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765"/>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2"/>
        <w:gridCol w:w="5044"/>
        <w:gridCol w:w="2422"/>
      </w:tblGrid>
      <w:tr w:rsidR="002F524A" w14:paraId="09F18014" w14:textId="77777777" w:rsidTr="005B0B4F">
        <w:tc>
          <w:tcPr>
            <w:tcW w:w="2416" w:type="dxa"/>
            <w:vAlign w:val="center"/>
          </w:tcPr>
          <w:p w14:paraId="2FD2E51D" w14:textId="77777777" w:rsidR="002F524A" w:rsidRDefault="008C24D2" w:rsidP="003A643F">
            <w:pPr>
              <w:pStyle w:val="TitlePage"/>
            </w:pPr>
            <w:r>
              <w:rPr>
                <w:noProof/>
                <w:lang w:val="en-ZA" w:eastAsia="en-ZA"/>
              </w:rPr>
              <w:drawing>
                <wp:inline distT="0" distB="0" distL="0" distR="0" wp14:anchorId="5D4F948C" wp14:editId="5102B445">
                  <wp:extent cx="1379220" cy="632460"/>
                  <wp:effectExtent l="0" t="0" r="0" b="0"/>
                  <wp:docPr id="12" name="Picture 1" descr="Drawi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9220" cy="632460"/>
                          </a:xfrm>
                          <a:prstGeom prst="rect">
                            <a:avLst/>
                          </a:prstGeom>
                          <a:noFill/>
                          <a:ln>
                            <a:noFill/>
                          </a:ln>
                        </pic:spPr>
                      </pic:pic>
                    </a:graphicData>
                  </a:graphic>
                </wp:inline>
              </w:drawing>
            </w:r>
            <w:bookmarkStart w:id="0" w:name="_Ref228599042"/>
            <w:bookmarkEnd w:id="0"/>
          </w:p>
        </w:tc>
        <w:tc>
          <w:tcPr>
            <w:tcW w:w="5033" w:type="dxa"/>
            <w:vAlign w:val="center"/>
          </w:tcPr>
          <w:p w14:paraId="48AC5BF5" w14:textId="77777777" w:rsidR="002F524A" w:rsidRDefault="00631F8D" w:rsidP="003A643F">
            <w:pPr>
              <w:pStyle w:val="TitlePageBoldCentre"/>
            </w:pPr>
            <w:r>
              <w:t>Scope of Work</w:t>
            </w:r>
          </w:p>
        </w:tc>
        <w:tc>
          <w:tcPr>
            <w:tcW w:w="2417" w:type="dxa"/>
            <w:vAlign w:val="center"/>
          </w:tcPr>
          <w:p w14:paraId="1750985A" w14:textId="06B9E888" w:rsidR="002F524A" w:rsidRDefault="008F0FE4" w:rsidP="003A643F">
            <w:pPr>
              <w:pStyle w:val="TitlePageBoldCentre"/>
            </w:pPr>
            <w:r>
              <w:t>Generation</w:t>
            </w:r>
          </w:p>
        </w:tc>
      </w:tr>
    </w:tbl>
    <w:p w14:paraId="10CB2868" w14:textId="77777777" w:rsidR="002F524A" w:rsidRDefault="002F524A">
      <w:pPr>
        <w:pStyle w:val="TableBodyLeft"/>
      </w:pPr>
    </w:p>
    <w:tbl>
      <w:tblPr>
        <w:tblW w:w="9888" w:type="dxa"/>
        <w:tblLook w:val="0000" w:firstRow="0" w:lastRow="0" w:firstColumn="0" w:lastColumn="0" w:noHBand="0" w:noVBand="0"/>
      </w:tblPr>
      <w:tblGrid>
        <w:gridCol w:w="834"/>
        <w:gridCol w:w="3399"/>
        <w:gridCol w:w="3388"/>
        <w:gridCol w:w="2267"/>
      </w:tblGrid>
      <w:tr w:rsidR="002F524A" w14:paraId="56C165D0" w14:textId="77777777" w:rsidTr="005B0B4F">
        <w:trPr>
          <w:cantSplit/>
          <w:trHeight w:val="851"/>
        </w:trPr>
        <w:tc>
          <w:tcPr>
            <w:tcW w:w="834" w:type="dxa"/>
            <w:vMerge w:val="restart"/>
          </w:tcPr>
          <w:p w14:paraId="5CD9C68A" w14:textId="77777777" w:rsidR="002F524A" w:rsidRDefault="002F524A">
            <w:pPr>
              <w:pStyle w:val="TitlePage"/>
            </w:pPr>
            <w:r>
              <w:t>Title:</w:t>
            </w:r>
          </w:p>
        </w:tc>
        <w:tc>
          <w:tcPr>
            <w:tcW w:w="3399" w:type="dxa"/>
            <w:vMerge w:val="restart"/>
          </w:tcPr>
          <w:p w14:paraId="29A29525" w14:textId="6DAFE4A1" w:rsidR="002F524A" w:rsidRPr="00130662" w:rsidRDefault="00DF39CF" w:rsidP="0093253E">
            <w:pPr>
              <w:pStyle w:val="BodyText"/>
              <w:jc w:val="left"/>
              <w:rPr>
                <w:rStyle w:val="Instruction"/>
                <w:rFonts w:ascii="Arial Bold" w:hAnsi="Arial Bold"/>
                <w:b/>
                <w:color w:val="auto"/>
                <w:szCs w:val="24"/>
              </w:rPr>
            </w:pPr>
            <w:r>
              <w:rPr>
                <w:rFonts w:ascii="Arial Bold" w:hAnsi="Arial Bold"/>
                <w:b/>
                <w:szCs w:val="24"/>
              </w:rPr>
              <w:t>Request for Information (</w:t>
            </w:r>
            <w:r w:rsidR="00E85751">
              <w:rPr>
                <w:rFonts w:ascii="Arial Bold" w:hAnsi="Arial Bold"/>
                <w:b/>
                <w:szCs w:val="24"/>
              </w:rPr>
              <w:t xml:space="preserve">RFI) </w:t>
            </w:r>
            <w:r w:rsidR="00E85751" w:rsidRPr="00277095">
              <w:rPr>
                <w:rFonts w:ascii="Arial Bold" w:hAnsi="Arial Bold"/>
                <w:b/>
                <w:szCs w:val="24"/>
              </w:rPr>
              <w:t>of</w:t>
            </w:r>
            <w:r w:rsidR="00277095" w:rsidRPr="00277095">
              <w:rPr>
                <w:rFonts w:ascii="Arial Bold" w:hAnsi="Arial Bold"/>
                <w:b/>
                <w:szCs w:val="24"/>
              </w:rPr>
              <w:t xml:space="preserve"> Work for the Provision of Maintenance Management and Work Execution Services on </w:t>
            </w:r>
            <w:r>
              <w:rPr>
                <w:rFonts w:ascii="Arial Bold" w:hAnsi="Arial Bold"/>
                <w:b/>
                <w:szCs w:val="24"/>
              </w:rPr>
              <w:t>3 Units</w:t>
            </w:r>
            <w:r w:rsidR="00D32CB7">
              <w:rPr>
                <w:rFonts w:ascii="Arial Bold" w:hAnsi="Arial Bold"/>
                <w:b/>
                <w:szCs w:val="24"/>
              </w:rPr>
              <w:t xml:space="preserve"> </w:t>
            </w:r>
            <w:r>
              <w:rPr>
                <w:rFonts w:ascii="Arial Bold" w:hAnsi="Arial Bold"/>
                <w:b/>
                <w:szCs w:val="24"/>
              </w:rPr>
              <w:t>at Du</w:t>
            </w:r>
            <w:r w:rsidR="00D32CB7">
              <w:rPr>
                <w:rFonts w:ascii="Arial Bold" w:hAnsi="Arial Bold"/>
                <w:b/>
                <w:szCs w:val="24"/>
              </w:rPr>
              <w:t>v</w:t>
            </w:r>
            <w:r>
              <w:rPr>
                <w:rFonts w:ascii="Arial Bold" w:hAnsi="Arial Bold"/>
                <w:b/>
                <w:szCs w:val="24"/>
              </w:rPr>
              <w:t>ha, Kendal and Tutuka</w:t>
            </w:r>
            <w:r w:rsidRPr="00277095">
              <w:rPr>
                <w:rFonts w:ascii="Arial Bold" w:hAnsi="Arial Bold"/>
                <w:b/>
                <w:szCs w:val="24"/>
              </w:rPr>
              <w:t xml:space="preserve"> Coal Fired Power Stations</w:t>
            </w:r>
            <w:r>
              <w:rPr>
                <w:rFonts w:ascii="Arial Bold" w:hAnsi="Arial Bold"/>
                <w:b/>
                <w:szCs w:val="24"/>
              </w:rPr>
              <w:t>.</w:t>
            </w:r>
          </w:p>
        </w:tc>
        <w:tc>
          <w:tcPr>
            <w:tcW w:w="3388" w:type="dxa"/>
          </w:tcPr>
          <w:p w14:paraId="5D406D54" w14:textId="77777777" w:rsidR="002F524A" w:rsidRDefault="002F524A">
            <w:pPr>
              <w:pStyle w:val="TitlePage"/>
            </w:pPr>
            <w:r>
              <w:t>Unique Identifier:</w:t>
            </w:r>
          </w:p>
        </w:tc>
        <w:tc>
          <w:tcPr>
            <w:tcW w:w="2267" w:type="dxa"/>
          </w:tcPr>
          <w:p w14:paraId="0BAF14E6" w14:textId="4BC63142" w:rsidR="002F524A" w:rsidRDefault="00666FFA" w:rsidP="00B52879">
            <w:pPr>
              <w:pStyle w:val="TitlePageBold"/>
            </w:pPr>
            <w:r>
              <w:t>474-</w:t>
            </w:r>
            <w:r w:rsidR="000A1F44">
              <w:t>12724</w:t>
            </w:r>
          </w:p>
        </w:tc>
      </w:tr>
      <w:tr w:rsidR="002F524A" w14:paraId="724779EA" w14:textId="77777777" w:rsidTr="005B0B4F">
        <w:trPr>
          <w:cantSplit/>
          <w:trHeight w:val="851"/>
        </w:trPr>
        <w:tc>
          <w:tcPr>
            <w:tcW w:w="834" w:type="dxa"/>
            <w:vMerge/>
          </w:tcPr>
          <w:p w14:paraId="546BC77C" w14:textId="77777777" w:rsidR="002F524A" w:rsidRDefault="002F524A">
            <w:pPr>
              <w:pStyle w:val="TitlePage"/>
            </w:pPr>
          </w:p>
        </w:tc>
        <w:tc>
          <w:tcPr>
            <w:tcW w:w="3399" w:type="dxa"/>
            <w:vMerge/>
          </w:tcPr>
          <w:p w14:paraId="45D0C19A" w14:textId="77777777" w:rsidR="002F524A" w:rsidRDefault="002F524A">
            <w:pPr>
              <w:pStyle w:val="TitlePage"/>
            </w:pPr>
          </w:p>
        </w:tc>
        <w:tc>
          <w:tcPr>
            <w:tcW w:w="3388" w:type="dxa"/>
          </w:tcPr>
          <w:p w14:paraId="74A01DD0" w14:textId="77777777" w:rsidR="002F524A" w:rsidRDefault="002F524A">
            <w:pPr>
              <w:pStyle w:val="TitlePage"/>
            </w:pPr>
            <w:r>
              <w:t>Alternative Reference Number:</w:t>
            </w:r>
          </w:p>
        </w:tc>
        <w:tc>
          <w:tcPr>
            <w:tcW w:w="2267" w:type="dxa"/>
          </w:tcPr>
          <w:p w14:paraId="3DA4B1D8" w14:textId="77777777" w:rsidR="002F524A" w:rsidRDefault="003B62E2">
            <w:pPr>
              <w:pStyle w:val="TitlePageBold"/>
            </w:pPr>
            <w:r>
              <w:t>N</w:t>
            </w:r>
            <w:r w:rsidR="00D30EF0">
              <w:t>/</w:t>
            </w:r>
            <w:r>
              <w:t>A</w:t>
            </w:r>
            <w:r w:rsidR="002F524A">
              <w:fldChar w:fldCharType="begin"/>
            </w:r>
            <w:r w:rsidR="002F524A">
              <w:instrText xml:space="preserve"> DOCPROPERTY "Old number"  \* MERGEFORMAT </w:instrText>
            </w:r>
            <w:r w:rsidR="002F524A">
              <w:fldChar w:fldCharType="end"/>
            </w:r>
          </w:p>
        </w:tc>
      </w:tr>
      <w:tr w:rsidR="002F524A" w14:paraId="640B49C4" w14:textId="77777777" w:rsidTr="005B0B4F">
        <w:trPr>
          <w:cantSplit/>
          <w:trHeight w:val="851"/>
        </w:trPr>
        <w:tc>
          <w:tcPr>
            <w:tcW w:w="834" w:type="dxa"/>
            <w:vMerge/>
          </w:tcPr>
          <w:p w14:paraId="3B1D0D07" w14:textId="77777777" w:rsidR="002F524A" w:rsidRDefault="002F524A">
            <w:pPr>
              <w:pStyle w:val="TitlePage"/>
            </w:pPr>
          </w:p>
        </w:tc>
        <w:tc>
          <w:tcPr>
            <w:tcW w:w="3399" w:type="dxa"/>
            <w:vMerge/>
          </w:tcPr>
          <w:p w14:paraId="6489ABAB" w14:textId="77777777" w:rsidR="002F524A" w:rsidRDefault="002F524A">
            <w:pPr>
              <w:pStyle w:val="TitlePage"/>
            </w:pPr>
          </w:p>
        </w:tc>
        <w:tc>
          <w:tcPr>
            <w:tcW w:w="3388" w:type="dxa"/>
          </w:tcPr>
          <w:p w14:paraId="108BAF11" w14:textId="77777777" w:rsidR="002F524A" w:rsidRDefault="002F524A">
            <w:pPr>
              <w:pStyle w:val="TitlePage"/>
            </w:pPr>
            <w:r>
              <w:t>Area of Applicability:</w:t>
            </w:r>
          </w:p>
        </w:tc>
        <w:tc>
          <w:tcPr>
            <w:tcW w:w="2267" w:type="dxa"/>
          </w:tcPr>
          <w:p w14:paraId="59C7E0E3" w14:textId="4FE7484C" w:rsidR="002F524A" w:rsidRDefault="00393601" w:rsidP="00631F8D">
            <w:pPr>
              <w:pStyle w:val="TitlePageBold"/>
            </w:pPr>
            <w:r>
              <w:t>Generation</w:t>
            </w:r>
          </w:p>
        </w:tc>
      </w:tr>
      <w:tr w:rsidR="002F524A" w14:paraId="29A7E7E7" w14:textId="77777777" w:rsidTr="005B0B4F">
        <w:trPr>
          <w:cantSplit/>
          <w:trHeight w:val="851"/>
        </w:trPr>
        <w:tc>
          <w:tcPr>
            <w:tcW w:w="834" w:type="dxa"/>
            <w:vMerge/>
          </w:tcPr>
          <w:p w14:paraId="2019D439" w14:textId="77777777" w:rsidR="002F524A" w:rsidRDefault="002F524A">
            <w:pPr>
              <w:pStyle w:val="TitlePage"/>
            </w:pPr>
          </w:p>
        </w:tc>
        <w:tc>
          <w:tcPr>
            <w:tcW w:w="3399" w:type="dxa"/>
            <w:vMerge/>
          </w:tcPr>
          <w:p w14:paraId="19EF5764" w14:textId="77777777" w:rsidR="002F524A" w:rsidRDefault="002F524A">
            <w:pPr>
              <w:pStyle w:val="TitlePage"/>
            </w:pPr>
          </w:p>
        </w:tc>
        <w:tc>
          <w:tcPr>
            <w:tcW w:w="3388" w:type="dxa"/>
          </w:tcPr>
          <w:p w14:paraId="0DF85226" w14:textId="77777777" w:rsidR="002F524A" w:rsidRDefault="002F524A">
            <w:pPr>
              <w:pStyle w:val="TitlePage"/>
            </w:pPr>
            <w:r>
              <w:t>Documentation Type:</w:t>
            </w:r>
          </w:p>
        </w:tc>
        <w:tc>
          <w:tcPr>
            <w:tcW w:w="2267" w:type="dxa"/>
          </w:tcPr>
          <w:p w14:paraId="0A7445D6" w14:textId="77777777" w:rsidR="002F524A" w:rsidRDefault="00760B50">
            <w:pPr>
              <w:pStyle w:val="TitlePageBold"/>
            </w:pPr>
            <w:r>
              <w:t>Scope Of Work</w:t>
            </w:r>
          </w:p>
        </w:tc>
      </w:tr>
      <w:tr w:rsidR="002F524A" w14:paraId="3F6414C5" w14:textId="77777777" w:rsidTr="005B0B4F">
        <w:trPr>
          <w:cantSplit/>
          <w:trHeight w:val="851"/>
        </w:trPr>
        <w:tc>
          <w:tcPr>
            <w:tcW w:w="834" w:type="dxa"/>
            <w:vMerge/>
          </w:tcPr>
          <w:p w14:paraId="2978557F" w14:textId="77777777" w:rsidR="002F524A" w:rsidRDefault="002F524A">
            <w:pPr>
              <w:pStyle w:val="TitlePage"/>
            </w:pPr>
          </w:p>
        </w:tc>
        <w:tc>
          <w:tcPr>
            <w:tcW w:w="3399" w:type="dxa"/>
            <w:vMerge/>
          </w:tcPr>
          <w:p w14:paraId="0874B50B" w14:textId="77777777" w:rsidR="002F524A" w:rsidRDefault="002F524A">
            <w:pPr>
              <w:pStyle w:val="TitlePage"/>
            </w:pPr>
          </w:p>
        </w:tc>
        <w:tc>
          <w:tcPr>
            <w:tcW w:w="3388" w:type="dxa"/>
          </w:tcPr>
          <w:p w14:paraId="00521A8D" w14:textId="77777777" w:rsidR="002F524A" w:rsidRDefault="002F524A">
            <w:pPr>
              <w:pStyle w:val="TitlePage"/>
            </w:pPr>
            <w:r>
              <w:t>Revision:</w:t>
            </w:r>
          </w:p>
        </w:tc>
        <w:tc>
          <w:tcPr>
            <w:tcW w:w="2267" w:type="dxa"/>
          </w:tcPr>
          <w:p w14:paraId="68D1457F" w14:textId="7EAE8D86" w:rsidR="002F524A" w:rsidRDefault="00430A93" w:rsidP="004B2BF5">
            <w:pPr>
              <w:pStyle w:val="TitlePageBold"/>
            </w:pPr>
            <w:r>
              <w:t>2</w:t>
            </w:r>
          </w:p>
        </w:tc>
      </w:tr>
      <w:tr w:rsidR="002F524A" w14:paraId="1808E41B" w14:textId="77777777" w:rsidTr="005B0B4F">
        <w:trPr>
          <w:cantSplit/>
          <w:trHeight w:val="851"/>
        </w:trPr>
        <w:tc>
          <w:tcPr>
            <w:tcW w:w="834" w:type="dxa"/>
            <w:vMerge/>
          </w:tcPr>
          <w:p w14:paraId="7D7DA68D" w14:textId="77777777" w:rsidR="002F524A" w:rsidRDefault="002F524A">
            <w:pPr>
              <w:pStyle w:val="TitlePage"/>
            </w:pPr>
          </w:p>
        </w:tc>
        <w:tc>
          <w:tcPr>
            <w:tcW w:w="3399" w:type="dxa"/>
            <w:vMerge/>
          </w:tcPr>
          <w:p w14:paraId="586B5905" w14:textId="77777777" w:rsidR="002F524A" w:rsidRDefault="002F524A">
            <w:pPr>
              <w:pStyle w:val="TitlePage"/>
            </w:pPr>
          </w:p>
        </w:tc>
        <w:tc>
          <w:tcPr>
            <w:tcW w:w="3388" w:type="dxa"/>
          </w:tcPr>
          <w:p w14:paraId="294300F1" w14:textId="77777777" w:rsidR="002F524A" w:rsidRDefault="002F524A">
            <w:pPr>
              <w:pStyle w:val="TitlePage"/>
            </w:pPr>
            <w:r>
              <w:t>Total Pages:</w:t>
            </w:r>
          </w:p>
        </w:tc>
        <w:tc>
          <w:tcPr>
            <w:tcW w:w="2267" w:type="dxa"/>
          </w:tcPr>
          <w:p w14:paraId="0A87D527" w14:textId="3B10D6DC" w:rsidR="002F524A" w:rsidRDefault="0015788B">
            <w:pPr>
              <w:pStyle w:val="TitlePageBold"/>
            </w:pPr>
            <w:r>
              <w:t>43</w:t>
            </w:r>
          </w:p>
        </w:tc>
      </w:tr>
      <w:tr w:rsidR="002F524A" w14:paraId="2B0A2A2B" w14:textId="77777777" w:rsidTr="005B0B4F">
        <w:trPr>
          <w:cantSplit/>
          <w:trHeight w:val="851"/>
        </w:trPr>
        <w:tc>
          <w:tcPr>
            <w:tcW w:w="834" w:type="dxa"/>
            <w:vMerge/>
          </w:tcPr>
          <w:p w14:paraId="2823965C" w14:textId="77777777" w:rsidR="002F524A" w:rsidRDefault="002F524A">
            <w:pPr>
              <w:pStyle w:val="TitlePage"/>
            </w:pPr>
          </w:p>
        </w:tc>
        <w:tc>
          <w:tcPr>
            <w:tcW w:w="3399" w:type="dxa"/>
            <w:vMerge/>
          </w:tcPr>
          <w:p w14:paraId="784C03E3" w14:textId="77777777" w:rsidR="002F524A" w:rsidRDefault="002F524A">
            <w:pPr>
              <w:pStyle w:val="TitlePage"/>
            </w:pPr>
          </w:p>
        </w:tc>
        <w:tc>
          <w:tcPr>
            <w:tcW w:w="3388" w:type="dxa"/>
          </w:tcPr>
          <w:p w14:paraId="173E0BB6" w14:textId="77777777" w:rsidR="002F524A" w:rsidRDefault="002F524A">
            <w:pPr>
              <w:pStyle w:val="TitlePage"/>
            </w:pPr>
            <w:r>
              <w:t>Next Review Date:</w:t>
            </w:r>
          </w:p>
        </w:tc>
        <w:tc>
          <w:tcPr>
            <w:tcW w:w="2267" w:type="dxa"/>
          </w:tcPr>
          <w:p w14:paraId="4253FC7D" w14:textId="6D95840C" w:rsidR="002F524A" w:rsidRDefault="00393601">
            <w:pPr>
              <w:pStyle w:val="TitlePageBold"/>
            </w:pPr>
            <w:r>
              <w:t>N/A</w:t>
            </w:r>
            <w:r w:rsidR="005172A7">
              <w:t xml:space="preserve"> </w:t>
            </w:r>
          </w:p>
        </w:tc>
      </w:tr>
      <w:tr w:rsidR="002F524A" w14:paraId="2733B6FE" w14:textId="77777777" w:rsidTr="005B0B4F">
        <w:trPr>
          <w:cantSplit/>
          <w:trHeight w:val="851"/>
        </w:trPr>
        <w:tc>
          <w:tcPr>
            <w:tcW w:w="834" w:type="dxa"/>
            <w:vMerge/>
          </w:tcPr>
          <w:p w14:paraId="40007688" w14:textId="77777777" w:rsidR="002F524A" w:rsidRDefault="002F524A">
            <w:pPr>
              <w:pStyle w:val="TitlePage"/>
            </w:pPr>
          </w:p>
        </w:tc>
        <w:tc>
          <w:tcPr>
            <w:tcW w:w="3399" w:type="dxa"/>
            <w:vMerge/>
          </w:tcPr>
          <w:p w14:paraId="6CD0211C" w14:textId="77777777" w:rsidR="002F524A" w:rsidRDefault="002F524A">
            <w:pPr>
              <w:pStyle w:val="TitlePage"/>
            </w:pPr>
          </w:p>
        </w:tc>
        <w:tc>
          <w:tcPr>
            <w:tcW w:w="3388" w:type="dxa"/>
          </w:tcPr>
          <w:p w14:paraId="079329FC" w14:textId="141371EB" w:rsidR="002F524A" w:rsidRDefault="002F524A">
            <w:pPr>
              <w:pStyle w:val="TitlePage"/>
            </w:pPr>
            <w:r>
              <w:t>Disclosure Classification:</w:t>
            </w:r>
            <w:r w:rsidR="00476C2F">
              <w:t xml:space="preserve"> </w:t>
            </w:r>
          </w:p>
        </w:tc>
        <w:tc>
          <w:tcPr>
            <w:tcW w:w="2267" w:type="dxa"/>
          </w:tcPr>
          <w:p w14:paraId="33BE50EF" w14:textId="0C5E4D30" w:rsidR="002F524A" w:rsidRPr="003B62E2" w:rsidRDefault="00476C2F" w:rsidP="00631F8D">
            <w:pPr>
              <w:pStyle w:val="TitlePageRed"/>
            </w:pPr>
            <w:r>
              <w:t>Controlled Disclosure</w:t>
            </w:r>
          </w:p>
        </w:tc>
      </w:tr>
    </w:tbl>
    <w:p w14:paraId="060003C5" w14:textId="77777777" w:rsidR="00933024" w:rsidRPr="00933024" w:rsidRDefault="00933024" w:rsidP="00933024">
      <w:pPr>
        <w:rPr>
          <w:vanish/>
          <w:sz w:val="20"/>
          <w:szCs w:val="20"/>
        </w:rPr>
      </w:pPr>
    </w:p>
    <w:tbl>
      <w:tblPr>
        <w:tblW w:w="13184" w:type="dxa"/>
        <w:tblBorders>
          <w:top w:val="single" w:sz="4" w:space="0" w:color="auto"/>
          <w:bottom w:val="single" w:sz="4" w:space="0" w:color="auto"/>
        </w:tblBorders>
        <w:tblLayout w:type="fixed"/>
        <w:tblLook w:val="0000" w:firstRow="0" w:lastRow="0" w:firstColumn="0" w:lastColumn="0" w:noHBand="0" w:noVBand="0"/>
      </w:tblPr>
      <w:tblGrid>
        <w:gridCol w:w="3296"/>
        <w:gridCol w:w="3296"/>
        <w:gridCol w:w="3296"/>
        <w:gridCol w:w="3296"/>
      </w:tblGrid>
      <w:tr w:rsidR="003A643F" w14:paraId="534DCDF9" w14:textId="77777777" w:rsidTr="006C4BBC">
        <w:trPr>
          <w:gridAfter w:val="1"/>
          <w:wAfter w:w="3296" w:type="dxa"/>
        </w:trPr>
        <w:tc>
          <w:tcPr>
            <w:tcW w:w="3296" w:type="dxa"/>
            <w:tcBorders>
              <w:top w:val="single" w:sz="4" w:space="0" w:color="auto"/>
              <w:bottom w:val="nil"/>
            </w:tcBorders>
          </w:tcPr>
          <w:p w14:paraId="499D59B5" w14:textId="77777777" w:rsidR="003A643F" w:rsidRDefault="003A643F" w:rsidP="005B0B4F">
            <w:pPr>
              <w:pStyle w:val="TitlePageBold"/>
            </w:pPr>
            <w:r>
              <w:t>Compiled by</w:t>
            </w:r>
          </w:p>
        </w:tc>
        <w:tc>
          <w:tcPr>
            <w:tcW w:w="3296" w:type="dxa"/>
            <w:tcBorders>
              <w:top w:val="single" w:sz="4" w:space="0" w:color="auto"/>
              <w:bottom w:val="nil"/>
            </w:tcBorders>
          </w:tcPr>
          <w:p w14:paraId="348756FC" w14:textId="77777777" w:rsidR="003A643F" w:rsidRDefault="003A643F" w:rsidP="005B0B4F">
            <w:pPr>
              <w:pStyle w:val="TitlePageBold"/>
            </w:pPr>
            <w:r>
              <w:t>Functional Responsibility</w:t>
            </w:r>
          </w:p>
        </w:tc>
        <w:tc>
          <w:tcPr>
            <w:tcW w:w="3296" w:type="dxa"/>
            <w:tcBorders>
              <w:top w:val="single" w:sz="4" w:space="0" w:color="auto"/>
              <w:bottom w:val="nil"/>
            </w:tcBorders>
          </w:tcPr>
          <w:p w14:paraId="4720E068" w14:textId="77777777" w:rsidR="003A643F" w:rsidRDefault="003A643F" w:rsidP="005B0B4F">
            <w:pPr>
              <w:pStyle w:val="TitlePageBold"/>
            </w:pPr>
            <w:r>
              <w:t>Authorised by</w:t>
            </w:r>
          </w:p>
        </w:tc>
      </w:tr>
      <w:tr w:rsidR="003A643F" w14:paraId="0AF42643" w14:textId="77777777" w:rsidTr="006C4BBC">
        <w:trPr>
          <w:gridAfter w:val="1"/>
          <w:wAfter w:w="3296" w:type="dxa"/>
          <w:trHeight w:val="851"/>
        </w:trPr>
        <w:tc>
          <w:tcPr>
            <w:tcW w:w="3296" w:type="dxa"/>
            <w:tcBorders>
              <w:top w:val="nil"/>
              <w:bottom w:val="nil"/>
            </w:tcBorders>
            <w:vAlign w:val="bottom"/>
          </w:tcPr>
          <w:p w14:paraId="6AE39B47" w14:textId="77777777" w:rsidR="003A643F" w:rsidRDefault="003A643F" w:rsidP="00F55F98">
            <w:pPr>
              <w:pStyle w:val="TitlePage"/>
              <w:spacing w:before="0"/>
            </w:pPr>
            <w:r>
              <w:t>…………………………………..</w:t>
            </w:r>
          </w:p>
        </w:tc>
        <w:tc>
          <w:tcPr>
            <w:tcW w:w="3296" w:type="dxa"/>
            <w:tcBorders>
              <w:top w:val="nil"/>
              <w:bottom w:val="nil"/>
            </w:tcBorders>
            <w:vAlign w:val="bottom"/>
          </w:tcPr>
          <w:p w14:paraId="38C8DA1F" w14:textId="77777777" w:rsidR="003A643F" w:rsidRDefault="003A643F" w:rsidP="00F55F98">
            <w:pPr>
              <w:pStyle w:val="TitlePage"/>
              <w:spacing w:before="0"/>
            </w:pPr>
            <w:r>
              <w:t>…………………………………..</w:t>
            </w:r>
          </w:p>
        </w:tc>
        <w:tc>
          <w:tcPr>
            <w:tcW w:w="3296" w:type="dxa"/>
            <w:tcBorders>
              <w:top w:val="nil"/>
              <w:bottom w:val="nil"/>
            </w:tcBorders>
            <w:vAlign w:val="bottom"/>
          </w:tcPr>
          <w:p w14:paraId="0C649D53" w14:textId="77777777" w:rsidR="003A643F" w:rsidRDefault="003A643F" w:rsidP="00F55F98">
            <w:pPr>
              <w:pStyle w:val="TitlePage"/>
              <w:spacing w:before="0"/>
            </w:pPr>
            <w:r>
              <w:t>…………………………………..</w:t>
            </w:r>
          </w:p>
        </w:tc>
      </w:tr>
      <w:tr w:rsidR="003A643F" w14:paraId="33B1DE5A" w14:textId="77777777" w:rsidTr="006C4BBC">
        <w:trPr>
          <w:gridAfter w:val="1"/>
          <w:wAfter w:w="3296" w:type="dxa"/>
        </w:trPr>
        <w:tc>
          <w:tcPr>
            <w:tcW w:w="3296" w:type="dxa"/>
            <w:tcBorders>
              <w:top w:val="nil"/>
              <w:bottom w:val="nil"/>
            </w:tcBorders>
          </w:tcPr>
          <w:p w14:paraId="536C9927" w14:textId="11674BA6" w:rsidR="003A643F" w:rsidRDefault="00AA2C0F" w:rsidP="00F55F98">
            <w:pPr>
              <w:pStyle w:val="TitlePageBold"/>
              <w:spacing w:before="0"/>
            </w:pPr>
            <w:r>
              <w:t>Sadesh Ramdial</w:t>
            </w:r>
          </w:p>
          <w:p w14:paraId="24D4560C" w14:textId="42CDDCEF" w:rsidR="00091530" w:rsidRDefault="00AA2C0F" w:rsidP="00F55F98">
            <w:pPr>
              <w:pStyle w:val="TitlePageBold"/>
              <w:spacing w:before="0"/>
            </w:pPr>
            <w:r>
              <w:t>Chief Technologist</w:t>
            </w:r>
          </w:p>
          <w:p w14:paraId="0C2C4183" w14:textId="6EA192CD" w:rsidR="0088536C" w:rsidRDefault="00AA2C0F" w:rsidP="00F55F98">
            <w:pPr>
              <w:pStyle w:val="TitlePageBold"/>
              <w:spacing w:before="0"/>
            </w:pPr>
            <w:r>
              <w:t>Operating and Maintenance</w:t>
            </w:r>
          </w:p>
        </w:tc>
        <w:tc>
          <w:tcPr>
            <w:tcW w:w="3296" w:type="dxa"/>
            <w:tcBorders>
              <w:top w:val="nil"/>
              <w:bottom w:val="nil"/>
            </w:tcBorders>
          </w:tcPr>
          <w:p w14:paraId="18DA02C7" w14:textId="6FF0B6B2" w:rsidR="003A643F" w:rsidRDefault="008971A4" w:rsidP="00F55F98">
            <w:pPr>
              <w:pStyle w:val="TitlePageBold"/>
              <w:spacing w:before="0"/>
            </w:pPr>
            <w:r>
              <w:t>Paula Goatley</w:t>
            </w:r>
          </w:p>
          <w:p w14:paraId="7EA94B01" w14:textId="37E347E8" w:rsidR="00666708" w:rsidRDefault="008971A4" w:rsidP="00F55F98">
            <w:pPr>
              <w:pStyle w:val="TitlePageBold"/>
              <w:spacing w:before="0"/>
            </w:pPr>
            <w:r>
              <w:t>General Manager (acting)</w:t>
            </w:r>
          </w:p>
          <w:p w14:paraId="3FAF66D7" w14:textId="2CC37BE1" w:rsidR="00623891" w:rsidRDefault="008971A4" w:rsidP="00F55F98">
            <w:pPr>
              <w:pStyle w:val="TitlePageBold"/>
              <w:spacing w:before="0"/>
            </w:pPr>
            <w:r>
              <w:t>Operating and Maintenance</w:t>
            </w:r>
          </w:p>
        </w:tc>
        <w:tc>
          <w:tcPr>
            <w:tcW w:w="3296" w:type="dxa"/>
            <w:tcBorders>
              <w:top w:val="nil"/>
              <w:bottom w:val="nil"/>
            </w:tcBorders>
          </w:tcPr>
          <w:p w14:paraId="4ABE469D" w14:textId="77777777" w:rsidR="00273B3F" w:rsidRDefault="00273B3F" w:rsidP="00F55F98">
            <w:pPr>
              <w:pStyle w:val="TitlePageBold"/>
              <w:spacing w:before="0"/>
            </w:pPr>
            <w:r w:rsidRPr="00273B3F">
              <w:t>Rhulani Mathebula</w:t>
            </w:r>
          </w:p>
          <w:p w14:paraId="436360DD" w14:textId="1D15071B" w:rsidR="00666708" w:rsidRDefault="00806319" w:rsidP="00F55F98">
            <w:pPr>
              <w:pStyle w:val="TitlePageBold"/>
              <w:spacing w:before="0"/>
            </w:pPr>
            <w:r>
              <w:t>Group Executive</w:t>
            </w:r>
            <w:r w:rsidR="00641713">
              <w:t xml:space="preserve"> (acting)</w:t>
            </w:r>
          </w:p>
          <w:p w14:paraId="5687D2E1" w14:textId="741067B2" w:rsidR="003A643F" w:rsidRDefault="00806319" w:rsidP="00F55F98">
            <w:pPr>
              <w:pStyle w:val="TitlePageBold"/>
              <w:spacing w:before="0"/>
            </w:pPr>
            <w:r>
              <w:t>Generation</w:t>
            </w:r>
          </w:p>
        </w:tc>
      </w:tr>
      <w:tr w:rsidR="003A643F" w14:paraId="75A03F2D" w14:textId="77777777" w:rsidTr="006C4BBC">
        <w:trPr>
          <w:gridAfter w:val="1"/>
          <w:wAfter w:w="3296" w:type="dxa"/>
        </w:trPr>
        <w:tc>
          <w:tcPr>
            <w:tcW w:w="3296" w:type="dxa"/>
            <w:tcBorders>
              <w:top w:val="nil"/>
              <w:bottom w:val="single" w:sz="4" w:space="0" w:color="auto"/>
            </w:tcBorders>
          </w:tcPr>
          <w:p w14:paraId="49ABE9A7" w14:textId="599DD461" w:rsidR="00641713" w:rsidRDefault="00641713" w:rsidP="00F55F98">
            <w:pPr>
              <w:pStyle w:val="TitlePage"/>
              <w:spacing w:before="240"/>
            </w:pPr>
            <w:r>
              <w:t>Date: ……………………………</w:t>
            </w:r>
          </w:p>
        </w:tc>
        <w:tc>
          <w:tcPr>
            <w:tcW w:w="3296" w:type="dxa"/>
            <w:tcBorders>
              <w:top w:val="nil"/>
              <w:bottom w:val="single" w:sz="4" w:space="0" w:color="auto"/>
            </w:tcBorders>
          </w:tcPr>
          <w:p w14:paraId="632F8608" w14:textId="3FB913F4" w:rsidR="003A643F" w:rsidRDefault="00641713" w:rsidP="00F55F98">
            <w:pPr>
              <w:pStyle w:val="TitlePage"/>
              <w:spacing w:before="240"/>
            </w:pPr>
            <w:r>
              <w:t>Date: ……………………………</w:t>
            </w:r>
          </w:p>
        </w:tc>
        <w:tc>
          <w:tcPr>
            <w:tcW w:w="3296" w:type="dxa"/>
            <w:tcBorders>
              <w:top w:val="nil"/>
              <w:bottom w:val="single" w:sz="4" w:space="0" w:color="auto"/>
            </w:tcBorders>
          </w:tcPr>
          <w:p w14:paraId="3135BCFF" w14:textId="77777777" w:rsidR="003A643F" w:rsidRDefault="003A643F" w:rsidP="00F55F98">
            <w:pPr>
              <w:pStyle w:val="TitlePage"/>
              <w:spacing w:before="240"/>
            </w:pPr>
            <w:r>
              <w:t>Date: ……………………………</w:t>
            </w:r>
          </w:p>
        </w:tc>
      </w:tr>
      <w:tr w:rsidR="00641713" w14:paraId="4AC349BC" w14:textId="77777777" w:rsidTr="006C4BBC">
        <w:trPr>
          <w:gridAfter w:val="1"/>
          <w:wAfter w:w="3296" w:type="dxa"/>
        </w:trPr>
        <w:tc>
          <w:tcPr>
            <w:tcW w:w="3296" w:type="dxa"/>
            <w:tcBorders>
              <w:top w:val="single" w:sz="4" w:space="0" w:color="auto"/>
              <w:bottom w:val="nil"/>
            </w:tcBorders>
          </w:tcPr>
          <w:p w14:paraId="72EC6FC2" w14:textId="60188714" w:rsidR="00641713" w:rsidRDefault="00A76850" w:rsidP="00641713">
            <w:pPr>
              <w:pStyle w:val="TitlePageBold"/>
            </w:pPr>
            <w:r>
              <w:t>Supported</w:t>
            </w:r>
            <w:r w:rsidR="00641713">
              <w:t xml:space="preserve"> by</w:t>
            </w:r>
          </w:p>
          <w:p w14:paraId="1FA49890" w14:textId="51EFADD4" w:rsidR="0042539C" w:rsidRDefault="0042539C" w:rsidP="00641713">
            <w:pPr>
              <w:pStyle w:val="TitlePageBold"/>
            </w:pPr>
          </w:p>
        </w:tc>
        <w:tc>
          <w:tcPr>
            <w:tcW w:w="3296" w:type="dxa"/>
            <w:tcBorders>
              <w:top w:val="single" w:sz="4" w:space="0" w:color="auto"/>
              <w:bottom w:val="nil"/>
            </w:tcBorders>
          </w:tcPr>
          <w:p w14:paraId="5190BA92" w14:textId="202BCA18" w:rsidR="00641713" w:rsidRPr="0062446E" w:rsidRDefault="00641713" w:rsidP="00641713">
            <w:pPr>
              <w:pStyle w:val="TitlePage"/>
              <w:rPr>
                <w:b/>
                <w:bCs/>
              </w:rPr>
            </w:pPr>
          </w:p>
        </w:tc>
        <w:tc>
          <w:tcPr>
            <w:tcW w:w="3296" w:type="dxa"/>
            <w:tcBorders>
              <w:top w:val="single" w:sz="4" w:space="0" w:color="auto"/>
              <w:bottom w:val="nil"/>
            </w:tcBorders>
          </w:tcPr>
          <w:p w14:paraId="38525CEA" w14:textId="27E564AC" w:rsidR="00641713" w:rsidRPr="0062446E" w:rsidRDefault="00641713" w:rsidP="00641713">
            <w:pPr>
              <w:pStyle w:val="TitlePage"/>
              <w:rPr>
                <w:b/>
                <w:bCs/>
              </w:rPr>
            </w:pPr>
          </w:p>
        </w:tc>
      </w:tr>
      <w:tr w:rsidR="00641713" w14:paraId="68D4551B" w14:textId="7A526C7C" w:rsidTr="006C4BBC">
        <w:tc>
          <w:tcPr>
            <w:tcW w:w="3296" w:type="dxa"/>
            <w:tcBorders>
              <w:top w:val="nil"/>
              <w:bottom w:val="nil"/>
            </w:tcBorders>
            <w:vAlign w:val="bottom"/>
          </w:tcPr>
          <w:p w14:paraId="1E1838F7" w14:textId="3503851E" w:rsidR="00641713" w:rsidRDefault="00641713" w:rsidP="00641713">
            <w:pPr>
              <w:pStyle w:val="TitlePage"/>
            </w:pPr>
            <w:r>
              <w:t>…………………………………..</w:t>
            </w:r>
          </w:p>
        </w:tc>
        <w:tc>
          <w:tcPr>
            <w:tcW w:w="3296" w:type="dxa"/>
            <w:tcBorders>
              <w:top w:val="nil"/>
              <w:bottom w:val="nil"/>
            </w:tcBorders>
            <w:vAlign w:val="bottom"/>
          </w:tcPr>
          <w:p w14:paraId="224E24B6" w14:textId="2653F526" w:rsidR="00641713" w:rsidRDefault="00641713" w:rsidP="00641713">
            <w:pPr>
              <w:pStyle w:val="TitlePage"/>
            </w:pPr>
          </w:p>
        </w:tc>
        <w:tc>
          <w:tcPr>
            <w:tcW w:w="3296" w:type="dxa"/>
            <w:tcBorders>
              <w:top w:val="nil"/>
              <w:bottom w:val="nil"/>
            </w:tcBorders>
            <w:vAlign w:val="bottom"/>
          </w:tcPr>
          <w:p w14:paraId="2AE330D0" w14:textId="7DF08466" w:rsidR="00641713" w:rsidRPr="003A643F" w:rsidRDefault="00641713" w:rsidP="00641713">
            <w:pPr>
              <w:pStyle w:val="TitlePage"/>
              <w:rPr>
                <w:b/>
              </w:rPr>
            </w:pPr>
          </w:p>
        </w:tc>
        <w:tc>
          <w:tcPr>
            <w:tcW w:w="3296" w:type="dxa"/>
            <w:tcBorders>
              <w:top w:val="nil"/>
              <w:bottom w:val="nil"/>
            </w:tcBorders>
          </w:tcPr>
          <w:p w14:paraId="4718DD16" w14:textId="77777777" w:rsidR="00641713" w:rsidRDefault="00641713" w:rsidP="00641713"/>
        </w:tc>
      </w:tr>
      <w:tr w:rsidR="00641713" w14:paraId="6AC35693" w14:textId="690552B8" w:rsidTr="006C4BBC">
        <w:tc>
          <w:tcPr>
            <w:tcW w:w="3296" w:type="dxa"/>
            <w:tcBorders>
              <w:top w:val="nil"/>
              <w:bottom w:val="nil"/>
            </w:tcBorders>
          </w:tcPr>
          <w:p w14:paraId="7EC0E457" w14:textId="77777777" w:rsidR="006722D8" w:rsidRPr="0015788B" w:rsidRDefault="006722D8" w:rsidP="006722D8">
            <w:pPr>
              <w:rPr>
                <w:rFonts w:ascii="Calibri" w:hAnsi="Calibri" w:cs="Calibri"/>
                <w:b/>
                <w:bCs/>
                <w:szCs w:val="22"/>
                <w:lang w:val="en-ZA" w:eastAsia="en-ZA"/>
              </w:rPr>
            </w:pPr>
            <w:r w:rsidRPr="0015788B">
              <w:rPr>
                <w:b/>
                <w:bCs/>
                <w:lang w:eastAsia="en-ZA"/>
              </w:rPr>
              <w:t>Thomas Conradie</w:t>
            </w:r>
          </w:p>
          <w:p w14:paraId="0F8520F1" w14:textId="4489B5A6" w:rsidR="003B71A5" w:rsidRDefault="003B71A5" w:rsidP="0042539C">
            <w:pPr>
              <w:pStyle w:val="TitlePageBold"/>
              <w:spacing w:before="0"/>
            </w:pPr>
            <w:r>
              <w:t xml:space="preserve">General Manager </w:t>
            </w:r>
          </w:p>
          <w:p w14:paraId="7F1E848D" w14:textId="1E685403" w:rsidR="00641713" w:rsidRPr="0042539C" w:rsidRDefault="003B71A5" w:rsidP="0042539C">
            <w:pPr>
              <w:pStyle w:val="TitlePageBold"/>
              <w:spacing w:before="0"/>
            </w:pPr>
            <w:r>
              <w:t>Generation</w:t>
            </w:r>
            <w:r w:rsidR="006722D8">
              <w:t xml:space="preserve"> Engineering</w:t>
            </w:r>
          </w:p>
        </w:tc>
        <w:tc>
          <w:tcPr>
            <w:tcW w:w="3296" w:type="dxa"/>
            <w:tcBorders>
              <w:top w:val="nil"/>
              <w:bottom w:val="nil"/>
            </w:tcBorders>
          </w:tcPr>
          <w:p w14:paraId="50D016A0" w14:textId="76F56C84" w:rsidR="00641713" w:rsidRPr="00641713" w:rsidRDefault="00641713" w:rsidP="0042539C">
            <w:pPr>
              <w:pStyle w:val="TitlePageBold"/>
              <w:spacing w:before="0"/>
              <w:rPr>
                <w:b w:val="0"/>
                <w:bCs/>
              </w:rPr>
            </w:pPr>
          </w:p>
        </w:tc>
        <w:tc>
          <w:tcPr>
            <w:tcW w:w="3296" w:type="dxa"/>
            <w:tcBorders>
              <w:top w:val="nil"/>
              <w:bottom w:val="nil"/>
            </w:tcBorders>
          </w:tcPr>
          <w:p w14:paraId="5A00C646" w14:textId="1568233E" w:rsidR="00641713" w:rsidRPr="00641713" w:rsidRDefault="00641713" w:rsidP="0042539C">
            <w:pPr>
              <w:pStyle w:val="TitlePageBold"/>
              <w:spacing w:before="0"/>
              <w:rPr>
                <w:b w:val="0"/>
                <w:bCs/>
              </w:rPr>
            </w:pPr>
          </w:p>
        </w:tc>
        <w:tc>
          <w:tcPr>
            <w:tcW w:w="3296" w:type="dxa"/>
            <w:tcBorders>
              <w:top w:val="nil"/>
              <w:bottom w:val="nil"/>
            </w:tcBorders>
          </w:tcPr>
          <w:p w14:paraId="0C433BC8" w14:textId="77777777" w:rsidR="00641713" w:rsidRDefault="00641713" w:rsidP="00641713"/>
        </w:tc>
      </w:tr>
      <w:tr w:rsidR="00641713" w14:paraId="54C8838E" w14:textId="77777777" w:rsidTr="003444A3">
        <w:trPr>
          <w:gridAfter w:val="1"/>
          <w:wAfter w:w="3296" w:type="dxa"/>
        </w:trPr>
        <w:tc>
          <w:tcPr>
            <w:tcW w:w="3296" w:type="dxa"/>
            <w:tcBorders>
              <w:top w:val="nil"/>
              <w:bottom w:val="single" w:sz="4" w:space="0" w:color="auto"/>
            </w:tcBorders>
          </w:tcPr>
          <w:p w14:paraId="48FA304D" w14:textId="55830E30" w:rsidR="00641713" w:rsidRPr="0042539C" w:rsidRDefault="00641713" w:rsidP="0042539C">
            <w:pPr>
              <w:pStyle w:val="TitlePage"/>
              <w:spacing w:before="240"/>
            </w:pPr>
            <w:r>
              <w:t>Date: ……………………………</w:t>
            </w:r>
          </w:p>
        </w:tc>
        <w:tc>
          <w:tcPr>
            <w:tcW w:w="3296" w:type="dxa"/>
            <w:tcBorders>
              <w:top w:val="nil"/>
              <w:bottom w:val="single" w:sz="4" w:space="0" w:color="auto"/>
            </w:tcBorders>
          </w:tcPr>
          <w:p w14:paraId="411BE81E" w14:textId="571CBE4A" w:rsidR="00641713" w:rsidRDefault="00641713" w:rsidP="0042539C">
            <w:pPr>
              <w:pStyle w:val="TitlePage"/>
              <w:spacing w:before="240"/>
            </w:pPr>
          </w:p>
        </w:tc>
        <w:tc>
          <w:tcPr>
            <w:tcW w:w="3296" w:type="dxa"/>
            <w:tcBorders>
              <w:top w:val="nil"/>
              <w:bottom w:val="single" w:sz="4" w:space="0" w:color="auto"/>
            </w:tcBorders>
          </w:tcPr>
          <w:p w14:paraId="66A4A12F" w14:textId="04BD02A4" w:rsidR="00641713" w:rsidRPr="003A643F" w:rsidRDefault="00641713" w:rsidP="0042539C">
            <w:pPr>
              <w:pStyle w:val="TitlePage"/>
              <w:spacing w:before="240"/>
              <w:rPr>
                <w:b/>
              </w:rPr>
            </w:pPr>
          </w:p>
        </w:tc>
      </w:tr>
      <w:tr w:rsidR="006722D8" w:rsidRPr="0062446E" w14:paraId="267F0914" w14:textId="77777777" w:rsidTr="003444A3">
        <w:trPr>
          <w:gridAfter w:val="1"/>
          <w:wAfter w:w="3296" w:type="dxa"/>
        </w:trPr>
        <w:tc>
          <w:tcPr>
            <w:tcW w:w="3296" w:type="dxa"/>
            <w:tcBorders>
              <w:top w:val="single" w:sz="4" w:space="0" w:color="auto"/>
              <w:bottom w:val="nil"/>
            </w:tcBorders>
          </w:tcPr>
          <w:p w14:paraId="040EF261" w14:textId="77777777" w:rsidR="006722D8" w:rsidRDefault="006722D8" w:rsidP="006722D8">
            <w:pPr>
              <w:pStyle w:val="TitlePage"/>
              <w:spacing w:before="240"/>
            </w:pPr>
          </w:p>
          <w:p w14:paraId="4C752B0F" w14:textId="77777777" w:rsidR="006722D8" w:rsidRDefault="006722D8" w:rsidP="006722D8">
            <w:pPr>
              <w:pStyle w:val="TitlePage"/>
              <w:spacing w:before="240"/>
            </w:pPr>
            <w:r>
              <w:t>Supported by</w:t>
            </w:r>
          </w:p>
          <w:p w14:paraId="4601C4A7" w14:textId="77777777" w:rsidR="006722D8" w:rsidRDefault="006722D8" w:rsidP="006722D8">
            <w:pPr>
              <w:pStyle w:val="TitlePage"/>
              <w:spacing w:before="240"/>
            </w:pPr>
          </w:p>
        </w:tc>
        <w:tc>
          <w:tcPr>
            <w:tcW w:w="3296" w:type="dxa"/>
            <w:tcBorders>
              <w:top w:val="single" w:sz="4" w:space="0" w:color="auto"/>
              <w:bottom w:val="nil"/>
            </w:tcBorders>
          </w:tcPr>
          <w:p w14:paraId="4CE20B37" w14:textId="77777777" w:rsidR="006722D8" w:rsidRDefault="006722D8" w:rsidP="006722D8">
            <w:pPr>
              <w:pStyle w:val="TitlePage"/>
              <w:spacing w:before="240"/>
            </w:pPr>
          </w:p>
          <w:p w14:paraId="16D520F0" w14:textId="77777777" w:rsidR="006722D8" w:rsidRPr="006722D8" w:rsidRDefault="006722D8" w:rsidP="006722D8">
            <w:pPr>
              <w:pStyle w:val="TitlePage"/>
              <w:spacing w:before="240"/>
            </w:pPr>
            <w:r w:rsidRPr="006722D8">
              <w:t>Supported by</w:t>
            </w:r>
          </w:p>
        </w:tc>
        <w:tc>
          <w:tcPr>
            <w:tcW w:w="3296" w:type="dxa"/>
            <w:tcBorders>
              <w:top w:val="single" w:sz="4" w:space="0" w:color="auto"/>
              <w:bottom w:val="nil"/>
            </w:tcBorders>
          </w:tcPr>
          <w:p w14:paraId="095D5681" w14:textId="77777777" w:rsidR="006722D8" w:rsidRDefault="006722D8" w:rsidP="006722D8">
            <w:pPr>
              <w:pStyle w:val="TitlePage"/>
              <w:spacing w:before="240"/>
            </w:pPr>
          </w:p>
          <w:p w14:paraId="5CCC58FF" w14:textId="77777777" w:rsidR="006722D8" w:rsidRPr="006722D8" w:rsidRDefault="006722D8" w:rsidP="006722D8">
            <w:pPr>
              <w:pStyle w:val="TitlePage"/>
              <w:spacing w:before="240"/>
            </w:pPr>
            <w:r w:rsidRPr="006722D8">
              <w:t>Supported by</w:t>
            </w:r>
          </w:p>
        </w:tc>
      </w:tr>
      <w:tr w:rsidR="006722D8" w14:paraId="3994F4BB" w14:textId="77777777" w:rsidTr="003444A3">
        <w:tc>
          <w:tcPr>
            <w:tcW w:w="3296" w:type="dxa"/>
            <w:tcBorders>
              <w:top w:val="nil"/>
              <w:bottom w:val="nil"/>
            </w:tcBorders>
            <w:vAlign w:val="bottom"/>
          </w:tcPr>
          <w:p w14:paraId="728C00F4" w14:textId="77777777" w:rsidR="006722D8" w:rsidRDefault="006722D8" w:rsidP="009669A1">
            <w:pPr>
              <w:pStyle w:val="TitlePage"/>
            </w:pPr>
            <w:r>
              <w:t>…………………………………..</w:t>
            </w:r>
          </w:p>
        </w:tc>
        <w:tc>
          <w:tcPr>
            <w:tcW w:w="3296" w:type="dxa"/>
            <w:tcBorders>
              <w:top w:val="nil"/>
              <w:bottom w:val="nil"/>
            </w:tcBorders>
            <w:vAlign w:val="bottom"/>
          </w:tcPr>
          <w:p w14:paraId="000D95CB" w14:textId="77777777" w:rsidR="006722D8" w:rsidRDefault="006722D8" w:rsidP="009669A1">
            <w:pPr>
              <w:pStyle w:val="TitlePage"/>
            </w:pPr>
            <w:r>
              <w:t>…………………………………..</w:t>
            </w:r>
          </w:p>
        </w:tc>
        <w:tc>
          <w:tcPr>
            <w:tcW w:w="3296" w:type="dxa"/>
            <w:tcBorders>
              <w:top w:val="nil"/>
              <w:bottom w:val="nil"/>
            </w:tcBorders>
            <w:vAlign w:val="bottom"/>
          </w:tcPr>
          <w:p w14:paraId="243837AF" w14:textId="77777777" w:rsidR="006722D8" w:rsidRPr="003A643F" w:rsidRDefault="006722D8" w:rsidP="009669A1">
            <w:pPr>
              <w:pStyle w:val="TitlePage"/>
              <w:rPr>
                <w:b/>
              </w:rPr>
            </w:pPr>
            <w:r>
              <w:t>…………………………………..</w:t>
            </w:r>
          </w:p>
        </w:tc>
        <w:tc>
          <w:tcPr>
            <w:tcW w:w="3296" w:type="dxa"/>
            <w:tcBorders>
              <w:top w:val="nil"/>
              <w:bottom w:val="nil"/>
            </w:tcBorders>
          </w:tcPr>
          <w:p w14:paraId="1BBCEB20" w14:textId="77777777" w:rsidR="006722D8" w:rsidRDefault="006722D8" w:rsidP="009669A1"/>
        </w:tc>
      </w:tr>
      <w:tr w:rsidR="006722D8" w14:paraId="63236914" w14:textId="77777777" w:rsidTr="009669A1">
        <w:tc>
          <w:tcPr>
            <w:tcW w:w="3296" w:type="dxa"/>
            <w:tcBorders>
              <w:top w:val="nil"/>
              <w:bottom w:val="nil"/>
            </w:tcBorders>
          </w:tcPr>
          <w:p w14:paraId="227D7610" w14:textId="77777777" w:rsidR="006722D8" w:rsidRDefault="006722D8" w:rsidP="009669A1">
            <w:pPr>
              <w:pStyle w:val="TitlePageBold"/>
              <w:spacing w:before="0"/>
            </w:pPr>
            <w:r>
              <w:t xml:space="preserve">Karabo Rakgolela </w:t>
            </w:r>
          </w:p>
          <w:p w14:paraId="42270C45" w14:textId="77777777" w:rsidR="006722D8" w:rsidRDefault="006722D8" w:rsidP="009669A1">
            <w:pPr>
              <w:pStyle w:val="TitlePageBold"/>
              <w:spacing w:before="0"/>
            </w:pPr>
            <w:r>
              <w:t xml:space="preserve">Cluster 1 General Manager </w:t>
            </w:r>
          </w:p>
          <w:p w14:paraId="6F0E7F57" w14:textId="77777777" w:rsidR="006722D8" w:rsidRPr="0042539C" w:rsidRDefault="006722D8" w:rsidP="009669A1">
            <w:pPr>
              <w:pStyle w:val="TitlePageBold"/>
              <w:spacing w:before="0"/>
            </w:pPr>
            <w:r>
              <w:t>Generation</w:t>
            </w:r>
          </w:p>
        </w:tc>
        <w:tc>
          <w:tcPr>
            <w:tcW w:w="3296" w:type="dxa"/>
            <w:tcBorders>
              <w:top w:val="nil"/>
              <w:bottom w:val="nil"/>
            </w:tcBorders>
          </w:tcPr>
          <w:p w14:paraId="1A38295D" w14:textId="77777777" w:rsidR="006722D8" w:rsidRDefault="006722D8" w:rsidP="009669A1">
            <w:pPr>
              <w:pStyle w:val="TitlePageBold"/>
              <w:spacing w:before="0"/>
            </w:pPr>
            <w:r w:rsidRPr="00A76850">
              <w:t>Dan Mashigo</w:t>
            </w:r>
          </w:p>
          <w:p w14:paraId="779798E4" w14:textId="77777777" w:rsidR="006722D8" w:rsidRDefault="006722D8" w:rsidP="009669A1">
            <w:pPr>
              <w:pStyle w:val="TitlePageBold"/>
              <w:spacing w:before="0"/>
            </w:pPr>
            <w:r>
              <w:t xml:space="preserve">Cluster 2 General Manager </w:t>
            </w:r>
          </w:p>
          <w:p w14:paraId="0DD1674E" w14:textId="77777777" w:rsidR="006722D8" w:rsidRPr="00641713" w:rsidRDefault="006722D8" w:rsidP="009669A1">
            <w:pPr>
              <w:pStyle w:val="TitlePageBold"/>
              <w:spacing w:before="0"/>
              <w:rPr>
                <w:b w:val="0"/>
                <w:bCs/>
              </w:rPr>
            </w:pPr>
            <w:r>
              <w:t>Generation</w:t>
            </w:r>
          </w:p>
        </w:tc>
        <w:tc>
          <w:tcPr>
            <w:tcW w:w="3296" w:type="dxa"/>
            <w:tcBorders>
              <w:top w:val="nil"/>
              <w:bottom w:val="nil"/>
            </w:tcBorders>
          </w:tcPr>
          <w:p w14:paraId="3574D435" w14:textId="2BFF70F1" w:rsidR="006722D8" w:rsidRDefault="00E53F92" w:rsidP="009669A1">
            <w:pPr>
              <w:pStyle w:val="TitlePageBold"/>
              <w:spacing w:before="0"/>
            </w:pPr>
            <w:r>
              <w:t>Bruce Moyo</w:t>
            </w:r>
            <w:r w:rsidR="006722D8">
              <w:t xml:space="preserve"> </w:t>
            </w:r>
          </w:p>
          <w:p w14:paraId="5DFDC9EC" w14:textId="77777777" w:rsidR="006722D8" w:rsidRDefault="006722D8" w:rsidP="009669A1">
            <w:pPr>
              <w:pStyle w:val="TitlePageBold"/>
              <w:spacing w:before="0"/>
            </w:pPr>
            <w:r>
              <w:t xml:space="preserve">Cluster 3 General Manager </w:t>
            </w:r>
          </w:p>
          <w:p w14:paraId="6C384650" w14:textId="77777777" w:rsidR="006722D8" w:rsidRPr="00641713" w:rsidRDefault="006722D8" w:rsidP="009669A1">
            <w:pPr>
              <w:pStyle w:val="TitlePageBold"/>
              <w:spacing w:before="0"/>
              <w:rPr>
                <w:b w:val="0"/>
                <w:bCs/>
              </w:rPr>
            </w:pPr>
            <w:r>
              <w:t>Generation</w:t>
            </w:r>
          </w:p>
        </w:tc>
        <w:tc>
          <w:tcPr>
            <w:tcW w:w="3296" w:type="dxa"/>
            <w:tcBorders>
              <w:top w:val="nil"/>
              <w:bottom w:val="nil"/>
            </w:tcBorders>
          </w:tcPr>
          <w:p w14:paraId="45EE5443" w14:textId="77777777" w:rsidR="006722D8" w:rsidRDefault="006722D8" w:rsidP="009669A1"/>
        </w:tc>
      </w:tr>
      <w:tr w:rsidR="006722D8" w:rsidRPr="003A643F" w14:paraId="0B70F6AF" w14:textId="77777777" w:rsidTr="009669A1">
        <w:trPr>
          <w:gridAfter w:val="1"/>
          <w:wAfter w:w="3296" w:type="dxa"/>
        </w:trPr>
        <w:tc>
          <w:tcPr>
            <w:tcW w:w="3296" w:type="dxa"/>
            <w:tcBorders>
              <w:top w:val="nil"/>
              <w:bottom w:val="single" w:sz="4" w:space="0" w:color="auto"/>
            </w:tcBorders>
          </w:tcPr>
          <w:p w14:paraId="6082FCD4" w14:textId="77777777" w:rsidR="006722D8" w:rsidRPr="0042539C" w:rsidRDefault="006722D8" w:rsidP="009669A1">
            <w:pPr>
              <w:pStyle w:val="TitlePage"/>
              <w:spacing w:before="240"/>
            </w:pPr>
            <w:r>
              <w:t>Date: ……………………………</w:t>
            </w:r>
          </w:p>
        </w:tc>
        <w:tc>
          <w:tcPr>
            <w:tcW w:w="3296" w:type="dxa"/>
            <w:tcBorders>
              <w:top w:val="nil"/>
              <w:bottom w:val="single" w:sz="4" w:space="0" w:color="auto"/>
            </w:tcBorders>
          </w:tcPr>
          <w:p w14:paraId="1C2A45AE" w14:textId="77777777" w:rsidR="006722D8" w:rsidRDefault="006722D8" w:rsidP="009669A1">
            <w:pPr>
              <w:pStyle w:val="TitlePage"/>
              <w:spacing w:before="240"/>
            </w:pPr>
            <w:r>
              <w:t>Date: ……………………………</w:t>
            </w:r>
          </w:p>
        </w:tc>
        <w:tc>
          <w:tcPr>
            <w:tcW w:w="3296" w:type="dxa"/>
            <w:tcBorders>
              <w:top w:val="nil"/>
              <w:bottom w:val="single" w:sz="4" w:space="0" w:color="auto"/>
            </w:tcBorders>
          </w:tcPr>
          <w:p w14:paraId="1CBFF6EF" w14:textId="77777777" w:rsidR="006722D8" w:rsidRPr="003A643F" w:rsidRDefault="006722D8" w:rsidP="009669A1">
            <w:pPr>
              <w:pStyle w:val="TitlePage"/>
              <w:spacing w:before="240"/>
              <w:rPr>
                <w:b/>
              </w:rPr>
            </w:pPr>
            <w:r>
              <w:t>Date: ……………………………</w:t>
            </w:r>
          </w:p>
        </w:tc>
      </w:tr>
    </w:tbl>
    <w:p w14:paraId="40F08B23" w14:textId="77777777" w:rsidR="002F524A" w:rsidRDefault="002F524A" w:rsidP="006C4BBC">
      <w:pPr>
        <w:pStyle w:val="TitlePageBold"/>
        <w:sectPr w:rsidR="002F524A" w:rsidSect="003444A3">
          <w:headerReference w:type="default" r:id="rId12"/>
          <w:footerReference w:type="default" r:id="rId13"/>
          <w:pgSz w:w="11906" w:h="16838"/>
          <w:pgMar w:top="1814" w:right="567" w:bottom="1701" w:left="1134" w:header="567" w:footer="1134" w:gutter="0"/>
          <w:cols w:space="708"/>
          <w:titlePg/>
          <w:docGrid w:linePitch="360"/>
        </w:sectPr>
      </w:pPr>
    </w:p>
    <w:p w14:paraId="67168F62" w14:textId="77777777" w:rsidR="002F524A" w:rsidRDefault="002F524A" w:rsidP="009B3611">
      <w:pPr>
        <w:pStyle w:val="Title"/>
        <w:spacing w:after="0"/>
      </w:pPr>
      <w:r>
        <w:lastRenderedPageBreak/>
        <w:t>CONTENTS</w:t>
      </w:r>
    </w:p>
    <w:p w14:paraId="7B8ACEA1" w14:textId="54A0EB8D" w:rsidR="00B81319" w:rsidRDefault="004C1E5E">
      <w:pPr>
        <w:pStyle w:val="TOC1"/>
        <w:rPr>
          <w:rFonts w:asciiTheme="minorHAnsi" w:eastAsiaTheme="minorEastAsia" w:hAnsiTheme="minorHAnsi" w:cstheme="minorBidi"/>
          <w:b w:val="0"/>
          <w:caps w:val="0"/>
          <w:noProof/>
          <w:sz w:val="22"/>
          <w:szCs w:val="22"/>
          <w:lang w:val="en-ZA" w:eastAsia="en-ZA"/>
        </w:rPr>
      </w:pPr>
      <w:r>
        <w:fldChar w:fldCharType="begin"/>
      </w:r>
      <w:r>
        <w:instrText xml:space="preserve"> TOC \o "1-3" \h \z \u </w:instrText>
      </w:r>
      <w:r>
        <w:fldChar w:fldCharType="separate"/>
      </w:r>
      <w:hyperlink w:anchor="_Toc100314382" w:history="1">
        <w:r w:rsidR="00B81319" w:rsidRPr="00A85E9A">
          <w:rPr>
            <w:rStyle w:val="Hyperlink"/>
            <w:noProof/>
          </w:rPr>
          <w:t>1</w:t>
        </w:r>
        <w:r w:rsidR="00B81319">
          <w:rPr>
            <w:rFonts w:asciiTheme="minorHAnsi" w:eastAsiaTheme="minorEastAsia" w:hAnsiTheme="minorHAnsi" w:cstheme="minorBidi"/>
            <w:b w:val="0"/>
            <w:caps w:val="0"/>
            <w:noProof/>
            <w:sz w:val="22"/>
            <w:szCs w:val="22"/>
            <w:lang w:val="en-ZA" w:eastAsia="en-ZA"/>
          </w:rPr>
          <w:tab/>
        </w:r>
        <w:r w:rsidR="00B81319" w:rsidRPr="00A85E9A">
          <w:rPr>
            <w:rStyle w:val="Hyperlink"/>
            <w:noProof/>
          </w:rPr>
          <w:t>Introduction</w:t>
        </w:r>
        <w:r w:rsidR="00B81319">
          <w:rPr>
            <w:noProof/>
            <w:webHidden/>
          </w:rPr>
          <w:tab/>
        </w:r>
        <w:r w:rsidR="00B81319">
          <w:rPr>
            <w:noProof/>
            <w:webHidden/>
          </w:rPr>
          <w:fldChar w:fldCharType="begin"/>
        </w:r>
        <w:r w:rsidR="00B81319">
          <w:rPr>
            <w:noProof/>
            <w:webHidden/>
          </w:rPr>
          <w:instrText xml:space="preserve"> PAGEREF _Toc100314382 \h </w:instrText>
        </w:r>
        <w:r w:rsidR="00B81319">
          <w:rPr>
            <w:noProof/>
            <w:webHidden/>
          </w:rPr>
        </w:r>
        <w:r w:rsidR="00B81319">
          <w:rPr>
            <w:noProof/>
            <w:webHidden/>
          </w:rPr>
          <w:fldChar w:fldCharType="separate"/>
        </w:r>
        <w:r w:rsidR="00626D64">
          <w:rPr>
            <w:noProof/>
            <w:webHidden/>
          </w:rPr>
          <w:t>7</w:t>
        </w:r>
        <w:r w:rsidR="00B81319">
          <w:rPr>
            <w:noProof/>
            <w:webHidden/>
          </w:rPr>
          <w:fldChar w:fldCharType="end"/>
        </w:r>
      </w:hyperlink>
    </w:p>
    <w:p w14:paraId="1726017C" w14:textId="3C79624E" w:rsidR="00B81319" w:rsidRDefault="00D12E2F">
      <w:pPr>
        <w:pStyle w:val="TOC1"/>
        <w:rPr>
          <w:rFonts w:asciiTheme="minorHAnsi" w:eastAsiaTheme="minorEastAsia" w:hAnsiTheme="minorHAnsi" w:cstheme="minorBidi"/>
          <w:b w:val="0"/>
          <w:caps w:val="0"/>
          <w:noProof/>
          <w:sz w:val="22"/>
          <w:szCs w:val="22"/>
          <w:lang w:val="en-ZA" w:eastAsia="en-ZA"/>
        </w:rPr>
      </w:pPr>
      <w:hyperlink w:anchor="_Toc100314383" w:history="1">
        <w:r w:rsidR="00B81319" w:rsidRPr="00A85E9A">
          <w:rPr>
            <w:rStyle w:val="Hyperlink"/>
            <w:noProof/>
          </w:rPr>
          <w:t>2</w:t>
        </w:r>
        <w:r w:rsidR="00B81319">
          <w:rPr>
            <w:rFonts w:asciiTheme="minorHAnsi" w:eastAsiaTheme="minorEastAsia" w:hAnsiTheme="minorHAnsi" w:cstheme="minorBidi"/>
            <w:b w:val="0"/>
            <w:caps w:val="0"/>
            <w:noProof/>
            <w:sz w:val="22"/>
            <w:szCs w:val="22"/>
            <w:lang w:val="en-ZA" w:eastAsia="en-ZA"/>
          </w:rPr>
          <w:tab/>
        </w:r>
        <w:r w:rsidR="00B81319" w:rsidRPr="00A85E9A">
          <w:rPr>
            <w:rStyle w:val="Hyperlink"/>
            <w:noProof/>
          </w:rPr>
          <w:t>Supporting Clauses</w:t>
        </w:r>
        <w:r w:rsidR="00B81319">
          <w:rPr>
            <w:noProof/>
            <w:webHidden/>
          </w:rPr>
          <w:tab/>
        </w:r>
        <w:r w:rsidR="00B81319">
          <w:rPr>
            <w:noProof/>
            <w:webHidden/>
          </w:rPr>
          <w:fldChar w:fldCharType="begin"/>
        </w:r>
        <w:r w:rsidR="00B81319">
          <w:rPr>
            <w:noProof/>
            <w:webHidden/>
          </w:rPr>
          <w:instrText xml:space="preserve"> PAGEREF _Toc100314383 \h </w:instrText>
        </w:r>
        <w:r w:rsidR="00B81319">
          <w:rPr>
            <w:noProof/>
            <w:webHidden/>
          </w:rPr>
        </w:r>
        <w:r w:rsidR="00B81319">
          <w:rPr>
            <w:noProof/>
            <w:webHidden/>
          </w:rPr>
          <w:fldChar w:fldCharType="separate"/>
        </w:r>
        <w:r w:rsidR="00626D64">
          <w:rPr>
            <w:noProof/>
            <w:webHidden/>
          </w:rPr>
          <w:t>7</w:t>
        </w:r>
        <w:r w:rsidR="00B81319">
          <w:rPr>
            <w:noProof/>
            <w:webHidden/>
          </w:rPr>
          <w:fldChar w:fldCharType="end"/>
        </w:r>
      </w:hyperlink>
    </w:p>
    <w:p w14:paraId="2813A36D" w14:textId="17BD1B43" w:rsidR="00B81319" w:rsidRDefault="00D12E2F">
      <w:pPr>
        <w:pStyle w:val="TOC2"/>
        <w:rPr>
          <w:rFonts w:asciiTheme="minorHAnsi" w:eastAsiaTheme="minorEastAsia" w:hAnsiTheme="minorHAnsi" w:cstheme="minorBidi"/>
          <w:caps w:val="0"/>
          <w:noProof/>
          <w:sz w:val="22"/>
          <w:szCs w:val="22"/>
          <w:lang w:val="en-ZA" w:eastAsia="en-ZA"/>
        </w:rPr>
      </w:pPr>
      <w:hyperlink w:anchor="_Toc100314384" w:history="1">
        <w:r w:rsidR="00B81319" w:rsidRPr="00A85E9A">
          <w:rPr>
            <w:rStyle w:val="Hyperlink"/>
            <w:noProof/>
          </w:rPr>
          <w:t>2.1</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Scope</w:t>
        </w:r>
        <w:r w:rsidR="00B81319">
          <w:rPr>
            <w:noProof/>
            <w:webHidden/>
          </w:rPr>
          <w:tab/>
        </w:r>
        <w:r w:rsidR="00B81319">
          <w:rPr>
            <w:noProof/>
            <w:webHidden/>
          </w:rPr>
          <w:fldChar w:fldCharType="begin"/>
        </w:r>
        <w:r w:rsidR="00B81319">
          <w:rPr>
            <w:noProof/>
            <w:webHidden/>
          </w:rPr>
          <w:instrText xml:space="preserve"> PAGEREF _Toc100314384 \h </w:instrText>
        </w:r>
        <w:r w:rsidR="00B81319">
          <w:rPr>
            <w:noProof/>
            <w:webHidden/>
          </w:rPr>
        </w:r>
        <w:r w:rsidR="00B81319">
          <w:rPr>
            <w:noProof/>
            <w:webHidden/>
          </w:rPr>
          <w:fldChar w:fldCharType="separate"/>
        </w:r>
        <w:r w:rsidR="00626D64">
          <w:rPr>
            <w:noProof/>
            <w:webHidden/>
          </w:rPr>
          <w:t>7</w:t>
        </w:r>
        <w:r w:rsidR="00B81319">
          <w:rPr>
            <w:noProof/>
            <w:webHidden/>
          </w:rPr>
          <w:fldChar w:fldCharType="end"/>
        </w:r>
      </w:hyperlink>
    </w:p>
    <w:p w14:paraId="14715AFA" w14:textId="4CCB9369" w:rsidR="00B81319" w:rsidRDefault="00D12E2F">
      <w:pPr>
        <w:pStyle w:val="TOC2"/>
        <w:rPr>
          <w:rFonts w:asciiTheme="minorHAnsi" w:eastAsiaTheme="minorEastAsia" w:hAnsiTheme="minorHAnsi" w:cstheme="minorBidi"/>
          <w:caps w:val="0"/>
          <w:noProof/>
          <w:sz w:val="22"/>
          <w:szCs w:val="22"/>
          <w:lang w:val="en-ZA" w:eastAsia="en-ZA"/>
        </w:rPr>
      </w:pPr>
      <w:hyperlink w:anchor="_Toc100314385" w:history="1">
        <w:r w:rsidR="00B81319" w:rsidRPr="00A85E9A">
          <w:rPr>
            <w:rStyle w:val="Hyperlink"/>
            <w:noProof/>
          </w:rPr>
          <w:t>2.2</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Purpose</w:t>
        </w:r>
        <w:r w:rsidR="00B81319">
          <w:rPr>
            <w:noProof/>
            <w:webHidden/>
          </w:rPr>
          <w:tab/>
        </w:r>
        <w:r w:rsidR="00B81319">
          <w:rPr>
            <w:noProof/>
            <w:webHidden/>
          </w:rPr>
          <w:fldChar w:fldCharType="begin"/>
        </w:r>
        <w:r w:rsidR="00B81319">
          <w:rPr>
            <w:noProof/>
            <w:webHidden/>
          </w:rPr>
          <w:instrText xml:space="preserve"> PAGEREF _Toc100314385 \h </w:instrText>
        </w:r>
        <w:r w:rsidR="00B81319">
          <w:rPr>
            <w:noProof/>
            <w:webHidden/>
          </w:rPr>
        </w:r>
        <w:r w:rsidR="00B81319">
          <w:rPr>
            <w:noProof/>
            <w:webHidden/>
          </w:rPr>
          <w:fldChar w:fldCharType="separate"/>
        </w:r>
        <w:r w:rsidR="00626D64">
          <w:rPr>
            <w:noProof/>
            <w:webHidden/>
          </w:rPr>
          <w:t>7</w:t>
        </w:r>
        <w:r w:rsidR="00B81319">
          <w:rPr>
            <w:noProof/>
            <w:webHidden/>
          </w:rPr>
          <w:fldChar w:fldCharType="end"/>
        </w:r>
      </w:hyperlink>
    </w:p>
    <w:p w14:paraId="5BBBDC25" w14:textId="38E2F438" w:rsidR="00B81319" w:rsidRDefault="00D12E2F">
      <w:pPr>
        <w:pStyle w:val="TOC2"/>
        <w:rPr>
          <w:rFonts w:asciiTheme="minorHAnsi" w:eastAsiaTheme="minorEastAsia" w:hAnsiTheme="minorHAnsi" w:cstheme="minorBidi"/>
          <w:caps w:val="0"/>
          <w:noProof/>
          <w:sz w:val="22"/>
          <w:szCs w:val="22"/>
          <w:lang w:val="en-ZA" w:eastAsia="en-ZA"/>
        </w:rPr>
      </w:pPr>
      <w:hyperlink w:anchor="_Toc100314386" w:history="1">
        <w:r w:rsidR="00B81319" w:rsidRPr="00A85E9A">
          <w:rPr>
            <w:rStyle w:val="Hyperlink"/>
            <w:noProof/>
          </w:rPr>
          <w:t>2.3</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Definitions</w:t>
        </w:r>
        <w:r w:rsidR="00B81319">
          <w:rPr>
            <w:noProof/>
            <w:webHidden/>
          </w:rPr>
          <w:tab/>
        </w:r>
        <w:r w:rsidR="00B81319">
          <w:rPr>
            <w:noProof/>
            <w:webHidden/>
          </w:rPr>
          <w:fldChar w:fldCharType="begin"/>
        </w:r>
        <w:r w:rsidR="00B81319">
          <w:rPr>
            <w:noProof/>
            <w:webHidden/>
          </w:rPr>
          <w:instrText xml:space="preserve"> PAGEREF _Toc100314386 \h </w:instrText>
        </w:r>
        <w:r w:rsidR="00B81319">
          <w:rPr>
            <w:noProof/>
            <w:webHidden/>
          </w:rPr>
        </w:r>
        <w:r w:rsidR="00B81319">
          <w:rPr>
            <w:noProof/>
            <w:webHidden/>
          </w:rPr>
          <w:fldChar w:fldCharType="separate"/>
        </w:r>
        <w:r w:rsidR="00626D64">
          <w:rPr>
            <w:noProof/>
            <w:webHidden/>
          </w:rPr>
          <w:t>7</w:t>
        </w:r>
        <w:r w:rsidR="00B81319">
          <w:rPr>
            <w:noProof/>
            <w:webHidden/>
          </w:rPr>
          <w:fldChar w:fldCharType="end"/>
        </w:r>
      </w:hyperlink>
    </w:p>
    <w:p w14:paraId="50F9618A" w14:textId="75BFD059" w:rsidR="00B81319" w:rsidRDefault="00D12E2F">
      <w:pPr>
        <w:pStyle w:val="TOC3"/>
        <w:tabs>
          <w:tab w:val="left" w:pos="1134"/>
        </w:tabs>
        <w:rPr>
          <w:rFonts w:asciiTheme="minorHAnsi" w:eastAsiaTheme="minorEastAsia" w:hAnsiTheme="minorHAnsi" w:cstheme="minorBidi"/>
          <w:noProof/>
          <w:sz w:val="22"/>
          <w:szCs w:val="22"/>
          <w:lang w:val="en-ZA" w:eastAsia="en-ZA"/>
        </w:rPr>
      </w:pPr>
      <w:hyperlink w:anchor="_Toc100314387" w:history="1">
        <w:r w:rsidR="00B81319" w:rsidRPr="00A85E9A">
          <w:rPr>
            <w:rStyle w:val="Hyperlink"/>
            <w:noProof/>
          </w:rPr>
          <w:t>2.3.1</w:t>
        </w:r>
        <w:r w:rsidR="00B81319">
          <w:rPr>
            <w:rFonts w:asciiTheme="minorHAnsi" w:eastAsiaTheme="minorEastAsia" w:hAnsiTheme="minorHAnsi" w:cstheme="minorBidi"/>
            <w:noProof/>
            <w:sz w:val="22"/>
            <w:szCs w:val="22"/>
            <w:lang w:val="en-ZA" w:eastAsia="en-ZA"/>
          </w:rPr>
          <w:tab/>
        </w:r>
        <w:r w:rsidR="00B81319" w:rsidRPr="00A85E9A">
          <w:rPr>
            <w:rStyle w:val="Hyperlink"/>
            <w:noProof/>
          </w:rPr>
          <w:t>DISCLOSURE CLASSIFICATION</w:t>
        </w:r>
        <w:r w:rsidR="00B81319">
          <w:rPr>
            <w:noProof/>
            <w:webHidden/>
          </w:rPr>
          <w:tab/>
        </w:r>
        <w:r w:rsidR="00B81319">
          <w:rPr>
            <w:noProof/>
            <w:webHidden/>
          </w:rPr>
          <w:fldChar w:fldCharType="begin"/>
        </w:r>
        <w:r w:rsidR="00B81319">
          <w:rPr>
            <w:noProof/>
            <w:webHidden/>
          </w:rPr>
          <w:instrText xml:space="preserve"> PAGEREF _Toc100314387 \h </w:instrText>
        </w:r>
        <w:r w:rsidR="00B81319">
          <w:rPr>
            <w:noProof/>
            <w:webHidden/>
          </w:rPr>
        </w:r>
        <w:r w:rsidR="00B81319">
          <w:rPr>
            <w:noProof/>
            <w:webHidden/>
          </w:rPr>
          <w:fldChar w:fldCharType="separate"/>
        </w:r>
        <w:r w:rsidR="00626D64">
          <w:rPr>
            <w:noProof/>
            <w:webHidden/>
          </w:rPr>
          <w:t>7</w:t>
        </w:r>
        <w:r w:rsidR="00B81319">
          <w:rPr>
            <w:noProof/>
            <w:webHidden/>
          </w:rPr>
          <w:fldChar w:fldCharType="end"/>
        </w:r>
      </w:hyperlink>
    </w:p>
    <w:p w14:paraId="0A1FCCC5" w14:textId="5AA8D586" w:rsidR="00B81319" w:rsidRDefault="00D12E2F">
      <w:pPr>
        <w:pStyle w:val="TOC2"/>
        <w:rPr>
          <w:rFonts w:asciiTheme="minorHAnsi" w:eastAsiaTheme="minorEastAsia" w:hAnsiTheme="minorHAnsi" w:cstheme="minorBidi"/>
          <w:caps w:val="0"/>
          <w:noProof/>
          <w:sz w:val="22"/>
          <w:szCs w:val="22"/>
          <w:lang w:val="en-ZA" w:eastAsia="en-ZA"/>
        </w:rPr>
      </w:pPr>
      <w:hyperlink w:anchor="_Toc100314388" w:history="1">
        <w:r w:rsidR="00B81319" w:rsidRPr="00A85E9A">
          <w:rPr>
            <w:rStyle w:val="Hyperlink"/>
            <w:noProof/>
          </w:rPr>
          <w:t>2.4</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Abbreviations</w:t>
        </w:r>
        <w:r w:rsidR="00B81319">
          <w:rPr>
            <w:noProof/>
            <w:webHidden/>
          </w:rPr>
          <w:tab/>
        </w:r>
        <w:r w:rsidR="00B81319">
          <w:rPr>
            <w:noProof/>
            <w:webHidden/>
          </w:rPr>
          <w:fldChar w:fldCharType="begin"/>
        </w:r>
        <w:r w:rsidR="00B81319">
          <w:rPr>
            <w:noProof/>
            <w:webHidden/>
          </w:rPr>
          <w:instrText xml:space="preserve"> PAGEREF _Toc100314388 \h </w:instrText>
        </w:r>
        <w:r w:rsidR="00B81319">
          <w:rPr>
            <w:noProof/>
            <w:webHidden/>
          </w:rPr>
        </w:r>
        <w:r w:rsidR="00B81319">
          <w:rPr>
            <w:noProof/>
            <w:webHidden/>
          </w:rPr>
          <w:fldChar w:fldCharType="separate"/>
        </w:r>
        <w:r w:rsidR="00626D64">
          <w:rPr>
            <w:noProof/>
            <w:webHidden/>
          </w:rPr>
          <w:t>7</w:t>
        </w:r>
        <w:r w:rsidR="00B81319">
          <w:rPr>
            <w:noProof/>
            <w:webHidden/>
          </w:rPr>
          <w:fldChar w:fldCharType="end"/>
        </w:r>
      </w:hyperlink>
    </w:p>
    <w:p w14:paraId="00FF48AF" w14:textId="1A1464CD" w:rsidR="00B81319" w:rsidRDefault="00D12E2F">
      <w:pPr>
        <w:pStyle w:val="TOC2"/>
        <w:rPr>
          <w:rFonts w:asciiTheme="minorHAnsi" w:eastAsiaTheme="minorEastAsia" w:hAnsiTheme="minorHAnsi" w:cstheme="minorBidi"/>
          <w:caps w:val="0"/>
          <w:noProof/>
          <w:sz w:val="22"/>
          <w:szCs w:val="22"/>
          <w:lang w:val="en-ZA" w:eastAsia="en-ZA"/>
        </w:rPr>
      </w:pPr>
      <w:hyperlink w:anchor="_Toc100314389" w:history="1">
        <w:r w:rsidR="00B81319" w:rsidRPr="00A85E9A">
          <w:rPr>
            <w:rStyle w:val="Hyperlink"/>
            <w:noProof/>
          </w:rPr>
          <w:t>2.5</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Evaluation</w:t>
        </w:r>
        <w:r w:rsidR="00B81319">
          <w:rPr>
            <w:noProof/>
            <w:webHidden/>
          </w:rPr>
          <w:tab/>
        </w:r>
        <w:r w:rsidR="00B81319">
          <w:rPr>
            <w:noProof/>
            <w:webHidden/>
          </w:rPr>
          <w:fldChar w:fldCharType="begin"/>
        </w:r>
        <w:r w:rsidR="00B81319">
          <w:rPr>
            <w:noProof/>
            <w:webHidden/>
          </w:rPr>
          <w:instrText xml:space="preserve"> PAGEREF _Toc100314389 \h </w:instrText>
        </w:r>
        <w:r w:rsidR="00B81319">
          <w:rPr>
            <w:noProof/>
            <w:webHidden/>
          </w:rPr>
        </w:r>
        <w:r w:rsidR="00B81319">
          <w:rPr>
            <w:noProof/>
            <w:webHidden/>
          </w:rPr>
          <w:fldChar w:fldCharType="separate"/>
        </w:r>
        <w:r w:rsidR="00626D64">
          <w:rPr>
            <w:noProof/>
            <w:webHidden/>
          </w:rPr>
          <w:t>8</w:t>
        </w:r>
        <w:r w:rsidR="00B81319">
          <w:rPr>
            <w:noProof/>
            <w:webHidden/>
          </w:rPr>
          <w:fldChar w:fldCharType="end"/>
        </w:r>
      </w:hyperlink>
    </w:p>
    <w:p w14:paraId="5C940E01" w14:textId="1B6BCE43" w:rsidR="00B81319" w:rsidRDefault="00D12E2F">
      <w:pPr>
        <w:pStyle w:val="TOC1"/>
        <w:rPr>
          <w:rFonts w:asciiTheme="minorHAnsi" w:eastAsiaTheme="minorEastAsia" w:hAnsiTheme="minorHAnsi" w:cstheme="minorBidi"/>
          <w:b w:val="0"/>
          <w:caps w:val="0"/>
          <w:noProof/>
          <w:sz w:val="22"/>
          <w:szCs w:val="22"/>
          <w:lang w:val="en-ZA" w:eastAsia="en-ZA"/>
        </w:rPr>
      </w:pPr>
      <w:hyperlink w:anchor="_Toc100314390" w:history="1">
        <w:r w:rsidR="00B81319" w:rsidRPr="00A85E9A">
          <w:rPr>
            <w:rStyle w:val="Hyperlink"/>
            <w:noProof/>
          </w:rPr>
          <w:t>3</w:t>
        </w:r>
        <w:r w:rsidR="00B81319">
          <w:rPr>
            <w:rFonts w:asciiTheme="minorHAnsi" w:eastAsiaTheme="minorEastAsia" w:hAnsiTheme="minorHAnsi" w:cstheme="minorBidi"/>
            <w:b w:val="0"/>
            <w:caps w:val="0"/>
            <w:noProof/>
            <w:sz w:val="22"/>
            <w:szCs w:val="22"/>
            <w:lang w:val="en-ZA" w:eastAsia="en-ZA"/>
          </w:rPr>
          <w:tab/>
        </w:r>
        <w:r w:rsidR="00B81319" w:rsidRPr="00A85E9A">
          <w:rPr>
            <w:rStyle w:val="Hyperlink"/>
            <w:noProof/>
          </w:rPr>
          <w:t>GENERAL</w:t>
        </w:r>
        <w:r w:rsidR="00B81319">
          <w:rPr>
            <w:noProof/>
            <w:webHidden/>
          </w:rPr>
          <w:tab/>
        </w:r>
        <w:r w:rsidR="00B81319">
          <w:rPr>
            <w:noProof/>
            <w:webHidden/>
          </w:rPr>
          <w:fldChar w:fldCharType="begin"/>
        </w:r>
        <w:r w:rsidR="00B81319">
          <w:rPr>
            <w:noProof/>
            <w:webHidden/>
          </w:rPr>
          <w:instrText xml:space="preserve"> PAGEREF _Toc100314390 \h </w:instrText>
        </w:r>
        <w:r w:rsidR="00B81319">
          <w:rPr>
            <w:noProof/>
            <w:webHidden/>
          </w:rPr>
        </w:r>
        <w:r w:rsidR="00B81319">
          <w:rPr>
            <w:noProof/>
            <w:webHidden/>
          </w:rPr>
          <w:fldChar w:fldCharType="separate"/>
        </w:r>
        <w:r w:rsidR="00626D64">
          <w:rPr>
            <w:noProof/>
            <w:webHidden/>
          </w:rPr>
          <w:t>9</w:t>
        </w:r>
        <w:r w:rsidR="00B81319">
          <w:rPr>
            <w:noProof/>
            <w:webHidden/>
          </w:rPr>
          <w:fldChar w:fldCharType="end"/>
        </w:r>
      </w:hyperlink>
    </w:p>
    <w:p w14:paraId="36EA318E" w14:textId="11D4A640" w:rsidR="00B81319" w:rsidRDefault="00D12E2F">
      <w:pPr>
        <w:pStyle w:val="TOC2"/>
        <w:rPr>
          <w:rFonts w:asciiTheme="minorHAnsi" w:eastAsiaTheme="minorEastAsia" w:hAnsiTheme="minorHAnsi" w:cstheme="minorBidi"/>
          <w:caps w:val="0"/>
          <w:noProof/>
          <w:sz w:val="22"/>
          <w:szCs w:val="22"/>
          <w:lang w:val="en-ZA" w:eastAsia="en-ZA"/>
        </w:rPr>
      </w:pPr>
      <w:hyperlink w:anchor="_Toc100314391" w:history="1">
        <w:r w:rsidR="00B81319" w:rsidRPr="00A85E9A">
          <w:rPr>
            <w:rStyle w:val="Hyperlink"/>
            <w:noProof/>
          </w:rPr>
          <w:t>3.1</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contract goals</w:t>
        </w:r>
        <w:r w:rsidR="00B81319">
          <w:rPr>
            <w:noProof/>
            <w:webHidden/>
          </w:rPr>
          <w:tab/>
        </w:r>
        <w:r w:rsidR="00B81319">
          <w:rPr>
            <w:noProof/>
            <w:webHidden/>
          </w:rPr>
          <w:fldChar w:fldCharType="begin"/>
        </w:r>
        <w:r w:rsidR="00B81319">
          <w:rPr>
            <w:noProof/>
            <w:webHidden/>
          </w:rPr>
          <w:instrText xml:space="preserve"> PAGEREF _Toc100314391 \h </w:instrText>
        </w:r>
        <w:r w:rsidR="00B81319">
          <w:rPr>
            <w:noProof/>
            <w:webHidden/>
          </w:rPr>
        </w:r>
        <w:r w:rsidR="00B81319">
          <w:rPr>
            <w:noProof/>
            <w:webHidden/>
          </w:rPr>
          <w:fldChar w:fldCharType="separate"/>
        </w:r>
        <w:r w:rsidR="00626D64">
          <w:rPr>
            <w:noProof/>
            <w:webHidden/>
          </w:rPr>
          <w:t>9</w:t>
        </w:r>
        <w:r w:rsidR="00B81319">
          <w:rPr>
            <w:noProof/>
            <w:webHidden/>
          </w:rPr>
          <w:fldChar w:fldCharType="end"/>
        </w:r>
      </w:hyperlink>
    </w:p>
    <w:p w14:paraId="517BD6D2" w14:textId="25FAAAC9" w:rsidR="00B81319" w:rsidRDefault="00D12E2F">
      <w:pPr>
        <w:pStyle w:val="TOC2"/>
        <w:rPr>
          <w:rFonts w:asciiTheme="minorHAnsi" w:eastAsiaTheme="minorEastAsia" w:hAnsiTheme="minorHAnsi" w:cstheme="minorBidi"/>
          <w:caps w:val="0"/>
          <w:noProof/>
          <w:sz w:val="22"/>
          <w:szCs w:val="22"/>
          <w:lang w:val="en-ZA" w:eastAsia="en-ZA"/>
        </w:rPr>
      </w:pPr>
      <w:hyperlink w:anchor="_Toc100314392" w:history="1">
        <w:r w:rsidR="00B81319" w:rsidRPr="00A85E9A">
          <w:rPr>
            <w:rStyle w:val="Hyperlink"/>
            <w:noProof/>
          </w:rPr>
          <w:t>3.2</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The Parties Undertaking</w:t>
        </w:r>
        <w:r w:rsidR="00B81319">
          <w:rPr>
            <w:noProof/>
            <w:webHidden/>
          </w:rPr>
          <w:tab/>
        </w:r>
        <w:r w:rsidR="00B81319">
          <w:rPr>
            <w:noProof/>
            <w:webHidden/>
          </w:rPr>
          <w:fldChar w:fldCharType="begin"/>
        </w:r>
        <w:r w:rsidR="00B81319">
          <w:rPr>
            <w:noProof/>
            <w:webHidden/>
          </w:rPr>
          <w:instrText xml:space="preserve"> PAGEREF _Toc100314392 \h </w:instrText>
        </w:r>
        <w:r w:rsidR="00B81319">
          <w:rPr>
            <w:noProof/>
            <w:webHidden/>
          </w:rPr>
        </w:r>
        <w:r w:rsidR="00B81319">
          <w:rPr>
            <w:noProof/>
            <w:webHidden/>
          </w:rPr>
          <w:fldChar w:fldCharType="separate"/>
        </w:r>
        <w:r w:rsidR="00626D64">
          <w:rPr>
            <w:noProof/>
            <w:webHidden/>
          </w:rPr>
          <w:t>9</w:t>
        </w:r>
        <w:r w:rsidR="00B81319">
          <w:rPr>
            <w:noProof/>
            <w:webHidden/>
          </w:rPr>
          <w:fldChar w:fldCharType="end"/>
        </w:r>
      </w:hyperlink>
    </w:p>
    <w:p w14:paraId="16ED2603" w14:textId="1FD1BFC4" w:rsidR="00B81319" w:rsidRDefault="00D12E2F">
      <w:pPr>
        <w:pStyle w:val="TOC2"/>
        <w:rPr>
          <w:rFonts w:asciiTheme="minorHAnsi" w:eastAsiaTheme="minorEastAsia" w:hAnsiTheme="minorHAnsi" w:cstheme="minorBidi"/>
          <w:caps w:val="0"/>
          <w:noProof/>
          <w:sz w:val="22"/>
          <w:szCs w:val="22"/>
          <w:lang w:val="en-ZA" w:eastAsia="en-ZA"/>
        </w:rPr>
      </w:pPr>
      <w:hyperlink w:anchor="_Toc100314393" w:history="1">
        <w:r w:rsidR="00B81319" w:rsidRPr="00A85E9A">
          <w:rPr>
            <w:rStyle w:val="Hyperlink"/>
            <w:noProof/>
          </w:rPr>
          <w:t>3.3</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NATURE OF CONTRACTUAL AGREEMENT</w:t>
        </w:r>
        <w:r w:rsidR="00B81319">
          <w:rPr>
            <w:noProof/>
            <w:webHidden/>
          </w:rPr>
          <w:tab/>
        </w:r>
        <w:r w:rsidR="00B81319">
          <w:rPr>
            <w:noProof/>
            <w:webHidden/>
          </w:rPr>
          <w:fldChar w:fldCharType="begin"/>
        </w:r>
        <w:r w:rsidR="00B81319">
          <w:rPr>
            <w:noProof/>
            <w:webHidden/>
          </w:rPr>
          <w:instrText xml:space="preserve"> PAGEREF _Toc100314393 \h </w:instrText>
        </w:r>
        <w:r w:rsidR="00B81319">
          <w:rPr>
            <w:noProof/>
            <w:webHidden/>
          </w:rPr>
        </w:r>
        <w:r w:rsidR="00B81319">
          <w:rPr>
            <w:noProof/>
            <w:webHidden/>
          </w:rPr>
          <w:fldChar w:fldCharType="separate"/>
        </w:r>
        <w:r w:rsidR="00626D64">
          <w:rPr>
            <w:noProof/>
            <w:webHidden/>
          </w:rPr>
          <w:t>9</w:t>
        </w:r>
        <w:r w:rsidR="00B81319">
          <w:rPr>
            <w:noProof/>
            <w:webHidden/>
          </w:rPr>
          <w:fldChar w:fldCharType="end"/>
        </w:r>
      </w:hyperlink>
    </w:p>
    <w:p w14:paraId="22D7EDE6" w14:textId="1C76AA14" w:rsidR="00B81319" w:rsidRDefault="00D12E2F">
      <w:pPr>
        <w:pStyle w:val="TOC2"/>
        <w:rPr>
          <w:rFonts w:asciiTheme="minorHAnsi" w:eastAsiaTheme="minorEastAsia" w:hAnsiTheme="minorHAnsi" w:cstheme="minorBidi"/>
          <w:caps w:val="0"/>
          <w:noProof/>
          <w:sz w:val="22"/>
          <w:szCs w:val="22"/>
          <w:lang w:val="en-ZA" w:eastAsia="en-ZA"/>
        </w:rPr>
      </w:pPr>
      <w:hyperlink w:anchor="_Toc100314394" w:history="1">
        <w:r w:rsidR="00B81319" w:rsidRPr="00A85E9A">
          <w:rPr>
            <w:rStyle w:val="Hyperlink"/>
            <w:noProof/>
          </w:rPr>
          <w:t>3.4</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Cost planning, budgeting and control</w:t>
        </w:r>
        <w:r w:rsidR="00B81319">
          <w:rPr>
            <w:noProof/>
            <w:webHidden/>
          </w:rPr>
          <w:tab/>
        </w:r>
        <w:r w:rsidR="00B81319">
          <w:rPr>
            <w:noProof/>
            <w:webHidden/>
          </w:rPr>
          <w:fldChar w:fldCharType="begin"/>
        </w:r>
        <w:r w:rsidR="00B81319">
          <w:rPr>
            <w:noProof/>
            <w:webHidden/>
          </w:rPr>
          <w:instrText xml:space="preserve"> PAGEREF _Toc100314394 \h </w:instrText>
        </w:r>
        <w:r w:rsidR="00B81319">
          <w:rPr>
            <w:noProof/>
            <w:webHidden/>
          </w:rPr>
        </w:r>
        <w:r w:rsidR="00B81319">
          <w:rPr>
            <w:noProof/>
            <w:webHidden/>
          </w:rPr>
          <w:fldChar w:fldCharType="separate"/>
        </w:r>
        <w:r w:rsidR="00626D64">
          <w:rPr>
            <w:noProof/>
            <w:webHidden/>
          </w:rPr>
          <w:t>10</w:t>
        </w:r>
        <w:r w:rsidR="00B81319">
          <w:rPr>
            <w:noProof/>
            <w:webHidden/>
          </w:rPr>
          <w:fldChar w:fldCharType="end"/>
        </w:r>
      </w:hyperlink>
    </w:p>
    <w:p w14:paraId="50CE5BDB" w14:textId="74802BEF" w:rsidR="00B81319" w:rsidRDefault="00D12E2F">
      <w:pPr>
        <w:pStyle w:val="TOC2"/>
        <w:rPr>
          <w:rFonts w:asciiTheme="minorHAnsi" w:eastAsiaTheme="minorEastAsia" w:hAnsiTheme="minorHAnsi" w:cstheme="minorBidi"/>
          <w:caps w:val="0"/>
          <w:noProof/>
          <w:sz w:val="22"/>
          <w:szCs w:val="22"/>
          <w:lang w:val="en-ZA" w:eastAsia="en-ZA"/>
        </w:rPr>
      </w:pPr>
      <w:hyperlink w:anchor="_Toc100314395" w:history="1">
        <w:r w:rsidR="00B81319" w:rsidRPr="00A85E9A">
          <w:rPr>
            <w:rStyle w:val="Hyperlink"/>
            <w:noProof/>
          </w:rPr>
          <w:t>3.5</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Performance monitoring</w:t>
        </w:r>
        <w:r w:rsidR="00B81319">
          <w:rPr>
            <w:noProof/>
            <w:webHidden/>
          </w:rPr>
          <w:tab/>
        </w:r>
        <w:r w:rsidR="00B81319">
          <w:rPr>
            <w:noProof/>
            <w:webHidden/>
          </w:rPr>
          <w:fldChar w:fldCharType="begin"/>
        </w:r>
        <w:r w:rsidR="00B81319">
          <w:rPr>
            <w:noProof/>
            <w:webHidden/>
          </w:rPr>
          <w:instrText xml:space="preserve"> PAGEREF _Toc100314395 \h </w:instrText>
        </w:r>
        <w:r w:rsidR="00B81319">
          <w:rPr>
            <w:noProof/>
            <w:webHidden/>
          </w:rPr>
        </w:r>
        <w:r w:rsidR="00B81319">
          <w:rPr>
            <w:noProof/>
            <w:webHidden/>
          </w:rPr>
          <w:fldChar w:fldCharType="separate"/>
        </w:r>
        <w:r w:rsidR="00626D64">
          <w:rPr>
            <w:noProof/>
            <w:webHidden/>
          </w:rPr>
          <w:t>10</w:t>
        </w:r>
        <w:r w:rsidR="00B81319">
          <w:rPr>
            <w:noProof/>
            <w:webHidden/>
          </w:rPr>
          <w:fldChar w:fldCharType="end"/>
        </w:r>
      </w:hyperlink>
    </w:p>
    <w:p w14:paraId="17A6CF75" w14:textId="0F677891" w:rsidR="00B81319" w:rsidRDefault="00D12E2F">
      <w:pPr>
        <w:pStyle w:val="TOC2"/>
        <w:rPr>
          <w:rFonts w:asciiTheme="minorHAnsi" w:eastAsiaTheme="minorEastAsia" w:hAnsiTheme="minorHAnsi" w:cstheme="minorBidi"/>
          <w:caps w:val="0"/>
          <w:noProof/>
          <w:sz w:val="22"/>
          <w:szCs w:val="22"/>
          <w:lang w:val="en-ZA" w:eastAsia="en-ZA"/>
        </w:rPr>
      </w:pPr>
      <w:hyperlink w:anchor="_Toc100314396" w:history="1">
        <w:r w:rsidR="00B81319" w:rsidRPr="00A85E9A">
          <w:rPr>
            <w:rStyle w:val="Hyperlink"/>
            <w:noProof/>
          </w:rPr>
          <w:t>3.6</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Maintenance Management</w:t>
        </w:r>
        <w:r w:rsidR="00B81319">
          <w:rPr>
            <w:noProof/>
            <w:webHidden/>
          </w:rPr>
          <w:tab/>
        </w:r>
        <w:r w:rsidR="00B81319">
          <w:rPr>
            <w:noProof/>
            <w:webHidden/>
          </w:rPr>
          <w:fldChar w:fldCharType="begin"/>
        </w:r>
        <w:r w:rsidR="00B81319">
          <w:rPr>
            <w:noProof/>
            <w:webHidden/>
          </w:rPr>
          <w:instrText xml:space="preserve"> PAGEREF _Toc100314396 \h </w:instrText>
        </w:r>
        <w:r w:rsidR="00B81319">
          <w:rPr>
            <w:noProof/>
            <w:webHidden/>
          </w:rPr>
        </w:r>
        <w:r w:rsidR="00B81319">
          <w:rPr>
            <w:noProof/>
            <w:webHidden/>
          </w:rPr>
          <w:fldChar w:fldCharType="separate"/>
        </w:r>
        <w:r w:rsidR="00626D64">
          <w:rPr>
            <w:noProof/>
            <w:webHidden/>
          </w:rPr>
          <w:t>11</w:t>
        </w:r>
        <w:r w:rsidR="00B81319">
          <w:rPr>
            <w:noProof/>
            <w:webHidden/>
          </w:rPr>
          <w:fldChar w:fldCharType="end"/>
        </w:r>
      </w:hyperlink>
    </w:p>
    <w:p w14:paraId="75716862" w14:textId="0F89081A" w:rsidR="00B81319" w:rsidRDefault="00D12E2F">
      <w:pPr>
        <w:pStyle w:val="TOC1"/>
        <w:rPr>
          <w:rFonts w:asciiTheme="minorHAnsi" w:eastAsiaTheme="minorEastAsia" w:hAnsiTheme="minorHAnsi" w:cstheme="minorBidi"/>
          <w:b w:val="0"/>
          <w:caps w:val="0"/>
          <w:noProof/>
          <w:sz w:val="22"/>
          <w:szCs w:val="22"/>
          <w:lang w:val="en-ZA" w:eastAsia="en-ZA"/>
        </w:rPr>
      </w:pPr>
      <w:hyperlink w:anchor="_Toc100314397" w:history="1">
        <w:r w:rsidR="00B81319" w:rsidRPr="00A85E9A">
          <w:rPr>
            <w:rStyle w:val="Hyperlink"/>
            <w:noProof/>
          </w:rPr>
          <w:t>4</w:t>
        </w:r>
        <w:r w:rsidR="00B81319">
          <w:rPr>
            <w:rFonts w:asciiTheme="minorHAnsi" w:eastAsiaTheme="minorEastAsia" w:hAnsiTheme="minorHAnsi" w:cstheme="minorBidi"/>
            <w:b w:val="0"/>
            <w:caps w:val="0"/>
            <w:noProof/>
            <w:sz w:val="22"/>
            <w:szCs w:val="22"/>
            <w:lang w:val="en-ZA" w:eastAsia="en-ZA"/>
          </w:rPr>
          <w:tab/>
        </w:r>
        <w:r w:rsidR="00B81319" w:rsidRPr="00A85E9A">
          <w:rPr>
            <w:rStyle w:val="Hyperlink"/>
            <w:noProof/>
          </w:rPr>
          <w:t>WORK INSTRUCTION AND DOCUMENTATION</w:t>
        </w:r>
        <w:r w:rsidR="00B81319">
          <w:rPr>
            <w:noProof/>
            <w:webHidden/>
          </w:rPr>
          <w:tab/>
        </w:r>
        <w:r w:rsidR="00B81319">
          <w:rPr>
            <w:noProof/>
            <w:webHidden/>
          </w:rPr>
          <w:fldChar w:fldCharType="begin"/>
        </w:r>
        <w:r w:rsidR="00B81319">
          <w:rPr>
            <w:noProof/>
            <w:webHidden/>
          </w:rPr>
          <w:instrText xml:space="preserve"> PAGEREF _Toc100314397 \h </w:instrText>
        </w:r>
        <w:r w:rsidR="00B81319">
          <w:rPr>
            <w:noProof/>
            <w:webHidden/>
          </w:rPr>
        </w:r>
        <w:r w:rsidR="00B81319">
          <w:rPr>
            <w:noProof/>
            <w:webHidden/>
          </w:rPr>
          <w:fldChar w:fldCharType="separate"/>
        </w:r>
        <w:r w:rsidR="00626D64">
          <w:rPr>
            <w:noProof/>
            <w:webHidden/>
          </w:rPr>
          <w:t>12</w:t>
        </w:r>
        <w:r w:rsidR="00B81319">
          <w:rPr>
            <w:noProof/>
            <w:webHidden/>
          </w:rPr>
          <w:fldChar w:fldCharType="end"/>
        </w:r>
      </w:hyperlink>
    </w:p>
    <w:p w14:paraId="1ABE703D" w14:textId="1708947B" w:rsidR="00B81319" w:rsidRDefault="00D12E2F">
      <w:pPr>
        <w:pStyle w:val="TOC2"/>
        <w:rPr>
          <w:rFonts w:asciiTheme="minorHAnsi" w:eastAsiaTheme="minorEastAsia" w:hAnsiTheme="minorHAnsi" w:cstheme="minorBidi"/>
          <w:caps w:val="0"/>
          <w:noProof/>
          <w:sz w:val="22"/>
          <w:szCs w:val="22"/>
          <w:lang w:val="en-ZA" w:eastAsia="en-ZA"/>
        </w:rPr>
      </w:pPr>
      <w:hyperlink w:anchor="_Toc100314398" w:history="1">
        <w:r w:rsidR="00B81319" w:rsidRPr="00A85E9A">
          <w:rPr>
            <w:rStyle w:val="Hyperlink"/>
            <w:noProof/>
          </w:rPr>
          <w:t>4.1</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Maintenance Basis</w:t>
        </w:r>
        <w:r w:rsidR="00B81319">
          <w:rPr>
            <w:noProof/>
            <w:webHidden/>
          </w:rPr>
          <w:tab/>
        </w:r>
        <w:r w:rsidR="00B81319">
          <w:rPr>
            <w:noProof/>
            <w:webHidden/>
          </w:rPr>
          <w:fldChar w:fldCharType="begin"/>
        </w:r>
        <w:r w:rsidR="00B81319">
          <w:rPr>
            <w:noProof/>
            <w:webHidden/>
          </w:rPr>
          <w:instrText xml:space="preserve"> PAGEREF _Toc100314398 \h </w:instrText>
        </w:r>
        <w:r w:rsidR="00B81319">
          <w:rPr>
            <w:noProof/>
            <w:webHidden/>
          </w:rPr>
        </w:r>
        <w:r w:rsidR="00B81319">
          <w:rPr>
            <w:noProof/>
            <w:webHidden/>
          </w:rPr>
          <w:fldChar w:fldCharType="separate"/>
        </w:r>
        <w:r w:rsidR="00626D64">
          <w:rPr>
            <w:noProof/>
            <w:webHidden/>
          </w:rPr>
          <w:t>12</w:t>
        </w:r>
        <w:r w:rsidR="00B81319">
          <w:rPr>
            <w:noProof/>
            <w:webHidden/>
          </w:rPr>
          <w:fldChar w:fldCharType="end"/>
        </w:r>
      </w:hyperlink>
    </w:p>
    <w:p w14:paraId="16E498B9" w14:textId="3F34EDA7" w:rsidR="00B81319" w:rsidRDefault="00D12E2F">
      <w:pPr>
        <w:pStyle w:val="TOC2"/>
        <w:rPr>
          <w:rFonts w:asciiTheme="minorHAnsi" w:eastAsiaTheme="minorEastAsia" w:hAnsiTheme="minorHAnsi" w:cstheme="minorBidi"/>
          <w:caps w:val="0"/>
          <w:noProof/>
          <w:sz w:val="22"/>
          <w:szCs w:val="22"/>
          <w:lang w:val="en-ZA" w:eastAsia="en-ZA"/>
        </w:rPr>
      </w:pPr>
      <w:hyperlink w:anchor="_Toc100314399" w:history="1">
        <w:r w:rsidR="00B81319" w:rsidRPr="00A85E9A">
          <w:rPr>
            <w:rStyle w:val="Hyperlink"/>
            <w:noProof/>
          </w:rPr>
          <w:t>4.2</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Work Management</w:t>
        </w:r>
        <w:r w:rsidR="00B81319">
          <w:rPr>
            <w:noProof/>
            <w:webHidden/>
          </w:rPr>
          <w:tab/>
        </w:r>
        <w:r w:rsidR="00B81319">
          <w:rPr>
            <w:noProof/>
            <w:webHidden/>
          </w:rPr>
          <w:fldChar w:fldCharType="begin"/>
        </w:r>
        <w:r w:rsidR="00B81319">
          <w:rPr>
            <w:noProof/>
            <w:webHidden/>
          </w:rPr>
          <w:instrText xml:space="preserve"> PAGEREF _Toc100314399 \h </w:instrText>
        </w:r>
        <w:r w:rsidR="00B81319">
          <w:rPr>
            <w:noProof/>
            <w:webHidden/>
          </w:rPr>
        </w:r>
        <w:r w:rsidR="00B81319">
          <w:rPr>
            <w:noProof/>
            <w:webHidden/>
          </w:rPr>
          <w:fldChar w:fldCharType="separate"/>
        </w:r>
        <w:r w:rsidR="00626D64">
          <w:rPr>
            <w:noProof/>
            <w:webHidden/>
          </w:rPr>
          <w:t>12</w:t>
        </w:r>
        <w:r w:rsidR="00B81319">
          <w:rPr>
            <w:noProof/>
            <w:webHidden/>
          </w:rPr>
          <w:fldChar w:fldCharType="end"/>
        </w:r>
      </w:hyperlink>
    </w:p>
    <w:p w14:paraId="5AC3AC66" w14:textId="6C8DF7A2" w:rsidR="00B81319" w:rsidRDefault="00D12E2F">
      <w:pPr>
        <w:pStyle w:val="TOC2"/>
        <w:rPr>
          <w:rFonts w:asciiTheme="minorHAnsi" w:eastAsiaTheme="minorEastAsia" w:hAnsiTheme="minorHAnsi" w:cstheme="minorBidi"/>
          <w:caps w:val="0"/>
          <w:noProof/>
          <w:sz w:val="22"/>
          <w:szCs w:val="22"/>
          <w:lang w:val="en-ZA" w:eastAsia="en-ZA"/>
        </w:rPr>
      </w:pPr>
      <w:hyperlink w:anchor="_Toc100314400" w:history="1">
        <w:r w:rsidR="00B81319" w:rsidRPr="00A85E9A">
          <w:rPr>
            <w:rStyle w:val="Hyperlink"/>
            <w:noProof/>
          </w:rPr>
          <w:t>4.3</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Work Identification</w:t>
        </w:r>
        <w:r w:rsidR="00B81319">
          <w:rPr>
            <w:noProof/>
            <w:webHidden/>
          </w:rPr>
          <w:tab/>
        </w:r>
        <w:r w:rsidR="00B81319">
          <w:rPr>
            <w:noProof/>
            <w:webHidden/>
          </w:rPr>
          <w:fldChar w:fldCharType="begin"/>
        </w:r>
        <w:r w:rsidR="00B81319">
          <w:rPr>
            <w:noProof/>
            <w:webHidden/>
          </w:rPr>
          <w:instrText xml:space="preserve"> PAGEREF _Toc100314400 \h </w:instrText>
        </w:r>
        <w:r w:rsidR="00B81319">
          <w:rPr>
            <w:noProof/>
            <w:webHidden/>
          </w:rPr>
        </w:r>
        <w:r w:rsidR="00B81319">
          <w:rPr>
            <w:noProof/>
            <w:webHidden/>
          </w:rPr>
          <w:fldChar w:fldCharType="separate"/>
        </w:r>
        <w:r w:rsidR="00626D64">
          <w:rPr>
            <w:noProof/>
            <w:webHidden/>
          </w:rPr>
          <w:t>12</w:t>
        </w:r>
        <w:r w:rsidR="00B81319">
          <w:rPr>
            <w:noProof/>
            <w:webHidden/>
          </w:rPr>
          <w:fldChar w:fldCharType="end"/>
        </w:r>
      </w:hyperlink>
    </w:p>
    <w:p w14:paraId="1FB9B1EE" w14:textId="1D61E522" w:rsidR="00B81319" w:rsidRDefault="00D12E2F">
      <w:pPr>
        <w:pStyle w:val="TOC2"/>
        <w:rPr>
          <w:rFonts w:asciiTheme="minorHAnsi" w:eastAsiaTheme="minorEastAsia" w:hAnsiTheme="minorHAnsi" w:cstheme="minorBidi"/>
          <w:caps w:val="0"/>
          <w:noProof/>
          <w:sz w:val="22"/>
          <w:szCs w:val="22"/>
          <w:lang w:val="en-ZA" w:eastAsia="en-ZA"/>
        </w:rPr>
      </w:pPr>
      <w:hyperlink w:anchor="_Toc100314401" w:history="1">
        <w:r w:rsidR="00B81319" w:rsidRPr="00A85E9A">
          <w:rPr>
            <w:rStyle w:val="Hyperlink"/>
            <w:noProof/>
          </w:rPr>
          <w:t>4.4</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Work Planning</w:t>
        </w:r>
        <w:r w:rsidR="00B81319">
          <w:rPr>
            <w:noProof/>
            <w:webHidden/>
          </w:rPr>
          <w:tab/>
        </w:r>
        <w:r w:rsidR="00B81319">
          <w:rPr>
            <w:noProof/>
            <w:webHidden/>
          </w:rPr>
          <w:fldChar w:fldCharType="begin"/>
        </w:r>
        <w:r w:rsidR="00B81319">
          <w:rPr>
            <w:noProof/>
            <w:webHidden/>
          </w:rPr>
          <w:instrText xml:space="preserve"> PAGEREF _Toc100314401 \h </w:instrText>
        </w:r>
        <w:r w:rsidR="00B81319">
          <w:rPr>
            <w:noProof/>
            <w:webHidden/>
          </w:rPr>
        </w:r>
        <w:r w:rsidR="00B81319">
          <w:rPr>
            <w:noProof/>
            <w:webHidden/>
          </w:rPr>
          <w:fldChar w:fldCharType="separate"/>
        </w:r>
        <w:r w:rsidR="00626D64">
          <w:rPr>
            <w:noProof/>
            <w:webHidden/>
          </w:rPr>
          <w:t>12</w:t>
        </w:r>
        <w:r w:rsidR="00B81319">
          <w:rPr>
            <w:noProof/>
            <w:webHidden/>
          </w:rPr>
          <w:fldChar w:fldCharType="end"/>
        </w:r>
      </w:hyperlink>
    </w:p>
    <w:p w14:paraId="31EBA804" w14:textId="4FA016C0" w:rsidR="00B81319" w:rsidRDefault="00D12E2F">
      <w:pPr>
        <w:pStyle w:val="TOC2"/>
        <w:rPr>
          <w:rFonts w:asciiTheme="minorHAnsi" w:eastAsiaTheme="minorEastAsia" w:hAnsiTheme="minorHAnsi" w:cstheme="minorBidi"/>
          <w:caps w:val="0"/>
          <w:noProof/>
          <w:sz w:val="22"/>
          <w:szCs w:val="22"/>
          <w:lang w:val="en-ZA" w:eastAsia="en-ZA"/>
        </w:rPr>
      </w:pPr>
      <w:hyperlink w:anchor="_Toc100314402" w:history="1">
        <w:r w:rsidR="00B81319" w:rsidRPr="00A85E9A">
          <w:rPr>
            <w:rStyle w:val="Hyperlink"/>
            <w:rFonts w:eastAsia="Arial"/>
            <w:noProof/>
          </w:rPr>
          <w:t>4.5</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Long Term Planned Outages</w:t>
        </w:r>
        <w:r w:rsidR="00B81319">
          <w:rPr>
            <w:noProof/>
            <w:webHidden/>
          </w:rPr>
          <w:tab/>
        </w:r>
        <w:r w:rsidR="00B81319">
          <w:rPr>
            <w:noProof/>
            <w:webHidden/>
          </w:rPr>
          <w:fldChar w:fldCharType="begin"/>
        </w:r>
        <w:r w:rsidR="00B81319">
          <w:rPr>
            <w:noProof/>
            <w:webHidden/>
          </w:rPr>
          <w:instrText xml:space="preserve"> PAGEREF _Toc100314402 \h </w:instrText>
        </w:r>
        <w:r w:rsidR="00B81319">
          <w:rPr>
            <w:noProof/>
            <w:webHidden/>
          </w:rPr>
        </w:r>
        <w:r w:rsidR="00B81319">
          <w:rPr>
            <w:noProof/>
            <w:webHidden/>
          </w:rPr>
          <w:fldChar w:fldCharType="separate"/>
        </w:r>
        <w:r w:rsidR="00626D64">
          <w:rPr>
            <w:noProof/>
            <w:webHidden/>
          </w:rPr>
          <w:t>13</w:t>
        </w:r>
        <w:r w:rsidR="00B81319">
          <w:rPr>
            <w:noProof/>
            <w:webHidden/>
          </w:rPr>
          <w:fldChar w:fldCharType="end"/>
        </w:r>
      </w:hyperlink>
    </w:p>
    <w:p w14:paraId="38996FE7" w14:textId="4B95B5F1" w:rsidR="00B81319" w:rsidRDefault="00D12E2F">
      <w:pPr>
        <w:pStyle w:val="TOC2"/>
        <w:rPr>
          <w:rFonts w:asciiTheme="minorHAnsi" w:eastAsiaTheme="minorEastAsia" w:hAnsiTheme="minorHAnsi" w:cstheme="minorBidi"/>
          <w:caps w:val="0"/>
          <w:noProof/>
          <w:sz w:val="22"/>
          <w:szCs w:val="22"/>
          <w:lang w:val="en-ZA" w:eastAsia="en-ZA"/>
        </w:rPr>
      </w:pPr>
      <w:hyperlink w:anchor="_Toc100314403" w:history="1">
        <w:r w:rsidR="00B81319" w:rsidRPr="00A85E9A">
          <w:rPr>
            <w:rStyle w:val="Hyperlink"/>
            <w:noProof/>
          </w:rPr>
          <w:t>4.6</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Opportunity Outages</w:t>
        </w:r>
        <w:r w:rsidR="00B81319">
          <w:rPr>
            <w:noProof/>
            <w:webHidden/>
          </w:rPr>
          <w:tab/>
        </w:r>
        <w:r w:rsidR="00B81319">
          <w:rPr>
            <w:noProof/>
            <w:webHidden/>
          </w:rPr>
          <w:fldChar w:fldCharType="begin"/>
        </w:r>
        <w:r w:rsidR="00B81319">
          <w:rPr>
            <w:noProof/>
            <w:webHidden/>
          </w:rPr>
          <w:instrText xml:space="preserve"> PAGEREF _Toc100314403 \h </w:instrText>
        </w:r>
        <w:r w:rsidR="00B81319">
          <w:rPr>
            <w:noProof/>
            <w:webHidden/>
          </w:rPr>
        </w:r>
        <w:r w:rsidR="00B81319">
          <w:rPr>
            <w:noProof/>
            <w:webHidden/>
          </w:rPr>
          <w:fldChar w:fldCharType="separate"/>
        </w:r>
        <w:r w:rsidR="00626D64">
          <w:rPr>
            <w:noProof/>
            <w:webHidden/>
          </w:rPr>
          <w:t>13</w:t>
        </w:r>
        <w:r w:rsidR="00B81319">
          <w:rPr>
            <w:noProof/>
            <w:webHidden/>
          </w:rPr>
          <w:fldChar w:fldCharType="end"/>
        </w:r>
      </w:hyperlink>
    </w:p>
    <w:p w14:paraId="7166D193" w14:textId="4971B17F" w:rsidR="00B81319" w:rsidRDefault="00D12E2F">
      <w:pPr>
        <w:pStyle w:val="TOC2"/>
        <w:rPr>
          <w:rFonts w:asciiTheme="minorHAnsi" w:eastAsiaTheme="minorEastAsia" w:hAnsiTheme="minorHAnsi" w:cstheme="minorBidi"/>
          <w:caps w:val="0"/>
          <w:noProof/>
          <w:sz w:val="22"/>
          <w:szCs w:val="22"/>
          <w:lang w:val="en-ZA" w:eastAsia="en-ZA"/>
        </w:rPr>
      </w:pPr>
      <w:hyperlink w:anchor="_Toc100314404" w:history="1">
        <w:r w:rsidR="00B81319" w:rsidRPr="00A85E9A">
          <w:rPr>
            <w:rStyle w:val="Hyperlink"/>
            <w:noProof/>
          </w:rPr>
          <w:t>4.7</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Work Orders</w:t>
        </w:r>
        <w:r w:rsidR="00B81319">
          <w:rPr>
            <w:noProof/>
            <w:webHidden/>
          </w:rPr>
          <w:tab/>
        </w:r>
        <w:r w:rsidR="00B81319">
          <w:rPr>
            <w:noProof/>
            <w:webHidden/>
          </w:rPr>
          <w:fldChar w:fldCharType="begin"/>
        </w:r>
        <w:r w:rsidR="00B81319">
          <w:rPr>
            <w:noProof/>
            <w:webHidden/>
          </w:rPr>
          <w:instrText xml:space="preserve"> PAGEREF _Toc100314404 \h </w:instrText>
        </w:r>
        <w:r w:rsidR="00B81319">
          <w:rPr>
            <w:noProof/>
            <w:webHidden/>
          </w:rPr>
        </w:r>
        <w:r w:rsidR="00B81319">
          <w:rPr>
            <w:noProof/>
            <w:webHidden/>
          </w:rPr>
          <w:fldChar w:fldCharType="separate"/>
        </w:r>
        <w:r w:rsidR="00626D64">
          <w:rPr>
            <w:noProof/>
            <w:webHidden/>
          </w:rPr>
          <w:t>14</w:t>
        </w:r>
        <w:r w:rsidR="00B81319">
          <w:rPr>
            <w:noProof/>
            <w:webHidden/>
          </w:rPr>
          <w:fldChar w:fldCharType="end"/>
        </w:r>
      </w:hyperlink>
    </w:p>
    <w:p w14:paraId="1082DA62" w14:textId="29B331E6" w:rsidR="00B81319" w:rsidRDefault="00D12E2F">
      <w:pPr>
        <w:pStyle w:val="TOC2"/>
        <w:rPr>
          <w:rFonts w:asciiTheme="minorHAnsi" w:eastAsiaTheme="minorEastAsia" w:hAnsiTheme="minorHAnsi" w:cstheme="minorBidi"/>
          <w:caps w:val="0"/>
          <w:noProof/>
          <w:sz w:val="22"/>
          <w:szCs w:val="22"/>
          <w:lang w:val="en-ZA" w:eastAsia="en-ZA"/>
        </w:rPr>
      </w:pPr>
      <w:hyperlink w:anchor="_Toc100314405" w:history="1">
        <w:r w:rsidR="00B81319" w:rsidRPr="00A85E9A">
          <w:rPr>
            <w:rStyle w:val="Hyperlink"/>
            <w:noProof/>
          </w:rPr>
          <w:t>4.8</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Preventive Maintenance</w:t>
        </w:r>
        <w:r w:rsidR="00B81319">
          <w:rPr>
            <w:noProof/>
            <w:webHidden/>
          </w:rPr>
          <w:tab/>
        </w:r>
        <w:r w:rsidR="00B81319">
          <w:rPr>
            <w:noProof/>
            <w:webHidden/>
          </w:rPr>
          <w:fldChar w:fldCharType="begin"/>
        </w:r>
        <w:r w:rsidR="00B81319">
          <w:rPr>
            <w:noProof/>
            <w:webHidden/>
          </w:rPr>
          <w:instrText xml:space="preserve"> PAGEREF _Toc100314405 \h </w:instrText>
        </w:r>
        <w:r w:rsidR="00B81319">
          <w:rPr>
            <w:noProof/>
            <w:webHidden/>
          </w:rPr>
        </w:r>
        <w:r w:rsidR="00B81319">
          <w:rPr>
            <w:noProof/>
            <w:webHidden/>
          </w:rPr>
          <w:fldChar w:fldCharType="separate"/>
        </w:r>
        <w:r w:rsidR="00626D64">
          <w:rPr>
            <w:noProof/>
            <w:webHidden/>
          </w:rPr>
          <w:t>14</w:t>
        </w:r>
        <w:r w:rsidR="00B81319">
          <w:rPr>
            <w:noProof/>
            <w:webHidden/>
          </w:rPr>
          <w:fldChar w:fldCharType="end"/>
        </w:r>
      </w:hyperlink>
    </w:p>
    <w:p w14:paraId="07009D53" w14:textId="5A8E1972" w:rsidR="00B81319" w:rsidRDefault="00D12E2F">
      <w:pPr>
        <w:pStyle w:val="TOC2"/>
        <w:rPr>
          <w:rFonts w:asciiTheme="minorHAnsi" w:eastAsiaTheme="minorEastAsia" w:hAnsiTheme="minorHAnsi" w:cstheme="minorBidi"/>
          <w:caps w:val="0"/>
          <w:noProof/>
          <w:sz w:val="22"/>
          <w:szCs w:val="22"/>
          <w:lang w:val="en-ZA" w:eastAsia="en-ZA"/>
        </w:rPr>
      </w:pPr>
      <w:hyperlink w:anchor="_Toc100314406" w:history="1">
        <w:r w:rsidR="00B81319" w:rsidRPr="00A85E9A">
          <w:rPr>
            <w:rStyle w:val="Hyperlink"/>
            <w:noProof/>
          </w:rPr>
          <w:t>4.9</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Statutory Maintenance</w:t>
        </w:r>
        <w:r w:rsidR="00B81319">
          <w:rPr>
            <w:noProof/>
            <w:webHidden/>
          </w:rPr>
          <w:tab/>
        </w:r>
        <w:r w:rsidR="00B81319">
          <w:rPr>
            <w:noProof/>
            <w:webHidden/>
          </w:rPr>
          <w:fldChar w:fldCharType="begin"/>
        </w:r>
        <w:r w:rsidR="00B81319">
          <w:rPr>
            <w:noProof/>
            <w:webHidden/>
          </w:rPr>
          <w:instrText xml:space="preserve"> PAGEREF _Toc100314406 \h </w:instrText>
        </w:r>
        <w:r w:rsidR="00B81319">
          <w:rPr>
            <w:noProof/>
            <w:webHidden/>
          </w:rPr>
        </w:r>
        <w:r w:rsidR="00B81319">
          <w:rPr>
            <w:noProof/>
            <w:webHidden/>
          </w:rPr>
          <w:fldChar w:fldCharType="separate"/>
        </w:r>
        <w:r w:rsidR="00626D64">
          <w:rPr>
            <w:noProof/>
            <w:webHidden/>
          </w:rPr>
          <w:t>14</w:t>
        </w:r>
        <w:r w:rsidR="00B81319">
          <w:rPr>
            <w:noProof/>
            <w:webHidden/>
          </w:rPr>
          <w:fldChar w:fldCharType="end"/>
        </w:r>
      </w:hyperlink>
    </w:p>
    <w:p w14:paraId="3DA023B6" w14:textId="187322E7" w:rsidR="00B81319" w:rsidRDefault="00D12E2F">
      <w:pPr>
        <w:pStyle w:val="TOC2"/>
        <w:tabs>
          <w:tab w:val="left" w:pos="1134"/>
        </w:tabs>
        <w:rPr>
          <w:rFonts w:asciiTheme="minorHAnsi" w:eastAsiaTheme="minorEastAsia" w:hAnsiTheme="minorHAnsi" w:cstheme="minorBidi"/>
          <w:caps w:val="0"/>
          <w:noProof/>
          <w:sz w:val="22"/>
          <w:szCs w:val="22"/>
          <w:lang w:val="en-ZA" w:eastAsia="en-ZA"/>
        </w:rPr>
      </w:pPr>
      <w:hyperlink w:anchor="_Toc100314407" w:history="1">
        <w:r w:rsidR="00B81319" w:rsidRPr="00A85E9A">
          <w:rPr>
            <w:rStyle w:val="Hyperlink"/>
            <w:noProof/>
          </w:rPr>
          <w:t>4.10</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Lifts, escalators and passenger conveyors</w:t>
        </w:r>
        <w:r w:rsidR="00B81319">
          <w:rPr>
            <w:noProof/>
            <w:webHidden/>
          </w:rPr>
          <w:tab/>
        </w:r>
        <w:r w:rsidR="00B81319">
          <w:rPr>
            <w:noProof/>
            <w:webHidden/>
          </w:rPr>
          <w:fldChar w:fldCharType="begin"/>
        </w:r>
        <w:r w:rsidR="00B81319">
          <w:rPr>
            <w:noProof/>
            <w:webHidden/>
          </w:rPr>
          <w:instrText xml:space="preserve"> PAGEREF _Toc100314407 \h </w:instrText>
        </w:r>
        <w:r w:rsidR="00B81319">
          <w:rPr>
            <w:noProof/>
            <w:webHidden/>
          </w:rPr>
        </w:r>
        <w:r w:rsidR="00B81319">
          <w:rPr>
            <w:noProof/>
            <w:webHidden/>
          </w:rPr>
          <w:fldChar w:fldCharType="separate"/>
        </w:r>
        <w:r w:rsidR="00626D64">
          <w:rPr>
            <w:noProof/>
            <w:webHidden/>
          </w:rPr>
          <w:t>14</w:t>
        </w:r>
        <w:r w:rsidR="00B81319">
          <w:rPr>
            <w:noProof/>
            <w:webHidden/>
          </w:rPr>
          <w:fldChar w:fldCharType="end"/>
        </w:r>
      </w:hyperlink>
    </w:p>
    <w:p w14:paraId="4386DD8D" w14:textId="140EAE65" w:rsidR="00B81319" w:rsidRDefault="00D12E2F">
      <w:pPr>
        <w:pStyle w:val="TOC2"/>
        <w:tabs>
          <w:tab w:val="left" w:pos="1134"/>
        </w:tabs>
        <w:rPr>
          <w:rFonts w:asciiTheme="minorHAnsi" w:eastAsiaTheme="minorEastAsia" w:hAnsiTheme="minorHAnsi" w:cstheme="minorBidi"/>
          <w:caps w:val="0"/>
          <w:noProof/>
          <w:sz w:val="22"/>
          <w:szCs w:val="22"/>
          <w:lang w:val="en-ZA" w:eastAsia="en-ZA"/>
        </w:rPr>
      </w:pPr>
      <w:hyperlink w:anchor="_Toc100314408" w:history="1">
        <w:r w:rsidR="00B81319" w:rsidRPr="00A85E9A">
          <w:rPr>
            <w:rStyle w:val="Hyperlink"/>
            <w:noProof/>
          </w:rPr>
          <w:t>4.11</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Fire protection system and equipment</w:t>
        </w:r>
        <w:r w:rsidR="00B81319">
          <w:rPr>
            <w:noProof/>
            <w:webHidden/>
          </w:rPr>
          <w:tab/>
        </w:r>
        <w:r w:rsidR="00B81319">
          <w:rPr>
            <w:noProof/>
            <w:webHidden/>
          </w:rPr>
          <w:fldChar w:fldCharType="begin"/>
        </w:r>
        <w:r w:rsidR="00B81319">
          <w:rPr>
            <w:noProof/>
            <w:webHidden/>
          </w:rPr>
          <w:instrText xml:space="preserve"> PAGEREF _Toc100314408 \h </w:instrText>
        </w:r>
        <w:r w:rsidR="00B81319">
          <w:rPr>
            <w:noProof/>
            <w:webHidden/>
          </w:rPr>
        </w:r>
        <w:r w:rsidR="00B81319">
          <w:rPr>
            <w:noProof/>
            <w:webHidden/>
          </w:rPr>
          <w:fldChar w:fldCharType="separate"/>
        </w:r>
        <w:r w:rsidR="00626D64">
          <w:rPr>
            <w:noProof/>
            <w:webHidden/>
          </w:rPr>
          <w:t>15</w:t>
        </w:r>
        <w:r w:rsidR="00B81319">
          <w:rPr>
            <w:noProof/>
            <w:webHidden/>
          </w:rPr>
          <w:fldChar w:fldCharType="end"/>
        </w:r>
      </w:hyperlink>
    </w:p>
    <w:p w14:paraId="27EE3B4C" w14:textId="12450E31" w:rsidR="00B81319" w:rsidRDefault="00D12E2F">
      <w:pPr>
        <w:pStyle w:val="TOC2"/>
        <w:tabs>
          <w:tab w:val="left" w:pos="1134"/>
        </w:tabs>
        <w:rPr>
          <w:rFonts w:asciiTheme="minorHAnsi" w:eastAsiaTheme="minorEastAsia" w:hAnsiTheme="minorHAnsi" w:cstheme="minorBidi"/>
          <w:caps w:val="0"/>
          <w:noProof/>
          <w:sz w:val="22"/>
          <w:szCs w:val="22"/>
          <w:lang w:val="en-ZA" w:eastAsia="en-ZA"/>
        </w:rPr>
      </w:pPr>
      <w:hyperlink w:anchor="_Toc100314409" w:history="1">
        <w:r w:rsidR="00B81319" w:rsidRPr="00A85E9A">
          <w:rPr>
            <w:rStyle w:val="Hyperlink"/>
            <w:noProof/>
          </w:rPr>
          <w:t>4.12</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Condition Based Maintenance (CBM)</w:t>
        </w:r>
        <w:r w:rsidR="00B81319">
          <w:rPr>
            <w:noProof/>
            <w:webHidden/>
          </w:rPr>
          <w:tab/>
        </w:r>
        <w:r w:rsidR="00B81319">
          <w:rPr>
            <w:noProof/>
            <w:webHidden/>
          </w:rPr>
          <w:fldChar w:fldCharType="begin"/>
        </w:r>
        <w:r w:rsidR="00B81319">
          <w:rPr>
            <w:noProof/>
            <w:webHidden/>
          </w:rPr>
          <w:instrText xml:space="preserve"> PAGEREF _Toc100314409 \h </w:instrText>
        </w:r>
        <w:r w:rsidR="00B81319">
          <w:rPr>
            <w:noProof/>
            <w:webHidden/>
          </w:rPr>
        </w:r>
        <w:r w:rsidR="00B81319">
          <w:rPr>
            <w:noProof/>
            <w:webHidden/>
          </w:rPr>
          <w:fldChar w:fldCharType="separate"/>
        </w:r>
        <w:r w:rsidR="00626D64">
          <w:rPr>
            <w:noProof/>
            <w:webHidden/>
          </w:rPr>
          <w:t>15</w:t>
        </w:r>
        <w:r w:rsidR="00B81319">
          <w:rPr>
            <w:noProof/>
            <w:webHidden/>
          </w:rPr>
          <w:fldChar w:fldCharType="end"/>
        </w:r>
      </w:hyperlink>
    </w:p>
    <w:p w14:paraId="79659A9D" w14:textId="7E3E3BCC" w:rsidR="00B81319" w:rsidRDefault="00D12E2F">
      <w:pPr>
        <w:pStyle w:val="TOC1"/>
        <w:rPr>
          <w:rFonts w:asciiTheme="minorHAnsi" w:eastAsiaTheme="minorEastAsia" w:hAnsiTheme="minorHAnsi" w:cstheme="minorBidi"/>
          <w:b w:val="0"/>
          <w:caps w:val="0"/>
          <w:noProof/>
          <w:sz w:val="22"/>
          <w:szCs w:val="22"/>
          <w:lang w:val="en-ZA" w:eastAsia="en-ZA"/>
        </w:rPr>
      </w:pPr>
      <w:hyperlink w:anchor="_Toc100314410" w:history="1">
        <w:r w:rsidR="00B81319" w:rsidRPr="00A85E9A">
          <w:rPr>
            <w:rStyle w:val="Hyperlink"/>
            <w:noProof/>
          </w:rPr>
          <w:t>5</w:t>
        </w:r>
        <w:r w:rsidR="00B81319">
          <w:rPr>
            <w:rFonts w:asciiTheme="minorHAnsi" w:eastAsiaTheme="minorEastAsia" w:hAnsiTheme="minorHAnsi" w:cstheme="minorBidi"/>
            <w:b w:val="0"/>
            <w:caps w:val="0"/>
            <w:noProof/>
            <w:sz w:val="22"/>
            <w:szCs w:val="22"/>
            <w:lang w:val="en-ZA" w:eastAsia="en-ZA"/>
          </w:rPr>
          <w:tab/>
        </w:r>
        <w:r w:rsidR="00B81319" w:rsidRPr="00A85E9A">
          <w:rPr>
            <w:rStyle w:val="Hyperlink"/>
            <w:noProof/>
          </w:rPr>
          <w:t>EQUIPMENT FOCUS</w:t>
        </w:r>
        <w:r w:rsidR="00B81319">
          <w:rPr>
            <w:noProof/>
            <w:webHidden/>
          </w:rPr>
          <w:tab/>
        </w:r>
        <w:r w:rsidR="00B81319">
          <w:rPr>
            <w:noProof/>
            <w:webHidden/>
          </w:rPr>
          <w:fldChar w:fldCharType="begin"/>
        </w:r>
        <w:r w:rsidR="00B81319">
          <w:rPr>
            <w:noProof/>
            <w:webHidden/>
          </w:rPr>
          <w:instrText xml:space="preserve"> PAGEREF _Toc100314410 \h </w:instrText>
        </w:r>
        <w:r w:rsidR="00B81319">
          <w:rPr>
            <w:noProof/>
            <w:webHidden/>
          </w:rPr>
        </w:r>
        <w:r w:rsidR="00B81319">
          <w:rPr>
            <w:noProof/>
            <w:webHidden/>
          </w:rPr>
          <w:fldChar w:fldCharType="separate"/>
        </w:r>
        <w:r w:rsidR="00626D64">
          <w:rPr>
            <w:noProof/>
            <w:webHidden/>
          </w:rPr>
          <w:t>15</w:t>
        </w:r>
        <w:r w:rsidR="00B81319">
          <w:rPr>
            <w:noProof/>
            <w:webHidden/>
          </w:rPr>
          <w:fldChar w:fldCharType="end"/>
        </w:r>
      </w:hyperlink>
    </w:p>
    <w:p w14:paraId="49E9683A" w14:textId="348904AF" w:rsidR="00B81319" w:rsidRDefault="00D12E2F">
      <w:pPr>
        <w:pStyle w:val="TOC2"/>
        <w:rPr>
          <w:rFonts w:asciiTheme="minorHAnsi" w:eastAsiaTheme="minorEastAsia" w:hAnsiTheme="minorHAnsi" w:cstheme="minorBidi"/>
          <w:caps w:val="0"/>
          <w:noProof/>
          <w:sz w:val="22"/>
          <w:szCs w:val="22"/>
          <w:lang w:val="en-ZA" w:eastAsia="en-ZA"/>
        </w:rPr>
      </w:pPr>
      <w:hyperlink w:anchor="_Toc100314411" w:history="1">
        <w:r w:rsidR="00B81319" w:rsidRPr="00A85E9A">
          <w:rPr>
            <w:rStyle w:val="Hyperlink"/>
            <w:noProof/>
          </w:rPr>
          <w:t>5.1</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Equipment Performance</w:t>
        </w:r>
        <w:r w:rsidR="00B81319">
          <w:rPr>
            <w:noProof/>
            <w:webHidden/>
          </w:rPr>
          <w:tab/>
        </w:r>
        <w:r w:rsidR="00B81319">
          <w:rPr>
            <w:noProof/>
            <w:webHidden/>
          </w:rPr>
          <w:fldChar w:fldCharType="begin"/>
        </w:r>
        <w:r w:rsidR="00B81319">
          <w:rPr>
            <w:noProof/>
            <w:webHidden/>
          </w:rPr>
          <w:instrText xml:space="preserve"> PAGEREF _Toc100314411 \h </w:instrText>
        </w:r>
        <w:r w:rsidR="00B81319">
          <w:rPr>
            <w:noProof/>
            <w:webHidden/>
          </w:rPr>
        </w:r>
        <w:r w:rsidR="00B81319">
          <w:rPr>
            <w:noProof/>
            <w:webHidden/>
          </w:rPr>
          <w:fldChar w:fldCharType="separate"/>
        </w:r>
        <w:r w:rsidR="00626D64">
          <w:rPr>
            <w:noProof/>
            <w:webHidden/>
          </w:rPr>
          <w:t>15</w:t>
        </w:r>
        <w:r w:rsidR="00B81319">
          <w:rPr>
            <w:noProof/>
            <w:webHidden/>
          </w:rPr>
          <w:fldChar w:fldCharType="end"/>
        </w:r>
      </w:hyperlink>
    </w:p>
    <w:p w14:paraId="1A506831" w14:textId="078585EB" w:rsidR="00B81319" w:rsidRDefault="00D12E2F">
      <w:pPr>
        <w:pStyle w:val="TOC2"/>
        <w:rPr>
          <w:rFonts w:asciiTheme="minorHAnsi" w:eastAsiaTheme="minorEastAsia" w:hAnsiTheme="minorHAnsi" w:cstheme="minorBidi"/>
          <w:caps w:val="0"/>
          <w:noProof/>
          <w:sz w:val="22"/>
          <w:szCs w:val="22"/>
          <w:lang w:val="en-ZA" w:eastAsia="en-ZA"/>
        </w:rPr>
      </w:pPr>
      <w:hyperlink w:anchor="_Toc100314412" w:history="1">
        <w:r w:rsidR="00B81319" w:rsidRPr="00A85E9A">
          <w:rPr>
            <w:rStyle w:val="Hyperlink"/>
            <w:noProof/>
          </w:rPr>
          <w:t>5.2</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Equipment Failure Prevention</w:t>
        </w:r>
        <w:r w:rsidR="00B81319">
          <w:rPr>
            <w:noProof/>
            <w:webHidden/>
          </w:rPr>
          <w:tab/>
        </w:r>
        <w:r w:rsidR="00B81319">
          <w:rPr>
            <w:noProof/>
            <w:webHidden/>
          </w:rPr>
          <w:fldChar w:fldCharType="begin"/>
        </w:r>
        <w:r w:rsidR="00B81319">
          <w:rPr>
            <w:noProof/>
            <w:webHidden/>
          </w:rPr>
          <w:instrText xml:space="preserve"> PAGEREF _Toc100314412 \h </w:instrText>
        </w:r>
        <w:r w:rsidR="00B81319">
          <w:rPr>
            <w:noProof/>
            <w:webHidden/>
          </w:rPr>
        </w:r>
        <w:r w:rsidR="00B81319">
          <w:rPr>
            <w:noProof/>
            <w:webHidden/>
          </w:rPr>
          <w:fldChar w:fldCharType="separate"/>
        </w:r>
        <w:r w:rsidR="00626D64">
          <w:rPr>
            <w:noProof/>
            <w:webHidden/>
          </w:rPr>
          <w:t>15</w:t>
        </w:r>
        <w:r w:rsidR="00B81319">
          <w:rPr>
            <w:noProof/>
            <w:webHidden/>
          </w:rPr>
          <w:fldChar w:fldCharType="end"/>
        </w:r>
      </w:hyperlink>
    </w:p>
    <w:p w14:paraId="19B9E197" w14:textId="286F41C5" w:rsidR="00B81319" w:rsidRDefault="00D12E2F">
      <w:pPr>
        <w:pStyle w:val="TOC2"/>
        <w:rPr>
          <w:rFonts w:asciiTheme="minorHAnsi" w:eastAsiaTheme="minorEastAsia" w:hAnsiTheme="minorHAnsi" w:cstheme="minorBidi"/>
          <w:caps w:val="0"/>
          <w:noProof/>
          <w:sz w:val="22"/>
          <w:szCs w:val="22"/>
          <w:lang w:val="en-ZA" w:eastAsia="en-ZA"/>
        </w:rPr>
      </w:pPr>
      <w:hyperlink w:anchor="_Toc100314413" w:history="1">
        <w:r w:rsidR="00B81319" w:rsidRPr="00A85E9A">
          <w:rPr>
            <w:rStyle w:val="Hyperlink"/>
            <w:noProof/>
          </w:rPr>
          <w:t>5.3</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Long Term Equipment Reliability</w:t>
        </w:r>
        <w:r w:rsidR="00B81319">
          <w:rPr>
            <w:noProof/>
            <w:webHidden/>
          </w:rPr>
          <w:tab/>
        </w:r>
        <w:r w:rsidR="00B81319">
          <w:rPr>
            <w:noProof/>
            <w:webHidden/>
          </w:rPr>
          <w:fldChar w:fldCharType="begin"/>
        </w:r>
        <w:r w:rsidR="00B81319">
          <w:rPr>
            <w:noProof/>
            <w:webHidden/>
          </w:rPr>
          <w:instrText xml:space="preserve"> PAGEREF _Toc100314413 \h </w:instrText>
        </w:r>
        <w:r w:rsidR="00B81319">
          <w:rPr>
            <w:noProof/>
            <w:webHidden/>
          </w:rPr>
        </w:r>
        <w:r w:rsidR="00B81319">
          <w:rPr>
            <w:noProof/>
            <w:webHidden/>
          </w:rPr>
          <w:fldChar w:fldCharType="separate"/>
        </w:r>
        <w:r w:rsidR="00626D64">
          <w:rPr>
            <w:noProof/>
            <w:webHidden/>
          </w:rPr>
          <w:t>16</w:t>
        </w:r>
        <w:r w:rsidR="00B81319">
          <w:rPr>
            <w:noProof/>
            <w:webHidden/>
          </w:rPr>
          <w:fldChar w:fldCharType="end"/>
        </w:r>
      </w:hyperlink>
    </w:p>
    <w:p w14:paraId="0B1023C4" w14:textId="4F3ADB49" w:rsidR="00B81319" w:rsidRDefault="00D12E2F">
      <w:pPr>
        <w:pStyle w:val="TOC2"/>
        <w:rPr>
          <w:rFonts w:asciiTheme="minorHAnsi" w:eastAsiaTheme="minorEastAsia" w:hAnsiTheme="minorHAnsi" w:cstheme="minorBidi"/>
          <w:caps w:val="0"/>
          <w:noProof/>
          <w:sz w:val="22"/>
          <w:szCs w:val="22"/>
          <w:lang w:val="en-ZA" w:eastAsia="en-ZA"/>
        </w:rPr>
      </w:pPr>
      <w:hyperlink w:anchor="_Toc100314414" w:history="1">
        <w:r w:rsidR="00B81319" w:rsidRPr="00A85E9A">
          <w:rPr>
            <w:rStyle w:val="Hyperlink"/>
            <w:noProof/>
          </w:rPr>
          <w:t>5.4</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Operational Configuration Control</w:t>
        </w:r>
        <w:r w:rsidR="00B81319">
          <w:rPr>
            <w:noProof/>
            <w:webHidden/>
          </w:rPr>
          <w:tab/>
        </w:r>
        <w:r w:rsidR="00B81319">
          <w:rPr>
            <w:noProof/>
            <w:webHidden/>
          </w:rPr>
          <w:fldChar w:fldCharType="begin"/>
        </w:r>
        <w:r w:rsidR="00B81319">
          <w:rPr>
            <w:noProof/>
            <w:webHidden/>
          </w:rPr>
          <w:instrText xml:space="preserve"> PAGEREF _Toc100314414 \h </w:instrText>
        </w:r>
        <w:r w:rsidR="00B81319">
          <w:rPr>
            <w:noProof/>
            <w:webHidden/>
          </w:rPr>
        </w:r>
        <w:r w:rsidR="00B81319">
          <w:rPr>
            <w:noProof/>
            <w:webHidden/>
          </w:rPr>
          <w:fldChar w:fldCharType="separate"/>
        </w:r>
        <w:r w:rsidR="00626D64">
          <w:rPr>
            <w:noProof/>
            <w:webHidden/>
          </w:rPr>
          <w:t>16</w:t>
        </w:r>
        <w:r w:rsidR="00B81319">
          <w:rPr>
            <w:noProof/>
            <w:webHidden/>
          </w:rPr>
          <w:fldChar w:fldCharType="end"/>
        </w:r>
      </w:hyperlink>
    </w:p>
    <w:p w14:paraId="0538DBBE" w14:textId="1FFB6C9E" w:rsidR="00B81319" w:rsidRDefault="00D12E2F">
      <w:pPr>
        <w:pStyle w:val="TOC1"/>
        <w:rPr>
          <w:rFonts w:asciiTheme="minorHAnsi" w:eastAsiaTheme="minorEastAsia" w:hAnsiTheme="minorHAnsi" w:cstheme="minorBidi"/>
          <w:b w:val="0"/>
          <w:caps w:val="0"/>
          <w:noProof/>
          <w:sz w:val="22"/>
          <w:szCs w:val="22"/>
          <w:lang w:val="en-ZA" w:eastAsia="en-ZA"/>
        </w:rPr>
      </w:pPr>
      <w:hyperlink w:anchor="_Toc100314415" w:history="1">
        <w:r w:rsidR="00B81319" w:rsidRPr="00A85E9A">
          <w:rPr>
            <w:rStyle w:val="Hyperlink"/>
            <w:noProof/>
          </w:rPr>
          <w:t>6</w:t>
        </w:r>
        <w:r w:rsidR="00B81319">
          <w:rPr>
            <w:rFonts w:asciiTheme="minorHAnsi" w:eastAsiaTheme="minorEastAsia" w:hAnsiTheme="minorHAnsi" w:cstheme="minorBidi"/>
            <w:b w:val="0"/>
            <w:caps w:val="0"/>
            <w:noProof/>
            <w:sz w:val="22"/>
            <w:szCs w:val="22"/>
            <w:lang w:val="en-ZA" w:eastAsia="en-ZA"/>
          </w:rPr>
          <w:tab/>
        </w:r>
        <w:r w:rsidR="00B81319" w:rsidRPr="00A85E9A">
          <w:rPr>
            <w:rStyle w:val="Hyperlink"/>
            <w:noProof/>
          </w:rPr>
          <w:t>Supply Chain</w:t>
        </w:r>
        <w:r w:rsidR="00B81319">
          <w:rPr>
            <w:noProof/>
            <w:webHidden/>
          </w:rPr>
          <w:tab/>
        </w:r>
        <w:r w:rsidR="00B81319">
          <w:rPr>
            <w:noProof/>
            <w:webHidden/>
          </w:rPr>
          <w:fldChar w:fldCharType="begin"/>
        </w:r>
        <w:r w:rsidR="00B81319">
          <w:rPr>
            <w:noProof/>
            <w:webHidden/>
          </w:rPr>
          <w:instrText xml:space="preserve"> PAGEREF _Toc100314415 \h </w:instrText>
        </w:r>
        <w:r w:rsidR="00B81319">
          <w:rPr>
            <w:noProof/>
            <w:webHidden/>
          </w:rPr>
        </w:r>
        <w:r w:rsidR="00B81319">
          <w:rPr>
            <w:noProof/>
            <w:webHidden/>
          </w:rPr>
          <w:fldChar w:fldCharType="separate"/>
        </w:r>
        <w:r w:rsidR="00626D64">
          <w:rPr>
            <w:noProof/>
            <w:webHidden/>
          </w:rPr>
          <w:t>16</w:t>
        </w:r>
        <w:r w:rsidR="00B81319">
          <w:rPr>
            <w:noProof/>
            <w:webHidden/>
          </w:rPr>
          <w:fldChar w:fldCharType="end"/>
        </w:r>
      </w:hyperlink>
    </w:p>
    <w:p w14:paraId="7152AAB6" w14:textId="0B82AEDC" w:rsidR="00B81319" w:rsidRDefault="00D12E2F">
      <w:pPr>
        <w:pStyle w:val="TOC2"/>
        <w:rPr>
          <w:rFonts w:asciiTheme="minorHAnsi" w:eastAsiaTheme="minorEastAsia" w:hAnsiTheme="minorHAnsi" w:cstheme="minorBidi"/>
          <w:caps w:val="0"/>
          <w:noProof/>
          <w:sz w:val="22"/>
          <w:szCs w:val="22"/>
          <w:lang w:val="en-ZA" w:eastAsia="en-ZA"/>
        </w:rPr>
      </w:pPr>
      <w:hyperlink w:anchor="_Toc100314416" w:history="1">
        <w:r w:rsidR="00B81319" w:rsidRPr="00A85E9A">
          <w:rPr>
            <w:rStyle w:val="Hyperlink"/>
            <w:noProof/>
          </w:rPr>
          <w:t>6.1</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Materials Provision and Availability</w:t>
        </w:r>
        <w:r w:rsidR="00B81319">
          <w:rPr>
            <w:noProof/>
            <w:webHidden/>
          </w:rPr>
          <w:tab/>
        </w:r>
        <w:r w:rsidR="00B81319">
          <w:rPr>
            <w:noProof/>
            <w:webHidden/>
          </w:rPr>
          <w:fldChar w:fldCharType="begin"/>
        </w:r>
        <w:r w:rsidR="00B81319">
          <w:rPr>
            <w:noProof/>
            <w:webHidden/>
          </w:rPr>
          <w:instrText xml:space="preserve"> PAGEREF _Toc100314416 \h </w:instrText>
        </w:r>
        <w:r w:rsidR="00B81319">
          <w:rPr>
            <w:noProof/>
            <w:webHidden/>
          </w:rPr>
        </w:r>
        <w:r w:rsidR="00B81319">
          <w:rPr>
            <w:noProof/>
            <w:webHidden/>
          </w:rPr>
          <w:fldChar w:fldCharType="separate"/>
        </w:r>
        <w:r w:rsidR="00626D64">
          <w:rPr>
            <w:noProof/>
            <w:webHidden/>
          </w:rPr>
          <w:t>16</w:t>
        </w:r>
        <w:r w:rsidR="00B81319">
          <w:rPr>
            <w:noProof/>
            <w:webHidden/>
          </w:rPr>
          <w:fldChar w:fldCharType="end"/>
        </w:r>
      </w:hyperlink>
    </w:p>
    <w:p w14:paraId="0B6C0C25" w14:textId="2F7AF003" w:rsidR="00B81319" w:rsidRDefault="00D12E2F">
      <w:pPr>
        <w:pStyle w:val="TOC2"/>
        <w:rPr>
          <w:rFonts w:asciiTheme="minorHAnsi" w:eastAsiaTheme="minorEastAsia" w:hAnsiTheme="minorHAnsi" w:cstheme="minorBidi"/>
          <w:caps w:val="0"/>
          <w:noProof/>
          <w:sz w:val="22"/>
          <w:szCs w:val="22"/>
          <w:lang w:val="en-ZA" w:eastAsia="en-ZA"/>
        </w:rPr>
      </w:pPr>
      <w:hyperlink w:anchor="_Toc100314417" w:history="1">
        <w:r w:rsidR="00B81319" w:rsidRPr="00A85E9A">
          <w:rPr>
            <w:rStyle w:val="Hyperlink"/>
            <w:noProof/>
          </w:rPr>
          <w:t>6.2</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Sub-contracted Service Provider and Temporary Personnel</w:t>
        </w:r>
        <w:r w:rsidR="00B81319">
          <w:rPr>
            <w:noProof/>
            <w:webHidden/>
          </w:rPr>
          <w:tab/>
        </w:r>
        <w:r w:rsidR="00B81319">
          <w:rPr>
            <w:noProof/>
            <w:webHidden/>
          </w:rPr>
          <w:fldChar w:fldCharType="begin"/>
        </w:r>
        <w:r w:rsidR="00B81319">
          <w:rPr>
            <w:noProof/>
            <w:webHidden/>
          </w:rPr>
          <w:instrText xml:space="preserve"> PAGEREF _Toc100314417 \h </w:instrText>
        </w:r>
        <w:r w:rsidR="00B81319">
          <w:rPr>
            <w:noProof/>
            <w:webHidden/>
          </w:rPr>
        </w:r>
        <w:r w:rsidR="00B81319">
          <w:rPr>
            <w:noProof/>
            <w:webHidden/>
          </w:rPr>
          <w:fldChar w:fldCharType="separate"/>
        </w:r>
        <w:r w:rsidR="00626D64">
          <w:rPr>
            <w:noProof/>
            <w:webHidden/>
          </w:rPr>
          <w:t>18</w:t>
        </w:r>
        <w:r w:rsidR="00B81319">
          <w:rPr>
            <w:noProof/>
            <w:webHidden/>
          </w:rPr>
          <w:fldChar w:fldCharType="end"/>
        </w:r>
      </w:hyperlink>
    </w:p>
    <w:p w14:paraId="4B1A9D04" w14:textId="1A565E83" w:rsidR="00B81319" w:rsidRDefault="00D12E2F">
      <w:pPr>
        <w:pStyle w:val="TOC2"/>
        <w:rPr>
          <w:rFonts w:asciiTheme="minorHAnsi" w:eastAsiaTheme="minorEastAsia" w:hAnsiTheme="minorHAnsi" w:cstheme="minorBidi"/>
          <w:caps w:val="0"/>
          <w:noProof/>
          <w:sz w:val="22"/>
          <w:szCs w:val="22"/>
          <w:lang w:val="en-ZA" w:eastAsia="en-ZA"/>
        </w:rPr>
      </w:pPr>
      <w:hyperlink w:anchor="_Toc100314418" w:history="1">
        <w:r w:rsidR="00B81319" w:rsidRPr="00A85E9A">
          <w:rPr>
            <w:rStyle w:val="Hyperlink"/>
            <w:noProof/>
          </w:rPr>
          <w:t>6.3</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Management of existing sub-contractors</w:t>
        </w:r>
        <w:r w:rsidR="00B81319">
          <w:rPr>
            <w:noProof/>
            <w:webHidden/>
          </w:rPr>
          <w:tab/>
        </w:r>
        <w:r w:rsidR="00B81319">
          <w:rPr>
            <w:noProof/>
            <w:webHidden/>
          </w:rPr>
          <w:fldChar w:fldCharType="begin"/>
        </w:r>
        <w:r w:rsidR="00B81319">
          <w:rPr>
            <w:noProof/>
            <w:webHidden/>
          </w:rPr>
          <w:instrText xml:space="preserve"> PAGEREF _Toc100314418 \h </w:instrText>
        </w:r>
        <w:r w:rsidR="00B81319">
          <w:rPr>
            <w:noProof/>
            <w:webHidden/>
          </w:rPr>
        </w:r>
        <w:r w:rsidR="00B81319">
          <w:rPr>
            <w:noProof/>
            <w:webHidden/>
          </w:rPr>
          <w:fldChar w:fldCharType="separate"/>
        </w:r>
        <w:r w:rsidR="00626D64">
          <w:rPr>
            <w:noProof/>
            <w:webHidden/>
          </w:rPr>
          <w:t>19</w:t>
        </w:r>
        <w:r w:rsidR="00B81319">
          <w:rPr>
            <w:noProof/>
            <w:webHidden/>
          </w:rPr>
          <w:fldChar w:fldCharType="end"/>
        </w:r>
      </w:hyperlink>
    </w:p>
    <w:p w14:paraId="5706776C" w14:textId="7E747CA3" w:rsidR="00B81319" w:rsidRDefault="00D12E2F">
      <w:pPr>
        <w:pStyle w:val="TOC1"/>
        <w:rPr>
          <w:rFonts w:asciiTheme="minorHAnsi" w:eastAsiaTheme="minorEastAsia" w:hAnsiTheme="minorHAnsi" w:cstheme="minorBidi"/>
          <w:b w:val="0"/>
          <w:caps w:val="0"/>
          <w:noProof/>
          <w:sz w:val="22"/>
          <w:szCs w:val="22"/>
          <w:lang w:val="en-ZA" w:eastAsia="en-ZA"/>
        </w:rPr>
      </w:pPr>
      <w:hyperlink w:anchor="_Toc100314419" w:history="1">
        <w:r w:rsidR="00B81319" w:rsidRPr="00A85E9A">
          <w:rPr>
            <w:rStyle w:val="Hyperlink"/>
            <w:noProof/>
          </w:rPr>
          <w:t>7</w:t>
        </w:r>
        <w:r w:rsidR="00B81319">
          <w:rPr>
            <w:rFonts w:asciiTheme="minorHAnsi" w:eastAsiaTheme="minorEastAsia" w:hAnsiTheme="minorHAnsi" w:cstheme="minorBidi"/>
            <w:b w:val="0"/>
            <w:caps w:val="0"/>
            <w:noProof/>
            <w:sz w:val="22"/>
            <w:szCs w:val="22"/>
            <w:lang w:val="en-ZA" w:eastAsia="en-ZA"/>
          </w:rPr>
          <w:tab/>
        </w:r>
        <w:r w:rsidR="00B81319" w:rsidRPr="00A85E9A">
          <w:rPr>
            <w:rStyle w:val="Hyperlink"/>
            <w:noProof/>
          </w:rPr>
          <w:t>INFORMATION TECHNOLOGY</w:t>
        </w:r>
        <w:r w:rsidR="00B81319">
          <w:rPr>
            <w:noProof/>
            <w:webHidden/>
          </w:rPr>
          <w:tab/>
        </w:r>
        <w:r w:rsidR="00B81319">
          <w:rPr>
            <w:noProof/>
            <w:webHidden/>
          </w:rPr>
          <w:fldChar w:fldCharType="begin"/>
        </w:r>
        <w:r w:rsidR="00B81319">
          <w:rPr>
            <w:noProof/>
            <w:webHidden/>
          </w:rPr>
          <w:instrText xml:space="preserve"> PAGEREF _Toc100314419 \h </w:instrText>
        </w:r>
        <w:r w:rsidR="00B81319">
          <w:rPr>
            <w:noProof/>
            <w:webHidden/>
          </w:rPr>
        </w:r>
        <w:r w:rsidR="00B81319">
          <w:rPr>
            <w:noProof/>
            <w:webHidden/>
          </w:rPr>
          <w:fldChar w:fldCharType="separate"/>
        </w:r>
        <w:r w:rsidR="00626D64">
          <w:rPr>
            <w:noProof/>
            <w:webHidden/>
          </w:rPr>
          <w:t>19</w:t>
        </w:r>
        <w:r w:rsidR="00B81319">
          <w:rPr>
            <w:noProof/>
            <w:webHidden/>
          </w:rPr>
          <w:fldChar w:fldCharType="end"/>
        </w:r>
      </w:hyperlink>
    </w:p>
    <w:p w14:paraId="2E204353" w14:textId="55DE6A21" w:rsidR="00B81319" w:rsidRDefault="00D12E2F">
      <w:pPr>
        <w:pStyle w:val="TOC1"/>
        <w:rPr>
          <w:rFonts w:asciiTheme="minorHAnsi" w:eastAsiaTheme="minorEastAsia" w:hAnsiTheme="minorHAnsi" w:cstheme="minorBidi"/>
          <w:b w:val="0"/>
          <w:caps w:val="0"/>
          <w:noProof/>
          <w:sz w:val="22"/>
          <w:szCs w:val="22"/>
          <w:lang w:val="en-ZA" w:eastAsia="en-ZA"/>
        </w:rPr>
      </w:pPr>
      <w:hyperlink w:anchor="_Toc100314420" w:history="1">
        <w:r w:rsidR="00B81319" w:rsidRPr="00A85E9A">
          <w:rPr>
            <w:rStyle w:val="Hyperlink"/>
            <w:noProof/>
          </w:rPr>
          <w:t>8</w:t>
        </w:r>
        <w:r w:rsidR="00B81319">
          <w:rPr>
            <w:rFonts w:asciiTheme="minorHAnsi" w:eastAsiaTheme="minorEastAsia" w:hAnsiTheme="minorHAnsi" w:cstheme="minorBidi"/>
            <w:b w:val="0"/>
            <w:caps w:val="0"/>
            <w:noProof/>
            <w:sz w:val="22"/>
            <w:szCs w:val="22"/>
            <w:lang w:val="en-ZA" w:eastAsia="en-ZA"/>
          </w:rPr>
          <w:tab/>
        </w:r>
        <w:r w:rsidR="00B81319" w:rsidRPr="00A85E9A">
          <w:rPr>
            <w:rStyle w:val="Hyperlink"/>
            <w:noProof/>
          </w:rPr>
          <w:t>LEADERSHIP</w:t>
        </w:r>
        <w:r w:rsidR="00B81319">
          <w:rPr>
            <w:noProof/>
            <w:webHidden/>
          </w:rPr>
          <w:tab/>
        </w:r>
        <w:r w:rsidR="00B81319">
          <w:rPr>
            <w:noProof/>
            <w:webHidden/>
          </w:rPr>
          <w:fldChar w:fldCharType="begin"/>
        </w:r>
        <w:r w:rsidR="00B81319">
          <w:rPr>
            <w:noProof/>
            <w:webHidden/>
          </w:rPr>
          <w:instrText xml:space="preserve"> PAGEREF _Toc100314420 \h </w:instrText>
        </w:r>
        <w:r w:rsidR="00B81319">
          <w:rPr>
            <w:noProof/>
            <w:webHidden/>
          </w:rPr>
        </w:r>
        <w:r w:rsidR="00B81319">
          <w:rPr>
            <w:noProof/>
            <w:webHidden/>
          </w:rPr>
          <w:fldChar w:fldCharType="separate"/>
        </w:r>
        <w:r w:rsidR="00626D64">
          <w:rPr>
            <w:noProof/>
            <w:webHidden/>
          </w:rPr>
          <w:t>19</w:t>
        </w:r>
        <w:r w:rsidR="00B81319">
          <w:rPr>
            <w:noProof/>
            <w:webHidden/>
          </w:rPr>
          <w:fldChar w:fldCharType="end"/>
        </w:r>
      </w:hyperlink>
    </w:p>
    <w:p w14:paraId="26C39FDF" w14:textId="509A6A00" w:rsidR="00B81319" w:rsidRDefault="00D12E2F">
      <w:pPr>
        <w:pStyle w:val="TOC2"/>
        <w:rPr>
          <w:rFonts w:asciiTheme="minorHAnsi" w:eastAsiaTheme="minorEastAsia" w:hAnsiTheme="minorHAnsi" w:cstheme="minorBidi"/>
          <w:caps w:val="0"/>
          <w:noProof/>
          <w:sz w:val="22"/>
          <w:szCs w:val="22"/>
          <w:lang w:val="en-ZA" w:eastAsia="en-ZA"/>
        </w:rPr>
      </w:pPr>
      <w:hyperlink w:anchor="_Toc100314421" w:history="1">
        <w:r w:rsidR="00B81319" w:rsidRPr="00A85E9A">
          <w:rPr>
            <w:rStyle w:val="Hyperlink"/>
            <w:noProof/>
          </w:rPr>
          <w:t>8.1</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Direction</w:t>
        </w:r>
        <w:r w:rsidR="00B81319">
          <w:rPr>
            <w:noProof/>
            <w:webHidden/>
          </w:rPr>
          <w:tab/>
        </w:r>
        <w:r w:rsidR="00B81319">
          <w:rPr>
            <w:noProof/>
            <w:webHidden/>
          </w:rPr>
          <w:fldChar w:fldCharType="begin"/>
        </w:r>
        <w:r w:rsidR="00B81319">
          <w:rPr>
            <w:noProof/>
            <w:webHidden/>
          </w:rPr>
          <w:instrText xml:space="preserve"> PAGEREF _Toc100314421 \h </w:instrText>
        </w:r>
        <w:r w:rsidR="00B81319">
          <w:rPr>
            <w:noProof/>
            <w:webHidden/>
          </w:rPr>
        </w:r>
        <w:r w:rsidR="00B81319">
          <w:rPr>
            <w:noProof/>
            <w:webHidden/>
          </w:rPr>
          <w:fldChar w:fldCharType="separate"/>
        </w:r>
        <w:r w:rsidR="00626D64">
          <w:rPr>
            <w:noProof/>
            <w:webHidden/>
          </w:rPr>
          <w:t>19</w:t>
        </w:r>
        <w:r w:rsidR="00B81319">
          <w:rPr>
            <w:noProof/>
            <w:webHidden/>
          </w:rPr>
          <w:fldChar w:fldCharType="end"/>
        </w:r>
      </w:hyperlink>
    </w:p>
    <w:p w14:paraId="39D8E3E3" w14:textId="4EE15F0F" w:rsidR="00B81319" w:rsidRDefault="00D12E2F">
      <w:pPr>
        <w:pStyle w:val="TOC2"/>
        <w:rPr>
          <w:rFonts w:asciiTheme="minorHAnsi" w:eastAsiaTheme="minorEastAsia" w:hAnsiTheme="minorHAnsi" w:cstheme="minorBidi"/>
          <w:caps w:val="0"/>
          <w:noProof/>
          <w:sz w:val="22"/>
          <w:szCs w:val="22"/>
          <w:lang w:val="en-ZA" w:eastAsia="en-ZA"/>
        </w:rPr>
      </w:pPr>
      <w:hyperlink w:anchor="_Toc100314422" w:history="1">
        <w:r w:rsidR="00B81319" w:rsidRPr="00A85E9A">
          <w:rPr>
            <w:rStyle w:val="Hyperlink"/>
            <w:noProof/>
          </w:rPr>
          <w:t>8.2</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Safety Culture</w:t>
        </w:r>
        <w:r w:rsidR="00B81319">
          <w:rPr>
            <w:noProof/>
            <w:webHidden/>
          </w:rPr>
          <w:tab/>
        </w:r>
        <w:r w:rsidR="00B81319">
          <w:rPr>
            <w:noProof/>
            <w:webHidden/>
          </w:rPr>
          <w:fldChar w:fldCharType="begin"/>
        </w:r>
        <w:r w:rsidR="00B81319">
          <w:rPr>
            <w:noProof/>
            <w:webHidden/>
          </w:rPr>
          <w:instrText xml:space="preserve"> PAGEREF _Toc100314422 \h </w:instrText>
        </w:r>
        <w:r w:rsidR="00B81319">
          <w:rPr>
            <w:noProof/>
            <w:webHidden/>
          </w:rPr>
        </w:r>
        <w:r w:rsidR="00B81319">
          <w:rPr>
            <w:noProof/>
            <w:webHidden/>
          </w:rPr>
          <w:fldChar w:fldCharType="separate"/>
        </w:r>
        <w:r w:rsidR="00626D64">
          <w:rPr>
            <w:noProof/>
            <w:webHidden/>
          </w:rPr>
          <w:t>20</w:t>
        </w:r>
        <w:r w:rsidR="00B81319">
          <w:rPr>
            <w:noProof/>
            <w:webHidden/>
          </w:rPr>
          <w:fldChar w:fldCharType="end"/>
        </w:r>
      </w:hyperlink>
    </w:p>
    <w:p w14:paraId="50AB45F1" w14:textId="3708B338" w:rsidR="00B81319" w:rsidRDefault="00D12E2F">
      <w:pPr>
        <w:pStyle w:val="TOC2"/>
        <w:rPr>
          <w:rFonts w:asciiTheme="minorHAnsi" w:eastAsiaTheme="minorEastAsia" w:hAnsiTheme="minorHAnsi" w:cstheme="minorBidi"/>
          <w:caps w:val="0"/>
          <w:noProof/>
          <w:sz w:val="22"/>
          <w:szCs w:val="22"/>
          <w:lang w:val="en-ZA" w:eastAsia="en-ZA"/>
        </w:rPr>
      </w:pPr>
      <w:hyperlink w:anchor="_Toc100314423" w:history="1">
        <w:r w:rsidR="00B81319" w:rsidRPr="00A85E9A">
          <w:rPr>
            <w:rStyle w:val="Hyperlink"/>
            <w:noProof/>
          </w:rPr>
          <w:t>8.3</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Visible Leadership</w:t>
        </w:r>
        <w:r w:rsidR="00B81319">
          <w:rPr>
            <w:noProof/>
            <w:webHidden/>
          </w:rPr>
          <w:tab/>
        </w:r>
        <w:r w:rsidR="00B81319">
          <w:rPr>
            <w:noProof/>
            <w:webHidden/>
          </w:rPr>
          <w:fldChar w:fldCharType="begin"/>
        </w:r>
        <w:r w:rsidR="00B81319">
          <w:rPr>
            <w:noProof/>
            <w:webHidden/>
          </w:rPr>
          <w:instrText xml:space="preserve"> PAGEREF _Toc100314423 \h </w:instrText>
        </w:r>
        <w:r w:rsidR="00B81319">
          <w:rPr>
            <w:noProof/>
            <w:webHidden/>
          </w:rPr>
        </w:r>
        <w:r w:rsidR="00B81319">
          <w:rPr>
            <w:noProof/>
            <w:webHidden/>
          </w:rPr>
          <w:fldChar w:fldCharType="separate"/>
        </w:r>
        <w:r w:rsidR="00626D64">
          <w:rPr>
            <w:noProof/>
            <w:webHidden/>
          </w:rPr>
          <w:t>20</w:t>
        </w:r>
        <w:r w:rsidR="00B81319">
          <w:rPr>
            <w:noProof/>
            <w:webHidden/>
          </w:rPr>
          <w:fldChar w:fldCharType="end"/>
        </w:r>
      </w:hyperlink>
    </w:p>
    <w:p w14:paraId="55A71D85" w14:textId="63D02CFB" w:rsidR="00B81319" w:rsidRDefault="00D12E2F">
      <w:pPr>
        <w:pStyle w:val="TOC2"/>
        <w:rPr>
          <w:rFonts w:asciiTheme="minorHAnsi" w:eastAsiaTheme="minorEastAsia" w:hAnsiTheme="minorHAnsi" w:cstheme="minorBidi"/>
          <w:caps w:val="0"/>
          <w:noProof/>
          <w:sz w:val="22"/>
          <w:szCs w:val="22"/>
          <w:lang w:val="en-ZA" w:eastAsia="en-ZA"/>
        </w:rPr>
      </w:pPr>
      <w:hyperlink w:anchor="_Toc100314424" w:history="1">
        <w:r w:rsidR="00B81319" w:rsidRPr="00A85E9A">
          <w:rPr>
            <w:rStyle w:val="Hyperlink"/>
            <w:noProof/>
          </w:rPr>
          <w:t>8.4</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Accountability</w:t>
        </w:r>
        <w:r w:rsidR="00B81319">
          <w:rPr>
            <w:noProof/>
            <w:webHidden/>
          </w:rPr>
          <w:tab/>
        </w:r>
        <w:r w:rsidR="00B81319">
          <w:rPr>
            <w:noProof/>
            <w:webHidden/>
          </w:rPr>
          <w:fldChar w:fldCharType="begin"/>
        </w:r>
        <w:r w:rsidR="00B81319">
          <w:rPr>
            <w:noProof/>
            <w:webHidden/>
          </w:rPr>
          <w:instrText xml:space="preserve"> PAGEREF _Toc100314424 \h </w:instrText>
        </w:r>
        <w:r w:rsidR="00B81319">
          <w:rPr>
            <w:noProof/>
            <w:webHidden/>
          </w:rPr>
        </w:r>
        <w:r w:rsidR="00B81319">
          <w:rPr>
            <w:noProof/>
            <w:webHidden/>
          </w:rPr>
          <w:fldChar w:fldCharType="separate"/>
        </w:r>
        <w:r w:rsidR="00626D64">
          <w:rPr>
            <w:noProof/>
            <w:webHidden/>
          </w:rPr>
          <w:t>20</w:t>
        </w:r>
        <w:r w:rsidR="00B81319">
          <w:rPr>
            <w:noProof/>
            <w:webHidden/>
          </w:rPr>
          <w:fldChar w:fldCharType="end"/>
        </w:r>
      </w:hyperlink>
    </w:p>
    <w:p w14:paraId="07245189" w14:textId="445A7785" w:rsidR="00B81319" w:rsidRDefault="00D12E2F">
      <w:pPr>
        <w:pStyle w:val="TOC2"/>
        <w:rPr>
          <w:rFonts w:asciiTheme="minorHAnsi" w:eastAsiaTheme="minorEastAsia" w:hAnsiTheme="minorHAnsi" w:cstheme="minorBidi"/>
          <w:caps w:val="0"/>
          <w:noProof/>
          <w:sz w:val="22"/>
          <w:szCs w:val="22"/>
          <w:lang w:val="en-ZA" w:eastAsia="en-ZA"/>
        </w:rPr>
      </w:pPr>
      <w:hyperlink w:anchor="_Toc100314425" w:history="1">
        <w:r w:rsidR="00B81319" w:rsidRPr="00A85E9A">
          <w:rPr>
            <w:rStyle w:val="Hyperlink"/>
            <w:noProof/>
          </w:rPr>
          <w:t>8.5</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Empowerment</w:t>
        </w:r>
        <w:r w:rsidR="00B81319">
          <w:rPr>
            <w:noProof/>
            <w:webHidden/>
          </w:rPr>
          <w:tab/>
        </w:r>
        <w:r w:rsidR="00B81319">
          <w:rPr>
            <w:noProof/>
            <w:webHidden/>
          </w:rPr>
          <w:fldChar w:fldCharType="begin"/>
        </w:r>
        <w:r w:rsidR="00B81319">
          <w:rPr>
            <w:noProof/>
            <w:webHidden/>
          </w:rPr>
          <w:instrText xml:space="preserve"> PAGEREF _Toc100314425 \h </w:instrText>
        </w:r>
        <w:r w:rsidR="00B81319">
          <w:rPr>
            <w:noProof/>
            <w:webHidden/>
          </w:rPr>
        </w:r>
        <w:r w:rsidR="00B81319">
          <w:rPr>
            <w:noProof/>
            <w:webHidden/>
          </w:rPr>
          <w:fldChar w:fldCharType="separate"/>
        </w:r>
        <w:r w:rsidR="00626D64">
          <w:rPr>
            <w:noProof/>
            <w:webHidden/>
          </w:rPr>
          <w:t>20</w:t>
        </w:r>
        <w:r w:rsidR="00B81319">
          <w:rPr>
            <w:noProof/>
            <w:webHidden/>
          </w:rPr>
          <w:fldChar w:fldCharType="end"/>
        </w:r>
      </w:hyperlink>
    </w:p>
    <w:p w14:paraId="17589C8F" w14:textId="5DA7F717" w:rsidR="00B81319" w:rsidRDefault="00D12E2F">
      <w:pPr>
        <w:pStyle w:val="TOC2"/>
        <w:rPr>
          <w:rFonts w:asciiTheme="minorHAnsi" w:eastAsiaTheme="minorEastAsia" w:hAnsiTheme="minorHAnsi" w:cstheme="minorBidi"/>
          <w:caps w:val="0"/>
          <w:noProof/>
          <w:sz w:val="22"/>
          <w:szCs w:val="22"/>
          <w:lang w:val="en-ZA" w:eastAsia="en-ZA"/>
        </w:rPr>
      </w:pPr>
      <w:hyperlink w:anchor="_Toc100314426" w:history="1">
        <w:r w:rsidR="00B81319" w:rsidRPr="00A85E9A">
          <w:rPr>
            <w:rStyle w:val="Hyperlink"/>
            <w:noProof/>
          </w:rPr>
          <w:t>8.6</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Motivation</w:t>
        </w:r>
        <w:r w:rsidR="00B81319">
          <w:rPr>
            <w:noProof/>
            <w:webHidden/>
          </w:rPr>
          <w:tab/>
        </w:r>
        <w:r w:rsidR="00B81319">
          <w:rPr>
            <w:noProof/>
            <w:webHidden/>
          </w:rPr>
          <w:fldChar w:fldCharType="begin"/>
        </w:r>
        <w:r w:rsidR="00B81319">
          <w:rPr>
            <w:noProof/>
            <w:webHidden/>
          </w:rPr>
          <w:instrText xml:space="preserve"> PAGEREF _Toc100314426 \h </w:instrText>
        </w:r>
        <w:r w:rsidR="00B81319">
          <w:rPr>
            <w:noProof/>
            <w:webHidden/>
          </w:rPr>
        </w:r>
        <w:r w:rsidR="00B81319">
          <w:rPr>
            <w:noProof/>
            <w:webHidden/>
          </w:rPr>
          <w:fldChar w:fldCharType="separate"/>
        </w:r>
        <w:r w:rsidR="00626D64">
          <w:rPr>
            <w:noProof/>
            <w:webHidden/>
          </w:rPr>
          <w:t>20</w:t>
        </w:r>
        <w:r w:rsidR="00B81319">
          <w:rPr>
            <w:noProof/>
            <w:webHidden/>
          </w:rPr>
          <w:fldChar w:fldCharType="end"/>
        </w:r>
      </w:hyperlink>
    </w:p>
    <w:p w14:paraId="3D7ADEBC" w14:textId="0FBF1C07" w:rsidR="00B81319" w:rsidRDefault="00D12E2F">
      <w:pPr>
        <w:pStyle w:val="TOC2"/>
        <w:rPr>
          <w:rFonts w:asciiTheme="minorHAnsi" w:eastAsiaTheme="minorEastAsia" w:hAnsiTheme="minorHAnsi" w:cstheme="minorBidi"/>
          <w:caps w:val="0"/>
          <w:noProof/>
          <w:sz w:val="22"/>
          <w:szCs w:val="22"/>
          <w:lang w:val="en-ZA" w:eastAsia="en-ZA"/>
        </w:rPr>
      </w:pPr>
      <w:hyperlink w:anchor="_Toc100314427" w:history="1">
        <w:r w:rsidR="00B81319" w:rsidRPr="00A85E9A">
          <w:rPr>
            <w:rStyle w:val="Hyperlink"/>
            <w:noProof/>
          </w:rPr>
          <w:t>8.7</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Reinforcement</w:t>
        </w:r>
        <w:r w:rsidR="00B81319">
          <w:rPr>
            <w:noProof/>
            <w:webHidden/>
          </w:rPr>
          <w:tab/>
        </w:r>
        <w:r w:rsidR="00B81319">
          <w:rPr>
            <w:noProof/>
            <w:webHidden/>
          </w:rPr>
          <w:fldChar w:fldCharType="begin"/>
        </w:r>
        <w:r w:rsidR="00B81319">
          <w:rPr>
            <w:noProof/>
            <w:webHidden/>
          </w:rPr>
          <w:instrText xml:space="preserve"> PAGEREF _Toc100314427 \h </w:instrText>
        </w:r>
        <w:r w:rsidR="00B81319">
          <w:rPr>
            <w:noProof/>
            <w:webHidden/>
          </w:rPr>
        </w:r>
        <w:r w:rsidR="00B81319">
          <w:rPr>
            <w:noProof/>
            <w:webHidden/>
          </w:rPr>
          <w:fldChar w:fldCharType="separate"/>
        </w:r>
        <w:r w:rsidR="00626D64">
          <w:rPr>
            <w:noProof/>
            <w:webHidden/>
          </w:rPr>
          <w:t>21</w:t>
        </w:r>
        <w:r w:rsidR="00B81319">
          <w:rPr>
            <w:noProof/>
            <w:webHidden/>
          </w:rPr>
          <w:fldChar w:fldCharType="end"/>
        </w:r>
      </w:hyperlink>
    </w:p>
    <w:p w14:paraId="2DBFA266" w14:textId="31A2F6E2" w:rsidR="00B81319" w:rsidRDefault="00D12E2F">
      <w:pPr>
        <w:pStyle w:val="TOC2"/>
        <w:rPr>
          <w:rFonts w:asciiTheme="minorHAnsi" w:eastAsiaTheme="minorEastAsia" w:hAnsiTheme="minorHAnsi" w:cstheme="minorBidi"/>
          <w:caps w:val="0"/>
          <w:noProof/>
          <w:sz w:val="22"/>
          <w:szCs w:val="22"/>
          <w:lang w:val="en-ZA" w:eastAsia="en-ZA"/>
        </w:rPr>
      </w:pPr>
      <w:hyperlink w:anchor="_Toc100314428" w:history="1">
        <w:r w:rsidR="00B81319" w:rsidRPr="00A85E9A">
          <w:rPr>
            <w:rStyle w:val="Hyperlink"/>
            <w:noProof/>
          </w:rPr>
          <w:t>8.8</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Discipline</w:t>
        </w:r>
        <w:r w:rsidR="00B81319">
          <w:rPr>
            <w:noProof/>
            <w:webHidden/>
          </w:rPr>
          <w:tab/>
        </w:r>
        <w:r w:rsidR="00B81319">
          <w:rPr>
            <w:noProof/>
            <w:webHidden/>
          </w:rPr>
          <w:fldChar w:fldCharType="begin"/>
        </w:r>
        <w:r w:rsidR="00B81319">
          <w:rPr>
            <w:noProof/>
            <w:webHidden/>
          </w:rPr>
          <w:instrText xml:space="preserve"> PAGEREF _Toc100314428 \h </w:instrText>
        </w:r>
        <w:r w:rsidR="00B81319">
          <w:rPr>
            <w:noProof/>
            <w:webHidden/>
          </w:rPr>
        </w:r>
        <w:r w:rsidR="00B81319">
          <w:rPr>
            <w:noProof/>
            <w:webHidden/>
          </w:rPr>
          <w:fldChar w:fldCharType="separate"/>
        </w:r>
        <w:r w:rsidR="00626D64">
          <w:rPr>
            <w:noProof/>
            <w:webHidden/>
          </w:rPr>
          <w:t>21</w:t>
        </w:r>
        <w:r w:rsidR="00B81319">
          <w:rPr>
            <w:noProof/>
            <w:webHidden/>
          </w:rPr>
          <w:fldChar w:fldCharType="end"/>
        </w:r>
      </w:hyperlink>
    </w:p>
    <w:p w14:paraId="2BC5DD33" w14:textId="53E61ABC" w:rsidR="00B81319" w:rsidRDefault="00D12E2F">
      <w:pPr>
        <w:pStyle w:val="TOC1"/>
        <w:rPr>
          <w:rFonts w:asciiTheme="minorHAnsi" w:eastAsiaTheme="minorEastAsia" w:hAnsiTheme="minorHAnsi" w:cstheme="minorBidi"/>
          <w:b w:val="0"/>
          <w:caps w:val="0"/>
          <w:noProof/>
          <w:sz w:val="22"/>
          <w:szCs w:val="22"/>
          <w:lang w:val="en-ZA" w:eastAsia="en-ZA"/>
        </w:rPr>
      </w:pPr>
      <w:hyperlink w:anchor="_Toc100314429" w:history="1">
        <w:r w:rsidR="00B81319" w:rsidRPr="00A85E9A">
          <w:rPr>
            <w:rStyle w:val="Hyperlink"/>
            <w:noProof/>
          </w:rPr>
          <w:t>9</w:t>
        </w:r>
        <w:r w:rsidR="00B81319">
          <w:rPr>
            <w:rFonts w:asciiTheme="minorHAnsi" w:eastAsiaTheme="minorEastAsia" w:hAnsiTheme="minorHAnsi" w:cstheme="minorBidi"/>
            <w:b w:val="0"/>
            <w:caps w:val="0"/>
            <w:noProof/>
            <w:sz w:val="22"/>
            <w:szCs w:val="22"/>
            <w:lang w:val="en-ZA" w:eastAsia="en-ZA"/>
          </w:rPr>
          <w:tab/>
        </w:r>
        <w:r w:rsidR="00B81319" w:rsidRPr="00A85E9A">
          <w:rPr>
            <w:rStyle w:val="Hyperlink"/>
            <w:noProof/>
          </w:rPr>
          <w:t>ORGANISATION</w:t>
        </w:r>
        <w:r w:rsidR="00B81319">
          <w:rPr>
            <w:noProof/>
            <w:webHidden/>
          </w:rPr>
          <w:tab/>
        </w:r>
        <w:r w:rsidR="00B81319">
          <w:rPr>
            <w:noProof/>
            <w:webHidden/>
          </w:rPr>
          <w:fldChar w:fldCharType="begin"/>
        </w:r>
        <w:r w:rsidR="00B81319">
          <w:rPr>
            <w:noProof/>
            <w:webHidden/>
          </w:rPr>
          <w:instrText xml:space="preserve"> PAGEREF _Toc100314429 \h </w:instrText>
        </w:r>
        <w:r w:rsidR="00B81319">
          <w:rPr>
            <w:noProof/>
            <w:webHidden/>
          </w:rPr>
        </w:r>
        <w:r w:rsidR="00B81319">
          <w:rPr>
            <w:noProof/>
            <w:webHidden/>
          </w:rPr>
          <w:fldChar w:fldCharType="separate"/>
        </w:r>
        <w:r w:rsidR="00626D64">
          <w:rPr>
            <w:noProof/>
            <w:webHidden/>
          </w:rPr>
          <w:t>21</w:t>
        </w:r>
        <w:r w:rsidR="00B81319">
          <w:rPr>
            <w:noProof/>
            <w:webHidden/>
          </w:rPr>
          <w:fldChar w:fldCharType="end"/>
        </w:r>
      </w:hyperlink>
    </w:p>
    <w:p w14:paraId="60C3C591" w14:textId="3D9C87F2" w:rsidR="00B81319" w:rsidRDefault="00D12E2F">
      <w:pPr>
        <w:pStyle w:val="TOC2"/>
        <w:rPr>
          <w:rFonts w:asciiTheme="minorHAnsi" w:eastAsiaTheme="minorEastAsia" w:hAnsiTheme="minorHAnsi" w:cstheme="minorBidi"/>
          <w:caps w:val="0"/>
          <w:noProof/>
          <w:sz w:val="22"/>
          <w:szCs w:val="22"/>
          <w:lang w:val="en-ZA" w:eastAsia="en-ZA"/>
        </w:rPr>
      </w:pPr>
      <w:hyperlink w:anchor="_Toc100314430" w:history="1">
        <w:r w:rsidR="00B81319" w:rsidRPr="00A85E9A">
          <w:rPr>
            <w:rStyle w:val="Hyperlink"/>
            <w:noProof/>
          </w:rPr>
          <w:t>9.1</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Roles and Responsibilities</w:t>
        </w:r>
        <w:r w:rsidR="00B81319">
          <w:rPr>
            <w:noProof/>
            <w:webHidden/>
          </w:rPr>
          <w:tab/>
        </w:r>
        <w:r w:rsidR="00B81319">
          <w:rPr>
            <w:noProof/>
            <w:webHidden/>
          </w:rPr>
          <w:fldChar w:fldCharType="begin"/>
        </w:r>
        <w:r w:rsidR="00B81319">
          <w:rPr>
            <w:noProof/>
            <w:webHidden/>
          </w:rPr>
          <w:instrText xml:space="preserve"> PAGEREF _Toc100314430 \h </w:instrText>
        </w:r>
        <w:r w:rsidR="00B81319">
          <w:rPr>
            <w:noProof/>
            <w:webHidden/>
          </w:rPr>
        </w:r>
        <w:r w:rsidR="00B81319">
          <w:rPr>
            <w:noProof/>
            <w:webHidden/>
          </w:rPr>
          <w:fldChar w:fldCharType="separate"/>
        </w:r>
        <w:r w:rsidR="00626D64">
          <w:rPr>
            <w:noProof/>
            <w:webHidden/>
          </w:rPr>
          <w:t>21</w:t>
        </w:r>
        <w:r w:rsidR="00B81319">
          <w:rPr>
            <w:noProof/>
            <w:webHidden/>
          </w:rPr>
          <w:fldChar w:fldCharType="end"/>
        </w:r>
      </w:hyperlink>
    </w:p>
    <w:p w14:paraId="517F35EC" w14:textId="39182D1A" w:rsidR="00B81319" w:rsidRDefault="00D12E2F">
      <w:pPr>
        <w:pStyle w:val="TOC2"/>
        <w:rPr>
          <w:rFonts w:asciiTheme="minorHAnsi" w:eastAsiaTheme="minorEastAsia" w:hAnsiTheme="minorHAnsi" w:cstheme="minorBidi"/>
          <w:caps w:val="0"/>
          <w:noProof/>
          <w:sz w:val="22"/>
          <w:szCs w:val="22"/>
          <w:lang w:val="en-ZA" w:eastAsia="en-ZA"/>
        </w:rPr>
      </w:pPr>
      <w:hyperlink w:anchor="_Toc100314431" w:history="1">
        <w:r w:rsidR="00B81319" w:rsidRPr="00A85E9A">
          <w:rPr>
            <w:rStyle w:val="Hyperlink"/>
            <w:noProof/>
          </w:rPr>
          <w:t>9.2</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Resources</w:t>
        </w:r>
        <w:r w:rsidR="00B81319">
          <w:rPr>
            <w:noProof/>
            <w:webHidden/>
          </w:rPr>
          <w:tab/>
        </w:r>
        <w:r w:rsidR="00B81319">
          <w:rPr>
            <w:noProof/>
            <w:webHidden/>
          </w:rPr>
          <w:fldChar w:fldCharType="begin"/>
        </w:r>
        <w:r w:rsidR="00B81319">
          <w:rPr>
            <w:noProof/>
            <w:webHidden/>
          </w:rPr>
          <w:instrText xml:space="preserve"> PAGEREF _Toc100314431 \h </w:instrText>
        </w:r>
        <w:r w:rsidR="00B81319">
          <w:rPr>
            <w:noProof/>
            <w:webHidden/>
          </w:rPr>
        </w:r>
        <w:r w:rsidR="00B81319">
          <w:rPr>
            <w:noProof/>
            <w:webHidden/>
          </w:rPr>
          <w:fldChar w:fldCharType="separate"/>
        </w:r>
        <w:r w:rsidR="00626D64">
          <w:rPr>
            <w:noProof/>
            <w:webHidden/>
          </w:rPr>
          <w:t>21</w:t>
        </w:r>
        <w:r w:rsidR="00B81319">
          <w:rPr>
            <w:noProof/>
            <w:webHidden/>
          </w:rPr>
          <w:fldChar w:fldCharType="end"/>
        </w:r>
      </w:hyperlink>
    </w:p>
    <w:p w14:paraId="18448E4E" w14:textId="6F86FE48" w:rsidR="00B81319" w:rsidRDefault="00D12E2F">
      <w:pPr>
        <w:pStyle w:val="TOC2"/>
        <w:rPr>
          <w:rFonts w:asciiTheme="minorHAnsi" w:eastAsiaTheme="minorEastAsia" w:hAnsiTheme="minorHAnsi" w:cstheme="minorBidi"/>
          <w:caps w:val="0"/>
          <w:noProof/>
          <w:sz w:val="22"/>
          <w:szCs w:val="22"/>
          <w:lang w:val="en-ZA" w:eastAsia="en-ZA"/>
        </w:rPr>
      </w:pPr>
      <w:hyperlink w:anchor="_Toc100314432" w:history="1">
        <w:r w:rsidR="00B81319" w:rsidRPr="00A85E9A">
          <w:rPr>
            <w:rStyle w:val="Hyperlink"/>
            <w:noProof/>
          </w:rPr>
          <w:t>9.3</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PROFESSIONALISM</w:t>
        </w:r>
        <w:r w:rsidR="00B81319">
          <w:rPr>
            <w:noProof/>
            <w:webHidden/>
          </w:rPr>
          <w:tab/>
        </w:r>
        <w:r w:rsidR="00B81319">
          <w:rPr>
            <w:noProof/>
            <w:webHidden/>
          </w:rPr>
          <w:fldChar w:fldCharType="begin"/>
        </w:r>
        <w:r w:rsidR="00B81319">
          <w:rPr>
            <w:noProof/>
            <w:webHidden/>
          </w:rPr>
          <w:instrText xml:space="preserve"> PAGEREF _Toc100314432 \h </w:instrText>
        </w:r>
        <w:r w:rsidR="00B81319">
          <w:rPr>
            <w:noProof/>
            <w:webHidden/>
          </w:rPr>
        </w:r>
        <w:r w:rsidR="00B81319">
          <w:rPr>
            <w:noProof/>
            <w:webHidden/>
          </w:rPr>
          <w:fldChar w:fldCharType="separate"/>
        </w:r>
        <w:r w:rsidR="00626D64">
          <w:rPr>
            <w:noProof/>
            <w:webHidden/>
          </w:rPr>
          <w:t>21</w:t>
        </w:r>
        <w:r w:rsidR="00B81319">
          <w:rPr>
            <w:noProof/>
            <w:webHidden/>
          </w:rPr>
          <w:fldChar w:fldCharType="end"/>
        </w:r>
      </w:hyperlink>
    </w:p>
    <w:p w14:paraId="19140B93" w14:textId="28D60712" w:rsidR="00B81319" w:rsidRDefault="00D12E2F">
      <w:pPr>
        <w:pStyle w:val="TOC1"/>
        <w:rPr>
          <w:rFonts w:asciiTheme="minorHAnsi" w:eastAsiaTheme="minorEastAsia" w:hAnsiTheme="minorHAnsi" w:cstheme="minorBidi"/>
          <w:b w:val="0"/>
          <w:caps w:val="0"/>
          <w:noProof/>
          <w:sz w:val="22"/>
          <w:szCs w:val="22"/>
          <w:lang w:val="en-ZA" w:eastAsia="en-ZA"/>
        </w:rPr>
      </w:pPr>
      <w:hyperlink w:anchor="_Toc100314433" w:history="1">
        <w:r w:rsidR="00B81319" w:rsidRPr="00A85E9A">
          <w:rPr>
            <w:rStyle w:val="Hyperlink"/>
            <w:noProof/>
          </w:rPr>
          <w:t>10</w:t>
        </w:r>
        <w:r w:rsidR="00B81319">
          <w:rPr>
            <w:rFonts w:asciiTheme="minorHAnsi" w:eastAsiaTheme="minorEastAsia" w:hAnsiTheme="minorHAnsi" w:cstheme="minorBidi"/>
            <w:b w:val="0"/>
            <w:caps w:val="0"/>
            <w:noProof/>
            <w:sz w:val="22"/>
            <w:szCs w:val="22"/>
            <w:lang w:val="en-ZA" w:eastAsia="en-ZA"/>
          </w:rPr>
          <w:tab/>
        </w:r>
        <w:r w:rsidR="00B81319" w:rsidRPr="00A85E9A">
          <w:rPr>
            <w:rStyle w:val="Hyperlink"/>
            <w:noProof/>
          </w:rPr>
          <w:t>GOALS AND BUSINESS PLANNING</w:t>
        </w:r>
        <w:r w:rsidR="00B81319">
          <w:rPr>
            <w:noProof/>
            <w:webHidden/>
          </w:rPr>
          <w:tab/>
        </w:r>
        <w:r w:rsidR="00B81319">
          <w:rPr>
            <w:noProof/>
            <w:webHidden/>
          </w:rPr>
          <w:fldChar w:fldCharType="begin"/>
        </w:r>
        <w:r w:rsidR="00B81319">
          <w:rPr>
            <w:noProof/>
            <w:webHidden/>
          </w:rPr>
          <w:instrText xml:space="preserve"> PAGEREF _Toc100314433 \h </w:instrText>
        </w:r>
        <w:r w:rsidR="00B81319">
          <w:rPr>
            <w:noProof/>
            <w:webHidden/>
          </w:rPr>
        </w:r>
        <w:r w:rsidR="00B81319">
          <w:rPr>
            <w:noProof/>
            <w:webHidden/>
          </w:rPr>
          <w:fldChar w:fldCharType="separate"/>
        </w:r>
        <w:r w:rsidR="00626D64">
          <w:rPr>
            <w:noProof/>
            <w:webHidden/>
          </w:rPr>
          <w:t>22</w:t>
        </w:r>
        <w:r w:rsidR="00B81319">
          <w:rPr>
            <w:noProof/>
            <w:webHidden/>
          </w:rPr>
          <w:fldChar w:fldCharType="end"/>
        </w:r>
      </w:hyperlink>
    </w:p>
    <w:p w14:paraId="310CB396" w14:textId="35D9FB35" w:rsidR="00B81319" w:rsidRDefault="00D12E2F">
      <w:pPr>
        <w:pStyle w:val="TOC2"/>
        <w:tabs>
          <w:tab w:val="left" w:pos="1134"/>
        </w:tabs>
        <w:rPr>
          <w:rFonts w:asciiTheme="minorHAnsi" w:eastAsiaTheme="minorEastAsia" w:hAnsiTheme="minorHAnsi" w:cstheme="minorBidi"/>
          <w:caps w:val="0"/>
          <w:noProof/>
          <w:sz w:val="22"/>
          <w:szCs w:val="22"/>
          <w:lang w:val="en-ZA" w:eastAsia="en-ZA"/>
        </w:rPr>
      </w:pPr>
      <w:hyperlink w:anchor="_Toc100314434" w:history="1">
        <w:r w:rsidR="00B81319" w:rsidRPr="00A85E9A">
          <w:rPr>
            <w:rStyle w:val="Hyperlink"/>
            <w:noProof/>
          </w:rPr>
          <w:t>10.1</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Setting Expectations</w:t>
        </w:r>
        <w:r w:rsidR="00B81319">
          <w:rPr>
            <w:noProof/>
            <w:webHidden/>
          </w:rPr>
          <w:tab/>
        </w:r>
        <w:r w:rsidR="00B81319">
          <w:rPr>
            <w:noProof/>
            <w:webHidden/>
          </w:rPr>
          <w:fldChar w:fldCharType="begin"/>
        </w:r>
        <w:r w:rsidR="00B81319">
          <w:rPr>
            <w:noProof/>
            <w:webHidden/>
          </w:rPr>
          <w:instrText xml:space="preserve"> PAGEREF _Toc100314434 \h </w:instrText>
        </w:r>
        <w:r w:rsidR="00B81319">
          <w:rPr>
            <w:noProof/>
            <w:webHidden/>
          </w:rPr>
        </w:r>
        <w:r w:rsidR="00B81319">
          <w:rPr>
            <w:noProof/>
            <w:webHidden/>
          </w:rPr>
          <w:fldChar w:fldCharType="separate"/>
        </w:r>
        <w:r w:rsidR="00626D64">
          <w:rPr>
            <w:noProof/>
            <w:webHidden/>
          </w:rPr>
          <w:t>22</w:t>
        </w:r>
        <w:r w:rsidR="00B81319">
          <w:rPr>
            <w:noProof/>
            <w:webHidden/>
          </w:rPr>
          <w:fldChar w:fldCharType="end"/>
        </w:r>
      </w:hyperlink>
    </w:p>
    <w:p w14:paraId="4F524946" w14:textId="0686E68A" w:rsidR="00B81319" w:rsidRDefault="00D12E2F">
      <w:pPr>
        <w:pStyle w:val="TOC2"/>
        <w:tabs>
          <w:tab w:val="left" w:pos="1134"/>
        </w:tabs>
        <w:rPr>
          <w:rFonts w:asciiTheme="minorHAnsi" w:eastAsiaTheme="minorEastAsia" w:hAnsiTheme="minorHAnsi" w:cstheme="minorBidi"/>
          <w:caps w:val="0"/>
          <w:noProof/>
          <w:sz w:val="22"/>
          <w:szCs w:val="22"/>
          <w:lang w:val="en-ZA" w:eastAsia="en-ZA"/>
        </w:rPr>
      </w:pPr>
      <w:hyperlink w:anchor="_Toc100314435" w:history="1">
        <w:r w:rsidR="00B81319" w:rsidRPr="00A85E9A">
          <w:rPr>
            <w:rStyle w:val="Hyperlink"/>
            <w:noProof/>
          </w:rPr>
          <w:t>10.2</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Overall Goals</w:t>
        </w:r>
        <w:r w:rsidR="00B81319">
          <w:rPr>
            <w:noProof/>
            <w:webHidden/>
          </w:rPr>
          <w:tab/>
        </w:r>
        <w:r w:rsidR="00B81319">
          <w:rPr>
            <w:noProof/>
            <w:webHidden/>
          </w:rPr>
          <w:fldChar w:fldCharType="begin"/>
        </w:r>
        <w:r w:rsidR="00B81319">
          <w:rPr>
            <w:noProof/>
            <w:webHidden/>
          </w:rPr>
          <w:instrText xml:space="preserve"> PAGEREF _Toc100314435 \h </w:instrText>
        </w:r>
        <w:r w:rsidR="00B81319">
          <w:rPr>
            <w:noProof/>
            <w:webHidden/>
          </w:rPr>
        </w:r>
        <w:r w:rsidR="00B81319">
          <w:rPr>
            <w:noProof/>
            <w:webHidden/>
          </w:rPr>
          <w:fldChar w:fldCharType="separate"/>
        </w:r>
        <w:r w:rsidR="00626D64">
          <w:rPr>
            <w:noProof/>
            <w:webHidden/>
          </w:rPr>
          <w:t>22</w:t>
        </w:r>
        <w:r w:rsidR="00B81319">
          <w:rPr>
            <w:noProof/>
            <w:webHidden/>
          </w:rPr>
          <w:fldChar w:fldCharType="end"/>
        </w:r>
      </w:hyperlink>
    </w:p>
    <w:p w14:paraId="22D1DCB8" w14:textId="0046FE26" w:rsidR="00B81319" w:rsidRDefault="00D12E2F">
      <w:pPr>
        <w:pStyle w:val="TOC2"/>
        <w:tabs>
          <w:tab w:val="left" w:pos="1134"/>
        </w:tabs>
        <w:rPr>
          <w:rFonts w:asciiTheme="minorHAnsi" w:eastAsiaTheme="minorEastAsia" w:hAnsiTheme="minorHAnsi" w:cstheme="minorBidi"/>
          <w:caps w:val="0"/>
          <w:noProof/>
          <w:sz w:val="22"/>
          <w:szCs w:val="22"/>
          <w:lang w:val="en-ZA" w:eastAsia="en-ZA"/>
        </w:rPr>
      </w:pPr>
      <w:hyperlink w:anchor="_Toc100314436" w:history="1">
        <w:r w:rsidR="00B81319" w:rsidRPr="00A85E9A">
          <w:rPr>
            <w:rStyle w:val="Hyperlink"/>
            <w:noProof/>
          </w:rPr>
          <w:t>10.3</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Performance Monitoring</w:t>
        </w:r>
        <w:r w:rsidR="00B81319">
          <w:rPr>
            <w:noProof/>
            <w:webHidden/>
          </w:rPr>
          <w:tab/>
        </w:r>
        <w:r w:rsidR="00B81319">
          <w:rPr>
            <w:noProof/>
            <w:webHidden/>
          </w:rPr>
          <w:fldChar w:fldCharType="begin"/>
        </w:r>
        <w:r w:rsidR="00B81319">
          <w:rPr>
            <w:noProof/>
            <w:webHidden/>
          </w:rPr>
          <w:instrText xml:space="preserve"> PAGEREF _Toc100314436 \h </w:instrText>
        </w:r>
        <w:r w:rsidR="00B81319">
          <w:rPr>
            <w:noProof/>
            <w:webHidden/>
          </w:rPr>
        </w:r>
        <w:r w:rsidR="00B81319">
          <w:rPr>
            <w:noProof/>
            <w:webHidden/>
          </w:rPr>
          <w:fldChar w:fldCharType="separate"/>
        </w:r>
        <w:r w:rsidR="00626D64">
          <w:rPr>
            <w:noProof/>
            <w:webHidden/>
          </w:rPr>
          <w:t>22</w:t>
        </w:r>
        <w:r w:rsidR="00B81319">
          <w:rPr>
            <w:noProof/>
            <w:webHidden/>
          </w:rPr>
          <w:fldChar w:fldCharType="end"/>
        </w:r>
      </w:hyperlink>
    </w:p>
    <w:p w14:paraId="680D53F6" w14:textId="3E90AC41" w:rsidR="00B81319" w:rsidRDefault="00D12E2F">
      <w:pPr>
        <w:pStyle w:val="TOC2"/>
        <w:tabs>
          <w:tab w:val="left" w:pos="1134"/>
        </w:tabs>
        <w:rPr>
          <w:rFonts w:asciiTheme="minorHAnsi" w:eastAsiaTheme="minorEastAsia" w:hAnsiTheme="minorHAnsi" w:cstheme="minorBidi"/>
          <w:caps w:val="0"/>
          <w:noProof/>
          <w:sz w:val="22"/>
          <w:szCs w:val="22"/>
          <w:lang w:val="en-ZA" w:eastAsia="en-ZA"/>
        </w:rPr>
      </w:pPr>
      <w:hyperlink w:anchor="_Toc100314437" w:history="1">
        <w:r w:rsidR="00B81319" w:rsidRPr="00A85E9A">
          <w:rPr>
            <w:rStyle w:val="Hyperlink"/>
            <w:noProof/>
          </w:rPr>
          <w:t>10.4</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Performance Improvement</w:t>
        </w:r>
        <w:r w:rsidR="00B81319">
          <w:rPr>
            <w:noProof/>
            <w:webHidden/>
          </w:rPr>
          <w:tab/>
        </w:r>
        <w:r w:rsidR="00B81319">
          <w:rPr>
            <w:noProof/>
            <w:webHidden/>
          </w:rPr>
          <w:fldChar w:fldCharType="begin"/>
        </w:r>
        <w:r w:rsidR="00B81319">
          <w:rPr>
            <w:noProof/>
            <w:webHidden/>
          </w:rPr>
          <w:instrText xml:space="preserve"> PAGEREF _Toc100314437 \h </w:instrText>
        </w:r>
        <w:r w:rsidR="00B81319">
          <w:rPr>
            <w:noProof/>
            <w:webHidden/>
          </w:rPr>
        </w:r>
        <w:r w:rsidR="00B81319">
          <w:rPr>
            <w:noProof/>
            <w:webHidden/>
          </w:rPr>
          <w:fldChar w:fldCharType="separate"/>
        </w:r>
        <w:r w:rsidR="00626D64">
          <w:rPr>
            <w:noProof/>
            <w:webHidden/>
          </w:rPr>
          <w:t>22</w:t>
        </w:r>
        <w:r w:rsidR="00B81319">
          <w:rPr>
            <w:noProof/>
            <w:webHidden/>
          </w:rPr>
          <w:fldChar w:fldCharType="end"/>
        </w:r>
      </w:hyperlink>
    </w:p>
    <w:p w14:paraId="625AEB64" w14:textId="4F2D1926" w:rsidR="00B81319" w:rsidRDefault="00D12E2F">
      <w:pPr>
        <w:pStyle w:val="TOC1"/>
        <w:rPr>
          <w:rFonts w:asciiTheme="minorHAnsi" w:eastAsiaTheme="minorEastAsia" w:hAnsiTheme="minorHAnsi" w:cstheme="minorBidi"/>
          <w:b w:val="0"/>
          <w:caps w:val="0"/>
          <w:noProof/>
          <w:sz w:val="22"/>
          <w:szCs w:val="22"/>
          <w:lang w:val="en-ZA" w:eastAsia="en-ZA"/>
        </w:rPr>
      </w:pPr>
      <w:hyperlink w:anchor="_Toc100314438" w:history="1">
        <w:r w:rsidR="00B81319" w:rsidRPr="00A85E9A">
          <w:rPr>
            <w:rStyle w:val="Hyperlink"/>
            <w:noProof/>
          </w:rPr>
          <w:t>11</w:t>
        </w:r>
        <w:r w:rsidR="00B81319">
          <w:rPr>
            <w:rFonts w:asciiTheme="minorHAnsi" w:eastAsiaTheme="minorEastAsia" w:hAnsiTheme="minorHAnsi" w:cstheme="minorBidi"/>
            <w:b w:val="0"/>
            <w:caps w:val="0"/>
            <w:noProof/>
            <w:sz w:val="22"/>
            <w:szCs w:val="22"/>
            <w:lang w:val="en-ZA" w:eastAsia="en-ZA"/>
          </w:rPr>
          <w:tab/>
        </w:r>
        <w:r w:rsidR="00B81319" w:rsidRPr="00A85E9A">
          <w:rPr>
            <w:rStyle w:val="Hyperlink"/>
            <w:noProof/>
          </w:rPr>
          <w:t>MANAGEMENT SYSTEMS</w:t>
        </w:r>
        <w:r w:rsidR="00B81319">
          <w:rPr>
            <w:noProof/>
            <w:webHidden/>
          </w:rPr>
          <w:tab/>
        </w:r>
        <w:r w:rsidR="00B81319">
          <w:rPr>
            <w:noProof/>
            <w:webHidden/>
          </w:rPr>
          <w:fldChar w:fldCharType="begin"/>
        </w:r>
        <w:r w:rsidR="00B81319">
          <w:rPr>
            <w:noProof/>
            <w:webHidden/>
          </w:rPr>
          <w:instrText xml:space="preserve"> PAGEREF _Toc100314438 \h </w:instrText>
        </w:r>
        <w:r w:rsidR="00B81319">
          <w:rPr>
            <w:noProof/>
            <w:webHidden/>
          </w:rPr>
        </w:r>
        <w:r w:rsidR="00B81319">
          <w:rPr>
            <w:noProof/>
            <w:webHidden/>
          </w:rPr>
          <w:fldChar w:fldCharType="separate"/>
        </w:r>
        <w:r w:rsidR="00626D64">
          <w:rPr>
            <w:noProof/>
            <w:webHidden/>
          </w:rPr>
          <w:t>23</w:t>
        </w:r>
        <w:r w:rsidR="00B81319">
          <w:rPr>
            <w:noProof/>
            <w:webHidden/>
          </w:rPr>
          <w:fldChar w:fldCharType="end"/>
        </w:r>
      </w:hyperlink>
    </w:p>
    <w:p w14:paraId="5505522A" w14:textId="102A9F60" w:rsidR="00B81319" w:rsidRDefault="00D12E2F">
      <w:pPr>
        <w:pStyle w:val="TOC2"/>
        <w:tabs>
          <w:tab w:val="left" w:pos="1134"/>
        </w:tabs>
        <w:rPr>
          <w:rFonts w:asciiTheme="minorHAnsi" w:eastAsiaTheme="minorEastAsia" w:hAnsiTheme="minorHAnsi" w:cstheme="minorBidi"/>
          <w:caps w:val="0"/>
          <w:noProof/>
          <w:sz w:val="22"/>
          <w:szCs w:val="22"/>
          <w:lang w:val="en-ZA" w:eastAsia="en-ZA"/>
        </w:rPr>
      </w:pPr>
      <w:hyperlink w:anchor="_Toc100314439" w:history="1">
        <w:r w:rsidR="00B81319" w:rsidRPr="00A85E9A">
          <w:rPr>
            <w:rStyle w:val="Hyperlink"/>
            <w:noProof/>
          </w:rPr>
          <w:t>11.1</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Policies and Procedures</w:t>
        </w:r>
        <w:r w:rsidR="00B81319">
          <w:rPr>
            <w:noProof/>
            <w:webHidden/>
          </w:rPr>
          <w:tab/>
        </w:r>
        <w:r w:rsidR="00B81319">
          <w:rPr>
            <w:noProof/>
            <w:webHidden/>
          </w:rPr>
          <w:fldChar w:fldCharType="begin"/>
        </w:r>
        <w:r w:rsidR="00B81319">
          <w:rPr>
            <w:noProof/>
            <w:webHidden/>
          </w:rPr>
          <w:instrText xml:space="preserve"> PAGEREF _Toc100314439 \h </w:instrText>
        </w:r>
        <w:r w:rsidR="00B81319">
          <w:rPr>
            <w:noProof/>
            <w:webHidden/>
          </w:rPr>
        </w:r>
        <w:r w:rsidR="00B81319">
          <w:rPr>
            <w:noProof/>
            <w:webHidden/>
          </w:rPr>
          <w:fldChar w:fldCharType="separate"/>
        </w:r>
        <w:r w:rsidR="00626D64">
          <w:rPr>
            <w:noProof/>
            <w:webHidden/>
          </w:rPr>
          <w:t>23</w:t>
        </w:r>
        <w:r w:rsidR="00B81319">
          <w:rPr>
            <w:noProof/>
            <w:webHidden/>
          </w:rPr>
          <w:fldChar w:fldCharType="end"/>
        </w:r>
      </w:hyperlink>
    </w:p>
    <w:p w14:paraId="482DF23E" w14:textId="4E30CDD0" w:rsidR="00B81319" w:rsidRDefault="00D12E2F">
      <w:pPr>
        <w:pStyle w:val="TOC2"/>
        <w:tabs>
          <w:tab w:val="left" w:pos="1134"/>
        </w:tabs>
        <w:rPr>
          <w:rFonts w:asciiTheme="minorHAnsi" w:eastAsiaTheme="minorEastAsia" w:hAnsiTheme="minorHAnsi" w:cstheme="minorBidi"/>
          <w:caps w:val="0"/>
          <w:noProof/>
          <w:sz w:val="22"/>
          <w:szCs w:val="22"/>
          <w:lang w:val="en-ZA" w:eastAsia="en-ZA"/>
        </w:rPr>
      </w:pPr>
      <w:hyperlink w:anchor="_Toc100314440" w:history="1">
        <w:r w:rsidR="00B81319" w:rsidRPr="00A85E9A">
          <w:rPr>
            <w:rStyle w:val="Hyperlink"/>
            <w:noProof/>
          </w:rPr>
          <w:t>11.2</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Communication</w:t>
        </w:r>
        <w:r w:rsidR="00B81319">
          <w:rPr>
            <w:noProof/>
            <w:webHidden/>
          </w:rPr>
          <w:tab/>
        </w:r>
        <w:r w:rsidR="00B81319">
          <w:rPr>
            <w:noProof/>
            <w:webHidden/>
          </w:rPr>
          <w:fldChar w:fldCharType="begin"/>
        </w:r>
        <w:r w:rsidR="00B81319">
          <w:rPr>
            <w:noProof/>
            <w:webHidden/>
          </w:rPr>
          <w:instrText xml:space="preserve"> PAGEREF _Toc100314440 \h </w:instrText>
        </w:r>
        <w:r w:rsidR="00B81319">
          <w:rPr>
            <w:noProof/>
            <w:webHidden/>
          </w:rPr>
        </w:r>
        <w:r w:rsidR="00B81319">
          <w:rPr>
            <w:noProof/>
            <w:webHidden/>
          </w:rPr>
          <w:fldChar w:fldCharType="separate"/>
        </w:r>
        <w:r w:rsidR="00626D64">
          <w:rPr>
            <w:noProof/>
            <w:webHidden/>
          </w:rPr>
          <w:t>23</w:t>
        </w:r>
        <w:r w:rsidR="00B81319">
          <w:rPr>
            <w:noProof/>
            <w:webHidden/>
          </w:rPr>
          <w:fldChar w:fldCharType="end"/>
        </w:r>
      </w:hyperlink>
    </w:p>
    <w:p w14:paraId="25B31E53" w14:textId="41547749" w:rsidR="00B81319" w:rsidRDefault="00D12E2F">
      <w:pPr>
        <w:pStyle w:val="TOC2"/>
        <w:tabs>
          <w:tab w:val="left" w:pos="1134"/>
        </w:tabs>
        <w:rPr>
          <w:rFonts w:asciiTheme="minorHAnsi" w:eastAsiaTheme="minorEastAsia" w:hAnsiTheme="minorHAnsi" w:cstheme="minorBidi"/>
          <w:caps w:val="0"/>
          <w:noProof/>
          <w:sz w:val="22"/>
          <w:szCs w:val="22"/>
          <w:lang w:val="en-ZA" w:eastAsia="en-ZA"/>
        </w:rPr>
      </w:pPr>
      <w:hyperlink w:anchor="_Toc100314441" w:history="1">
        <w:r w:rsidR="00B81319" w:rsidRPr="00A85E9A">
          <w:rPr>
            <w:rStyle w:val="Hyperlink"/>
            <w:noProof/>
          </w:rPr>
          <w:t>11.3</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Change Management</w:t>
        </w:r>
        <w:r w:rsidR="00B81319">
          <w:rPr>
            <w:noProof/>
            <w:webHidden/>
          </w:rPr>
          <w:tab/>
        </w:r>
        <w:r w:rsidR="00B81319">
          <w:rPr>
            <w:noProof/>
            <w:webHidden/>
          </w:rPr>
          <w:fldChar w:fldCharType="begin"/>
        </w:r>
        <w:r w:rsidR="00B81319">
          <w:rPr>
            <w:noProof/>
            <w:webHidden/>
          </w:rPr>
          <w:instrText xml:space="preserve"> PAGEREF _Toc100314441 \h </w:instrText>
        </w:r>
        <w:r w:rsidR="00B81319">
          <w:rPr>
            <w:noProof/>
            <w:webHidden/>
          </w:rPr>
        </w:r>
        <w:r w:rsidR="00B81319">
          <w:rPr>
            <w:noProof/>
            <w:webHidden/>
          </w:rPr>
          <w:fldChar w:fldCharType="separate"/>
        </w:r>
        <w:r w:rsidR="00626D64">
          <w:rPr>
            <w:noProof/>
            <w:webHidden/>
          </w:rPr>
          <w:t>23</w:t>
        </w:r>
        <w:r w:rsidR="00B81319">
          <w:rPr>
            <w:noProof/>
            <w:webHidden/>
          </w:rPr>
          <w:fldChar w:fldCharType="end"/>
        </w:r>
      </w:hyperlink>
    </w:p>
    <w:p w14:paraId="639F1BE9" w14:textId="6070F360" w:rsidR="00B81319" w:rsidRDefault="00D12E2F">
      <w:pPr>
        <w:pStyle w:val="TOC2"/>
        <w:tabs>
          <w:tab w:val="left" w:pos="1134"/>
        </w:tabs>
        <w:rPr>
          <w:rFonts w:asciiTheme="minorHAnsi" w:eastAsiaTheme="minorEastAsia" w:hAnsiTheme="minorHAnsi" w:cstheme="minorBidi"/>
          <w:caps w:val="0"/>
          <w:noProof/>
          <w:sz w:val="22"/>
          <w:szCs w:val="22"/>
          <w:lang w:val="en-ZA" w:eastAsia="en-ZA"/>
        </w:rPr>
      </w:pPr>
      <w:hyperlink w:anchor="_Toc100314442" w:history="1">
        <w:r w:rsidR="00B81319" w:rsidRPr="00A85E9A">
          <w:rPr>
            <w:rStyle w:val="Hyperlink"/>
            <w:noProof/>
          </w:rPr>
          <w:t>11.4</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Risk Management</w:t>
        </w:r>
        <w:r w:rsidR="00B81319">
          <w:rPr>
            <w:noProof/>
            <w:webHidden/>
          </w:rPr>
          <w:tab/>
        </w:r>
        <w:r w:rsidR="00B81319">
          <w:rPr>
            <w:noProof/>
            <w:webHidden/>
          </w:rPr>
          <w:fldChar w:fldCharType="begin"/>
        </w:r>
        <w:r w:rsidR="00B81319">
          <w:rPr>
            <w:noProof/>
            <w:webHidden/>
          </w:rPr>
          <w:instrText xml:space="preserve"> PAGEREF _Toc100314442 \h </w:instrText>
        </w:r>
        <w:r w:rsidR="00B81319">
          <w:rPr>
            <w:noProof/>
            <w:webHidden/>
          </w:rPr>
        </w:r>
        <w:r w:rsidR="00B81319">
          <w:rPr>
            <w:noProof/>
            <w:webHidden/>
          </w:rPr>
          <w:fldChar w:fldCharType="separate"/>
        </w:r>
        <w:r w:rsidR="00626D64">
          <w:rPr>
            <w:noProof/>
            <w:webHidden/>
          </w:rPr>
          <w:t>23</w:t>
        </w:r>
        <w:r w:rsidR="00B81319">
          <w:rPr>
            <w:noProof/>
            <w:webHidden/>
          </w:rPr>
          <w:fldChar w:fldCharType="end"/>
        </w:r>
      </w:hyperlink>
    </w:p>
    <w:p w14:paraId="69FE979A" w14:textId="68358B21" w:rsidR="00B81319" w:rsidRDefault="00D12E2F">
      <w:pPr>
        <w:pStyle w:val="TOC2"/>
        <w:tabs>
          <w:tab w:val="left" w:pos="1134"/>
        </w:tabs>
        <w:rPr>
          <w:rFonts w:asciiTheme="minorHAnsi" w:eastAsiaTheme="minorEastAsia" w:hAnsiTheme="minorHAnsi" w:cstheme="minorBidi"/>
          <w:caps w:val="0"/>
          <w:noProof/>
          <w:sz w:val="22"/>
          <w:szCs w:val="22"/>
          <w:lang w:val="en-ZA" w:eastAsia="en-ZA"/>
        </w:rPr>
      </w:pPr>
      <w:hyperlink w:anchor="_Toc100314443" w:history="1">
        <w:r w:rsidR="00B81319" w:rsidRPr="00A85E9A">
          <w:rPr>
            <w:rStyle w:val="Hyperlink"/>
            <w:noProof/>
          </w:rPr>
          <w:t>11.5</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Independent Oversight</w:t>
        </w:r>
        <w:r w:rsidR="00B81319">
          <w:rPr>
            <w:noProof/>
            <w:webHidden/>
          </w:rPr>
          <w:tab/>
        </w:r>
        <w:r w:rsidR="00B81319">
          <w:rPr>
            <w:noProof/>
            <w:webHidden/>
          </w:rPr>
          <w:fldChar w:fldCharType="begin"/>
        </w:r>
        <w:r w:rsidR="00B81319">
          <w:rPr>
            <w:noProof/>
            <w:webHidden/>
          </w:rPr>
          <w:instrText xml:space="preserve"> PAGEREF _Toc100314443 \h </w:instrText>
        </w:r>
        <w:r w:rsidR="00B81319">
          <w:rPr>
            <w:noProof/>
            <w:webHidden/>
          </w:rPr>
        </w:r>
        <w:r w:rsidR="00B81319">
          <w:rPr>
            <w:noProof/>
            <w:webHidden/>
          </w:rPr>
          <w:fldChar w:fldCharType="separate"/>
        </w:r>
        <w:r w:rsidR="00626D64">
          <w:rPr>
            <w:noProof/>
            <w:webHidden/>
          </w:rPr>
          <w:t>23</w:t>
        </w:r>
        <w:r w:rsidR="00B81319">
          <w:rPr>
            <w:noProof/>
            <w:webHidden/>
          </w:rPr>
          <w:fldChar w:fldCharType="end"/>
        </w:r>
      </w:hyperlink>
    </w:p>
    <w:p w14:paraId="670AE69B" w14:textId="69276859" w:rsidR="00B81319" w:rsidRDefault="00D12E2F">
      <w:pPr>
        <w:pStyle w:val="TOC1"/>
        <w:rPr>
          <w:rFonts w:asciiTheme="minorHAnsi" w:eastAsiaTheme="minorEastAsia" w:hAnsiTheme="minorHAnsi" w:cstheme="minorBidi"/>
          <w:b w:val="0"/>
          <w:caps w:val="0"/>
          <w:noProof/>
          <w:sz w:val="22"/>
          <w:szCs w:val="22"/>
          <w:lang w:val="en-ZA" w:eastAsia="en-ZA"/>
        </w:rPr>
      </w:pPr>
      <w:hyperlink w:anchor="_Toc100314444" w:history="1">
        <w:r w:rsidR="00B81319" w:rsidRPr="00A85E9A">
          <w:rPr>
            <w:rStyle w:val="Hyperlink"/>
            <w:noProof/>
          </w:rPr>
          <w:t>12</w:t>
        </w:r>
        <w:r w:rsidR="00B81319">
          <w:rPr>
            <w:rFonts w:asciiTheme="minorHAnsi" w:eastAsiaTheme="minorEastAsia" w:hAnsiTheme="minorHAnsi" w:cstheme="minorBidi"/>
            <w:b w:val="0"/>
            <w:caps w:val="0"/>
            <w:noProof/>
            <w:sz w:val="22"/>
            <w:szCs w:val="22"/>
            <w:lang w:val="en-ZA" w:eastAsia="en-ZA"/>
          </w:rPr>
          <w:tab/>
        </w:r>
        <w:r w:rsidR="00B81319" w:rsidRPr="00A85E9A">
          <w:rPr>
            <w:rStyle w:val="Hyperlink"/>
            <w:noProof/>
          </w:rPr>
          <w:t>CONTINUOUS IMPROVEMENT</w:t>
        </w:r>
        <w:r w:rsidR="00B81319">
          <w:rPr>
            <w:noProof/>
            <w:webHidden/>
          </w:rPr>
          <w:tab/>
        </w:r>
        <w:r w:rsidR="00B81319">
          <w:rPr>
            <w:noProof/>
            <w:webHidden/>
          </w:rPr>
          <w:fldChar w:fldCharType="begin"/>
        </w:r>
        <w:r w:rsidR="00B81319">
          <w:rPr>
            <w:noProof/>
            <w:webHidden/>
          </w:rPr>
          <w:instrText xml:space="preserve"> PAGEREF _Toc100314444 \h </w:instrText>
        </w:r>
        <w:r w:rsidR="00B81319">
          <w:rPr>
            <w:noProof/>
            <w:webHidden/>
          </w:rPr>
        </w:r>
        <w:r w:rsidR="00B81319">
          <w:rPr>
            <w:noProof/>
            <w:webHidden/>
          </w:rPr>
          <w:fldChar w:fldCharType="separate"/>
        </w:r>
        <w:r w:rsidR="00626D64">
          <w:rPr>
            <w:noProof/>
            <w:webHidden/>
          </w:rPr>
          <w:t>24</w:t>
        </w:r>
        <w:r w:rsidR="00B81319">
          <w:rPr>
            <w:noProof/>
            <w:webHidden/>
          </w:rPr>
          <w:fldChar w:fldCharType="end"/>
        </w:r>
      </w:hyperlink>
    </w:p>
    <w:p w14:paraId="283DA539" w14:textId="27DB05BC" w:rsidR="00B81319" w:rsidRDefault="00D12E2F">
      <w:pPr>
        <w:pStyle w:val="TOC2"/>
        <w:tabs>
          <w:tab w:val="left" w:pos="1134"/>
        </w:tabs>
        <w:rPr>
          <w:rFonts w:asciiTheme="minorHAnsi" w:eastAsiaTheme="minorEastAsia" w:hAnsiTheme="minorHAnsi" w:cstheme="minorBidi"/>
          <w:caps w:val="0"/>
          <w:noProof/>
          <w:sz w:val="22"/>
          <w:szCs w:val="22"/>
          <w:lang w:val="en-ZA" w:eastAsia="en-ZA"/>
        </w:rPr>
      </w:pPr>
      <w:hyperlink w:anchor="_Toc100314445" w:history="1">
        <w:r w:rsidR="00B81319" w:rsidRPr="00A85E9A">
          <w:rPr>
            <w:rStyle w:val="Hyperlink"/>
            <w:noProof/>
          </w:rPr>
          <w:t>12.1</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Corrective Action Programme</w:t>
        </w:r>
        <w:r w:rsidR="00B81319">
          <w:rPr>
            <w:noProof/>
            <w:webHidden/>
          </w:rPr>
          <w:tab/>
        </w:r>
        <w:r w:rsidR="00B81319">
          <w:rPr>
            <w:noProof/>
            <w:webHidden/>
          </w:rPr>
          <w:fldChar w:fldCharType="begin"/>
        </w:r>
        <w:r w:rsidR="00B81319">
          <w:rPr>
            <w:noProof/>
            <w:webHidden/>
          </w:rPr>
          <w:instrText xml:space="preserve"> PAGEREF _Toc100314445 \h </w:instrText>
        </w:r>
        <w:r w:rsidR="00B81319">
          <w:rPr>
            <w:noProof/>
            <w:webHidden/>
          </w:rPr>
        </w:r>
        <w:r w:rsidR="00B81319">
          <w:rPr>
            <w:noProof/>
            <w:webHidden/>
          </w:rPr>
          <w:fldChar w:fldCharType="separate"/>
        </w:r>
        <w:r w:rsidR="00626D64">
          <w:rPr>
            <w:noProof/>
            <w:webHidden/>
          </w:rPr>
          <w:t>24</w:t>
        </w:r>
        <w:r w:rsidR="00B81319">
          <w:rPr>
            <w:noProof/>
            <w:webHidden/>
          </w:rPr>
          <w:fldChar w:fldCharType="end"/>
        </w:r>
      </w:hyperlink>
    </w:p>
    <w:p w14:paraId="5FF8382C" w14:textId="1877CA40" w:rsidR="00B81319" w:rsidRDefault="00D12E2F">
      <w:pPr>
        <w:pStyle w:val="TOC2"/>
        <w:tabs>
          <w:tab w:val="left" w:pos="1134"/>
        </w:tabs>
        <w:rPr>
          <w:rFonts w:asciiTheme="minorHAnsi" w:eastAsiaTheme="minorEastAsia" w:hAnsiTheme="minorHAnsi" w:cstheme="minorBidi"/>
          <w:caps w:val="0"/>
          <w:noProof/>
          <w:sz w:val="22"/>
          <w:szCs w:val="22"/>
          <w:lang w:val="en-ZA" w:eastAsia="en-ZA"/>
        </w:rPr>
      </w:pPr>
      <w:hyperlink w:anchor="_Toc100314446" w:history="1">
        <w:r w:rsidR="00B81319" w:rsidRPr="00A85E9A">
          <w:rPr>
            <w:rStyle w:val="Hyperlink"/>
            <w:noProof/>
          </w:rPr>
          <w:t>12.2</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Benchmarking</w:t>
        </w:r>
        <w:r w:rsidR="00B81319">
          <w:rPr>
            <w:noProof/>
            <w:webHidden/>
          </w:rPr>
          <w:tab/>
        </w:r>
        <w:r w:rsidR="00B81319">
          <w:rPr>
            <w:noProof/>
            <w:webHidden/>
          </w:rPr>
          <w:fldChar w:fldCharType="begin"/>
        </w:r>
        <w:r w:rsidR="00B81319">
          <w:rPr>
            <w:noProof/>
            <w:webHidden/>
          </w:rPr>
          <w:instrText xml:space="preserve"> PAGEREF _Toc100314446 \h </w:instrText>
        </w:r>
        <w:r w:rsidR="00B81319">
          <w:rPr>
            <w:noProof/>
            <w:webHidden/>
          </w:rPr>
        </w:r>
        <w:r w:rsidR="00B81319">
          <w:rPr>
            <w:noProof/>
            <w:webHidden/>
          </w:rPr>
          <w:fldChar w:fldCharType="separate"/>
        </w:r>
        <w:r w:rsidR="00626D64">
          <w:rPr>
            <w:noProof/>
            <w:webHidden/>
          </w:rPr>
          <w:t>24</w:t>
        </w:r>
        <w:r w:rsidR="00B81319">
          <w:rPr>
            <w:noProof/>
            <w:webHidden/>
          </w:rPr>
          <w:fldChar w:fldCharType="end"/>
        </w:r>
      </w:hyperlink>
    </w:p>
    <w:p w14:paraId="508FE03A" w14:textId="4696C1A1" w:rsidR="00B81319" w:rsidRDefault="00D12E2F">
      <w:pPr>
        <w:pStyle w:val="TOC2"/>
        <w:tabs>
          <w:tab w:val="left" w:pos="1134"/>
        </w:tabs>
        <w:rPr>
          <w:rFonts w:asciiTheme="minorHAnsi" w:eastAsiaTheme="minorEastAsia" w:hAnsiTheme="minorHAnsi" w:cstheme="minorBidi"/>
          <w:caps w:val="0"/>
          <w:noProof/>
          <w:sz w:val="22"/>
          <w:szCs w:val="22"/>
          <w:lang w:val="en-ZA" w:eastAsia="en-ZA"/>
        </w:rPr>
      </w:pPr>
      <w:hyperlink w:anchor="_Toc100314447" w:history="1">
        <w:r w:rsidR="00B81319" w:rsidRPr="00A85E9A">
          <w:rPr>
            <w:rStyle w:val="Hyperlink"/>
            <w:noProof/>
          </w:rPr>
          <w:t>12.3</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Process Improvement</w:t>
        </w:r>
        <w:r w:rsidR="00B81319">
          <w:rPr>
            <w:noProof/>
            <w:webHidden/>
          </w:rPr>
          <w:tab/>
        </w:r>
        <w:r w:rsidR="00B81319">
          <w:rPr>
            <w:noProof/>
            <w:webHidden/>
          </w:rPr>
          <w:fldChar w:fldCharType="begin"/>
        </w:r>
        <w:r w:rsidR="00B81319">
          <w:rPr>
            <w:noProof/>
            <w:webHidden/>
          </w:rPr>
          <w:instrText xml:space="preserve"> PAGEREF _Toc100314447 \h </w:instrText>
        </w:r>
        <w:r w:rsidR="00B81319">
          <w:rPr>
            <w:noProof/>
            <w:webHidden/>
          </w:rPr>
        </w:r>
        <w:r w:rsidR="00B81319">
          <w:rPr>
            <w:noProof/>
            <w:webHidden/>
          </w:rPr>
          <w:fldChar w:fldCharType="separate"/>
        </w:r>
        <w:r w:rsidR="00626D64">
          <w:rPr>
            <w:noProof/>
            <w:webHidden/>
          </w:rPr>
          <w:t>24</w:t>
        </w:r>
        <w:r w:rsidR="00B81319">
          <w:rPr>
            <w:noProof/>
            <w:webHidden/>
          </w:rPr>
          <w:fldChar w:fldCharType="end"/>
        </w:r>
      </w:hyperlink>
    </w:p>
    <w:p w14:paraId="3A99EEA8" w14:textId="208F292A" w:rsidR="00B81319" w:rsidRDefault="00D12E2F">
      <w:pPr>
        <w:pStyle w:val="TOC2"/>
        <w:tabs>
          <w:tab w:val="left" w:pos="1134"/>
        </w:tabs>
        <w:rPr>
          <w:rFonts w:asciiTheme="minorHAnsi" w:eastAsiaTheme="minorEastAsia" w:hAnsiTheme="minorHAnsi" w:cstheme="minorBidi"/>
          <w:caps w:val="0"/>
          <w:noProof/>
          <w:sz w:val="22"/>
          <w:szCs w:val="22"/>
          <w:lang w:val="en-ZA" w:eastAsia="en-ZA"/>
        </w:rPr>
      </w:pPr>
      <w:hyperlink w:anchor="_Toc100314448" w:history="1">
        <w:r w:rsidR="00B81319" w:rsidRPr="00A85E9A">
          <w:rPr>
            <w:rStyle w:val="Hyperlink"/>
            <w:noProof/>
          </w:rPr>
          <w:t>12.4</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Operating Experience</w:t>
        </w:r>
        <w:r w:rsidR="00B81319">
          <w:rPr>
            <w:noProof/>
            <w:webHidden/>
          </w:rPr>
          <w:tab/>
        </w:r>
        <w:r w:rsidR="00B81319">
          <w:rPr>
            <w:noProof/>
            <w:webHidden/>
          </w:rPr>
          <w:fldChar w:fldCharType="begin"/>
        </w:r>
        <w:r w:rsidR="00B81319">
          <w:rPr>
            <w:noProof/>
            <w:webHidden/>
          </w:rPr>
          <w:instrText xml:space="preserve"> PAGEREF _Toc100314448 \h </w:instrText>
        </w:r>
        <w:r w:rsidR="00B81319">
          <w:rPr>
            <w:noProof/>
            <w:webHidden/>
          </w:rPr>
        </w:r>
        <w:r w:rsidR="00B81319">
          <w:rPr>
            <w:noProof/>
            <w:webHidden/>
          </w:rPr>
          <w:fldChar w:fldCharType="separate"/>
        </w:r>
        <w:r w:rsidR="00626D64">
          <w:rPr>
            <w:noProof/>
            <w:webHidden/>
          </w:rPr>
          <w:t>24</w:t>
        </w:r>
        <w:r w:rsidR="00B81319">
          <w:rPr>
            <w:noProof/>
            <w:webHidden/>
          </w:rPr>
          <w:fldChar w:fldCharType="end"/>
        </w:r>
      </w:hyperlink>
    </w:p>
    <w:p w14:paraId="3E6577DA" w14:textId="2F2AE469" w:rsidR="00B81319" w:rsidRDefault="00D12E2F">
      <w:pPr>
        <w:pStyle w:val="TOC2"/>
        <w:tabs>
          <w:tab w:val="left" w:pos="1134"/>
        </w:tabs>
        <w:rPr>
          <w:rFonts w:asciiTheme="minorHAnsi" w:eastAsiaTheme="minorEastAsia" w:hAnsiTheme="minorHAnsi" w:cstheme="minorBidi"/>
          <w:caps w:val="0"/>
          <w:noProof/>
          <w:sz w:val="22"/>
          <w:szCs w:val="22"/>
          <w:lang w:val="en-ZA" w:eastAsia="en-ZA"/>
        </w:rPr>
      </w:pPr>
      <w:hyperlink w:anchor="_Toc100314449" w:history="1">
        <w:r w:rsidR="00B81319" w:rsidRPr="00A85E9A">
          <w:rPr>
            <w:rStyle w:val="Hyperlink"/>
            <w:noProof/>
          </w:rPr>
          <w:t>12.5</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Self-Assessment</w:t>
        </w:r>
        <w:r w:rsidR="00B81319">
          <w:rPr>
            <w:noProof/>
            <w:webHidden/>
          </w:rPr>
          <w:tab/>
        </w:r>
        <w:r w:rsidR="00B81319">
          <w:rPr>
            <w:noProof/>
            <w:webHidden/>
          </w:rPr>
          <w:fldChar w:fldCharType="begin"/>
        </w:r>
        <w:r w:rsidR="00B81319">
          <w:rPr>
            <w:noProof/>
            <w:webHidden/>
          </w:rPr>
          <w:instrText xml:space="preserve"> PAGEREF _Toc100314449 \h </w:instrText>
        </w:r>
        <w:r w:rsidR="00B81319">
          <w:rPr>
            <w:noProof/>
            <w:webHidden/>
          </w:rPr>
        </w:r>
        <w:r w:rsidR="00B81319">
          <w:rPr>
            <w:noProof/>
            <w:webHidden/>
          </w:rPr>
          <w:fldChar w:fldCharType="separate"/>
        </w:r>
        <w:r w:rsidR="00626D64">
          <w:rPr>
            <w:noProof/>
            <w:webHidden/>
          </w:rPr>
          <w:t>24</w:t>
        </w:r>
        <w:r w:rsidR="00B81319">
          <w:rPr>
            <w:noProof/>
            <w:webHidden/>
          </w:rPr>
          <w:fldChar w:fldCharType="end"/>
        </w:r>
      </w:hyperlink>
    </w:p>
    <w:p w14:paraId="55B3B159" w14:textId="1B8953CF" w:rsidR="00B81319" w:rsidRDefault="00D12E2F">
      <w:pPr>
        <w:pStyle w:val="TOC1"/>
        <w:rPr>
          <w:rFonts w:asciiTheme="minorHAnsi" w:eastAsiaTheme="minorEastAsia" w:hAnsiTheme="minorHAnsi" w:cstheme="minorBidi"/>
          <w:b w:val="0"/>
          <w:caps w:val="0"/>
          <w:noProof/>
          <w:sz w:val="22"/>
          <w:szCs w:val="22"/>
          <w:lang w:val="en-ZA" w:eastAsia="en-ZA"/>
        </w:rPr>
      </w:pPr>
      <w:hyperlink w:anchor="_Toc100314450" w:history="1">
        <w:r w:rsidR="00B81319" w:rsidRPr="00A85E9A">
          <w:rPr>
            <w:rStyle w:val="Hyperlink"/>
            <w:noProof/>
          </w:rPr>
          <w:t>13</w:t>
        </w:r>
        <w:r w:rsidR="00B81319">
          <w:rPr>
            <w:rFonts w:asciiTheme="minorHAnsi" w:eastAsiaTheme="minorEastAsia" w:hAnsiTheme="minorHAnsi" w:cstheme="minorBidi"/>
            <w:b w:val="0"/>
            <w:caps w:val="0"/>
            <w:noProof/>
            <w:sz w:val="22"/>
            <w:szCs w:val="22"/>
            <w:lang w:val="en-ZA" w:eastAsia="en-ZA"/>
          </w:rPr>
          <w:tab/>
        </w:r>
        <w:r w:rsidR="00B81319" w:rsidRPr="00A85E9A">
          <w:rPr>
            <w:rStyle w:val="Hyperlink"/>
            <w:noProof/>
          </w:rPr>
          <w:t>WORK CONTROL</w:t>
        </w:r>
        <w:r w:rsidR="00B81319">
          <w:rPr>
            <w:noProof/>
            <w:webHidden/>
          </w:rPr>
          <w:tab/>
        </w:r>
        <w:r w:rsidR="00B81319">
          <w:rPr>
            <w:noProof/>
            <w:webHidden/>
          </w:rPr>
          <w:fldChar w:fldCharType="begin"/>
        </w:r>
        <w:r w:rsidR="00B81319">
          <w:rPr>
            <w:noProof/>
            <w:webHidden/>
          </w:rPr>
          <w:instrText xml:space="preserve"> PAGEREF _Toc100314450 \h </w:instrText>
        </w:r>
        <w:r w:rsidR="00B81319">
          <w:rPr>
            <w:noProof/>
            <w:webHidden/>
          </w:rPr>
        </w:r>
        <w:r w:rsidR="00B81319">
          <w:rPr>
            <w:noProof/>
            <w:webHidden/>
          </w:rPr>
          <w:fldChar w:fldCharType="separate"/>
        </w:r>
        <w:r w:rsidR="00626D64">
          <w:rPr>
            <w:noProof/>
            <w:webHidden/>
          </w:rPr>
          <w:t>25</w:t>
        </w:r>
        <w:r w:rsidR="00B81319">
          <w:rPr>
            <w:noProof/>
            <w:webHidden/>
          </w:rPr>
          <w:fldChar w:fldCharType="end"/>
        </w:r>
      </w:hyperlink>
    </w:p>
    <w:p w14:paraId="69A78449" w14:textId="7E60E07F" w:rsidR="00B81319" w:rsidRDefault="00D12E2F">
      <w:pPr>
        <w:pStyle w:val="TOC2"/>
        <w:tabs>
          <w:tab w:val="left" w:pos="1134"/>
        </w:tabs>
        <w:rPr>
          <w:rFonts w:asciiTheme="minorHAnsi" w:eastAsiaTheme="minorEastAsia" w:hAnsiTheme="minorHAnsi" w:cstheme="minorBidi"/>
          <w:caps w:val="0"/>
          <w:noProof/>
          <w:sz w:val="22"/>
          <w:szCs w:val="22"/>
          <w:lang w:val="en-ZA" w:eastAsia="en-ZA"/>
        </w:rPr>
      </w:pPr>
      <w:hyperlink w:anchor="_Toc100314451" w:history="1">
        <w:r w:rsidR="00B81319" w:rsidRPr="00A85E9A">
          <w:rPr>
            <w:rStyle w:val="Hyperlink"/>
            <w:noProof/>
          </w:rPr>
          <w:t>13.1</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Work Prioritisation</w:t>
        </w:r>
        <w:r w:rsidR="00B81319">
          <w:rPr>
            <w:noProof/>
            <w:webHidden/>
          </w:rPr>
          <w:tab/>
        </w:r>
        <w:r w:rsidR="00B81319">
          <w:rPr>
            <w:noProof/>
            <w:webHidden/>
          </w:rPr>
          <w:fldChar w:fldCharType="begin"/>
        </w:r>
        <w:r w:rsidR="00B81319">
          <w:rPr>
            <w:noProof/>
            <w:webHidden/>
          </w:rPr>
          <w:instrText xml:space="preserve"> PAGEREF _Toc100314451 \h </w:instrText>
        </w:r>
        <w:r w:rsidR="00B81319">
          <w:rPr>
            <w:noProof/>
            <w:webHidden/>
          </w:rPr>
        </w:r>
        <w:r w:rsidR="00B81319">
          <w:rPr>
            <w:noProof/>
            <w:webHidden/>
          </w:rPr>
          <w:fldChar w:fldCharType="separate"/>
        </w:r>
        <w:r w:rsidR="00626D64">
          <w:rPr>
            <w:noProof/>
            <w:webHidden/>
          </w:rPr>
          <w:t>25</w:t>
        </w:r>
        <w:r w:rsidR="00B81319">
          <w:rPr>
            <w:noProof/>
            <w:webHidden/>
          </w:rPr>
          <w:fldChar w:fldCharType="end"/>
        </w:r>
      </w:hyperlink>
    </w:p>
    <w:p w14:paraId="5A8AE65E" w14:textId="65916018" w:rsidR="00B81319" w:rsidRDefault="00D12E2F">
      <w:pPr>
        <w:pStyle w:val="TOC2"/>
        <w:tabs>
          <w:tab w:val="left" w:pos="1134"/>
        </w:tabs>
        <w:rPr>
          <w:rFonts w:asciiTheme="minorHAnsi" w:eastAsiaTheme="minorEastAsia" w:hAnsiTheme="minorHAnsi" w:cstheme="minorBidi"/>
          <w:caps w:val="0"/>
          <w:noProof/>
          <w:sz w:val="22"/>
          <w:szCs w:val="22"/>
          <w:lang w:val="en-ZA" w:eastAsia="en-ZA"/>
        </w:rPr>
      </w:pPr>
      <w:hyperlink w:anchor="_Toc100314452" w:history="1">
        <w:r w:rsidR="00B81319" w:rsidRPr="00A85E9A">
          <w:rPr>
            <w:rStyle w:val="Hyperlink"/>
            <w:noProof/>
          </w:rPr>
          <w:t>13.2</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Work Scheduling</w:t>
        </w:r>
        <w:r w:rsidR="00B81319">
          <w:rPr>
            <w:noProof/>
            <w:webHidden/>
          </w:rPr>
          <w:tab/>
        </w:r>
        <w:r w:rsidR="00B81319">
          <w:rPr>
            <w:noProof/>
            <w:webHidden/>
          </w:rPr>
          <w:fldChar w:fldCharType="begin"/>
        </w:r>
        <w:r w:rsidR="00B81319">
          <w:rPr>
            <w:noProof/>
            <w:webHidden/>
          </w:rPr>
          <w:instrText xml:space="preserve"> PAGEREF _Toc100314452 \h </w:instrText>
        </w:r>
        <w:r w:rsidR="00B81319">
          <w:rPr>
            <w:noProof/>
            <w:webHidden/>
          </w:rPr>
        </w:r>
        <w:r w:rsidR="00B81319">
          <w:rPr>
            <w:noProof/>
            <w:webHidden/>
          </w:rPr>
          <w:fldChar w:fldCharType="separate"/>
        </w:r>
        <w:r w:rsidR="00626D64">
          <w:rPr>
            <w:noProof/>
            <w:webHidden/>
          </w:rPr>
          <w:t>25</w:t>
        </w:r>
        <w:r w:rsidR="00B81319">
          <w:rPr>
            <w:noProof/>
            <w:webHidden/>
          </w:rPr>
          <w:fldChar w:fldCharType="end"/>
        </w:r>
      </w:hyperlink>
    </w:p>
    <w:p w14:paraId="1DB49C09" w14:textId="15207195" w:rsidR="00B81319" w:rsidRDefault="00D12E2F">
      <w:pPr>
        <w:pStyle w:val="TOC2"/>
        <w:tabs>
          <w:tab w:val="left" w:pos="1134"/>
        </w:tabs>
        <w:rPr>
          <w:rFonts w:asciiTheme="minorHAnsi" w:eastAsiaTheme="minorEastAsia" w:hAnsiTheme="minorHAnsi" w:cstheme="minorBidi"/>
          <w:caps w:val="0"/>
          <w:noProof/>
          <w:sz w:val="22"/>
          <w:szCs w:val="22"/>
          <w:lang w:val="en-ZA" w:eastAsia="en-ZA"/>
        </w:rPr>
      </w:pPr>
      <w:hyperlink w:anchor="_Toc100314453" w:history="1">
        <w:r w:rsidR="00B81319" w:rsidRPr="00A85E9A">
          <w:rPr>
            <w:rStyle w:val="Hyperlink"/>
            <w:noProof/>
          </w:rPr>
          <w:t>13.3</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Post Maintenance Testing</w:t>
        </w:r>
        <w:r w:rsidR="00B81319">
          <w:rPr>
            <w:noProof/>
            <w:webHidden/>
          </w:rPr>
          <w:tab/>
        </w:r>
        <w:r w:rsidR="00B81319">
          <w:rPr>
            <w:noProof/>
            <w:webHidden/>
          </w:rPr>
          <w:fldChar w:fldCharType="begin"/>
        </w:r>
        <w:r w:rsidR="00B81319">
          <w:rPr>
            <w:noProof/>
            <w:webHidden/>
          </w:rPr>
          <w:instrText xml:space="preserve"> PAGEREF _Toc100314453 \h </w:instrText>
        </w:r>
        <w:r w:rsidR="00B81319">
          <w:rPr>
            <w:noProof/>
            <w:webHidden/>
          </w:rPr>
        </w:r>
        <w:r w:rsidR="00B81319">
          <w:rPr>
            <w:noProof/>
            <w:webHidden/>
          </w:rPr>
          <w:fldChar w:fldCharType="separate"/>
        </w:r>
        <w:r w:rsidR="00626D64">
          <w:rPr>
            <w:noProof/>
            <w:webHidden/>
          </w:rPr>
          <w:t>25</w:t>
        </w:r>
        <w:r w:rsidR="00B81319">
          <w:rPr>
            <w:noProof/>
            <w:webHidden/>
          </w:rPr>
          <w:fldChar w:fldCharType="end"/>
        </w:r>
      </w:hyperlink>
    </w:p>
    <w:p w14:paraId="34D2D0B9" w14:textId="18B21415" w:rsidR="00B81319" w:rsidRDefault="00D12E2F">
      <w:pPr>
        <w:pStyle w:val="TOC2"/>
        <w:tabs>
          <w:tab w:val="left" w:pos="1134"/>
        </w:tabs>
        <w:rPr>
          <w:rFonts w:asciiTheme="minorHAnsi" w:eastAsiaTheme="minorEastAsia" w:hAnsiTheme="minorHAnsi" w:cstheme="minorBidi"/>
          <w:caps w:val="0"/>
          <w:noProof/>
          <w:sz w:val="22"/>
          <w:szCs w:val="22"/>
          <w:lang w:val="en-ZA" w:eastAsia="en-ZA"/>
        </w:rPr>
      </w:pPr>
      <w:hyperlink w:anchor="_Toc100314454" w:history="1">
        <w:r w:rsidR="00B81319" w:rsidRPr="00A85E9A">
          <w:rPr>
            <w:rStyle w:val="Hyperlink"/>
            <w:noProof/>
          </w:rPr>
          <w:t>13.4</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Housekeeping</w:t>
        </w:r>
        <w:r w:rsidR="00B81319">
          <w:rPr>
            <w:noProof/>
            <w:webHidden/>
          </w:rPr>
          <w:tab/>
        </w:r>
        <w:r w:rsidR="00B81319">
          <w:rPr>
            <w:noProof/>
            <w:webHidden/>
          </w:rPr>
          <w:fldChar w:fldCharType="begin"/>
        </w:r>
        <w:r w:rsidR="00B81319">
          <w:rPr>
            <w:noProof/>
            <w:webHidden/>
          </w:rPr>
          <w:instrText xml:space="preserve"> PAGEREF _Toc100314454 \h </w:instrText>
        </w:r>
        <w:r w:rsidR="00B81319">
          <w:rPr>
            <w:noProof/>
            <w:webHidden/>
          </w:rPr>
        </w:r>
        <w:r w:rsidR="00B81319">
          <w:rPr>
            <w:noProof/>
            <w:webHidden/>
          </w:rPr>
          <w:fldChar w:fldCharType="separate"/>
        </w:r>
        <w:r w:rsidR="00626D64">
          <w:rPr>
            <w:noProof/>
            <w:webHidden/>
          </w:rPr>
          <w:t>25</w:t>
        </w:r>
        <w:r w:rsidR="00B81319">
          <w:rPr>
            <w:noProof/>
            <w:webHidden/>
          </w:rPr>
          <w:fldChar w:fldCharType="end"/>
        </w:r>
      </w:hyperlink>
    </w:p>
    <w:p w14:paraId="169E1FAD" w14:textId="02B930E4" w:rsidR="00B81319" w:rsidRDefault="00D12E2F">
      <w:pPr>
        <w:pStyle w:val="TOC1"/>
        <w:rPr>
          <w:rFonts w:asciiTheme="minorHAnsi" w:eastAsiaTheme="minorEastAsia" w:hAnsiTheme="minorHAnsi" w:cstheme="minorBidi"/>
          <w:b w:val="0"/>
          <w:caps w:val="0"/>
          <w:noProof/>
          <w:sz w:val="22"/>
          <w:szCs w:val="22"/>
          <w:lang w:val="en-ZA" w:eastAsia="en-ZA"/>
        </w:rPr>
      </w:pPr>
      <w:hyperlink w:anchor="_Toc100314455" w:history="1">
        <w:r w:rsidR="00B81319" w:rsidRPr="00A85E9A">
          <w:rPr>
            <w:rStyle w:val="Hyperlink"/>
            <w:noProof/>
          </w:rPr>
          <w:t>14</w:t>
        </w:r>
        <w:r w:rsidR="00B81319">
          <w:rPr>
            <w:rFonts w:asciiTheme="minorHAnsi" w:eastAsiaTheme="minorEastAsia" w:hAnsiTheme="minorHAnsi" w:cstheme="minorBidi"/>
            <w:b w:val="0"/>
            <w:caps w:val="0"/>
            <w:noProof/>
            <w:sz w:val="22"/>
            <w:szCs w:val="22"/>
            <w:lang w:val="en-ZA" w:eastAsia="en-ZA"/>
          </w:rPr>
          <w:tab/>
        </w:r>
        <w:r w:rsidR="00B81319" w:rsidRPr="00A85E9A">
          <w:rPr>
            <w:rStyle w:val="Hyperlink"/>
            <w:noProof/>
          </w:rPr>
          <w:t>WORK EXECUTION</w:t>
        </w:r>
        <w:r w:rsidR="00B81319">
          <w:rPr>
            <w:noProof/>
            <w:webHidden/>
          </w:rPr>
          <w:tab/>
        </w:r>
        <w:r w:rsidR="00B81319">
          <w:rPr>
            <w:noProof/>
            <w:webHidden/>
          </w:rPr>
          <w:fldChar w:fldCharType="begin"/>
        </w:r>
        <w:r w:rsidR="00B81319">
          <w:rPr>
            <w:noProof/>
            <w:webHidden/>
          </w:rPr>
          <w:instrText xml:space="preserve"> PAGEREF _Toc100314455 \h </w:instrText>
        </w:r>
        <w:r w:rsidR="00B81319">
          <w:rPr>
            <w:noProof/>
            <w:webHidden/>
          </w:rPr>
        </w:r>
        <w:r w:rsidR="00B81319">
          <w:rPr>
            <w:noProof/>
            <w:webHidden/>
          </w:rPr>
          <w:fldChar w:fldCharType="separate"/>
        </w:r>
        <w:r w:rsidR="00626D64">
          <w:rPr>
            <w:noProof/>
            <w:webHidden/>
          </w:rPr>
          <w:t>25</w:t>
        </w:r>
        <w:r w:rsidR="00B81319">
          <w:rPr>
            <w:noProof/>
            <w:webHidden/>
          </w:rPr>
          <w:fldChar w:fldCharType="end"/>
        </w:r>
      </w:hyperlink>
    </w:p>
    <w:p w14:paraId="4B31FADA" w14:textId="15954457" w:rsidR="00B81319" w:rsidRDefault="00D12E2F">
      <w:pPr>
        <w:pStyle w:val="TOC2"/>
        <w:tabs>
          <w:tab w:val="left" w:pos="1134"/>
        </w:tabs>
        <w:rPr>
          <w:rFonts w:asciiTheme="minorHAnsi" w:eastAsiaTheme="minorEastAsia" w:hAnsiTheme="minorHAnsi" w:cstheme="minorBidi"/>
          <w:caps w:val="0"/>
          <w:noProof/>
          <w:sz w:val="22"/>
          <w:szCs w:val="22"/>
          <w:lang w:val="en-ZA" w:eastAsia="en-ZA"/>
        </w:rPr>
      </w:pPr>
      <w:hyperlink w:anchor="_Toc100314456" w:history="1">
        <w:r w:rsidR="00B81319" w:rsidRPr="00A85E9A">
          <w:rPr>
            <w:rStyle w:val="Hyperlink"/>
            <w:noProof/>
          </w:rPr>
          <w:t>14.1</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Permit to Work</w:t>
        </w:r>
        <w:r w:rsidR="00B81319">
          <w:rPr>
            <w:noProof/>
            <w:webHidden/>
          </w:rPr>
          <w:tab/>
        </w:r>
        <w:r w:rsidR="00B81319">
          <w:rPr>
            <w:noProof/>
            <w:webHidden/>
          </w:rPr>
          <w:fldChar w:fldCharType="begin"/>
        </w:r>
        <w:r w:rsidR="00B81319">
          <w:rPr>
            <w:noProof/>
            <w:webHidden/>
          </w:rPr>
          <w:instrText xml:space="preserve"> PAGEREF _Toc100314456 \h </w:instrText>
        </w:r>
        <w:r w:rsidR="00B81319">
          <w:rPr>
            <w:noProof/>
            <w:webHidden/>
          </w:rPr>
        </w:r>
        <w:r w:rsidR="00B81319">
          <w:rPr>
            <w:noProof/>
            <w:webHidden/>
          </w:rPr>
          <w:fldChar w:fldCharType="separate"/>
        </w:r>
        <w:r w:rsidR="00626D64">
          <w:rPr>
            <w:noProof/>
            <w:webHidden/>
          </w:rPr>
          <w:t>25</w:t>
        </w:r>
        <w:r w:rsidR="00B81319">
          <w:rPr>
            <w:noProof/>
            <w:webHidden/>
          </w:rPr>
          <w:fldChar w:fldCharType="end"/>
        </w:r>
      </w:hyperlink>
    </w:p>
    <w:p w14:paraId="57715037" w14:textId="1A6B8937" w:rsidR="00B81319" w:rsidRDefault="00D12E2F">
      <w:pPr>
        <w:pStyle w:val="TOC2"/>
        <w:tabs>
          <w:tab w:val="left" w:pos="1134"/>
        </w:tabs>
        <w:rPr>
          <w:rFonts w:asciiTheme="minorHAnsi" w:eastAsiaTheme="minorEastAsia" w:hAnsiTheme="minorHAnsi" w:cstheme="minorBidi"/>
          <w:caps w:val="0"/>
          <w:noProof/>
          <w:sz w:val="22"/>
          <w:szCs w:val="22"/>
          <w:lang w:val="en-ZA" w:eastAsia="en-ZA"/>
        </w:rPr>
      </w:pPr>
      <w:hyperlink w:anchor="_Toc100314457" w:history="1">
        <w:r w:rsidR="00B81319" w:rsidRPr="00A85E9A">
          <w:rPr>
            <w:rStyle w:val="Hyperlink"/>
            <w:noProof/>
          </w:rPr>
          <w:t>14.2</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Work Preparation</w:t>
        </w:r>
        <w:r w:rsidR="00B81319">
          <w:rPr>
            <w:noProof/>
            <w:webHidden/>
          </w:rPr>
          <w:tab/>
        </w:r>
        <w:r w:rsidR="00B81319">
          <w:rPr>
            <w:noProof/>
            <w:webHidden/>
          </w:rPr>
          <w:fldChar w:fldCharType="begin"/>
        </w:r>
        <w:r w:rsidR="00B81319">
          <w:rPr>
            <w:noProof/>
            <w:webHidden/>
          </w:rPr>
          <w:instrText xml:space="preserve"> PAGEREF _Toc100314457 \h </w:instrText>
        </w:r>
        <w:r w:rsidR="00B81319">
          <w:rPr>
            <w:noProof/>
            <w:webHidden/>
          </w:rPr>
        </w:r>
        <w:r w:rsidR="00B81319">
          <w:rPr>
            <w:noProof/>
            <w:webHidden/>
          </w:rPr>
          <w:fldChar w:fldCharType="separate"/>
        </w:r>
        <w:r w:rsidR="00626D64">
          <w:rPr>
            <w:noProof/>
            <w:webHidden/>
          </w:rPr>
          <w:t>26</w:t>
        </w:r>
        <w:r w:rsidR="00B81319">
          <w:rPr>
            <w:noProof/>
            <w:webHidden/>
          </w:rPr>
          <w:fldChar w:fldCharType="end"/>
        </w:r>
      </w:hyperlink>
    </w:p>
    <w:p w14:paraId="311F31B6" w14:textId="2A7BB1AA" w:rsidR="00B81319" w:rsidRDefault="00D12E2F">
      <w:pPr>
        <w:pStyle w:val="TOC2"/>
        <w:tabs>
          <w:tab w:val="left" w:pos="1134"/>
        </w:tabs>
        <w:rPr>
          <w:rFonts w:asciiTheme="minorHAnsi" w:eastAsiaTheme="minorEastAsia" w:hAnsiTheme="minorHAnsi" w:cstheme="minorBidi"/>
          <w:caps w:val="0"/>
          <w:noProof/>
          <w:sz w:val="22"/>
          <w:szCs w:val="22"/>
          <w:lang w:val="en-ZA" w:eastAsia="en-ZA"/>
        </w:rPr>
      </w:pPr>
      <w:hyperlink w:anchor="_Toc100314458" w:history="1">
        <w:r w:rsidR="00B81319" w:rsidRPr="00A85E9A">
          <w:rPr>
            <w:rStyle w:val="Hyperlink"/>
            <w:noProof/>
          </w:rPr>
          <w:t>14.3</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Work Execution Procedures</w:t>
        </w:r>
        <w:r w:rsidR="00B81319">
          <w:rPr>
            <w:noProof/>
            <w:webHidden/>
          </w:rPr>
          <w:tab/>
        </w:r>
        <w:r w:rsidR="00B81319">
          <w:rPr>
            <w:noProof/>
            <w:webHidden/>
          </w:rPr>
          <w:fldChar w:fldCharType="begin"/>
        </w:r>
        <w:r w:rsidR="00B81319">
          <w:rPr>
            <w:noProof/>
            <w:webHidden/>
          </w:rPr>
          <w:instrText xml:space="preserve"> PAGEREF _Toc100314458 \h </w:instrText>
        </w:r>
        <w:r w:rsidR="00B81319">
          <w:rPr>
            <w:noProof/>
            <w:webHidden/>
          </w:rPr>
        </w:r>
        <w:r w:rsidR="00B81319">
          <w:rPr>
            <w:noProof/>
            <w:webHidden/>
          </w:rPr>
          <w:fldChar w:fldCharType="separate"/>
        </w:r>
        <w:r w:rsidR="00626D64">
          <w:rPr>
            <w:noProof/>
            <w:webHidden/>
          </w:rPr>
          <w:t>26</w:t>
        </w:r>
        <w:r w:rsidR="00B81319">
          <w:rPr>
            <w:noProof/>
            <w:webHidden/>
          </w:rPr>
          <w:fldChar w:fldCharType="end"/>
        </w:r>
      </w:hyperlink>
    </w:p>
    <w:p w14:paraId="14C2E3E5" w14:textId="665B8073" w:rsidR="00B81319" w:rsidRDefault="00D12E2F">
      <w:pPr>
        <w:pStyle w:val="TOC2"/>
        <w:tabs>
          <w:tab w:val="left" w:pos="1134"/>
        </w:tabs>
        <w:rPr>
          <w:rFonts w:asciiTheme="minorHAnsi" w:eastAsiaTheme="minorEastAsia" w:hAnsiTheme="minorHAnsi" w:cstheme="minorBidi"/>
          <w:caps w:val="0"/>
          <w:noProof/>
          <w:sz w:val="22"/>
          <w:szCs w:val="22"/>
          <w:lang w:val="en-ZA" w:eastAsia="en-ZA"/>
        </w:rPr>
      </w:pPr>
      <w:hyperlink w:anchor="_Toc100314459" w:history="1">
        <w:r w:rsidR="00B81319" w:rsidRPr="00A85E9A">
          <w:rPr>
            <w:rStyle w:val="Hyperlink"/>
            <w:noProof/>
          </w:rPr>
          <w:t>14.4</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Perform Maintenance Task</w:t>
        </w:r>
        <w:r w:rsidR="00B81319">
          <w:rPr>
            <w:noProof/>
            <w:webHidden/>
          </w:rPr>
          <w:tab/>
        </w:r>
        <w:r w:rsidR="00B81319">
          <w:rPr>
            <w:noProof/>
            <w:webHidden/>
          </w:rPr>
          <w:fldChar w:fldCharType="begin"/>
        </w:r>
        <w:r w:rsidR="00B81319">
          <w:rPr>
            <w:noProof/>
            <w:webHidden/>
          </w:rPr>
          <w:instrText xml:space="preserve"> PAGEREF _Toc100314459 \h </w:instrText>
        </w:r>
        <w:r w:rsidR="00B81319">
          <w:rPr>
            <w:noProof/>
            <w:webHidden/>
          </w:rPr>
        </w:r>
        <w:r w:rsidR="00B81319">
          <w:rPr>
            <w:noProof/>
            <w:webHidden/>
          </w:rPr>
          <w:fldChar w:fldCharType="separate"/>
        </w:r>
        <w:r w:rsidR="00626D64">
          <w:rPr>
            <w:noProof/>
            <w:webHidden/>
          </w:rPr>
          <w:t>26</w:t>
        </w:r>
        <w:r w:rsidR="00B81319">
          <w:rPr>
            <w:noProof/>
            <w:webHidden/>
          </w:rPr>
          <w:fldChar w:fldCharType="end"/>
        </w:r>
      </w:hyperlink>
    </w:p>
    <w:p w14:paraId="13AD7454" w14:textId="5F5BB6BC" w:rsidR="00B81319" w:rsidRDefault="00D12E2F">
      <w:pPr>
        <w:pStyle w:val="TOC2"/>
        <w:tabs>
          <w:tab w:val="left" w:pos="1134"/>
        </w:tabs>
        <w:rPr>
          <w:rFonts w:asciiTheme="minorHAnsi" w:eastAsiaTheme="minorEastAsia" w:hAnsiTheme="minorHAnsi" w:cstheme="minorBidi"/>
          <w:caps w:val="0"/>
          <w:noProof/>
          <w:sz w:val="22"/>
          <w:szCs w:val="22"/>
          <w:lang w:val="en-ZA" w:eastAsia="en-ZA"/>
        </w:rPr>
      </w:pPr>
      <w:hyperlink w:anchor="_Toc100314460" w:history="1">
        <w:r w:rsidR="00B81319" w:rsidRPr="00A85E9A">
          <w:rPr>
            <w:rStyle w:val="Hyperlink"/>
            <w:noProof/>
          </w:rPr>
          <w:t>14.5</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Work Quality</w:t>
        </w:r>
        <w:r w:rsidR="00B81319">
          <w:rPr>
            <w:noProof/>
            <w:webHidden/>
          </w:rPr>
          <w:tab/>
        </w:r>
        <w:r w:rsidR="00B81319">
          <w:rPr>
            <w:noProof/>
            <w:webHidden/>
          </w:rPr>
          <w:fldChar w:fldCharType="begin"/>
        </w:r>
        <w:r w:rsidR="00B81319">
          <w:rPr>
            <w:noProof/>
            <w:webHidden/>
          </w:rPr>
          <w:instrText xml:space="preserve"> PAGEREF _Toc100314460 \h </w:instrText>
        </w:r>
        <w:r w:rsidR="00B81319">
          <w:rPr>
            <w:noProof/>
            <w:webHidden/>
          </w:rPr>
        </w:r>
        <w:r w:rsidR="00B81319">
          <w:rPr>
            <w:noProof/>
            <w:webHidden/>
          </w:rPr>
          <w:fldChar w:fldCharType="separate"/>
        </w:r>
        <w:r w:rsidR="00626D64">
          <w:rPr>
            <w:noProof/>
            <w:webHidden/>
          </w:rPr>
          <w:t>26</w:t>
        </w:r>
        <w:r w:rsidR="00B81319">
          <w:rPr>
            <w:noProof/>
            <w:webHidden/>
          </w:rPr>
          <w:fldChar w:fldCharType="end"/>
        </w:r>
      </w:hyperlink>
    </w:p>
    <w:p w14:paraId="00546D79" w14:textId="5C7E26E8" w:rsidR="00B81319" w:rsidRDefault="00D12E2F">
      <w:pPr>
        <w:pStyle w:val="TOC2"/>
        <w:tabs>
          <w:tab w:val="left" w:pos="1134"/>
        </w:tabs>
        <w:rPr>
          <w:rFonts w:asciiTheme="minorHAnsi" w:eastAsiaTheme="minorEastAsia" w:hAnsiTheme="minorHAnsi" w:cstheme="minorBidi"/>
          <w:caps w:val="0"/>
          <w:noProof/>
          <w:sz w:val="22"/>
          <w:szCs w:val="22"/>
          <w:lang w:val="en-ZA" w:eastAsia="en-ZA"/>
        </w:rPr>
      </w:pPr>
      <w:hyperlink w:anchor="_Toc100314461" w:history="1">
        <w:r w:rsidR="00B81319" w:rsidRPr="00A85E9A">
          <w:rPr>
            <w:rStyle w:val="Hyperlink"/>
            <w:noProof/>
          </w:rPr>
          <w:t>14.6</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Tools and Materials</w:t>
        </w:r>
        <w:r w:rsidR="00B81319">
          <w:rPr>
            <w:noProof/>
            <w:webHidden/>
          </w:rPr>
          <w:tab/>
        </w:r>
        <w:r w:rsidR="00B81319">
          <w:rPr>
            <w:noProof/>
            <w:webHidden/>
          </w:rPr>
          <w:fldChar w:fldCharType="begin"/>
        </w:r>
        <w:r w:rsidR="00B81319">
          <w:rPr>
            <w:noProof/>
            <w:webHidden/>
          </w:rPr>
          <w:instrText xml:space="preserve"> PAGEREF _Toc100314461 \h </w:instrText>
        </w:r>
        <w:r w:rsidR="00B81319">
          <w:rPr>
            <w:noProof/>
            <w:webHidden/>
          </w:rPr>
        </w:r>
        <w:r w:rsidR="00B81319">
          <w:rPr>
            <w:noProof/>
            <w:webHidden/>
          </w:rPr>
          <w:fldChar w:fldCharType="separate"/>
        </w:r>
        <w:r w:rsidR="00626D64">
          <w:rPr>
            <w:noProof/>
            <w:webHidden/>
          </w:rPr>
          <w:t>27</w:t>
        </w:r>
        <w:r w:rsidR="00B81319">
          <w:rPr>
            <w:noProof/>
            <w:webHidden/>
          </w:rPr>
          <w:fldChar w:fldCharType="end"/>
        </w:r>
      </w:hyperlink>
    </w:p>
    <w:p w14:paraId="41F85BDA" w14:textId="6EA77F99" w:rsidR="00B81319" w:rsidRDefault="00D12E2F">
      <w:pPr>
        <w:pStyle w:val="TOC2"/>
        <w:tabs>
          <w:tab w:val="left" w:pos="1134"/>
        </w:tabs>
        <w:rPr>
          <w:rFonts w:asciiTheme="minorHAnsi" w:eastAsiaTheme="minorEastAsia" w:hAnsiTheme="minorHAnsi" w:cstheme="minorBidi"/>
          <w:caps w:val="0"/>
          <w:noProof/>
          <w:sz w:val="22"/>
          <w:szCs w:val="22"/>
          <w:lang w:val="en-ZA" w:eastAsia="en-ZA"/>
        </w:rPr>
      </w:pPr>
      <w:hyperlink w:anchor="_Toc100314462" w:history="1">
        <w:r w:rsidR="00B81319" w:rsidRPr="00A85E9A">
          <w:rPr>
            <w:rStyle w:val="Hyperlink"/>
            <w:noProof/>
          </w:rPr>
          <w:t>14.7</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First Line Supervision</w:t>
        </w:r>
        <w:r w:rsidR="00B81319">
          <w:rPr>
            <w:noProof/>
            <w:webHidden/>
          </w:rPr>
          <w:tab/>
        </w:r>
        <w:r w:rsidR="00B81319">
          <w:rPr>
            <w:noProof/>
            <w:webHidden/>
          </w:rPr>
          <w:fldChar w:fldCharType="begin"/>
        </w:r>
        <w:r w:rsidR="00B81319">
          <w:rPr>
            <w:noProof/>
            <w:webHidden/>
          </w:rPr>
          <w:instrText xml:space="preserve"> PAGEREF _Toc100314462 \h </w:instrText>
        </w:r>
        <w:r w:rsidR="00B81319">
          <w:rPr>
            <w:noProof/>
            <w:webHidden/>
          </w:rPr>
        </w:r>
        <w:r w:rsidR="00B81319">
          <w:rPr>
            <w:noProof/>
            <w:webHidden/>
          </w:rPr>
          <w:fldChar w:fldCharType="separate"/>
        </w:r>
        <w:r w:rsidR="00626D64">
          <w:rPr>
            <w:noProof/>
            <w:webHidden/>
          </w:rPr>
          <w:t>27</w:t>
        </w:r>
        <w:r w:rsidR="00B81319">
          <w:rPr>
            <w:noProof/>
            <w:webHidden/>
          </w:rPr>
          <w:fldChar w:fldCharType="end"/>
        </w:r>
      </w:hyperlink>
    </w:p>
    <w:p w14:paraId="6FE88A11" w14:textId="2AD7114F" w:rsidR="00B81319" w:rsidRDefault="00D12E2F">
      <w:pPr>
        <w:pStyle w:val="TOC2"/>
        <w:tabs>
          <w:tab w:val="left" w:pos="1134"/>
        </w:tabs>
        <w:rPr>
          <w:rFonts w:asciiTheme="minorHAnsi" w:eastAsiaTheme="minorEastAsia" w:hAnsiTheme="minorHAnsi" w:cstheme="minorBidi"/>
          <w:caps w:val="0"/>
          <w:noProof/>
          <w:sz w:val="22"/>
          <w:szCs w:val="22"/>
          <w:lang w:val="en-ZA" w:eastAsia="en-ZA"/>
        </w:rPr>
      </w:pPr>
      <w:hyperlink w:anchor="_Toc100314463" w:history="1">
        <w:r w:rsidR="00B81319" w:rsidRPr="00A85E9A">
          <w:rPr>
            <w:rStyle w:val="Hyperlink"/>
            <w:noProof/>
          </w:rPr>
          <w:t>14.8</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Industrial Safety</w:t>
        </w:r>
        <w:r w:rsidR="00B81319">
          <w:rPr>
            <w:noProof/>
            <w:webHidden/>
          </w:rPr>
          <w:tab/>
        </w:r>
        <w:r w:rsidR="00B81319">
          <w:rPr>
            <w:noProof/>
            <w:webHidden/>
          </w:rPr>
          <w:fldChar w:fldCharType="begin"/>
        </w:r>
        <w:r w:rsidR="00B81319">
          <w:rPr>
            <w:noProof/>
            <w:webHidden/>
          </w:rPr>
          <w:instrText xml:space="preserve"> PAGEREF _Toc100314463 \h </w:instrText>
        </w:r>
        <w:r w:rsidR="00B81319">
          <w:rPr>
            <w:noProof/>
            <w:webHidden/>
          </w:rPr>
        </w:r>
        <w:r w:rsidR="00B81319">
          <w:rPr>
            <w:noProof/>
            <w:webHidden/>
          </w:rPr>
          <w:fldChar w:fldCharType="separate"/>
        </w:r>
        <w:r w:rsidR="00626D64">
          <w:rPr>
            <w:noProof/>
            <w:webHidden/>
          </w:rPr>
          <w:t>28</w:t>
        </w:r>
        <w:r w:rsidR="00B81319">
          <w:rPr>
            <w:noProof/>
            <w:webHidden/>
          </w:rPr>
          <w:fldChar w:fldCharType="end"/>
        </w:r>
      </w:hyperlink>
    </w:p>
    <w:p w14:paraId="4705AE87" w14:textId="17BFDFF0" w:rsidR="00B81319" w:rsidRDefault="00D12E2F">
      <w:pPr>
        <w:pStyle w:val="TOC1"/>
        <w:rPr>
          <w:rFonts w:asciiTheme="minorHAnsi" w:eastAsiaTheme="minorEastAsia" w:hAnsiTheme="minorHAnsi" w:cstheme="minorBidi"/>
          <w:b w:val="0"/>
          <w:caps w:val="0"/>
          <w:noProof/>
          <w:sz w:val="22"/>
          <w:szCs w:val="22"/>
          <w:lang w:val="en-ZA" w:eastAsia="en-ZA"/>
        </w:rPr>
      </w:pPr>
      <w:hyperlink w:anchor="_Toc100314464" w:history="1">
        <w:r w:rsidR="00B81319" w:rsidRPr="00A85E9A">
          <w:rPr>
            <w:rStyle w:val="Hyperlink"/>
            <w:noProof/>
          </w:rPr>
          <w:t>15</w:t>
        </w:r>
        <w:r w:rsidR="00B81319">
          <w:rPr>
            <w:rFonts w:asciiTheme="minorHAnsi" w:eastAsiaTheme="minorEastAsia" w:hAnsiTheme="minorHAnsi" w:cstheme="minorBidi"/>
            <w:b w:val="0"/>
            <w:caps w:val="0"/>
            <w:noProof/>
            <w:sz w:val="22"/>
            <w:szCs w:val="22"/>
            <w:lang w:val="en-ZA" w:eastAsia="en-ZA"/>
          </w:rPr>
          <w:tab/>
        </w:r>
        <w:r w:rsidR="00B81319" w:rsidRPr="00A85E9A">
          <w:rPr>
            <w:rStyle w:val="Hyperlink"/>
            <w:noProof/>
          </w:rPr>
          <w:t>WORK CLOSE-OUT</w:t>
        </w:r>
        <w:r w:rsidR="00B81319">
          <w:rPr>
            <w:noProof/>
            <w:webHidden/>
          </w:rPr>
          <w:tab/>
        </w:r>
        <w:r w:rsidR="00B81319">
          <w:rPr>
            <w:noProof/>
            <w:webHidden/>
          </w:rPr>
          <w:fldChar w:fldCharType="begin"/>
        </w:r>
        <w:r w:rsidR="00B81319">
          <w:rPr>
            <w:noProof/>
            <w:webHidden/>
          </w:rPr>
          <w:instrText xml:space="preserve"> PAGEREF _Toc100314464 \h </w:instrText>
        </w:r>
        <w:r w:rsidR="00B81319">
          <w:rPr>
            <w:noProof/>
            <w:webHidden/>
          </w:rPr>
        </w:r>
        <w:r w:rsidR="00B81319">
          <w:rPr>
            <w:noProof/>
            <w:webHidden/>
          </w:rPr>
          <w:fldChar w:fldCharType="separate"/>
        </w:r>
        <w:r w:rsidR="00626D64">
          <w:rPr>
            <w:noProof/>
            <w:webHidden/>
          </w:rPr>
          <w:t>28</w:t>
        </w:r>
        <w:r w:rsidR="00B81319">
          <w:rPr>
            <w:noProof/>
            <w:webHidden/>
          </w:rPr>
          <w:fldChar w:fldCharType="end"/>
        </w:r>
      </w:hyperlink>
    </w:p>
    <w:p w14:paraId="400550BA" w14:textId="36FEC4AB" w:rsidR="00B81319" w:rsidRDefault="00D12E2F">
      <w:pPr>
        <w:pStyle w:val="TOC2"/>
        <w:tabs>
          <w:tab w:val="left" w:pos="1134"/>
        </w:tabs>
        <w:rPr>
          <w:rFonts w:asciiTheme="minorHAnsi" w:eastAsiaTheme="minorEastAsia" w:hAnsiTheme="minorHAnsi" w:cstheme="minorBidi"/>
          <w:caps w:val="0"/>
          <w:noProof/>
          <w:sz w:val="22"/>
          <w:szCs w:val="22"/>
          <w:lang w:val="en-ZA" w:eastAsia="en-ZA"/>
        </w:rPr>
      </w:pPr>
      <w:hyperlink w:anchor="_Toc100314465" w:history="1">
        <w:r w:rsidR="00B81319" w:rsidRPr="00A85E9A">
          <w:rPr>
            <w:rStyle w:val="Hyperlink"/>
            <w:noProof/>
          </w:rPr>
          <w:t>15.1</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Work Close Out completeness</w:t>
        </w:r>
        <w:r w:rsidR="00B81319">
          <w:rPr>
            <w:noProof/>
            <w:webHidden/>
          </w:rPr>
          <w:tab/>
        </w:r>
        <w:r w:rsidR="00B81319">
          <w:rPr>
            <w:noProof/>
            <w:webHidden/>
          </w:rPr>
          <w:fldChar w:fldCharType="begin"/>
        </w:r>
        <w:r w:rsidR="00B81319">
          <w:rPr>
            <w:noProof/>
            <w:webHidden/>
          </w:rPr>
          <w:instrText xml:space="preserve"> PAGEREF _Toc100314465 \h </w:instrText>
        </w:r>
        <w:r w:rsidR="00B81319">
          <w:rPr>
            <w:noProof/>
            <w:webHidden/>
          </w:rPr>
        </w:r>
        <w:r w:rsidR="00B81319">
          <w:rPr>
            <w:noProof/>
            <w:webHidden/>
          </w:rPr>
          <w:fldChar w:fldCharType="separate"/>
        </w:r>
        <w:r w:rsidR="00626D64">
          <w:rPr>
            <w:noProof/>
            <w:webHidden/>
          </w:rPr>
          <w:t>28</w:t>
        </w:r>
        <w:r w:rsidR="00B81319">
          <w:rPr>
            <w:noProof/>
            <w:webHidden/>
          </w:rPr>
          <w:fldChar w:fldCharType="end"/>
        </w:r>
      </w:hyperlink>
    </w:p>
    <w:p w14:paraId="26F6C7B0" w14:textId="66CB9CB9" w:rsidR="00B81319" w:rsidRDefault="00D12E2F">
      <w:pPr>
        <w:pStyle w:val="TOC2"/>
        <w:tabs>
          <w:tab w:val="left" w:pos="1134"/>
        </w:tabs>
        <w:rPr>
          <w:rFonts w:asciiTheme="minorHAnsi" w:eastAsiaTheme="minorEastAsia" w:hAnsiTheme="minorHAnsi" w:cstheme="minorBidi"/>
          <w:caps w:val="0"/>
          <w:noProof/>
          <w:sz w:val="22"/>
          <w:szCs w:val="22"/>
          <w:lang w:val="en-ZA" w:eastAsia="en-ZA"/>
        </w:rPr>
      </w:pPr>
      <w:hyperlink w:anchor="_Toc100314466" w:history="1">
        <w:r w:rsidR="00B81319" w:rsidRPr="00A85E9A">
          <w:rPr>
            <w:rStyle w:val="Hyperlink"/>
            <w:noProof/>
          </w:rPr>
          <w:t>15.2</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maintenance history</w:t>
        </w:r>
        <w:r w:rsidR="00B81319">
          <w:rPr>
            <w:noProof/>
            <w:webHidden/>
          </w:rPr>
          <w:tab/>
        </w:r>
        <w:r w:rsidR="00B81319">
          <w:rPr>
            <w:noProof/>
            <w:webHidden/>
          </w:rPr>
          <w:fldChar w:fldCharType="begin"/>
        </w:r>
        <w:r w:rsidR="00B81319">
          <w:rPr>
            <w:noProof/>
            <w:webHidden/>
          </w:rPr>
          <w:instrText xml:space="preserve"> PAGEREF _Toc100314466 \h </w:instrText>
        </w:r>
        <w:r w:rsidR="00B81319">
          <w:rPr>
            <w:noProof/>
            <w:webHidden/>
          </w:rPr>
        </w:r>
        <w:r w:rsidR="00B81319">
          <w:rPr>
            <w:noProof/>
            <w:webHidden/>
          </w:rPr>
          <w:fldChar w:fldCharType="separate"/>
        </w:r>
        <w:r w:rsidR="00626D64">
          <w:rPr>
            <w:noProof/>
            <w:webHidden/>
          </w:rPr>
          <w:t>29</w:t>
        </w:r>
        <w:r w:rsidR="00B81319">
          <w:rPr>
            <w:noProof/>
            <w:webHidden/>
          </w:rPr>
          <w:fldChar w:fldCharType="end"/>
        </w:r>
      </w:hyperlink>
    </w:p>
    <w:p w14:paraId="645775CA" w14:textId="2C4865C9" w:rsidR="00B81319" w:rsidRDefault="00D12E2F">
      <w:pPr>
        <w:pStyle w:val="TOC2"/>
        <w:tabs>
          <w:tab w:val="left" w:pos="1134"/>
        </w:tabs>
        <w:rPr>
          <w:rFonts w:asciiTheme="minorHAnsi" w:eastAsiaTheme="minorEastAsia" w:hAnsiTheme="minorHAnsi" w:cstheme="minorBidi"/>
          <w:caps w:val="0"/>
          <w:noProof/>
          <w:sz w:val="22"/>
          <w:szCs w:val="22"/>
          <w:lang w:val="en-ZA" w:eastAsia="en-ZA"/>
        </w:rPr>
      </w:pPr>
      <w:hyperlink w:anchor="_Toc100314467" w:history="1">
        <w:r w:rsidR="00B81319" w:rsidRPr="00A85E9A">
          <w:rPr>
            <w:rStyle w:val="Hyperlink"/>
            <w:noProof/>
          </w:rPr>
          <w:t>15.3</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Post Job Critique</w:t>
        </w:r>
        <w:r w:rsidR="00B81319">
          <w:rPr>
            <w:noProof/>
            <w:webHidden/>
          </w:rPr>
          <w:tab/>
        </w:r>
        <w:r w:rsidR="00B81319">
          <w:rPr>
            <w:noProof/>
            <w:webHidden/>
          </w:rPr>
          <w:fldChar w:fldCharType="begin"/>
        </w:r>
        <w:r w:rsidR="00B81319">
          <w:rPr>
            <w:noProof/>
            <w:webHidden/>
          </w:rPr>
          <w:instrText xml:space="preserve"> PAGEREF _Toc100314467 \h </w:instrText>
        </w:r>
        <w:r w:rsidR="00B81319">
          <w:rPr>
            <w:noProof/>
            <w:webHidden/>
          </w:rPr>
        </w:r>
        <w:r w:rsidR="00B81319">
          <w:rPr>
            <w:noProof/>
            <w:webHidden/>
          </w:rPr>
          <w:fldChar w:fldCharType="separate"/>
        </w:r>
        <w:r w:rsidR="00626D64">
          <w:rPr>
            <w:noProof/>
            <w:webHidden/>
          </w:rPr>
          <w:t>29</w:t>
        </w:r>
        <w:r w:rsidR="00B81319">
          <w:rPr>
            <w:noProof/>
            <w:webHidden/>
          </w:rPr>
          <w:fldChar w:fldCharType="end"/>
        </w:r>
      </w:hyperlink>
    </w:p>
    <w:p w14:paraId="0A4EB1D5" w14:textId="70759E2B" w:rsidR="00B81319" w:rsidRDefault="00D12E2F">
      <w:pPr>
        <w:pStyle w:val="TOC1"/>
        <w:rPr>
          <w:rFonts w:asciiTheme="minorHAnsi" w:eastAsiaTheme="minorEastAsia" w:hAnsiTheme="minorHAnsi" w:cstheme="minorBidi"/>
          <w:b w:val="0"/>
          <w:caps w:val="0"/>
          <w:noProof/>
          <w:sz w:val="22"/>
          <w:szCs w:val="22"/>
          <w:lang w:val="en-ZA" w:eastAsia="en-ZA"/>
        </w:rPr>
      </w:pPr>
      <w:hyperlink w:anchor="_Toc100314468" w:history="1">
        <w:r w:rsidR="00B81319" w:rsidRPr="00A85E9A">
          <w:rPr>
            <w:rStyle w:val="Hyperlink"/>
            <w:noProof/>
          </w:rPr>
          <w:t>16</w:t>
        </w:r>
        <w:r w:rsidR="00B81319">
          <w:rPr>
            <w:rFonts w:asciiTheme="minorHAnsi" w:eastAsiaTheme="minorEastAsia" w:hAnsiTheme="minorHAnsi" w:cstheme="minorBidi"/>
            <w:b w:val="0"/>
            <w:caps w:val="0"/>
            <w:noProof/>
            <w:sz w:val="22"/>
            <w:szCs w:val="22"/>
            <w:lang w:val="en-ZA" w:eastAsia="en-ZA"/>
          </w:rPr>
          <w:tab/>
        </w:r>
        <w:r w:rsidR="00B81319" w:rsidRPr="00A85E9A">
          <w:rPr>
            <w:rStyle w:val="Hyperlink"/>
            <w:noProof/>
          </w:rPr>
          <w:t>TRAINING AND QUALIFICATION</w:t>
        </w:r>
        <w:r w:rsidR="00B81319">
          <w:rPr>
            <w:noProof/>
            <w:webHidden/>
          </w:rPr>
          <w:tab/>
        </w:r>
        <w:r w:rsidR="00B81319">
          <w:rPr>
            <w:noProof/>
            <w:webHidden/>
          </w:rPr>
          <w:fldChar w:fldCharType="begin"/>
        </w:r>
        <w:r w:rsidR="00B81319">
          <w:rPr>
            <w:noProof/>
            <w:webHidden/>
          </w:rPr>
          <w:instrText xml:space="preserve"> PAGEREF _Toc100314468 \h </w:instrText>
        </w:r>
        <w:r w:rsidR="00B81319">
          <w:rPr>
            <w:noProof/>
            <w:webHidden/>
          </w:rPr>
        </w:r>
        <w:r w:rsidR="00B81319">
          <w:rPr>
            <w:noProof/>
            <w:webHidden/>
          </w:rPr>
          <w:fldChar w:fldCharType="separate"/>
        </w:r>
        <w:r w:rsidR="00626D64">
          <w:rPr>
            <w:noProof/>
            <w:webHidden/>
          </w:rPr>
          <w:t>30</w:t>
        </w:r>
        <w:r w:rsidR="00B81319">
          <w:rPr>
            <w:noProof/>
            <w:webHidden/>
          </w:rPr>
          <w:fldChar w:fldCharType="end"/>
        </w:r>
      </w:hyperlink>
    </w:p>
    <w:p w14:paraId="0808FDFE" w14:textId="6B41C2C4" w:rsidR="00B81319" w:rsidRDefault="00D12E2F">
      <w:pPr>
        <w:pStyle w:val="TOC2"/>
        <w:tabs>
          <w:tab w:val="left" w:pos="1134"/>
        </w:tabs>
        <w:rPr>
          <w:rFonts w:asciiTheme="minorHAnsi" w:eastAsiaTheme="minorEastAsia" w:hAnsiTheme="minorHAnsi" w:cstheme="minorBidi"/>
          <w:caps w:val="0"/>
          <w:noProof/>
          <w:sz w:val="22"/>
          <w:szCs w:val="22"/>
          <w:lang w:val="en-ZA" w:eastAsia="en-ZA"/>
        </w:rPr>
      </w:pPr>
      <w:hyperlink w:anchor="_Toc100314469" w:history="1">
        <w:r w:rsidR="00B81319" w:rsidRPr="00A85E9A">
          <w:rPr>
            <w:rStyle w:val="Hyperlink"/>
            <w:noProof/>
          </w:rPr>
          <w:t>16.1</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Skills Requirements</w:t>
        </w:r>
        <w:r w:rsidR="00B81319">
          <w:rPr>
            <w:noProof/>
            <w:webHidden/>
          </w:rPr>
          <w:tab/>
        </w:r>
        <w:r w:rsidR="00B81319">
          <w:rPr>
            <w:noProof/>
            <w:webHidden/>
          </w:rPr>
          <w:fldChar w:fldCharType="begin"/>
        </w:r>
        <w:r w:rsidR="00B81319">
          <w:rPr>
            <w:noProof/>
            <w:webHidden/>
          </w:rPr>
          <w:instrText xml:space="preserve"> PAGEREF _Toc100314469 \h </w:instrText>
        </w:r>
        <w:r w:rsidR="00B81319">
          <w:rPr>
            <w:noProof/>
            <w:webHidden/>
          </w:rPr>
        </w:r>
        <w:r w:rsidR="00B81319">
          <w:rPr>
            <w:noProof/>
            <w:webHidden/>
          </w:rPr>
          <w:fldChar w:fldCharType="separate"/>
        </w:r>
        <w:r w:rsidR="00626D64">
          <w:rPr>
            <w:noProof/>
            <w:webHidden/>
          </w:rPr>
          <w:t>30</w:t>
        </w:r>
        <w:r w:rsidR="00B81319">
          <w:rPr>
            <w:noProof/>
            <w:webHidden/>
          </w:rPr>
          <w:fldChar w:fldCharType="end"/>
        </w:r>
      </w:hyperlink>
    </w:p>
    <w:p w14:paraId="5C04A2EF" w14:textId="54D9CFD0" w:rsidR="00B81319" w:rsidRDefault="00D12E2F">
      <w:pPr>
        <w:pStyle w:val="TOC2"/>
        <w:tabs>
          <w:tab w:val="left" w:pos="1134"/>
        </w:tabs>
        <w:rPr>
          <w:rFonts w:asciiTheme="minorHAnsi" w:eastAsiaTheme="minorEastAsia" w:hAnsiTheme="minorHAnsi" w:cstheme="minorBidi"/>
          <w:caps w:val="0"/>
          <w:noProof/>
          <w:sz w:val="22"/>
          <w:szCs w:val="22"/>
          <w:lang w:val="en-ZA" w:eastAsia="en-ZA"/>
        </w:rPr>
      </w:pPr>
      <w:hyperlink w:anchor="_Toc100314470" w:history="1">
        <w:r w:rsidR="00B81319" w:rsidRPr="00A85E9A">
          <w:rPr>
            <w:rStyle w:val="Hyperlink"/>
            <w:noProof/>
          </w:rPr>
          <w:t>16.2</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Skills Development Processes</w:t>
        </w:r>
        <w:r w:rsidR="00B81319">
          <w:rPr>
            <w:noProof/>
            <w:webHidden/>
          </w:rPr>
          <w:tab/>
        </w:r>
        <w:r w:rsidR="00B81319">
          <w:rPr>
            <w:noProof/>
            <w:webHidden/>
          </w:rPr>
          <w:fldChar w:fldCharType="begin"/>
        </w:r>
        <w:r w:rsidR="00B81319">
          <w:rPr>
            <w:noProof/>
            <w:webHidden/>
          </w:rPr>
          <w:instrText xml:space="preserve"> PAGEREF _Toc100314470 \h </w:instrText>
        </w:r>
        <w:r w:rsidR="00B81319">
          <w:rPr>
            <w:noProof/>
            <w:webHidden/>
          </w:rPr>
        </w:r>
        <w:r w:rsidR="00B81319">
          <w:rPr>
            <w:noProof/>
            <w:webHidden/>
          </w:rPr>
          <w:fldChar w:fldCharType="separate"/>
        </w:r>
        <w:r w:rsidR="00626D64">
          <w:rPr>
            <w:noProof/>
            <w:webHidden/>
          </w:rPr>
          <w:t>30</w:t>
        </w:r>
        <w:r w:rsidR="00B81319">
          <w:rPr>
            <w:noProof/>
            <w:webHidden/>
          </w:rPr>
          <w:fldChar w:fldCharType="end"/>
        </w:r>
      </w:hyperlink>
    </w:p>
    <w:p w14:paraId="38EB845D" w14:textId="43064D15" w:rsidR="00B81319" w:rsidRDefault="00D12E2F">
      <w:pPr>
        <w:pStyle w:val="TOC2"/>
        <w:tabs>
          <w:tab w:val="left" w:pos="1134"/>
        </w:tabs>
        <w:rPr>
          <w:rFonts w:asciiTheme="minorHAnsi" w:eastAsiaTheme="minorEastAsia" w:hAnsiTheme="minorHAnsi" w:cstheme="minorBidi"/>
          <w:caps w:val="0"/>
          <w:noProof/>
          <w:sz w:val="22"/>
          <w:szCs w:val="22"/>
          <w:lang w:val="en-ZA" w:eastAsia="en-ZA"/>
        </w:rPr>
      </w:pPr>
      <w:hyperlink w:anchor="_Toc100314471" w:history="1">
        <w:r w:rsidR="00B81319" w:rsidRPr="00A85E9A">
          <w:rPr>
            <w:rStyle w:val="Hyperlink"/>
            <w:noProof/>
          </w:rPr>
          <w:t>16.3</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Skills Development Practice</w:t>
        </w:r>
        <w:r w:rsidR="00B81319">
          <w:rPr>
            <w:noProof/>
            <w:webHidden/>
          </w:rPr>
          <w:tab/>
        </w:r>
        <w:r w:rsidR="00B81319">
          <w:rPr>
            <w:noProof/>
            <w:webHidden/>
          </w:rPr>
          <w:fldChar w:fldCharType="begin"/>
        </w:r>
        <w:r w:rsidR="00B81319">
          <w:rPr>
            <w:noProof/>
            <w:webHidden/>
          </w:rPr>
          <w:instrText xml:space="preserve"> PAGEREF _Toc100314471 \h </w:instrText>
        </w:r>
        <w:r w:rsidR="00B81319">
          <w:rPr>
            <w:noProof/>
            <w:webHidden/>
          </w:rPr>
        </w:r>
        <w:r w:rsidR="00B81319">
          <w:rPr>
            <w:noProof/>
            <w:webHidden/>
          </w:rPr>
          <w:fldChar w:fldCharType="separate"/>
        </w:r>
        <w:r w:rsidR="00626D64">
          <w:rPr>
            <w:noProof/>
            <w:webHidden/>
          </w:rPr>
          <w:t>31</w:t>
        </w:r>
        <w:r w:rsidR="00B81319">
          <w:rPr>
            <w:noProof/>
            <w:webHidden/>
          </w:rPr>
          <w:fldChar w:fldCharType="end"/>
        </w:r>
      </w:hyperlink>
    </w:p>
    <w:p w14:paraId="3E41BFF3" w14:textId="63C7F565" w:rsidR="00B81319" w:rsidRDefault="00D12E2F">
      <w:pPr>
        <w:pStyle w:val="TOC2"/>
        <w:tabs>
          <w:tab w:val="left" w:pos="1134"/>
        </w:tabs>
        <w:rPr>
          <w:rFonts w:asciiTheme="minorHAnsi" w:eastAsiaTheme="minorEastAsia" w:hAnsiTheme="minorHAnsi" w:cstheme="minorBidi"/>
          <w:caps w:val="0"/>
          <w:noProof/>
          <w:sz w:val="22"/>
          <w:szCs w:val="22"/>
          <w:lang w:val="en-ZA" w:eastAsia="en-ZA"/>
        </w:rPr>
      </w:pPr>
      <w:hyperlink w:anchor="_Toc100314472" w:history="1">
        <w:r w:rsidR="00B81319" w:rsidRPr="00A85E9A">
          <w:rPr>
            <w:rStyle w:val="Hyperlink"/>
            <w:noProof/>
          </w:rPr>
          <w:t>16.4</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Skills Development Programme</w:t>
        </w:r>
        <w:r w:rsidR="00B81319">
          <w:rPr>
            <w:noProof/>
            <w:webHidden/>
          </w:rPr>
          <w:tab/>
        </w:r>
        <w:r w:rsidR="00B81319">
          <w:rPr>
            <w:noProof/>
            <w:webHidden/>
          </w:rPr>
          <w:fldChar w:fldCharType="begin"/>
        </w:r>
        <w:r w:rsidR="00B81319">
          <w:rPr>
            <w:noProof/>
            <w:webHidden/>
          </w:rPr>
          <w:instrText xml:space="preserve"> PAGEREF _Toc100314472 \h </w:instrText>
        </w:r>
        <w:r w:rsidR="00B81319">
          <w:rPr>
            <w:noProof/>
            <w:webHidden/>
          </w:rPr>
        </w:r>
        <w:r w:rsidR="00B81319">
          <w:rPr>
            <w:noProof/>
            <w:webHidden/>
          </w:rPr>
          <w:fldChar w:fldCharType="separate"/>
        </w:r>
        <w:r w:rsidR="00626D64">
          <w:rPr>
            <w:noProof/>
            <w:webHidden/>
          </w:rPr>
          <w:t>33</w:t>
        </w:r>
        <w:r w:rsidR="00B81319">
          <w:rPr>
            <w:noProof/>
            <w:webHidden/>
          </w:rPr>
          <w:fldChar w:fldCharType="end"/>
        </w:r>
      </w:hyperlink>
    </w:p>
    <w:p w14:paraId="7B6D90C9" w14:textId="091E0A92" w:rsidR="00B81319" w:rsidRDefault="00D12E2F">
      <w:pPr>
        <w:pStyle w:val="TOC2"/>
        <w:tabs>
          <w:tab w:val="left" w:pos="1134"/>
        </w:tabs>
        <w:rPr>
          <w:rFonts w:asciiTheme="minorHAnsi" w:eastAsiaTheme="minorEastAsia" w:hAnsiTheme="minorHAnsi" w:cstheme="minorBidi"/>
          <w:caps w:val="0"/>
          <w:noProof/>
          <w:sz w:val="22"/>
          <w:szCs w:val="22"/>
          <w:lang w:val="en-ZA" w:eastAsia="en-ZA"/>
        </w:rPr>
      </w:pPr>
      <w:hyperlink w:anchor="_Toc100314473" w:history="1">
        <w:r w:rsidR="00B81319" w:rsidRPr="00A85E9A">
          <w:rPr>
            <w:rStyle w:val="Hyperlink"/>
            <w:noProof/>
          </w:rPr>
          <w:t>16.5</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QUALIFICATIONS</w:t>
        </w:r>
        <w:r w:rsidR="00B81319">
          <w:rPr>
            <w:noProof/>
            <w:webHidden/>
          </w:rPr>
          <w:tab/>
        </w:r>
        <w:r w:rsidR="00B81319">
          <w:rPr>
            <w:noProof/>
            <w:webHidden/>
          </w:rPr>
          <w:fldChar w:fldCharType="begin"/>
        </w:r>
        <w:r w:rsidR="00B81319">
          <w:rPr>
            <w:noProof/>
            <w:webHidden/>
          </w:rPr>
          <w:instrText xml:space="preserve"> PAGEREF _Toc100314473 \h </w:instrText>
        </w:r>
        <w:r w:rsidR="00B81319">
          <w:rPr>
            <w:noProof/>
            <w:webHidden/>
          </w:rPr>
        </w:r>
        <w:r w:rsidR="00B81319">
          <w:rPr>
            <w:noProof/>
            <w:webHidden/>
          </w:rPr>
          <w:fldChar w:fldCharType="separate"/>
        </w:r>
        <w:r w:rsidR="00626D64">
          <w:rPr>
            <w:noProof/>
            <w:webHidden/>
          </w:rPr>
          <w:t>34</w:t>
        </w:r>
        <w:r w:rsidR="00B81319">
          <w:rPr>
            <w:noProof/>
            <w:webHidden/>
          </w:rPr>
          <w:fldChar w:fldCharType="end"/>
        </w:r>
      </w:hyperlink>
    </w:p>
    <w:p w14:paraId="3558621C" w14:textId="60884593" w:rsidR="00B81319" w:rsidRDefault="00D12E2F">
      <w:pPr>
        <w:pStyle w:val="TOC2"/>
        <w:tabs>
          <w:tab w:val="left" w:pos="1134"/>
        </w:tabs>
        <w:rPr>
          <w:rFonts w:asciiTheme="minorHAnsi" w:eastAsiaTheme="minorEastAsia" w:hAnsiTheme="minorHAnsi" w:cstheme="minorBidi"/>
          <w:caps w:val="0"/>
          <w:noProof/>
          <w:sz w:val="22"/>
          <w:szCs w:val="22"/>
          <w:lang w:val="en-ZA" w:eastAsia="en-ZA"/>
        </w:rPr>
      </w:pPr>
      <w:hyperlink w:anchor="_Toc100314474" w:history="1">
        <w:r w:rsidR="00B81319" w:rsidRPr="00A85E9A">
          <w:rPr>
            <w:rStyle w:val="Hyperlink"/>
            <w:noProof/>
          </w:rPr>
          <w:t>16.6</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Re-Qualification Programme</w:t>
        </w:r>
        <w:r w:rsidR="00B81319">
          <w:rPr>
            <w:noProof/>
            <w:webHidden/>
          </w:rPr>
          <w:tab/>
        </w:r>
        <w:r w:rsidR="00B81319">
          <w:rPr>
            <w:noProof/>
            <w:webHidden/>
          </w:rPr>
          <w:fldChar w:fldCharType="begin"/>
        </w:r>
        <w:r w:rsidR="00B81319">
          <w:rPr>
            <w:noProof/>
            <w:webHidden/>
          </w:rPr>
          <w:instrText xml:space="preserve"> PAGEREF _Toc100314474 \h </w:instrText>
        </w:r>
        <w:r w:rsidR="00B81319">
          <w:rPr>
            <w:noProof/>
            <w:webHidden/>
          </w:rPr>
        </w:r>
        <w:r w:rsidR="00B81319">
          <w:rPr>
            <w:noProof/>
            <w:webHidden/>
          </w:rPr>
          <w:fldChar w:fldCharType="separate"/>
        </w:r>
        <w:r w:rsidR="00626D64">
          <w:rPr>
            <w:noProof/>
            <w:webHidden/>
          </w:rPr>
          <w:t>34</w:t>
        </w:r>
        <w:r w:rsidR="00B81319">
          <w:rPr>
            <w:noProof/>
            <w:webHidden/>
          </w:rPr>
          <w:fldChar w:fldCharType="end"/>
        </w:r>
      </w:hyperlink>
    </w:p>
    <w:p w14:paraId="1AB8A603" w14:textId="66E1FDA1" w:rsidR="00B81319" w:rsidRDefault="00D12E2F">
      <w:pPr>
        <w:pStyle w:val="TOC1"/>
        <w:rPr>
          <w:rFonts w:asciiTheme="minorHAnsi" w:eastAsiaTheme="minorEastAsia" w:hAnsiTheme="minorHAnsi" w:cstheme="minorBidi"/>
          <w:b w:val="0"/>
          <w:caps w:val="0"/>
          <w:noProof/>
          <w:sz w:val="22"/>
          <w:szCs w:val="22"/>
          <w:lang w:val="en-ZA" w:eastAsia="en-ZA"/>
        </w:rPr>
      </w:pPr>
      <w:hyperlink w:anchor="_Toc100314475" w:history="1">
        <w:r w:rsidR="00B81319" w:rsidRPr="00A85E9A">
          <w:rPr>
            <w:rStyle w:val="Hyperlink"/>
            <w:noProof/>
          </w:rPr>
          <w:t>17</w:t>
        </w:r>
        <w:r w:rsidR="00B81319">
          <w:rPr>
            <w:rFonts w:asciiTheme="minorHAnsi" w:eastAsiaTheme="minorEastAsia" w:hAnsiTheme="minorHAnsi" w:cstheme="minorBidi"/>
            <w:b w:val="0"/>
            <w:caps w:val="0"/>
            <w:noProof/>
            <w:sz w:val="22"/>
            <w:szCs w:val="22"/>
            <w:lang w:val="en-ZA" w:eastAsia="en-ZA"/>
          </w:rPr>
          <w:tab/>
        </w:r>
        <w:r w:rsidR="00B81319" w:rsidRPr="00A85E9A">
          <w:rPr>
            <w:rStyle w:val="Hyperlink"/>
            <w:noProof/>
          </w:rPr>
          <w:t>HUMAN PERFORMANCE</w:t>
        </w:r>
        <w:r w:rsidR="00B81319">
          <w:rPr>
            <w:noProof/>
            <w:webHidden/>
          </w:rPr>
          <w:tab/>
        </w:r>
        <w:r w:rsidR="00B81319">
          <w:rPr>
            <w:noProof/>
            <w:webHidden/>
          </w:rPr>
          <w:fldChar w:fldCharType="begin"/>
        </w:r>
        <w:r w:rsidR="00B81319">
          <w:rPr>
            <w:noProof/>
            <w:webHidden/>
          </w:rPr>
          <w:instrText xml:space="preserve"> PAGEREF _Toc100314475 \h </w:instrText>
        </w:r>
        <w:r w:rsidR="00B81319">
          <w:rPr>
            <w:noProof/>
            <w:webHidden/>
          </w:rPr>
        </w:r>
        <w:r w:rsidR="00B81319">
          <w:rPr>
            <w:noProof/>
            <w:webHidden/>
          </w:rPr>
          <w:fldChar w:fldCharType="separate"/>
        </w:r>
        <w:r w:rsidR="00626D64">
          <w:rPr>
            <w:noProof/>
            <w:webHidden/>
          </w:rPr>
          <w:t>35</w:t>
        </w:r>
        <w:r w:rsidR="00B81319">
          <w:rPr>
            <w:noProof/>
            <w:webHidden/>
          </w:rPr>
          <w:fldChar w:fldCharType="end"/>
        </w:r>
      </w:hyperlink>
    </w:p>
    <w:p w14:paraId="38C592C3" w14:textId="06CBF28B" w:rsidR="00B81319" w:rsidRDefault="00D12E2F">
      <w:pPr>
        <w:pStyle w:val="TOC2"/>
        <w:tabs>
          <w:tab w:val="left" w:pos="1134"/>
        </w:tabs>
        <w:rPr>
          <w:rFonts w:asciiTheme="minorHAnsi" w:eastAsiaTheme="minorEastAsia" w:hAnsiTheme="minorHAnsi" w:cstheme="minorBidi"/>
          <w:caps w:val="0"/>
          <w:noProof/>
          <w:sz w:val="22"/>
          <w:szCs w:val="22"/>
          <w:lang w:val="en-ZA" w:eastAsia="en-ZA"/>
        </w:rPr>
      </w:pPr>
      <w:hyperlink w:anchor="_Toc100314476" w:history="1">
        <w:r w:rsidR="00B81319" w:rsidRPr="00A85E9A">
          <w:rPr>
            <w:rStyle w:val="Hyperlink"/>
            <w:noProof/>
          </w:rPr>
          <w:t>17.1</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Behaviours and Values</w:t>
        </w:r>
        <w:r w:rsidR="00B81319">
          <w:rPr>
            <w:noProof/>
            <w:webHidden/>
          </w:rPr>
          <w:tab/>
        </w:r>
        <w:r w:rsidR="00B81319">
          <w:rPr>
            <w:noProof/>
            <w:webHidden/>
          </w:rPr>
          <w:fldChar w:fldCharType="begin"/>
        </w:r>
        <w:r w:rsidR="00B81319">
          <w:rPr>
            <w:noProof/>
            <w:webHidden/>
          </w:rPr>
          <w:instrText xml:space="preserve"> PAGEREF _Toc100314476 \h </w:instrText>
        </w:r>
        <w:r w:rsidR="00B81319">
          <w:rPr>
            <w:noProof/>
            <w:webHidden/>
          </w:rPr>
        </w:r>
        <w:r w:rsidR="00B81319">
          <w:rPr>
            <w:noProof/>
            <w:webHidden/>
          </w:rPr>
          <w:fldChar w:fldCharType="separate"/>
        </w:r>
        <w:r w:rsidR="00626D64">
          <w:rPr>
            <w:noProof/>
            <w:webHidden/>
          </w:rPr>
          <w:t>35</w:t>
        </w:r>
        <w:r w:rsidR="00B81319">
          <w:rPr>
            <w:noProof/>
            <w:webHidden/>
          </w:rPr>
          <w:fldChar w:fldCharType="end"/>
        </w:r>
      </w:hyperlink>
    </w:p>
    <w:p w14:paraId="0E9C1C3C" w14:textId="592464EF" w:rsidR="00B81319" w:rsidRDefault="00D12E2F">
      <w:pPr>
        <w:pStyle w:val="TOC2"/>
        <w:tabs>
          <w:tab w:val="left" w:pos="1134"/>
        </w:tabs>
        <w:rPr>
          <w:rFonts w:asciiTheme="minorHAnsi" w:eastAsiaTheme="minorEastAsia" w:hAnsiTheme="minorHAnsi" w:cstheme="minorBidi"/>
          <w:caps w:val="0"/>
          <w:noProof/>
          <w:sz w:val="22"/>
          <w:szCs w:val="22"/>
          <w:lang w:val="en-ZA" w:eastAsia="en-ZA"/>
        </w:rPr>
      </w:pPr>
      <w:hyperlink w:anchor="_Toc100314477" w:history="1">
        <w:r w:rsidR="00B81319" w:rsidRPr="00A85E9A">
          <w:rPr>
            <w:rStyle w:val="Hyperlink"/>
            <w:noProof/>
          </w:rPr>
          <w:t>17.2</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Error Reduction Practices</w:t>
        </w:r>
        <w:r w:rsidR="00B81319">
          <w:rPr>
            <w:noProof/>
            <w:webHidden/>
          </w:rPr>
          <w:tab/>
        </w:r>
        <w:r w:rsidR="00B81319">
          <w:rPr>
            <w:noProof/>
            <w:webHidden/>
          </w:rPr>
          <w:fldChar w:fldCharType="begin"/>
        </w:r>
        <w:r w:rsidR="00B81319">
          <w:rPr>
            <w:noProof/>
            <w:webHidden/>
          </w:rPr>
          <w:instrText xml:space="preserve"> PAGEREF _Toc100314477 \h </w:instrText>
        </w:r>
        <w:r w:rsidR="00B81319">
          <w:rPr>
            <w:noProof/>
            <w:webHidden/>
          </w:rPr>
        </w:r>
        <w:r w:rsidR="00B81319">
          <w:rPr>
            <w:noProof/>
            <w:webHidden/>
          </w:rPr>
          <w:fldChar w:fldCharType="separate"/>
        </w:r>
        <w:r w:rsidR="00626D64">
          <w:rPr>
            <w:noProof/>
            <w:webHidden/>
          </w:rPr>
          <w:t>35</w:t>
        </w:r>
        <w:r w:rsidR="00B81319">
          <w:rPr>
            <w:noProof/>
            <w:webHidden/>
          </w:rPr>
          <w:fldChar w:fldCharType="end"/>
        </w:r>
      </w:hyperlink>
    </w:p>
    <w:p w14:paraId="15F3D1A9" w14:textId="644105A1" w:rsidR="00B81319" w:rsidRDefault="00D12E2F">
      <w:pPr>
        <w:pStyle w:val="TOC2"/>
        <w:tabs>
          <w:tab w:val="left" w:pos="1134"/>
        </w:tabs>
        <w:rPr>
          <w:rFonts w:asciiTheme="minorHAnsi" w:eastAsiaTheme="minorEastAsia" w:hAnsiTheme="minorHAnsi" w:cstheme="minorBidi"/>
          <w:caps w:val="0"/>
          <w:noProof/>
          <w:sz w:val="22"/>
          <w:szCs w:val="22"/>
          <w:lang w:val="en-ZA" w:eastAsia="en-ZA"/>
        </w:rPr>
      </w:pPr>
      <w:hyperlink w:anchor="_Toc100314478" w:history="1">
        <w:r w:rsidR="00B81319" w:rsidRPr="00A85E9A">
          <w:rPr>
            <w:rStyle w:val="Hyperlink"/>
            <w:noProof/>
          </w:rPr>
          <w:t>17.3</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Work Package Use</w:t>
        </w:r>
        <w:r w:rsidR="00B81319">
          <w:rPr>
            <w:noProof/>
            <w:webHidden/>
          </w:rPr>
          <w:tab/>
        </w:r>
        <w:r w:rsidR="00B81319">
          <w:rPr>
            <w:noProof/>
            <w:webHidden/>
          </w:rPr>
          <w:fldChar w:fldCharType="begin"/>
        </w:r>
        <w:r w:rsidR="00B81319">
          <w:rPr>
            <w:noProof/>
            <w:webHidden/>
          </w:rPr>
          <w:instrText xml:space="preserve"> PAGEREF _Toc100314478 \h </w:instrText>
        </w:r>
        <w:r w:rsidR="00B81319">
          <w:rPr>
            <w:noProof/>
            <w:webHidden/>
          </w:rPr>
        </w:r>
        <w:r w:rsidR="00B81319">
          <w:rPr>
            <w:noProof/>
            <w:webHidden/>
          </w:rPr>
          <w:fldChar w:fldCharType="separate"/>
        </w:r>
        <w:r w:rsidR="00626D64">
          <w:rPr>
            <w:noProof/>
            <w:webHidden/>
          </w:rPr>
          <w:t>36</w:t>
        </w:r>
        <w:r w:rsidR="00B81319">
          <w:rPr>
            <w:noProof/>
            <w:webHidden/>
          </w:rPr>
          <w:fldChar w:fldCharType="end"/>
        </w:r>
      </w:hyperlink>
    </w:p>
    <w:p w14:paraId="45BF0C26" w14:textId="2D81E567" w:rsidR="00B81319" w:rsidRDefault="00D12E2F">
      <w:pPr>
        <w:pStyle w:val="TOC1"/>
        <w:rPr>
          <w:rFonts w:asciiTheme="minorHAnsi" w:eastAsiaTheme="minorEastAsia" w:hAnsiTheme="minorHAnsi" w:cstheme="minorBidi"/>
          <w:b w:val="0"/>
          <w:caps w:val="0"/>
          <w:noProof/>
          <w:sz w:val="22"/>
          <w:szCs w:val="22"/>
          <w:lang w:val="en-ZA" w:eastAsia="en-ZA"/>
        </w:rPr>
      </w:pPr>
      <w:hyperlink w:anchor="_Toc100314479" w:history="1">
        <w:r w:rsidR="00B81319" w:rsidRPr="00A85E9A">
          <w:rPr>
            <w:rStyle w:val="Hyperlink"/>
            <w:noProof/>
          </w:rPr>
          <w:t>18</w:t>
        </w:r>
        <w:r w:rsidR="00B81319">
          <w:rPr>
            <w:rFonts w:asciiTheme="minorHAnsi" w:eastAsiaTheme="minorEastAsia" w:hAnsiTheme="minorHAnsi" w:cstheme="minorBidi"/>
            <w:b w:val="0"/>
            <w:caps w:val="0"/>
            <w:noProof/>
            <w:sz w:val="22"/>
            <w:szCs w:val="22"/>
            <w:lang w:val="en-ZA" w:eastAsia="en-ZA"/>
          </w:rPr>
          <w:tab/>
        </w:r>
        <w:r w:rsidR="00B81319" w:rsidRPr="00A85E9A">
          <w:rPr>
            <w:rStyle w:val="Hyperlink"/>
            <w:noProof/>
          </w:rPr>
          <w:t>FACILITIES AND EQUIPMENT</w:t>
        </w:r>
        <w:r w:rsidR="00B81319">
          <w:rPr>
            <w:noProof/>
            <w:webHidden/>
          </w:rPr>
          <w:tab/>
        </w:r>
        <w:r w:rsidR="00B81319">
          <w:rPr>
            <w:noProof/>
            <w:webHidden/>
          </w:rPr>
          <w:fldChar w:fldCharType="begin"/>
        </w:r>
        <w:r w:rsidR="00B81319">
          <w:rPr>
            <w:noProof/>
            <w:webHidden/>
          </w:rPr>
          <w:instrText xml:space="preserve"> PAGEREF _Toc100314479 \h </w:instrText>
        </w:r>
        <w:r w:rsidR="00B81319">
          <w:rPr>
            <w:noProof/>
            <w:webHidden/>
          </w:rPr>
        </w:r>
        <w:r w:rsidR="00B81319">
          <w:rPr>
            <w:noProof/>
            <w:webHidden/>
          </w:rPr>
          <w:fldChar w:fldCharType="separate"/>
        </w:r>
        <w:r w:rsidR="00626D64">
          <w:rPr>
            <w:noProof/>
            <w:webHidden/>
          </w:rPr>
          <w:t>36</w:t>
        </w:r>
        <w:r w:rsidR="00B81319">
          <w:rPr>
            <w:noProof/>
            <w:webHidden/>
          </w:rPr>
          <w:fldChar w:fldCharType="end"/>
        </w:r>
      </w:hyperlink>
    </w:p>
    <w:p w14:paraId="4D41D9C8" w14:textId="6B4A7A2E" w:rsidR="00B81319" w:rsidRDefault="00D12E2F">
      <w:pPr>
        <w:pStyle w:val="TOC1"/>
        <w:rPr>
          <w:rFonts w:asciiTheme="minorHAnsi" w:eastAsiaTheme="minorEastAsia" w:hAnsiTheme="minorHAnsi" w:cstheme="minorBidi"/>
          <w:b w:val="0"/>
          <w:caps w:val="0"/>
          <w:noProof/>
          <w:sz w:val="22"/>
          <w:szCs w:val="22"/>
          <w:lang w:val="en-ZA" w:eastAsia="en-ZA"/>
        </w:rPr>
      </w:pPr>
      <w:hyperlink w:anchor="_Toc100314480" w:history="1">
        <w:r w:rsidR="00B81319" w:rsidRPr="00A85E9A">
          <w:rPr>
            <w:rStyle w:val="Hyperlink"/>
            <w:noProof/>
            <w:lang w:val="en-ZA"/>
          </w:rPr>
          <w:t>19</w:t>
        </w:r>
        <w:r w:rsidR="00B81319">
          <w:rPr>
            <w:rFonts w:asciiTheme="minorHAnsi" w:eastAsiaTheme="minorEastAsia" w:hAnsiTheme="minorHAnsi" w:cstheme="minorBidi"/>
            <w:b w:val="0"/>
            <w:caps w:val="0"/>
            <w:noProof/>
            <w:sz w:val="22"/>
            <w:szCs w:val="22"/>
            <w:lang w:val="en-ZA" w:eastAsia="en-ZA"/>
          </w:rPr>
          <w:tab/>
        </w:r>
        <w:r w:rsidR="00B81319" w:rsidRPr="00A85E9A">
          <w:rPr>
            <w:rStyle w:val="Hyperlink"/>
            <w:noProof/>
          </w:rPr>
          <w:t>Plant</w:t>
        </w:r>
        <w:r w:rsidR="00B81319">
          <w:rPr>
            <w:noProof/>
            <w:webHidden/>
          </w:rPr>
          <w:tab/>
        </w:r>
        <w:r w:rsidR="00B81319">
          <w:rPr>
            <w:noProof/>
            <w:webHidden/>
          </w:rPr>
          <w:fldChar w:fldCharType="begin"/>
        </w:r>
        <w:r w:rsidR="00B81319">
          <w:rPr>
            <w:noProof/>
            <w:webHidden/>
          </w:rPr>
          <w:instrText xml:space="preserve"> PAGEREF _Toc100314480 \h </w:instrText>
        </w:r>
        <w:r w:rsidR="00B81319">
          <w:rPr>
            <w:noProof/>
            <w:webHidden/>
          </w:rPr>
        </w:r>
        <w:r w:rsidR="00B81319">
          <w:rPr>
            <w:noProof/>
            <w:webHidden/>
          </w:rPr>
          <w:fldChar w:fldCharType="separate"/>
        </w:r>
        <w:r w:rsidR="00626D64">
          <w:rPr>
            <w:noProof/>
            <w:webHidden/>
          </w:rPr>
          <w:t>38</w:t>
        </w:r>
        <w:r w:rsidR="00B81319">
          <w:rPr>
            <w:noProof/>
            <w:webHidden/>
          </w:rPr>
          <w:fldChar w:fldCharType="end"/>
        </w:r>
      </w:hyperlink>
    </w:p>
    <w:p w14:paraId="724CAE89" w14:textId="233E27C8" w:rsidR="00B81319" w:rsidRDefault="00D12E2F">
      <w:pPr>
        <w:pStyle w:val="TOC2"/>
        <w:tabs>
          <w:tab w:val="left" w:pos="1134"/>
        </w:tabs>
        <w:rPr>
          <w:rFonts w:asciiTheme="minorHAnsi" w:eastAsiaTheme="minorEastAsia" w:hAnsiTheme="minorHAnsi" w:cstheme="minorBidi"/>
          <w:caps w:val="0"/>
          <w:noProof/>
          <w:sz w:val="22"/>
          <w:szCs w:val="22"/>
          <w:lang w:val="en-ZA" w:eastAsia="en-ZA"/>
        </w:rPr>
      </w:pPr>
      <w:hyperlink w:anchor="_Toc100314481" w:history="1">
        <w:r w:rsidR="00B81319" w:rsidRPr="00A85E9A">
          <w:rPr>
            <w:rStyle w:val="Hyperlink"/>
            <w:noProof/>
          </w:rPr>
          <w:t>19.1</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Boiler</w:t>
        </w:r>
        <w:r w:rsidR="00B81319">
          <w:rPr>
            <w:noProof/>
            <w:webHidden/>
          </w:rPr>
          <w:tab/>
        </w:r>
        <w:r w:rsidR="00B81319">
          <w:rPr>
            <w:noProof/>
            <w:webHidden/>
          </w:rPr>
          <w:fldChar w:fldCharType="begin"/>
        </w:r>
        <w:r w:rsidR="00B81319">
          <w:rPr>
            <w:noProof/>
            <w:webHidden/>
          </w:rPr>
          <w:instrText xml:space="preserve"> PAGEREF _Toc100314481 \h </w:instrText>
        </w:r>
        <w:r w:rsidR="00B81319">
          <w:rPr>
            <w:noProof/>
            <w:webHidden/>
          </w:rPr>
        </w:r>
        <w:r w:rsidR="00B81319">
          <w:rPr>
            <w:noProof/>
            <w:webHidden/>
          </w:rPr>
          <w:fldChar w:fldCharType="separate"/>
        </w:r>
        <w:r w:rsidR="00626D64">
          <w:rPr>
            <w:noProof/>
            <w:webHidden/>
          </w:rPr>
          <w:t>38</w:t>
        </w:r>
        <w:r w:rsidR="00B81319">
          <w:rPr>
            <w:noProof/>
            <w:webHidden/>
          </w:rPr>
          <w:fldChar w:fldCharType="end"/>
        </w:r>
      </w:hyperlink>
    </w:p>
    <w:p w14:paraId="02D0B8A8" w14:textId="2288DAE1" w:rsidR="00B81319" w:rsidRDefault="00D12E2F">
      <w:pPr>
        <w:pStyle w:val="TOC2"/>
        <w:tabs>
          <w:tab w:val="left" w:pos="1134"/>
        </w:tabs>
        <w:rPr>
          <w:rFonts w:asciiTheme="minorHAnsi" w:eastAsiaTheme="minorEastAsia" w:hAnsiTheme="minorHAnsi" w:cstheme="minorBidi"/>
          <w:caps w:val="0"/>
          <w:noProof/>
          <w:sz w:val="22"/>
          <w:szCs w:val="22"/>
          <w:lang w:val="en-ZA" w:eastAsia="en-ZA"/>
        </w:rPr>
      </w:pPr>
      <w:hyperlink w:anchor="_Toc100314482" w:history="1">
        <w:r w:rsidR="00B81319" w:rsidRPr="00A85E9A">
          <w:rPr>
            <w:rStyle w:val="Hyperlink"/>
            <w:noProof/>
          </w:rPr>
          <w:t>19.2</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Turbine</w:t>
        </w:r>
        <w:r w:rsidR="00B81319">
          <w:rPr>
            <w:noProof/>
            <w:webHidden/>
          </w:rPr>
          <w:tab/>
        </w:r>
        <w:r w:rsidR="00B81319">
          <w:rPr>
            <w:noProof/>
            <w:webHidden/>
          </w:rPr>
          <w:fldChar w:fldCharType="begin"/>
        </w:r>
        <w:r w:rsidR="00B81319">
          <w:rPr>
            <w:noProof/>
            <w:webHidden/>
          </w:rPr>
          <w:instrText xml:space="preserve"> PAGEREF _Toc100314482 \h </w:instrText>
        </w:r>
        <w:r w:rsidR="00B81319">
          <w:rPr>
            <w:noProof/>
            <w:webHidden/>
          </w:rPr>
        </w:r>
        <w:r w:rsidR="00B81319">
          <w:rPr>
            <w:noProof/>
            <w:webHidden/>
          </w:rPr>
          <w:fldChar w:fldCharType="separate"/>
        </w:r>
        <w:r w:rsidR="00626D64">
          <w:rPr>
            <w:noProof/>
            <w:webHidden/>
          </w:rPr>
          <w:t>38</w:t>
        </w:r>
        <w:r w:rsidR="00B81319">
          <w:rPr>
            <w:noProof/>
            <w:webHidden/>
          </w:rPr>
          <w:fldChar w:fldCharType="end"/>
        </w:r>
      </w:hyperlink>
    </w:p>
    <w:p w14:paraId="1C48B450" w14:textId="7741BE8E" w:rsidR="00B81319" w:rsidRDefault="00D12E2F">
      <w:pPr>
        <w:pStyle w:val="TOC2"/>
        <w:tabs>
          <w:tab w:val="left" w:pos="1134"/>
        </w:tabs>
        <w:rPr>
          <w:rFonts w:asciiTheme="minorHAnsi" w:eastAsiaTheme="minorEastAsia" w:hAnsiTheme="minorHAnsi" w:cstheme="minorBidi"/>
          <w:caps w:val="0"/>
          <w:noProof/>
          <w:sz w:val="22"/>
          <w:szCs w:val="22"/>
          <w:lang w:val="en-ZA" w:eastAsia="en-ZA"/>
        </w:rPr>
      </w:pPr>
      <w:hyperlink w:anchor="_Toc100314483" w:history="1">
        <w:r w:rsidR="00B81319" w:rsidRPr="00A85E9A">
          <w:rPr>
            <w:rStyle w:val="Hyperlink"/>
            <w:noProof/>
          </w:rPr>
          <w:t>19.3</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Chemical PLANT</w:t>
        </w:r>
        <w:r w:rsidR="00B81319">
          <w:rPr>
            <w:noProof/>
            <w:webHidden/>
          </w:rPr>
          <w:tab/>
        </w:r>
        <w:r w:rsidR="00B81319">
          <w:rPr>
            <w:noProof/>
            <w:webHidden/>
          </w:rPr>
          <w:fldChar w:fldCharType="begin"/>
        </w:r>
        <w:r w:rsidR="00B81319">
          <w:rPr>
            <w:noProof/>
            <w:webHidden/>
          </w:rPr>
          <w:instrText xml:space="preserve"> PAGEREF _Toc100314483 \h </w:instrText>
        </w:r>
        <w:r w:rsidR="00B81319">
          <w:rPr>
            <w:noProof/>
            <w:webHidden/>
          </w:rPr>
        </w:r>
        <w:r w:rsidR="00B81319">
          <w:rPr>
            <w:noProof/>
            <w:webHidden/>
          </w:rPr>
          <w:fldChar w:fldCharType="separate"/>
        </w:r>
        <w:r w:rsidR="00626D64">
          <w:rPr>
            <w:noProof/>
            <w:webHidden/>
          </w:rPr>
          <w:t>39</w:t>
        </w:r>
        <w:r w:rsidR="00B81319">
          <w:rPr>
            <w:noProof/>
            <w:webHidden/>
          </w:rPr>
          <w:fldChar w:fldCharType="end"/>
        </w:r>
      </w:hyperlink>
    </w:p>
    <w:p w14:paraId="2C3A2C25" w14:textId="30383F1B" w:rsidR="00B81319" w:rsidRDefault="00D12E2F">
      <w:pPr>
        <w:pStyle w:val="TOC2"/>
        <w:tabs>
          <w:tab w:val="left" w:pos="1134"/>
        </w:tabs>
        <w:rPr>
          <w:rFonts w:asciiTheme="minorHAnsi" w:eastAsiaTheme="minorEastAsia" w:hAnsiTheme="minorHAnsi" w:cstheme="minorBidi"/>
          <w:caps w:val="0"/>
          <w:noProof/>
          <w:sz w:val="22"/>
          <w:szCs w:val="22"/>
          <w:lang w:val="en-ZA" w:eastAsia="en-ZA"/>
        </w:rPr>
      </w:pPr>
      <w:hyperlink w:anchor="_Toc100314484" w:history="1">
        <w:r w:rsidR="00B81319" w:rsidRPr="00A85E9A">
          <w:rPr>
            <w:rStyle w:val="Hyperlink"/>
            <w:noProof/>
          </w:rPr>
          <w:t>19.4</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Low Pressure Services Piping and Equipment</w:t>
        </w:r>
        <w:r w:rsidR="00B81319">
          <w:rPr>
            <w:noProof/>
            <w:webHidden/>
          </w:rPr>
          <w:tab/>
        </w:r>
        <w:r w:rsidR="00B81319">
          <w:rPr>
            <w:noProof/>
            <w:webHidden/>
          </w:rPr>
          <w:fldChar w:fldCharType="begin"/>
        </w:r>
        <w:r w:rsidR="00B81319">
          <w:rPr>
            <w:noProof/>
            <w:webHidden/>
          </w:rPr>
          <w:instrText xml:space="preserve"> PAGEREF _Toc100314484 \h </w:instrText>
        </w:r>
        <w:r w:rsidR="00B81319">
          <w:rPr>
            <w:noProof/>
            <w:webHidden/>
          </w:rPr>
        </w:r>
        <w:r w:rsidR="00B81319">
          <w:rPr>
            <w:noProof/>
            <w:webHidden/>
          </w:rPr>
          <w:fldChar w:fldCharType="separate"/>
        </w:r>
        <w:r w:rsidR="00626D64">
          <w:rPr>
            <w:noProof/>
            <w:webHidden/>
          </w:rPr>
          <w:t>39</w:t>
        </w:r>
        <w:r w:rsidR="00B81319">
          <w:rPr>
            <w:noProof/>
            <w:webHidden/>
          </w:rPr>
          <w:fldChar w:fldCharType="end"/>
        </w:r>
      </w:hyperlink>
    </w:p>
    <w:p w14:paraId="4EBC5212" w14:textId="78D9A979" w:rsidR="00B81319" w:rsidRDefault="00D12E2F">
      <w:pPr>
        <w:pStyle w:val="TOC2"/>
        <w:tabs>
          <w:tab w:val="left" w:pos="1134"/>
        </w:tabs>
        <w:rPr>
          <w:rFonts w:asciiTheme="minorHAnsi" w:eastAsiaTheme="minorEastAsia" w:hAnsiTheme="minorHAnsi" w:cstheme="minorBidi"/>
          <w:caps w:val="0"/>
          <w:noProof/>
          <w:sz w:val="22"/>
          <w:szCs w:val="22"/>
          <w:lang w:val="en-ZA" w:eastAsia="en-ZA"/>
        </w:rPr>
      </w:pPr>
      <w:hyperlink w:anchor="_Toc100314485" w:history="1">
        <w:r w:rsidR="00B81319" w:rsidRPr="00A85E9A">
          <w:rPr>
            <w:rStyle w:val="Hyperlink"/>
            <w:noProof/>
          </w:rPr>
          <w:t>19.5</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Bulk Materials Handling</w:t>
        </w:r>
        <w:r w:rsidR="00B81319">
          <w:rPr>
            <w:noProof/>
            <w:webHidden/>
          </w:rPr>
          <w:tab/>
        </w:r>
        <w:r w:rsidR="00B81319">
          <w:rPr>
            <w:noProof/>
            <w:webHidden/>
          </w:rPr>
          <w:fldChar w:fldCharType="begin"/>
        </w:r>
        <w:r w:rsidR="00B81319">
          <w:rPr>
            <w:noProof/>
            <w:webHidden/>
          </w:rPr>
          <w:instrText xml:space="preserve"> PAGEREF _Toc100314485 \h </w:instrText>
        </w:r>
        <w:r w:rsidR="00B81319">
          <w:rPr>
            <w:noProof/>
            <w:webHidden/>
          </w:rPr>
        </w:r>
        <w:r w:rsidR="00B81319">
          <w:rPr>
            <w:noProof/>
            <w:webHidden/>
          </w:rPr>
          <w:fldChar w:fldCharType="separate"/>
        </w:r>
        <w:r w:rsidR="00626D64">
          <w:rPr>
            <w:noProof/>
            <w:webHidden/>
          </w:rPr>
          <w:t>40</w:t>
        </w:r>
        <w:r w:rsidR="00B81319">
          <w:rPr>
            <w:noProof/>
            <w:webHidden/>
          </w:rPr>
          <w:fldChar w:fldCharType="end"/>
        </w:r>
      </w:hyperlink>
    </w:p>
    <w:p w14:paraId="29A55315" w14:textId="51478FC6" w:rsidR="00B81319" w:rsidRDefault="00D12E2F">
      <w:pPr>
        <w:pStyle w:val="TOC2"/>
        <w:tabs>
          <w:tab w:val="left" w:pos="1134"/>
        </w:tabs>
        <w:rPr>
          <w:rFonts w:asciiTheme="minorHAnsi" w:eastAsiaTheme="minorEastAsia" w:hAnsiTheme="minorHAnsi" w:cstheme="minorBidi"/>
          <w:caps w:val="0"/>
          <w:noProof/>
          <w:sz w:val="22"/>
          <w:szCs w:val="22"/>
          <w:lang w:val="en-ZA" w:eastAsia="en-ZA"/>
        </w:rPr>
      </w:pPr>
      <w:hyperlink w:anchor="_Toc100314486" w:history="1">
        <w:r w:rsidR="00B81319" w:rsidRPr="00A85E9A">
          <w:rPr>
            <w:rStyle w:val="Hyperlink"/>
            <w:noProof/>
          </w:rPr>
          <w:t>19.6</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C&amp;I</w:t>
        </w:r>
        <w:r w:rsidR="00B81319">
          <w:rPr>
            <w:noProof/>
            <w:webHidden/>
          </w:rPr>
          <w:tab/>
        </w:r>
        <w:r w:rsidR="00B81319">
          <w:rPr>
            <w:noProof/>
            <w:webHidden/>
          </w:rPr>
          <w:fldChar w:fldCharType="begin"/>
        </w:r>
        <w:r w:rsidR="00B81319">
          <w:rPr>
            <w:noProof/>
            <w:webHidden/>
          </w:rPr>
          <w:instrText xml:space="preserve"> PAGEREF _Toc100314486 \h </w:instrText>
        </w:r>
        <w:r w:rsidR="00B81319">
          <w:rPr>
            <w:noProof/>
            <w:webHidden/>
          </w:rPr>
        </w:r>
        <w:r w:rsidR="00B81319">
          <w:rPr>
            <w:noProof/>
            <w:webHidden/>
          </w:rPr>
          <w:fldChar w:fldCharType="separate"/>
        </w:r>
        <w:r w:rsidR="00626D64">
          <w:rPr>
            <w:noProof/>
            <w:webHidden/>
          </w:rPr>
          <w:t>40</w:t>
        </w:r>
        <w:r w:rsidR="00B81319">
          <w:rPr>
            <w:noProof/>
            <w:webHidden/>
          </w:rPr>
          <w:fldChar w:fldCharType="end"/>
        </w:r>
      </w:hyperlink>
    </w:p>
    <w:p w14:paraId="46711E9A" w14:textId="416392D8" w:rsidR="00B81319" w:rsidRDefault="00D12E2F">
      <w:pPr>
        <w:pStyle w:val="TOC2"/>
        <w:tabs>
          <w:tab w:val="left" w:pos="1134"/>
        </w:tabs>
        <w:rPr>
          <w:rFonts w:asciiTheme="minorHAnsi" w:eastAsiaTheme="minorEastAsia" w:hAnsiTheme="minorHAnsi" w:cstheme="minorBidi"/>
          <w:caps w:val="0"/>
          <w:noProof/>
          <w:sz w:val="22"/>
          <w:szCs w:val="22"/>
          <w:lang w:val="en-ZA" w:eastAsia="en-ZA"/>
        </w:rPr>
      </w:pPr>
      <w:hyperlink w:anchor="_Toc100314487" w:history="1">
        <w:r w:rsidR="00B81319" w:rsidRPr="00A85E9A">
          <w:rPr>
            <w:rStyle w:val="Hyperlink"/>
            <w:noProof/>
          </w:rPr>
          <w:t>19.7</w:t>
        </w:r>
        <w:r w:rsidR="00B81319">
          <w:rPr>
            <w:rFonts w:asciiTheme="minorHAnsi" w:eastAsiaTheme="minorEastAsia" w:hAnsiTheme="minorHAnsi" w:cstheme="minorBidi"/>
            <w:caps w:val="0"/>
            <w:noProof/>
            <w:sz w:val="22"/>
            <w:szCs w:val="22"/>
            <w:lang w:val="en-ZA" w:eastAsia="en-ZA"/>
          </w:rPr>
          <w:tab/>
        </w:r>
        <w:r w:rsidR="00B81319" w:rsidRPr="00A85E9A">
          <w:rPr>
            <w:rStyle w:val="Hyperlink"/>
            <w:noProof/>
          </w:rPr>
          <w:t>Electrical</w:t>
        </w:r>
        <w:r w:rsidR="00B81319">
          <w:rPr>
            <w:noProof/>
            <w:webHidden/>
          </w:rPr>
          <w:tab/>
        </w:r>
        <w:r w:rsidR="00B81319">
          <w:rPr>
            <w:noProof/>
            <w:webHidden/>
          </w:rPr>
          <w:fldChar w:fldCharType="begin"/>
        </w:r>
        <w:r w:rsidR="00B81319">
          <w:rPr>
            <w:noProof/>
            <w:webHidden/>
          </w:rPr>
          <w:instrText xml:space="preserve"> PAGEREF _Toc100314487 \h </w:instrText>
        </w:r>
        <w:r w:rsidR="00B81319">
          <w:rPr>
            <w:noProof/>
            <w:webHidden/>
          </w:rPr>
        </w:r>
        <w:r w:rsidR="00B81319">
          <w:rPr>
            <w:noProof/>
            <w:webHidden/>
          </w:rPr>
          <w:fldChar w:fldCharType="separate"/>
        </w:r>
        <w:r w:rsidR="00626D64">
          <w:rPr>
            <w:noProof/>
            <w:webHidden/>
          </w:rPr>
          <w:t>40</w:t>
        </w:r>
        <w:r w:rsidR="00B81319">
          <w:rPr>
            <w:noProof/>
            <w:webHidden/>
          </w:rPr>
          <w:fldChar w:fldCharType="end"/>
        </w:r>
      </w:hyperlink>
    </w:p>
    <w:p w14:paraId="7027A309" w14:textId="7CAFC8D7" w:rsidR="00DC75E2" w:rsidRDefault="004C1E5E" w:rsidP="004C1E5E">
      <w:pPr>
        <w:ind w:left="737" w:hanging="340"/>
        <w:rPr>
          <w:sz w:val="20"/>
          <w:szCs w:val="20"/>
        </w:rPr>
      </w:pPr>
      <w:r>
        <w:fldChar w:fldCharType="end"/>
      </w:r>
    </w:p>
    <w:p w14:paraId="704BDE38" w14:textId="77777777" w:rsidR="004C1E5E" w:rsidRDefault="004C1E5E">
      <w:pPr>
        <w:rPr>
          <w:rFonts w:ascii="Arial Bold" w:hAnsi="Arial Bold"/>
          <w:b/>
          <w:caps/>
          <w:sz w:val="24"/>
          <w:szCs w:val="20"/>
        </w:rPr>
      </w:pPr>
      <w:bookmarkStart w:id="1" w:name="_Toc100217349"/>
      <w:r>
        <w:br w:type="page"/>
      </w:r>
    </w:p>
    <w:p w14:paraId="3BA67712" w14:textId="43D227C1" w:rsidR="00600AF3" w:rsidRDefault="002F524A" w:rsidP="00600AF3">
      <w:pPr>
        <w:pStyle w:val="Heading1"/>
      </w:pPr>
      <w:bookmarkStart w:id="2" w:name="_Toc100314382"/>
      <w:r>
        <w:lastRenderedPageBreak/>
        <w:t>Introduction</w:t>
      </w:r>
      <w:bookmarkEnd w:id="1"/>
      <w:bookmarkEnd w:id="2"/>
    </w:p>
    <w:p w14:paraId="797B521A" w14:textId="687B4094" w:rsidR="00E32CA0" w:rsidRDefault="00A33F66" w:rsidP="00B26A31">
      <w:r>
        <w:t xml:space="preserve">It is common cause that </w:t>
      </w:r>
      <w:r w:rsidR="005C3E55">
        <w:t xml:space="preserve">Eskom </w:t>
      </w:r>
      <w:r>
        <w:t xml:space="preserve">needs to improve the </w:t>
      </w:r>
      <w:r w:rsidR="00F053F8">
        <w:t>availability and reliability of its coal fired power stations</w:t>
      </w:r>
      <w:r w:rsidR="00392511">
        <w:t xml:space="preserve"> against the backdrop of a </w:t>
      </w:r>
      <w:r w:rsidR="009147BF">
        <w:t>changing energy landscape</w:t>
      </w:r>
      <w:r w:rsidR="00F053F8">
        <w:t xml:space="preserve">.  </w:t>
      </w:r>
      <w:r w:rsidR="000257C3">
        <w:t xml:space="preserve">Eskom </w:t>
      </w:r>
      <w:r w:rsidR="00C357CA">
        <w:t xml:space="preserve">is </w:t>
      </w:r>
      <w:r w:rsidR="008F7CAE">
        <w:t>already</w:t>
      </w:r>
      <w:r w:rsidR="000257C3">
        <w:t xml:space="preserve"> </w:t>
      </w:r>
      <w:r w:rsidR="00C357CA">
        <w:t>pursuing</w:t>
      </w:r>
      <w:r w:rsidR="009C0C32">
        <w:t xml:space="preserve"> multiple </w:t>
      </w:r>
      <w:r w:rsidR="00FB18F2">
        <w:t>initiatives</w:t>
      </w:r>
      <w:r w:rsidR="00DB68E6">
        <w:t xml:space="preserve"> and programmes to improve plant performance </w:t>
      </w:r>
      <w:r w:rsidR="00276F6C">
        <w:t>and</w:t>
      </w:r>
      <w:r w:rsidR="00DB68E6">
        <w:t xml:space="preserve"> </w:t>
      </w:r>
      <w:r w:rsidR="002B0AA5">
        <w:t xml:space="preserve">is also </w:t>
      </w:r>
      <w:r w:rsidR="005C3E55">
        <w:t xml:space="preserve">exploring </w:t>
      </w:r>
      <w:r w:rsidR="00DB68E6">
        <w:t xml:space="preserve">new and innovative </w:t>
      </w:r>
      <w:r w:rsidR="002B0AA5">
        <w:t>ways to improve power station performance</w:t>
      </w:r>
      <w:r w:rsidR="00DB68E6">
        <w:t xml:space="preserve">.  </w:t>
      </w:r>
    </w:p>
    <w:p w14:paraId="7C32CF78" w14:textId="78CAC27F" w:rsidR="006D7B09" w:rsidRDefault="6854B421" w:rsidP="00B26A31">
      <w:r>
        <w:t>One such</w:t>
      </w:r>
      <w:r w:rsidR="3628AC8A">
        <w:t xml:space="preserve"> </w:t>
      </w:r>
      <w:r w:rsidR="32391A10">
        <w:t xml:space="preserve">option </w:t>
      </w:r>
      <w:r w:rsidR="537D22D4">
        <w:t xml:space="preserve">is </w:t>
      </w:r>
      <w:r w:rsidR="32391A10">
        <w:t xml:space="preserve">to outsource </w:t>
      </w:r>
      <w:r w:rsidR="5D241DD7">
        <w:t xml:space="preserve">the </w:t>
      </w:r>
      <w:r w:rsidR="537D22D4">
        <w:t xml:space="preserve">maintenance management and </w:t>
      </w:r>
      <w:r w:rsidR="5D241DD7">
        <w:t xml:space="preserve">work </w:t>
      </w:r>
      <w:r w:rsidR="590A824C">
        <w:t>ex</w:t>
      </w:r>
      <w:r w:rsidR="0A7BFFF3">
        <w:t>ecution</w:t>
      </w:r>
      <w:r w:rsidR="537D22D4">
        <w:t xml:space="preserve"> </w:t>
      </w:r>
      <w:r w:rsidR="32391A10">
        <w:t xml:space="preserve">on 3 units </w:t>
      </w:r>
      <w:r w:rsidR="00D32CB7">
        <w:t xml:space="preserve">each </w:t>
      </w:r>
      <w:r w:rsidR="32391A10">
        <w:t xml:space="preserve">of a </w:t>
      </w:r>
      <w:r w:rsidR="5A881FF7">
        <w:t>6</w:t>
      </w:r>
      <w:r w:rsidR="479230F4">
        <w:t>-</w:t>
      </w:r>
      <w:r w:rsidR="32391A10">
        <w:t>unit coal fired power station</w:t>
      </w:r>
      <w:r w:rsidR="5AB4AB5F">
        <w:t xml:space="preserve"> </w:t>
      </w:r>
      <w:r w:rsidR="00D32CB7">
        <w:t xml:space="preserve">at </w:t>
      </w:r>
      <w:r w:rsidR="5AB4AB5F" w:rsidRPr="00603892">
        <w:t>Du</w:t>
      </w:r>
      <w:r w:rsidR="00D32CB7" w:rsidRPr="00603892">
        <w:t>vh</w:t>
      </w:r>
      <w:r w:rsidR="5AB4AB5F" w:rsidRPr="00603892">
        <w:t>a, Kendal and Tutuka Power Stations</w:t>
      </w:r>
      <w:r w:rsidR="003B114D">
        <w:t>,</w:t>
      </w:r>
      <w:r w:rsidR="7DBCEF55">
        <w:t xml:space="preserve"> whereby t</w:t>
      </w:r>
      <w:r w:rsidR="32391A10">
        <w:t>he maintenance management and execution contractor will be responsible for all maintenance</w:t>
      </w:r>
      <w:r w:rsidR="0DFEEA5A">
        <w:t>, outages</w:t>
      </w:r>
      <w:r w:rsidR="32391A10">
        <w:t xml:space="preserve"> and maintenance support functions</w:t>
      </w:r>
      <w:r w:rsidR="5512DCDA">
        <w:t xml:space="preserve"> on the 3 units. The </w:t>
      </w:r>
      <w:r w:rsidR="13A14506">
        <w:t>plant</w:t>
      </w:r>
      <w:r w:rsidR="5512DCDA">
        <w:t xml:space="preserve"> area of responsibility will </w:t>
      </w:r>
      <w:r w:rsidR="5AB4AB5F">
        <w:t xml:space="preserve">be the </w:t>
      </w:r>
      <w:r w:rsidR="5512DCDA">
        <w:t>unitised plant equipment and common plant that is compartmentalised to the 3 units</w:t>
      </w:r>
      <w:r w:rsidR="32391A10">
        <w:t xml:space="preserve">. </w:t>
      </w:r>
    </w:p>
    <w:p w14:paraId="444E17F1" w14:textId="77777777" w:rsidR="002F524A" w:rsidRDefault="002F524A" w:rsidP="009D1703">
      <w:pPr>
        <w:pStyle w:val="Heading1"/>
      </w:pPr>
      <w:bookmarkStart w:id="3" w:name="_Toc100217350"/>
      <w:bookmarkStart w:id="4" w:name="_Toc100314383"/>
      <w:r>
        <w:t>Supporting Clauses</w:t>
      </w:r>
      <w:bookmarkEnd w:id="3"/>
      <w:bookmarkEnd w:id="4"/>
    </w:p>
    <w:p w14:paraId="02F96161" w14:textId="77777777" w:rsidR="00910A87" w:rsidRPr="003B3DA7" w:rsidRDefault="002F524A" w:rsidP="00A415AE">
      <w:pPr>
        <w:pStyle w:val="Heading2"/>
      </w:pPr>
      <w:bookmarkStart w:id="5" w:name="_Toc100217351"/>
      <w:bookmarkStart w:id="6" w:name="_Toc100314384"/>
      <w:r>
        <w:t>Scope</w:t>
      </w:r>
      <w:bookmarkEnd w:id="5"/>
      <w:bookmarkEnd w:id="6"/>
    </w:p>
    <w:p w14:paraId="6DCE671B" w14:textId="2DCB8CD4" w:rsidR="00E13BA0" w:rsidRDefault="00DE4D9F" w:rsidP="00E13BA0">
      <w:pPr>
        <w:rPr>
          <w:lang w:val="en-ZA"/>
        </w:rPr>
      </w:pPr>
      <w:r>
        <w:rPr>
          <w:lang w:val="en-ZA"/>
        </w:rPr>
        <w:t xml:space="preserve">The document provides a </w:t>
      </w:r>
      <w:r w:rsidR="00CD0114">
        <w:rPr>
          <w:lang w:val="en-ZA"/>
        </w:rPr>
        <w:t>high-level</w:t>
      </w:r>
      <w:r>
        <w:rPr>
          <w:lang w:val="en-ZA"/>
        </w:rPr>
        <w:t xml:space="preserve"> </w:t>
      </w:r>
      <w:r w:rsidR="0039130B">
        <w:rPr>
          <w:lang w:val="en-ZA"/>
        </w:rPr>
        <w:t xml:space="preserve">contract </w:t>
      </w:r>
      <w:r>
        <w:rPr>
          <w:lang w:val="en-ZA"/>
        </w:rPr>
        <w:t>scope proposal that will be further refined based on market input.</w:t>
      </w:r>
      <w:bookmarkStart w:id="7" w:name="_Toc228877398"/>
      <w:bookmarkStart w:id="8" w:name="_Toc228877440"/>
      <w:bookmarkStart w:id="9" w:name="_Ref228785086"/>
      <w:bookmarkEnd w:id="7"/>
      <w:bookmarkEnd w:id="8"/>
    </w:p>
    <w:p w14:paraId="5974B71C" w14:textId="762E6B11" w:rsidR="002F524A" w:rsidRDefault="002F524A" w:rsidP="00A415AE">
      <w:pPr>
        <w:pStyle w:val="Heading2"/>
      </w:pPr>
      <w:bookmarkStart w:id="10" w:name="_Toc100217352"/>
      <w:bookmarkStart w:id="11" w:name="_Toc100314385"/>
      <w:r w:rsidRPr="00A415AE">
        <w:t>Purpose</w:t>
      </w:r>
      <w:bookmarkEnd w:id="9"/>
      <w:bookmarkEnd w:id="10"/>
      <w:bookmarkEnd w:id="11"/>
    </w:p>
    <w:p w14:paraId="6DA1886F" w14:textId="00C2FB06" w:rsidR="006C28A9" w:rsidRDefault="00E66856" w:rsidP="0096693E">
      <w:pPr>
        <w:rPr>
          <w:lang w:val="en-ZA"/>
        </w:rPr>
      </w:pPr>
      <w:r>
        <w:rPr>
          <w:lang w:val="en-ZA"/>
        </w:rPr>
        <w:t xml:space="preserve">The </w:t>
      </w:r>
      <w:r w:rsidR="00AA4AED">
        <w:rPr>
          <w:lang w:val="en-ZA"/>
        </w:rPr>
        <w:t>purpose of this document is</w:t>
      </w:r>
      <w:r>
        <w:rPr>
          <w:lang w:val="en-ZA"/>
        </w:rPr>
        <w:t xml:space="preserve"> to request information from the market through a request for </w:t>
      </w:r>
      <w:r w:rsidR="00254C67">
        <w:rPr>
          <w:lang w:val="en-ZA"/>
        </w:rPr>
        <w:t>i</w:t>
      </w:r>
      <w:r>
        <w:rPr>
          <w:lang w:val="en-ZA"/>
        </w:rPr>
        <w:t xml:space="preserve">nformation process to evaluate </w:t>
      </w:r>
      <w:r w:rsidR="000D6799">
        <w:rPr>
          <w:lang w:val="en-ZA"/>
        </w:rPr>
        <w:t>proposals on the feasibility to implement such a contract and the conditions under which contractors will be willing to tender for such a contract.</w:t>
      </w:r>
      <w:r w:rsidR="00B044E0">
        <w:rPr>
          <w:lang w:val="en-ZA"/>
        </w:rPr>
        <w:t xml:space="preserve">  The nature of the scope </w:t>
      </w:r>
      <w:r w:rsidR="00AB5573">
        <w:rPr>
          <w:lang w:val="en-ZA"/>
        </w:rPr>
        <w:t>document</w:t>
      </w:r>
      <w:r w:rsidR="00B044E0">
        <w:rPr>
          <w:lang w:val="en-ZA"/>
        </w:rPr>
        <w:t xml:space="preserve"> is therefore a set of </w:t>
      </w:r>
      <w:r w:rsidR="00354FB8">
        <w:rPr>
          <w:lang w:val="en-ZA"/>
        </w:rPr>
        <w:t xml:space="preserve">broad </w:t>
      </w:r>
      <w:r w:rsidR="00E669A4">
        <w:rPr>
          <w:lang w:val="en-ZA"/>
        </w:rPr>
        <w:t xml:space="preserve">and generic </w:t>
      </w:r>
      <w:r w:rsidR="00296EE0">
        <w:rPr>
          <w:lang w:val="en-ZA"/>
        </w:rPr>
        <w:t xml:space="preserve">intent statements </w:t>
      </w:r>
      <w:r w:rsidR="00AB5573">
        <w:rPr>
          <w:lang w:val="en-ZA"/>
        </w:rPr>
        <w:t>that relate t</w:t>
      </w:r>
      <w:r w:rsidR="00624728">
        <w:rPr>
          <w:lang w:val="en-ZA"/>
        </w:rPr>
        <w:t xml:space="preserve">o </w:t>
      </w:r>
      <w:r w:rsidR="002A2F32">
        <w:rPr>
          <w:lang w:val="en-ZA"/>
        </w:rPr>
        <w:t>effective</w:t>
      </w:r>
      <w:r w:rsidR="00520B0B">
        <w:rPr>
          <w:lang w:val="en-ZA"/>
        </w:rPr>
        <w:t xml:space="preserve"> maintenance</w:t>
      </w:r>
      <w:r w:rsidR="00624728">
        <w:rPr>
          <w:lang w:val="en-ZA"/>
        </w:rPr>
        <w:t xml:space="preserve"> practice</w:t>
      </w:r>
      <w:r w:rsidR="00E518CD">
        <w:rPr>
          <w:lang w:val="en-ZA"/>
        </w:rPr>
        <w:t>s</w:t>
      </w:r>
      <w:r w:rsidR="000467AB">
        <w:rPr>
          <w:lang w:val="en-ZA"/>
        </w:rPr>
        <w:t xml:space="preserve"> in order to </w:t>
      </w:r>
      <w:r w:rsidR="00587D02">
        <w:rPr>
          <w:lang w:val="en-ZA"/>
        </w:rPr>
        <w:t xml:space="preserve">specifically gauge the </w:t>
      </w:r>
      <w:r w:rsidR="001C5FF3">
        <w:rPr>
          <w:lang w:val="en-ZA"/>
        </w:rPr>
        <w:t>abili</w:t>
      </w:r>
      <w:r w:rsidR="007E67C3">
        <w:rPr>
          <w:lang w:val="en-ZA"/>
        </w:rPr>
        <w:t xml:space="preserve">ty of the market to </w:t>
      </w:r>
      <w:r w:rsidR="004D2AB0">
        <w:rPr>
          <w:lang w:val="en-ZA"/>
        </w:rPr>
        <w:t xml:space="preserve">satisfy </w:t>
      </w:r>
      <w:r w:rsidR="00F868F8">
        <w:rPr>
          <w:lang w:val="en-ZA"/>
        </w:rPr>
        <w:t>the broad nature of effective maintenance</w:t>
      </w:r>
      <w:r w:rsidR="00D6251F">
        <w:rPr>
          <w:lang w:val="en-ZA"/>
        </w:rPr>
        <w:t xml:space="preserve"> and the extent to which</w:t>
      </w:r>
      <w:r w:rsidR="003C5881">
        <w:rPr>
          <w:lang w:val="en-ZA"/>
        </w:rPr>
        <w:t xml:space="preserve"> it is able to do so.</w:t>
      </w:r>
    </w:p>
    <w:p w14:paraId="39FEE3FE" w14:textId="77777777" w:rsidR="002F524A" w:rsidRDefault="002F524A" w:rsidP="00A415AE">
      <w:pPr>
        <w:pStyle w:val="Heading2"/>
      </w:pPr>
      <w:bookmarkStart w:id="12" w:name="_Toc100217353"/>
      <w:bookmarkStart w:id="13" w:name="_Toc100314386"/>
      <w:r>
        <w:t>Definitions</w:t>
      </w:r>
      <w:bookmarkEnd w:id="12"/>
      <w:bookmarkEnd w:id="13"/>
    </w:p>
    <w:p w14:paraId="50996BF8" w14:textId="35407348" w:rsidR="000F5645" w:rsidRPr="000F5645" w:rsidRDefault="000F5645" w:rsidP="000F5645">
      <w:pPr>
        <w:pStyle w:val="BodyText"/>
        <w:rPr>
          <w:lang w:val="en-ZA"/>
        </w:rPr>
      </w:pPr>
      <w:r>
        <w:rPr>
          <w:lang w:val="en-ZA"/>
        </w:rPr>
        <w:t xml:space="preserve">All references to </w:t>
      </w:r>
      <w:r w:rsidR="00F6448C">
        <w:rPr>
          <w:lang w:val="en-ZA"/>
        </w:rPr>
        <w:t xml:space="preserve">positions or </w:t>
      </w:r>
      <w:r w:rsidR="007178F3">
        <w:rPr>
          <w:lang w:val="en-ZA"/>
        </w:rPr>
        <w:t>job titles (manager, supervisor, personnel, worker</w:t>
      </w:r>
      <w:r w:rsidR="00BF745B">
        <w:rPr>
          <w:lang w:val="en-ZA"/>
        </w:rPr>
        <w:t>, etc.) in this document refer to th</w:t>
      </w:r>
      <w:r w:rsidR="00F6448C">
        <w:rPr>
          <w:lang w:val="en-ZA"/>
        </w:rPr>
        <w:t xml:space="preserve">ose provided for by </w:t>
      </w:r>
      <w:r w:rsidR="00BF745B">
        <w:rPr>
          <w:lang w:val="en-ZA"/>
        </w:rPr>
        <w:t xml:space="preserve">the </w:t>
      </w:r>
      <w:r w:rsidR="00C11FC3">
        <w:rPr>
          <w:lang w:val="en-ZA"/>
        </w:rPr>
        <w:t>Contractor</w:t>
      </w:r>
      <w:r w:rsidR="00F6448C">
        <w:rPr>
          <w:lang w:val="en-ZA"/>
        </w:rPr>
        <w:t>, unless the context indicate otherwise.</w:t>
      </w:r>
    </w:p>
    <w:p w14:paraId="3A6FC98D" w14:textId="17F8DBAC" w:rsidR="002F524A" w:rsidRPr="00B34BCC" w:rsidRDefault="005B516A" w:rsidP="00A415AE">
      <w:pPr>
        <w:pStyle w:val="Heading3"/>
      </w:pPr>
      <w:bookmarkStart w:id="14" w:name="_Toc100314387"/>
      <w:r>
        <w:t>DISCLOSURE CLASSIFICATION</w:t>
      </w:r>
      <w:bookmarkEnd w:id="14"/>
    </w:p>
    <w:p w14:paraId="6D93ECA7" w14:textId="63DE3686" w:rsidR="002F524A" w:rsidRDefault="000D6799" w:rsidP="007F5F88">
      <w:pPr>
        <w:pStyle w:val="BodyText"/>
      </w:pPr>
      <w:r>
        <w:rPr>
          <w:rStyle w:val="Emphasis"/>
        </w:rPr>
        <w:t>Controlled Disclosure</w:t>
      </w:r>
      <w:r w:rsidR="002F524A">
        <w:rPr>
          <w:rStyle w:val="Emphasis"/>
        </w:rPr>
        <w:t>:</w:t>
      </w:r>
      <w:r w:rsidR="002F524A">
        <w:t xml:space="preserve"> </w:t>
      </w:r>
      <w:r w:rsidR="00AE0799" w:rsidRPr="00AE0799">
        <w:t>Controlled Disclosure to external parties (either enforced by law, or discretionary).</w:t>
      </w:r>
    </w:p>
    <w:p w14:paraId="5EEAB8FA" w14:textId="77777777" w:rsidR="009D1703" w:rsidRPr="009D1703" w:rsidRDefault="002F524A" w:rsidP="00A415AE">
      <w:pPr>
        <w:pStyle w:val="Heading2"/>
      </w:pPr>
      <w:bookmarkStart w:id="15" w:name="_Toc100217355"/>
      <w:bookmarkStart w:id="16" w:name="_Toc100314388"/>
      <w:r>
        <w:t>Abbreviations</w:t>
      </w:r>
      <w:bookmarkEnd w:id="15"/>
      <w:bookmarkEnd w:id="16"/>
    </w:p>
    <w:tbl>
      <w:tblPr>
        <w:tblW w:w="10204"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635"/>
        <w:gridCol w:w="7569"/>
      </w:tblGrid>
      <w:tr w:rsidR="00F417EF" w:rsidRPr="000C36FE" w14:paraId="02AEBB9E" w14:textId="77777777">
        <w:trPr>
          <w:tblHeader/>
        </w:trPr>
        <w:tc>
          <w:tcPr>
            <w:tcW w:w="2635" w:type="dxa"/>
          </w:tcPr>
          <w:p w14:paraId="64206444" w14:textId="77777777" w:rsidR="00F417EF" w:rsidRPr="000C36FE" w:rsidRDefault="00F417EF">
            <w:pPr>
              <w:pStyle w:val="TableHeading"/>
              <w:rPr>
                <w:sz w:val="22"/>
                <w:szCs w:val="22"/>
              </w:rPr>
            </w:pPr>
            <w:r w:rsidRPr="000C36FE">
              <w:rPr>
                <w:sz w:val="22"/>
                <w:szCs w:val="22"/>
              </w:rPr>
              <w:t>Abbreviation</w:t>
            </w:r>
          </w:p>
        </w:tc>
        <w:tc>
          <w:tcPr>
            <w:tcW w:w="7569" w:type="dxa"/>
          </w:tcPr>
          <w:p w14:paraId="49B36822" w14:textId="77777777" w:rsidR="00F417EF" w:rsidRPr="000C36FE" w:rsidRDefault="00F417EF">
            <w:pPr>
              <w:pStyle w:val="TableHeading"/>
              <w:rPr>
                <w:sz w:val="22"/>
                <w:szCs w:val="22"/>
              </w:rPr>
            </w:pPr>
            <w:r w:rsidRPr="000C36FE">
              <w:rPr>
                <w:sz w:val="22"/>
                <w:szCs w:val="22"/>
              </w:rPr>
              <w:t>Description</w:t>
            </w:r>
          </w:p>
        </w:tc>
      </w:tr>
      <w:tr w:rsidR="00F417EF" w:rsidRPr="000C36FE" w14:paraId="215EF13F" w14:textId="77777777" w:rsidTr="00B6794A">
        <w:tc>
          <w:tcPr>
            <w:tcW w:w="2635" w:type="dxa"/>
            <w:tcBorders>
              <w:top w:val="single" w:sz="8" w:space="0" w:color="auto"/>
              <w:left w:val="single" w:sz="8" w:space="0" w:color="auto"/>
              <w:bottom w:val="single" w:sz="8" w:space="0" w:color="auto"/>
              <w:right w:val="single" w:sz="8" w:space="0" w:color="auto"/>
            </w:tcBorders>
          </w:tcPr>
          <w:p w14:paraId="605DE914" w14:textId="77777777" w:rsidR="00F417EF" w:rsidRDefault="00F417EF" w:rsidP="000A02AE">
            <w:pPr>
              <w:pStyle w:val="TableBodyLeft"/>
              <w:tabs>
                <w:tab w:val="clear" w:pos="794"/>
                <w:tab w:val="clear" w:pos="1191"/>
                <w:tab w:val="clear" w:pos="1587"/>
                <w:tab w:val="clear" w:pos="1984"/>
                <w:tab w:val="clear" w:pos="2381"/>
                <w:tab w:val="clear" w:pos="2778"/>
                <w:tab w:val="clear" w:pos="3175"/>
                <w:tab w:val="clear" w:pos="3572"/>
                <w:tab w:val="clear" w:pos="3969"/>
              </w:tabs>
              <w:rPr>
                <w:sz w:val="22"/>
                <w:szCs w:val="22"/>
              </w:rPr>
            </w:pPr>
            <w:r>
              <w:rPr>
                <w:sz w:val="22"/>
                <w:szCs w:val="22"/>
              </w:rPr>
              <w:t>RFI</w:t>
            </w:r>
          </w:p>
        </w:tc>
        <w:tc>
          <w:tcPr>
            <w:tcW w:w="7569" w:type="dxa"/>
            <w:tcBorders>
              <w:top w:val="single" w:sz="8" w:space="0" w:color="auto"/>
              <w:left w:val="single" w:sz="8" w:space="0" w:color="auto"/>
              <w:bottom w:val="single" w:sz="8" w:space="0" w:color="auto"/>
              <w:right w:val="single" w:sz="8" w:space="0" w:color="auto"/>
            </w:tcBorders>
          </w:tcPr>
          <w:p w14:paraId="0DC388AC" w14:textId="77777777" w:rsidR="00F417EF" w:rsidRDefault="00F417EF">
            <w:pPr>
              <w:pStyle w:val="TableBodyLeft"/>
              <w:rPr>
                <w:sz w:val="22"/>
                <w:szCs w:val="22"/>
              </w:rPr>
            </w:pPr>
            <w:r>
              <w:rPr>
                <w:sz w:val="22"/>
                <w:szCs w:val="22"/>
              </w:rPr>
              <w:t>Request for information</w:t>
            </w:r>
          </w:p>
        </w:tc>
      </w:tr>
    </w:tbl>
    <w:p w14:paraId="3302DABC" w14:textId="77777777" w:rsidR="005F5C3E" w:rsidRDefault="005F5C3E" w:rsidP="00A52182">
      <w:pPr>
        <w:pStyle w:val="BodyText"/>
      </w:pPr>
    </w:p>
    <w:p w14:paraId="5BC7C282" w14:textId="77777777" w:rsidR="005F5C3E" w:rsidRDefault="005F5C3E">
      <w:pPr>
        <w:rPr>
          <w:rFonts w:ascii="Arial Bold" w:hAnsi="Arial Bold"/>
          <w:b/>
          <w:caps/>
          <w:szCs w:val="20"/>
          <w:lang w:val="en-ZA"/>
        </w:rPr>
      </w:pPr>
      <w:r>
        <w:br w:type="page"/>
      </w:r>
    </w:p>
    <w:p w14:paraId="1ADB4EBC" w14:textId="197DE971" w:rsidR="005F5C3E" w:rsidRDefault="005F5C3E" w:rsidP="00A415AE">
      <w:pPr>
        <w:pStyle w:val="Heading2"/>
      </w:pPr>
      <w:bookmarkStart w:id="17" w:name="_Toc100217356"/>
      <w:bookmarkStart w:id="18" w:name="_Toc100314389"/>
      <w:r>
        <w:lastRenderedPageBreak/>
        <w:t>Evaluation</w:t>
      </w:r>
      <w:bookmarkEnd w:id="17"/>
      <w:bookmarkEnd w:id="18"/>
    </w:p>
    <w:p w14:paraId="05ED23E3" w14:textId="4455639D" w:rsidR="005F5C3E" w:rsidRDefault="005F5C3E" w:rsidP="005F5C3E">
      <w:pPr>
        <w:pStyle w:val="BodyText"/>
      </w:pPr>
      <w:r>
        <w:t>In addition to the stated requirements for returnables, the responses to the technical scope of this Request for Information (</w:t>
      </w:r>
      <w:r w:rsidRPr="00E21F1E">
        <w:t>RFI</w:t>
      </w:r>
      <w:r>
        <w:t>), must adhere to the following requirements:</w:t>
      </w:r>
    </w:p>
    <w:p w14:paraId="75866353" w14:textId="0A858CEF" w:rsidR="005F5C3E" w:rsidRDefault="005F5C3E" w:rsidP="005F5C3E">
      <w:pPr>
        <w:pStyle w:val="ListNumber"/>
      </w:pPr>
      <w:r>
        <w:t xml:space="preserve">Take note that the </w:t>
      </w:r>
      <w:r w:rsidR="00186428">
        <w:t>maintenance management</w:t>
      </w:r>
      <w:r>
        <w:t xml:space="preserve"> </w:t>
      </w:r>
      <w:r w:rsidR="00186428">
        <w:t xml:space="preserve">and work execution </w:t>
      </w:r>
      <w:r>
        <w:t xml:space="preserve">requirements are listed in sections </w:t>
      </w:r>
      <w:r w:rsidR="00BE2B95">
        <w:fldChar w:fldCharType="begin"/>
      </w:r>
      <w:r w:rsidR="00BE2B95">
        <w:instrText xml:space="preserve"> REF _Ref100216229 \r \h </w:instrText>
      </w:r>
      <w:r w:rsidR="00BE2B95">
        <w:fldChar w:fldCharType="separate"/>
      </w:r>
      <w:r w:rsidR="00626D64">
        <w:t>3</w:t>
      </w:r>
      <w:r w:rsidR="00BE2B95">
        <w:fldChar w:fldCharType="end"/>
      </w:r>
      <w:r w:rsidR="00DD7531">
        <w:t xml:space="preserve"> through </w:t>
      </w:r>
      <w:r w:rsidR="00DD7531">
        <w:fldChar w:fldCharType="begin"/>
      </w:r>
      <w:r w:rsidR="00DD7531">
        <w:instrText xml:space="preserve"> REF _Ref100216250 \r \h </w:instrText>
      </w:r>
      <w:r w:rsidR="00DD7531">
        <w:fldChar w:fldCharType="separate"/>
      </w:r>
      <w:r w:rsidR="00626D64">
        <w:t>18</w:t>
      </w:r>
      <w:r w:rsidR="00DD7531">
        <w:fldChar w:fldCharType="end"/>
      </w:r>
      <w:r w:rsidR="00DD7531">
        <w:t xml:space="preserve"> </w:t>
      </w:r>
      <w:r>
        <w:t>of this document</w:t>
      </w:r>
      <w:r w:rsidR="00186428">
        <w:t xml:space="preserve"> and the plant</w:t>
      </w:r>
      <w:r w:rsidR="005B516A">
        <w:t xml:space="preserve"> areas</w:t>
      </w:r>
      <w:r w:rsidR="00186428">
        <w:t xml:space="preserve"> </w:t>
      </w:r>
      <w:r w:rsidR="00EF6D62">
        <w:t xml:space="preserve">to which it applies in section </w:t>
      </w:r>
      <w:r w:rsidR="003C00A0">
        <w:fldChar w:fldCharType="begin"/>
      </w:r>
      <w:r w:rsidR="003C00A0">
        <w:instrText xml:space="preserve"> REF _Ref100151009 \r \h </w:instrText>
      </w:r>
      <w:r w:rsidR="003C00A0">
        <w:fldChar w:fldCharType="separate"/>
      </w:r>
      <w:r w:rsidR="00626D64">
        <w:t>19</w:t>
      </w:r>
      <w:r w:rsidR="003C00A0">
        <w:fldChar w:fldCharType="end"/>
      </w:r>
      <w:r w:rsidR="00A77147">
        <w:t>, together referred to as the technical scope</w:t>
      </w:r>
      <w:r w:rsidR="003C00A0">
        <w:t>.</w:t>
      </w:r>
    </w:p>
    <w:p w14:paraId="7DEB5247" w14:textId="080B4E7B" w:rsidR="00010DCE" w:rsidRDefault="00010DCE" w:rsidP="005F5C3E">
      <w:pPr>
        <w:pStyle w:val="ListNumber"/>
      </w:pPr>
      <w:r>
        <w:t xml:space="preserve">The Scope of Work is issued </w:t>
      </w:r>
      <w:r w:rsidR="007E0F24">
        <w:t xml:space="preserve">electronically in both Adobe Acrobat (.pdf) and Microsoft Word (.docx) formats. In the event that the numbering of paragraphs differ between the documents, the </w:t>
      </w:r>
      <w:r w:rsidR="006A091A">
        <w:t>PDF version prevails.</w:t>
      </w:r>
    </w:p>
    <w:p w14:paraId="3F9D5945" w14:textId="74374F2E" w:rsidR="005F5C3E" w:rsidRDefault="005F5C3E" w:rsidP="005F5C3E">
      <w:pPr>
        <w:pStyle w:val="ListNumber"/>
      </w:pPr>
      <w:r>
        <w:t>Responses are only accepted in the tabular format of the Microsoft Word document</w:t>
      </w:r>
      <w:r w:rsidR="008A0E9B">
        <w:t xml:space="preserve"> numbered </w:t>
      </w:r>
      <w:r w:rsidR="009D6C81" w:rsidRPr="009D6C81">
        <w:t xml:space="preserve">474-12724 </w:t>
      </w:r>
      <w:r w:rsidR="008A0E9B">
        <w:t xml:space="preserve">and titled </w:t>
      </w:r>
      <w:r w:rsidR="008A0E9B" w:rsidRPr="008A0E9B">
        <w:t>Generic Scope of Work for the Provision of Maintenance Management and Work Execution Services on Coal Fired Power Stations</w:t>
      </w:r>
      <w:r w:rsidR="008A0E9B">
        <w:t>.</w:t>
      </w:r>
    </w:p>
    <w:p w14:paraId="1276781F" w14:textId="5EF5CD26" w:rsidR="005F5C3E" w:rsidRDefault="005F5C3E" w:rsidP="005F5C3E">
      <w:pPr>
        <w:pStyle w:val="ListNumber"/>
      </w:pPr>
      <w:r>
        <w:t xml:space="preserve">For each of the numbered statements listed in </w:t>
      </w:r>
      <w:r w:rsidR="00E61055">
        <w:t>the technical scope</w:t>
      </w:r>
      <w:r>
        <w:t xml:space="preserve"> document, provide a written response in the appropriate space provided, directly below each intent statement.  </w:t>
      </w:r>
    </w:p>
    <w:p w14:paraId="65EAFEBF" w14:textId="20906765" w:rsidR="005F5C3E" w:rsidRDefault="005F5C3E" w:rsidP="005F5C3E">
      <w:pPr>
        <w:pStyle w:val="ListNumber"/>
      </w:pPr>
      <w:r>
        <w:t>Do not alter the numbering or sequence of each intent statement.</w:t>
      </w:r>
    </w:p>
    <w:p w14:paraId="033BDC27" w14:textId="77777777" w:rsidR="005F5C3E" w:rsidRDefault="005F5C3E" w:rsidP="005F5C3E">
      <w:pPr>
        <w:pStyle w:val="ListNumber"/>
      </w:pPr>
      <w:r>
        <w:t>Do not embed hyperlinks or references to other documents, these will be ignored.</w:t>
      </w:r>
    </w:p>
    <w:p w14:paraId="2A7973D3" w14:textId="77777777" w:rsidR="005F5C3E" w:rsidRDefault="005F5C3E" w:rsidP="005F5C3E">
      <w:pPr>
        <w:pStyle w:val="ListNumber"/>
      </w:pPr>
      <w:r>
        <w:t>If the respondent does not wish to enter a response, indicate this through stating “No response.”</w:t>
      </w:r>
    </w:p>
    <w:p w14:paraId="105D2D37" w14:textId="77777777" w:rsidR="005F5C3E" w:rsidRDefault="005F5C3E" w:rsidP="005F5C3E">
      <w:pPr>
        <w:pStyle w:val="ListNumber"/>
      </w:pPr>
      <w:r>
        <w:t>Do not deviate from the topic in each intent statement.  The respondent is however free to indicate their knowledge and capability in industry accepted alternatives related to the intent statement in the space provided.</w:t>
      </w:r>
    </w:p>
    <w:p w14:paraId="619C4D01" w14:textId="62E7D848" w:rsidR="005F5C3E" w:rsidRDefault="005F5C3E" w:rsidP="005F5C3E">
      <w:pPr>
        <w:pStyle w:val="ListNumber"/>
      </w:pPr>
      <w:r>
        <w:t xml:space="preserve">Do not cross reference responses (for example “see answer to 5.1 above”).  </w:t>
      </w:r>
    </w:p>
    <w:p w14:paraId="4442F7C7" w14:textId="77777777" w:rsidR="005F5C3E" w:rsidRDefault="005F5C3E" w:rsidP="005F5C3E">
      <w:pPr>
        <w:pStyle w:val="ListNumber"/>
      </w:pPr>
      <w:r>
        <w:t>Do not restate the intent statement merely to indicate a response or create a perception of competence.</w:t>
      </w:r>
    </w:p>
    <w:p w14:paraId="58287405" w14:textId="2FB02F87" w:rsidR="005F5C3E" w:rsidRDefault="005F5C3E" w:rsidP="005F5C3E">
      <w:pPr>
        <w:pStyle w:val="ListNumber"/>
      </w:pPr>
      <w:r>
        <w:t>Do not recite theory</w:t>
      </w:r>
      <w:r w:rsidR="00914D70">
        <w:t>.</w:t>
      </w:r>
    </w:p>
    <w:p w14:paraId="22F7BEC8" w14:textId="6788899F" w:rsidR="005F5C3E" w:rsidRDefault="005F5C3E" w:rsidP="005F5C3E">
      <w:pPr>
        <w:pStyle w:val="ListNumber"/>
      </w:pPr>
      <w:r>
        <w:t xml:space="preserve">Do not respond with simple </w:t>
      </w:r>
      <w:r w:rsidR="00E526F3">
        <w:t xml:space="preserve">affirmative </w:t>
      </w:r>
      <w:r>
        <w:t>statements without substantiating the answer.</w:t>
      </w:r>
    </w:p>
    <w:p w14:paraId="0BC9ADD6" w14:textId="7EB259B3" w:rsidR="00967C10" w:rsidRDefault="00967C10" w:rsidP="005F5C3E">
      <w:pPr>
        <w:pStyle w:val="ListNumber"/>
      </w:pPr>
      <w:r>
        <w:t xml:space="preserve">The responses in section </w:t>
      </w:r>
      <w:r>
        <w:fldChar w:fldCharType="begin"/>
      </w:r>
      <w:r>
        <w:instrText xml:space="preserve"> REF _Ref100151009 \r \h </w:instrText>
      </w:r>
      <w:r>
        <w:fldChar w:fldCharType="separate"/>
      </w:r>
      <w:r w:rsidR="00626D64">
        <w:t>19</w:t>
      </w:r>
      <w:r>
        <w:fldChar w:fldCharType="end"/>
      </w:r>
      <w:r w:rsidR="002561F7">
        <w:t xml:space="preserve"> (the plant areas to which the maintenance management and execution appl</w:t>
      </w:r>
      <w:r w:rsidR="002F23E3">
        <w:t xml:space="preserve">y) should be an indication of the </w:t>
      </w:r>
      <w:r w:rsidR="0075340F">
        <w:t xml:space="preserve">respondents </w:t>
      </w:r>
      <w:r w:rsidR="00293C89">
        <w:t xml:space="preserve">experience </w:t>
      </w:r>
      <w:r w:rsidR="00AF411B">
        <w:t xml:space="preserve">in working with </w:t>
      </w:r>
      <w:r w:rsidR="000B6781">
        <w:t>same or similar plant.</w:t>
      </w:r>
    </w:p>
    <w:p w14:paraId="155EC5C4" w14:textId="5EDB40CA" w:rsidR="005F5C3E" w:rsidRDefault="005F5C3E" w:rsidP="005F5C3E">
      <w:pPr>
        <w:pStyle w:val="ListNumber"/>
      </w:pPr>
      <w:r>
        <w:t xml:space="preserve">Convert the Microsoft Word document to PDF format </w:t>
      </w:r>
      <w:r w:rsidR="00E26820">
        <w:t>prior to</w:t>
      </w:r>
      <w:r w:rsidR="00C32DEE">
        <w:t xml:space="preserve"> submission</w:t>
      </w:r>
      <w:r>
        <w:t xml:space="preserve"> </w:t>
      </w:r>
      <w:r w:rsidR="00B64A89">
        <w:t xml:space="preserve">and submit </w:t>
      </w:r>
      <w:r w:rsidR="00C32DEE">
        <w:t xml:space="preserve">both electronic documents </w:t>
      </w:r>
      <w:r w:rsidR="00B64A89">
        <w:t xml:space="preserve">as part of </w:t>
      </w:r>
      <w:r w:rsidR="00C32DEE">
        <w:t xml:space="preserve">the </w:t>
      </w:r>
      <w:r w:rsidR="005B516A">
        <w:t xml:space="preserve">RFI </w:t>
      </w:r>
      <w:r w:rsidR="00B64A89">
        <w:t xml:space="preserve">returnables, </w:t>
      </w:r>
      <w:r w:rsidR="00450CCF">
        <w:t>clearly marking the file</w:t>
      </w:r>
      <w:r w:rsidR="00C32DEE">
        <w:t>s</w:t>
      </w:r>
      <w:r w:rsidR="002269F3">
        <w:t xml:space="preserve"> as “Generic Scope of Work</w:t>
      </w:r>
      <w:r w:rsidR="002508BF">
        <w:t xml:space="preserve"> Response</w:t>
      </w:r>
      <w:r w:rsidR="00DA5537">
        <w:t>.pdf</w:t>
      </w:r>
      <w:r w:rsidR="002508BF">
        <w:t>”</w:t>
      </w:r>
      <w:r w:rsidR="00C32DEE">
        <w:t xml:space="preserve"> for the Acrobat version and </w:t>
      </w:r>
      <w:r w:rsidR="00594BBB">
        <w:t>“</w:t>
      </w:r>
      <w:r w:rsidR="00C32DEE">
        <w:t>Generic Scope of Work Response.</w:t>
      </w:r>
      <w:r w:rsidR="00594BBB">
        <w:t>docx’ for the Microsoft Word version.</w:t>
      </w:r>
    </w:p>
    <w:p w14:paraId="6FD5B223" w14:textId="1FD481F4" w:rsidR="005F5C3E" w:rsidRDefault="005F5C3E" w:rsidP="005F5C3E">
      <w:pPr>
        <w:pStyle w:val="BodyText"/>
      </w:pPr>
      <w:r>
        <w:t>Responses need</w:t>
      </w:r>
      <w:r w:rsidR="00A23BC5">
        <w:t>s</w:t>
      </w:r>
      <w:r>
        <w:t xml:space="preserve"> to create confidence in the capability of the respondent to achieve effective maintenance </w:t>
      </w:r>
      <w:r w:rsidR="007F440C">
        <w:t xml:space="preserve">outcomes </w:t>
      </w:r>
      <w:r w:rsidR="00795933">
        <w:t xml:space="preserve">on the power plant </w:t>
      </w:r>
      <w:r>
        <w:t>by demonstrating:</w:t>
      </w:r>
    </w:p>
    <w:p w14:paraId="741FE2EC" w14:textId="77777777" w:rsidR="005F5C3E" w:rsidRDefault="005F5C3E" w:rsidP="005F5C3E">
      <w:pPr>
        <w:pStyle w:val="ListNumber"/>
      </w:pPr>
      <w:r>
        <w:t>An understanding of the purpose and nature of this request for information.</w:t>
      </w:r>
    </w:p>
    <w:p w14:paraId="06515B78" w14:textId="3B3F8358" w:rsidR="005F5C3E" w:rsidRDefault="005F5C3E" w:rsidP="005F5C3E">
      <w:pPr>
        <w:pStyle w:val="ListNumber"/>
      </w:pPr>
      <w:r>
        <w:t xml:space="preserve">An </w:t>
      </w:r>
      <w:r w:rsidR="00C21181">
        <w:t xml:space="preserve">appreciation and </w:t>
      </w:r>
      <w:r>
        <w:t xml:space="preserve">understanding of </w:t>
      </w:r>
      <w:r w:rsidR="00C21181">
        <w:t>each</w:t>
      </w:r>
      <w:r>
        <w:t xml:space="preserve"> intent statement</w:t>
      </w:r>
      <w:r w:rsidR="00AA325E">
        <w:t>.</w:t>
      </w:r>
    </w:p>
    <w:p w14:paraId="7A2EB513" w14:textId="51FF1001" w:rsidR="005F5C3E" w:rsidRDefault="005F5C3E" w:rsidP="005F5C3E">
      <w:pPr>
        <w:pStyle w:val="ListNumber"/>
      </w:pPr>
      <w:r>
        <w:t>The ability of the respondent to satisfy the outcomes of the intent statement through its capacity, experience</w:t>
      </w:r>
      <w:r w:rsidR="003262DE">
        <w:t>,</w:t>
      </w:r>
      <w:r>
        <w:t xml:space="preserve"> and track record of applying practical and tested approaches to achieving the outcomes.</w:t>
      </w:r>
    </w:p>
    <w:p w14:paraId="2878CBDC" w14:textId="44DFC6AF" w:rsidR="0008796A" w:rsidRPr="00192E2B" w:rsidRDefault="0008796A" w:rsidP="000A1F44">
      <w:pPr>
        <w:pStyle w:val="Heading1"/>
      </w:pPr>
      <w:bookmarkStart w:id="19" w:name="_Ref100150944"/>
      <w:bookmarkStart w:id="20" w:name="_Ref100216229"/>
      <w:bookmarkStart w:id="21" w:name="_Toc100217357"/>
      <w:bookmarkStart w:id="22" w:name="_Toc100314390"/>
      <w:r w:rsidRPr="00192E2B">
        <w:lastRenderedPageBreak/>
        <w:t>GENERAL</w:t>
      </w:r>
      <w:bookmarkEnd w:id="19"/>
      <w:bookmarkEnd w:id="20"/>
      <w:bookmarkEnd w:id="21"/>
      <w:bookmarkEnd w:id="22"/>
    </w:p>
    <w:p w14:paraId="7F6B9BD2" w14:textId="77777777" w:rsidR="00F01BFB" w:rsidRDefault="00F01BFB" w:rsidP="000577DD">
      <w:pPr>
        <w:pStyle w:val="Heading2"/>
      </w:pPr>
      <w:bookmarkStart w:id="23" w:name="_Toc100217358"/>
      <w:bookmarkStart w:id="24" w:name="_Toc100314391"/>
      <w:r>
        <w:t>contract goals</w:t>
      </w:r>
      <w:bookmarkEnd w:id="23"/>
      <w:bookmarkEnd w:id="24"/>
    </w:p>
    <w:p w14:paraId="5E45CD09" w14:textId="3C15629E" w:rsidR="00F01BFB" w:rsidRDefault="00F01BFB" w:rsidP="00CC76C3">
      <w:pPr>
        <w:pStyle w:val="ListNumber"/>
        <w:numPr>
          <w:ilvl w:val="0"/>
          <w:numId w:val="114"/>
        </w:numPr>
      </w:pPr>
      <w:r w:rsidRPr="008A39AB">
        <w:t xml:space="preserve">The purpose of </w:t>
      </w:r>
      <w:r w:rsidR="00427559">
        <w:t>the</w:t>
      </w:r>
      <w:r w:rsidRPr="008A39AB">
        <w:t xml:space="preserve"> contract is to provide </w:t>
      </w:r>
      <w:r w:rsidR="00427559" w:rsidRPr="008A39AB">
        <w:t xml:space="preserve">maintenance </w:t>
      </w:r>
      <w:r w:rsidR="00427559">
        <w:t xml:space="preserve">management and </w:t>
      </w:r>
      <w:r w:rsidR="00723EC1">
        <w:t xml:space="preserve">work </w:t>
      </w:r>
      <w:r w:rsidR="00427559">
        <w:t>execution services</w:t>
      </w:r>
      <w:r w:rsidRPr="008A39AB">
        <w:t xml:space="preserve"> applicable </w:t>
      </w:r>
      <w:r w:rsidR="00843596">
        <w:t>to</w:t>
      </w:r>
      <w:r w:rsidRPr="008A39AB">
        <w:t xml:space="preserve"> </w:t>
      </w:r>
      <w:r w:rsidR="004F77DD">
        <w:t>preventive and corrective maintenance during both online and offline (</w:t>
      </w:r>
      <w:r w:rsidRPr="008A39AB">
        <w:t>outage</w:t>
      </w:r>
      <w:r w:rsidR="004F77DD">
        <w:t>/shutdown) unit or system state</w:t>
      </w:r>
      <w:r w:rsidR="00074D45">
        <w:t>s</w:t>
      </w:r>
      <w:r w:rsidRPr="008A39AB">
        <w:t xml:space="preserve">. </w:t>
      </w:r>
      <w:r w:rsidR="00134BA9">
        <w:t xml:space="preserve">  </w:t>
      </w:r>
      <w:r w:rsidR="00EC170F">
        <w:t>All parties</w:t>
      </w:r>
      <w:r>
        <w:t xml:space="preserve"> </w:t>
      </w:r>
      <w:r w:rsidR="00EC170F">
        <w:t>of such an undertaking must be</w:t>
      </w:r>
      <w:r>
        <w:t xml:space="preserve"> committed to the following:</w:t>
      </w:r>
    </w:p>
    <w:p w14:paraId="36D7B4F3" w14:textId="77777777" w:rsidR="00F01BFB" w:rsidRDefault="00F01BFB" w:rsidP="00B854FE">
      <w:pPr>
        <w:pStyle w:val="ListBullet"/>
      </w:pPr>
      <w:r w:rsidRPr="000916CF">
        <w:t>Continuous</w:t>
      </w:r>
      <w:r>
        <w:t xml:space="preserve"> </w:t>
      </w:r>
      <w:r w:rsidRPr="00BF088E">
        <w:t>improvement</w:t>
      </w:r>
      <w:r>
        <w:t xml:space="preserve"> of plant performance</w:t>
      </w:r>
    </w:p>
    <w:p w14:paraId="0C45B096" w14:textId="77777777" w:rsidR="00F01BFB" w:rsidRDefault="00F01BFB" w:rsidP="00B854FE">
      <w:pPr>
        <w:pStyle w:val="ListBullet"/>
      </w:pPr>
      <w:r>
        <w:t>Provision of critical skills</w:t>
      </w:r>
    </w:p>
    <w:p w14:paraId="689429F4" w14:textId="77777777" w:rsidR="00F01BFB" w:rsidRDefault="00F01BFB" w:rsidP="00B854FE">
      <w:pPr>
        <w:pStyle w:val="ListBullet"/>
      </w:pPr>
      <w:r>
        <w:t>Cost efficiency</w:t>
      </w:r>
    </w:p>
    <w:p w14:paraId="171A7014" w14:textId="77777777" w:rsidR="00F01BFB" w:rsidRDefault="00F01BFB" w:rsidP="00B854FE">
      <w:pPr>
        <w:pStyle w:val="ListBullet"/>
      </w:pPr>
      <w:r>
        <w:t>Safety (Zero harm policy)</w:t>
      </w:r>
    </w:p>
    <w:p w14:paraId="6C4A5B19" w14:textId="77777777" w:rsidR="00F01BFB" w:rsidRDefault="00F01BFB" w:rsidP="00B854FE">
      <w:pPr>
        <w:pStyle w:val="ListBullet"/>
      </w:pPr>
      <w:r>
        <w:t>Plant reliability</w:t>
      </w:r>
    </w:p>
    <w:tbl>
      <w:tblPr>
        <w:tblStyle w:val="TableGrid"/>
        <w:tblW w:w="0" w:type="auto"/>
        <w:tblLook w:val="04A0" w:firstRow="1" w:lastRow="0" w:firstColumn="1" w:lastColumn="0" w:noHBand="0" w:noVBand="1"/>
      </w:tblPr>
      <w:tblGrid>
        <w:gridCol w:w="10195"/>
      </w:tblGrid>
      <w:tr w:rsidR="009A36B1" w14:paraId="0DCA3D8D" w14:textId="77777777" w:rsidTr="009A36B1">
        <w:tc>
          <w:tcPr>
            <w:tcW w:w="10195" w:type="dxa"/>
          </w:tcPr>
          <w:p w14:paraId="5B9C1479" w14:textId="77777777" w:rsidR="009A36B1" w:rsidRDefault="009A36B1" w:rsidP="009A36B1">
            <w:pPr>
              <w:pStyle w:val="ListNumber"/>
              <w:numPr>
                <w:ilvl w:val="0"/>
                <w:numId w:val="0"/>
              </w:numPr>
            </w:pPr>
          </w:p>
        </w:tc>
      </w:tr>
    </w:tbl>
    <w:p w14:paraId="57648A38" w14:textId="738A45D2" w:rsidR="001A7B4A" w:rsidRDefault="00CD1DA3" w:rsidP="001A7B4A">
      <w:pPr>
        <w:pStyle w:val="ListNumber"/>
        <w:numPr>
          <w:ilvl w:val="0"/>
          <w:numId w:val="77"/>
        </w:numPr>
      </w:pPr>
      <w:bookmarkStart w:id="25" w:name="_Toc100217359"/>
      <w:bookmarkStart w:id="26" w:name="_Toc100314392"/>
      <w:r>
        <w:t>T</w:t>
      </w:r>
      <w:r w:rsidR="001A7B4A">
        <w:t>he contractor must supply proof to demonstrate capability (facilities, tools, processes), experience, track record, skills</w:t>
      </w:r>
    </w:p>
    <w:p w14:paraId="40E102DF" w14:textId="37D00E21" w:rsidR="001A7B4A" w:rsidRDefault="001A7B4A" w:rsidP="00CC76C3">
      <w:pPr>
        <w:pStyle w:val="ListBullet"/>
        <w:numPr>
          <w:ilvl w:val="0"/>
          <w:numId w:val="0"/>
        </w:numPr>
        <w:ind w:left="794"/>
      </w:pPr>
    </w:p>
    <w:tbl>
      <w:tblPr>
        <w:tblStyle w:val="TableGrid"/>
        <w:tblW w:w="0" w:type="auto"/>
        <w:tblLook w:val="04A0" w:firstRow="1" w:lastRow="0" w:firstColumn="1" w:lastColumn="0" w:noHBand="0" w:noVBand="1"/>
      </w:tblPr>
      <w:tblGrid>
        <w:gridCol w:w="10195"/>
      </w:tblGrid>
      <w:tr w:rsidR="001A7B4A" w14:paraId="685DCA2A" w14:textId="77777777" w:rsidTr="007E7D91">
        <w:tc>
          <w:tcPr>
            <w:tcW w:w="10195" w:type="dxa"/>
          </w:tcPr>
          <w:p w14:paraId="13380D2A" w14:textId="77777777" w:rsidR="001A7B4A" w:rsidRDefault="001A7B4A" w:rsidP="007E7D91">
            <w:pPr>
              <w:pStyle w:val="ListNumber"/>
              <w:numPr>
                <w:ilvl w:val="0"/>
                <w:numId w:val="0"/>
              </w:numPr>
            </w:pPr>
          </w:p>
        </w:tc>
      </w:tr>
    </w:tbl>
    <w:p w14:paraId="5FD80FDD" w14:textId="77777777" w:rsidR="001A7B4A" w:rsidRDefault="001A7B4A" w:rsidP="00CD1DA3">
      <w:pPr>
        <w:pStyle w:val="Heading2"/>
        <w:numPr>
          <w:ilvl w:val="0"/>
          <w:numId w:val="0"/>
        </w:numPr>
        <w:ind w:left="576"/>
      </w:pPr>
    </w:p>
    <w:p w14:paraId="7B95B1E2" w14:textId="1FF046C7" w:rsidR="00F01BFB" w:rsidRPr="008A39AB" w:rsidRDefault="00F01BFB" w:rsidP="00A415AE">
      <w:pPr>
        <w:pStyle w:val="Heading2"/>
      </w:pPr>
      <w:r w:rsidRPr="008A39AB">
        <w:t xml:space="preserve">The Parties </w:t>
      </w:r>
      <w:r>
        <w:t>Undertaking</w:t>
      </w:r>
      <w:bookmarkEnd w:id="25"/>
      <w:bookmarkEnd w:id="26"/>
      <w:r w:rsidRPr="008A39AB">
        <w:t xml:space="preserve"> </w:t>
      </w:r>
    </w:p>
    <w:p w14:paraId="61FA68D4" w14:textId="24034675" w:rsidR="00B312E2" w:rsidRDefault="00B312E2" w:rsidP="00CC76C3">
      <w:pPr>
        <w:pStyle w:val="ListNumber"/>
        <w:numPr>
          <w:ilvl w:val="0"/>
          <w:numId w:val="115"/>
        </w:numPr>
      </w:pPr>
      <w:r>
        <w:t>The parties are committed to:</w:t>
      </w:r>
    </w:p>
    <w:p w14:paraId="38D62935" w14:textId="0C959825" w:rsidR="00F01BFB" w:rsidRDefault="00F01BFB" w:rsidP="00B312E2">
      <w:pPr>
        <w:pStyle w:val="ListBullet"/>
      </w:pPr>
      <w:r>
        <w:t>Clearly define</w:t>
      </w:r>
      <w:r w:rsidR="00A3080A">
        <w:t>d</w:t>
      </w:r>
      <w:r>
        <w:t xml:space="preserve"> </w:t>
      </w:r>
      <w:r w:rsidRPr="000916CF">
        <w:t>mutual</w:t>
      </w:r>
      <w:r>
        <w:t xml:space="preserve"> </w:t>
      </w:r>
      <w:r w:rsidR="00A3080A">
        <w:t>benefit and goals</w:t>
      </w:r>
      <w:r w:rsidR="00A55640">
        <w:t>.</w:t>
      </w:r>
    </w:p>
    <w:p w14:paraId="0AF7A4B5" w14:textId="15D7967D" w:rsidR="00F01BFB" w:rsidRDefault="00F01BFB" w:rsidP="00B312E2">
      <w:pPr>
        <w:pStyle w:val="ListBullet"/>
      </w:pPr>
      <w:r w:rsidRPr="000916CF">
        <w:t>Commitment</w:t>
      </w:r>
      <w:r>
        <w:t xml:space="preserve"> by </w:t>
      </w:r>
      <w:r w:rsidRPr="00BF088E">
        <w:t>senior</w:t>
      </w:r>
      <w:r>
        <w:t xml:space="preserve"> management to these goals and </w:t>
      </w:r>
      <w:r w:rsidR="00A55640">
        <w:t>long-term</w:t>
      </w:r>
      <w:r>
        <w:t xml:space="preserve"> support to the objectives of this contract</w:t>
      </w:r>
      <w:r w:rsidR="00A55640">
        <w:t>.</w:t>
      </w:r>
    </w:p>
    <w:p w14:paraId="59766E0C" w14:textId="59324D60" w:rsidR="00F01BFB" w:rsidRDefault="00F01BFB" w:rsidP="00B312E2">
      <w:pPr>
        <w:pStyle w:val="ListBullet"/>
      </w:pPr>
      <w:r>
        <w:t>Integrity, trust and co-operation between the Parties</w:t>
      </w:r>
      <w:r w:rsidR="00FC190E">
        <w:t>.</w:t>
      </w:r>
    </w:p>
    <w:p w14:paraId="2F68A857" w14:textId="79CF4645" w:rsidR="00F01BFB" w:rsidRDefault="00F01BFB" w:rsidP="00B312E2">
      <w:pPr>
        <w:pStyle w:val="ListBullet"/>
      </w:pPr>
      <w:r>
        <w:t>Transparent reporting of invoiced costs and performance between the Parties</w:t>
      </w:r>
      <w:r w:rsidR="00FC190E">
        <w:t>.</w:t>
      </w:r>
    </w:p>
    <w:p w14:paraId="5D0ECD3F" w14:textId="1FC7C293" w:rsidR="00F01BFB" w:rsidRDefault="00F01BFB" w:rsidP="00B312E2">
      <w:pPr>
        <w:pStyle w:val="ListBullet"/>
      </w:pPr>
      <w:r>
        <w:t>Improvement programmes to enhance plant performance and achieve cost efficiencies</w:t>
      </w:r>
      <w:r w:rsidR="00FC190E">
        <w:t>.</w:t>
      </w:r>
    </w:p>
    <w:p w14:paraId="1BE4DA35" w14:textId="4D803E78" w:rsidR="00F01BFB" w:rsidRDefault="00F01BFB" w:rsidP="00B312E2">
      <w:pPr>
        <w:pStyle w:val="ListBullet"/>
      </w:pPr>
      <w:r>
        <w:t>Excellent levels of safety and quality of workmanship</w:t>
      </w:r>
      <w:r w:rsidR="00FC190E">
        <w:t>.</w:t>
      </w:r>
    </w:p>
    <w:p w14:paraId="3593E172" w14:textId="43496D45" w:rsidR="00F01BFB" w:rsidRDefault="007807C2" w:rsidP="00B312E2">
      <w:pPr>
        <w:pStyle w:val="ListBullet"/>
      </w:pPr>
      <w:r>
        <w:t>The availability of</w:t>
      </w:r>
      <w:r w:rsidR="00F01BFB">
        <w:t xml:space="preserve"> appropriate critical skills at all times</w:t>
      </w:r>
      <w:r>
        <w:t>.</w:t>
      </w:r>
    </w:p>
    <w:tbl>
      <w:tblPr>
        <w:tblStyle w:val="TableGrid"/>
        <w:tblW w:w="0" w:type="auto"/>
        <w:tblLook w:val="04A0" w:firstRow="1" w:lastRow="0" w:firstColumn="1" w:lastColumn="0" w:noHBand="0" w:noVBand="1"/>
      </w:tblPr>
      <w:tblGrid>
        <w:gridCol w:w="10195"/>
      </w:tblGrid>
      <w:tr w:rsidR="009A36B1" w14:paraId="71C54222" w14:textId="77777777" w:rsidTr="009A36B1">
        <w:tc>
          <w:tcPr>
            <w:tcW w:w="10195" w:type="dxa"/>
          </w:tcPr>
          <w:p w14:paraId="1334F5C5" w14:textId="166E108E" w:rsidR="009A36B1" w:rsidRDefault="009A36B1" w:rsidP="009A36B1">
            <w:pPr>
              <w:pStyle w:val="Paragraph1"/>
            </w:pPr>
          </w:p>
        </w:tc>
      </w:tr>
    </w:tbl>
    <w:p w14:paraId="1FBAF5B0" w14:textId="57B14CD7" w:rsidR="00397DD1" w:rsidRDefault="00167F14" w:rsidP="00A415AE">
      <w:pPr>
        <w:pStyle w:val="Heading2"/>
      </w:pPr>
      <w:bookmarkStart w:id="27" w:name="_Toc100217360"/>
      <w:bookmarkStart w:id="28" w:name="_Toc100314393"/>
      <w:r>
        <w:t>NATURE OF CONTRACTUAL</w:t>
      </w:r>
      <w:r w:rsidR="00397DD1">
        <w:t xml:space="preserve"> </w:t>
      </w:r>
      <w:r w:rsidR="00492451">
        <w:t>AGREEMENT</w:t>
      </w:r>
      <w:bookmarkEnd w:id="27"/>
      <w:bookmarkEnd w:id="28"/>
    </w:p>
    <w:p w14:paraId="77B4762E" w14:textId="5CA8219D" w:rsidR="00397DD1" w:rsidRPr="007959E7" w:rsidRDefault="00397DD1" w:rsidP="00CC76C3">
      <w:pPr>
        <w:pStyle w:val="ListNumber"/>
        <w:numPr>
          <w:ilvl w:val="0"/>
          <w:numId w:val="116"/>
        </w:numPr>
      </w:pPr>
      <w:r>
        <w:t xml:space="preserve">The Contractor proposes </w:t>
      </w:r>
      <w:r w:rsidR="00294EC5">
        <w:t>the outline of a</w:t>
      </w:r>
      <w:r w:rsidR="00167F14">
        <w:t>n</w:t>
      </w:r>
      <w:r w:rsidR="00294EC5">
        <w:t xml:space="preserve"> agreement </w:t>
      </w:r>
      <w:r w:rsidR="00DD7351">
        <w:t xml:space="preserve">that </w:t>
      </w:r>
      <w:r w:rsidR="003E16D0">
        <w:t xml:space="preserve">addresses the </w:t>
      </w:r>
      <w:r w:rsidR="008E3D8D">
        <w:t>following elements</w:t>
      </w:r>
      <w:r w:rsidR="00ED7EAE">
        <w:t>:</w:t>
      </w:r>
    </w:p>
    <w:p w14:paraId="144B99F9" w14:textId="7613EDD6" w:rsidR="00167F14" w:rsidRDefault="00E0517B" w:rsidP="00B312E2">
      <w:pPr>
        <w:pStyle w:val="ListBullet"/>
      </w:pPr>
      <w:r>
        <w:lastRenderedPageBreak/>
        <w:t>O</w:t>
      </w:r>
      <w:r w:rsidR="00167F14">
        <w:t>bligations</w:t>
      </w:r>
    </w:p>
    <w:p w14:paraId="09197640" w14:textId="5E2388FF" w:rsidR="005B7618" w:rsidRDefault="005B7618" w:rsidP="00B312E2">
      <w:pPr>
        <w:pStyle w:val="ListBullet"/>
      </w:pPr>
      <w:r>
        <w:t>Roles and responsibilities</w:t>
      </w:r>
    </w:p>
    <w:p w14:paraId="325BF1FB" w14:textId="77777777" w:rsidR="005B7618" w:rsidRDefault="005B7618" w:rsidP="00B312E2">
      <w:pPr>
        <w:pStyle w:val="ListBullet"/>
      </w:pPr>
      <w:r>
        <w:t>Sustainability</w:t>
      </w:r>
    </w:p>
    <w:p w14:paraId="0C5EFB1C" w14:textId="77777777" w:rsidR="005B7618" w:rsidRDefault="005B7618" w:rsidP="00B312E2">
      <w:pPr>
        <w:pStyle w:val="ListBullet"/>
      </w:pPr>
      <w:r>
        <w:t>Relationship management protocols</w:t>
      </w:r>
    </w:p>
    <w:p w14:paraId="32D41B3E" w14:textId="77777777" w:rsidR="005B7618" w:rsidRDefault="005B7618" w:rsidP="00B312E2">
      <w:pPr>
        <w:pStyle w:val="ListBullet"/>
      </w:pPr>
      <w:r>
        <w:t>Governance arrangements</w:t>
      </w:r>
    </w:p>
    <w:p w14:paraId="0E25EA99" w14:textId="77777777" w:rsidR="005B7618" w:rsidRDefault="005B7618" w:rsidP="00B312E2">
      <w:pPr>
        <w:pStyle w:val="ListBullet"/>
      </w:pPr>
      <w:r>
        <w:t>Decision-making procedures</w:t>
      </w:r>
    </w:p>
    <w:p w14:paraId="32D1FCB2" w14:textId="13573678" w:rsidR="005B7618" w:rsidRDefault="005B7618" w:rsidP="00B312E2">
      <w:pPr>
        <w:pStyle w:val="ListBullet"/>
      </w:pPr>
      <w:r>
        <w:t>Monitoring</w:t>
      </w:r>
      <w:r w:rsidR="00167F14">
        <w:t xml:space="preserve">, </w:t>
      </w:r>
      <w:r w:rsidR="00890F10">
        <w:t>e</w:t>
      </w:r>
      <w:r>
        <w:t>valuation</w:t>
      </w:r>
      <w:r w:rsidR="00167F14">
        <w:t xml:space="preserve"> and assessment</w:t>
      </w:r>
    </w:p>
    <w:p w14:paraId="0A172CE0" w14:textId="2729B243" w:rsidR="00167F14" w:rsidRDefault="00167F14" w:rsidP="00B312E2">
      <w:pPr>
        <w:pStyle w:val="ListBullet"/>
      </w:pPr>
      <w:r>
        <w:t xml:space="preserve">Liabilities </w:t>
      </w:r>
    </w:p>
    <w:p w14:paraId="05A875AE" w14:textId="689E2753" w:rsidR="00167F14" w:rsidRDefault="00167F14" w:rsidP="00B312E2">
      <w:pPr>
        <w:pStyle w:val="ListBullet"/>
      </w:pPr>
      <w:r>
        <w:t>QCP</w:t>
      </w:r>
    </w:p>
    <w:p w14:paraId="1657778B" w14:textId="42627E03" w:rsidR="00167F14" w:rsidRDefault="00167F14" w:rsidP="00B312E2">
      <w:pPr>
        <w:pStyle w:val="ListBullet"/>
      </w:pPr>
      <w:r>
        <w:t xml:space="preserve">Risk management procedures </w:t>
      </w:r>
    </w:p>
    <w:p w14:paraId="3CD7FA87" w14:textId="77777777" w:rsidR="005B7618" w:rsidRDefault="005B7618" w:rsidP="00B312E2">
      <w:pPr>
        <w:pStyle w:val="ListBullet"/>
      </w:pPr>
      <w:r>
        <w:t>Health check/review procedures</w:t>
      </w:r>
    </w:p>
    <w:p w14:paraId="44B2D9EB" w14:textId="77777777" w:rsidR="005B7618" w:rsidRDefault="005B7618" w:rsidP="00B312E2">
      <w:pPr>
        <w:pStyle w:val="ListBullet"/>
      </w:pPr>
      <w:r>
        <w:t>Internal communications</w:t>
      </w:r>
    </w:p>
    <w:p w14:paraId="1C5EF426" w14:textId="77777777" w:rsidR="005B7618" w:rsidRDefault="005B7618" w:rsidP="00B312E2">
      <w:pPr>
        <w:pStyle w:val="ListBullet"/>
      </w:pPr>
      <w:r>
        <w:t>Rules for branding</w:t>
      </w:r>
    </w:p>
    <w:p w14:paraId="01C91F3D" w14:textId="77777777" w:rsidR="005B7618" w:rsidRDefault="005B7618" w:rsidP="00B312E2">
      <w:pPr>
        <w:pStyle w:val="ListBullet"/>
      </w:pPr>
      <w:r>
        <w:t>Intellectual property and confidentiality rules</w:t>
      </w:r>
    </w:p>
    <w:p w14:paraId="1BC01AF0" w14:textId="77777777" w:rsidR="005B7618" w:rsidRDefault="005B7618" w:rsidP="00B312E2">
      <w:pPr>
        <w:pStyle w:val="ListBullet"/>
      </w:pPr>
      <w:r>
        <w:t>External communications</w:t>
      </w:r>
    </w:p>
    <w:p w14:paraId="33D6305F" w14:textId="77777777" w:rsidR="005B7618" w:rsidRDefault="005B7618" w:rsidP="00B312E2">
      <w:pPr>
        <w:pStyle w:val="ListBullet"/>
      </w:pPr>
      <w:r>
        <w:t>Dispute resolution</w:t>
      </w:r>
    </w:p>
    <w:p w14:paraId="3B0A8C6C" w14:textId="77777777" w:rsidR="005B7618" w:rsidRDefault="005B7618" w:rsidP="00B312E2">
      <w:pPr>
        <w:pStyle w:val="ListBullet"/>
      </w:pPr>
      <w:r>
        <w:t>Procedure for adapting to contingencies</w:t>
      </w:r>
    </w:p>
    <w:p w14:paraId="1EB9D1E5" w14:textId="77777777" w:rsidR="005B7618" w:rsidRDefault="005B7618" w:rsidP="00B312E2">
      <w:pPr>
        <w:pStyle w:val="ListBullet"/>
      </w:pPr>
      <w:r>
        <w:t>Rules for individual partners to leave or join</w:t>
      </w:r>
    </w:p>
    <w:p w14:paraId="752A642F" w14:textId="59B5FCAE" w:rsidR="005B7618" w:rsidRDefault="005B7618" w:rsidP="00B312E2">
      <w:pPr>
        <w:pStyle w:val="ListBullet"/>
      </w:pPr>
      <w:r>
        <w:t>Exit (“moving on”) strategy for partnership as a whole</w:t>
      </w:r>
    </w:p>
    <w:tbl>
      <w:tblPr>
        <w:tblStyle w:val="TableGrid"/>
        <w:tblW w:w="0" w:type="auto"/>
        <w:tblLook w:val="04A0" w:firstRow="1" w:lastRow="0" w:firstColumn="1" w:lastColumn="0" w:noHBand="0" w:noVBand="1"/>
      </w:tblPr>
      <w:tblGrid>
        <w:gridCol w:w="10195"/>
      </w:tblGrid>
      <w:tr w:rsidR="00CF1F4C" w14:paraId="71C6F095" w14:textId="77777777" w:rsidTr="00CF1F4C">
        <w:tc>
          <w:tcPr>
            <w:tcW w:w="10195" w:type="dxa"/>
          </w:tcPr>
          <w:p w14:paraId="351E9856" w14:textId="77777777" w:rsidR="00CF1F4C" w:rsidRDefault="00CF1F4C" w:rsidP="00CF1F4C">
            <w:pPr>
              <w:pStyle w:val="ListNumber"/>
              <w:numPr>
                <w:ilvl w:val="0"/>
                <w:numId w:val="0"/>
              </w:numPr>
            </w:pPr>
          </w:p>
        </w:tc>
      </w:tr>
    </w:tbl>
    <w:p w14:paraId="56C095DE" w14:textId="6FE38953" w:rsidR="00497915" w:rsidRPr="007959E7" w:rsidRDefault="00497915" w:rsidP="00A415AE">
      <w:pPr>
        <w:pStyle w:val="Heading2"/>
      </w:pPr>
      <w:bookmarkStart w:id="29" w:name="_Toc100217361"/>
      <w:bookmarkStart w:id="30" w:name="_Toc100314394"/>
      <w:r>
        <w:t>Cost</w:t>
      </w:r>
      <w:r w:rsidR="00F316D0">
        <w:t xml:space="preserve"> planning, </w:t>
      </w:r>
      <w:r w:rsidR="001D430D">
        <w:t xml:space="preserve">budgeting and </w:t>
      </w:r>
      <w:r w:rsidR="00A131A1">
        <w:t>control</w:t>
      </w:r>
      <w:bookmarkEnd w:id="29"/>
      <w:bookmarkEnd w:id="30"/>
    </w:p>
    <w:p w14:paraId="1318C307" w14:textId="544A04D8" w:rsidR="00E7781E" w:rsidRPr="00264496" w:rsidRDefault="00DE5739" w:rsidP="00CC76C3">
      <w:pPr>
        <w:pStyle w:val="ListNumber"/>
        <w:numPr>
          <w:ilvl w:val="0"/>
          <w:numId w:val="117"/>
        </w:numPr>
        <w:rPr>
          <w:lang w:val="en-ZA"/>
        </w:rPr>
      </w:pPr>
      <w:r w:rsidRPr="00264496">
        <w:rPr>
          <w:lang w:val="en-ZA"/>
        </w:rPr>
        <w:t xml:space="preserve">The Contractor </w:t>
      </w:r>
      <w:r w:rsidR="00B97B9A" w:rsidRPr="00590B63">
        <w:rPr>
          <w:lang w:val="en-ZA"/>
        </w:rPr>
        <w:t xml:space="preserve">implements </w:t>
      </w:r>
      <w:r w:rsidR="009551F3" w:rsidRPr="00590B63">
        <w:rPr>
          <w:lang w:val="en-ZA"/>
        </w:rPr>
        <w:t xml:space="preserve">a cost planning, budgeting and control process </w:t>
      </w:r>
      <w:r w:rsidR="007A4D51" w:rsidRPr="00CC0559">
        <w:rPr>
          <w:lang w:val="en-ZA"/>
        </w:rPr>
        <w:t xml:space="preserve">that </w:t>
      </w:r>
      <w:r w:rsidR="006A600E" w:rsidRPr="00264496">
        <w:rPr>
          <w:lang w:val="en-ZA"/>
        </w:rPr>
        <w:t xml:space="preserve">is </w:t>
      </w:r>
      <w:r w:rsidR="00741261" w:rsidRPr="00264496">
        <w:rPr>
          <w:lang w:val="en-ZA"/>
        </w:rPr>
        <w:t>activity based</w:t>
      </w:r>
      <w:r w:rsidR="00E46AB6" w:rsidRPr="00264496">
        <w:rPr>
          <w:lang w:val="en-ZA"/>
        </w:rPr>
        <w:t>.</w:t>
      </w:r>
    </w:p>
    <w:tbl>
      <w:tblPr>
        <w:tblStyle w:val="TableGrid"/>
        <w:tblW w:w="0" w:type="auto"/>
        <w:tblLook w:val="04A0" w:firstRow="1" w:lastRow="0" w:firstColumn="1" w:lastColumn="0" w:noHBand="0" w:noVBand="1"/>
      </w:tblPr>
      <w:tblGrid>
        <w:gridCol w:w="10195"/>
      </w:tblGrid>
      <w:tr w:rsidR="00E46AB6" w14:paraId="1810B6E0" w14:textId="77777777" w:rsidTr="00E46AB6">
        <w:tc>
          <w:tcPr>
            <w:tcW w:w="10195" w:type="dxa"/>
          </w:tcPr>
          <w:p w14:paraId="6E504269" w14:textId="77777777" w:rsidR="00E46AB6" w:rsidRDefault="00E46AB6" w:rsidP="00A131A1">
            <w:pPr>
              <w:pStyle w:val="BodyText"/>
              <w:rPr>
                <w:rFonts w:ascii="Arial Bold" w:hAnsi="Arial Bold"/>
                <w:b/>
                <w:caps/>
                <w:lang w:val="en-ZA"/>
              </w:rPr>
            </w:pPr>
          </w:p>
        </w:tc>
      </w:tr>
    </w:tbl>
    <w:p w14:paraId="59EFD106" w14:textId="547E6C78" w:rsidR="002B2F11" w:rsidRDefault="002B2F11" w:rsidP="002B2F11">
      <w:pPr>
        <w:pStyle w:val="ListNumber"/>
      </w:pPr>
      <w:bookmarkStart w:id="31" w:name="_Toc100217362"/>
      <w:r>
        <w:t xml:space="preserve">The Contractor proposes a remuneration model that is tied to the performance of the plant </w:t>
      </w:r>
      <w:r w:rsidR="001B259A">
        <w:t xml:space="preserve">and includes mechanisms to </w:t>
      </w:r>
      <w:r w:rsidR="00D90737">
        <w:t xml:space="preserve">incorporate the </w:t>
      </w:r>
      <w:r w:rsidR="00B14C03">
        <w:t xml:space="preserve">effect of the </w:t>
      </w:r>
      <w:r w:rsidR="001E2CD9">
        <w:t>condition of the plant upon contract commencement.</w:t>
      </w:r>
    </w:p>
    <w:tbl>
      <w:tblPr>
        <w:tblStyle w:val="TableGrid"/>
        <w:tblW w:w="0" w:type="auto"/>
        <w:tblLook w:val="04A0" w:firstRow="1" w:lastRow="0" w:firstColumn="1" w:lastColumn="0" w:noHBand="0" w:noVBand="1"/>
      </w:tblPr>
      <w:tblGrid>
        <w:gridCol w:w="10195"/>
      </w:tblGrid>
      <w:tr w:rsidR="00B14C03" w14:paraId="113EE874" w14:textId="77777777" w:rsidTr="00B14C03">
        <w:tc>
          <w:tcPr>
            <w:tcW w:w="10195" w:type="dxa"/>
          </w:tcPr>
          <w:p w14:paraId="1C480044" w14:textId="77777777" w:rsidR="00B14C03" w:rsidRDefault="00B14C03" w:rsidP="00B14C03">
            <w:pPr>
              <w:pStyle w:val="ListNumber"/>
              <w:numPr>
                <w:ilvl w:val="0"/>
                <w:numId w:val="0"/>
              </w:numPr>
            </w:pPr>
          </w:p>
        </w:tc>
      </w:tr>
    </w:tbl>
    <w:p w14:paraId="6439DB3B" w14:textId="5C8AF542" w:rsidR="002F6B7E" w:rsidRDefault="002F6B7E" w:rsidP="00A415AE">
      <w:pPr>
        <w:pStyle w:val="Heading2"/>
      </w:pPr>
      <w:bookmarkStart w:id="32" w:name="_Toc100314395"/>
      <w:r>
        <w:t>Performance monitoring</w:t>
      </w:r>
      <w:bookmarkEnd w:id="31"/>
      <w:bookmarkEnd w:id="32"/>
    </w:p>
    <w:p w14:paraId="1A9C4C0A" w14:textId="59827337" w:rsidR="002F6B7E" w:rsidRDefault="002F6B7E" w:rsidP="00B738EA">
      <w:pPr>
        <w:pStyle w:val="ListParagraph"/>
        <w:numPr>
          <w:ilvl w:val="0"/>
          <w:numId w:val="14"/>
        </w:numPr>
      </w:pPr>
      <w:r>
        <w:t xml:space="preserve">The contract </w:t>
      </w:r>
      <w:r w:rsidR="00977C7E">
        <w:t>includes a</w:t>
      </w:r>
      <w:r w:rsidRPr="00013899">
        <w:t xml:space="preserve"> comprehensive contract default remedy in order to </w:t>
      </w:r>
      <w:r>
        <w:t xml:space="preserve">address or correct non-complying </w:t>
      </w:r>
      <w:r w:rsidR="00977C7E">
        <w:t>s</w:t>
      </w:r>
      <w:r w:rsidRPr="00013899">
        <w:t xml:space="preserve">ervice and </w:t>
      </w:r>
      <w:r w:rsidR="00977C7E">
        <w:t>q</w:t>
      </w:r>
      <w:r w:rsidRPr="00013899">
        <w:t>uality</w:t>
      </w:r>
      <w:r>
        <w:t>.</w:t>
      </w:r>
    </w:p>
    <w:tbl>
      <w:tblPr>
        <w:tblStyle w:val="TableGrid"/>
        <w:tblW w:w="0" w:type="auto"/>
        <w:tblLook w:val="04A0" w:firstRow="1" w:lastRow="0" w:firstColumn="1" w:lastColumn="0" w:noHBand="0" w:noVBand="1"/>
      </w:tblPr>
      <w:tblGrid>
        <w:gridCol w:w="10195"/>
      </w:tblGrid>
      <w:tr w:rsidR="00B312E2" w14:paraId="50E30F9C" w14:textId="77777777" w:rsidTr="00B312E2">
        <w:tc>
          <w:tcPr>
            <w:tcW w:w="10195" w:type="dxa"/>
          </w:tcPr>
          <w:p w14:paraId="2872A2FA" w14:textId="77777777" w:rsidR="00B312E2" w:rsidRDefault="00B312E2" w:rsidP="00B312E2">
            <w:pPr>
              <w:pStyle w:val="BodyText"/>
            </w:pPr>
          </w:p>
        </w:tc>
      </w:tr>
    </w:tbl>
    <w:p w14:paraId="2BE6D52B" w14:textId="77777777" w:rsidR="00B312E2" w:rsidRPr="00596812" w:rsidRDefault="00B312E2" w:rsidP="00B312E2"/>
    <w:p w14:paraId="791DDACB" w14:textId="6ABAB297" w:rsidR="002F6B7E" w:rsidRPr="00C51BCA" w:rsidRDefault="00977C7E" w:rsidP="00B738EA">
      <w:pPr>
        <w:pStyle w:val="ListParagraph"/>
        <w:numPr>
          <w:ilvl w:val="0"/>
          <w:numId w:val="14"/>
        </w:numPr>
      </w:pPr>
      <w:r>
        <w:t xml:space="preserve">Eskom </w:t>
      </w:r>
      <w:r w:rsidR="002F6B7E" w:rsidRPr="00C51BCA">
        <w:t xml:space="preserve">shall assess the performance of the plant </w:t>
      </w:r>
      <w:r w:rsidR="005B1873">
        <w:t xml:space="preserve">and the Contractor </w:t>
      </w:r>
      <w:r w:rsidR="002F6B7E" w:rsidRPr="00C51BCA">
        <w:t xml:space="preserve">according to the performance criteria that was agreed. The performance criteria will be defined in the </w:t>
      </w:r>
      <w:r w:rsidR="002F6B7E" w:rsidRPr="005170C3">
        <w:t>detailed contractual requirements</w:t>
      </w:r>
      <w:r w:rsidR="002F6B7E" w:rsidRPr="00C51BCA">
        <w:t xml:space="preserve">. </w:t>
      </w:r>
    </w:p>
    <w:tbl>
      <w:tblPr>
        <w:tblStyle w:val="TableGrid"/>
        <w:tblW w:w="0" w:type="auto"/>
        <w:tblLook w:val="04A0" w:firstRow="1" w:lastRow="0" w:firstColumn="1" w:lastColumn="0" w:noHBand="0" w:noVBand="1"/>
      </w:tblPr>
      <w:tblGrid>
        <w:gridCol w:w="10195"/>
      </w:tblGrid>
      <w:tr w:rsidR="002F6B7E" w14:paraId="54A5B485" w14:textId="77777777" w:rsidTr="002F6B7E">
        <w:tc>
          <w:tcPr>
            <w:tcW w:w="10195" w:type="dxa"/>
          </w:tcPr>
          <w:p w14:paraId="2F75C8D1" w14:textId="77777777" w:rsidR="002F6B7E" w:rsidRDefault="002F6B7E" w:rsidP="00A131A1">
            <w:pPr>
              <w:pStyle w:val="BodyText"/>
              <w:rPr>
                <w:rFonts w:ascii="Arial Bold" w:hAnsi="Arial Bold"/>
                <w:b/>
                <w:caps/>
                <w:lang w:val="en-ZA"/>
              </w:rPr>
            </w:pPr>
          </w:p>
        </w:tc>
      </w:tr>
    </w:tbl>
    <w:p w14:paraId="5BF5CE2F" w14:textId="1D6AA9AC" w:rsidR="002123DC" w:rsidRDefault="002123DC" w:rsidP="00DF2B6A">
      <w:pPr>
        <w:pStyle w:val="Heading2"/>
      </w:pPr>
      <w:bookmarkStart w:id="33" w:name="_Ref100150996"/>
      <w:bookmarkStart w:id="34" w:name="_Toc100217363"/>
      <w:bookmarkStart w:id="35" w:name="_Toc100314396"/>
      <w:r>
        <w:t>Maintenance Management</w:t>
      </w:r>
      <w:bookmarkEnd w:id="33"/>
      <w:bookmarkEnd w:id="34"/>
      <w:bookmarkEnd w:id="35"/>
    </w:p>
    <w:p w14:paraId="2619E1F5" w14:textId="19D1C4DD" w:rsidR="00110FFF" w:rsidRPr="00264496" w:rsidRDefault="00D025F6" w:rsidP="00CC76C3">
      <w:pPr>
        <w:pStyle w:val="ListNumber"/>
        <w:numPr>
          <w:ilvl w:val="0"/>
          <w:numId w:val="118"/>
        </w:numPr>
        <w:rPr>
          <w:lang w:val="en-ZA"/>
        </w:rPr>
      </w:pPr>
      <w:r w:rsidRPr="00264496">
        <w:rPr>
          <w:lang w:val="en-ZA"/>
        </w:rPr>
        <w:t xml:space="preserve">The </w:t>
      </w:r>
      <w:r w:rsidR="00110FFF" w:rsidRPr="00590B63">
        <w:rPr>
          <w:lang w:val="en-ZA"/>
        </w:rPr>
        <w:t>goal of maintenance managem</w:t>
      </w:r>
      <w:r w:rsidR="00110FFF" w:rsidRPr="00CC0559">
        <w:rPr>
          <w:lang w:val="en-ZA"/>
        </w:rPr>
        <w:t>ent is</w:t>
      </w:r>
      <w:r w:rsidRPr="00264496">
        <w:rPr>
          <w:lang w:val="en-ZA"/>
        </w:rPr>
        <w:t xml:space="preserve"> effective maintenance programmes and activities </w:t>
      </w:r>
      <w:r w:rsidR="00283DB5" w:rsidRPr="00264496">
        <w:rPr>
          <w:lang w:val="en-ZA"/>
        </w:rPr>
        <w:t xml:space="preserve">and </w:t>
      </w:r>
      <w:r w:rsidRPr="00264496">
        <w:rPr>
          <w:lang w:val="en-ZA"/>
        </w:rPr>
        <w:t>achievement of outcomes that reflect excellence in important aspects of power station operations. These outcomes include</w:t>
      </w:r>
      <w:r w:rsidR="007E5967" w:rsidRPr="00264496">
        <w:rPr>
          <w:lang w:val="en-ZA"/>
        </w:rPr>
        <w:t>:</w:t>
      </w:r>
      <w:r w:rsidRPr="00264496">
        <w:rPr>
          <w:lang w:val="en-ZA"/>
        </w:rPr>
        <w:t xml:space="preserve"> </w:t>
      </w:r>
    </w:p>
    <w:p w14:paraId="4F48BBDD" w14:textId="76D3A87D" w:rsidR="00283DB5" w:rsidRPr="000A02AE" w:rsidRDefault="00283DB5" w:rsidP="00974A64">
      <w:pPr>
        <w:pStyle w:val="ListBullet"/>
      </w:pPr>
      <w:r w:rsidRPr="000A02AE">
        <w:t>a strong safety culture</w:t>
      </w:r>
      <w:r w:rsidR="003262DE" w:rsidRPr="000A02AE">
        <w:t>.</w:t>
      </w:r>
    </w:p>
    <w:p w14:paraId="482278B3" w14:textId="104E4AAF" w:rsidR="00110FFF" w:rsidRDefault="00D025F6" w:rsidP="00974A64">
      <w:pPr>
        <w:pStyle w:val="ListBullet"/>
      </w:pPr>
      <w:r w:rsidRPr="000A02AE">
        <w:t>sustained high levels of plant performance</w:t>
      </w:r>
      <w:r w:rsidR="003262DE" w:rsidRPr="000A02AE">
        <w:t>.</w:t>
      </w:r>
      <w:r w:rsidRPr="000A02AE">
        <w:t xml:space="preserve"> </w:t>
      </w:r>
    </w:p>
    <w:p w14:paraId="5EA46BDA" w14:textId="229BB79B" w:rsidR="000114B1" w:rsidRPr="000A02AE" w:rsidRDefault="000114B1" w:rsidP="000114B1">
      <w:pPr>
        <w:pStyle w:val="ListBullet"/>
      </w:pPr>
      <w:r>
        <w:t>cost effective operations.</w:t>
      </w:r>
    </w:p>
    <w:p w14:paraId="7B405960" w14:textId="126EF563" w:rsidR="00110FFF" w:rsidRPr="000A02AE" w:rsidRDefault="00D025F6" w:rsidP="00974A64">
      <w:pPr>
        <w:pStyle w:val="ListBullet"/>
      </w:pPr>
      <w:r w:rsidRPr="000A02AE">
        <w:t>sustained event-free operations</w:t>
      </w:r>
      <w:r w:rsidR="003262DE" w:rsidRPr="000A02AE">
        <w:t>.</w:t>
      </w:r>
      <w:r w:rsidRPr="000A02AE">
        <w:t xml:space="preserve"> </w:t>
      </w:r>
    </w:p>
    <w:p w14:paraId="3276EE72" w14:textId="37EFD42F" w:rsidR="00110FFF" w:rsidRPr="000A02AE" w:rsidRDefault="00D025F6" w:rsidP="00974A64">
      <w:pPr>
        <w:pStyle w:val="ListBullet"/>
      </w:pPr>
      <w:r w:rsidRPr="000A02AE">
        <w:t>avoidance of unplanned events</w:t>
      </w:r>
      <w:r w:rsidR="003262DE" w:rsidRPr="000A02AE">
        <w:t>.</w:t>
      </w:r>
      <w:r w:rsidRPr="000A02AE">
        <w:t xml:space="preserve"> </w:t>
      </w:r>
    </w:p>
    <w:p w14:paraId="63B5953C" w14:textId="0924EC70" w:rsidR="00110FFF" w:rsidRPr="000A02AE" w:rsidRDefault="00D025F6" w:rsidP="00974A64">
      <w:pPr>
        <w:pStyle w:val="ListBullet"/>
      </w:pPr>
      <w:r w:rsidRPr="000A02AE">
        <w:t>well-managed and understood safety, design and operating margins</w:t>
      </w:r>
      <w:r w:rsidR="003262DE" w:rsidRPr="000A02AE">
        <w:t>.</w:t>
      </w:r>
      <w:r w:rsidRPr="000A02AE">
        <w:t xml:space="preserve"> </w:t>
      </w:r>
    </w:p>
    <w:p w14:paraId="35D03D06" w14:textId="598FD33F" w:rsidR="00110FFF" w:rsidRPr="000A02AE" w:rsidRDefault="00D025F6" w:rsidP="00974A64">
      <w:pPr>
        <w:pStyle w:val="ListBullet"/>
      </w:pPr>
      <w:r w:rsidRPr="000A02AE">
        <w:t>high levels of personnel safety</w:t>
      </w:r>
      <w:r w:rsidR="003262DE" w:rsidRPr="000A02AE">
        <w:t>.</w:t>
      </w:r>
      <w:r w:rsidRPr="000A02AE">
        <w:t xml:space="preserve"> </w:t>
      </w:r>
    </w:p>
    <w:p w14:paraId="773B1755" w14:textId="7D44FEDB" w:rsidR="00110FFF" w:rsidRPr="000A02AE" w:rsidRDefault="00D025F6" w:rsidP="00974A64">
      <w:pPr>
        <w:pStyle w:val="ListBullet"/>
      </w:pPr>
      <w:r w:rsidRPr="000A02AE">
        <w:t>highly skilled, knowledgeable</w:t>
      </w:r>
      <w:r w:rsidR="003262DE" w:rsidRPr="000A02AE">
        <w:t>,</w:t>
      </w:r>
      <w:r w:rsidRPr="000A02AE">
        <w:t xml:space="preserve"> and collaborative personnel; and </w:t>
      </w:r>
    </w:p>
    <w:p w14:paraId="4C985101" w14:textId="77777777" w:rsidR="00283DB5" w:rsidRPr="000A02AE" w:rsidRDefault="00D025F6" w:rsidP="00974A64">
      <w:pPr>
        <w:pStyle w:val="ListBullet"/>
      </w:pPr>
      <w:r w:rsidRPr="000A02AE">
        <w:t xml:space="preserve">readiness to respond effectively in an emergency situation. </w:t>
      </w:r>
    </w:p>
    <w:tbl>
      <w:tblPr>
        <w:tblStyle w:val="TableGrid"/>
        <w:tblW w:w="0" w:type="auto"/>
        <w:tblLook w:val="04A0" w:firstRow="1" w:lastRow="0" w:firstColumn="1" w:lastColumn="0" w:noHBand="0" w:noVBand="1"/>
      </w:tblPr>
      <w:tblGrid>
        <w:gridCol w:w="10195"/>
      </w:tblGrid>
      <w:tr w:rsidR="002F6FD4" w14:paraId="1EFA65C0" w14:textId="77777777" w:rsidTr="002F6FD4">
        <w:tc>
          <w:tcPr>
            <w:tcW w:w="10195" w:type="dxa"/>
          </w:tcPr>
          <w:p w14:paraId="231CB28C" w14:textId="77777777" w:rsidR="002F6FD4" w:rsidRDefault="002F6FD4" w:rsidP="000A02AE">
            <w:pPr>
              <w:pStyle w:val="BodyText"/>
            </w:pPr>
          </w:p>
        </w:tc>
      </w:tr>
    </w:tbl>
    <w:p w14:paraId="1BA5CD6C" w14:textId="77777777" w:rsidR="00E10C3D" w:rsidRDefault="00E10C3D">
      <w:pPr>
        <w:rPr>
          <w:rFonts w:ascii="Arial Bold" w:hAnsi="Arial Bold"/>
          <w:b/>
          <w:caps/>
          <w:szCs w:val="20"/>
          <w:lang w:val="en-ZA"/>
        </w:rPr>
      </w:pPr>
      <w:r>
        <w:br w:type="page"/>
      </w:r>
    </w:p>
    <w:p w14:paraId="1D276F53" w14:textId="2211B051" w:rsidR="001D6128" w:rsidRPr="001D6128" w:rsidRDefault="001D6128" w:rsidP="00E10C3D">
      <w:pPr>
        <w:pStyle w:val="Heading1"/>
      </w:pPr>
      <w:bookmarkStart w:id="36" w:name="_Ref100210339"/>
      <w:bookmarkStart w:id="37" w:name="_Toc100217364"/>
      <w:bookmarkStart w:id="38" w:name="_Toc100314397"/>
      <w:r w:rsidRPr="001D6128">
        <w:lastRenderedPageBreak/>
        <w:t>WORK INSTRUCTION AND DOCUMENTATION</w:t>
      </w:r>
      <w:bookmarkEnd w:id="36"/>
      <w:bookmarkEnd w:id="37"/>
      <w:bookmarkEnd w:id="38"/>
    </w:p>
    <w:p w14:paraId="03500E69" w14:textId="531E0B81" w:rsidR="001D6128" w:rsidRDefault="001D6128" w:rsidP="00E10C3D">
      <w:pPr>
        <w:pStyle w:val="Heading2"/>
      </w:pPr>
      <w:bookmarkStart w:id="39" w:name="_Toc100217365"/>
      <w:bookmarkStart w:id="40" w:name="_Toc100314398"/>
      <w:r w:rsidRPr="001D6128">
        <w:t>Maintenance Basis</w:t>
      </w:r>
      <w:bookmarkEnd w:id="39"/>
      <w:bookmarkEnd w:id="40"/>
    </w:p>
    <w:p w14:paraId="0C56F5E7" w14:textId="10484915" w:rsidR="00846D35" w:rsidRPr="00264496" w:rsidRDefault="00383C15" w:rsidP="00CC76C3">
      <w:pPr>
        <w:pStyle w:val="ListNumber"/>
        <w:numPr>
          <w:ilvl w:val="0"/>
          <w:numId w:val="119"/>
        </w:numPr>
        <w:rPr>
          <w:lang w:val="en-ZA"/>
        </w:rPr>
      </w:pPr>
      <w:r w:rsidRPr="00264496">
        <w:rPr>
          <w:lang w:val="en-ZA"/>
        </w:rPr>
        <w:t xml:space="preserve">The Contractor </w:t>
      </w:r>
      <w:r>
        <w:t>s</w:t>
      </w:r>
      <w:r w:rsidR="00EA1BC9">
        <w:t>upport</w:t>
      </w:r>
      <w:r>
        <w:t>s</w:t>
      </w:r>
      <w:r w:rsidR="00EA1BC9">
        <w:t xml:space="preserve"> </w:t>
      </w:r>
      <w:r w:rsidR="00162A8B">
        <w:t>the</w:t>
      </w:r>
      <w:r w:rsidR="00EA1BC9">
        <w:t xml:space="preserve"> development of maintenance strategies and plans</w:t>
      </w:r>
      <w:r w:rsidR="00162A8B">
        <w:t xml:space="preserve"> and </w:t>
      </w:r>
      <w:r w:rsidR="0027779A" w:rsidRPr="00264496">
        <w:rPr>
          <w:lang w:val="en-ZA"/>
        </w:rPr>
        <w:t>determines</w:t>
      </w:r>
      <w:r w:rsidR="00043BBF" w:rsidRPr="00264496">
        <w:rPr>
          <w:lang w:val="en-ZA"/>
        </w:rPr>
        <w:t xml:space="preserve"> the basis for optimum maintenance</w:t>
      </w:r>
      <w:r w:rsidR="0027779A" w:rsidRPr="00590B63">
        <w:rPr>
          <w:lang w:val="en-ZA"/>
        </w:rPr>
        <w:t xml:space="preserve"> activities</w:t>
      </w:r>
      <w:r w:rsidR="00043BBF" w:rsidRPr="00CC0559">
        <w:rPr>
          <w:lang w:val="en-ZA"/>
        </w:rPr>
        <w:t xml:space="preserve"> and</w:t>
      </w:r>
      <w:r w:rsidR="0027779A" w:rsidRPr="00264496">
        <w:rPr>
          <w:lang w:val="en-ZA"/>
        </w:rPr>
        <w:t xml:space="preserve"> that</w:t>
      </w:r>
      <w:r w:rsidR="00043BBF" w:rsidRPr="00264496">
        <w:rPr>
          <w:lang w:val="en-ZA"/>
        </w:rPr>
        <w:t xml:space="preserve"> the strategy for maintaining plant equipment is in place and is used in the work identification and planning process. </w:t>
      </w:r>
    </w:p>
    <w:tbl>
      <w:tblPr>
        <w:tblStyle w:val="TableGrid"/>
        <w:tblW w:w="0" w:type="auto"/>
        <w:tblLook w:val="04A0" w:firstRow="1" w:lastRow="0" w:firstColumn="1" w:lastColumn="0" w:noHBand="0" w:noVBand="1"/>
      </w:tblPr>
      <w:tblGrid>
        <w:gridCol w:w="10195"/>
      </w:tblGrid>
      <w:tr w:rsidR="0027779A" w14:paraId="775E6861" w14:textId="77777777" w:rsidTr="0027779A">
        <w:tc>
          <w:tcPr>
            <w:tcW w:w="10195" w:type="dxa"/>
          </w:tcPr>
          <w:p w14:paraId="79A62ECD" w14:textId="77777777" w:rsidR="0027779A" w:rsidRDefault="0027779A" w:rsidP="0027779A">
            <w:pPr>
              <w:pStyle w:val="BodyText"/>
              <w:rPr>
                <w:lang w:val="en-ZA"/>
              </w:rPr>
            </w:pPr>
          </w:p>
        </w:tc>
      </w:tr>
    </w:tbl>
    <w:p w14:paraId="314583C0" w14:textId="61F2091B" w:rsidR="001D6128" w:rsidRPr="001D6128" w:rsidRDefault="003E2142" w:rsidP="00E10C3D">
      <w:pPr>
        <w:pStyle w:val="Heading2"/>
      </w:pPr>
      <w:bookmarkStart w:id="41" w:name="_Toc100217366"/>
      <w:bookmarkStart w:id="42" w:name="_Toc100314399"/>
      <w:r>
        <w:t>W</w:t>
      </w:r>
      <w:r w:rsidR="001D6128" w:rsidRPr="001D6128">
        <w:t>ork Management</w:t>
      </w:r>
      <w:bookmarkEnd w:id="41"/>
      <w:bookmarkEnd w:id="42"/>
    </w:p>
    <w:p w14:paraId="54867B8D" w14:textId="037FF75F" w:rsidR="00BB453D" w:rsidRPr="00590B63" w:rsidRDefault="00726808" w:rsidP="00CC76C3">
      <w:pPr>
        <w:pStyle w:val="ListNumber"/>
        <w:numPr>
          <w:ilvl w:val="0"/>
          <w:numId w:val="120"/>
        </w:numPr>
        <w:rPr>
          <w:rFonts w:eastAsia="Arial"/>
        </w:rPr>
      </w:pPr>
      <w:r w:rsidRPr="00264496">
        <w:rPr>
          <w:rFonts w:eastAsia="Arial"/>
        </w:rPr>
        <w:t>The Contractor</w:t>
      </w:r>
      <w:r w:rsidR="00980D97" w:rsidRPr="00264496">
        <w:rPr>
          <w:rFonts w:eastAsia="Arial"/>
        </w:rPr>
        <w:t>:</w:t>
      </w:r>
      <w:r w:rsidRPr="00264496">
        <w:rPr>
          <w:rFonts w:eastAsia="Arial"/>
        </w:rPr>
        <w:t xml:space="preserve"> </w:t>
      </w:r>
    </w:p>
    <w:p w14:paraId="0A5597D8" w14:textId="62948DBD" w:rsidR="002563D4" w:rsidRDefault="009410F9" w:rsidP="00B312E2">
      <w:pPr>
        <w:pStyle w:val="ListBullet"/>
        <w:rPr>
          <w:rFonts w:eastAsia="Arial"/>
        </w:rPr>
      </w:pPr>
      <w:r>
        <w:rPr>
          <w:rFonts w:eastAsia="Arial"/>
        </w:rPr>
        <w:t>M</w:t>
      </w:r>
      <w:r w:rsidR="002563D4" w:rsidRPr="00AE4554">
        <w:rPr>
          <w:rFonts w:eastAsia="Arial"/>
        </w:rPr>
        <w:t>anage</w:t>
      </w:r>
      <w:r w:rsidR="009627CC" w:rsidRPr="00AE4554">
        <w:rPr>
          <w:rFonts w:eastAsia="Arial"/>
        </w:rPr>
        <w:t>s</w:t>
      </w:r>
      <w:r w:rsidR="002563D4" w:rsidRPr="00AE4554">
        <w:rPr>
          <w:rFonts w:eastAsia="Arial"/>
        </w:rPr>
        <w:t xml:space="preserve"> the overall maintenance programme</w:t>
      </w:r>
      <w:r w:rsidR="00D15D78" w:rsidRPr="00AE4554">
        <w:rPr>
          <w:rFonts w:eastAsia="Arial"/>
        </w:rPr>
        <w:t xml:space="preserve"> by</w:t>
      </w:r>
      <w:r w:rsidR="002563D4" w:rsidRPr="00AE4554">
        <w:rPr>
          <w:rFonts w:eastAsia="Arial"/>
        </w:rPr>
        <w:t xml:space="preserve"> supporting the development of the business plan; developing and managing the maintenance budget</w:t>
      </w:r>
      <w:r w:rsidR="00D907DD">
        <w:rPr>
          <w:rFonts w:eastAsia="Arial"/>
        </w:rPr>
        <w:t xml:space="preserve"> and costs</w:t>
      </w:r>
      <w:r w:rsidR="002563D4" w:rsidRPr="00AE4554">
        <w:rPr>
          <w:rFonts w:eastAsia="Arial"/>
        </w:rPr>
        <w:t>; assuring that the maintenance execution process</w:t>
      </w:r>
      <w:r w:rsidR="0014422D" w:rsidRPr="00AE4554">
        <w:rPr>
          <w:rFonts w:eastAsia="Arial"/>
        </w:rPr>
        <w:t>es</w:t>
      </w:r>
      <w:r w:rsidR="00736B98" w:rsidRPr="00AE4554">
        <w:rPr>
          <w:rFonts w:eastAsia="Arial"/>
        </w:rPr>
        <w:t>,</w:t>
      </w:r>
      <w:r w:rsidR="002563D4" w:rsidRPr="00AE4554">
        <w:rPr>
          <w:rFonts w:eastAsia="Arial"/>
        </w:rPr>
        <w:t xml:space="preserve"> and the maintenance programmes are implemented, monitored, and adjusted as needed to maintain a 'best practice' maintenance organisation. </w:t>
      </w:r>
    </w:p>
    <w:p w14:paraId="5F4CD516" w14:textId="47FE7CF6" w:rsidR="00043BBF" w:rsidRPr="00043BBF" w:rsidRDefault="009410F9" w:rsidP="00B312E2">
      <w:pPr>
        <w:pStyle w:val="ListBullet"/>
        <w:rPr>
          <w:rFonts w:eastAsia="Arial"/>
        </w:rPr>
      </w:pPr>
      <w:r>
        <w:rPr>
          <w:rFonts w:eastAsia="Arial"/>
        </w:rPr>
        <w:t>O</w:t>
      </w:r>
      <w:r w:rsidR="00043BBF" w:rsidRPr="00043BBF">
        <w:rPr>
          <w:rFonts w:eastAsia="Arial"/>
        </w:rPr>
        <w:t>versee</w:t>
      </w:r>
      <w:r w:rsidR="00BB453D">
        <w:rPr>
          <w:rFonts w:eastAsia="Arial"/>
        </w:rPr>
        <w:t>s</w:t>
      </w:r>
      <w:r w:rsidR="00043BBF" w:rsidRPr="00043BBF">
        <w:rPr>
          <w:rFonts w:eastAsia="Arial"/>
        </w:rPr>
        <w:t xml:space="preserve"> the timely identification, planning, scheduling, and execution of work; monitors the work management process to ensure consistent application; provide</w:t>
      </w:r>
      <w:r w:rsidR="00494F41">
        <w:rPr>
          <w:rFonts w:eastAsia="Arial"/>
        </w:rPr>
        <w:t xml:space="preserve"> </w:t>
      </w:r>
      <w:r w:rsidR="00043BBF" w:rsidRPr="00043BBF">
        <w:rPr>
          <w:rFonts w:eastAsia="Arial"/>
        </w:rPr>
        <w:t>leadership for work management communication; set</w:t>
      </w:r>
      <w:r w:rsidR="00A75AB3">
        <w:rPr>
          <w:rFonts w:eastAsia="Arial"/>
        </w:rPr>
        <w:t>s</w:t>
      </w:r>
      <w:r w:rsidR="00043BBF" w:rsidRPr="00043BBF">
        <w:rPr>
          <w:rFonts w:eastAsia="Arial"/>
        </w:rPr>
        <w:t xml:space="preserve"> the agenda and required attendance for work management meetings; reviews, trend</w:t>
      </w:r>
      <w:r w:rsidR="0083744B">
        <w:rPr>
          <w:rFonts w:eastAsia="Arial"/>
        </w:rPr>
        <w:t>s</w:t>
      </w:r>
      <w:r w:rsidR="00043BBF" w:rsidRPr="00043BBF">
        <w:rPr>
          <w:rFonts w:eastAsia="Arial"/>
        </w:rPr>
        <w:t xml:space="preserve"> and report</w:t>
      </w:r>
      <w:r w:rsidR="0083744B">
        <w:rPr>
          <w:rFonts w:eastAsia="Arial"/>
        </w:rPr>
        <w:t>s</w:t>
      </w:r>
      <w:r w:rsidR="00043BBF" w:rsidRPr="00043BBF">
        <w:rPr>
          <w:rFonts w:eastAsia="Arial"/>
        </w:rPr>
        <w:t xml:space="preserve"> the work management metrics and oversee</w:t>
      </w:r>
      <w:r w:rsidR="0083744B">
        <w:rPr>
          <w:rFonts w:eastAsia="Arial"/>
        </w:rPr>
        <w:t>s</w:t>
      </w:r>
      <w:r w:rsidR="00043BBF" w:rsidRPr="00043BBF">
        <w:rPr>
          <w:rFonts w:eastAsia="Arial"/>
        </w:rPr>
        <w:t xml:space="preserve"> the management of the work order backlog. </w:t>
      </w:r>
    </w:p>
    <w:tbl>
      <w:tblPr>
        <w:tblStyle w:val="TableGrid"/>
        <w:tblW w:w="0" w:type="auto"/>
        <w:tblLook w:val="04A0" w:firstRow="1" w:lastRow="0" w:firstColumn="1" w:lastColumn="0" w:noHBand="0" w:noVBand="1"/>
      </w:tblPr>
      <w:tblGrid>
        <w:gridCol w:w="10195"/>
      </w:tblGrid>
      <w:tr w:rsidR="00FB5445" w14:paraId="1B74FE31" w14:textId="77777777" w:rsidTr="00FB5445">
        <w:tc>
          <w:tcPr>
            <w:tcW w:w="10195" w:type="dxa"/>
          </w:tcPr>
          <w:p w14:paraId="168C325E" w14:textId="77777777" w:rsidR="00FB5445" w:rsidRDefault="00FB5445" w:rsidP="00FB5445">
            <w:pPr>
              <w:pStyle w:val="BodyText"/>
              <w:rPr>
                <w:rFonts w:eastAsia="Arial"/>
              </w:rPr>
            </w:pPr>
          </w:p>
        </w:tc>
      </w:tr>
    </w:tbl>
    <w:p w14:paraId="52DC19AB" w14:textId="292B6CE5" w:rsidR="001D6128" w:rsidRPr="001D6128" w:rsidRDefault="001D6128" w:rsidP="00831BD3">
      <w:pPr>
        <w:pStyle w:val="Heading2"/>
      </w:pPr>
      <w:bookmarkStart w:id="43" w:name="_Toc100217367"/>
      <w:bookmarkStart w:id="44" w:name="_Toc100314400"/>
      <w:r w:rsidRPr="001D6128">
        <w:t>Work Identification</w:t>
      </w:r>
      <w:bookmarkEnd w:id="43"/>
      <w:bookmarkEnd w:id="44"/>
    </w:p>
    <w:p w14:paraId="430AB828" w14:textId="0F58D3D0" w:rsidR="000B0065" w:rsidRDefault="006F1974" w:rsidP="00CC76C3">
      <w:pPr>
        <w:pStyle w:val="ListNumber"/>
        <w:numPr>
          <w:ilvl w:val="0"/>
          <w:numId w:val="121"/>
        </w:numPr>
      </w:pPr>
      <w:r w:rsidRPr="00264496">
        <w:rPr>
          <w:rFonts w:eastAsia="Arial"/>
        </w:rPr>
        <w:t>The Contractor</w:t>
      </w:r>
      <w:r w:rsidR="00D23597" w:rsidRPr="00264496">
        <w:rPr>
          <w:rFonts w:eastAsia="Arial"/>
        </w:rPr>
        <w:t xml:space="preserve"> </w:t>
      </w:r>
      <w:r w:rsidR="00B118BB" w:rsidRPr="00590B63">
        <w:rPr>
          <w:rFonts w:eastAsia="Arial"/>
        </w:rPr>
        <w:t>d</w:t>
      </w:r>
      <w:r w:rsidR="0D0F861D" w:rsidRPr="00CC0559">
        <w:rPr>
          <w:rFonts w:eastAsia="Arial"/>
        </w:rPr>
        <w:t>evelop</w:t>
      </w:r>
      <w:r w:rsidR="00B118BB" w:rsidRPr="00264496">
        <w:rPr>
          <w:rFonts w:eastAsia="Arial"/>
        </w:rPr>
        <w:t>s</w:t>
      </w:r>
      <w:r w:rsidR="0D0F861D" w:rsidRPr="00264496">
        <w:rPr>
          <w:rFonts w:eastAsia="Arial"/>
        </w:rPr>
        <w:t xml:space="preserve"> and maint</w:t>
      </w:r>
      <w:r w:rsidR="00B118BB" w:rsidRPr="00264496">
        <w:rPr>
          <w:rFonts w:eastAsia="Arial"/>
        </w:rPr>
        <w:t>ains</w:t>
      </w:r>
      <w:r w:rsidR="00642510" w:rsidRPr="00264496">
        <w:rPr>
          <w:rFonts w:eastAsia="Arial"/>
        </w:rPr>
        <w:t xml:space="preserve"> </w:t>
      </w:r>
      <w:r w:rsidR="000B0065" w:rsidRPr="00264496">
        <w:rPr>
          <w:rFonts w:eastAsia="Arial"/>
        </w:rPr>
        <w:t>c</w:t>
      </w:r>
      <w:r w:rsidR="0099262D" w:rsidRPr="00264496">
        <w:rPr>
          <w:rFonts w:eastAsia="Arial"/>
        </w:rPr>
        <w:t>learly define</w:t>
      </w:r>
      <w:r w:rsidR="007B355F" w:rsidRPr="00264496">
        <w:rPr>
          <w:rFonts w:eastAsia="Arial"/>
        </w:rPr>
        <w:t>d</w:t>
      </w:r>
      <w:r w:rsidR="0099262D" w:rsidRPr="00264496">
        <w:rPr>
          <w:rFonts w:eastAsia="Arial"/>
        </w:rPr>
        <w:t xml:space="preserve"> preventive, </w:t>
      </w:r>
      <w:r w:rsidR="0050179F" w:rsidRPr="00264496">
        <w:rPr>
          <w:rFonts w:eastAsia="Arial"/>
        </w:rPr>
        <w:t>corrective,</w:t>
      </w:r>
      <w:r w:rsidR="0099262D" w:rsidRPr="00264496">
        <w:rPr>
          <w:rFonts w:eastAsia="Arial"/>
        </w:rPr>
        <w:t xml:space="preserve"> and </w:t>
      </w:r>
      <w:r w:rsidR="00D96191" w:rsidRPr="00264496">
        <w:rPr>
          <w:rFonts w:eastAsia="Arial"/>
        </w:rPr>
        <w:t>condition-based</w:t>
      </w:r>
      <w:r w:rsidR="0099262D" w:rsidRPr="00264496">
        <w:rPr>
          <w:rFonts w:eastAsia="Arial"/>
        </w:rPr>
        <w:t xml:space="preserve"> maintenance practices</w:t>
      </w:r>
      <w:r w:rsidR="00C60FD2" w:rsidRPr="00264496">
        <w:rPr>
          <w:rFonts w:eastAsia="Arial"/>
        </w:rPr>
        <w:t xml:space="preserve"> for </w:t>
      </w:r>
      <w:r w:rsidR="00AC208D" w:rsidRPr="00264496">
        <w:rPr>
          <w:rFonts w:eastAsia="Arial"/>
        </w:rPr>
        <w:t xml:space="preserve">online </w:t>
      </w:r>
      <w:r w:rsidR="00F328B6" w:rsidRPr="00264496">
        <w:rPr>
          <w:rFonts w:eastAsia="Arial"/>
        </w:rPr>
        <w:t xml:space="preserve">(unit on load) </w:t>
      </w:r>
      <w:r w:rsidR="00AC208D" w:rsidRPr="00264496">
        <w:rPr>
          <w:rFonts w:eastAsia="Arial"/>
        </w:rPr>
        <w:t xml:space="preserve">and offline (unit </w:t>
      </w:r>
      <w:r w:rsidR="009A357C" w:rsidRPr="00264496">
        <w:rPr>
          <w:rFonts w:eastAsia="Arial"/>
        </w:rPr>
        <w:t xml:space="preserve">outage or </w:t>
      </w:r>
      <w:r w:rsidR="00AC208D" w:rsidRPr="00264496">
        <w:rPr>
          <w:rFonts w:eastAsia="Arial"/>
        </w:rPr>
        <w:t>shutdown</w:t>
      </w:r>
      <w:r w:rsidR="008B7CAE" w:rsidRPr="00264496">
        <w:rPr>
          <w:rFonts w:eastAsia="Arial"/>
        </w:rPr>
        <w:t>).</w:t>
      </w:r>
      <w:r w:rsidR="007472F2" w:rsidRPr="00264496">
        <w:rPr>
          <w:rFonts w:eastAsia="Arial"/>
        </w:rPr>
        <w:t xml:space="preserve">  </w:t>
      </w:r>
      <w:r w:rsidR="007472F2" w:rsidRPr="00AF6BEB">
        <w:t>Planned and forced system and unit outages are used as opportunities for the timely improvement of equipment condition.  The scope of work to improve equipment reliability is thoroughly reviewed.</w:t>
      </w:r>
    </w:p>
    <w:tbl>
      <w:tblPr>
        <w:tblStyle w:val="TableGrid"/>
        <w:tblW w:w="0" w:type="auto"/>
        <w:tblLook w:val="04A0" w:firstRow="1" w:lastRow="0" w:firstColumn="1" w:lastColumn="0" w:noHBand="0" w:noVBand="1"/>
      </w:tblPr>
      <w:tblGrid>
        <w:gridCol w:w="10195"/>
      </w:tblGrid>
      <w:tr w:rsidR="00BD4D46" w14:paraId="0B84E74B" w14:textId="77777777" w:rsidTr="00BD4D46">
        <w:tc>
          <w:tcPr>
            <w:tcW w:w="10195" w:type="dxa"/>
          </w:tcPr>
          <w:p w14:paraId="6CC98F21" w14:textId="77777777" w:rsidR="00BD4D46" w:rsidRDefault="00BD4D46" w:rsidP="00FB5445">
            <w:pPr>
              <w:pStyle w:val="BodyText"/>
              <w:rPr>
                <w:rFonts w:eastAsia="Arial"/>
              </w:rPr>
            </w:pPr>
          </w:p>
        </w:tc>
      </w:tr>
    </w:tbl>
    <w:p w14:paraId="60D19973" w14:textId="2E0B50A4" w:rsidR="001D6128" w:rsidRPr="001D6128" w:rsidRDefault="001D6128" w:rsidP="0003458E">
      <w:pPr>
        <w:pStyle w:val="Heading2"/>
      </w:pPr>
      <w:bookmarkStart w:id="45" w:name="_Toc100217368"/>
      <w:bookmarkStart w:id="46" w:name="_Toc100314401"/>
      <w:r w:rsidRPr="001D6128">
        <w:t>Work Planning</w:t>
      </w:r>
      <w:bookmarkEnd w:id="45"/>
      <w:bookmarkEnd w:id="46"/>
    </w:p>
    <w:p w14:paraId="6DF64645" w14:textId="0C1DA6AD" w:rsidR="00476D54" w:rsidRPr="00264496" w:rsidRDefault="00FB79F8" w:rsidP="00CC76C3">
      <w:pPr>
        <w:pStyle w:val="ListNumber"/>
        <w:numPr>
          <w:ilvl w:val="0"/>
          <w:numId w:val="122"/>
        </w:numPr>
        <w:rPr>
          <w:rFonts w:eastAsia="Arial"/>
        </w:rPr>
      </w:pPr>
      <w:r w:rsidRPr="00A90A41">
        <w:t>The Contractor</w:t>
      </w:r>
      <w:r w:rsidR="000D5B8C" w:rsidRPr="00A90A41">
        <w:t xml:space="preserve"> ma</w:t>
      </w:r>
      <w:r w:rsidR="00927ACC" w:rsidRPr="00A90A41">
        <w:t>nages</w:t>
      </w:r>
      <w:r w:rsidR="0D0F861D" w:rsidRPr="00264496">
        <w:rPr>
          <w:rFonts w:eastAsia="Arial"/>
        </w:rPr>
        <w:t xml:space="preserve"> planning and scheduling of future maintenance work</w:t>
      </w:r>
      <w:r w:rsidR="00DF30CD" w:rsidRPr="00A90A41">
        <w:t xml:space="preserve"> in the </w:t>
      </w:r>
      <w:r w:rsidR="0D0F861D" w:rsidRPr="00264496">
        <w:rPr>
          <w:rFonts w:eastAsia="Arial"/>
        </w:rPr>
        <w:t>SAP system</w:t>
      </w:r>
      <w:r w:rsidR="004B283D" w:rsidRPr="00590B63">
        <w:rPr>
          <w:rFonts w:eastAsia="Arial"/>
        </w:rPr>
        <w:t xml:space="preserve"> and </w:t>
      </w:r>
      <w:r w:rsidR="00CF1B4C" w:rsidRPr="00264496">
        <w:rPr>
          <w:rFonts w:eastAsia="Arial"/>
        </w:rPr>
        <w:t>i</w:t>
      </w:r>
      <w:r w:rsidR="00DA5337" w:rsidRPr="00264496">
        <w:rPr>
          <w:rFonts w:eastAsia="Arial"/>
        </w:rPr>
        <w:t>dentif</w:t>
      </w:r>
      <w:r w:rsidR="009D7B19" w:rsidRPr="00264496">
        <w:rPr>
          <w:rFonts w:eastAsia="Arial"/>
        </w:rPr>
        <w:t>ies</w:t>
      </w:r>
      <w:r w:rsidR="00DA5337" w:rsidRPr="00264496">
        <w:rPr>
          <w:rFonts w:eastAsia="Arial"/>
        </w:rPr>
        <w:t xml:space="preserve"> and consistently appl</w:t>
      </w:r>
      <w:r w:rsidR="00732343" w:rsidRPr="00264496">
        <w:rPr>
          <w:rFonts w:eastAsia="Arial"/>
        </w:rPr>
        <w:t>ies</w:t>
      </w:r>
      <w:r w:rsidR="00DA5337" w:rsidRPr="00264496">
        <w:rPr>
          <w:rFonts w:eastAsia="Arial"/>
        </w:rPr>
        <w:t xml:space="preserve"> the </w:t>
      </w:r>
      <w:r w:rsidR="00975218" w:rsidRPr="00264496">
        <w:rPr>
          <w:rFonts w:eastAsia="Arial"/>
        </w:rPr>
        <w:t xml:space="preserve">appropriate level of work execution procedural guidance required for performing maintenance tasks. </w:t>
      </w:r>
    </w:p>
    <w:tbl>
      <w:tblPr>
        <w:tblStyle w:val="TableGrid"/>
        <w:tblW w:w="0" w:type="auto"/>
        <w:tblLook w:val="04A0" w:firstRow="1" w:lastRow="0" w:firstColumn="1" w:lastColumn="0" w:noHBand="0" w:noVBand="1"/>
      </w:tblPr>
      <w:tblGrid>
        <w:gridCol w:w="10195"/>
      </w:tblGrid>
      <w:tr w:rsidR="00BC3A87" w14:paraId="4BDC0761" w14:textId="77777777" w:rsidTr="00BC3A87">
        <w:tc>
          <w:tcPr>
            <w:tcW w:w="10195" w:type="dxa"/>
          </w:tcPr>
          <w:p w14:paraId="2A925BE4" w14:textId="77777777" w:rsidR="00BC3A87" w:rsidRDefault="00BC3A87" w:rsidP="00BC3A87">
            <w:pPr>
              <w:pStyle w:val="ListNumber"/>
              <w:numPr>
                <w:ilvl w:val="0"/>
                <w:numId w:val="0"/>
              </w:numPr>
              <w:rPr>
                <w:rFonts w:eastAsia="Arial"/>
              </w:rPr>
            </w:pPr>
          </w:p>
        </w:tc>
      </w:tr>
    </w:tbl>
    <w:p w14:paraId="72D1833E" w14:textId="2F3DB931" w:rsidR="00975218" w:rsidRPr="00B16E92" w:rsidRDefault="0082759A" w:rsidP="0019713D">
      <w:pPr>
        <w:pStyle w:val="ListNumber"/>
        <w:numPr>
          <w:ilvl w:val="0"/>
          <w:numId w:val="78"/>
        </w:numPr>
        <w:rPr>
          <w:rFonts w:eastAsia="Arial"/>
        </w:rPr>
      </w:pPr>
      <w:r w:rsidRPr="00B16E92">
        <w:rPr>
          <w:rFonts w:eastAsia="Arial"/>
        </w:rPr>
        <w:t>The associated risk</w:t>
      </w:r>
      <w:r w:rsidR="004B10F8" w:rsidRPr="00B16E92">
        <w:rPr>
          <w:rFonts w:eastAsia="Arial"/>
        </w:rPr>
        <w:t xml:space="preserve">, planning </w:t>
      </w:r>
      <w:r w:rsidR="006B33E0" w:rsidRPr="00B16E92">
        <w:rPr>
          <w:rFonts w:eastAsia="Arial"/>
        </w:rPr>
        <w:t>and preparation milestones should be actively managed.</w:t>
      </w:r>
    </w:p>
    <w:tbl>
      <w:tblPr>
        <w:tblStyle w:val="TableGrid"/>
        <w:tblW w:w="0" w:type="auto"/>
        <w:tblLook w:val="04A0" w:firstRow="1" w:lastRow="0" w:firstColumn="1" w:lastColumn="0" w:noHBand="0" w:noVBand="1"/>
      </w:tblPr>
      <w:tblGrid>
        <w:gridCol w:w="10195"/>
      </w:tblGrid>
      <w:tr w:rsidR="00BC3A87" w14:paraId="41CAE73D" w14:textId="77777777" w:rsidTr="00BC3A87">
        <w:tc>
          <w:tcPr>
            <w:tcW w:w="10195" w:type="dxa"/>
          </w:tcPr>
          <w:p w14:paraId="13410E36" w14:textId="77777777" w:rsidR="00BC3A87" w:rsidRDefault="00BC3A87" w:rsidP="00BC3A87">
            <w:pPr>
              <w:pStyle w:val="ListNumber"/>
              <w:numPr>
                <w:ilvl w:val="0"/>
                <w:numId w:val="0"/>
              </w:numPr>
              <w:rPr>
                <w:rFonts w:eastAsia="Arial"/>
              </w:rPr>
            </w:pPr>
          </w:p>
        </w:tc>
      </w:tr>
    </w:tbl>
    <w:p w14:paraId="6EC9BDD7" w14:textId="4C84D16C" w:rsidR="00866DA7" w:rsidRPr="00236D2A" w:rsidRDefault="00866DA7" w:rsidP="00866DA7">
      <w:pPr>
        <w:pStyle w:val="ListNumber"/>
        <w:rPr>
          <w:rFonts w:eastAsia="Arial"/>
        </w:rPr>
      </w:pPr>
      <w:r w:rsidRPr="00AF6BEB">
        <w:lastRenderedPageBreak/>
        <w:t>Work packages are developed that include the identification of key activities and steps, post-maintenance testing, interfacing activities and support groups.  Planners verify or walk down tasks to ensure that work package quality for the planning milestone meets station standards and is ready for maintenance personnel to use during work activities.</w:t>
      </w:r>
    </w:p>
    <w:tbl>
      <w:tblPr>
        <w:tblStyle w:val="TableGrid"/>
        <w:tblW w:w="0" w:type="auto"/>
        <w:tblLook w:val="04A0" w:firstRow="1" w:lastRow="0" w:firstColumn="1" w:lastColumn="0" w:noHBand="0" w:noVBand="1"/>
      </w:tblPr>
      <w:tblGrid>
        <w:gridCol w:w="10195"/>
      </w:tblGrid>
      <w:tr w:rsidR="00236D2A" w14:paraId="62003FDF" w14:textId="77777777" w:rsidTr="00236D2A">
        <w:tc>
          <w:tcPr>
            <w:tcW w:w="10195" w:type="dxa"/>
          </w:tcPr>
          <w:p w14:paraId="4AC77C81" w14:textId="77777777" w:rsidR="00236D2A" w:rsidRDefault="00236D2A" w:rsidP="00FC19B5">
            <w:pPr>
              <w:pStyle w:val="BodyText"/>
              <w:rPr>
                <w:rFonts w:eastAsia="Arial"/>
              </w:rPr>
            </w:pPr>
          </w:p>
        </w:tc>
      </w:tr>
    </w:tbl>
    <w:p w14:paraId="1DAF580E" w14:textId="44471A62" w:rsidR="002F6286" w:rsidRDefault="00E32802" w:rsidP="00B738EA">
      <w:pPr>
        <w:pStyle w:val="ListNumber"/>
      </w:pPr>
      <w:r>
        <w:t>Quality Control Plans (QCP)</w:t>
      </w:r>
      <w:r w:rsidRPr="00E17ED3">
        <w:t xml:space="preserve"> </w:t>
      </w:r>
      <w:r w:rsidR="009B6A74">
        <w:t xml:space="preserve">are developed </w:t>
      </w:r>
      <w:r w:rsidRPr="00E17ED3">
        <w:t>prompting critical inspections by appointed inspectors for monitoring the execution of work quality.</w:t>
      </w:r>
      <w:r w:rsidR="00BE0E9B">
        <w:t xml:space="preserve">  QCP</w:t>
      </w:r>
      <w:r w:rsidR="00187125">
        <w:t xml:space="preserve">’s </w:t>
      </w:r>
      <w:r w:rsidR="002F6286" w:rsidRPr="00E17ED3">
        <w:t xml:space="preserve">make provision for the recording and review of critical activities, problem/sensitive areas, safety risks, and reference the </w:t>
      </w:r>
      <w:r w:rsidR="00B81368">
        <w:t>n</w:t>
      </w:r>
      <w:r w:rsidR="002F6286" w:rsidRPr="00E17ED3">
        <w:t>orms required for the execution of each task.</w:t>
      </w:r>
    </w:p>
    <w:tbl>
      <w:tblPr>
        <w:tblStyle w:val="TableGrid"/>
        <w:tblW w:w="0" w:type="auto"/>
        <w:tblLook w:val="04A0" w:firstRow="1" w:lastRow="0" w:firstColumn="1" w:lastColumn="0" w:noHBand="0" w:noVBand="1"/>
      </w:tblPr>
      <w:tblGrid>
        <w:gridCol w:w="10195"/>
      </w:tblGrid>
      <w:tr w:rsidR="00BC3A87" w14:paraId="0FD49A3C" w14:textId="77777777" w:rsidTr="00BC3A87">
        <w:tc>
          <w:tcPr>
            <w:tcW w:w="10195" w:type="dxa"/>
          </w:tcPr>
          <w:p w14:paraId="1EBE9130" w14:textId="77777777" w:rsidR="00BC3A87" w:rsidRDefault="00BC3A87" w:rsidP="00BC3A87">
            <w:pPr>
              <w:pStyle w:val="ListNumber"/>
              <w:numPr>
                <w:ilvl w:val="0"/>
                <w:numId w:val="0"/>
              </w:numPr>
            </w:pPr>
          </w:p>
        </w:tc>
      </w:tr>
    </w:tbl>
    <w:p w14:paraId="55E50E23" w14:textId="45B21ED9" w:rsidR="002F6286" w:rsidRPr="00C666BD" w:rsidRDefault="002F6286" w:rsidP="000A1F44">
      <w:pPr>
        <w:pStyle w:val="ListNumber"/>
        <w:rPr>
          <w:rFonts w:eastAsia="Arial"/>
        </w:rPr>
      </w:pPr>
      <w:r w:rsidRPr="00922DA3">
        <w:t xml:space="preserve">Repairs executed </w:t>
      </w:r>
      <w:r w:rsidR="005C47FB">
        <w:t>during online</w:t>
      </w:r>
      <w:r w:rsidR="000E4D91">
        <w:t xml:space="preserve">, opportunity </w:t>
      </w:r>
      <w:r>
        <w:t xml:space="preserve">or </w:t>
      </w:r>
      <w:r w:rsidR="000E4D91">
        <w:t xml:space="preserve">forced </w:t>
      </w:r>
      <w:r w:rsidR="008A5C0F">
        <w:t>outages</w:t>
      </w:r>
      <w:r w:rsidRPr="00922DA3">
        <w:t xml:space="preserve"> shall be subject to the same </w:t>
      </w:r>
      <w:r w:rsidR="008A5C0F">
        <w:t>i</w:t>
      </w:r>
      <w:r w:rsidRPr="00922DA3">
        <w:t xml:space="preserve">nspection and </w:t>
      </w:r>
      <w:r w:rsidR="008A5C0F">
        <w:t>q</w:t>
      </w:r>
      <w:r w:rsidRPr="00922DA3">
        <w:t xml:space="preserve">uality </w:t>
      </w:r>
      <w:r w:rsidR="008A5C0F">
        <w:t>c</w:t>
      </w:r>
      <w:r w:rsidRPr="00922DA3">
        <w:t xml:space="preserve">ontrol requirements as for </w:t>
      </w:r>
      <w:r w:rsidR="008A5C0F">
        <w:t>long term planne</w:t>
      </w:r>
      <w:r w:rsidR="002C5E77">
        <w:t>d o</w:t>
      </w:r>
      <w:r w:rsidRPr="00922DA3">
        <w:t>utages</w:t>
      </w:r>
      <w:r w:rsidR="002C5E77">
        <w:t xml:space="preserve"> taking into account </w:t>
      </w:r>
      <w:r w:rsidRPr="00922DA3">
        <w:t xml:space="preserve">the realistic </w:t>
      </w:r>
      <w:r w:rsidR="002C5E77" w:rsidRPr="00922DA3">
        <w:t>timeframes</w:t>
      </w:r>
      <w:r w:rsidRPr="00922DA3">
        <w:t xml:space="preserve"> of emergency </w:t>
      </w:r>
      <w:r w:rsidR="002C5E77">
        <w:t>shutdowns</w:t>
      </w:r>
      <w:r w:rsidRPr="00922DA3">
        <w:t>.</w:t>
      </w:r>
      <w:r>
        <w:t xml:space="preserve"> </w:t>
      </w:r>
    </w:p>
    <w:tbl>
      <w:tblPr>
        <w:tblStyle w:val="TableGrid"/>
        <w:tblW w:w="0" w:type="auto"/>
        <w:tblLook w:val="04A0" w:firstRow="1" w:lastRow="0" w:firstColumn="1" w:lastColumn="0" w:noHBand="0" w:noVBand="1"/>
      </w:tblPr>
      <w:tblGrid>
        <w:gridCol w:w="10195"/>
      </w:tblGrid>
      <w:tr w:rsidR="00A24FE9" w14:paraId="0936BF66" w14:textId="77777777" w:rsidTr="00A24FE9">
        <w:tc>
          <w:tcPr>
            <w:tcW w:w="10195" w:type="dxa"/>
          </w:tcPr>
          <w:p w14:paraId="6627355B" w14:textId="77777777" w:rsidR="00A24FE9" w:rsidRDefault="00A24FE9" w:rsidP="003D6253">
            <w:pPr>
              <w:pStyle w:val="ListNumber"/>
              <w:numPr>
                <w:ilvl w:val="0"/>
                <w:numId w:val="0"/>
              </w:numPr>
              <w:rPr>
                <w:rFonts w:eastAsia="Arial"/>
              </w:rPr>
            </w:pPr>
          </w:p>
        </w:tc>
      </w:tr>
    </w:tbl>
    <w:p w14:paraId="4F197C79" w14:textId="449948F1" w:rsidR="003D6253" w:rsidRPr="008F6C3C" w:rsidRDefault="007E57FF" w:rsidP="00F34E37">
      <w:pPr>
        <w:pStyle w:val="Heading2"/>
        <w:rPr>
          <w:rFonts w:eastAsia="Arial"/>
        </w:rPr>
      </w:pPr>
      <w:bookmarkStart w:id="47" w:name="_Toc100217369"/>
      <w:bookmarkStart w:id="48" w:name="_Toc100314402"/>
      <w:r>
        <w:t xml:space="preserve">Long Term Planned </w:t>
      </w:r>
      <w:r w:rsidR="003D6253">
        <w:t>Outage</w:t>
      </w:r>
      <w:r w:rsidR="00687FA3">
        <w:t>s</w:t>
      </w:r>
      <w:bookmarkEnd w:id="47"/>
      <w:bookmarkEnd w:id="48"/>
    </w:p>
    <w:p w14:paraId="0E80D8FB" w14:textId="282E8419" w:rsidR="00134AD8" w:rsidRPr="00A90A41" w:rsidRDefault="008F6C3C" w:rsidP="00CC76C3">
      <w:pPr>
        <w:pStyle w:val="ListNumber"/>
        <w:numPr>
          <w:ilvl w:val="0"/>
          <w:numId w:val="123"/>
        </w:numPr>
      </w:pPr>
      <w:r w:rsidRPr="00A90A41">
        <w:t xml:space="preserve">Each power station has an Outage Philosophy, establishing </w:t>
      </w:r>
      <w:r w:rsidR="00E65EBD" w:rsidRPr="00A90A41">
        <w:t>the</w:t>
      </w:r>
      <w:r w:rsidR="002F4743" w:rsidRPr="00A90A41">
        <w:t xml:space="preserve"> </w:t>
      </w:r>
      <w:r w:rsidR="00134AD8" w:rsidRPr="00A90A41">
        <w:t>high-level</w:t>
      </w:r>
      <w:r w:rsidR="00E65EBD" w:rsidRPr="00A90A41">
        <w:t xml:space="preserve"> scope and </w:t>
      </w:r>
      <w:r w:rsidRPr="00A90A41">
        <w:t>schedule</w:t>
      </w:r>
      <w:r w:rsidR="00D60B8C" w:rsidRPr="00A90A41">
        <w:t xml:space="preserve"> of unit shutdowns</w:t>
      </w:r>
      <w:r w:rsidRPr="00A90A41">
        <w:t xml:space="preserve">. </w:t>
      </w:r>
      <w:r w:rsidR="00387CF1" w:rsidRPr="00A90A41">
        <w:t>The Contractor</w:t>
      </w:r>
      <w:r w:rsidR="007559F3" w:rsidRPr="00A90A41">
        <w:t>:</w:t>
      </w:r>
    </w:p>
    <w:p w14:paraId="117578CA" w14:textId="66AA768C" w:rsidR="00134AD8" w:rsidRDefault="009560B9" w:rsidP="00BC3A87">
      <w:pPr>
        <w:pStyle w:val="ListBullet"/>
      </w:pPr>
      <w:r>
        <w:t>R</w:t>
      </w:r>
      <w:r w:rsidR="008F6C3C">
        <w:t>eview</w:t>
      </w:r>
      <w:r>
        <w:t>s</w:t>
      </w:r>
      <w:r w:rsidR="008F6C3C">
        <w:t xml:space="preserve"> the available outage scopes and influence these prior to the outage. </w:t>
      </w:r>
    </w:p>
    <w:p w14:paraId="53AE6A69" w14:textId="56401F2E" w:rsidR="00387CF1" w:rsidRDefault="009560B9" w:rsidP="00BC3A87">
      <w:pPr>
        <w:pStyle w:val="ListBullet"/>
      </w:pPr>
      <w:r>
        <w:t>M</w:t>
      </w:r>
      <w:r w:rsidR="008F6C3C">
        <w:t>anage</w:t>
      </w:r>
      <w:r>
        <w:t>s</w:t>
      </w:r>
      <w:r w:rsidR="008F6C3C">
        <w:t xml:space="preserve"> the compilation of the scopes, produce</w:t>
      </w:r>
      <w:r>
        <w:t>s</w:t>
      </w:r>
      <w:r w:rsidR="008F6C3C">
        <w:t xml:space="preserve"> the required bills of quantities to cost outage and produce</w:t>
      </w:r>
      <w:r>
        <w:t>s</w:t>
      </w:r>
      <w:r w:rsidR="008F6C3C">
        <w:t xml:space="preserve"> an outage execution schedule. </w:t>
      </w:r>
    </w:p>
    <w:p w14:paraId="05D7F818" w14:textId="7EAA61E3" w:rsidR="008F6C3C" w:rsidRPr="003D6253" w:rsidRDefault="009560B9" w:rsidP="00BC3A87">
      <w:pPr>
        <w:pStyle w:val="ListBullet"/>
      </w:pPr>
      <w:r>
        <w:t>Is</w:t>
      </w:r>
      <w:r w:rsidR="008F6C3C">
        <w:t xml:space="preserve"> responsible to place all required service and spares contracts to successfully execute the </w:t>
      </w:r>
      <w:r>
        <w:t xml:space="preserve">outage </w:t>
      </w:r>
      <w:r w:rsidR="008F6C3C">
        <w:t>scope</w:t>
      </w:r>
      <w:r w:rsidR="00BE11D6">
        <w:t xml:space="preserve"> (in compliance with </w:t>
      </w:r>
      <w:r w:rsidR="008F6C3C">
        <w:t>Eskom’s Procurement and Supply Chain Management procedure</w:t>
      </w:r>
      <w:r w:rsidR="00BE11D6">
        <w:t>)</w:t>
      </w:r>
      <w:r w:rsidR="008F6C3C">
        <w:t xml:space="preserve"> or </w:t>
      </w:r>
      <w:r w:rsidR="00BE11D6">
        <w:t>utilise</w:t>
      </w:r>
      <w:r w:rsidR="008F6C3C">
        <w:t xml:space="preserve"> existing contracts</w:t>
      </w:r>
      <w:r w:rsidR="003D6253">
        <w:t xml:space="preserve"> where already established</w:t>
      </w:r>
      <w:r w:rsidR="008F6C3C">
        <w:t>.</w:t>
      </w:r>
    </w:p>
    <w:tbl>
      <w:tblPr>
        <w:tblStyle w:val="TableGrid"/>
        <w:tblW w:w="0" w:type="auto"/>
        <w:tblLook w:val="04A0" w:firstRow="1" w:lastRow="0" w:firstColumn="1" w:lastColumn="0" w:noHBand="0" w:noVBand="1"/>
      </w:tblPr>
      <w:tblGrid>
        <w:gridCol w:w="10195"/>
      </w:tblGrid>
      <w:tr w:rsidR="00866DA7" w14:paraId="5C547E4E" w14:textId="77777777" w:rsidTr="4A2F038A">
        <w:tc>
          <w:tcPr>
            <w:tcW w:w="10195" w:type="dxa"/>
          </w:tcPr>
          <w:p w14:paraId="61823C69" w14:textId="6ACF55F5" w:rsidR="00866DA7" w:rsidRDefault="00866DA7" w:rsidP="00CC76C3">
            <w:pPr>
              <w:pStyle w:val="ListNumber"/>
              <w:numPr>
                <w:ilvl w:val="0"/>
                <w:numId w:val="0"/>
              </w:numPr>
            </w:pPr>
          </w:p>
        </w:tc>
      </w:tr>
    </w:tbl>
    <w:p w14:paraId="0CB624D7" w14:textId="77777777" w:rsidR="00D32CB7" w:rsidRDefault="00264496" w:rsidP="00D32CB7">
      <w:pPr>
        <w:pStyle w:val="ListNumber"/>
        <w:numPr>
          <w:ilvl w:val="0"/>
          <w:numId w:val="77"/>
        </w:numPr>
      </w:pPr>
      <w:r>
        <w:t xml:space="preserve">The Contractor </w:t>
      </w:r>
      <w:r w:rsidR="31FE6B87">
        <w:t xml:space="preserve">Is responsible to place all required service and spares contracts to successfully execute the outage scope utilising own Supply Chain Management procedure and </w:t>
      </w:r>
      <w:r w:rsidR="656E1C4C">
        <w:t>establishing own.</w:t>
      </w:r>
      <w:r w:rsidR="00D32CB7">
        <w:t xml:space="preserve"> The contractor must supply proof to demonstrate capability (facilities, tools, processes), experience, track record, skills</w:t>
      </w:r>
    </w:p>
    <w:p w14:paraId="747D1473" w14:textId="6BF4A4A7" w:rsidR="4A2F038A" w:rsidRDefault="4A2F038A"/>
    <w:tbl>
      <w:tblPr>
        <w:tblStyle w:val="TableGrid"/>
        <w:tblW w:w="0" w:type="auto"/>
        <w:tblLayout w:type="fixed"/>
        <w:tblLook w:val="06A0" w:firstRow="1" w:lastRow="0" w:firstColumn="1" w:lastColumn="0" w:noHBand="1" w:noVBand="1"/>
      </w:tblPr>
      <w:tblGrid>
        <w:gridCol w:w="10200"/>
      </w:tblGrid>
      <w:tr w:rsidR="4A2F038A" w14:paraId="7F941587" w14:textId="77777777" w:rsidTr="4A2F038A">
        <w:tc>
          <w:tcPr>
            <w:tcW w:w="10200" w:type="dxa"/>
          </w:tcPr>
          <w:p w14:paraId="167876DF" w14:textId="2F450B42" w:rsidR="4A2F038A" w:rsidRDefault="4A2F038A" w:rsidP="4A2F038A"/>
          <w:p w14:paraId="2ED5F614" w14:textId="6C9C4DD9" w:rsidR="4A2F038A" w:rsidRDefault="4A2F038A" w:rsidP="4A2F038A"/>
        </w:tc>
      </w:tr>
    </w:tbl>
    <w:p w14:paraId="2E78B749" w14:textId="0CE2ACAF" w:rsidR="008D175A" w:rsidRDefault="6FFACE7B" w:rsidP="00545576">
      <w:pPr>
        <w:pStyle w:val="Heading2"/>
      </w:pPr>
      <w:bookmarkStart w:id="49" w:name="_Toc100217370"/>
      <w:bookmarkStart w:id="50" w:name="_Toc100314403"/>
      <w:r>
        <w:t>Opportunity Outages</w:t>
      </w:r>
      <w:bookmarkEnd w:id="49"/>
      <w:bookmarkEnd w:id="50"/>
    </w:p>
    <w:p w14:paraId="1614F707" w14:textId="5791E9D7" w:rsidR="00FE1B22" w:rsidRDefault="004A5E31" w:rsidP="00CC76C3">
      <w:pPr>
        <w:pStyle w:val="ListNumber"/>
        <w:numPr>
          <w:ilvl w:val="0"/>
          <w:numId w:val="124"/>
        </w:numPr>
      </w:pPr>
      <w:r>
        <w:t>The</w:t>
      </w:r>
      <w:r w:rsidR="00FE1B22">
        <w:t xml:space="preserve"> </w:t>
      </w:r>
      <w:r w:rsidR="00872CDE">
        <w:t xml:space="preserve">Eskom power station </w:t>
      </w:r>
      <w:r w:rsidR="00BC54AE">
        <w:t xml:space="preserve">unit </w:t>
      </w:r>
      <w:r w:rsidR="00FE1B22">
        <w:t xml:space="preserve">outage plan is adjusted on a weekly basis to address station risks while balancing capacity available to supply the forecasted demand. The contractor will </w:t>
      </w:r>
      <w:r w:rsidR="00C70EDE">
        <w:t>lia</w:t>
      </w:r>
      <w:r w:rsidR="00872CDE">
        <w:t>i</w:t>
      </w:r>
      <w:r w:rsidR="00C70EDE">
        <w:t>se with</w:t>
      </w:r>
      <w:r w:rsidR="00FE1B22">
        <w:t xml:space="preserve"> the </w:t>
      </w:r>
      <w:r w:rsidR="00FE1B22">
        <w:lastRenderedPageBreak/>
        <w:t>Production function to request short term and opportunity outages</w:t>
      </w:r>
      <w:r w:rsidR="008B2FC6">
        <w:t xml:space="preserve"> and </w:t>
      </w:r>
      <w:r w:rsidR="00FE1B22">
        <w:t xml:space="preserve">ensure that the deployed planning, execution and expediting team is correctly skilled and trained on </w:t>
      </w:r>
      <w:r w:rsidR="00B2198C">
        <w:t>production specific</w:t>
      </w:r>
      <w:r w:rsidR="00FE1B22">
        <w:t xml:space="preserve"> procedures</w:t>
      </w:r>
      <w:r w:rsidR="00AD069D">
        <w:t xml:space="preserve"> and required spares and materials are available</w:t>
      </w:r>
      <w:r w:rsidR="00FE1B22">
        <w:t>.</w:t>
      </w:r>
    </w:p>
    <w:tbl>
      <w:tblPr>
        <w:tblStyle w:val="TableGrid"/>
        <w:tblW w:w="0" w:type="auto"/>
        <w:tblLook w:val="04A0" w:firstRow="1" w:lastRow="0" w:firstColumn="1" w:lastColumn="0" w:noHBand="0" w:noVBand="1"/>
      </w:tblPr>
      <w:tblGrid>
        <w:gridCol w:w="10195"/>
      </w:tblGrid>
      <w:tr w:rsidR="00FE1B22" w14:paraId="51FB5ECF" w14:textId="77777777" w:rsidTr="00FE1B22">
        <w:tc>
          <w:tcPr>
            <w:tcW w:w="10195" w:type="dxa"/>
          </w:tcPr>
          <w:p w14:paraId="3F37927B" w14:textId="77777777" w:rsidR="00FE1B22" w:rsidRDefault="00FE1B22" w:rsidP="00FE1B22">
            <w:pPr>
              <w:pStyle w:val="BodyText"/>
            </w:pPr>
          </w:p>
        </w:tc>
      </w:tr>
    </w:tbl>
    <w:p w14:paraId="7BDAF4D6" w14:textId="6D52A75B" w:rsidR="00EE343B" w:rsidRPr="005835AA" w:rsidRDefault="23156670" w:rsidP="00CB4DDB">
      <w:pPr>
        <w:pStyle w:val="Heading2"/>
      </w:pPr>
      <w:bookmarkStart w:id="51" w:name="_Toc100217371"/>
      <w:bookmarkStart w:id="52" w:name="_Toc100314404"/>
      <w:r>
        <w:t>Work Orders</w:t>
      </w:r>
      <w:bookmarkEnd w:id="51"/>
      <w:bookmarkEnd w:id="52"/>
    </w:p>
    <w:p w14:paraId="73824D0C" w14:textId="204D5F84" w:rsidR="006C6DBC" w:rsidRPr="00264496" w:rsidRDefault="00B759CF" w:rsidP="00CC76C3">
      <w:pPr>
        <w:pStyle w:val="ListNumber"/>
        <w:numPr>
          <w:ilvl w:val="0"/>
          <w:numId w:val="125"/>
        </w:numPr>
        <w:rPr>
          <w:lang w:val="en-ZA"/>
        </w:rPr>
      </w:pPr>
      <w:r w:rsidRPr="00264496">
        <w:rPr>
          <w:lang w:val="en-ZA"/>
        </w:rPr>
        <w:t xml:space="preserve">The Contractor </w:t>
      </w:r>
      <w:r w:rsidR="005835AA" w:rsidRPr="00264496">
        <w:rPr>
          <w:lang w:val="en-ZA"/>
        </w:rPr>
        <w:t>creates</w:t>
      </w:r>
      <w:r w:rsidR="00693EF6" w:rsidRPr="00264496">
        <w:rPr>
          <w:lang w:val="en-ZA"/>
        </w:rPr>
        <w:t xml:space="preserve"> work orders for a</w:t>
      </w:r>
      <w:r w:rsidR="006C6DBC" w:rsidRPr="00264496">
        <w:rPr>
          <w:lang w:val="en-ZA"/>
        </w:rPr>
        <w:t xml:space="preserve">ll appropriate work </w:t>
      </w:r>
      <w:r w:rsidR="006C6DBC" w:rsidRPr="00590B63">
        <w:rPr>
          <w:lang w:val="en-ZA"/>
        </w:rPr>
        <w:t>activitie</w:t>
      </w:r>
      <w:r w:rsidR="00693EF6" w:rsidRPr="00CC0559">
        <w:rPr>
          <w:lang w:val="en-ZA"/>
        </w:rPr>
        <w:t>s</w:t>
      </w:r>
      <w:r w:rsidR="00885E0B" w:rsidRPr="00264496">
        <w:rPr>
          <w:lang w:val="en-ZA"/>
        </w:rPr>
        <w:t xml:space="preserve"> and </w:t>
      </w:r>
      <w:r w:rsidR="00D0377B" w:rsidRPr="00264496">
        <w:rPr>
          <w:lang w:val="en-ZA"/>
        </w:rPr>
        <w:t>these</w:t>
      </w:r>
      <w:r w:rsidR="00EB5266" w:rsidRPr="00264496">
        <w:rPr>
          <w:lang w:val="en-ZA"/>
        </w:rPr>
        <w:t xml:space="preserve"> include</w:t>
      </w:r>
      <w:r w:rsidR="00FD7188" w:rsidRPr="00264496">
        <w:rPr>
          <w:lang w:val="en-ZA"/>
        </w:rPr>
        <w:t>:</w:t>
      </w:r>
      <w:r w:rsidR="00FD7188" w:rsidRPr="00FD7188">
        <w:t xml:space="preserve"> </w:t>
      </w:r>
      <w:r w:rsidR="00FD7188" w:rsidRPr="00264496">
        <w:rPr>
          <w:lang w:val="en-ZA"/>
        </w:rPr>
        <w:t xml:space="preserve">standard work packages, skill requirements, </w:t>
      </w:r>
      <w:r w:rsidR="008745F2" w:rsidRPr="00590B63">
        <w:rPr>
          <w:lang w:val="en-ZA"/>
        </w:rPr>
        <w:t>bills of material</w:t>
      </w:r>
      <w:r w:rsidR="00FD7188" w:rsidRPr="00CC0559">
        <w:rPr>
          <w:lang w:val="en-ZA"/>
        </w:rPr>
        <w:t>, permit requirements, drawings, procedures, special tools, special instructions, post maintenance testing requirements, time constraints, associated limiting condit</w:t>
      </w:r>
      <w:r w:rsidR="00FD7188" w:rsidRPr="00264496">
        <w:rPr>
          <w:lang w:val="en-ZA"/>
        </w:rPr>
        <w:t>ions for operation, estimated planned labour hours and material costs, etc.</w:t>
      </w:r>
      <w:r w:rsidR="0036493F" w:rsidRPr="00264496">
        <w:rPr>
          <w:lang w:val="en-ZA"/>
        </w:rPr>
        <w:t xml:space="preserve"> </w:t>
      </w:r>
      <w:r w:rsidR="00A366AB" w:rsidRPr="00264496">
        <w:rPr>
          <w:lang w:val="en-ZA"/>
        </w:rPr>
        <w:t>The w</w:t>
      </w:r>
      <w:r w:rsidR="0036493F" w:rsidRPr="00264496">
        <w:rPr>
          <w:lang w:val="en-ZA"/>
        </w:rPr>
        <w:t>ork order</w:t>
      </w:r>
      <w:r w:rsidR="00FE3B99" w:rsidRPr="00264496">
        <w:rPr>
          <w:lang w:val="en-ZA"/>
        </w:rPr>
        <w:t xml:space="preserve"> status should be tracked</w:t>
      </w:r>
      <w:r w:rsidR="00F678B3" w:rsidRPr="00264496">
        <w:rPr>
          <w:lang w:val="en-ZA"/>
        </w:rPr>
        <w:t xml:space="preserve"> </w:t>
      </w:r>
      <w:r w:rsidR="00FE3B99" w:rsidRPr="00264496">
        <w:rPr>
          <w:lang w:val="en-ZA"/>
        </w:rPr>
        <w:t>(</w:t>
      </w:r>
      <w:r w:rsidR="00F678B3" w:rsidRPr="00264496">
        <w:rPr>
          <w:lang w:val="en-ZA"/>
        </w:rPr>
        <w:t>backlog, work progress, waiting on parts, completed, closed out, etc)</w:t>
      </w:r>
    </w:p>
    <w:tbl>
      <w:tblPr>
        <w:tblStyle w:val="TableGrid"/>
        <w:tblW w:w="0" w:type="auto"/>
        <w:tblLook w:val="04A0" w:firstRow="1" w:lastRow="0" w:firstColumn="1" w:lastColumn="0" w:noHBand="0" w:noVBand="1"/>
      </w:tblPr>
      <w:tblGrid>
        <w:gridCol w:w="10195"/>
      </w:tblGrid>
      <w:tr w:rsidR="00A366AB" w14:paraId="26DE9DB3" w14:textId="77777777" w:rsidTr="00A366AB">
        <w:tc>
          <w:tcPr>
            <w:tcW w:w="10195" w:type="dxa"/>
          </w:tcPr>
          <w:p w14:paraId="587F4DF5" w14:textId="77777777" w:rsidR="00A366AB" w:rsidRDefault="00A366AB" w:rsidP="00100476">
            <w:pPr>
              <w:pStyle w:val="BodyText"/>
              <w:rPr>
                <w:lang w:val="en-ZA"/>
              </w:rPr>
            </w:pPr>
          </w:p>
        </w:tc>
      </w:tr>
    </w:tbl>
    <w:p w14:paraId="56F552B7" w14:textId="7995CC26" w:rsidR="001D6128" w:rsidRDefault="23156670" w:rsidP="000418FE">
      <w:pPr>
        <w:pStyle w:val="Heading2"/>
      </w:pPr>
      <w:bookmarkStart w:id="53" w:name="_Toc100217372"/>
      <w:bookmarkStart w:id="54" w:name="_Toc100314405"/>
      <w:r>
        <w:t>Preventive Maintenance</w:t>
      </w:r>
      <w:bookmarkEnd w:id="53"/>
      <w:bookmarkEnd w:id="54"/>
    </w:p>
    <w:p w14:paraId="6F68E61D" w14:textId="142A4F7D" w:rsidR="00CC193D" w:rsidRPr="0048224F" w:rsidRDefault="00DD472B" w:rsidP="0019713D">
      <w:pPr>
        <w:pStyle w:val="ListNumber"/>
        <w:numPr>
          <w:ilvl w:val="0"/>
          <w:numId w:val="29"/>
        </w:numPr>
        <w:rPr>
          <w:lang w:val="en-ZA"/>
        </w:rPr>
      </w:pPr>
      <w:r w:rsidRPr="0048224F">
        <w:rPr>
          <w:lang w:val="en-ZA"/>
        </w:rPr>
        <w:t xml:space="preserve">The </w:t>
      </w:r>
      <w:r w:rsidR="00F02C79" w:rsidRPr="0048224F">
        <w:rPr>
          <w:lang w:val="en-ZA"/>
        </w:rPr>
        <w:t>Contractor manages and perform</w:t>
      </w:r>
      <w:r w:rsidR="009220A4" w:rsidRPr="0048224F">
        <w:rPr>
          <w:lang w:val="en-ZA"/>
        </w:rPr>
        <w:t>s</w:t>
      </w:r>
      <w:r w:rsidR="00F02C79" w:rsidRPr="0048224F">
        <w:rPr>
          <w:lang w:val="en-ZA"/>
        </w:rPr>
        <w:t xml:space="preserve"> preventive and condition-based maintenance tasks according to the maintenance basis </w:t>
      </w:r>
      <w:r w:rsidR="002B0ECD" w:rsidRPr="0048224F">
        <w:rPr>
          <w:lang w:val="en-ZA"/>
        </w:rPr>
        <w:t>requirements</w:t>
      </w:r>
      <w:r w:rsidR="00F02C79" w:rsidRPr="0048224F">
        <w:rPr>
          <w:lang w:val="en-ZA"/>
        </w:rPr>
        <w:t xml:space="preserve">. </w:t>
      </w:r>
      <w:r w:rsidR="0041023C" w:rsidRPr="0048224F">
        <w:rPr>
          <w:lang w:val="en-ZA"/>
        </w:rPr>
        <w:t>P</w:t>
      </w:r>
      <w:r w:rsidR="00CC193D" w:rsidRPr="0048224F">
        <w:rPr>
          <w:lang w:val="en-ZA"/>
        </w:rPr>
        <w:t xml:space="preserve">reventive maintenance </w:t>
      </w:r>
      <w:r w:rsidR="00FA3566" w:rsidRPr="0048224F">
        <w:rPr>
          <w:lang w:val="en-ZA"/>
        </w:rPr>
        <w:t xml:space="preserve">improvements should </w:t>
      </w:r>
      <w:r w:rsidR="004D4343" w:rsidRPr="0048224F">
        <w:rPr>
          <w:lang w:val="en-ZA"/>
        </w:rPr>
        <w:t>be based</w:t>
      </w:r>
      <w:r w:rsidR="00CC193D" w:rsidRPr="0048224F">
        <w:rPr>
          <w:lang w:val="en-ZA"/>
        </w:rPr>
        <w:t xml:space="preserve"> on internal operating experience, maintenance feedback, failure analysis and</w:t>
      </w:r>
      <w:r w:rsidR="004D4343" w:rsidRPr="0048224F">
        <w:rPr>
          <w:lang w:val="en-ZA"/>
        </w:rPr>
        <w:t xml:space="preserve"> </w:t>
      </w:r>
      <w:r w:rsidR="00CC193D" w:rsidRPr="0048224F">
        <w:rPr>
          <w:lang w:val="en-ZA"/>
        </w:rPr>
        <w:t>industry operating experience.</w:t>
      </w:r>
    </w:p>
    <w:tbl>
      <w:tblPr>
        <w:tblStyle w:val="TableGrid"/>
        <w:tblW w:w="0" w:type="auto"/>
        <w:tblLook w:val="04A0" w:firstRow="1" w:lastRow="0" w:firstColumn="1" w:lastColumn="0" w:noHBand="0" w:noVBand="1"/>
      </w:tblPr>
      <w:tblGrid>
        <w:gridCol w:w="10195"/>
      </w:tblGrid>
      <w:tr w:rsidR="004D4343" w14:paraId="241AFF2E" w14:textId="77777777" w:rsidTr="004D4343">
        <w:tc>
          <w:tcPr>
            <w:tcW w:w="10195" w:type="dxa"/>
          </w:tcPr>
          <w:p w14:paraId="269B04FC" w14:textId="77777777" w:rsidR="004D4343" w:rsidRDefault="004D4343" w:rsidP="004D4343">
            <w:pPr>
              <w:pStyle w:val="BodyText"/>
              <w:rPr>
                <w:lang w:val="en-ZA"/>
              </w:rPr>
            </w:pPr>
          </w:p>
        </w:tc>
      </w:tr>
    </w:tbl>
    <w:p w14:paraId="7267E713" w14:textId="77777777" w:rsidR="003032B1" w:rsidRDefault="23156670" w:rsidP="009640FF">
      <w:pPr>
        <w:pStyle w:val="Heading2"/>
      </w:pPr>
      <w:bookmarkStart w:id="55" w:name="_Toc100217373"/>
      <w:bookmarkStart w:id="56" w:name="_Toc100314406"/>
      <w:r>
        <w:t>Statutory Maintenance</w:t>
      </w:r>
      <w:bookmarkEnd w:id="55"/>
      <w:bookmarkEnd w:id="56"/>
    </w:p>
    <w:p w14:paraId="74F3BD0B" w14:textId="2063E68C" w:rsidR="00E90F9D" w:rsidRDefault="00A710F0" w:rsidP="00CC76C3">
      <w:pPr>
        <w:pStyle w:val="ListNumber"/>
        <w:numPr>
          <w:ilvl w:val="0"/>
          <w:numId w:val="126"/>
        </w:numPr>
      </w:pPr>
      <w:r w:rsidRPr="00B77AE1">
        <w:t>T</w:t>
      </w:r>
      <w:r w:rsidR="00517A3C" w:rsidRPr="00B77AE1">
        <w:t xml:space="preserve">he Contractor </w:t>
      </w:r>
      <w:r w:rsidR="00AD5D8F" w:rsidRPr="00B77AE1">
        <w:t>ma</w:t>
      </w:r>
      <w:r w:rsidR="00BD2BBA" w:rsidRPr="00B77AE1">
        <w:t>ke</w:t>
      </w:r>
      <w:r w:rsidR="0048224F">
        <w:t>s</w:t>
      </w:r>
      <w:r w:rsidR="00BD2BBA" w:rsidRPr="00B77AE1">
        <w:t xml:space="preserve"> the </w:t>
      </w:r>
      <w:r w:rsidR="003F710F" w:rsidRPr="00B77AE1">
        <w:t>necessary</w:t>
      </w:r>
      <w:r w:rsidR="00D2194C" w:rsidRPr="00B77AE1">
        <w:t xml:space="preserve"> a</w:t>
      </w:r>
      <w:r w:rsidR="006B5F74" w:rsidRPr="00B77AE1">
        <w:t xml:space="preserve">ppointments required by the General Machineries Regulations in terms of a defined process. </w:t>
      </w:r>
      <w:r w:rsidR="006B5F74">
        <w:t xml:space="preserve">The statutory and mandatory requirements related to work performed on systems, </w:t>
      </w:r>
      <w:r w:rsidR="004A1321">
        <w:t>structures,</w:t>
      </w:r>
      <w:r w:rsidR="006B5F74">
        <w:t xml:space="preserve"> and components, as well as their interpretation and application, </w:t>
      </w:r>
      <w:r w:rsidR="001E084E">
        <w:t>shall be</w:t>
      </w:r>
      <w:r w:rsidR="006B5F74">
        <w:t xml:space="preserve"> documented</w:t>
      </w:r>
      <w:r w:rsidR="002F55E5">
        <w:t xml:space="preserve"> b</w:t>
      </w:r>
      <w:r w:rsidR="00C15018">
        <w:t>y the Contra</w:t>
      </w:r>
      <w:r w:rsidR="004F0B3F">
        <w:t>ctor</w:t>
      </w:r>
      <w:r w:rsidR="006B5F74">
        <w:t xml:space="preserve"> and kept up to date. A formal process </w:t>
      </w:r>
      <w:r w:rsidR="00687855">
        <w:t xml:space="preserve">shall </w:t>
      </w:r>
      <w:r w:rsidR="00FC5994">
        <w:t>be used</w:t>
      </w:r>
      <w:r w:rsidR="00B92D1D">
        <w:t xml:space="preserve"> by the Contr</w:t>
      </w:r>
      <w:r w:rsidR="00687855">
        <w:t>actor</w:t>
      </w:r>
      <w:r w:rsidR="006B5F74">
        <w:t xml:space="preserve"> to deviate from statutory and mandatory requirements</w:t>
      </w:r>
      <w:r w:rsidR="00DB0C98">
        <w:t xml:space="preserve">. </w:t>
      </w:r>
      <w:r w:rsidR="006B5F74">
        <w:t xml:space="preserve">All statutory or mandatory work orders subject to waiver or exemption </w:t>
      </w:r>
      <w:r w:rsidR="00905481">
        <w:t>shall be</w:t>
      </w:r>
      <w:r w:rsidR="006B5F74">
        <w:t xml:space="preserve"> identified</w:t>
      </w:r>
      <w:r w:rsidR="00905481">
        <w:t xml:space="preserve"> by the Contractor</w:t>
      </w:r>
      <w:r w:rsidR="006B5F74">
        <w:t xml:space="preserve">, the execution dates </w:t>
      </w:r>
      <w:r w:rsidR="00966158">
        <w:t>updated,</w:t>
      </w:r>
      <w:r w:rsidR="006B5F74">
        <w:t xml:space="preserve"> and the expiry date of the concession managed. </w:t>
      </w:r>
      <w:r w:rsidR="00C9763D">
        <w:t xml:space="preserve">The Contractor </w:t>
      </w:r>
      <w:r w:rsidR="001422C1">
        <w:t>in</w:t>
      </w:r>
      <w:r w:rsidR="007F02D3">
        <w:t>volve</w:t>
      </w:r>
      <w:r w:rsidR="00170C8F">
        <w:t>s</w:t>
      </w:r>
      <w:r w:rsidR="007F02D3">
        <w:t xml:space="preserve"> </w:t>
      </w:r>
      <w:r w:rsidR="003A0205">
        <w:t xml:space="preserve">the </w:t>
      </w:r>
      <w:r w:rsidR="006B5F74">
        <w:t>Approved Inspection Authorities (AIA) in statutory and mandatory tasks as required, and according to an established process.</w:t>
      </w:r>
    </w:p>
    <w:tbl>
      <w:tblPr>
        <w:tblStyle w:val="TableGrid"/>
        <w:tblW w:w="0" w:type="auto"/>
        <w:tblLook w:val="04A0" w:firstRow="1" w:lastRow="0" w:firstColumn="1" w:lastColumn="0" w:noHBand="0" w:noVBand="1"/>
      </w:tblPr>
      <w:tblGrid>
        <w:gridCol w:w="10195"/>
      </w:tblGrid>
      <w:tr w:rsidR="00E90F9D" w14:paraId="228DF590" w14:textId="77777777" w:rsidTr="00E90F9D">
        <w:tc>
          <w:tcPr>
            <w:tcW w:w="10195" w:type="dxa"/>
          </w:tcPr>
          <w:p w14:paraId="15ACD5AC" w14:textId="77777777" w:rsidR="00E90F9D" w:rsidRDefault="00E90F9D" w:rsidP="006D6154">
            <w:pPr>
              <w:pStyle w:val="BodyText"/>
            </w:pPr>
          </w:p>
        </w:tc>
      </w:tr>
    </w:tbl>
    <w:p w14:paraId="05A4C732" w14:textId="1C1625F0" w:rsidR="001D6128" w:rsidRDefault="23156670" w:rsidP="00BE44F7">
      <w:pPr>
        <w:pStyle w:val="Heading2"/>
      </w:pPr>
      <w:bookmarkStart w:id="57" w:name="_Toc100217374"/>
      <w:bookmarkStart w:id="58" w:name="_Toc100314407"/>
      <w:r>
        <w:t xml:space="preserve">Lifts, </w:t>
      </w:r>
      <w:r w:rsidR="1C43038A">
        <w:t>escalators</w:t>
      </w:r>
      <w:r>
        <w:t xml:space="preserve"> and passenger conveyors</w:t>
      </w:r>
      <w:bookmarkEnd w:id="57"/>
      <w:bookmarkEnd w:id="58"/>
    </w:p>
    <w:p w14:paraId="0CD18447" w14:textId="3F843F9F" w:rsidR="00144927" w:rsidRPr="00264496" w:rsidRDefault="00421539" w:rsidP="00CC76C3">
      <w:pPr>
        <w:pStyle w:val="ListNumber"/>
        <w:numPr>
          <w:ilvl w:val="0"/>
          <w:numId w:val="127"/>
        </w:numPr>
        <w:rPr>
          <w:lang w:val="en-ZA"/>
        </w:rPr>
      </w:pPr>
      <w:r w:rsidRPr="00264496">
        <w:rPr>
          <w:lang w:val="en-ZA"/>
        </w:rPr>
        <w:t xml:space="preserve">The </w:t>
      </w:r>
      <w:r w:rsidRPr="00E90F9D">
        <w:t>Contractor</w:t>
      </w:r>
      <w:r w:rsidRPr="00264496">
        <w:rPr>
          <w:lang w:val="en-ZA"/>
        </w:rPr>
        <w:t xml:space="preserve"> </w:t>
      </w:r>
      <w:r w:rsidR="00640A39" w:rsidRPr="00264496">
        <w:rPr>
          <w:lang w:val="en-ZA"/>
        </w:rPr>
        <w:t>ensure</w:t>
      </w:r>
      <w:r w:rsidR="00170C8F" w:rsidRPr="00590B63">
        <w:rPr>
          <w:lang w:val="en-ZA"/>
        </w:rPr>
        <w:t>s</w:t>
      </w:r>
      <w:r w:rsidR="00640A39" w:rsidRPr="00CC0559">
        <w:rPr>
          <w:lang w:val="en-ZA"/>
        </w:rPr>
        <w:t xml:space="preserve"> that t</w:t>
      </w:r>
      <w:r w:rsidR="00C44B3F" w:rsidRPr="00264496">
        <w:rPr>
          <w:lang w:val="en-ZA"/>
        </w:rPr>
        <w:t xml:space="preserve">he particulars of lifts, escalators and passenger conveyors are recorded and displayed as required. Inspections and test </w:t>
      </w:r>
      <w:r w:rsidR="00DA3477" w:rsidRPr="00264496">
        <w:rPr>
          <w:lang w:val="en-ZA"/>
        </w:rPr>
        <w:t>shall be</w:t>
      </w:r>
      <w:r w:rsidR="00C44B3F" w:rsidRPr="00264496">
        <w:rPr>
          <w:lang w:val="en-ZA"/>
        </w:rPr>
        <w:t xml:space="preserve"> carried out in accordance with the specification by a registered person and comprehensive inspection reports </w:t>
      </w:r>
      <w:r w:rsidR="0038770D" w:rsidRPr="00264496">
        <w:rPr>
          <w:lang w:val="en-ZA"/>
        </w:rPr>
        <w:t>made</w:t>
      </w:r>
      <w:r w:rsidR="00C44B3F" w:rsidRPr="00264496">
        <w:rPr>
          <w:lang w:val="en-ZA"/>
        </w:rPr>
        <w:t xml:space="preserve"> available.  Maintenance</w:t>
      </w:r>
      <w:r w:rsidR="00E55763" w:rsidRPr="00264496">
        <w:rPr>
          <w:lang w:val="en-ZA"/>
        </w:rPr>
        <w:t xml:space="preserve"> shall be</w:t>
      </w:r>
      <w:r w:rsidR="00C44B3F" w:rsidRPr="00264496">
        <w:rPr>
          <w:lang w:val="en-ZA"/>
        </w:rPr>
        <w:t xml:space="preserve"> performed by a competent person or firm. </w:t>
      </w:r>
    </w:p>
    <w:tbl>
      <w:tblPr>
        <w:tblStyle w:val="TableGrid"/>
        <w:tblW w:w="0" w:type="auto"/>
        <w:tblLook w:val="04A0" w:firstRow="1" w:lastRow="0" w:firstColumn="1" w:lastColumn="0" w:noHBand="0" w:noVBand="1"/>
      </w:tblPr>
      <w:tblGrid>
        <w:gridCol w:w="10195"/>
      </w:tblGrid>
      <w:tr w:rsidR="00E90F9D" w14:paraId="2D04042E" w14:textId="77777777" w:rsidTr="00E90F9D">
        <w:tc>
          <w:tcPr>
            <w:tcW w:w="10195" w:type="dxa"/>
          </w:tcPr>
          <w:p w14:paraId="5EE908D0" w14:textId="77777777" w:rsidR="00E90F9D" w:rsidRDefault="00E90F9D" w:rsidP="00E90F9D">
            <w:pPr>
              <w:pStyle w:val="BodyText"/>
              <w:rPr>
                <w:lang w:val="en-ZA"/>
              </w:rPr>
            </w:pPr>
          </w:p>
        </w:tc>
      </w:tr>
    </w:tbl>
    <w:p w14:paraId="1D7A8DA7" w14:textId="2DA944A4" w:rsidR="001D6128" w:rsidRDefault="23156670" w:rsidP="0038770D">
      <w:pPr>
        <w:pStyle w:val="Heading2"/>
      </w:pPr>
      <w:bookmarkStart w:id="59" w:name="_Toc100217375"/>
      <w:bookmarkStart w:id="60" w:name="_Toc100314408"/>
      <w:r>
        <w:lastRenderedPageBreak/>
        <w:t>Fire protection system and equipment</w:t>
      </w:r>
      <w:bookmarkEnd w:id="59"/>
      <w:bookmarkEnd w:id="60"/>
    </w:p>
    <w:p w14:paraId="443E09AC" w14:textId="2721C018" w:rsidR="0010596F" w:rsidRPr="00264496" w:rsidRDefault="001467B9" w:rsidP="00CC76C3">
      <w:pPr>
        <w:pStyle w:val="ListNumber"/>
        <w:numPr>
          <w:ilvl w:val="0"/>
          <w:numId w:val="128"/>
        </w:numPr>
        <w:rPr>
          <w:lang w:val="en-ZA"/>
        </w:rPr>
      </w:pPr>
      <w:r w:rsidRPr="00264496">
        <w:rPr>
          <w:lang w:val="en-ZA"/>
        </w:rPr>
        <w:t>The Contractor</w:t>
      </w:r>
      <w:r w:rsidR="00040ED5" w:rsidRPr="00264496">
        <w:rPr>
          <w:lang w:val="en-ZA"/>
        </w:rPr>
        <w:t xml:space="preserve"> i</w:t>
      </w:r>
      <w:r w:rsidR="001E738B" w:rsidRPr="00264496">
        <w:rPr>
          <w:lang w:val="en-ZA"/>
        </w:rPr>
        <w:t>mplement</w:t>
      </w:r>
      <w:r w:rsidR="00040ED5" w:rsidRPr="00264496">
        <w:rPr>
          <w:lang w:val="en-ZA"/>
        </w:rPr>
        <w:t>s</w:t>
      </w:r>
      <w:r w:rsidR="00554EF5" w:rsidRPr="00264496">
        <w:rPr>
          <w:lang w:val="en-ZA"/>
        </w:rPr>
        <w:t xml:space="preserve"> the mai</w:t>
      </w:r>
      <w:r w:rsidR="00100D75" w:rsidRPr="00590B63">
        <w:rPr>
          <w:lang w:val="en-ZA"/>
        </w:rPr>
        <w:t>ntenance strategies</w:t>
      </w:r>
      <w:r w:rsidR="001E738B" w:rsidRPr="00CC0559">
        <w:rPr>
          <w:lang w:val="en-ZA"/>
        </w:rPr>
        <w:t xml:space="preserve"> for rescue and fire-fighting equipment, fire and rescue </w:t>
      </w:r>
      <w:r w:rsidR="001E738B" w:rsidRPr="00E90F9D">
        <w:t>vehicles</w:t>
      </w:r>
      <w:r w:rsidR="001E738B" w:rsidRPr="00264496">
        <w:rPr>
          <w:lang w:val="en-ZA"/>
        </w:rPr>
        <w:t xml:space="preserve">, pressurised </w:t>
      </w:r>
      <w:r w:rsidR="001B2AC3" w:rsidRPr="00590B63">
        <w:rPr>
          <w:lang w:val="en-ZA"/>
        </w:rPr>
        <w:t>firefighting</w:t>
      </w:r>
      <w:r w:rsidR="001E738B" w:rsidRPr="00CC0559">
        <w:rPr>
          <w:lang w:val="en-ZA"/>
        </w:rPr>
        <w:t xml:space="preserve"> and rescue equipment, fire pumps and fire protection- and detection systems. </w:t>
      </w:r>
    </w:p>
    <w:tbl>
      <w:tblPr>
        <w:tblStyle w:val="TableGrid"/>
        <w:tblW w:w="0" w:type="auto"/>
        <w:tblLook w:val="04A0" w:firstRow="1" w:lastRow="0" w:firstColumn="1" w:lastColumn="0" w:noHBand="0" w:noVBand="1"/>
      </w:tblPr>
      <w:tblGrid>
        <w:gridCol w:w="10195"/>
      </w:tblGrid>
      <w:tr w:rsidR="00E90F9D" w14:paraId="747FB046" w14:textId="77777777" w:rsidTr="00E90F9D">
        <w:tc>
          <w:tcPr>
            <w:tcW w:w="10195" w:type="dxa"/>
          </w:tcPr>
          <w:p w14:paraId="3E80F68F" w14:textId="77777777" w:rsidR="00E90F9D" w:rsidRDefault="00E90F9D" w:rsidP="00E90F9D">
            <w:pPr>
              <w:pStyle w:val="BodyText"/>
              <w:rPr>
                <w:lang w:val="en-ZA"/>
              </w:rPr>
            </w:pPr>
          </w:p>
        </w:tc>
      </w:tr>
    </w:tbl>
    <w:p w14:paraId="63D162D1" w14:textId="2D058B9E" w:rsidR="001D6128" w:rsidRDefault="23156670" w:rsidP="00B174E2">
      <w:pPr>
        <w:pStyle w:val="Heading2"/>
      </w:pPr>
      <w:bookmarkStart w:id="61" w:name="_Toc100217376"/>
      <w:bookmarkStart w:id="62" w:name="_Toc100314409"/>
      <w:r>
        <w:t>Condition Based Maintenance</w:t>
      </w:r>
      <w:r w:rsidR="2991D2FE">
        <w:t xml:space="preserve"> (CBM)</w:t>
      </w:r>
      <w:bookmarkEnd w:id="61"/>
      <w:bookmarkEnd w:id="62"/>
    </w:p>
    <w:p w14:paraId="4DC490E5" w14:textId="3D6CD3B3" w:rsidR="0027580B" w:rsidRDefault="00B52DD5" w:rsidP="00CC76C3">
      <w:pPr>
        <w:pStyle w:val="ListNumber"/>
        <w:numPr>
          <w:ilvl w:val="0"/>
          <w:numId w:val="129"/>
        </w:numPr>
      </w:pPr>
      <w:r>
        <w:t>The Contractor</w:t>
      </w:r>
      <w:r w:rsidR="0027580B" w:rsidRPr="00E40064">
        <w:t xml:space="preserve"> is responsible for development and administration of the CBM programme and process</w:t>
      </w:r>
      <w:r w:rsidR="005E0365">
        <w:t xml:space="preserve"> and</w:t>
      </w:r>
      <w:r w:rsidR="0027580B" w:rsidRPr="00E40064">
        <w:t xml:space="preserve"> for the </w:t>
      </w:r>
      <w:r w:rsidR="00D4487E" w:rsidRPr="00E40064">
        <w:t xml:space="preserve">equipment and condition indicator </w:t>
      </w:r>
      <w:r w:rsidR="0027580B" w:rsidRPr="00E40064">
        <w:t xml:space="preserve">matrix and ensures all </w:t>
      </w:r>
      <w:r w:rsidR="009B5EC8">
        <w:t xml:space="preserve">offline </w:t>
      </w:r>
      <w:r w:rsidR="0027580B" w:rsidRPr="00E40064">
        <w:t xml:space="preserve">equipment inspections and CBM data collection tasks scheduled are completed and analysed. The </w:t>
      </w:r>
      <w:r w:rsidR="00DD028A">
        <w:t>Contractor</w:t>
      </w:r>
      <w:r w:rsidR="0027580B" w:rsidRPr="00E40064">
        <w:t xml:space="preserve"> interfaces with the technology owners, engineers</w:t>
      </w:r>
      <w:r w:rsidR="007531E3" w:rsidRPr="00E40064">
        <w:t>,</w:t>
      </w:r>
      <w:r w:rsidR="0027580B" w:rsidRPr="00E40064">
        <w:t xml:space="preserve"> and other appropriate personnel to ensure that a data-information-action CBM process is executed.</w:t>
      </w:r>
    </w:p>
    <w:tbl>
      <w:tblPr>
        <w:tblStyle w:val="TableGrid"/>
        <w:tblW w:w="0" w:type="auto"/>
        <w:tblLook w:val="04A0" w:firstRow="1" w:lastRow="0" w:firstColumn="1" w:lastColumn="0" w:noHBand="0" w:noVBand="1"/>
      </w:tblPr>
      <w:tblGrid>
        <w:gridCol w:w="10195"/>
      </w:tblGrid>
      <w:tr w:rsidR="00FD662E" w14:paraId="49B7C98A" w14:textId="77777777" w:rsidTr="00FD662E">
        <w:tc>
          <w:tcPr>
            <w:tcW w:w="10195" w:type="dxa"/>
          </w:tcPr>
          <w:p w14:paraId="6A0E82AB" w14:textId="77777777" w:rsidR="00FD662E" w:rsidRDefault="00FD662E" w:rsidP="0027580B">
            <w:pPr>
              <w:pStyle w:val="BodyText"/>
              <w:rPr>
                <w:lang w:val="en-ZA"/>
              </w:rPr>
            </w:pPr>
          </w:p>
        </w:tc>
      </w:tr>
    </w:tbl>
    <w:p w14:paraId="584F7D75" w14:textId="5E50B45D" w:rsidR="000D1A67" w:rsidRDefault="2E9791F9" w:rsidP="00EF5626">
      <w:pPr>
        <w:pStyle w:val="ListNumber"/>
        <w:rPr>
          <w:lang w:val="en-ZA"/>
        </w:rPr>
      </w:pPr>
      <w:r w:rsidRPr="4A2F038A">
        <w:rPr>
          <w:lang w:val="en-ZA"/>
        </w:rPr>
        <w:t>Condition based maintenance technologies such as vibration, thermography, oil analysis, electric motor monitoring and ultrasonics are used</w:t>
      </w:r>
      <w:r w:rsidR="720257B9" w:rsidRPr="4A2F038A">
        <w:rPr>
          <w:lang w:val="en-ZA"/>
        </w:rPr>
        <w:t xml:space="preserve"> by the Contractor</w:t>
      </w:r>
      <w:r w:rsidRPr="4A2F038A">
        <w:rPr>
          <w:lang w:val="en-ZA"/>
        </w:rPr>
        <w:t xml:space="preserve"> to understand equipment trends and supplement preventive maintenance strategies.  These are used to determine an integrated assessment of equipment condition. </w:t>
      </w:r>
    </w:p>
    <w:tbl>
      <w:tblPr>
        <w:tblStyle w:val="TableGrid"/>
        <w:tblW w:w="0" w:type="auto"/>
        <w:tblLook w:val="04A0" w:firstRow="1" w:lastRow="0" w:firstColumn="1" w:lastColumn="0" w:noHBand="0" w:noVBand="1"/>
      </w:tblPr>
      <w:tblGrid>
        <w:gridCol w:w="10195"/>
      </w:tblGrid>
      <w:tr w:rsidR="00D1503F" w14:paraId="6077975B" w14:textId="77777777" w:rsidTr="00D1503F">
        <w:tc>
          <w:tcPr>
            <w:tcW w:w="10195" w:type="dxa"/>
          </w:tcPr>
          <w:p w14:paraId="337D1411" w14:textId="77777777" w:rsidR="00D1503F" w:rsidRDefault="00D1503F" w:rsidP="00BE2077">
            <w:pPr>
              <w:pStyle w:val="BodyText"/>
              <w:rPr>
                <w:lang w:val="en-ZA"/>
              </w:rPr>
            </w:pPr>
          </w:p>
        </w:tc>
      </w:tr>
    </w:tbl>
    <w:p w14:paraId="209910D1" w14:textId="2C70B6B2" w:rsidR="001D6128" w:rsidRPr="001D6128" w:rsidRDefault="001D6128" w:rsidP="00E8208A">
      <w:pPr>
        <w:pStyle w:val="Heading1"/>
      </w:pPr>
      <w:bookmarkStart w:id="63" w:name="_Toc100217377"/>
      <w:bookmarkStart w:id="64" w:name="_Toc100314410"/>
      <w:r w:rsidRPr="001D6128">
        <w:t>EQUIPMENT FOCUS</w:t>
      </w:r>
      <w:bookmarkEnd w:id="63"/>
      <w:bookmarkEnd w:id="64"/>
    </w:p>
    <w:p w14:paraId="3648A0D9" w14:textId="77777777" w:rsidR="00C86473" w:rsidRDefault="001D6128" w:rsidP="00E8208A">
      <w:pPr>
        <w:pStyle w:val="Heading2"/>
      </w:pPr>
      <w:bookmarkStart w:id="65" w:name="_Toc100217378"/>
      <w:bookmarkStart w:id="66" w:name="_Toc100314411"/>
      <w:r w:rsidRPr="001D6128">
        <w:t>Equipment Performance</w:t>
      </w:r>
      <w:bookmarkEnd w:id="65"/>
      <w:bookmarkEnd w:id="66"/>
    </w:p>
    <w:p w14:paraId="560347FC" w14:textId="01486D2E" w:rsidR="00595D34" w:rsidRDefault="004C2D3F" w:rsidP="00CC76C3">
      <w:pPr>
        <w:pStyle w:val="ListNumber"/>
        <w:numPr>
          <w:ilvl w:val="0"/>
          <w:numId w:val="130"/>
        </w:numPr>
      </w:pPr>
      <w:r>
        <w:t>The Contractor address</w:t>
      </w:r>
      <w:r w:rsidR="00EF5626">
        <w:t>es</w:t>
      </w:r>
      <w:r>
        <w:t xml:space="preserve"> p</w:t>
      </w:r>
      <w:r w:rsidR="00595D34">
        <w:t>roblems with safety system equipment and components, that operators need to monitor and control the plant</w:t>
      </w:r>
      <w:r w:rsidR="006B119F">
        <w:t>,</w:t>
      </w:r>
      <w:r w:rsidR="00595D34">
        <w:t xml:space="preserve"> with the highest priority.  Fire protection equipment and emergency response components </w:t>
      </w:r>
      <w:r w:rsidR="000F62F2">
        <w:t>sho</w:t>
      </w:r>
      <w:r w:rsidR="009C7B2B">
        <w:t>uld also be</w:t>
      </w:r>
      <w:r w:rsidR="00595D34">
        <w:t xml:space="preserve"> addressed with the </w:t>
      </w:r>
      <w:r w:rsidR="009C7B2B">
        <w:t>appropriate</w:t>
      </w:r>
      <w:r w:rsidR="00595D34">
        <w:t xml:space="preserve"> priority.</w:t>
      </w:r>
      <w:r w:rsidR="00007349">
        <w:t xml:space="preserve"> </w:t>
      </w:r>
      <w:r w:rsidR="00595D34">
        <w:t xml:space="preserve">The causes of equipment failures that impede plant safety, reliability and emergency response are determined, corrective actions are </w:t>
      </w:r>
      <w:r w:rsidR="004C3AF2">
        <w:t>implemented,</w:t>
      </w:r>
      <w:r w:rsidR="00595D34">
        <w:t xml:space="preserve"> and subsequent reviews are performed</w:t>
      </w:r>
      <w:r w:rsidR="0069209B">
        <w:t xml:space="preserve"> by the Contractor</w:t>
      </w:r>
      <w:r w:rsidR="00595D34">
        <w:t xml:space="preserve"> to ensure the actions are effective.  This includes the equipment degradation mechanism and programmatic or organisational weaknesses that allowed the degradation.</w:t>
      </w:r>
    </w:p>
    <w:tbl>
      <w:tblPr>
        <w:tblStyle w:val="TableGrid"/>
        <w:tblW w:w="0" w:type="auto"/>
        <w:tblLook w:val="04A0" w:firstRow="1" w:lastRow="0" w:firstColumn="1" w:lastColumn="0" w:noHBand="0" w:noVBand="1"/>
      </w:tblPr>
      <w:tblGrid>
        <w:gridCol w:w="10195"/>
      </w:tblGrid>
      <w:tr w:rsidR="00707AAD" w14:paraId="09A13492" w14:textId="77777777" w:rsidTr="00707AAD">
        <w:tc>
          <w:tcPr>
            <w:tcW w:w="10195" w:type="dxa"/>
          </w:tcPr>
          <w:p w14:paraId="274B2A44" w14:textId="77777777" w:rsidR="00707AAD" w:rsidRDefault="00707AAD" w:rsidP="00505836">
            <w:pPr>
              <w:pStyle w:val="BodyText"/>
            </w:pPr>
          </w:p>
        </w:tc>
      </w:tr>
    </w:tbl>
    <w:p w14:paraId="0EC10078" w14:textId="5C00A5BA" w:rsidR="001D6128" w:rsidRDefault="001D6128" w:rsidP="001E0A28">
      <w:pPr>
        <w:pStyle w:val="Heading2"/>
      </w:pPr>
      <w:bookmarkStart w:id="67" w:name="_Toc100217379"/>
      <w:bookmarkStart w:id="68" w:name="_Toc100314412"/>
      <w:r w:rsidRPr="001D6128">
        <w:t>Equipment Failure Prevention</w:t>
      </w:r>
      <w:bookmarkEnd w:id="67"/>
      <w:bookmarkEnd w:id="68"/>
    </w:p>
    <w:p w14:paraId="2AE9FC3A" w14:textId="77777777" w:rsidR="005C5DA1" w:rsidRPr="00264496" w:rsidRDefault="001B056B" w:rsidP="00CC76C3">
      <w:pPr>
        <w:pStyle w:val="ListNumber"/>
        <w:numPr>
          <w:ilvl w:val="0"/>
          <w:numId w:val="131"/>
        </w:numPr>
        <w:rPr>
          <w:lang w:val="en-ZA"/>
        </w:rPr>
      </w:pPr>
      <w:r w:rsidRPr="00264496">
        <w:rPr>
          <w:lang w:val="en-ZA"/>
        </w:rPr>
        <w:t xml:space="preserve">The Contractor </w:t>
      </w:r>
      <w:r w:rsidR="005C24A7" w:rsidRPr="00264496">
        <w:rPr>
          <w:lang w:val="en-ZA"/>
        </w:rPr>
        <w:t>identifie</w:t>
      </w:r>
      <w:r w:rsidRPr="00590B63">
        <w:rPr>
          <w:lang w:val="en-ZA"/>
        </w:rPr>
        <w:t>s</w:t>
      </w:r>
      <w:r w:rsidR="005C24A7" w:rsidRPr="00CC0559">
        <w:rPr>
          <w:lang w:val="en-ZA"/>
        </w:rPr>
        <w:t xml:space="preserve">, </w:t>
      </w:r>
      <w:r w:rsidR="00202755" w:rsidRPr="00A67CB4">
        <w:rPr>
          <w:lang w:val="en-ZA"/>
        </w:rPr>
        <w:t>evaluates,</w:t>
      </w:r>
      <w:r w:rsidR="005C24A7" w:rsidRPr="00264496">
        <w:rPr>
          <w:lang w:val="en-ZA"/>
        </w:rPr>
        <w:t xml:space="preserve"> and rank</w:t>
      </w:r>
      <w:r w:rsidRPr="00264496">
        <w:rPr>
          <w:lang w:val="en-ZA"/>
        </w:rPr>
        <w:t>s</w:t>
      </w:r>
      <w:r w:rsidR="005C24A7" w:rsidRPr="00264496">
        <w:rPr>
          <w:lang w:val="en-ZA"/>
        </w:rPr>
        <w:t xml:space="preserve"> according to risk</w:t>
      </w:r>
      <w:r w:rsidR="00E23D69" w:rsidRPr="00264496">
        <w:rPr>
          <w:lang w:val="en-ZA"/>
        </w:rPr>
        <w:t xml:space="preserve"> the consequential events that could result from equipment failure because of active single-point vulnerabilities that could adversely affect safety or reliability</w:t>
      </w:r>
      <w:r w:rsidR="005C24A7" w:rsidRPr="00264496">
        <w:rPr>
          <w:lang w:val="en-ZA"/>
        </w:rPr>
        <w:t xml:space="preserve">.  There </w:t>
      </w:r>
      <w:r w:rsidR="00E23D69" w:rsidRPr="00264496">
        <w:rPr>
          <w:lang w:val="en-ZA"/>
        </w:rPr>
        <w:t>should be</w:t>
      </w:r>
      <w:r w:rsidR="00413998" w:rsidRPr="00264496">
        <w:rPr>
          <w:lang w:val="en-ZA"/>
        </w:rPr>
        <w:t xml:space="preserve"> </w:t>
      </w:r>
      <w:r w:rsidR="005C24A7" w:rsidRPr="00264496">
        <w:rPr>
          <w:lang w:val="en-ZA"/>
        </w:rPr>
        <w:t xml:space="preserve">a bias toward eliminating rather than managing the vulnerability. </w:t>
      </w:r>
      <w:r w:rsidR="000F1606" w:rsidRPr="00264496">
        <w:rPr>
          <w:lang w:val="en-ZA"/>
        </w:rPr>
        <w:t xml:space="preserve">The Contractor together with </w:t>
      </w:r>
      <w:r w:rsidR="005C24A7" w:rsidRPr="00264496">
        <w:rPr>
          <w:lang w:val="en-ZA"/>
        </w:rPr>
        <w:t>Engineering</w:t>
      </w:r>
      <w:r w:rsidR="000F1606" w:rsidRPr="00264496">
        <w:rPr>
          <w:lang w:val="en-ZA"/>
        </w:rPr>
        <w:t>,</w:t>
      </w:r>
      <w:r w:rsidR="005C24A7" w:rsidRPr="00264496">
        <w:rPr>
          <w:lang w:val="en-ZA"/>
        </w:rPr>
        <w:t xml:space="preserve"> Operations, and other work groups collectively monitor equipment performance to prevent unplanned failures.  Routine walk</w:t>
      </w:r>
      <w:r w:rsidR="005C5DA1" w:rsidRPr="00264496">
        <w:rPr>
          <w:lang w:val="en-ZA"/>
        </w:rPr>
        <w:t>-</w:t>
      </w:r>
      <w:r w:rsidR="005C24A7" w:rsidRPr="00264496">
        <w:rPr>
          <w:lang w:val="en-ZA"/>
        </w:rPr>
        <w:t xml:space="preserve">downs of equipment and sharing </w:t>
      </w:r>
      <w:r w:rsidR="005C24A7" w:rsidRPr="00264496">
        <w:rPr>
          <w:lang w:val="en-ZA"/>
        </w:rPr>
        <w:lastRenderedPageBreak/>
        <w:t xml:space="preserve">of equipment performance observations among work groups are methods </w:t>
      </w:r>
      <w:r w:rsidR="00817A71" w:rsidRPr="00264496">
        <w:rPr>
          <w:lang w:val="en-ZA"/>
        </w:rPr>
        <w:t xml:space="preserve">to be </w:t>
      </w:r>
      <w:r w:rsidR="005C24A7" w:rsidRPr="00264496">
        <w:rPr>
          <w:lang w:val="en-ZA"/>
        </w:rPr>
        <w:t>used to identify equipment problems.</w:t>
      </w:r>
    </w:p>
    <w:tbl>
      <w:tblPr>
        <w:tblStyle w:val="TableGrid"/>
        <w:tblW w:w="0" w:type="auto"/>
        <w:tblLook w:val="04A0" w:firstRow="1" w:lastRow="0" w:firstColumn="1" w:lastColumn="0" w:noHBand="0" w:noVBand="1"/>
      </w:tblPr>
      <w:tblGrid>
        <w:gridCol w:w="10195"/>
      </w:tblGrid>
      <w:tr w:rsidR="005C5DA1" w14:paraId="1EB391A8" w14:textId="77777777" w:rsidTr="005C5DA1">
        <w:tc>
          <w:tcPr>
            <w:tcW w:w="10195" w:type="dxa"/>
          </w:tcPr>
          <w:p w14:paraId="362759FA" w14:textId="77777777" w:rsidR="005C5DA1" w:rsidRDefault="005C5DA1" w:rsidP="008F7A82">
            <w:pPr>
              <w:pStyle w:val="BodyText"/>
              <w:rPr>
                <w:lang w:val="en-ZA"/>
              </w:rPr>
            </w:pPr>
          </w:p>
        </w:tc>
      </w:tr>
    </w:tbl>
    <w:p w14:paraId="1D3BB152" w14:textId="7847CEA9" w:rsidR="001D6128" w:rsidRDefault="005C24A7" w:rsidP="005600F5">
      <w:pPr>
        <w:pStyle w:val="Heading2"/>
      </w:pPr>
      <w:r w:rsidRPr="005C24A7">
        <w:t xml:space="preserve"> </w:t>
      </w:r>
      <w:bookmarkStart w:id="69" w:name="_Toc100217380"/>
      <w:bookmarkStart w:id="70" w:name="_Toc100314413"/>
      <w:r w:rsidR="001D6128" w:rsidRPr="001D6128">
        <w:t>Long Term Equipment Reliabilit</w:t>
      </w:r>
      <w:r w:rsidR="004D5B1D">
        <w:t>y</w:t>
      </w:r>
      <w:bookmarkEnd w:id="69"/>
      <w:bookmarkEnd w:id="70"/>
    </w:p>
    <w:p w14:paraId="78402DF4" w14:textId="1A1892B8" w:rsidR="0064123C" w:rsidRDefault="0064123C" w:rsidP="00CC76C3">
      <w:pPr>
        <w:pStyle w:val="ListNumber"/>
        <w:numPr>
          <w:ilvl w:val="0"/>
          <w:numId w:val="132"/>
        </w:numPr>
      </w:pPr>
      <w:r>
        <w:t>The Contractor</w:t>
      </w:r>
      <w:r w:rsidRPr="00E40064">
        <w:t xml:space="preserve"> ensures that </w:t>
      </w:r>
      <w:r w:rsidR="006A4228">
        <w:t>a</w:t>
      </w:r>
      <w:r w:rsidRPr="00E40064">
        <w:t xml:space="preserve"> maintenance basis analysis team is identified, supplied, mobilised, and trained to accomplish reliability analysis.  Periodic self-assessments of the maintenance basis process and outcomes are performed. </w:t>
      </w:r>
    </w:p>
    <w:tbl>
      <w:tblPr>
        <w:tblStyle w:val="TableGrid"/>
        <w:tblW w:w="0" w:type="auto"/>
        <w:tblLook w:val="04A0" w:firstRow="1" w:lastRow="0" w:firstColumn="1" w:lastColumn="0" w:noHBand="0" w:noVBand="1"/>
      </w:tblPr>
      <w:tblGrid>
        <w:gridCol w:w="10195"/>
      </w:tblGrid>
      <w:tr w:rsidR="00CF645F" w14:paraId="18263FAE" w14:textId="77777777" w:rsidTr="00CF645F">
        <w:tc>
          <w:tcPr>
            <w:tcW w:w="10195" w:type="dxa"/>
          </w:tcPr>
          <w:p w14:paraId="336DD8E3" w14:textId="77777777" w:rsidR="00CF645F" w:rsidRDefault="00CF645F" w:rsidP="0064123C">
            <w:pPr>
              <w:pStyle w:val="BodyText"/>
              <w:rPr>
                <w:lang w:val="en-ZA"/>
              </w:rPr>
            </w:pPr>
          </w:p>
        </w:tc>
      </w:tr>
    </w:tbl>
    <w:p w14:paraId="3E9FB4BA" w14:textId="1E259F8D" w:rsidR="001D6128" w:rsidRDefault="001D6128" w:rsidP="00993946">
      <w:pPr>
        <w:pStyle w:val="Heading2"/>
      </w:pPr>
      <w:bookmarkStart w:id="71" w:name="_Toc100217381"/>
      <w:bookmarkStart w:id="72" w:name="_Toc100314414"/>
      <w:r w:rsidRPr="001D6128">
        <w:t>Operational Configuration Control</w:t>
      </w:r>
      <w:bookmarkEnd w:id="71"/>
      <w:bookmarkEnd w:id="72"/>
    </w:p>
    <w:p w14:paraId="15F2A83E" w14:textId="075D9922" w:rsidR="00FD1774" w:rsidRPr="00264496" w:rsidRDefault="00CE195B" w:rsidP="00CC76C3">
      <w:pPr>
        <w:pStyle w:val="ListNumber"/>
        <w:numPr>
          <w:ilvl w:val="0"/>
          <w:numId w:val="133"/>
        </w:numPr>
        <w:rPr>
          <w:lang w:val="en-ZA"/>
        </w:rPr>
      </w:pPr>
      <w:r w:rsidRPr="00264496">
        <w:rPr>
          <w:lang w:val="en-ZA"/>
        </w:rPr>
        <w:t>The Contractor</w:t>
      </w:r>
      <w:r w:rsidR="00085EEB" w:rsidRPr="00264496">
        <w:rPr>
          <w:lang w:val="en-ZA"/>
        </w:rPr>
        <w:t xml:space="preserve"> </w:t>
      </w:r>
      <w:r w:rsidR="00555106" w:rsidRPr="00264496">
        <w:rPr>
          <w:lang w:val="en-ZA"/>
        </w:rPr>
        <w:t>shall apply</w:t>
      </w:r>
      <w:r w:rsidR="00D64332" w:rsidRPr="00264496">
        <w:rPr>
          <w:lang w:val="en-ZA"/>
        </w:rPr>
        <w:t xml:space="preserve"> appropriate written guidance any time plant equipment is manipulated, to ensure equipment is restored to the proper position or tracked as appropriate. Following maintenance, controls are established for component position and sequencing as systems or com</w:t>
      </w:r>
      <w:r w:rsidR="00D64332" w:rsidRPr="00590B63">
        <w:rPr>
          <w:lang w:val="en-ZA"/>
        </w:rPr>
        <w:t xml:space="preserve">ponents are returned to service. </w:t>
      </w:r>
      <w:r w:rsidR="00F365D0" w:rsidRPr="00A67CB4">
        <w:rPr>
          <w:lang w:val="en-ZA"/>
        </w:rPr>
        <w:t>Appropriate p</w:t>
      </w:r>
      <w:r w:rsidR="00D64332" w:rsidRPr="00A67CB4">
        <w:rPr>
          <w:lang w:val="en-ZA"/>
        </w:rPr>
        <w:t xml:space="preserve">rocess controls </w:t>
      </w:r>
      <w:r w:rsidR="00507004" w:rsidRPr="00A67CB4">
        <w:rPr>
          <w:lang w:val="en-ZA"/>
        </w:rPr>
        <w:t>shall be applied by the Contractor</w:t>
      </w:r>
      <w:r w:rsidR="00D64332" w:rsidRPr="00A67CB4">
        <w:rPr>
          <w:lang w:val="en-ZA"/>
        </w:rPr>
        <w:t xml:space="preserve"> for temporary equipment installations, such as scaffolding and material staged in the plant, to ensure equipment design functions are not impaired.</w:t>
      </w:r>
      <w:r w:rsidR="00915AB7" w:rsidRPr="00A67CB4">
        <w:rPr>
          <w:lang w:val="en-ZA"/>
        </w:rPr>
        <w:t xml:space="preserve"> </w:t>
      </w:r>
      <w:r w:rsidR="00D64332" w:rsidRPr="00264496">
        <w:rPr>
          <w:lang w:val="en-ZA"/>
        </w:rPr>
        <w:t xml:space="preserve">Documents and software used </w:t>
      </w:r>
      <w:r w:rsidR="00247345" w:rsidRPr="00264496">
        <w:rPr>
          <w:lang w:val="en-ZA"/>
        </w:rPr>
        <w:t xml:space="preserve">by the Contractor to </w:t>
      </w:r>
      <w:r w:rsidR="00D64332" w:rsidRPr="00264496">
        <w:rPr>
          <w:lang w:val="en-ZA"/>
        </w:rPr>
        <w:t xml:space="preserve">maintain plant equipment </w:t>
      </w:r>
      <w:r w:rsidR="00997E25" w:rsidRPr="00264496">
        <w:rPr>
          <w:lang w:val="en-ZA"/>
        </w:rPr>
        <w:t>is</w:t>
      </w:r>
      <w:r w:rsidR="00D64332" w:rsidRPr="00264496">
        <w:rPr>
          <w:lang w:val="en-ZA"/>
        </w:rPr>
        <w:t xml:space="preserve"> controlled and updated as changes are made through</w:t>
      </w:r>
      <w:r w:rsidR="000C6418" w:rsidRPr="00264496">
        <w:rPr>
          <w:lang w:val="en-ZA"/>
        </w:rPr>
        <w:t xml:space="preserve"> </w:t>
      </w:r>
      <w:r w:rsidR="00D64332" w:rsidRPr="00264496">
        <w:rPr>
          <w:lang w:val="en-ZA"/>
        </w:rPr>
        <w:t>plant modifications, calculation revisions, vendor manual updates and other change processes.</w:t>
      </w:r>
      <w:r w:rsidR="00915AB7" w:rsidRPr="00264496">
        <w:rPr>
          <w:lang w:val="en-ZA"/>
        </w:rPr>
        <w:t xml:space="preserve"> </w:t>
      </w:r>
      <w:r w:rsidR="00D97E4E" w:rsidRPr="00264496">
        <w:rPr>
          <w:lang w:val="en-ZA"/>
        </w:rPr>
        <w:t xml:space="preserve">Changes to the design base have to be approved by </w:t>
      </w:r>
      <w:r w:rsidR="000C1E62" w:rsidRPr="00264496">
        <w:rPr>
          <w:lang w:val="en-ZA"/>
        </w:rPr>
        <w:t>Eskom and will need to follow the Eskom change management process.</w:t>
      </w:r>
    </w:p>
    <w:tbl>
      <w:tblPr>
        <w:tblStyle w:val="TableGrid"/>
        <w:tblW w:w="0" w:type="auto"/>
        <w:tblLook w:val="04A0" w:firstRow="1" w:lastRow="0" w:firstColumn="1" w:lastColumn="0" w:noHBand="0" w:noVBand="1"/>
      </w:tblPr>
      <w:tblGrid>
        <w:gridCol w:w="10195"/>
      </w:tblGrid>
      <w:tr w:rsidR="000C6418" w14:paraId="5B4A27A5" w14:textId="77777777" w:rsidTr="000C6418">
        <w:tc>
          <w:tcPr>
            <w:tcW w:w="10195" w:type="dxa"/>
          </w:tcPr>
          <w:p w14:paraId="046CC18E" w14:textId="77777777" w:rsidR="000C6418" w:rsidRDefault="000C6418" w:rsidP="009D68A9">
            <w:pPr>
              <w:pStyle w:val="BodyText"/>
              <w:rPr>
                <w:lang w:val="en-ZA"/>
              </w:rPr>
            </w:pPr>
          </w:p>
        </w:tc>
      </w:tr>
    </w:tbl>
    <w:p w14:paraId="64256D99" w14:textId="0A5100CE" w:rsidR="00ED57E6" w:rsidRDefault="001D6128" w:rsidP="00ED57E6">
      <w:pPr>
        <w:pStyle w:val="Heading1"/>
      </w:pPr>
      <w:bookmarkStart w:id="73" w:name="_Toc100217382"/>
      <w:bookmarkStart w:id="74" w:name="_Toc100314415"/>
      <w:r w:rsidRPr="001D6128">
        <w:t>Supply Chain</w:t>
      </w:r>
      <w:bookmarkEnd w:id="73"/>
      <w:bookmarkEnd w:id="74"/>
    </w:p>
    <w:p w14:paraId="024CB019" w14:textId="76724D5B" w:rsidR="00961329" w:rsidRPr="00961329" w:rsidRDefault="0D9FD15E" w:rsidP="4A2F038A">
      <w:pPr>
        <w:keepNext/>
        <w:keepLines/>
        <w:numPr>
          <w:ilvl w:val="1"/>
          <w:numId w:val="19"/>
        </w:numPr>
        <w:tabs>
          <w:tab w:val="num" w:pos="360"/>
        </w:tabs>
        <w:spacing w:before="240" w:after="120"/>
        <w:ind w:left="0" w:firstLine="0"/>
        <w:jc w:val="left"/>
        <w:outlineLvl w:val="1"/>
        <w:rPr>
          <w:rFonts w:ascii="Arial Bold" w:hAnsi="Arial Bold"/>
          <w:b/>
          <w:bCs/>
          <w:caps/>
          <w:lang w:val="en-ZA"/>
        </w:rPr>
      </w:pPr>
      <w:bookmarkStart w:id="75" w:name="_Toc100217383"/>
      <w:bookmarkStart w:id="76" w:name="_Toc100314416"/>
      <w:r w:rsidRPr="4A2F038A">
        <w:rPr>
          <w:rFonts w:ascii="Arial Bold" w:hAnsi="Arial Bold"/>
          <w:b/>
          <w:bCs/>
          <w:caps/>
          <w:lang w:val="en-ZA"/>
        </w:rPr>
        <w:t>Provision</w:t>
      </w:r>
      <w:r w:rsidR="5A3E3B39" w:rsidRPr="4A2F038A">
        <w:rPr>
          <w:rFonts w:ascii="Arial Bold" w:hAnsi="Arial Bold"/>
          <w:b/>
          <w:bCs/>
          <w:caps/>
          <w:lang w:val="en-ZA"/>
        </w:rPr>
        <w:t xml:space="preserve"> </w:t>
      </w:r>
      <w:r w:rsidR="20AB5D5A" w:rsidRPr="4A2F038A">
        <w:rPr>
          <w:rFonts w:ascii="Arial Bold" w:hAnsi="Arial Bold"/>
          <w:b/>
          <w:bCs/>
          <w:caps/>
          <w:lang w:val="en-ZA"/>
        </w:rPr>
        <w:t>should be</w:t>
      </w:r>
      <w:r w:rsidR="64EF0439" w:rsidRPr="4A2F038A">
        <w:rPr>
          <w:rFonts w:ascii="Arial Bold" w:hAnsi="Arial Bold"/>
          <w:b/>
          <w:bCs/>
          <w:caps/>
          <w:lang w:val="en-ZA"/>
        </w:rPr>
        <w:t xml:space="preserve"> made</w:t>
      </w:r>
      <w:r w:rsidR="20AB5D5A" w:rsidRPr="4A2F038A">
        <w:rPr>
          <w:rFonts w:ascii="Arial Bold" w:hAnsi="Arial Bold"/>
          <w:b/>
          <w:bCs/>
          <w:caps/>
          <w:lang w:val="en-ZA"/>
        </w:rPr>
        <w:t xml:space="preserve"> </w:t>
      </w:r>
      <w:r w:rsidR="6093B815" w:rsidRPr="4A2F038A">
        <w:rPr>
          <w:rFonts w:ascii="Arial Bold" w:hAnsi="Arial Bold"/>
          <w:b/>
          <w:bCs/>
          <w:caps/>
          <w:lang w:val="en-ZA"/>
        </w:rPr>
        <w:t>for the following areas</w:t>
      </w:r>
      <w:r w:rsidR="613CD273" w:rsidRPr="4A2F038A">
        <w:rPr>
          <w:rFonts w:ascii="Arial Bold" w:hAnsi="Arial Bold"/>
          <w:b/>
          <w:bCs/>
          <w:caps/>
          <w:lang w:val="en-ZA"/>
        </w:rPr>
        <w:t xml:space="preserve"> of </w:t>
      </w:r>
      <w:r w:rsidR="546B3794" w:rsidRPr="4A2F038A">
        <w:rPr>
          <w:rFonts w:ascii="Arial Bold" w:hAnsi="Arial Bold"/>
          <w:b/>
          <w:bCs/>
          <w:caps/>
          <w:lang w:val="en-ZA"/>
        </w:rPr>
        <w:t xml:space="preserve">supply </w:t>
      </w:r>
      <w:r w:rsidR="613CD273" w:rsidRPr="4A2F038A">
        <w:rPr>
          <w:rFonts w:ascii="Arial Bold" w:hAnsi="Arial Bold"/>
          <w:b/>
          <w:bCs/>
          <w:caps/>
          <w:lang w:val="en-ZA"/>
        </w:rPr>
        <w:t>integration</w:t>
      </w:r>
      <w:r w:rsidR="4DF8B39A" w:rsidRPr="4A2F038A">
        <w:rPr>
          <w:rFonts w:ascii="Arial Bold" w:hAnsi="Arial Bold"/>
          <w:b/>
          <w:bCs/>
          <w:caps/>
          <w:lang w:val="en-ZA"/>
        </w:rPr>
        <w:t xml:space="preserve"> and</w:t>
      </w:r>
      <w:r w:rsidR="613CD273" w:rsidRPr="4A2F038A">
        <w:rPr>
          <w:rFonts w:ascii="Arial Bold" w:hAnsi="Arial Bold"/>
          <w:b/>
          <w:bCs/>
          <w:caps/>
          <w:lang w:val="en-ZA"/>
        </w:rPr>
        <w:t xml:space="preserve"> management </w:t>
      </w:r>
      <w:r w:rsidR="6CFAAE52" w:rsidRPr="4A2F038A">
        <w:rPr>
          <w:rFonts w:ascii="Arial Bold" w:hAnsi="Arial Bold"/>
          <w:b/>
          <w:bCs/>
          <w:caps/>
          <w:lang w:val="en-ZA"/>
        </w:rPr>
        <w:t xml:space="preserve"> with regards to </w:t>
      </w:r>
      <w:r w:rsidR="6295E07B" w:rsidRPr="4A2F038A">
        <w:rPr>
          <w:rFonts w:ascii="Arial Bold" w:hAnsi="Arial Bold"/>
          <w:b/>
          <w:bCs/>
          <w:caps/>
          <w:lang w:val="en-ZA"/>
        </w:rPr>
        <w:t xml:space="preserve">provision of </w:t>
      </w:r>
      <w:r w:rsidR="6CFAAE52" w:rsidRPr="4A2F038A">
        <w:rPr>
          <w:rFonts w:ascii="Arial Bold" w:hAnsi="Arial Bold"/>
          <w:b/>
          <w:bCs/>
          <w:caps/>
          <w:lang w:val="en-ZA"/>
        </w:rPr>
        <w:t>spares, spares procurement and service contracts</w:t>
      </w:r>
    </w:p>
    <w:p w14:paraId="59DAC0BE" w14:textId="4DEE3624" w:rsidR="00961329" w:rsidRPr="00BE2D48" w:rsidRDefault="00961329" w:rsidP="00CC76C3">
      <w:pPr>
        <w:pStyle w:val="ListNumber"/>
        <w:numPr>
          <w:ilvl w:val="0"/>
          <w:numId w:val="0"/>
        </w:numPr>
        <w:ind w:left="360"/>
        <w:rPr>
          <w:lang w:val="en-ZA"/>
        </w:rPr>
      </w:pPr>
    </w:p>
    <w:p w14:paraId="2E9D15BB" w14:textId="40FF313E" w:rsidR="00D32CB7" w:rsidRDefault="00264496" w:rsidP="00D32CB7">
      <w:pPr>
        <w:pStyle w:val="ListNumber"/>
        <w:numPr>
          <w:ilvl w:val="0"/>
          <w:numId w:val="77"/>
        </w:numPr>
      </w:pPr>
      <w:r>
        <w:rPr>
          <w:lang w:val="en-ZA"/>
        </w:rPr>
        <w:t xml:space="preserve">The </w:t>
      </w:r>
      <w:r w:rsidR="027630FE" w:rsidRPr="4A2F038A">
        <w:rPr>
          <w:lang w:val="en-ZA"/>
        </w:rPr>
        <w:t xml:space="preserve"> Contractor </w:t>
      </w:r>
      <w:r w:rsidR="1DB022CD" w:rsidRPr="4A2F038A">
        <w:rPr>
          <w:lang w:val="en-ZA"/>
        </w:rPr>
        <w:t xml:space="preserve">makes provision and supply </w:t>
      </w:r>
      <w:r w:rsidR="297C1BAF" w:rsidRPr="4A2F038A">
        <w:rPr>
          <w:lang w:val="en-ZA"/>
        </w:rPr>
        <w:t xml:space="preserve">and management </w:t>
      </w:r>
      <w:r w:rsidR="1DB022CD" w:rsidRPr="4A2F038A">
        <w:rPr>
          <w:lang w:val="en-ZA"/>
        </w:rPr>
        <w:t xml:space="preserve">off </w:t>
      </w:r>
      <w:r w:rsidR="7E736183" w:rsidRPr="4A2F038A">
        <w:rPr>
          <w:lang w:val="en-ZA"/>
        </w:rPr>
        <w:t xml:space="preserve">all </w:t>
      </w:r>
      <w:r w:rsidR="1DB022CD" w:rsidRPr="4A2F038A">
        <w:rPr>
          <w:lang w:val="en-ZA"/>
        </w:rPr>
        <w:t xml:space="preserve">required spares </w:t>
      </w:r>
      <w:r w:rsidR="3CF58A39" w:rsidRPr="4A2F038A">
        <w:rPr>
          <w:lang w:val="en-ZA"/>
        </w:rPr>
        <w:t xml:space="preserve"> usin</w:t>
      </w:r>
      <w:r w:rsidR="094B900C" w:rsidRPr="4A2F038A">
        <w:rPr>
          <w:lang w:val="en-ZA"/>
        </w:rPr>
        <w:t>g the</w:t>
      </w:r>
      <w:r w:rsidR="21154981" w:rsidRPr="4A2F038A">
        <w:rPr>
          <w:lang w:val="en-ZA"/>
        </w:rPr>
        <w:t>ir</w:t>
      </w:r>
      <w:r w:rsidR="094B900C" w:rsidRPr="4A2F038A">
        <w:rPr>
          <w:lang w:val="en-ZA"/>
        </w:rPr>
        <w:t xml:space="preserve"> own </w:t>
      </w:r>
      <w:r>
        <w:t>Procurement and Supply Chain Management procedure</w:t>
      </w:r>
      <w:r w:rsidR="094B900C" w:rsidRPr="4A2F038A">
        <w:rPr>
          <w:lang w:val="en-ZA"/>
        </w:rPr>
        <w:t>.</w:t>
      </w:r>
      <w:r w:rsidR="00D32CB7">
        <w:rPr>
          <w:lang w:val="en-ZA"/>
        </w:rPr>
        <w:t xml:space="preserve"> </w:t>
      </w:r>
      <w:r w:rsidR="00D32CB7">
        <w:t>The contractor must supply proof to demonstrate capability (facilities, tools, processes), experience, track record, skills</w:t>
      </w:r>
    </w:p>
    <w:p w14:paraId="51D8F411" w14:textId="77777777" w:rsidR="003972F1" w:rsidRPr="00961329" w:rsidRDefault="5D6837F1" w:rsidP="4A2F038A">
      <w:pPr>
        <w:numPr>
          <w:ilvl w:val="2"/>
          <w:numId w:val="15"/>
        </w:numPr>
        <w:tabs>
          <w:tab w:val="left" w:pos="794"/>
        </w:tabs>
        <w:spacing w:before="120" w:after="120"/>
        <w:rPr>
          <w:lang w:val="en-ZA"/>
        </w:rPr>
      </w:pPr>
      <w:r w:rsidRPr="4A2F038A">
        <w:rPr>
          <w:lang w:val="en-ZA"/>
        </w:rPr>
        <w:t>Demand forecasting</w:t>
      </w:r>
    </w:p>
    <w:p w14:paraId="1E92B18F" w14:textId="05597FC3" w:rsidR="00961329" w:rsidRPr="003972F1" w:rsidRDefault="5D6837F1" w:rsidP="4A2F038A">
      <w:pPr>
        <w:numPr>
          <w:ilvl w:val="2"/>
          <w:numId w:val="15"/>
        </w:numPr>
        <w:tabs>
          <w:tab w:val="left" w:pos="794"/>
        </w:tabs>
        <w:spacing w:before="120" w:after="120"/>
        <w:rPr>
          <w:lang w:val="en-ZA"/>
        </w:rPr>
      </w:pPr>
      <w:r w:rsidRPr="4A2F038A">
        <w:rPr>
          <w:lang w:val="en-ZA"/>
        </w:rPr>
        <w:t xml:space="preserve">Procurement </w:t>
      </w:r>
    </w:p>
    <w:p w14:paraId="7CB28E1E" w14:textId="77777777" w:rsidR="00961329" w:rsidRPr="00961329" w:rsidRDefault="744589FE" w:rsidP="4A2F038A">
      <w:pPr>
        <w:numPr>
          <w:ilvl w:val="2"/>
          <w:numId w:val="15"/>
        </w:numPr>
        <w:tabs>
          <w:tab w:val="left" w:pos="794"/>
        </w:tabs>
        <w:spacing w:before="120" w:after="120"/>
        <w:rPr>
          <w:lang w:val="en-ZA"/>
        </w:rPr>
      </w:pPr>
      <w:r w:rsidRPr="4A2F038A">
        <w:rPr>
          <w:lang w:val="en-ZA"/>
        </w:rPr>
        <w:t>Quality assurance</w:t>
      </w:r>
    </w:p>
    <w:p w14:paraId="69030690" w14:textId="252DEADA" w:rsidR="00961329" w:rsidRPr="00961329" w:rsidRDefault="5D6837F1" w:rsidP="4A2F038A">
      <w:pPr>
        <w:numPr>
          <w:ilvl w:val="2"/>
          <w:numId w:val="15"/>
        </w:numPr>
        <w:tabs>
          <w:tab w:val="left" w:pos="794"/>
        </w:tabs>
        <w:spacing w:before="120" w:after="120"/>
        <w:rPr>
          <w:lang w:val="en-ZA"/>
        </w:rPr>
      </w:pPr>
      <w:r w:rsidRPr="4A2F038A">
        <w:rPr>
          <w:lang w:val="en-ZA"/>
        </w:rPr>
        <w:t>Warehousing</w:t>
      </w:r>
    </w:p>
    <w:p w14:paraId="341FB148" w14:textId="342E31BB" w:rsidR="00961329" w:rsidRDefault="744589FE" w:rsidP="4A2F038A">
      <w:pPr>
        <w:numPr>
          <w:ilvl w:val="2"/>
          <w:numId w:val="15"/>
        </w:numPr>
        <w:tabs>
          <w:tab w:val="left" w:pos="794"/>
        </w:tabs>
        <w:spacing w:before="120" w:after="120"/>
        <w:rPr>
          <w:lang w:val="en-ZA"/>
        </w:rPr>
      </w:pPr>
      <w:r w:rsidRPr="4A2F038A">
        <w:rPr>
          <w:lang w:val="en-ZA"/>
        </w:rPr>
        <w:t>Supplier management</w:t>
      </w:r>
    </w:p>
    <w:tbl>
      <w:tblPr>
        <w:tblStyle w:val="TableGrid"/>
        <w:tblW w:w="10270" w:type="dxa"/>
        <w:tblInd w:w="-5" w:type="dxa"/>
        <w:tblLook w:val="04A0" w:firstRow="1" w:lastRow="0" w:firstColumn="1" w:lastColumn="0" w:noHBand="0" w:noVBand="1"/>
      </w:tblPr>
      <w:tblGrid>
        <w:gridCol w:w="10270"/>
      </w:tblGrid>
      <w:tr w:rsidR="00A67CB4" w14:paraId="593EC34C" w14:textId="77777777" w:rsidTr="00CC76C3">
        <w:trPr>
          <w:trHeight w:val="452"/>
        </w:trPr>
        <w:tc>
          <w:tcPr>
            <w:tcW w:w="10270" w:type="dxa"/>
          </w:tcPr>
          <w:p w14:paraId="693CB6D4" w14:textId="77777777" w:rsidR="00A67CB4" w:rsidRDefault="00A67CB4" w:rsidP="00A67CB4">
            <w:pPr>
              <w:tabs>
                <w:tab w:val="left" w:pos="794"/>
              </w:tabs>
              <w:spacing w:before="120" w:after="120"/>
              <w:rPr>
                <w:lang w:val="en-ZA"/>
              </w:rPr>
            </w:pPr>
          </w:p>
        </w:tc>
      </w:tr>
    </w:tbl>
    <w:p w14:paraId="6B369A1D" w14:textId="77777777" w:rsidR="00A67CB4" w:rsidRPr="00961329" w:rsidRDefault="00A67CB4" w:rsidP="00CC76C3">
      <w:pPr>
        <w:tabs>
          <w:tab w:val="left" w:pos="794"/>
        </w:tabs>
        <w:spacing w:before="120" w:after="120"/>
        <w:ind w:left="1304"/>
        <w:rPr>
          <w:lang w:val="en-ZA"/>
        </w:rPr>
      </w:pPr>
    </w:p>
    <w:p w14:paraId="1B7472B7" w14:textId="3BB1BB51" w:rsidR="00D32CB7" w:rsidRDefault="6579045D" w:rsidP="006B36DB">
      <w:pPr>
        <w:pStyle w:val="ListNumber"/>
        <w:numPr>
          <w:ilvl w:val="0"/>
          <w:numId w:val="77"/>
        </w:numPr>
      </w:pPr>
      <w:r w:rsidRPr="006B36DB">
        <w:rPr>
          <w:lang w:val="en-ZA"/>
        </w:rPr>
        <w:t xml:space="preserve">Define the interface and </w:t>
      </w:r>
      <w:r w:rsidR="069C8ACD" w:rsidRPr="006B36DB">
        <w:rPr>
          <w:lang w:val="en-ZA"/>
        </w:rPr>
        <w:t>integration</w:t>
      </w:r>
      <w:r w:rsidRPr="00CC76C3">
        <w:rPr>
          <w:lang w:val="en-ZA"/>
        </w:rPr>
        <w:t xml:space="preserve"> </w:t>
      </w:r>
      <w:r w:rsidR="17C6B5CF" w:rsidRPr="00CC76C3">
        <w:rPr>
          <w:lang w:val="en-ZA"/>
        </w:rPr>
        <w:t>methodology</w:t>
      </w:r>
      <w:r w:rsidRPr="00CC76C3">
        <w:rPr>
          <w:lang w:val="en-ZA"/>
        </w:rPr>
        <w:t xml:space="preserve"> </w:t>
      </w:r>
      <w:r w:rsidR="423FD8AC" w:rsidRPr="00CC76C3">
        <w:rPr>
          <w:lang w:val="en-ZA"/>
        </w:rPr>
        <w:t xml:space="preserve">and management, </w:t>
      </w:r>
      <w:r w:rsidRPr="00CC76C3">
        <w:rPr>
          <w:lang w:val="en-ZA"/>
        </w:rPr>
        <w:t xml:space="preserve">where </w:t>
      </w:r>
      <w:r w:rsidR="63C37660" w:rsidRPr="00CC76C3">
        <w:rPr>
          <w:lang w:val="en-ZA"/>
        </w:rPr>
        <w:t>spares</w:t>
      </w:r>
      <w:r w:rsidR="6CCBD6A6" w:rsidRPr="00CC76C3">
        <w:rPr>
          <w:lang w:val="en-ZA"/>
        </w:rPr>
        <w:t xml:space="preserve"> are </w:t>
      </w:r>
      <w:r w:rsidR="63C37660" w:rsidRPr="00CC76C3">
        <w:rPr>
          <w:lang w:val="en-ZA"/>
        </w:rPr>
        <w:t xml:space="preserve">provided </w:t>
      </w:r>
      <w:r w:rsidR="3407599D" w:rsidRPr="00CC76C3">
        <w:rPr>
          <w:lang w:val="en-ZA"/>
        </w:rPr>
        <w:t>through existing Eskom contracts</w:t>
      </w:r>
      <w:r w:rsidR="006B36DB" w:rsidRPr="00CC76C3">
        <w:rPr>
          <w:lang w:val="en-ZA"/>
        </w:rPr>
        <w:t xml:space="preserve">. </w:t>
      </w:r>
      <w:r w:rsidR="006B36DB">
        <w:t>The contractor must supply proof to demonstrate capability (facilities, tools, processes), experience, track record, skills</w:t>
      </w:r>
      <w:r w:rsidR="00264496" w:rsidRPr="00CC76C3">
        <w:rPr>
          <w:lang w:val="en-ZA"/>
        </w:rPr>
        <w:t xml:space="preserve"> (List of current contracts is  provided in appendix A)</w:t>
      </w:r>
      <w:r w:rsidR="63C37660" w:rsidRPr="00CC76C3">
        <w:rPr>
          <w:lang w:val="en-ZA"/>
        </w:rPr>
        <w:t>:</w:t>
      </w:r>
      <w:r w:rsidR="00D32CB7" w:rsidRPr="00CC76C3">
        <w:rPr>
          <w:lang w:val="en-ZA"/>
        </w:rPr>
        <w:t xml:space="preserve"> </w:t>
      </w:r>
    </w:p>
    <w:p w14:paraId="10D8C4B4" w14:textId="77777777" w:rsidR="00DE20DF" w:rsidRPr="00961329" w:rsidRDefault="63C37660" w:rsidP="00DE20DF">
      <w:pPr>
        <w:numPr>
          <w:ilvl w:val="2"/>
          <w:numId w:val="15"/>
        </w:numPr>
        <w:tabs>
          <w:tab w:val="left" w:pos="794"/>
        </w:tabs>
        <w:spacing w:before="120" w:after="120"/>
        <w:rPr>
          <w:szCs w:val="20"/>
          <w:lang w:val="en-ZA"/>
        </w:rPr>
      </w:pPr>
      <w:r w:rsidRPr="4A2F038A">
        <w:rPr>
          <w:lang w:val="en-ZA"/>
        </w:rPr>
        <w:t>Demand forecasting</w:t>
      </w:r>
    </w:p>
    <w:p w14:paraId="66FEE37D" w14:textId="77777777" w:rsidR="00DE20DF" w:rsidRPr="003972F1" w:rsidRDefault="63C37660" w:rsidP="00DE20DF">
      <w:pPr>
        <w:numPr>
          <w:ilvl w:val="2"/>
          <w:numId w:val="15"/>
        </w:numPr>
        <w:tabs>
          <w:tab w:val="left" w:pos="794"/>
        </w:tabs>
        <w:spacing w:before="120" w:after="120"/>
        <w:rPr>
          <w:szCs w:val="20"/>
          <w:lang w:val="en-ZA"/>
        </w:rPr>
      </w:pPr>
      <w:r w:rsidRPr="4A2F038A">
        <w:rPr>
          <w:lang w:val="en-ZA"/>
        </w:rPr>
        <w:t xml:space="preserve">Procurement </w:t>
      </w:r>
    </w:p>
    <w:p w14:paraId="5B6A11CB" w14:textId="77777777" w:rsidR="00DE20DF" w:rsidRPr="00961329" w:rsidRDefault="63C37660" w:rsidP="00DE20DF">
      <w:pPr>
        <w:numPr>
          <w:ilvl w:val="2"/>
          <w:numId w:val="15"/>
        </w:numPr>
        <w:tabs>
          <w:tab w:val="left" w:pos="794"/>
        </w:tabs>
        <w:spacing w:before="120" w:after="120"/>
        <w:rPr>
          <w:szCs w:val="20"/>
          <w:lang w:val="en-ZA"/>
        </w:rPr>
      </w:pPr>
      <w:r w:rsidRPr="4A2F038A">
        <w:rPr>
          <w:lang w:val="en-ZA"/>
        </w:rPr>
        <w:t>Quality assurance</w:t>
      </w:r>
    </w:p>
    <w:p w14:paraId="0F397B5B" w14:textId="77777777" w:rsidR="00DE20DF" w:rsidRPr="00961329" w:rsidRDefault="63C37660" w:rsidP="00DE20DF">
      <w:pPr>
        <w:numPr>
          <w:ilvl w:val="2"/>
          <w:numId w:val="15"/>
        </w:numPr>
        <w:tabs>
          <w:tab w:val="left" w:pos="794"/>
        </w:tabs>
        <w:spacing w:before="120" w:after="120"/>
        <w:rPr>
          <w:szCs w:val="20"/>
          <w:lang w:val="en-ZA"/>
        </w:rPr>
      </w:pPr>
      <w:r w:rsidRPr="4A2F038A">
        <w:rPr>
          <w:lang w:val="en-ZA"/>
        </w:rPr>
        <w:t>Warehousing</w:t>
      </w:r>
    </w:p>
    <w:p w14:paraId="2B3E0709" w14:textId="4DB25EF6" w:rsidR="00DE20DF" w:rsidRPr="00A67CB4" w:rsidRDefault="63C37660" w:rsidP="00DE20DF">
      <w:pPr>
        <w:numPr>
          <w:ilvl w:val="2"/>
          <w:numId w:val="15"/>
        </w:numPr>
        <w:tabs>
          <w:tab w:val="left" w:pos="794"/>
        </w:tabs>
        <w:spacing w:before="120" w:after="120"/>
        <w:rPr>
          <w:szCs w:val="20"/>
          <w:lang w:val="en-ZA"/>
        </w:rPr>
      </w:pPr>
      <w:r w:rsidRPr="4A2F038A">
        <w:rPr>
          <w:lang w:val="en-ZA"/>
        </w:rPr>
        <w:t>Supplier management</w:t>
      </w:r>
    </w:p>
    <w:tbl>
      <w:tblPr>
        <w:tblStyle w:val="TableGrid"/>
        <w:tblW w:w="0" w:type="auto"/>
        <w:tblInd w:w="-5" w:type="dxa"/>
        <w:tblLook w:val="04A0" w:firstRow="1" w:lastRow="0" w:firstColumn="1" w:lastColumn="0" w:noHBand="0" w:noVBand="1"/>
      </w:tblPr>
      <w:tblGrid>
        <w:gridCol w:w="10135"/>
      </w:tblGrid>
      <w:tr w:rsidR="00A67CB4" w14:paraId="7E724E14" w14:textId="77777777" w:rsidTr="00CC76C3">
        <w:trPr>
          <w:trHeight w:val="583"/>
        </w:trPr>
        <w:tc>
          <w:tcPr>
            <w:tcW w:w="10135" w:type="dxa"/>
          </w:tcPr>
          <w:p w14:paraId="40725D4E" w14:textId="77777777" w:rsidR="00A67CB4" w:rsidRDefault="00A67CB4" w:rsidP="00A67CB4">
            <w:pPr>
              <w:spacing w:before="120" w:after="120"/>
              <w:rPr>
                <w:szCs w:val="20"/>
                <w:lang w:val="en-ZA"/>
              </w:rPr>
            </w:pPr>
          </w:p>
        </w:tc>
      </w:tr>
    </w:tbl>
    <w:p w14:paraId="4EF1E692" w14:textId="77777777" w:rsidR="00A67CB4" w:rsidRDefault="00A67CB4" w:rsidP="00CC76C3">
      <w:pPr>
        <w:spacing w:before="120" w:after="120"/>
        <w:ind w:left="794"/>
        <w:rPr>
          <w:szCs w:val="20"/>
          <w:lang w:val="en-ZA"/>
        </w:rPr>
      </w:pPr>
    </w:p>
    <w:p w14:paraId="752C36D7" w14:textId="4F62493C" w:rsidR="00D32CB7" w:rsidRDefault="00D32CB7" w:rsidP="00D32CB7">
      <w:pPr>
        <w:pStyle w:val="ListNumber"/>
        <w:numPr>
          <w:ilvl w:val="0"/>
          <w:numId w:val="77"/>
        </w:numPr>
      </w:pPr>
      <w:r>
        <w:rPr>
          <w:lang w:val="en-ZA"/>
        </w:rPr>
        <w:t>T</w:t>
      </w:r>
      <w:r w:rsidR="2CA84A54" w:rsidRPr="4A2F038A">
        <w:rPr>
          <w:lang w:val="en-ZA"/>
        </w:rPr>
        <w:t xml:space="preserve">he Contractors makes provision and supply and management off all required </w:t>
      </w:r>
      <w:r w:rsidR="12615351" w:rsidRPr="4A2F038A">
        <w:rPr>
          <w:lang w:val="en-ZA"/>
        </w:rPr>
        <w:t xml:space="preserve">strategic </w:t>
      </w:r>
      <w:r w:rsidR="2CA84A54" w:rsidRPr="4A2F038A">
        <w:rPr>
          <w:lang w:val="en-ZA"/>
        </w:rPr>
        <w:t>spares</w:t>
      </w:r>
      <w:r w:rsidR="20975E10" w:rsidRPr="4A2F038A">
        <w:rPr>
          <w:lang w:val="en-ZA"/>
        </w:rPr>
        <w:t xml:space="preserve"> and service contracts</w:t>
      </w:r>
      <w:r w:rsidR="2CA84A54" w:rsidRPr="4A2F038A">
        <w:rPr>
          <w:lang w:val="en-ZA"/>
        </w:rPr>
        <w:t xml:space="preserve"> using the</w:t>
      </w:r>
      <w:r w:rsidR="06CE527E" w:rsidRPr="4A2F038A">
        <w:rPr>
          <w:lang w:val="en-ZA"/>
        </w:rPr>
        <w:t>ir</w:t>
      </w:r>
      <w:r w:rsidR="2CA84A54" w:rsidRPr="4A2F038A">
        <w:rPr>
          <w:lang w:val="en-ZA"/>
        </w:rPr>
        <w:t xml:space="preserve"> own </w:t>
      </w:r>
      <w:r w:rsidR="00264496">
        <w:t>Procurement and Supply Chain Management procedure</w:t>
      </w:r>
      <w:r w:rsidR="2CA84A54" w:rsidRPr="4A2F038A">
        <w:rPr>
          <w:lang w:val="en-ZA"/>
        </w:rPr>
        <w:t>.</w:t>
      </w:r>
      <w:r>
        <w:rPr>
          <w:lang w:val="en-ZA"/>
        </w:rPr>
        <w:t xml:space="preserve"> </w:t>
      </w:r>
      <w:r>
        <w:t>The contractor must supply proof to demonstrate capability (facilities, tools, processes), experience, track record, skills</w:t>
      </w:r>
    </w:p>
    <w:p w14:paraId="5B87830E" w14:textId="7D6D4962" w:rsidR="004A23CF" w:rsidRPr="00461A0F" w:rsidRDefault="5FF967C1" w:rsidP="00461A0F">
      <w:pPr>
        <w:numPr>
          <w:ilvl w:val="2"/>
          <w:numId w:val="15"/>
        </w:numPr>
        <w:tabs>
          <w:tab w:val="left" w:pos="794"/>
        </w:tabs>
        <w:spacing w:before="120" w:after="120"/>
        <w:rPr>
          <w:szCs w:val="20"/>
          <w:lang w:val="en-ZA"/>
        </w:rPr>
      </w:pPr>
      <w:r w:rsidRPr="4A2F038A">
        <w:rPr>
          <w:lang w:val="en-ZA"/>
        </w:rPr>
        <w:t>Supplier management</w:t>
      </w:r>
    </w:p>
    <w:p w14:paraId="5B7C5307" w14:textId="74BB9672" w:rsidR="00ED64CC" w:rsidRPr="00961329" w:rsidRDefault="3407599D" w:rsidP="00ED64CC">
      <w:pPr>
        <w:numPr>
          <w:ilvl w:val="2"/>
          <w:numId w:val="15"/>
        </w:numPr>
        <w:tabs>
          <w:tab w:val="left" w:pos="794"/>
        </w:tabs>
        <w:spacing w:before="120" w:after="120"/>
        <w:rPr>
          <w:szCs w:val="20"/>
          <w:lang w:val="en-ZA"/>
        </w:rPr>
      </w:pPr>
      <w:r w:rsidRPr="4A2F038A">
        <w:rPr>
          <w:lang w:val="en-ZA"/>
        </w:rPr>
        <w:t>Demand forecasting</w:t>
      </w:r>
    </w:p>
    <w:p w14:paraId="0A80B6A8" w14:textId="77777777" w:rsidR="00ED64CC" w:rsidRPr="00961329" w:rsidRDefault="3407599D" w:rsidP="00ED64CC">
      <w:pPr>
        <w:numPr>
          <w:ilvl w:val="2"/>
          <w:numId w:val="15"/>
        </w:numPr>
        <w:tabs>
          <w:tab w:val="left" w:pos="794"/>
        </w:tabs>
        <w:spacing w:before="120" w:after="120"/>
        <w:rPr>
          <w:szCs w:val="20"/>
          <w:lang w:val="en-ZA"/>
        </w:rPr>
      </w:pPr>
      <w:r w:rsidRPr="4A2F038A">
        <w:rPr>
          <w:lang w:val="en-ZA"/>
        </w:rPr>
        <w:t>Quality assurance</w:t>
      </w:r>
    </w:p>
    <w:p w14:paraId="06EBFDC3" w14:textId="6F2E1D69" w:rsidR="00ED64CC" w:rsidRDefault="3407599D" w:rsidP="4A2F038A">
      <w:pPr>
        <w:numPr>
          <w:ilvl w:val="2"/>
          <w:numId w:val="15"/>
        </w:numPr>
        <w:tabs>
          <w:tab w:val="left" w:pos="794"/>
        </w:tabs>
        <w:spacing w:before="120" w:after="120"/>
        <w:rPr>
          <w:lang w:val="en-ZA"/>
        </w:rPr>
      </w:pPr>
      <w:r w:rsidRPr="4A2F038A">
        <w:rPr>
          <w:lang w:val="en-ZA"/>
        </w:rPr>
        <w:t>Warehousing</w:t>
      </w:r>
    </w:p>
    <w:tbl>
      <w:tblPr>
        <w:tblStyle w:val="TableGrid"/>
        <w:tblW w:w="0" w:type="auto"/>
        <w:tblInd w:w="-5" w:type="dxa"/>
        <w:tblLook w:val="04A0" w:firstRow="1" w:lastRow="0" w:firstColumn="1" w:lastColumn="0" w:noHBand="0" w:noVBand="1"/>
      </w:tblPr>
      <w:tblGrid>
        <w:gridCol w:w="10150"/>
      </w:tblGrid>
      <w:tr w:rsidR="00A67CB4" w14:paraId="6DE8C725" w14:textId="77777777" w:rsidTr="00CC76C3">
        <w:trPr>
          <w:trHeight w:val="554"/>
        </w:trPr>
        <w:tc>
          <w:tcPr>
            <w:tcW w:w="10150" w:type="dxa"/>
          </w:tcPr>
          <w:p w14:paraId="3D61D9AE" w14:textId="77777777" w:rsidR="00A67CB4" w:rsidRDefault="00A67CB4" w:rsidP="00A67CB4">
            <w:pPr>
              <w:spacing w:before="120" w:after="120"/>
              <w:rPr>
                <w:lang w:val="en-ZA"/>
              </w:rPr>
            </w:pPr>
          </w:p>
        </w:tc>
      </w:tr>
    </w:tbl>
    <w:p w14:paraId="572B4858" w14:textId="77777777" w:rsidR="00A67CB4" w:rsidRPr="00961329" w:rsidRDefault="00A67CB4" w:rsidP="00CC76C3">
      <w:pPr>
        <w:spacing w:before="120" w:after="120"/>
        <w:ind w:left="794"/>
        <w:rPr>
          <w:lang w:val="en-ZA"/>
        </w:rPr>
      </w:pPr>
    </w:p>
    <w:p w14:paraId="31F5541E" w14:textId="07AB3BB9" w:rsidR="562769A9" w:rsidRPr="00CC76C3" w:rsidRDefault="00CC0559" w:rsidP="00CC76C3">
      <w:pPr>
        <w:pStyle w:val="ListNumber"/>
        <w:numPr>
          <w:ilvl w:val="0"/>
          <w:numId w:val="77"/>
        </w:numPr>
        <w:rPr>
          <w:lang w:val="en-ZA"/>
        </w:rPr>
      </w:pPr>
      <w:r w:rsidRPr="00D32CB7">
        <w:rPr>
          <w:lang w:val="en-ZA"/>
        </w:rPr>
        <w:t>The Contractor d</w:t>
      </w:r>
      <w:r w:rsidR="562769A9" w:rsidRPr="00D32CB7">
        <w:rPr>
          <w:lang w:val="en-ZA"/>
        </w:rPr>
        <w:t>efine</w:t>
      </w:r>
      <w:r w:rsidR="00A67CB4" w:rsidRPr="006B36DB">
        <w:rPr>
          <w:lang w:val="en-ZA"/>
        </w:rPr>
        <w:t>s</w:t>
      </w:r>
      <w:r w:rsidR="562769A9" w:rsidRPr="00CC76C3">
        <w:rPr>
          <w:lang w:val="en-ZA"/>
        </w:rPr>
        <w:t xml:space="preserve"> the interface and integration methodology and management of, where strategic spares are provided through existing Eskom contracts including</w:t>
      </w:r>
      <w:r w:rsidR="00D32CB7" w:rsidRPr="00CC76C3">
        <w:rPr>
          <w:lang w:val="en-ZA"/>
        </w:rPr>
        <w:t xml:space="preserve">. </w:t>
      </w:r>
      <w:r w:rsidR="00D32CB7">
        <w:t>The contractor must supply proof to demonstrate capability (facilities, tools, processes), experience, track record, skills</w:t>
      </w:r>
      <w:r w:rsidR="27517034" w:rsidRPr="00D32CB7">
        <w:rPr>
          <w:lang w:val="en-ZA"/>
        </w:rPr>
        <w:t xml:space="preserve"> (</w:t>
      </w:r>
      <w:r w:rsidR="00264496" w:rsidRPr="006B36DB">
        <w:rPr>
          <w:lang w:val="en-ZA"/>
        </w:rPr>
        <w:t xml:space="preserve">List of </w:t>
      </w:r>
      <w:r w:rsidR="00264496" w:rsidRPr="00CC76C3">
        <w:rPr>
          <w:lang w:val="en-ZA"/>
        </w:rPr>
        <w:t>current contracts is</w:t>
      </w:r>
      <w:r w:rsidR="27517034" w:rsidRPr="00CC76C3">
        <w:rPr>
          <w:lang w:val="en-ZA"/>
        </w:rPr>
        <w:t xml:space="preserve"> provided in appendix A.)</w:t>
      </w:r>
      <w:r w:rsidR="562769A9" w:rsidRPr="00CC76C3">
        <w:rPr>
          <w:lang w:val="en-ZA"/>
        </w:rPr>
        <w:t>:</w:t>
      </w:r>
    </w:p>
    <w:p w14:paraId="3282EBB2" w14:textId="111B4F70" w:rsidR="4D8ECFCA" w:rsidRDefault="4D8ECFCA" w:rsidP="00CC76C3">
      <w:pPr>
        <w:numPr>
          <w:ilvl w:val="2"/>
          <w:numId w:val="15"/>
        </w:numPr>
        <w:tabs>
          <w:tab w:val="left" w:pos="794"/>
        </w:tabs>
        <w:spacing w:before="120" w:after="120"/>
        <w:rPr>
          <w:lang w:val="en-ZA"/>
        </w:rPr>
      </w:pPr>
      <w:r w:rsidRPr="4A2F038A">
        <w:rPr>
          <w:lang w:val="en-ZA"/>
        </w:rPr>
        <w:t>Supplier management</w:t>
      </w:r>
    </w:p>
    <w:p w14:paraId="6AB7390B" w14:textId="74BB9672" w:rsidR="4D8ECFCA" w:rsidRDefault="4D8ECFCA" w:rsidP="00CC76C3">
      <w:pPr>
        <w:numPr>
          <w:ilvl w:val="2"/>
          <w:numId w:val="15"/>
        </w:numPr>
        <w:tabs>
          <w:tab w:val="left" w:pos="794"/>
        </w:tabs>
        <w:spacing w:before="120" w:after="120"/>
        <w:rPr>
          <w:lang w:val="en-ZA"/>
        </w:rPr>
      </w:pPr>
      <w:r w:rsidRPr="4A2F038A">
        <w:rPr>
          <w:lang w:val="en-ZA"/>
        </w:rPr>
        <w:t>Demand forecasting</w:t>
      </w:r>
    </w:p>
    <w:p w14:paraId="68E4C49D" w14:textId="77777777" w:rsidR="4D8ECFCA" w:rsidRDefault="4D8ECFCA" w:rsidP="00CC76C3">
      <w:pPr>
        <w:numPr>
          <w:ilvl w:val="2"/>
          <w:numId w:val="15"/>
        </w:numPr>
        <w:tabs>
          <w:tab w:val="left" w:pos="794"/>
        </w:tabs>
        <w:spacing w:before="120" w:after="120"/>
        <w:rPr>
          <w:lang w:val="en-ZA"/>
        </w:rPr>
      </w:pPr>
      <w:r w:rsidRPr="4A2F038A">
        <w:rPr>
          <w:lang w:val="en-ZA"/>
        </w:rPr>
        <w:t>Quality assurance</w:t>
      </w:r>
    </w:p>
    <w:p w14:paraId="6D9BAECA" w14:textId="77777777" w:rsidR="4D8ECFCA" w:rsidRDefault="4D8ECFCA" w:rsidP="00CC76C3">
      <w:pPr>
        <w:numPr>
          <w:ilvl w:val="2"/>
          <w:numId w:val="15"/>
        </w:numPr>
        <w:tabs>
          <w:tab w:val="left" w:pos="794"/>
        </w:tabs>
        <w:spacing w:before="120" w:after="120"/>
        <w:rPr>
          <w:lang w:val="en-ZA"/>
        </w:rPr>
      </w:pPr>
      <w:r w:rsidRPr="4A2F038A">
        <w:rPr>
          <w:lang w:val="en-ZA"/>
        </w:rPr>
        <w:t>Warehousing</w:t>
      </w:r>
    </w:p>
    <w:tbl>
      <w:tblPr>
        <w:tblStyle w:val="TableGrid"/>
        <w:tblW w:w="0" w:type="auto"/>
        <w:tblInd w:w="360" w:type="dxa"/>
        <w:tblLook w:val="04A0" w:firstRow="1" w:lastRow="0" w:firstColumn="1" w:lastColumn="0" w:noHBand="0" w:noVBand="1"/>
      </w:tblPr>
      <w:tblGrid>
        <w:gridCol w:w="9835"/>
      </w:tblGrid>
      <w:tr w:rsidR="00A67CB4" w14:paraId="29658B19" w14:textId="77777777" w:rsidTr="00A67CB4">
        <w:tc>
          <w:tcPr>
            <w:tcW w:w="10195" w:type="dxa"/>
          </w:tcPr>
          <w:p w14:paraId="7FE5AE88" w14:textId="77777777" w:rsidR="00A67CB4" w:rsidRDefault="00A67CB4" w:rsidP="00264496">
            <w:pPr>
              <w:pStyle w:val="ListNumber"/>
              <w:numPr>
                <w:ilvl w:val="0"/>
                <w:numId w:val="0"/>
              </w:numPr>
              <w:rPr>
                <w:lang w:val="en-ZA"/>
              </w:rPr>
            </w:pPr>
          </w:p>
        </w:tc>
      </w:tr>
    </w:tbl>
    <w:p w14:paraId="30C792F3" w14:textId="0775EDD8" w:rsidR="4A2F038A" w:rsidRDefault="4A2F038A" w:rsidP="00CC76C3">
      <w:pPr>
        <w:pStyle w:val="ListNumber"/>
        <w:numPr>
          <w:ilvl w:val="0"/>
          <w:numId w:val="0"/>
        </w:numPr>
        <w:ind w:left="360"/>
        <w:rPr>
          <w:lang w:val="en-ZA"/>
        </w:rPr>
      </w:pPr>
    </w:p>
    <w:p w14:paraId="0788593E" w14:textId="0349A99A" w:rsidR="00ED64CC" w:rsidRDefault="4D8ECFCA">
      <w:pPr>
        <w:pStyle w:val="ListNumber"/>
        <w:rPr>
          <w:lang w:val="en-ZA"/>
        </w:rPr>
      </w:pPr>
      <w:r w:rsidRPr="4A2F038A">
        <w:rPr>
          <w:lang w:val="en-ZA"/>
        </w:rPr>
        <w:t xml:space="preserve">Process </w:t>
      </w:r>
      <w:r w:rsidR="34A99C3D" w:rsidRPr="4A2F038A">
        <w:rPr>
          <w:lang w:val="en-ZA"/>
        </w:rPr>
        <w:t xml:space="preserve">and methodology </w:t>
      </w:r>
      <w:r w:rsidRPr="4A2F038A">
        <w:rPr>
          <w:lang w:val="en-ZA"/>
        </w:rPr>
        <w:t xml:space="preserve">of how the Contractor will </w:t>
      </w:r>
      <w:r w:rsidR="3C566BAE" w:rsidRPr="4A2F038A">
        <w:rPr>
          <w:lang w:val="en-ZA"/>
        </w:rPr>
        <w:t xml:space="preserve">show </w:t>
      </w:r>
      <w:r w:rsidRPr="4A2F038A">
        <w:rPr>
          <w:lang w:val="en-ZA"/>
        </w:rPr>
        <w:t xml:space="preserve">adherence </w:t>
      </w:r>
      <w:r w:rsidR="68414E85" w:rsidRPr="4A2F038A">
        <w:rPr>
          <w:lang w:val="en-ZA"/>
        </w:rPr>
        <w:t xml:space="preserve">and </w:t>
      </w:r>
      <w:r w:rsidRPr="4A2F038A">
        <w:rPr>
          <w:lang w:val="en-ZA"/>
        </w:rPr>
        <w:t>compliance</w:t>
      </w:r>
      <w:r w:rsidR="006B36DB">
        <w:rPr>
          <w:lang w:val="en-ZA"/>
        </w:rPr>
        <w:t xml:space="preserve">, </w:t>
      </w:r>
      <w:r w:rsidR="50E8205D" w:rsidRPr="4A2F038A">
        <w:rPr>
          <w:lang w:val="en-ZA"/>
        </w:rPr>
        <w:t xml:space="preserve"> </w:t>
      </w:r>
      <w:r w:rsidRPr="4A2F038A">
        <w:rPr>
          <w:lang w:val="en-ZA"/>
        </w:rPr>
        <w:t>to ensure that the spare</w:t>
      </w:r>
      <w:r w:rsidR="4336777B" w:rsidRPr="4A2F038A">
        <w:rPr>
          <w:lang w:val="en-ZA"/>
        </w:rPr>
        <w:t>s/and material</w:t>
      </w:r>
      <w:r w:rsidRPr="4A2F038A">
        <w:rPr>
          <w:lang w:val="en-ZA"/>
        </w:rPr>
        <w:t xml:space="preserve"> technical specification as </w:t>
      </w:r>
      <w:r w:rsidR="4E81CA96" w:rsidRPr="4A2F038A">
        <w:rPr>
          <w:lang w:val="en-ZA"/>
        </w:rPr>
        <w:t>detaile</w:t>
      </w:r>
      <w:r w:rsidR="00DDB522" w:rsidRPr="4A2F038A">
        <w:rPr>
          <w:lang w:val="en-ZA"/>
        </w:rPr>
        <w:t>d</w:t>
      </w:r>
      <w:r w:rsidR="4E81CA96" w:rsidRPr="4A2F038A">
        <w:rPr>
          <w:lang w:val="en-ZA"/>
        </w:rPr>
        <w:t xml:space="preserve"> in the plant </w:t>
      </w:r>
      <w:r w:rsidR="17E0CB2F" w:rsidRPr="4A2F038A">
        <w:rPr>
          <w:lang w:val="en-ZA"/>
        </w:rPr>
        <w:t>maintenance</w:t>
      </w:r>
      <w:r w:rsidR="4E81CA96" w:rsidRPr="4A2F038A">
        <w:rPr>
          <w:lang w:val="en-ZA"/>
        </w:rPr>
        <w:t xml:space="preserve"> base and design base is</w:t>
      </w:r>
      <w:r w:rsidR="006B36DB">
        <w:rPr>
          <w:lang w:val="en-ZA"/>
        </w:rPr>
        <w:t xml:space="preserve"> maintained and not </w:t>
      </w:r>
      <w:r w:rsidR="30C8B4FE" w:rsidRPr="4A2F038A">
        <w:rPr>
          <w:lang w:val="en-ZA"/>
        </w:rPr>
        <w:t xml:space="preserve"> compromised</w:t>
      </w:r>
      <w:r w:rsidR="00264496">
        <w:rPr>
          <w:lang w:val="en-ZA"/>
        </w:rPr>
        <w:t xml:space="preserve">. </w:t>
      </w:r>
    </w:p>
    <w:tbl>
      <w:tblPr>
        <w:tblStyle w:val="TableGrid"/>
        <w:tblW w:w="0" w:type="auto"/>
        <w:tblInd w:w="360" w:type="dxa"/>
        <w:tblLook w:val="04A0" w:firstRow="1" w:lastRow="0" w:firstColumn="1" w:lastColumn="0" w:noHBand="0" w:noVBand="1"/>
      </w:tblPr>
      <w:tblGrid>
        <w:gridCol w:w="9835"/>
      </w:tblGrid>
      <w:tr w:rsidR="00A67CB4" w14:paraId="6D86E430" w14:textId="77777777" w:rsidTr="00A67CB4">
        <w:tc>
          <w:tcPr>
            <w:tcW w:w="10195" w:type="dxa"/>
          </w:tcPr>
          <w:p w14:paraId="6C50A997" w14:textId="77777777" w:rsidR="00A67CB4" w:rsidRDefault="00A67CB4" w:rsidP="00A67CB4">
            <w:pPr>
              <w:pStyle w:val="ListNumber"/>
              <w:numPr>
                <w:ilvl w:val="0"/>
                <w:numId w:val="0"/>
              </w:numPr>
              <w:rPr>
                <w:lang w:val="en-ZA"/>
              </w:rPr>
            </w:pPr>
          </w:p>
        </w:tc>
      </w:tr>
    </w:tbl>
    <w:p w14:paraId="646330F4" w14:textId="77777777" w:rsidR="00A67CB4" w:rsidRPr="00965672" w:rsidRDefault="00A67CB4" w:rsidP="00CC76C3">
      <w:pPr>
        <w:pStyle w:val="ListNumber"/>
        <w:numPr>
          <w:ilvl w:val="0"/>
          <w:numId w:val="0"/>
        </w:numPr>
        <w:ind w:left="360"/>
        <w:rPr>
          <w:lang w:val="en-ZA"/>
        </w:rPr>
      </w:pPr>
    </w:p>
    <w:p w14:paraId="4D44923F" w14:textId="77777777" w:rsidR="00EF7A0A" w:rsidRPr="001D6128" w:rsidRDefault="47C41C18" w:rsidP="00EF7A0A">
      <w:pPr>
        <w:pStyle w:val="Heading2"/>
      </w:pPr>
      <w:r>
        <w:t>Materials Provision and Availability</w:t>
      </w:r>
      <w:bookmarkEnd w:id="75"/>
      <w:bookmarkEnd w:id="76"/>
    </w:p>
    <w:p w14:paraId="337CB7A9" w14:textId="132FF9CA" w:rsidR="00573ED7" w:rsidRPr="00264496" w:rsidRDefault="00826BC4" w:rsidP="00CC76C3">
      <w:pPr>
        <w:pStyle w:val="ListNumber"/>
        <w:numPr>
          <w:ilvl w:val="0"/>
          <w:numId w:val="134"/>
        </w:numPr>
        <w:rPr>
          <w:lang w:val="en-ZA"/>
        </w:rPr>
      </w:pPr>
      <w:r w:rsidRPr="00264496">
        <w:rPr>
          <w:lang w:val="en-ZA"/>
        </w:rPr>
        <w:t xml:space="preserve">The Contractor together with </w:t>
      </w:r>
      <w:r w:rsidR="00AE40B1" w:rsidRPr="00590B63">
        <w:rPr>
          <w:lang w:val="en-ZA"/>
        </w:rPr>
        <w:t>s</w:t>
      </w:r>
      <w:r w:rsidR="00F43576" w:rsidRPr="00590B63">
        <w:rPr>
          <w:lang w:val="en-ZA"/>
        </w:rPr>
        <w:t xml:space="preserve">upply chain </w:t>
      </w:r>
      <w:r w:rsidR="00F43576" w:rsidRPr="00CC0559">
        <w:rPr>
          <w:lang w:val="en-ZA"/>
        </w:rPr>
        <w:t>personnel</w:t>
      </w:r>
      <w:r w:rsidR="00872FCE" w:rsidRPr="00CC0559">
        <w:rPr>
          <w:lang w:val="en-ZA"/>
        </w:rPr>
        <w:t xml:space="preserve"> </w:t>
      </w:r>
      <w:r w:rsidR="004E5808" w:rsidRPr="00CC0559">
        <w:rPr>
          <w:lang w:val="en-ZA"/>
        </w:rPr>
        <w:t xml:space="preserve">shall determine </w:t>
      </w:r>
      <w:r w:rsidR="008306D2" w:rsidRPr="00CC0559">
        <w:rPr>
          <w:lang w:val="en-ZA"/>
        </w:rPr>
        <w:t xml:space="preserve">stock levels </w:t>
      </w:r>
      <w:r w:rsidR="00F43576" w:rsidRPr="00CC0559">
        <w:rPr>
          <w:lang w:val="en-ZA"/>
        </w:rPr>
        <w:t>to maintain sufficient inventories of equipment and components that support plant reliability and safety.  A spare parts process that defines the criteria for identifying a component as a critical spare is used to dev</w:t>
      </w:r>
      <w:r w:rsidR="00F43576" w:rsidRPr="00A67CB4">
        <w:rPr>
          <w:lang w:val="en-ZA"/>
        </w:rPr>
        <w:t xml:space="preserve">elop a strategy for obsolescence and lengthy lead times that could result in extended out-of-service time. </w:t>
      </w:r>
    </w:p>
    <w:tbl>
      <w:tblPr>
        <w:tblStyle w:val="TableGrid"/>
        <w:tblW w:w="0" w:type="auto"/>
        <w:tblLook w:val="04A0" w:firstRow="1" w:lastRow="0" w:firstColumn="1" w:lastColumn="0" w:noHBand="0" w:noVBand="1"/>
      </w:tblPr>
      <w:tblGrid>
        <w:gridCol w:w="10195"/>
      </w:tblGrid>
      <w:tr w:rsidR="00BD7594" w14:paraId="2A59942F" w14:textId="77777777" w:rsidTr="00BD7594">
        <w:tc>
          <w:tcPr>
            <w:tcW w:w="10195" w:type="dxa"/>
          </w:tcPr>
          <w:p w14:paraId="242B4097" w14:textId="77777777" w:rsidR="00BD7594" w:rsidRDefault="00BD7594" w:rsidP="009D68A9">
            <w:pPr>
              <w:pStyle w:val="BodyText"/>
              <w:rPr>
                <w:lang w:val="en-ZA"/>
              </w:rPr>
            </w:pPr>
          </w:p>
        </w:tc>
      </w:tr>
    </w:tbl>
    <w:p w14:paraId="418C778A" w14:textId="77777777" w:rsidR="00BD7594" w:rsidRDefault="570F3F63" w:rsidP="00EF7A0A">
      <w:pPr>
        <w:pStyle w:val="ListNumber"/>
        <w:rPr>
          <w:rFonts w:eastAsia="Arial"/>
        </w:rPr>
      </w:pPr>
      <w:r w:rsidRPr="4A2F038A">
        <w:rPr>
          <w:rFonts w:eastAsia="Arial"/>
        </w:rPr>
        <w:t>The Contractor</w:t>
      </w:r>
      <w:r w:rsidR="39BD2228" w:rsidRPr="4A2F038A">
        <w:rPr>
          <w:rFonts w:eastAsia="Arial"/>
        </w:rPr>
        <w:t xml:space="preserve"> is required to interface wit</w:t>
      </w:r>
      <w:r w:rsidR="442654D0" w:rsidRPr="4A2F038A">
        <w:rPr>
          <w:rFonts w:eastAsia="Arial"/>
        </w:rPr>
        <w:t>h</w:t>
      </w:r>
      <w:r w:rsidR="249948B2" w:rsidRPr="4A2F038A">
        <w:rPr>
          <w:rFonts w:eastAsia="Arial"/>
        </w:rPr>
        <w:t xml:space="preserve"> Materials Mana</w:t>
      </w:r>
      <w:r w:rsidR="793EE79A" w:rsidRPr="4A2F038A">
        <w:rPr>
          <w:rFonts w:eastAsia="Arial"/>
        </w:rPr>
        <w:t>gement</w:t>
      </w:r>
      <w:r w:rsidR="3C78C07D" w:rsidRPr="4A2F038A">
        <w:rPr>
          <w:rFonts w:eastAsia="Arial"/>
        </w:rPr>
        <w:t>,</w:t>
      </w:r>
      <w:r w:rsidR="442654D0" w:rsidRPr="4A2F038A">
        <w:rPr>
          <w:rFonts w:eastAsia="Arial"/>
        </w:rPr>
        <w:t xml:space="preserve"> </w:t>
      </w:r>
      <w:r w:rsidR="3C78C07D" w:rsidRPr="4A2F038A">
        <w:rPr>
          <w:rFonts w:eastAsia="Arial"/>
        </w:rPr>
        <w:t xml:space="preserve">Engineering </w:t>
      </w:r>
      <w:r w:rsidR="741B7E12" w:rsidRPr="4A2F038A">
        <w:rPr>
          <w:rFonts w:eastAsia="Arial"/>
        </w:rPr>
        <w:t>and Procurement</w:t>
      </w:r>
      <w:r w:rsidR="3C78C07D" w:rsidRPr="4A2F038A">
        <w:rPr>
          <w:rFonts w:eastAsia="Arial"/>
        </w:rPr>
        <w:t xml:space="preserve"> </w:t>
      </w:r>
      <w:r w:rsidR="29E847DD" w:rsidRPr="4A2F038A">
        <w:rPr>
          <w:rFonts w:eastAsia="Arial"/>
        </w:rPr>
        <w:t xml:space="preserve">to ensure the right items are available at the right time to support both scheduled and unplanned work.  </w:t>
      </w:r>
      <w:r w:rsidR="794B4D83" w:rsidRPr="4A2F038A">
        <w:rPr>
          <w:rFonts w:eastAsia="Arial"/>
        </w:rPr>
        <w:t>The Contractor</w:t>
      </w:r>
      <w:r w:rsidR="79997D59" w:rsidRPr="4A2F038A">
        <w:rPr>
          <w:rFonts w:eastAsia="Arial"/>
        </w:rPr>
        <w:t xml:space="preserve"> </w:t>
      </w:r>
      <w:r w:rsidR="6DB9FD0C" w:rsidRPr="4A2F038A">
        <w:rPr>
          <w:rFonts w:eastAsia="Arial"/>
        </w:rPr>
        <w:t>shall familiarise</w:t>
      </w:r>
      <w:r w:rsidR="794B4D83" w:rsidRPr="4A2F038A">
        <w:rPr>
          <w:rFonts w:eastAsia="Arial"/>
        </w:rPr>
        <w:t xml:space="preserve"> </w:t>
      </w:r>
      <w:r w:rsidR="06096520" w:rsidRPr="4A2F038A">
        <w:rPr>
          <w:rFonts w:eastAsia="Arial"/>
        </w:rPr>
        <w:t>themselv</w:t>
      </w:r>
      <w:r w:rsidR="19B9605B" w:rsidRPr="4A2F038A">
        <w:rPr>
          <w:rFonts w:eastAsia="Arial"/>
        </w:rPr>
        <w:t>es with the</w:t>
      </w:r>
      <w:r w:rsidR="120B0F2C" w:rsidRPr="4A2F038A">
        <w:rPr>
          <w:rFonts w:eastAsia="Arial"/>
        </w:rPr>
        <w:t xml:space="preserve"> p</w:t>
      </w:r>
      <w:r w:rsidR="29E847DD" w:rsidRPr="4A2F038A">
        <w:rPr>
          <w:rFonts w:eastAsia="Arial"/>
        </w:rPr>
        <w:t xml:space="preserve">olicies, procedures and processes </w:t>
      </w:r>
      <w:r w:rsidR="742937BF" w:rsidRPr="4A2F038A">
        <w:rPr>
          <w:rFonts w:eastAsia="Arial"/>
        </w:rPr>
        <w:t xml:space="preserve">that </w:t>
      </w:r>
      <w:r w:rsidR="29E847DD" w:rsidRPr="4A2F038A">
        <w:rPr>
          <w:rFonts w:eastAsia="Arial"/>
        </w:rPr>
        <w:t>describe the responsibilities of the various personnel involved in the inventory process from requesting items to specifying, purchasing, receiving, storing</w:t>
      </w:r>
      <w:r w:rsidR="74D7E59F" w:rsidRPr="4A2F038A">
        <w:rPr>
          <w:rFonts w:eastAsia="Arial"/>
        </w:rPr>
        <w:t>,</w:t>
      </w:r>
      <w:r w:rsidR="29E847DD" w:rsidRPr="4A2F038A">
        <w:rPr>
          <w:rFonts w:eastAsia="Arial"/>
        </w:rPr>
        <w:t xml:space="preserve"> and returning it.</w:t>
      </w:r>
    </w:p>
    <w:tbl>
      <w:tblPr>
        <w:tblStyle w:val="TableGrid"/>
        <w:tblW w:w="0" w:type="auto"/>
        <w:tblLook w:val="04A0" w:firstRow="1" w:lastRow="0" w:firstColumn="1" w:lastColumn="0" w:noHBand="0" w:noVBand="1"/>
      </w:tblPr>
      <w:tblGrid>
        <w:gridCol w:w="10195"/>
      </w:tblGrid>
      <w:tr w:rsidR="00BD7594" w14:paraId="39D69A3E" w14:textId="77777777" w:rsidTr="00BD7594">
        <w:tc>
          <w:tcPr>
            <w:tcW w:w="10195" w:type="dxa"/>
          </w:tcPr>
          <w:p w14:paraId="5738D1D4" w14:textId="77777777" w:rsidR="00BD7594" w:rsidRDefault="00BD7594" w:rsidP="009D68A9">
            <w:pPr>
              <w:pStyle w:val="BodyText"/>
            </w:pPr>
          </w:p>
        </w:tc>
      </w:tr>
    </w:tbl>
    <w:p w14:paraId="5885A1AB" w14:textId="77777777" w:rsidR="001D439A" w:rsidRPr="001D6128" w:rsidRDefault="09FA6D40" w:rsidP="001D439A">
      <w:pPr>
        <w:pStyle w:val="Heading2"/>
      </w:pPr>
      <w:bookmarkStart w:id="77" w:name="_Toc100217384"/>
      <w:bookmarkStart w:id="78" w:name="_Toc100314417"/>
      <w:r>
        <w:t>Sub-contracted Service Provider and Temporary Personnel</w:t>
      </w:r>
      <w:bookmarkEnd w:id="77"/>
      <w:bookmarkEnd w:id="78"/>
    </w:p>
    <w:p w14:paraId="1998081F" w14:textId="77777777" w:rsidR="001D439A" w:rsidRDefault="001D439A" w:rsidP="001D439A">
      <w:pPr>
        <w:pStyle w:val="BodyText"/>
      </w:pPr>
      <w:r>
        <w:t>The Contractor:</w:t>
      </w:r>
    </w:p>
    <w:p w14:paraId="787C4F6C" w14:textId="77777777" w:rsidR="001D439A" w:rsidRDefault="001D439A" w:rsidP="00CC76C3">
      <w:pPr>
        <w:pStyle w:val="ListNumber"/>
        <w:numPr>
          <w:ilvl w:val="0"/>
          <w:numId w:val="135"/>
        </w:numPr>
      </w:pPr>
      <w:r>
        <w:t>C</w:t>
      </w:r>
      <w:r w:rsidRPr="00EE23B0">
        <w:t>ommunicate</w:t>
      </w:r>
      <w:r>
        <w:t>s</w:t>
      </w:r>
      <w:r w:rsidRPr="00EE23B0">
        <w:t xml:space="preserve"> standards and expectations to </w:t>
      </w:r>
      <w:r>
        <w:t>sub-contracted service providers and temporary</w:t>
      </w:r>
      <w:r w:rsidRPr="00EE23B0">
        <w:t xml:space="preserve"> personnel thoroughly and confirm that those standards and expectations are understood. </w:t>
      </w:r>
    </w:p>
    <w:p w14:paraId="53FFCAFC" w14:textId="77777777" w:rsidR="001D439A" w:rsidRDefault="09FA6D40" w:rsidP="001D439A">
      <w:pPr>
        <w:pStyle w:val="ListNumber"/>
      </w:pPr>
      <w:r>
        <w:t xml:space="preserve">Verifies that its own personnel as well as subcontracted service provider and temporary personnel have the requisite knowledge, skill, and proficiency to achieve safe and reliable plant operation, event-free outage performance and effective emergency response through training, periodic assessments and evaluations.  </w:t>
      </w:r>
    </w:p>
    <w:p w14:paraId="171AFCFE" w14:textId="77777777" w:rsidR="001D439A" w:rsidRDefault="09FA6D40" w:rsidP="001D439A">
      <w:pPr>
        <w:pStyle w:val="ListNumber"/>
      </w:pPr>
      <w:r>
        <w:t>Confirms that personnel who do not meet these expectations perform under the direct supervision of qualified personnel.</w:t>
      </w:r>
    </w:p>
    <w:p w14:paraId="01684EC7" w14:textId="77777777" w:rsidR="001D439A" w:rsidRDefault="09FA6D40" w:rsidP="001D439A">
      <w:pPr>
        <w:pStyle w:val="ListNumber"/>
      </w:pPr>
      <w:r>
        <w:t>Only Eskom respective site appointed and approved NDT contractors may be used to provide NDT services.</w:t>
      </w:r>
    </w:p>
    <w:tbl>
      <w:tblPr>
        <w:tblStyle w:val="TableGrid"/>
        <w:tblW w:w="0" w:type="auto"/>
        <w:tblLook w:val="04A0" w:firstRow="1" w:lastRow="0" w:firstColumn="1" w:lastColumn="0" w:noHBand="0" w:noVBand="1"/>
      </w:tblPr>
      <w:tblGrid>
        <w:gridCol w:w="10195"/>
      </w:tblGrid>
      <w:tr w:rsidR="001D439A" w14:paraId="1A488A0D" w14:textId="77777777" w:rsidTr="00A92432">
        <w:tc>
          <w:tcPr>
            <w:tcW w:w="10195" w:type="dxa"/>
          </w:tcPr>
          <w:p w14:paraId="19A2EC1B" w14:textId="77777777" w:rsidR="001D439A" w:rsidRDefault="001D439A" w:rsidP="00A92432">
            <w:pPr>
              <w:pStyle w:val="BodyText"/>
              <w:rPr>
                <w:lang w:val="en-ZA"/>
              </w:rPr>
            </w:pPr>
          </w:p>
        </w:tc>
      </w:tr>
    </w:tbl>
    <w:p w14:paraId="6BE4C337" w14:textId="77777777" w:rsidR="001D439A" w:rsidRDefault="09FA6D40" w:rsidP="004467CF">
      <w:pPr>
        <w:pStyle w:val="Heading2"/>
      </w:pPr>
      <w:bookmarkStart w:id="79" w:name="_Toc100217385"/>
      <w:bookmarkStart w:id="80" w:name="_Toc100314418"/>
      <w:r>
        <w:lastRenderedPageBreak/>
        <w:t>Management of existing sub-contractors</w:t>
      </w:r>
      <w:bookmarkEnd w:id="79"/>
      <w:bookmarkEnd w:id="80"/>
    </w:p>
    <w:p w14:paraId="4221F6CD" w14:textId="2E944C80" w:rsidR="001D439A" w:rsidRDefault="001D439A" w:rsidP="00CC76C3">
      <w:pPr>
        <w:pStyle w:val="ListNumber"/>
        <w:numPr>
          <w:ilvl w:val="0"/>
          <w:numId w:val="136"/>
        </w:numPr>
      </w:pPr>
      <w:r>
        <w:t xml:space="preserve">Each power station has existing maintenance sub-contracts. The Contractor manages these contractors for the units under </w:t>
      </w:r>
      <w:r w:rsidR="0047234F">
        <w:t>its</w:t>
      </w:r>
      <w:r>
        <w:t xml:space="preserve"> control. The typical sub-contracts that exist will include the maintenance of the following plant areas:</w:t>
      </w:r>
    </w:p>
    <w:p w14:paraId="2C05E23A" w14:textId="77777777" w:rsidR="001D439A" w:rsidRDefault="001D439A" w:rsidP="00A15F26">
      <w:pPr>
        <w:pStyle w:val="ListBullet"/>
      </w:pPr>
      <w:r>
        <w:t>Boiler pressure parts and piping maintenance (excluding valves).</w:t>
      </w:r>
    </w:p>
    <w:p w14:paraId="78C4970B" w14:textId="77777777" w:rsidR="001D439A" w:rsidRDefault="001D439A" w:rsidP="00A15F26">
      <w:pPr>
        <w:pStyle w:val="ListBullet"/>
      </w:pPr>
      <w:r>
        <w:t>Turbine and generator maintenance.</w:t>
      </w:r>
    </w:p>
    <w:p w14:paraId="28E3883E" w14:textId="77777777" w:rsidR="001D439A" w:rsidRDefault="001D439A" w:rsidP="00A15F26">
      <w:pPr>
        <w:pStyle w:val="ListBullet"/>
      </w:pPr>
      <w:r>
        <w:t>Maintenance of air heaters and ID, FD and PA Fans.</w:t>
      </w:r>
    </w:p>
    <w:p w14:paraId="3BEE871E" w14:textId="77777777" w:rsidR="001D439A" w:rsidRDefault="001D439A" w:rsidP="00A15F26">
      <w:pPr>
        <w:pStyle w:val="ListBullet"/>
      </w:pPr>
      <w:r>
        <w:t>Lagging and scaffolding.</w:t>
      </w:r>
    </w:p>
    <w:p w14:paraId="48C26682" w14:textId="77777777" w:rsidR="001D439A" w:rsidRDefault="001D439A" w:rsidP="00A15F26">
      <w:pPr>
        <w:pStyle w:val="ListBullet"/>
      </w:pPr>
      <w:r>
        <w:t>Electrical maintenance of switchgear and transformers.</w:t>
      </w:r>
    </w:p>
    <w:p w14:paraId="64E3768C" w14:textId="083CE93C" w:rsidR="001D439A" w:rsidRDefault="001D439A" w:rsidP="00A15F26">
      <w:pPr>
        <w:pStyle w:val="ListBullet"/>
      </w:pPr>
      <w:r>
        <w:t>Maintenance of critical pumps (boiler feed pumps, condensate extraction pumps, boiler circulation pumps).</w:t>
      </w:r>
    </w:p>
    <w:p w14:paraId="23CC53A7" w14:textId="3E225443" w:rsidR="005F194B" w:rsidRDefault="005F194B" w:rsidP="00A15F26">
      <w:pPr>
        <w:pStyle w:val="ListBullet"/>
      </w:pPr>
      <w:proofErr w:type="spellStart"/>
      <w:r>
        <w:t>Non destructive</w:t>
      </w:r>
      <w:proofErr w:type="spellEnd"/>
      <w:r>
        <w:t xml:space="preserve"> testing</w:t>
      </w:r>
    </w:p>
    <w:p w14:paraId="46075BD1" w14:textId="2C783B5F" w:rsidR="005F194B" w:rsidRDefault="005F194B" w:rsidP="00A15F26">
      <w:pPr>
        <w:pStyle w:val="ListBullet"/>
      </w:pPr>
      <w:r>
        <w:t>Approved inspection authority</w:t>
      </w:r>
    </w:p>
    <w:tbl>
      <w:tblPr>
        <w:tblStyle w:val="TableGrid"/>
        <w:tblW w:w="0" w:type="auto"/>
        <w:tblLook w:val="04A0" w:firstRow="1" w:lastRow="0" w:firstColumn="1" w:lastColumn="0" w:noHBand="0" w:noVBand="1"/>
      </w:tblPr>
      <w:tblGrid>
        <w:gridCol w:w="10195"/>
      </w:tblGrid>
      <w:tr w:rsidR="001D439A" w14:paraId="2AB36DCC" w14:textId="77777777" w:rsidTr="00A92432">
        <w:tc>
          <w:tcPr>
            <w:tcW w:w="10195" w:type="dxa"/>
          </w:tcPr>
          <w:p w14:paraId="0547B33A" w14:textId="77777777" w:rsidR="001D439A" w:rsidRDefault="001D439A" w:rsidP="00A92432">
            <w:pPr>
              <w:pStyle w:val="BodyText"/>
            </w:pPr>
          </w:p>
        </w:tc>
      </w:tr>
    </w:tbl>
    <w:p w14:paraId="4E6617DD" w14:textId="03D0294F" w:rsidR="001D6128" w:rsidRPr="001D6128" w:rsidRDefault="001D6128" w:rsidP="00EB1CFF">
      <w:pPr>
        <w:pStyle w:val="Heading1"/>
      </w:pPr>
      <w:bookmarkStart w:id="81" w:name="_Toc100217386"/>
      <w:bookmarkStart w:id="82" w:name="_Toc100314419"/>
      <w:r w:rsidRPr="001D6128">
        <w:t>INFORMATION TECHNOLOG</w:t>
      </w:r>
      <w:r w:rsidR="00E7781E">
        <w:t>Y</w:t>
      </w:r>
      <w:bookmarkEnd w:id="81"/>
      <w:bookmarkEnd w:id="82"/>
    </w:p>
    <w:p w14:paraId="4FD6938F" w14:textId="71DF5DA7" w:rsidR="00750011" w:rsidRDefault="006744A2" w:rsidP="00CC76C3">
      <w:pPr>
        <w:pStyle w:val="ListNumber"/>
        <w:numPr>
          <w:ilvl w:val="0"/>
          <w:numId w:val="137"/>
        </w:numPr>
      </w:pPr>
      <w:r>
        <w:t xml:space="preserve">The Contractor </w:t>
      </w:r>
      <w:r w:rsidR="00E432B1">
        <w:t>utilises</w:t>
      </w:r>
      <w:r>
        <w:t xml:space="preserve"> </w:t>
      </w:r>
      <w:r w:rsidR="00A31E62">
        <w:t xml:space="preserve">and integrates with </w:t>
      </w:r>
      <w:r>
        <w:t xml:space="preserve">the </w:t>
      </w:r>
      <w:r w:rsidR="000C7C06">
        <w:t xml:space="preserve">power station </w:t>
      </w:r>
      <w:r w:rsidR="00BF227D">
        <w:t xml:space="preserve">resource </w:t>
      </w:r>
      <w:r w:rsidR="00730979">
        <w:t xml:space="preserve">management </w:t>
      </w:r>
      <w:r w:rsidR="00BF227D">
        <w:t xml:space="preserve">and </w:t>
      </w:r>
      <w:r w:rsidR="00730979">
        <w:t xml:space="preserve">information </w:t>
      </w:r>
      <w:r w:rsidR="00BF227D">
        <w:t xml:space="preserve">management </w:t>
      </w:r>
      <w:r w:rsidR="00730979">
        <w:t>systems</w:t>
      </w:r>
      <w:r w:rsidR="00601654">
        <w:t xml:space="preserve"> </w:t>
      </w:r>
      <w:r w:rsidR="00132E92" w:rsidRPr="008529ED">
        <w:t>to support</w:t>
      </w:r>
      <w:r w:rsidR="00750011">
        <w:t xml:space="preserve"> the </w:t>
      </w:r>
      <w:r w:rsidR="00132E92" w:rsidRPr="008529ED">
        <w:t>day-to-day management of maintenance and resources</w:t>
      </w:r>
      <w:r w:rsidR="005F36C6">
        <w:t>, schedules and work planning</w:t>
      </w:r>
      <w:r w:rsidR="00750011">
        <w:t>.</w:t>
      </w:r>
    </w:p>
    <w:p w14:paraId="486F9558" w14:textId="35B85637" w:rsidR="00BF227D" w:rsidRDefault="00132E92" w:rsidP="00A15F26">
      <w:pPr>
        <w:pStyle w:val="ListBullet"/>
      </w:pPr>
      <w:r>
        <w:t>SAP PM</w:t>
      </w:r>
      <w:r w:rsidR="00982E1B">
        <w:t xml:space="preserve">, PS, </w:t>
      </w:r>
      <w:r w:rsidR="00F50F86">
        <w:t xml:space="preserve">PPM, </w:t>
      </w:r>
      <w:r w:rsidR="00982E1B">
        <w:t>MM, CO</w:t>
      </w:r>
      <w:r w:rsidR="00F50F86">
        <w:t xml:space="preserve">, </w:t>
      </w:r>
      <w:r w:rsidR="00982E1B">
        <w:t>FI</w:t>
      </w:r>
      <w:r w:rsidR="00F50F86">
        <w:t>, QM</w:t>
      </w:r>
      <w:r w:rsidR="00982E1B">
        <w:t xml:space="preserve"> and </w:t>
      </w:r>
      <w:r w:rsidR="00F50F86">
        <w:t>QIM</w:t>
      </w:r>
    </w:p>
    <w:p w14:paraId="1F1C3FBD" w14:textId="47FA6475" w:rsidR="006C0301" w:rsidRDefault="00BD0D8F" w:rsidP="00A15F26">
      <w:pPr>
        <w:pStyle w:val="ListBullet"/>
      </w:pPr>
      <w:r>
        <w:t>Primavera</w:t>
      </w:r>
    </w:p>
    <w:p w14:paraId="43DA513E" w14:textId="170FCC0E" w:rsidR="006C0301" w:rsidRDefault="00533CC9" w:rsidP="00A15F26">
      <w:pPr>
        <w:pStyle w:val="ListBullet"/>
      </w:pPr>
      <w:r>
        <w:t xml:space="preserve">Microsoft </w:t>
      </w:r>
      <w:r w:rsidR="00034FF1">
        <w:t xml:space="preserve">Outlook, </w:t>
      </w:r>
      <w:r>
        <w:t xml:space="preserve">Office </w:t>
      </w:r>
      <w:r w:rsidR="00451D66">
        <w:t>365</w:t>
      </w:r>
      <w:r w:rsidR="00BD0D8F">
        <w:t>,</w:t>
      </w:r>
      <w:r w:rsidR="00451D66">
        <w:t xml:space="preserve"> and Teams</w:t>
      </w:r>
    </w:p>
    <w:p w14:paraId="46ED55E0" w14:textId="2674019F" w:rsidR="00C42558" w:rsidRDefault="00C42558" w:rsidP="00A15F26">
      <w:pPr>
        <w:pStyle w:val="ListBullet"/>
      </w:pPr>
      <w:r>
        <w:t>OpenText</w:t>
      </w:r>
    </w:p>
    <w:p w14:paraId="7DD4092A" w14:textId="1A356ABE" w:rsidR="00C42558" w:rsidRDefault="008E6E2B" w:rsidP="00A15F26">
      <w:pPr>
        <w:pStyle w:val="ListBullet"/>
      </w:pPr>
      <w:r>
        <w:t xml:space="preserve">Other web-based platforms </w:t>
      </w:r>
      <w:r w:rsidR="009212B5">
        <w:t>for the management of maintenance bases</w:t>
      </w:r>
      <w:r w:rsidR="00F50F86">
        <w:t xml:space="preserve"> and</w:t>
      </w:r>
      <w:r w:rsidR="009212B5">
        <w:t xml:space="preserve"> risk</w:t>
      </w:r>
      <w:r w:rsidR="00F50F86">
        <w:t>, among others.</w:t>
      </w:r>
    </w:p>
    <w:tbl>
      <w:tblPr>
        <w:tblStyle w:val="TableGrid"/>
        <w:tblW w:w="0" w:type="auto"/>
        <w:tblLook w:val="04A0" w:firstRow="1" w:lastRow="0" w:firstColumn="1" w:lastColumn="0" w:noHBand="0" w:noVBand="1"/>
      </w:tblPr>
      <w:tblGrid>
        <w:gridCol w:w="10195"/>
      </w:tblGrid>
      <w:tr w:rsidR="00BD7594" w14:paraId="15B12332" w14:textId="77777777" w:rsidTr="00BD7594">
        <w:tc>
          <w:tcPr>
            <w:tcW w:w="10195" w:type="dxa"/>
          </w:tcPr>
          <w:p w14:paraId="651FF2C4" w14:textId="77777777" w:rsidR="00BD7594" w:rsidRDefault="00BD7594" w:rsidP="00A15F26">
            <w:pPr>
              <w:pStyle w:val="BodyText"/>
            </w:pPr>
          </w:p>
        </w:tc>
      </w:tr>
    </w:tbl>
    <w:p w14:paraId="0C24B2C4" w14:textId="4E0CEC2D" w:rsidR="001D6128" w:rsidRPr="001D6128" w:rsidRDefault="001D6128" w:rsidP="002649F8">
      <w:pPr>
        <w:pStyle w:val="Heading1"/>
      </w:pPr>
      <w:bookmarkStart w:id="83" w:name="_Toc100217387"/>
      <w:bookmarkStart w:id="84" w:name="_Toc100314420"/>
      <w:r w:rsidRPr="001D6128">
        <w:t>LEADERSHIP</w:t>
      </w:r>
      <w:bookmarkEnd w:id="83"/>
      <w:bookmarkEnd w:id="84"/>
    </w:p>
    <w:p w14:paraId="76EAC837" w14:textId="2408A95A" w:rsidR="001D6128" w:rsidRPr="001D6128" w:rsidRDefault="001D6128" w:rsidP="002649F8">
      <w:pPr>
        <w:pStyle w:val="Heading2"/>
      </w:pPr>
      <w:bookmarkStart w:id="85" w:name="_Toc100217388"/>
      <w:bookmarkStart w:id="86" w:name="_Toc100314421"/>
      <w:r w:rsidRPr="001D6128">
        <w:t>Direction</w:t>
      </w:r>
      <w:bookmarkEnd w:id="85"/>
      <w:bookmarkEnd w:id="86"/>
    </w:p>
    <w:p w14:paraId="0A04ADAF" w14:textId="2CAA217F" w:rsidR="002D41FE" w:rsidRPr="00590B63" w:rsidRDefault="00C81414" w:rsidP="00CC76C3">
      <w:pPr>
        <w:pStyle w:val="ListNumber"/>
        <w:numPr>
          <w:ilvl w:val="0"/>
          <w:numId w:val="138"/>
        </w:numPr>
        <w:rPr>
          <w:lang w:val="en-ZA"/>
        </w:rPr>
      </w:pPr>
      <w:r w:rsidRPr="00590B63">
        <w:rPr>
          <w:lang w:val="en-ZA"/>
        </w:rPr>
        <w:t xml:space="preserve">The Contractor employs </w:t>
      </w:r>
      <w:r w:rsidR="0090709D" w:rsidRPr="00590B63">
        <w:rPr>
          <w:lang w:val="en-ZA"/>
        </w:rPr>
        <w:t xml:space="preserve">leadership </w:t>
      </w:r>
      <w:r w:rsidR="005B7654" w:rsidRPr="00590B63">
        <w:rPr>
          <w:lang w:val="en-ZA"/>
        </w:rPr>
        <w:t>who</w:t>
      </w:r>
      <w:r w:rsidR="00F55AD3" w:rsidRPr="00590B63">
        <w:rPr>
          <w:lang w:val="en-ZA"/>
        </w:rPr>
        <w:t xml:space="preserve"> e</w:t>
      </w:r>
      <w:r w:rsidRPr="00590B63">
        <w:rPr>
          <w:lang w:val="en-ZA"/>
        </w:rPr>
        <w:t>stablish the vision, direction and strategies to achieve excellence</w:t>
      </w:r>
      <w:r w:rsidR="0049415D" w:rsidRPr="00590B63">
        <w:rPr>
          <w:lang w:val="en-ZA"/>
        </w:rPr>
        <w:t>.  The leadership</w:t>
      </w:r>
      <w:r w:rsidR="00F55AD3" w:rsidRPr="00CC0559">
        <w:rPr>
          <w:lang w:val="en-ZA"/>
        </w:rPr>
        <w:t xml:space="preserve"> r</w:t>
      </w:r>
      <w:r w:rsidRPr="00CC0559">
        <w:rPr>
          <w:lang w:val="en-ZA"/>
        </w:rPr>
        <w:t>egularly communicate, model</w:t>
      </w:r>
      <w:r w:rsidRPr="00A67CB4">
        <w:rPr>
          <w:lang w:val="en-ZA"/>
        </w:rPr>
        <w:t xml:space="preserve"> and reinforce the vision, values, standards, expectations and strategies to align the </w:t>
      </w:r>
      <w:r w:rsidR="007E2A02" w:rsidRPr="00590B63">
        <w:rPr>
          <w:lang w:val="en-ZA"/>
        </w:rPr>
        <w:t xml:space="preserve">Contractor </w:t>
      </w:r>
      <w:r w:rsidR="00F55AD3" w:rsidRPr="00590B63">
        <w:rPr>
          <w:lang w:val="en-ZA"/>
        </w:rPr>
        <w:t xml:space="preserve">organisation </w:t>
      </w:r>
      <w:r w:rsidRPr="00590B63">
        <w:rPr>
          <w:lang w:val="en-ZA"/>
        </w:rPr>
        <w:t xml:space="preserve">to achieve excellence </w:t>
      </w:r>
      <w:r w:rsidR="0049415D" w:rsidRPr="00590B63">
        <w:rPr>
          <w:lang w:val="en-ZA"/>
        </w:rPr>
        <w:t xml:space="preserve">and </w:t>
      </w:r>
      <w:r w:rsidRPr="00590B63">
        <w:rPr>
          <w:lang w:val="en-ZA"/>
        </w:rPr>
        <w:t xml:space="preserve">establish a culture in which personnel work together to communicate and promptly address any equipment issues and degraded conditions that could detract from plant safety and equipment reliability. </w:t>
      </w:r>
    </w:p>
    <w:tbl>
      <w:tblPr>
        <w:tblStyle w:val="TableGrid"/>
        <w:tblW w:w="0" w:type="auto"/>
        <w:tblLook w:val="04A0" w:firstRow="1" w:lastRow="0" w:firstColumn="1" w:lastColumn="0" w:noHBand="0" w:noVBand="1"/>
      </w:tblPr>
      <w:tblGrid>
        <w:gridCol w:w="10195"/>
      </w:tblGrid>
      <w:tr w:rsidR="00BD7594" w14:paraId="03FFA16A" w14:textId="77777777" w:rsidTr="00BD7594">
        <w:tc>
          <w:tcPr>
            <w:tcW w:w="10195" w:type="dxa"/>
          </w:tcPr>
          <w:p w14:paraId="5BB9DA7C" w14:textId="77777777" w:rsidR="00BD7594" w:rsidRDefault="00BD7594" w:rsidP="0049415D">
            <w:pPr>
              <w:pStyle w:val="BodyText"/>
              <w:rPr>
                <w:lang w:val="en-ZA"/>
              </w:rPr>
            </w:pPr>
          </w:p>
        </w:tc>
      </w:tr>
    </w:tbl>
    <w:p w14:paraId="280FDCF8" w14:textId="498E126B" w:rsidR="001D6128" w:rsidRPr="001D6128" w:rsidRDefault="001D6128" w:rsidP="007A4E4C">
      <w:pPr>
        <w:pStyle w:val="Heading2"/>
      </w:pPr>
      <w:bookmarkStart w:id="87" w:name="_Toc100217389"/>
      <w:bookmarkStart w:id="88" w:name="_Toc100314422"/>
      <w:r w:rsidRPr="001D6128">
        <w:t>Safety Culture</w:t>
      </w:r>
      <w:bookmarkEnd w:id="87"/>
      <w:bookmarkEnd w:id="88"/>
    </w:p>
    <w:p w14:paraId="6BA71E2F" w14:textId="77777777" w:rsidR="00E93BD5" w:rsidRDefault="00C6524F" w:rsidP="00CC76C3">
      <w:pPr>
        <w:pStyle w:val="ListNumber"/>
        <w:numPr>
          <w:ilvl w:val="0"/>
          <w:numId w:val="139"/>
        </w:numPr>
      </w:pPr>
      <w:r>
        <w:t>The Contractor implements p</w:t>
      </w:r>
      <w:r w:rsidRPr="008529ED">
        <w:t xml:space="preserve">rogrammes and processes for the continuous examination of the safety culture.  </w:t>
      </w:r>
    </w:p>
    <w:tbl>
      <w:tblPr>
        <w:tblStyle w:val="TableGrid"/>
        <w:tblW w:w="0" w:type="auto"/>
        <w:tblLook w:val="04A0" w:firstRow="1" w:lastRow="0" w:firstColumn="1" w:lastColumn="0" w:noHBand="0" w:noVBand="1"/>
      </w:tblPr>
      <w:tblGrid>
        <w:gridCol w:w="10195"/>
      </w:tblGrid>
      <w:tr w:rsidR="00BD7594" w14:paraId="75A65CD9" w14:textId="77777777" w:rsidTr="00BD7594">
        <w:tc>
          <w:tcPr>
            <w:tcW w:w="10195" w:type="dxa"/>
          </w:tcPr>
          <w:p w14:paraId="367D07F0" w14:textId="77777777" w:rsidR="00BD7594" w:rsidRDefault="00BD7594" w:rsidP="007A4E4C">
            <w:pPr>
              <w:pStyle w:val="BodyText"/>
            </w:pPr>
          </w:p>
        </w:tc>
      </w:tr>
    </w:tbl>
    <w:p w14:paraId="039CDAA8" w14:textId="504E6C8C" w:rsidR="001D6128" w:rsidRPr="001D6128" w:rsidRDefault="001D6128" w:rsidP="007A4E4C">
      <w:pPr>
        <w:pStyle w:val="Heading2"/>
      </w:pPr>
      <w:bookmarkStart w:id="89" w:name="_Toc100217390"/>
      <w:bookmarkStart w:id="90" w:name="_Toc100314423"/>
      <w:r w:rsidRPr="001D6128">
        <w:t>Visible Leadership</w:t>
      </w:r>
      <w:bookmarkEnd w:id="89"/>
      <w:bookmarkEnd w:id="90"/>
    </w:p>
    <w:p w14:paraId="1B372854" w14:textId="680BF3D5" w:rsidR="00D346F1" w:rsidRPr="00590B63" w:rsidRDefault="005B5642" w:rsidP="00CC76C3">
      <w:pPr>
        <w:pStyle w:val="ListNumber"/>
        <w:numPr>
          <w:ilvl w:val="0"/>
          <w:numId w:val="140"/>
        </w:numPr>
        <w:rPr>
          <w:lang w:val="en-ZA"/>
        </w:rPr>
      </w:pPr>
      <w:r w:rsidRPr="00590B63">
        <w:rPr>
          <w:lang w:val="en-ZA"/>
        </w:rPr>
        <w:t xml:space="preserve">The </w:t>
      </w:r>
      <w:r w:rsidR="00C42DE4" w:rsidRPr="00590B63">
        <w:rPr>
          <w:lang w:val="en-ZA"/>
        </w:rPr>
        <w:t>C</w:t>
      </w:r>
      <w:r w:rsidRPr="00590B63">
        <w:rPr>
          <w:lang w:val="en-ZA"/>
        </w:rPr>
        <w:t>ontractor employs l</w:t>
      </w:r>
      <w:r w:rsidR="00D346F1" w:rsidRPr="00590B63">
        <w:rPr>
          <w:lang w:val="en-ZA"/>
        </w:rPr>
        <w:t xml:space="preserve">eaders </w:t>
      </w:r>
      <w:r w:rsidRPr="00CC0559">
        <w:rPr>
          <w:lang w:val="en-ZA"/>
        </w:rPr>
        <w:t>who</w:t>
      </w:r>
      <w:r w:rsidR="00D346F1" w:rsidRPr="00CC0559">
        <w:rPr>
          <w:lang w:val="en-ZA"/>
        </w:rPr>
        <w:t xml:space="preserve"> have a visible presence in the field and foster an environment that promotes effective feedback and continual improvement in personnel performance</w:t>
      </w:r>
      <w:r w:rsidR="00EB293E" w:rsidRPr="00590B63">
        <w:rPr>
          <w:lang w:val="en-ZA"/>
        </w:rPr>
        <w:t xml:space="preserve">, monitor </w:t>
      </w:r>
      <w:r w:rsidR="008B4C03" w:rsidRPr="00590B63">
        <w:rPr>
          <w:lang w:val="en-ZA"/>
        </w:rPr>
        <w:t xml:space="preserve">activities to ensure expectations are met and </w:t>
      </w:r>
      <w:r w:rsidR="005829A9" w:rsidRPr="00590B63">
        <w:rPr>
          <w:lang w:val="en-ZA"/>
        </w:rPr>
        <w:t>monitor and influence personnel performance improvement by observing work activities and training.</w:t>
      </w:r>
    </w:p>
    <w:tbl>
      <w:tblPr>
        <w:tblStyle w:val="TableGrid"/>
        <w:tblW w:w="0" w:type="auto"/>
        <w:tblLook w:val="04A0" w:firstRow="1" w:lastRow="0" w:firstColumn="1" w:lastColumn="0" w:noHBand="0" w:noVBand="1"/>
      </w:tblPr>
      <w:tblGrid>
        <w:gridCol w:w="10195"/>
      </w:tblGrid>
      <w:tr w:rsidR="00BD7594" w14:paraId="343E8822" w14:textId="77777777" w:rsidTr="00BD7594">
        <w:tc>
          <w:tcPr>
            <w:tcW w:w="10195" w:type="dxa"/>
          </w:tcPr>
          <w:p w14:paraId="05449CC3" w14:textId="77777777" w:rsidR="00BD7594" w:rsidRDefault="00BD7594" w:rsidP="00D346F1">
            <w:pPr>
              <w:pStyle w:val="BodyText"/>
              <w:rPr>
                <w:lang w:val="en-ZA"/>
              </w:rPr>
            </w:pPr>
          </w:p>
        </w:tc>
      </w:tr>
    </w:tbl>
    <w:p w14:paraId="337D1A3A" w14:textId="259C249E" w:rsidR="001D6128" w:rsidRPr="001D6128" w:rsidRDefault="001D6128" w:rsidP="007A4E4C">
      <w:pPr>
        <w:pStyle w:val="Heading2"/>
      </w:pPr>
      <w:bookmarkStart w:id="91" w:name="_Toc100217391"/>
      <w:bookmarkStart w:id="92" w:name="_Toc100314424"/>
      <w:r w:rsidRPr="001D6128">
        <w:t>Accountabilit</w:t>
      </w:r>
      <w:r w:rsidR="00E7781E">
        <w:t>y</w:t>
      </w:r>
      <w:bookmarkEnd w:id="91"/>
      <w:bookmarkEnd w:id="92"/>
    </w:p>
    <w:p w14:paraId="0C00038A" w14:textId="69865FD2" w:rsidR="004D2593" w:rsidRDefault="004D2593" w:rsidP="00CC76C3">
      <w:pPr>
        <w:pStyle w:val="ListNumber"/>
        <w:numPr>
          <w:ilvl w:val="0"/>
          <w:numId w:val="141"/>
        </w:numPr>
      </w:pPr>
      <w:r>
        <w:t>The Contractor employs l</w:t>
      </w:r>
      <w:r w:rsidRPr="008529ED">
        <w:t xml:space="preserve">eaders </w:t>
      </w:r>
      <w:r>
        <w:t xml:space="preserve">who </w:t>
      </w:r>
      <w:r w:rsidRPr="008529ED">
        <w:t xml:space="preserve">demonstrate ownership </w:t>
      </w:r>
      <w:r>
        <w:t>of</w:t>
      </w:r>
      <w:r w:rsidRPr="008529ED">
        <w:t xml:space="preserve"> organisational decisions and align </w:t>
      </w:r>
      <w:r>
        <w:t>personnel</w:t>
      </w:r>
      <w:r w:rsidRPr="008529ED">
        <w:t xml:space="preserve"> to ensure successful outcomes of decisions</w:t>
      </w:r>
      <w:r w:rsidR="00001852">
        <w:t xml:space="preserve">.  All </w:t>
      </w:r>
      <w:r w:rsidR="00001852" w:rsidRPr="008529ED">
        <w:t>personnel are held accountable for their roles and responsibilities and their performance goals.</w:t>
      </w:r>
    </w:p>
    <w:tbl>
      <w:tblPr>
        <w:tblStyle w:val="TableGrid"/>
        <w:tblW w:w="0" w:type="auto"/>
        <w:tblLook w:val="04A0" w:firstRow="1" w:lastRow="0" w:firstColumn="1" w:lastColumn="0" w:noHBand="0" w:noVBand="1"/>
      </w:tblPr>
      <w:tblGrid>
        <w:gridCol w:w="10195"/>
      </w:tblGrid>
      <w:tr w:rsidR="000B6983" w14:paraId="561F0CA0" w14:textId="77777777" w:rsidTr="000B6983">
        <w:tc>
          <w:tcPr>
            <w:tcW w:w="10195" w:type="dxa"/>
          </w:tcPr>
          <w:p w14:paraId="5638A501" w14:textId="77777777" w:rsidR="000B6983" w:rsidRDefault="000B6983" w:rsidP="004D2593">
            <w:pPr>
              <w:pStyle w:val="BodyText"/>
              <w:rPr>
                <w:lang w:val="en-ZA"/>
              </w:rPr>
            </w:pPr>
          </w:p>
        </w:tc>
      </w:tr>
    </w:tbl>
    <w:p w14:paraId="6163E993" w14:textId="54AE6DA9" w:rsidR="001D6128" w:rsidRPr="001D6128" w:rsidRDefault="001D6128" w:rsidP="007A4E4C">
      <w:pPr>
        <w:pStyle w:val="Heading2"/>
      </w:pPr>
      <w:bookmarkStart w:id="93" w:name="_Toc100217392"/>
      <w:bookmarkStart w:id="94" w:name="_Toc100314425"/>
      <w:r w:rsidRPr="001D6128">
        <w:t>Empowerment</w:t>
      </w:r>
      <w:bookmarkEnd w:id="93"/>
      <w:bookmarkEnd w:id="94"/>
    </w:p>
    <w:p w14:paraId="17D1FB9C" w14:textId="09E4095C" w:rsidR="00B24F52" w:rsidRPr="00590B63" w:rsidRDefault="00B24F52" w:rsidP="00CC76C3">
      <w:pPr>
        <w:pStyle w:val="ListNumber"/>
        <w:numPr>
          <w:ilvl w:val="0"/>
          <w:numId w:val="142"/>
        </w:numPr>
        <w:rPr>
          <w:lang w:val="en-ZA"/>
        </w:rPr>
      </w:pPr>
      <w:r w:rsidRPr="00590B63">
        <w:rPr>
          <w:lang w:val="en-ZA"/>
        </w:rPr>
        <w:t xml:space="preserve">The </w:t>
      </w:r>
      <w:r w:rsidR="0013690C" w:rsidRPr="00590B63">
        <w:rPr>
          <w:lang w:val="en-ZA"/>
        </w:rPr>
        <w:t xml:space="preserve">Contractor </w:t>
      </w:r>
      <w:r w:rsidRPr="00590B63">
        <w:rPr>
          <w:lang w:val="en-ZA"/>
        </w:rPr>
        <w:t>clearly present</w:t>
      </w:r>
      <w:r w:rsidR="00200ADE" w:rsidRPr="00590B63">
        <w:rPr>
          <w:lang w:val="en-ZA"/>
        </w:rPr>
        <w:t>s responsibilities</w:t>
      </w:r>
      <w:r w:rsidRPr="00590B63">
        <w:rPr>
          <w:lang w:val="en-ZA"/>
        </w:rPr>
        <w:t xml:space="preserve"> to the manager, supervisor, and personnel with the appropriate authority to accomplish the tasks involved allow them to accomplish those goals for which they are responsible. </w:t>
      </w:r>
    </w:p>
    <w:tbl>
      <w:tblPr>
        <w:tblStyle w:val="TableGrid"/>
        <w:tblW w:w="0" w:type="auto"/>
        <w:tblLook w:val="04A0" w:firstRow="1" w:lastRow="0" w:firstColumn="1" w:lastColumn="0" w:noHBand="0" w:noVBand="1"/>
      </w:tblPr>
      <w:tblGrid>
        <w:gridCol w:w="10195"/>
      </w:tblGrid>
      <w:tr w:rsidR="000B6983" w14:paraId="2ED89B7B" w14:textId="77777777" w:rsidTr="000B6983">
        <w:tc>
          <w:tcPr>
            <w:tcW w:w="10195" w:type="dxa"/>
          </w:tcPr>
          <w:p w14:paraId="7380CA2A" w14:textId="77777777" w:rsidR="000B6983" w:rsidRDefault="000B6983" w:rsidP="00B24F52">
            <w:pPr>
              <w:pStyle w:val="BodyText"/>
              <w:rPr>
                <w:lang w:val="en-ZA"/>
              </w:rPr>
            </w:pPr>
          </w:p>
        </w:tc>
      </w:tr>
    </w:tbl>
    <w:p w14:paraId="5104A9AF" w14:textId="07C78D27" w:rsidR="001D6128" w:rsidRPr="001D6128" w:rsidRDefault="001D6128" w:rsidP="007A4E4C">
      <w:pPr>
        <w:pStyle w:val="Heading2"/>
      </w:pPr>
      <w:bookmarkStart w:id="95" w:name="_Toc100217393"/>
      <w:bookmarkStart w:id="96" w:name="_Toc100314426"/>
      <w:r w:rsidRPr="001D6128">
        <w:t>Motivation</w:t>
      </w:r>
      <w:bookmarkEnd w:id="95"/>
      <w:bookmarkEnd w:id="96"/>
    </w:p>
    <w:p w14:paraId="0BF5C7C1" w14:textId="77777777" w:rsidR="005F7290" w:rsidRDefault="005914BF" w:rsidP="00CC76C3">
      <w:pPr>
        <w:pStyle w:val="ListNumber"/>
        <w:numPr>
          <w:ilvl w:val="0"/>
          <w:numId w:val="143"/>
        </w:numPr>
      </w:pPr>
      <w:r>
        <w:t xml:space="preserve">The Contractor </w:t>
      </w:r>
      <w:r w:rsidR="00376411">
        <w:t>implements a culture where t</w:t>
      </w:r>
      <w:r w:rsidRPr="008529ED">
        <w:t>eamwork is a fundamental way of doing business</w:t>
      </w:r>
      <w:r w:rsidR="00EF0AAD">
        <w:t xml:space="preserve"> and</w:t>
      </w:r>
      <w:r w:rsidR="00EF0AAD" w:rsidRPr="008529ED">
        <w:t xml:space="preserve"> provide prompt, positive reinforcement for </w:t>
      </w:r>
      <w:r w:rsidR="00AA2D54">
        <w:t xml:space="preserve">its </w:t>
      </w:r>
      <w:r w:rsidR="00BC4881">
        <w:t>own</w:t>
      </w:r>
      <w:r w:rsidR="00AA2D54">
        <w:t xml:space="preserve"> personnel</w:t>
      </w:r>
      <w:r w:rsidR="00FC791E">
        <w:t xml:space="preserve">, </w:t>
      </w:r>
      <w:r w:rsidR="00AA2D54">
        <w:t>contracted</w:t>
      </w:r>
      <w:r w:rsidR="00EF0AAD">
        <w:t xml:space="preserve"> service provider and temporary</w:t>
      </w:r>
      <w:r w:rsidR="00EF0AAD" w:rsidRPr="008529ED">
        <w:t xml:space="preserve"> </w:t>
      </w:r>
      <w:r w:rsidR="00EF0AAD">
        <w:t>personnel</w:t>
      </w:r>
      <w:r w:rsidR="00EF0AAD" w:rsidRPr="008529ED">
        <w:t xml:space="preserve"> adherence to defined standards and expectations.  </w:t>
      </w:r>
      <w:r w:rsidR="005F7290">
        <w:t>P</w:t>
      </w:r>
      <w:r w:rsidR="00EF0AAD" w:rsidRPr="008529ED">
        <w:t>erformance shortfalls</w:t>
      </w:r>
      <w:r w:rsidR="005F7290">
        <w:t xml:space="preserve"> are addressed</w:t>
      </w:r>
      <w:r w:rsidR="00EF0AAD" w:rsidRPr="008529ED">
        <w:t xml:space="preserve"> in a timely manner.</w:t>
      </w:r>
    </w:p>
    <w:tbl>
      <w:tblPr>
        <w:tblStyle w:val="TableGrid"/>
        <w:tblW w:w="0" w:type="auto"/>
        <w:tblLook w:val="04A0" w:firstRow="1" w:lastRow="0" w:firstColumn="1" w:lastColumn="0" w:noHBand="0" w:noVBand="1"/>
      </w:tblPr>
      <w:tblGrid>
        <w:gridCol w:w="10195"/>
      </w:tblGrid>
      <w:tr w:rsidR="000B6983" w14:paraId="6584CB54" w14:textId="77777777" w:rsidTr="000B6983">
        <w:tc>
          <w:tcPr>
            <w:tcW w:w="10195" w:type="dxa"/>
          </w:tcPr>
          <w:p w14:paraId="5931C5F9" w14:textId="77777777" w:rsidR="000B6983" w:rsidRDefault="000B6983" w:rsidP="005F7290">
            <w:pPr>
              <w:pStyle w:val="BodyText"/>
            </w:pPr>
          </w:p>
        </w:tc>
      </w:tr>
    </w:tbl>
    <w:p w14:paraId="18E4ADDD" w14:textId="77777777" w:rsidR="000B6983" w:rsidRDefault="000B6983" w:rsidP="005F7290">
      <w:pPr>
        <w:pStyle w:val="BodyText"/>
      </w:pPr>
    </w:p>
    <w:p w14:paraId="3AEE6D06" w14:textId="3A91412D" w:rsidR="001D6128" w:rsidRPr="001D6128" w:rsidRDefault="001D6128" w:rsidP="007A4E4C">
      <w:pPr>
        <w:pStyle w:val="Heading2"/>
      </w:pPr>
      <w:bookmarkStart w:id="97" w:name="_Toc100217394"/>
      <w:bookmarkStart w:id="98" w:name="_Toc100314427"/>
      <w:r w:rsidRPr="001D6128">
        <w:lastRenderedPageBreak/>
        <w:t>Reinforcement</w:t>
      </w:r>
      <w:bookmarkEnd w:id="97"/>
      <w:bookmarkEnd w:id="98"/>
    </w:p>
    <w:p w14:paraId="00977503" w14:textId="24E2F9A2" w:rsidR="0007777C" w:rsidRPr="00590B63" w:rsidRDefault="00A9001A" w:rsidP="00CC76C3">
      <w:pPr>
        <w:pStyle w:val="ListNumber"/>
        <w:numPr>
          <w:ilvl w:val="0"/>
          <w:numId w:val="144"/>
        </w:numPr>
        <w:rPr>
          <w:lang w:val="en-ZA"/>
        </w:rPr>
      </w:pPr>
      <w:r w:rsidRPr="00590B63">
        <w:rPr>
          <w:lang w:val="en-ZA"/>
        </w:rPr>
        <w:t xml:space="preserve">The Contractor creates a culture of problem prevention and early detection that results in improved performance and less time spent correcting issues.  Behaviours that contribute to excellence in human performance and industrial safety are continuously reinforced.  The extent to which the </w:t>
      </w:r>
      <w:r w:rsidR="0007777C" w:rsidRPr="00CC0559">
        <w:rPr>
          <w:lang w:val="en-ZA"/>
        </w:rPr>
        <w:t xml:space="preserve">Contractor </w:t>
      </w:r>
      <w:r w:rsidRPr="00590B63">
        <w:rPr>
          <w:lang w:val="en-ZA"/>
        </w:rPr>
        <w:t>organisation maintains defined standards and expectations is routinely assessed</w:t>
      </w:r>
    </w:p>
    <w:tbl>
      <w:tblPr>
        <w:tblStyle w:val="TableGrid"/>
        <w:tblW w:w="0" w:type="auto"/>
        <w:tblLook w:val="04A0" w:firstRow="1" w:lastRow="0" w:firstColumn="1" w:lastColumn="0" w:noHBand="0" w:noVBand="1"/>
      </w:tblPr>
      <w:tblGrid>
        <w:gridCol w:w="10195"/>
      </w:tblGrid>
      <w:tr w:rsidR="000B6983" w14:paraId="3649C324" w14:textId="77777777" w:rsidTr="000B6983">
        <w:tc>
          <w:tcPr>
            <w:tcW w:w="10195" w:type="dxa"/>
          </w:tcPr>
          <w:p w14:paraId="1DB7FBF6" w14:textId="77777777" w:rsidR="000B6983" w:rsidRDefault="000B6983" w:rsidP="0007777C">
            <w:pPr>
              <w:pStyle w:val="BodyText"/>
              <w:rPr>
                <w:lang w:val="en-ZA"/>
              </w:rPr>
            </w:pPr>
          </w:p>
        </w:tc>
      </w:tr>
    </w:tbl>
    <w:p w14:paraId="67D95FD6" w14:textId="535126D9" w:rsidR="001D6128" w:rsidRPr="001D6128" w:rsidRDefault="001D6128" w:rsidP="007A4E4C">
      <w:pPr>
        <w:pStyle w:val="Heading2"/>
      </w:pPr>
      <w:bookmarkStart w:id="99" w:name="_Toc100217395"/>
      <w:bookmarkStart w:id="100" w:name="_Toc100314428"/>
      <w:r w:rsidRPr="001D6128">
        <w:t>Discipline</w:t>
      </w:r>
      <w:bookmarkEnd w:id="99"/>
      <w:bookmarkEnd w:id="100"/>
    </w:p>
    <w:p w14:paraId="041B9E0E" w14:textId="659878D9" w:rsidR="0007777C" w:rsidRDefault="00A73F4A" w:rsidP="00CC76C3">
      <w:pPr>
        <w:pStyle w:val="ListNumber"/>
        <w:numPr>
          <w:ilvl w:val="0"/>
          <w:numId w:val="145"/>
        </w:numPr>
      </w:pPr>
      <w:r>
        <w:t xml:space="preserve">The Contractor </w:t>
      </w:r>
      <w:r w:rsidR="003C39FB">
        <w:t>demonstrate</w:t>
      </w:r>
      <w:r>
        <w:t>s</w:t>
      </w:r>
      <w:r w:rsidR="003C39FB">
        <w:t xml:space="preserve"> a firm and unwavering commitment to industrial and environmental safety, event-free maintenance and effective emergency response</w:t>
      </w:r>
      <w:r>
        <w:t xml:space="preserve"> and</w:t>
      </w:r>
      <w:r w:rsidR="003C39FB">
        <w:t xml:space="preserve"> maintain focus on safe and reliable plant operations during periods of significant change or other potential distractions. </w:t>
      </w:r>
      <w:r>
        <w:t xml:space="preserve">The Contractor </w:t>
      </w:r>
      <w:r w:rsidR="003C39FB">
        <w:t>evaluate</w:t>
      </w:r>
      <w:r>
        <w:t>s</w:t>
      </w:r>
      <w:r w:rsidR="003C39FB">
        <w:t xml:space="preserve"> and take prompt action to correct organisational and cultural contributors to inappropriate behaviours. </w:t>
      </w:r>
    </w:p>
    <w:tbl>
      <w:tblPr>
        <w:tblStyle w:val="TableGrid"/>
        <w:tblW w:w="0" w:type="auto"/>
        <w:tblLook w:val="04A0" w:firstRow="1" w:lastRow="0" w:firstColumn="1" w:lastColumn="0" w:noHBand="0" w:noVBand="1"/>
      </w:tblPr>
      <w:tblGrid>
        <w:gridCol w:w="10195"/>
      </w:tblGrid>
      <w:tr w:rsidR="000B6983" w14:paraId="72D7FF59" w14:textId="77777777" w:rsidTr="000B6983">
        <w:tc>
          <w:tcPr>
            <w:tcW w:w="10195" w:type="dxa"/>
          </w:tcPr>
          <w:p w14:paraId="32F4C28A" w14:textId="77777777" w:rsidR="000B6983" w:rsidRDefault="000B6983" w:rsidP="0007777C">
            <w:pPr>
              <w:pStyle w:val="BodyText"/>
            </w:pPr>
          </w:p>
        </w:tc>
      </w:tr>
    </w:tbl>
    <w:p w14:paraId="193E7AB9" w14:textId="73D44D35" w:rsidR="001D6128" w:rsidRPr="001D6128" w:rsidRDefault="001D6128" w:rsidP="007A4E4C">
      <w:pPr>
        <w:pStyle w:val="Heading1"/>
      </w:pPr>
      <w:bookmarkStart w:id="101" w:name="_Toc100217396"/>
      <w:bookmarkStart w:id="102" w:name="_Toc100314429"/>
      <w:r w:rsidRPr="001D6128">
        <w:t>ORGANISATION</w:t>
      </w:r>
      <w:bookmarkEnd w:id="101"/>
      <w:bookmarkEnd w:id="102"/>
    </w:p>
    <w:p w14:paraId="0CF6C6DA" w14:textId="650D0515" w:rsidR="001D6128" w:rsidRPr="001D6128" w:rsidRDefault="001D6128" w:rsidP="007A4E4C">
      <w:pPr>
        <w:pStyle w:val="Heading2"/>
      </w:pPr>
      <w:bookmarkStart w:id="103" w:name="_Toc100217397"/>
      <w:bookmarkStart w:id="104" w:name="_Toc100314430"/>
      <w:r w:rsidRPr="001D6128">
        <w:t>Roles and Responsibilities</w:t>
      </w:r>
      <w:bookmarkEnd w:id="103"/>
      <w:bookmarkEnd w:id="104"/>
    </w:p>
    <w:p w14:paraId="0A90BBA6" w14:textId="23412D9B" w:rsidR="00797D71" w:rsidRDefault="00583C56" w:rsidP="00CC76C3">
      <w:pPr>
        <w:pStyle w:val="ListNumber"/>
        <w:numPr>
          <w:ilvl w:val="0"/>
          <w:numId w:val="148"/>
        </w:numPr>
      </w:pPr>
      <w:r>
        <w:t xml:space="preserve">The Contractor </w:t>
      </w:r>
      <w:r w:rsidR="009907AF">
        <w:t>ensures that the r</w:t>
      </w:r>
      <w:r w:rsidR="00797D71" w:rsidRPr="00E40064">
        <w:t xml:space="preserve">oles, responsibilities, decision-making authorities and interfaces associated with key </w:t>
      </w:r>
      <w:r w:rsidR="00276804">
        <w:t xml:space="preserve">power </w:t>
      </w:r>
      <w:r w:rsidR="00797D71" w:rsidRPr="00E40064">
        <w:t xml:space="preserve">station processes are </w:t>
      </w:r>
      <w:r w:rsidR="00276804">
        <w:t xml:space="preserve">identified, </w:t>
      </w:r>
      <w:r w:rsidR="00797D71" w:rsidRPr="00E40064">
        <w:t>defined, communicated and understood.</w:t>
      </w:r>
    </w:p>
    <w:tbl>
      <w:tblPr>
        <w:tblStyle w:val="TableGrid"/>
        <w:tblW w:w="0" w:type="auto"/>
        <w:tblLook w:val="04A0" w:firstRow="1" w:lastRow="0" w:firstColumn="1" w:lastColumn="0" w:noHBand="0" w:noVBand="1"/>
      </w:tblPr>
      <w:tblGrid>
        <w:gridCol w:w="10195"/>
      </w:tblGrid>
      <w:tr w:rsidR="000B6983" w14:paraId="57F28B81" w14:textId="77777777" w:rsidTr="000B6983">
        <w:tc>
          <w:tcPr>
            <w:tcW w:w="10195" w:type="dxa"/>
          </w:tcPr>
          <w:p w14:paraId="15B4E644" w14:textId="77777777" w:rsidR="000B6983" w:rsidRDefault="000B6983" w:rsidP="00797D71">
            <w:pPr>
              <w:pStyle w:val="BodyText"/>
              <w:rPr>
                <w:lang w:val="en-ZA"/>
              </w:rPr>
            </w:pPr>
          </w:p>
        </w:tc>
      </w:tr>
    </w:tbl>
    <w:p w14:paraId="72376326" w14:textId="13DD5A81" w:rsidR="001D6128" w:rsidRPr="001D6128" w:rsidRDefault="001D6128" w:rsidP="00531338">
      <w:pPr>
        <w:pStyle w:val="Heading2"/>
      </w:pPr>
      <w:bookmarkStart w:id="105" w:name="_Toc100217398"/>
      <w:bookmarkStart w:id="106" w:name="_Toc100314431"/>
      <w:r w:rsidRPr="001D6128">
        <w:t>Resources</w:t>
      </w:r>
      <w:bookmarkEnd w:id="105"/>
      <w:bookmarkEnd w:id="106"/>
    </w:p>
    <w:p w14:paraId="48C63A90" w14:textId="40CF9339" w:rsidR="0024635B" w:rsidRDefault="0024635B" w:rsidP="00CC76C3">
      <w:pPr>
        <w:pStyle w:val="ListNumber"/>
        <w:numPr>
          <w:ilvl w:val="0"/>
          <w:numId w:val="149"/>
        </w:numPr>
      </w:pPr>
      <w:r>
        <w:t>The Contractor</w:t>
      </w:r>
      <w:r w:rsidRPr="00E40064">
        <w:t xml:space="preserve"> </w:t>
      </w:r>
      <w:r w:rsidR="00E47D48" w:rsidRPr="00E40064">
        <w:t>provides the resources and support that are necessary to accomplish the maintenance processes</w:t>
      </w:r>
      <w:r w:rsidRPr="00E40064">
        <w:t xml:space="preserve"> </w:t>
      </w:r>
      <w:r w:rsidR="00DD65EE">
        <w:t xml:space="preserve">and </w:t>
      </w:r>
      <w:r w:rsidRPr="00E40064">
        <w:t>plan</w:t>
      </w:r>
      <w:r w:rsidR="00DD65EE">
        <w:t>s</w:t>
      </w:r>
      <w:r w:rsidRPr="00E40064">
        <w:t xml:space="preserve"> for future personnel needs, ensure that succession planning along with knowledge transfer and retention programmes and processes are effective and identify new functional capabilities needed for success.</w:t>
      </w:r>
    </w:p>
    <w:tbl>
      <w:tblPr>
        <w:tblStyle w:val="TableGrid"/>
        <w:tblW w:w="0" w:type="auto"/>
        <w:tblLook w:val="04A0" w:firstRow="1" w:lastRow="0" w:firstColumn="1" w:lastColumn="0" w:noHBand="0" w:noVBand="1"/>
      </w:tblPr>
      <w:tblGrid>
        <w:gridCol w:w="10195"/>
      </w:tblGrid>
      <w:tr w:rsidR="000B6983" w14:paraId="40B50759" w14:textId="77777777" w:rsidTr="000B6983">
        <w:tc>
          <w:tcPr>
            <w:tcW w:w="10195" w:type="dxa"/>
          </w:tcPr>
          <w:p w14:paraId="6448320D" w14:textId="77777777" w:rsidR="000B6983" w:rsidRDefault="000B6983" w:rsidP="0024635B">
            <w:pPr>
              <w:pStyle w:val="BodyText"/>
              <w:rPr>
                <w:lang w:val="en-ZA"/>
              </w:rPr>
            </w:pPr>
          </w:p>
        </w:tc>
      </w:tr>
    </w:tbl>
    <w:p w14:paraId="5E334893" w14:textId="57051293" w:rsidR="001D6128" w:rsidRPr="001D6128" w:rsidRDefault="00BB01CD" w:rsidP="00531338">
      <w:pPr>
        <w:pStyle w:val="Heading2"/>
      </w:pPr>
      <w:bookmarkStart w:id="107" w:name="_Toc100217399"/>
      <w:bookmarkStart w:id="108" w:name="_Toc100314432"/>
      <w:r>
        <w:t>PROFESSIONALISM</w:t>
      </w:r>
      <w:bookmarkEnd w:id="107"/>
      <w:bookmarkEnd w:id="108"/>
    </w:p>
    <w:p w14:paraId="618D3DB5" w14:textId="037EC3D2" w:rsidR="002B02EB" w:rsidRPr="00590B63" w:rsidRDefault="00B0448F" w:rsidP="00CC76C3">
      <w:pPr>
        <w:pStyle w:val="ListNumber"/>
        <w:numPr>
          <w:ilvl w:val="0"/>
          <w:numId w:val="146"/>
        </w:numPr>
        <w:rPr>
          <w:lang w:val="en-ZA" w:eastAsia="en-ZA"/>
        </w:rPr>
      </w:pPr>
      <w:r>
        <w:t xml:space="preserve">The </w:t>
      </w:r>
      <w:r w:rsidR="004B2D23">
        <w:t xml:space="preserve">Contractor </w:t>
      </w:r>
      <w:r w:rsidR="00F5550A">
        <w:t xml:space="preserve">personnel </w:t>
      </w:r>
      <w:r w:rsidR="002B02EB" w:rsidRPr="00590B63">
        <w:rPr>
          <w:lang w:val="en-ZA" w:eastAsia="en-ZA"/>
        </w:rPr>
        <w:t>have high ownership for the preparation and safe execution of assigned work activities. They consider the most likely undesired consequence of their activities and validate contingency actions. They actively participate in briefings and are focused and engaged in the tasks they execute.</w:t>
      </w:r>
      <w:r w:rsidR="0099725B" w:rsidRPr="00590B63">
        <w:rPr>
          <w:lang w:val="en-ZA" w:eastAsia="en-ZA"/>
        </w:rPr>
        <w:t xml:space="preserve">  Personnel understand what is expected of them regarding industrial safety. They perform work in accordance with established safety standards and expectations. They select the appropriate safety equipment for each task and use personal protective and safety equipment correctly.</w:t>
      </w:r>
    </w:p>
    <w:tbl>
      <w:tblPr>
        <w:tblStyle w:val="TableGrid"/>
        <w:tblW w:w="0" w:type="auto"/>
        <w:tblLook w:val="04A0" w:firstRow="1" w:lastRow="0" w:firstColumn="1" w:lastColumn="0" w:noHBand="0" w:noVBand="1"/>
      </w:tblPr>
      <w:tblGrid>
        <w:gridCol w:w="10195"/>
      </w:tblGrid>
      <w:tr w:rsidR="00A564B6" w14:paraId="649870BD" w14:textId="77777777" w:rsidTr="00A564B6">
        <w:tc>
          <w:tcPr>
            <w:tcW w:w="10195" w:type="dxa"/>
          </w:tcPr>
          <w:p w14:paraId="6CC88B64" w14:textId="77777777" w:rsidR="00A564B6" w:rsidRDefault="00A564B6" w:rsidP="002B02EB">
            <w:pPr>
              <w:pStyle w:val="BodyText"/>
              <w:rPr>
                <w:lang w:val="en-ZA" w:eastAsia="en-ZA"/>
              </w:rPr>
            </w:pPr>
          </w:p>
        </w:tc>
      </w:tr>
    </w:tbl>
    <w:p w14:paraId="6A55E867" w14:textId="72E8A19F" w:rsidR="001D6128" w:rsidRPr="001D6128" w:rsidRDefault="001D6128" w:rsidP="00531338">
      <w:pPr>
        <w:pStyle w:val="Heading1"/>
      </w:pPr>
      <w:bookmarkStart w:id="109" w:name="_Toc100217400"/>
      <w:bookmarkStart w:id="110" w:name="_Toc100314433"/>
      <w:r w:rsidRPr="001D6128">
        <w:t>GOALS AND BUSINESS PLANNING</w:t>
      </w:r>
      <w:bookmarkEnd w:id="109"/>
      <w:bookmarkEnd w:id="110"/>
    </w:p>
    <w:p w14:paraId="7CC19CDE" w14:textId="76EBECEF" w:rsidR="001D6128" w:rsidRPr="001D6128" w:rsidRDefault="001D6128" w:rsidP="00531338">
      <w:pPr>
        <w:pStyle w:val="Heading2"/>
      </w:pPr>
      <w:bookmarkStart w:id="111" w:name="_Toc100217401"/>
      <w:bookmarkStart w:id="112" w:name="_Toc100314434"/>
      <w:r w:rsidRPr="001D6128">
        <w:t>Setting Expectations</w:t>
      </w:r>
      <w:bookmarkEnd w:id="111"/>
      <w:bookmarkEnd w:id="112"/>
    </w:p>
    <w:p w14:paraId="3F6119DD" w14:textId="28A18E8E" w:rsidR="00970BDD" w:rsidRPr="00A67CB4" w:rsidRDefault="00970BDD" w:rsidP="00CC76C3">
      <w:pPr>
        <w:pStyle w:val="ListNumber"/>
        <w:numPr>
          <w:ilvl w:val="0"/>
          <w:numId w:val="147"/>
        </w:numPr>
        <w:rPr>
          <w:lang w:val="en-ZA" w:eastAsia="en-ZA"/>
        </w:rPr>
      </w:pPr>
      <w:r w:rsidRPr="00590B63">
        <w:rPr>
          <w:lang w:val="en-ZA" w:eastAsia="en-ZA"/>
        </w:rPr>
        <w:t>The Contractor establishes expected behaviours for individual roles and responsibilities, results and for complying with policies, processes</w:t>
      </w:r>
      <w:r w:rsidR="000E4E55" w:rsidRPr="00590B63">
        <w:rPr>
          <w:lang w:val="en-ZA" w:eastAsia="en-ZA"/>
        </w:rPr>
        <w:t>,</w:t>
      </w:r>
      <w:r w:rsidRPr="00CC0559">
        <w:rPr>
          <w:lang w:val="en-ZA" w:eastAsia="en-ZA"/>
        </w:rPr>
        <w:t xml:space="preserve"> and procedures in unmistakable terms</w:t>
      </w:r>
      <w:r w:rsidR="001158E1" w:rsidRPr="00A67CB4">
        <w:rPr>
          <w:lang w:val="en-ZA" w:eastAsia="en-ZA"/>
        </w:rPr>
        <w:t>.</w:t>
      </w:r>
    </w:p>
    <w:tbl>
      <w:tblPr>
        <w:tblStyle w:val="TableGrid"/>
        <w:tblW w:w="0" w:type="auto"/>
        <w:tblLook w:val="04A0" w:firstRow="1" w:lastRow="0" w:firstColumn="1" w:lastColumn="0" w:noHBand="0" w:noVBand="1"/>
      </w:tblPr>
      <w:tblGrid>
        <w:gridCol w:w="10195"/>
      </w:tblGrid>
      <w:tr w:rsidR="00A564B6" w14:paraId="23F5684E" w14:textId="77777777" w:rsidTr="00A564B6">
        <w:tc>
          <w:tcPr>
            <w:tcW w:w="10195" w:type="dxa"/>
          </w:tcPr>
          <w:p w14:paraId="6DE92320" w14:textId="77777777" w:rsidR="00A564B6" w:rsidRDefault="00A564B6" w:rsidP="00970BDD">
            <w:pPr>
              <w:pStyle w:val="BodyText"/>
              <w:rPr>
                <w:lang w:val="en-ZA"/>
              </w:rPr>
            </w:pPr>
          </w:p>
        </w:tc>
      </w:tr>
    </w:tbl>
    <w:p w14:paraId="2AABEE9B" w14:textId="0349B46C" w:rsidR="001D6128" w:rsidRPr="001D6128" w:rsidRDefault="001D6128" w:rsidP="00531338">
      <w:pPr>
        <w:pStyle w:val="Heading2"/>
      </w:pPr>
      <w:bookmarkStart w:id="113" w:name="_Toc100217402"/>
      <w:bookmarkStart w:id="114" w:name="_Toc100314435"/>
      <w:r w:rsidRPr="001D6128">
        <w:t>Overall Goals</w:t>
      </w:r>
      <w:bookmarkEnd w:id="113"/>
      <w:bookmarkEnd w:id="114"/>
    </w:p>
    <w:p w14:paraId="1C092A1E" w14:textId="3A52CB6B" w:rsidR="003C13E9" w:rsidRPr="00453660" w:rsidRDefault="00922A27" w:rsidP="0019713D">
      <w:pPr>
        <w:pStyle w:val="ListNumber"/>
        <w:numPr>
          <w:ilvl w:val="0"/>
          <w:numId w:val="51"/>
        </w:numPr>
        <w:rPr>
          <w:lang w:val="en-ZA"/>
        </w:rPr>
      </w:pPr>
      <w:r w:rsidRPr="00453660">
        <w:rPr>
          <w:lang w:val="en-ZA"/>
        </w:rPr>
        <w:t>The Contractor establish</w:t>
      </w:r>
      <w:r w:rsidR="00DE2984" w:rsidRPr="00453660">
        <w:rPr>
          <w:lang w:val="en-ZA"/>
        </w:rPr>
        <w:t>es</w:t>
      </w:r>
      <w:r w:rsidRPr="00453660">
        <w:rPr>
          <w:lang w:val="en-ZA"/>
        </w:rPr>
        <w:t xml:space="preserve"> </w:t>
      </w:r>
      <w:r w:rsidR="00797BB6" w:rsidRPr="00453660">
        <w:rPr>
          <w:lang w:val="en-ZA"/>
        </w:rPr>
        <w:t xml:space="preserve">and aligns </w:t>
      </w:r>
      <w:r w:rsidR="00DE2984" w:rsidRPr="00453660">
        <w:rPr>
          <w:lang w:val="en-ZA"/>
        </w:rPr>
        <w:t xml:space="preserve">goals </w:t>
      </w:r>
      <w:r w:rsidR="00797BB6" w:rsidRPr="00453660">
        <w:rPr>
          <w:lang w:val="en-ZA"/>
        </w:rPr>
        <w:t>with the power station</w:t>
      </w:r>
      <w:r w:rsidR="00DB7C28" w:rsidRPr="00453660">
        <w:rPr>
          <w:lang w:val="en-ZA"/>
        </w:rPr>
        <w:t xml:space="preserve"> </w:t>
      </w:r>
      <w:r w:rsidR="00F03A80" w:rsidRPr="00453660">
        <w:rPr>
          <w:lang w:val="en-ZA"/>
        </w:rPr>
        <w:t>designed to achieve and maintain industry standards of excellence in safety and plant reliability.</w:t>
      </w:r>
    </w:p>
    <w:tbl>
      <w:tblPr>
        <w:tblStyle w:val="TableGrid"/>
        <w:tblW w:w="0" w:type="auto"/>
        <w:tblLook w:val="04A0" w:firstRow="1" w:lastRow="0" w:firstColumn="1" w:lastColumn="0" w:noHBand="0" w:noVBand="1"/>
      </w:tblPr>
      <w:tblGrid>
        <w:gridCol w:w="10195"/>
      </w:tblGrid>
      <w:tr w:rsidR="00A564B6" w14:paraId="3AB89156" w14:textId="77777777" w:rsidTr="00A564B6">
        <w:tc>
          <w:tcPr>
            <w:tcW w:w="10195" w:type="dxa"/>
          </w:tcPr>
          <w:p w14:paraId="4F318B44" w14:textId="77777777" w:rsidR="00A564B6" w:rsidRDefault="00A564B6" w:rsidP="003C13E9">
            <w:pPr>
              <w:pStyle w:val="BodyText"/>
              <w:rPr>
                <w:lang w:val="en-ZA"/>
              </w:rPr>
            </w:pPr>
          </w:p>
        </w:tc>
      </w:tr>
    </w:tbl>
    <w:p w14:paraId="46B643AA" w14:textId="32DC6942" w:rsidR="001D6128" w:rsidRPr="001D6128" w:rsidRDefault="001D6128" w:rsidP="00531338">
      <w:pPr>
        <w:pStyle w:val="Heading2"/>
      </w:pPr>
      <w:bookmarkStart w:id="115" w:name="_Toc100217403"/>
      <w:bookmarkStart w:id="116" w:name="_Toc100314436"/>
      <w:r w:rsidRPr="001D6128">
        <w:t>Performance Monitoring</w:t>
      </w:r>
      <w:bookmarkEnd w:id="115"/>
      <w:bookmarkEnd w:id="116"/>
    </w:p>
    <w:p w14:paraId="60B12B9A" w14:textId="3346F861" w:rsidR="007B65E2" w:rsidRPr="00590B63" w:rsidRDefault="007B65E2" w:rsidP="00CC76C3">
      <w:pPr>
        <w:pStyle w:val="ListNumber"/>
        <w:numPr>
          <w:ilvl w:val="0"/>
          <w:numId w:val="150"/>
        </w:numPr>
        <w:rPr>
          <w:lang w:val="en-ZA"/>
        </w:rPr>
      </w:pPr>
      <w:r w:rsidRPr="00590B63">
        <w:rPr>
          <w:lang w:val="en-ZA"/>
        </w:rPr>
        <w:t xml:space="preserve">The </w:t>
      </w:r>
      <w:r w:rsidR="004F3B91" w:rsidRPr="00590B63">
        <w:rPr>
          <w:lang w:val="en-ZA"/>
        </w:rPr>
        <w:t>Contractor periodically assesses</w:t>
      </w:r>
      <w:r w:rsidRPr="00590B63">
        <w:rPr>
          <w:lang w:val="en-ZA"/>
        </w:rPr>
        <w:t xml:space="preserve"> </w:t>
      </w:r>
      <w:r w:rsidR="005C4DC6" w:rsidRPr="00590B63">
        <w:rPr>
          <w:lang w:val="en-ZA"/>
        </w:rPr>
        <w:t xml:space="preserve">the </w:t>
      </w:r>
      <w:r w:rsidRPr="00590B63">
        <w:rPr>
          <w:lang w:val="en-ZA"/>
        </w:rPr>
        <w:t xml:space="preserve">performance and effectiveness of key processes and programmes, including </w:t>
      </w:r>
      <w:r w:rsidR="00D33D3D" w:rsidRPr="00590B63">
        <w:rPr>
          <w:color w:val="00B050"/>
        </w:rPr>
        <w:t xml:space="preserve">plant condition monitoring, </w:t>
      </w:r>
      <w:r w:rsidRPr="00590B63">
        <w:rPr>
          <w:lang w:val="en-ZA"/>
        </w:rPr>
        <w:t xml:space="preserve">performance improvement and corrective action programmes, to ensure gradual or subtle declines in performance are recognised and actions are taken to improve the implementation of those processes. </w:t>
      </w:r>
    </w:p>
    <w:tbl>
      <w:tblPr>
        <w:tblStyle w:val="TableGrid"/>
        <w:tblW w:w="0" w:type="auto"/>
        <w:tblLook w:val="04A0" w:firstRow="1" w:lastRow="0" w:firstColumn="1" w:lastColumn="0" w:noHBand="0" w:noVBand="1"/>
      </w:tblPr>
      <w:tblGrid>
        <w:gridCol w:w="10195"/>
      </w:tblGrid>
      <w:tr w:rsidR="00D46F36" w14:paraId="485057FD" w14:textId="77777777" w:rsidTr="00D46F36">
        <w:tc>
          <w:tcPr>
            <w:tcW w:w="10195" w:type="dxa"/>
          </w:tcPr>
          <w:p w14:paraId="1E1FE2E6" w14:textId="77777777" w:rsidR="00D46F36" w:rsidRDefault="00D46F36" w:rsidP="00D46F36">
            <w:pPr>
              <w:pStyle w:val="ListNumber"/>
              <w:numPr>
                <w:ilvl w:val="0"/>
                <w:numId w:val="0"/>
              </w:numPr>
              <w:rPr>
                <w:lang w:val="en-ZA"/>
              </w:rPr>
            </w:pPr>
          </w:p>
        </w:tc>
      </w:tr>
    </w:tbl>
    <w:p w14:paraId="04B3CD36" w14:textId="18F13397" w:rsidR="007B65E2" w:rsidRPr="00590B63" w:rsidRDefault="21512962" w:rsidP="00CC76C3">
      <w:pPr>
        <w:pStyle w:val="ListNumber"/>
        <w:numPr>
          <w:ilvl w:val="0"/>
          <w:numId w:val="151"/>
        </w:numPr>
        <w:rPr>
          <w:lang w:val="en-ZA"/>
        </w:rPr>
      </w:pPr>
      <w:r w:rsidRPr="00590B63">
        <w:rPr>
          <w:lang w:val="en-ZA"/>
        </w:rPr>
        <w:t>The Contractor identifies, tracks</w:t>
      </w:r>
      <w:r w:rsidR="513D37B5" w:rsidRPr="00590B63">
        <w:rPr>
          <w:lang w:val="en-ZA"/>
        </w:rPr>
        <w:t>,</w:t>
      </w:r>
      <w:r w:rsidRPr="00590B63">
        <w:rPr>
          <w:lang w:val="en-ZA"/>
        </w:rPr>
        <w:t xml:space="preserve"> and presents p</w:t>
      </w:r>
      <w:r w:rsidR="661FDC36" w:rsidRPr="00590B63">
        <w:rPr>
          <w:lang w:val="en-ZA"/>
        </w:rPr>
        <w:t xml:space="preserve">roductivity metrics, relating to the effective and efficient use of resources in the planning and execution of maintenance work activities, </w:t>
      </w:r>
      <w:r w:rsidR="3EDACB98" w:rsidRPr="00590B63">
        <w:rPr>
          <w:lang w:val="en-ZA"/>
        </w:rPr>
        <w:t>to</w:t>
      </w:r>
      <w:r w:rsidR="661FDC36" w:rsidRPr="00590B63">
        <w:rPr>
          <w:lang w:val="en-ZA"/>
        </w:rPr>
        <w:t xml:space="preserve"> the </w:t>
      </w:r>
      <w:r w:rsidR="3EDACB98" w:rsidRPr="00CC0559">
        <w:rPr>
          <w:lang w:val="en-ZA"/>
        </w:rPr>
        <w:t>power stati</w:t>
      </w:r>
      <w:r w:rsidR="3EDACB98" w:rsidRPr="00A67CB4">
        <w:rPr>
          <w:lang w:val="en-ZA"/>
        </w:rPr>
        <w:t xml:space="preserve">on </w:t>
      </w:r>
      <w:r w:rsidR="45CE5C9D" w:rsidRPr="00590B63">
        <w:rPr>
          <w:lang w:val="en-ZA"/>
        </w:rPr>
        <w:t>every month.</w:t>
      </w:r>
      <w:r w:rsidR="7A90385B" w:rsidRPr="00590B63">
        <w:rPr>
          <w:lang w:val="en-ZA"/>
        </w:rPr>
        <w:t xml:space="preserve"> </w:t>
      </w:r>
      <w:r w:rsidRPr="00590B63">
        <w:rPr>
          <w:lang w:val="en-ZA"/>
        </w:rPr>
        <w:t>The Contractor</w:t>
      </w:r>
      <w:r w:rsidR="1208EFF8" w:rsidRPr="00590B63">
        <w:rPr>
          <w:lang w:val="en-ZA"/>
        </w:rPr>
        <w:t>s p</w:t>
      </w:r>
      <w:r w:rsidR="661FDC36" w:rsidRPr="00590B63">
        <w:rPr>
          <w:lang w:val="en-ZA"/>
        </w:rPr>
        <w:t xml:space="preserve">erformance metrics and monitoring methods promote a clear picture of results and behaviours that support excellence in performance.  Metrics compare current performance to </w:t>
      </w:r>
      <w:r w:rsidR="1208EFF8" w:rsidRPr="00590B63">
        <w:rPr>
          <w:lang w:val="en-ZA"/>
        </w:rPr>
        <w:t xml:space="preserve">Eskom and </w:t>
      </w:r>
      <w:r w:rsidR="661FDC36" w:rsidRPr="00590B63">
        <w:rPr>
          <w:lang w:val="en-ZA"/>
        </w:rPr>
        <w:t xml:space="preserve">industry standards and are periodically benchmarked against industry best practices. </w:t>
      </w:r>
    </w:p>
    <w:tbl>
      <w:tblPr>
        <w:tblStyle w:val="TableGrid"/>
        <w:tblW w:w="0" w:type="auto"/>
        <w:tblLook w:val="04A0" w:firstRow="1" w:lastRow="0" w:firstColumn="1" w:lastColumn="0" w:noHBand="0" w:noVBand="1"/>
      </w:tblPr>
      <w:tblGrid>
        <w:gridCol w:w="10195"/>
      </w:tblGrid>
      <w:tr w:rsidR="00A564B6" w14:paraId="04C04EDD" w14:textId="77777777" w:rsidTr="00A564B6">
        <w:tc>
          <w:tcPr>
            <w:tcW w:w="10195" w:type="dxa"/>
          </w:tcPr>
          <w:p w14:paraId="0BCE4F2E" w14:textId="77777777" w:rsidR="00A564B6" w:rsidRDefault="00A564B6" w:rsidP="00A564B6">
            <w:pPr>
              <w:pStyle w:val="ListNumber"/>
              <w:numPr>
                <w:ilvl w:val="0"/>
                <w:numId w:val="0"/>
              </w:numPr>
              <w:rPr>
                <w:lang w:val="en-ZA"/>
              </w:rPr>
            </w:pPr>
          </w:p>
        </w:tc>
      </w:tr>
    </w:tbl>
    <w:p w14:paraId="594EB9CE" w14:textId="63E7BA0A" w:rsidR="001D6128" w:rsidRPr="001D6128" w:rsidRDefault="001D6128" w:rsidP="00531338">
      <w:pPr>
        <w:pStyle w:val="Heading2"/>
      </w:pPr>
      <w:bookmarkStart w:id="117" w:name="_Toc100217404"/>
      <w:bookmarkStart w:id="118" w:name="_Toc100314437"/>
      <w:r w:rsidRPr="001D6128">
        <w:t>Performance Improvemen</w:t>
      </w:r>
      <w:r w:rsidR="00E7781E">
        <w:t>t</w:t>
      </w:r>
      <w:bookmarkEnd w:id="117"/>
      <w:bookmarkEnd w:id="118"/>
    </w:p>
    <w:p w14:paraId="6C0715CB" w14:textId="73EC8E26" w:rsidR="00076878" w:rsidRPr="00590B63" w:rsidRDefault="00440159" w:rsidP="00CC76C3">
      <w:pPr>
        <w:pStyle w:val="ListNumber"/>
        <w:numPr>
          <w:ilvl w:val="0"/>
          <w:numId w:val="152"/>
        </w:numPr>
        <w:rPr>
          <w:lang w:val="en-ZA"/>
        </w:rPr>
      </w:pPr>
      <w:r w:rsidRPr="00590B63">
        <w:rPr>
          <w:lang w:val="en-ZA"/>
        </w:rPr>
        <w:t>The Contractor establishes s</w:t>
      </w:r>
      <w:r w:rsidR="00076878" w:rsidRPr="00590B63">
        <w:rPr>
          <w:lang w:val="en-ZA"/>
        </w:rPr>
        <w:t xml:space="preserve">ystemic methods of monitoring performance, such as diverse performance indicators and periodic management meetings, to review the aggregate results of performance improvement activities and to verify the </w:t>
      </w:r>
      <w:r w:rsidR="00CB2B4C" w:rsidRPr="00590B63">
        <w:rPr>
          <w:lang w:val="en-ZA"/>
        </w:rPr>
        <w:t xml:space="preserve">Contractor </w:t>
      </w:r>
      <w:r w:rsidR="00076878" w:rsidRPr="00590B63">
        <w:rPr>
          <w:lang w:val="en-ZA"/>
        </w:rPr>
        <w:t>organisation is aligned around the appropriate priorities.</w:t>
      </w:r>
    </w:p>
    <w:tbl>
      <w:tblPr>
        <w:tblStyle w:val="TableGrid"/>
        <w:tblW w:w="0" w:type="auto"/>
        <w:tblLook w:val="04A0" w:firstRow="1" w:lastRow="0" w:firstColumn="1" w:lastColumn="0" w:noHBand="0" w:noVBand="1"/>
      </w:tblPr>
      <w:tblGrid>
        <w:gridCol w:w="10195"/>
      </w:tblGrid>
      <w:tr w:rsidR="00A564B6" w14:paraId="5F372B0C" w14:textId="77777777" w:rsidTr="00A564B6">
        <w:tc>
          <w:tcPr>
            <w:tcW w:w="10195" w:type="dxa"/>
          </w:tcPr>
          <w:p w14:paraId="3F05DE8A" w14:textId="77777777" w:rsidR="00A564B6" w:rsidRDefault="00A564B6" w:rsidP="00076878">
            <w:pPr>
              <w:pStyle w:val="BodyText"/>
              <w:rPr>
                <w:lang w:val="en-ZA"/>
              </w:rPr>
            </w:pPr>
          </w:p>
        </w:tc>
      </w:tr>
    </w:tbl>
    <w:p w14:paraId="3C3B0700" w14:textId="555A9D16" w:rsidR="001D6128" w:rsidRPr="00192E2B" w:rsidRDefault="001D6128" w:rsidP="000A1F44">
      <w:pPr>
        <w:pStyle w:val="Heading1"/>
      </w:pPr>
      <w:bookmarkStart w:id="119" w:name="_Toc100217405"/>
      <w:bookmarkStart w:id="120" w:name="_Toc100314438"/>
      <w:r w:rsidRPr="00192E2B">
        <w:lastRenderedPageBreak/>
        <w:t>MANAGEMENT SYSTEMS</w:t>
      </w:r>
      <w:bookmarkEnd w:id="119"/>
      <w:bookmarkEnd w:id="120"/>
    </w:p>
    <w:p w14:paraId="3F886BCF" w14:textId="1762DC4C" w:rsidR="001D6128" w:rsidRPr="00752655" w:rsidRDefault="001D6128" w:rsidP="00C0161D">
      <w:pPr>
        <w:pStyle w:val="Heading2"/>
      </w:pPr>
      <w:bookmarkStart w:id="121" w:name="_Toc100217406"/>
      <w:bookmarkStart w:id="122" w:name="_Toc100314439"/>
      <w:r w:rsidRPr="00752655">
        <w:t>Policies and Procedures</w:t>
      </w:r>
      <w:bookmarkEnd w:id="121"/>
      <w:bookmarkEnd w:id="122"/>
    </w:p>
    <w:p w14:paraId="7F745034" w14:textId="18469D6E" w:rsidR="0016722F" w:rsidRPr="00590B63" w:rsidRDefault="0016722F" w:rsidP="00CC76C3">
      <w:pPr>
        <w:pStyle w:val="ListNumber"/>
        <w:numPr>
          <w:ilvl w:val="0"/>
          <w:numId w:val="153"/>
        </w:numPr>
        <w:rPr>
          <w:lang w:val="en-ZA"/>
        </w:rPr>
      </w:pPr>
      <w:r w:rsidRPr="00590B63">
        <w:rPr>
          <w:lang w:val="en-ZA"/>
        </w:rPr>
        <w:t xml:space="preserve">The Contractor establishes a system of integration with existing Eskom policies, processes and procedures </w:t>
      </w:r>
      <w:r w:rsidR="000228B4" w:rsidRPr="00590B63">
        <w:rPr>
          <w:lang w:val="en-ZA"/>
        </w:rPr>
        <w:t>and governance structure</w:t>
      </w:r>
      <w:r w:rsidR="000A268D" w:rsidRPr="00590B63">
        <w:rPr>
          <w:lang w:val="en-ZA"/>
        </w:rPr>
        <w:t>s</w:t>
      </w:r>
      <w:r w:rsidR="000228B4" w:rsidRPr="00CC0559">
        <w:rPr>
          <w:lang w:val="en-ZA"/>
        </w:rPr>
        <w:t xml:space="preserve"> </w:t>
      </w:r>
      <w:r w:rsidR="00187E49" w:rsidRPr="00A67CB4">
        <w:rPr>
          <w:lang w:val="en-ZA"/>
        </w:rPr>
        <w:t xml:space="preserve">which </w:t>
      </w:r>
      <w:r w:rsidR="00E11E63" w:rsidRPr="00A67CB4">
        <w:rPr>
          <w:lang w:val="en-ZA"/>
        </w:rPr>
        <w:t xml:space="preserve">clearly </w:t>
      </w:r>
      <w:r w:rsidR="005364E8" w:rsidRPr="00A67CB4">
        <w:rPr>
          <w:lang w:val="en-ZA"/>
        </w:rPr>
        <w:t>define</w:t>
      </w:r>
      <w:r w:rsidR="00925E5F" w:rsidRPr="00590B63">
        <w:rPr>
          <w:lang w:val="en-ZA"/>
        </w:rPr>
        <w:t>s</w:t>
      </w:r>
      <w:r w:rsidR="00E11E63" w:rsidRPr="00590B63">
        <w:rPr>
          <w:lang w:val="en-ZA"/>
        </w:rPr>
        <w:t xml:space="preserve"> </w:t>
      </w:r>
      <w:r w:rsidR="005364E8" w:rsidRPr="00590B63">
        <w:rPr>
          <w:lang w:val="en-ZA"/>
        </w:rPr>
        <w:t xml:space="preserve">the applicability of </w:t>
      </w:r>
      <w:r w:rsidR="00925E5F" w:rsidRPr="00590B63">
        <w:rPr>
          <w:lang w:val="en-ZA"/>
        </w:rPr>
        <w:t xml:space="preserve">Eskom </w:t>
      </w:r>
      <w:r w:rsidR="00B06756" w:rsidRPr="00590B63">
        <w:rPr>
          <w:lang w:val="en-ZA"/>
        </w:rPr>
        <w:t>documents to the Contractor.</w:t>
      </w:r>
    </w:p>
    <w:tbl>
      <w:tblPr>
        <w:tblStyle w:val="TableGrid"/>
        <w:tblW w:w="0" w:type="auto"/>
        <w:tblLook w:val="04A0" w:firstRow="1" w:lastRow="0" w:firstColumn="1" w:lastColumn="0" w:noHBand="0" w:noVBand="1"/>
      </w:tblPr>
      <w:tblGrid>
        <w:gridCol w:w="10195"/>
      </w:tblGrid>
      <w:tr w:rsidR="00E25C54" w14:paraId="3C00269D" w14:textId="77777777" w:rsidTr="00E25C54">
        <w:tc>
          <w:tcPr>
            <w:tcW w:w="10195" w:type="dxa"/>
          </w:tcPr>
          <w:p w14:paraId="2E98EE71" w14:textId="77777777" w:rsidR="00E25C54" w:rsidRDefault="00E25C54" w:rsidP="0016722F">
            <w:pPr>
              <w:pStyle w:val="BodyText"/>
              <w:rPr>
                <w:lang w:val="en-ZA"/>
              </w:rPr>
            </w:pPr>
          </w:p>
        </w:tc>
      </w:tr>
    </w:tbl>
    <w:p w14:paraId="695BEC83" w14:textId="305D94A5" w:rsidR="001D6128" w:rsidRPr="001D6128" w:rsidRDefault="001D6128" w:rsidP="00C0161D">
      <w:pPr>
        <w:pStyle w:val="Heading2"/>
      </w:pPr>
      <w:bookmarkStart w:id="123" w:name="_Toc100217407"/>
      <w:bookmarkStart w:id="124" w:name="_Toc100314440"/>
      <w:r w:rsidRPr="001D6128">
        <w:t>Communication</w:t>
      </w:r>
      <w:bookmarkEnd w:id="123"/>
      <w:bookmarkEnd w:id="124"/>
      <w:r w:rsidRPr="001D6128">
        <w:tab/>
      </w:r>
    </w:p>
    <w:p w14:paraId="0D5EBE3D" w14:textId="001A6579" w:rsidR="00FC05F6" w:rsidRPr="00590B63" w:rsidRDefault="00FC05F6" w:rsidP="00CC76C3">
      <w:pPr>
        <w:pStyle w:val="ListNumber"/>
        <w:numPr>
          <w:ilvl w:val="0"/>
          <w:numId w:val="154"/>
        </w:numPr>
        <w:rPr>
          <w:lang w:val="en-ZA" w:eastAsia="en-ZA"/>
        </w:rPr>
      </w:pPr>
      <w:r w:rsidRPr="00590B63">
        <w:rPr>
          <w:lang w:val="en-ZA" w:eastAsia="en-ZA"/>
        </w:rPr>
        <w:t>The Contractor ensures methods for</w:t>
      </w:r>
      <w:r w:rsidR="000E4E55" w:rsidRPr="00590B63">
        <w:rPr>
          <w:lang w:val="en-ZA" w:eastAsia="en-ZA"/>
        </w:rPr>
        <w:t>,</w:t>
      </w:r>
      <w:r w:rsidRPr="00590B63">
        <w:rPr>
          <w:lang w:val="en-ZA" w:eastAsia="en-ZA"/>
        </w:rPr>
        <w:t xml:space="preserve"> and quality of communication is effective and holds managers accountable for communicating information within the Contractor organization and between </w:t>
      </w:r>
      <w:r w:rsidR="00F3192A" w:rsidRPr="00590B63">
        <w:rPr>
          <w:lang w:val="en-ZA" w:eastAsia="en-ZA"/>
        </w:rPr>
        <w:t>Eskom and the Contractor organization.</w:t>
      </w:r>
    </w:p>
    <w:tbl>
      <w:tblPr>
        <w:tblStyle w:val="TableGrid"/>
        <w:tblW w:w="0" w:type="auto"/>
        <w:tblLook w:val="04A0" w:firstRow="1" w:lastRow="0" w:firstColumn="1" w:lastColumn="0" w:noHBand="0" w:noVBand="1"/>
      </w:tblPr>
      <w:tblGrid>
        <w:gridCol w:w="10195"/>
      </w:tblGrid>
      <w:tr w:rsidR="00E25C54" w14:paraId="66CDED88" w14:textId="77777777" w:rsidTr="00E25C54">
        <w:tc>
          <w:tcPr>
            <w:tcW w:w="10195" w:type="dxa"/>
          </w:tcPr>
          <w:p w14:paraId="0DA0A45B" w14:textId="77777777" w:rsidR="00E25C54" w:rsidRDefault="00E25C54" w:rsidP="00FC05F6">
            <w:pPr>
              <w:pStyle w:val="BodyText"/>
              <w:rPr>
                <w:lang w:val="en-ZA"/>
              </w:rPr>
            </w:pPr>
          </w:p>
        </w:tc>
      </w:tr>
    </w:tbl>
    <w:p w14:paraId="068D4ECF" w14:textId="6D0E7433" w:rsidR="001D6128" w:rsidRPr="001D6128" w:rsidRDefault="001D6128" w:rsidP="00C0161D">
      <w:pPr>
        <w:pStyle w:val="Heading2"/>
      </w:pPr>
      <w:bookmarkStart w:id="125" w:name="_Toc100217408"/>
      <w:bookmarkStart w:id="126" w:name="_Toc100314441"/>
      <w:r w:rsidRPr="001D6128">
        <w:t>Change Management</w:t>
      </w:r>
      <w:bookmarkEnd w:id="125"/>
      <w:bookmarkEnd w:id="126"/>
    </w:p>
    <w:p w14:paraId="46DF291C" w14:textId="5CEC3EDE" w:rsidR="009D4C8D" w:rsidRPr="00590B63" w:rsidRDefault="009D4C8D" w:rsidP="00CC76C3">
      <w:pPr>
        <w:pStyle w:val="ListNumber"/>
        <w:numPr>
          <w:ilvl w:val="0"/>
          <w:numId w:val="155"/>
        </w:numPr>
        <w:rPr>
          <w:lang w:val="en-ZA"/>
        </w:rPr>
      </w:pPr>
      <w:r w:rsidRPr="00590B63">
        <w:rPr>
          <w:lang w:val="en-ZA"/>
        </w:rPr>
        <w:t xml:space="preserve">The </w:t>
      </w:r>
      <w:r w:rsidR="00E12E3E" w:rsidRPr="00590B63">
        <w:rPr>
          <w:lang w:val="en-ZA"/>
        </w:rPr>
        <w:t xml:space="preserve">Contractor implements </w:t>
      </w:r>
      <w:r w:rsidRPr="00590B63">
        <w:rPr>
          <w:lang w:val="en-ZA"/>
        </w:rPr>
        <w:t>change management policies, procedures</w:t>
      </w:r>
      <w:r w:rsidR="00371708" w:rsidRPr="00590B63">
        <w:rPr>
          <w:lang w:val="en-ZA"/>
        </w:rPr>
        <w:t>,</w:t>
      </w:r>
      <w:r w:rsidRPr="00590B63">
        <w:rPr>
          <w:lang w:val="en-ZA"/>
        </w:rPr>
        <w:t xml:space="preserve"> and processes</w:t>
      </w:r>
      <w:r w:rsidR="00F0182E" w:rsidRPr="00590B63">
        <w:rPr>
          <w:lang w:val="en-ZA"/>
        </w:rPr>
        <w:t xml:space="preserve">, which </w:t>
      </w:r>
      <w:r w:rsidRPr="00590B63">
        <w:rPr>
          <w:lang w:val="en-ZA"/>
        </w:rPr>
        <w:t xml:space="preserve">ensure that change objectives, responsibilities and implementation schedules are clearly communicated </w:t>
      </w:r>
      <w:r w:rsidR="00EA0B08" w:rsidRPr="00590B63">
        <w:rPr>
          <w:lang w:val="en-ZA"/>
        </w:rPr>
        <w:t xml:space="preserve">within the Contractor organisation and between the Contractor and Eskom </w:t>
      </w:r>
      <w:r w:rsidRPr="00590B63">
        <w:rPr>
          <w:lang w:val="en-ZA"/>
        </w:rPr>
        <w:t xml:space="preserve">and </w:t>
      </w:r>
      <w:r w:rsidR="00EA0B08" w:rsidRPr="00590B63">
        <w:rPr>
          <w:lang w:val="en-ZA"/>
        </w:rPr>
        <w:t xml:space="preserve">that </w:t>
      </w:r>
      <w:r w:rsidRPr="00590B63">
        <w:rPr>
          <w:lang w:val="en-ZA"/>
        </w:rPr>
        <w:t xml:space="preserve">appropriate training is provided to affected personnel. </w:t>
      </w:r>
    </w:p>
    <w:tbl>
      <w:tblPr>
        <w:tblStyle w:val="TableGrid"/>
        <w:tblW w:w="0" w:type="auto"/>
        <w:tblLook w:val="04A0" w:firstRow="1" w:lastRow="0" w:firstColumn="1" w:lastColumn="0" w:noHBand="0" w:noVBand="1"/>
      </w:tblPr>
      <w:tblGrid>
        <w:gridCol w:w="10195"/>
      </w:tblGrid>
      <w:tr w:rsidR="00E25C54" w14:paraId="5DDDCD5E" w14:textId="77777777" w:rsidTr="00E25C54">
        <w:tc>
          <w:tcPr>
            <w:tcW w:w="10195" w:type="dxa"/>
          </w:tcPr>
          <w:p w14:paraId="01F2E23C" w14:textId="77777777" w:rsidR="00E25C54" w:rsidRDefault="00E25C54" w:rsidP="009D4C8D">
            <w:pPr>
              <w:pStyle w:val="BodyText"/>
              <w:rPr>
                <w:lang w:val="en-ZA"/>
              </w:rPr>
            </w:pPr>
          </w:p>
        </w:tc>
      </w:tr>
    </w:tbl>
    <w:p w14:paraId="76152048" w14:textId="5B68BD7F" w:rsidR="001D6128" w:rsidRPr="001D6128" w:rsidRDefault="001D6128" w:rsidP="0001032D">
      <w:pPr>
        <w:pStyle w:val="Heading2"/>
      </w:pPr>
      <w:bookmarkStart w:id="127" w:name="_Toc100217409"/>
      <w:bookmarkStart w:id="128" w:name="_Toc100314442"/>
      <w:r w:rsidRPr="001D6128">
        <w:t>Risk Management</w:t>
      </w:r>
      <w:bookmarkEnd w:id="127"/>
      <w:bookmarkEnd w:id="128"/>
    </w:p>
    <w:p w14:paraId="78382F11" w14:textId="54B87BD1" w:rsidR="00282CBA" w:rsidRPr="00590B63" w:rsidRDefault="00282CBA" w:rsidP="00CC76C3">
      <w:pPr>
        <w:pStyle w:val="ListNumber"/>
        <w:numPr>
          <w:ilvl w:val="0"/>
          <w:numId w:val="156"/>
        </w:numPr>
        <w:rPr>
          <w:lang w:val="en-ZA" w:eastAsia="en-ZA"/>
        </w:rPr>
      </w:pPr>
      <w:r w:rsidRPr="00590B63">
        <w:rPr>
          <w:lang w:val="en-ZA" w:eastAsia="en-ZA"/>
        </w:rPr>
        <w:t xml:space="preserve">The Contractor implements </w:t>
      </w:r>
      <w:r w:rsidR="004C12B3" w:rsidRPr="00590B63">
        <w:rPr>
          <w:lang w:val="en-ZA" w:eastAsia="en-ZA"/>
        </w:rPr>
        <w:t>m</w:t>
      </w:r>
      <w:r w:rsidRPr="00590B63">
        <w:rPr>
          <w:lang w:val="en-ZA" w:eastAsia="en-ZA"/>
        </w:rPr>
        <w:t xml:space="preserve">anagement systems, </w:t>
      </w:r>
      <w:r w:rsidR="00AF5ED0" w:rsidRPr="00590B63">
        <w:rPr>
          <w:lang w:val="en-ZA" w:eastAsia="en-ZA"/>
        </w:rPr>
        <w:t>programmes,</w:t>
      </w:r>
      <w:r w:rsidRPr="00590B63">
        <w:rPr>
          <w:lang w:val="en-ZA" w:eastAsia="en-ZA"/>
        </w:rPr>
        <w:t xml:space="preserve"> and processes effectively to identify, assess and mitigate risks to plant, personal and environmental safety as well as to plant reliability and emergency response.</w:t>
      </w:r>
      <w:r w:rsidR="00D63544" w:rsidRPr="00590B63">
        <w:rPr>
          <w:lang w:val="en-ZA" w:eastAsia="en-ZA"/>
        </w:rPr>
        <w:t xml:space="preserve">  The</w:t>
      </w:r>
      <w:r w:rsidR="004A05C7" w:rsidRPr="00590B63">
        <w:rPr>
          <w:lang w:val="en-ZA" w:eastAsia="en-ZA"/>
        </w:rPr>
        <w:t xml:space="preserve">se programmes and processes </w:t>
      </w:r>
      <w:r w:rsidR="00C014DF" w:rsidRPr="00590B63">
        <w:rPr>
          <w:lang w:val="en-ZA" w:eastAsia="en-ZA"/>
        </w:rPr>
        <w:t>ensure interfacing and integration</w:t>
      </w:r>
      <w:r w:rsidR="004A05C7" w:rsidRPr="00590B63">
        <w:rPr>
          <w:lang w:val="en-ZA" w:eastAsia="en-ZA"/>
        </w:rPr>
        <w:t xml:space="preserve"> with the Eskom</w:t>
      </w:r>
      <w:r w:rsidR="00776910" w:rsidRPr="00590B63">
        <w:rPr>
          <w:lang w:val="en-ZA" w:eastAsia="en-ZA"/>
        </w:rPr>
        <w:t xml:space="preserve"> risk management</w:t>
      </w:r>
      <w:r w:rsidR="00C014DF" w:rsidRPr="00590B63">
        <w:rPr>
          <w:lang w:val="en-ZA" w:eastAsia="en-ZA"/>
        </w:rPr>
        <w:t xml:space="preserve"> environment.</w:t>
      </w:r>
    </w:p>
    <w:tbl>
      <w:tblPr>
        <w:tblStyle w:val="TableGrid"/>
        <w:tblW w:w="0" w:type="auto"/>
        <w:tblLook w:val="04A0" w:firstRow="1" w:lastRow="0" w:firstColumn="1" w:lastColumn="0" w:noHBand="0" w:noVBand="1"/>
      </w:tblPr>
      <w:tblGrid>
        <w:gridCol w:w="10195"/>
      </w:tblGrid>
      <w:tr w:rsidR="00E25C54" w14:paraId="2F184CB0" w14:textId="77777777" w:rsidTr="00E25C54">
        <w:tc>
          <w:tcPr>
            <w:tcW w:w="10195" w:type="dxa"/>
          </w:tcPr>
          <w:p w14:paraId="17DA5C6C" w14:textId="77777777" w:rsidR="00E25C54" w:rsidRDefault="00E25C54" w:rsidP="00282CBA">
            <w:pPr>
              <w:pStyle w:val="BodyText"/>
              <w:rPr>
                <w:lang w:val="en-ZA"/>
              </w:rPr>
            </w:pPr>
          </w:p>
        </w:tc>
      </w:tr>
    </w:tbl>
    <w:p w14:paraId="26E90017" w14:textId="36DEF084" w:rsidR="001D6128" w:rsidRPr="001D6128" w:rsidRDefault="001D6128" w:rsidP="0001032D">
      <w:pPr>
        <w:pStyle w:val="Heading2"/>
      </w:pPr>
      <w:bookmarkStart w:id="129" w:name="_Toc100217410"/>
      <w:bookmarkStart w:id="130" w:name="_Toc100314443"/>
      <w:r w:rsidRPr="001D6128">
        <w:t>Independent Oversigh</w:t>
      </w:r>
      <w:r w:rsidR="00E7781E">
        <w:t>t</w:t>
      </w:r>
      <w:bookmarkEnd w:id="129"/>
      <w:bookmarkEnd w:id="130"/>
    </w:p>
    <w:p w14:paraId="35B65B86" w14:textId="20554718" w:rsidR="00106752" w:rsidRPr="00590B63" w:rsidRDefault="00106752" w:rsidP="00CC76C3">
      <w:pPr>
        <w:pStyle w:val="ListNumber"/>
        <w:numPr>
          <w:ilvl w:val="0"/>
          <w:numId w:val="157"/>
        </w:numPr>
        <w:rPr>
          <w:lang w:val="en-ZA" w:eastAsia="en-ZA"/>
        </w:rPr>
      </w:pPr>
      <w:r w:rsidRPr="00590B63">
        <w:rPr>
          <w:lang w:val="en-ZA" w:eastAsia="en-ZA"/>
        </w:rPr>
        <w:t xml:space="preserve">In addition to any independent oversight that the Contractor may employ, Eskom </w:t>
      </w:r>
      <w:r w:rsidR="000A2C90" w:rsidRPr="00590B63">
        <w:rPr>
          <w:lang w:val="en-ZA" w:eastAsia="en-ZA"/>
        </w:rPr>
        <w:t xml:space="preserve">will </w:t>
      </w:r>
      <w:r w:rsidR="00286F51" w:rsidRPr="00590B63">
        <w:rPr>
          <w:lang w:val="en-ZA" w:eastAsia="en-ZA"/>
        </w:rPr>
        <w:t>deploy i</w:t>
      </w:r>
      <w:r w:rsidRPr="00590B63">
        <w:rPr>
          <w:lang w:val="en-ZA" w:eastAsia="en-ZA"/>
        </w:rPr>
        <w:t xml:space="preserve">ndependent oversight personnel </w:t>
      </w:r>
      <w:r w:rsidR="00286F51" w:rsidRPr="00590B63">
        <w:rPr>
          <w:lang w:val="en-ZA" w:eastAsia="en-ZA"/>
        </w:rPr>
        <w:t xml:space="preserve">to </w:t>
      </w:r>
      <w:r w:rsidRPr="00CC0559">
        <w:rPr>
          <w:lang w:val="en-ZA" w:eastAsia="en-ZA"/>
        </w:rPr>
        <w:t>monitor and assess activities and results that affect plant safety and plant reliability, in addition to specific regulatory respo</w:t>
      </w:r>
      <w:r w:rsidRPr="00590B63">
        <w:rPr>
          <w:lang w:val="en-ZA" w:eastAsia="en-ZA"/>
        </w:rPr>
        <w:t>nsibilities and requirements.</w:t>
      </w:r>
    </w:p>
    <w:tbl>
      <w:tblPr>
        <w:tblStyle w:val="TableGrid"/>
        <w:tblW w:w="0" w:type="auto"/>
        <w:tblLook w:val="04A0" w:firstRow="1" w:lastRow="0" w:firstColumn="1" w:lastColumn="0" w:noHBand="0" w:noVBand="1"/>
      </w:tblPr>
      <w:tblGrid>
        <w:gridCol w:w="10195"/>
      </w:tblGrid>
      <w:tr w:rsidR="00E25C54" w14:paraId="1C518F6C" w14:textId="77777777" w:rsidTr="00E25C54">
        <w:tc>
          <w:tcPr>
            <w:tcW w:w="10195" w:type="dxa"/>
          </w:tcPr>
          <w:p w14:paraId="7B663D7B" w14:textId="77777777" w:rsidR="00E25C54" w:rsidRDefault="00E25C54" w:rsidP="00106752">
            <w:pPr>
              <w:pStyle w:val="BodyText"/>
              <w:rPr>
                <w:lang w:val="en-ZA"/>
              </w:rPr>
            </w:pPr>
          </w:p>
        </w:tc>
      </w:tr>
    </w:tbl>
    <w:p w14:paraId="53B52C80" w14:textId="01F70C74" w:rsidR="001D6128" w:rsidRPr="001D6128" w:rsidRDefault="001D6128" w:rsidP="0001032D">
      <w:pPr>
        <w:pStyle w:val="Heading1"/>
      </w:pPr>
      <w:bookmarkStart w:id="131" w:name="_Toc100217411"/>
      <w:bookmarkStart w:id="132" w:name="_Toc100314444"/>
      <w:r w:rsidRPr="001D6128">
        <w:lastRenderedPageBreak/>
        <w:t>CONTINUOUS IMPROVEMENT</w:t>
      </w:r>
      <w:bookmarkEnd w:id="131"/>
      <w:bookmarkEnd w:id="132"/>
    </w:p>
    <w:p w14:paraId="25580DB6" w14:textId="6C14DD2E" w:rsidR="005C7144" w:rsidRDefault="005C7144" w:rsidP="005C7144">
      <w:pPr>
        <w:pStyle w:val="BodyText"/>
      </w:pPr>
      <w:r>
        <w:t>The Contractor</w:t>
      </w:r>
      <w:r w:rsidRPr="00E40064">
        <w:t xml:space="preserve"> oversee</w:t>
      </w:r>
      <w:r>
        <w:t>s</w:t>
      </w:r>
      <w:r w:rsidRPr="00E40064">
        <w:t xml:space="preserve"> the continuous improvement programme which includes reviewing work closeout documentation, tracking performance indicators and self-assessment process. </w:t>
      </w:r>
    </w:p>
    <w:p w14:paraId="6879028A" w14:textId="02BE0897" w:rsidR="001D6128" w:rsidRPr="001D6128" w:rsidRDefault="001D6128" w:rsidP="0001032D">
      <w:pPr>
        <w:pStyle w:val="Heading2"/>
      </w:pPr>
      <w:bookmarkStart w:id="133" w:name="_Toc100217412"/>
      <w:bookmarkStart w:id="134" w:name="_Toc100314445"/>
      <w:r w:rsidRPr="001D6128">
        <w:t>Corrective Action Programme</w:t>
      </w:r>
      <w:bookmarkEnd w:id="133"/>
      <w:bookmarkEnd w:id="134"/>
    </w:p>
    <w:p w14:paraId="16652DB9" w14:textId="54E8CD16" w:rsidR="005A2CD8" w:rsidRPr="00590B63" w:rsidRDefault="005A2CD8" w:rsidP="00CC76C3">
      <w:pPr>
        <w:pStyle w:val="ListNumber"/>
        <w:numPr>
          <w:ilvl w:val="0"/>
          <w:numId w:val="158"/>
        </w:numPr>
        <w:rPr>
          <w:lang w:val="en-ZA" w:eastAsia="en-ZA"/>
        </w:rPr>
      </w:pPr>
      <w:r w:rsidRPr="00590B63">
        <w:rPr>
          <w:lang w:val="en-ZA" w:eastAsia="en-ZA"/>
        </w:rPr>
        <w:t>The Contractor implements a corrective action programme to manage corrective actions resulting from identified deficiencies and opportunities for improvement.  The corrective action programme provides a structured process for identifying, screening, evaluating, and correcting conditions that effect safety, reliability, quality, and regulatory requirements at the station.</w:t>
      </w:r>
    </w:p>
    <w:tbl>
      <w:tblPr>
        <w:tblStyle w:val="TableGrid"/>
        <w:tblW w:w="0" w:type="auto"/>
        <w:tblLook w:val="04A0" w:firstRow="1" w:lastRow="0" w:firstColumn="1" w:lastColumn="0" w:noHBand="0" w:noVBand="1"/>
      </w:tblPr>
      <w:tblGrid>
        <w:gridCol w:w="10195"/>
      </w:tblGrid>
      <w:tr w:rsidR="00E25C54" w14:paraId="177481DA" w14:textId="77777777" w:rsidTr="00E25C54">
        <w:tc>
          <w:tcPr>
            <w:tcW w:w="10195" w:type="dxa"/>
          </w:tcPr>
          <w:p w14:paraId="3BB7DBB5" w14:textId="77777777" w:rsidR="00E25C54" w:rsidRDefault="00E25C54" w:rsidP="005A2CD8">
            <w:pPr>
              <w:pStyle w:val="BodyText"/>
              <w:rPr>
                <w:lang w:val="en-ZA"/>
              </w:rPr>
            </w:pPr>
          </w:p>
        </w:tc>
      </w:tr>
    </w:tbl>
    <w:p w14:paraId="05635263" w14:textId="3211A027" w:rsidR="001D6128" w:rsidRPr="001D6128" w:rsidRDefault="001D6128" w:rsidP="0001032D">
      <w:pPr>
        <w:pStyle w:val="Heading2"/>
      </w:pPr>
      <w:bookmarkStart w:id="135" w:name="_Toc100217413"/>
      <w:bookmarkStart w:id="136" w:name="_Toc100314446"/>
      <w:r w:rsidRPr="001D6128">
        <w:t>Benchmarking</w:t>
      </w:r>
      <w:bookmarkEnd w:id="135"/>
      <w:bookmarkEnd w:id="136"/>
    </w:p>
    <w:p w14:paraId="48E191AE" w14:textId="33359075" w:rsidR="000F7A01" w:rsidRPr="00590B63" w:rsidRDefault="000F7A01" w:rsidP="00CC76C3">
      <w:pPr>
        <w:pStyle w:val="ListNumber"/>
        <w:numPr>
          <w:ilvl w:val="0"/>
          <w:numId w:val="159"/>
        </w:numPr>
        <w:rPr>
          <w:lang w:val="en-ZA" w:eastAsia="en-ZA"/>
        </w:rPr>
      </w:pPr>
      <w:r w:rsidRPr="00590B63">
        <w:rPr>
          <w:lang w:val="en-ZA"/>
        </w:rPr>
        <w:t>The Contractor identifies best practices through benchmarking</w:t>
      </w:r>
      <w:r w:rsidR="00FC29C4" w:rsidRPr="00590B63">
        <w:rPr>
          <w:lang w:val="en-ZA"/>
        </w:rPr>
        <w:t xml:space="preserve"> and </w:t>
      </w:r>
      <w:r w:rsidR="00FC29C4" w:rsidRPr="00590B63">
        <w:rPr>
          <w:lang w:val="en-ZA" w:eastAsia="en-ZA"/>
        </w:rPr>
        <w:t>improvement opportunities</w:t>
      </w:r>
      <w:r w:rsidRPr="00590B63">
        <w:rPr>
          <w:lang w:val="en-ZA" w:eastAsia="en-ZA"/>
        </w:rPr>
        <w:t xml:space="preserve"> are </w:t>
      </w:r>
      <w:r w:rsidR="00FC29C4" w:rsidRPr="00590B63">
        <w:rPr>
          <w:lang w:val="en-ZA" w:eastAsia="en-ZA"/>
        </w:rPr>
        <w:t>tracked to completion.</w:t>
      </w:r>
    </w:p>
    <w:tbl>
      <w:tblPr>
        <w:tblStyle w:val="TableGrid"/>
        <w:tblW w:w="0" w:type="auto"/>
        <w:tblLook w:val="04A0" w:firstRow="1" w:lastRow="0" w:firstColumn="1" w:lastColumn="0" w:noHBand="0" w:noVBand="1"/>
      </w:tblPr>
      <w:tblGrid>
        <w:gridCol w:w="10195"/>
      </w:tblGrid>
      <w:tr w:rsidR="00E25C54" w14:paraId="5FB04F02" w14:textId="77777777" w:rsidTr="00E25C54">
        <w:tc>
          <w:tcPr>
            <w:tcW w:w="10195" w:type="dxa"/>
          </w:tcPr>
          <w:p w14:paraId="4A5CA846" w14:textId="77777777" w:rsidR="00E25C54" w:rsidRDefault="00E25C54" w:rsidP="000F7A01">
            <w:pPr>
              <w:pStyle w:val="BodyText"/>
              <w:rPr>
                <w:lang w:val="en-ZA"/>
              </w:rPr>
            </w:pPr>
          </w:p>
        </w:tc>
      </w:tr>
    </w:tbl>
    <w:p w14:paraId="4E5C42CE" w14:textId="693909B8" w:rsidR="001D6128" w:rsidRPr="001D6128" w:rsidRDefault="001D6128" w:rsidP="0001032D">
      <w:pPr>
        <w:pStyle w:val="Heading2"/>
      </w:pPr>
      <w:bookmarkStart w:id="137" w:name="_Toc100217414"/>
      <w:bookmarkStart w:id="138" w:name="_Toc100314447"/>
      <w:r w:rsidRPr="001D6128">
        <w:t>Process Improvement</w:t>
      </w:r>
      <w:bookmarkEnd w:id="137"/>
      <w:bookmarkEnd w:id="138"/>
    </w:p>
    <w:p w14:paraId="5EBE7BAA" w14:textId="5490BE04" w:rsidR="00DC3942" w:rsidRPr="00590B63" w:rsidRDefault="00DC3942" w:rsidP="00CC76C3">
      <w:pPr>
        <w:pStyle w:val="ListNumber"/>
        <w:numPr>
          <w:ilvl w:val="0"/>
          <w:numId w:val="160"/>
        </w:numPr>
        <w:rPr>
          <w:lang w:val="en-ZA" w:eastAsia="en-ZA"/>
        </w:rPr>
      </w:pPr>
      <w:r w:rsidRPr="00590B63">
        <w:rPr>
          <w:lang w:val="en-ZA"/>
        </w:rPr>
        <w:t xml:space="preserve">The Contractor personnel are engaged in power station project initiatives </w:t>
      </w:r>
      <w:r w:rsidR="00100C00" w:rsidRPr="00590B63">
        <w:rPr>
          <w:lang w:val="en-ZA"/>
        </w:rPr>
        <w:t xml:space="preserve">to </w:t>
      </w:r>
      <w:r w:rsidR="00100C00" w:rsidRPr="00590B63">
        <w:rPr>
          <w:lang w:val="en-ZA" w:eastAsia="en-ZA"/>
        </w:rPr>
        <w:t>improve plant, equipment</w:t>
      </w:r>
      <w:r w:rsidR="00E611D8" w:rsidRPr="00590B63">
        <w:rPr>
          <w:lang w:val="en-ZA" w:eastAsia="en-ZA"/>
        </w:rPr>
        <w:t>,</w:t>
      </w:r>
      <w:r w:rsidR="00100C00" w:rsidRPr="00590B63">
        <w:rPr>
          <w:lang w:val="en-ZA" w:eastAsia="en-ZA"/>
        </w:rPr>
        <w:t xml:space="preserve"> and work processes.</w:t>
      </w:r>
    </w:p>
    <w:tbl>
      <w:tblPr>
        <w:tblStyle w:val="TableGrid"/>
        <w:tblW w:w="0" w:type="auto"/>
        <w:tblLook w:val="04A0" w:firstRow="1" w:lastRow="0" w:firstColumn="1" w:lastColumn="0" w:noHBand="0" w:noVBand="1"/>
      </w:tblPr>
      <w:tblGrid>
        <w:gridCol w:w="10195"/>
      </w:tblGrid>
      <w:tr w:rsidR="00E25C54" w14:paraId="557E37E4" w14:textId="77777777" w:rsidTr="00E25C54">
        <w:tc>
          <w:tcPr>
            <w:tcW w:w="10195" w:type="dxa"/>
          </w:tcPr>
          <w:p w14:paraId="6967FDBD" w14:textId="77777777" w:rsidR="00E25C54" w:rsidRDefault="00E25C54" w:rsidP="00DC3942">
            <w:pPr>
              <w:pStyle w:val="BodyText"/>
              <w:rPr>
                <w:lang w:val="en-ZA"/>
              </w:rPr>
            </w:pPr>
          </w:p>
        </w:tc>
      </w:tr>
    </w:tbl>
    <w:p w14:paraId="447BC46F" w14:textId="37FF932B" w:rsidR="001D6128" w:rsidRPr="001D6128" w:rsidRDefault="001D6128" w:rsidP="0001032D">
      <w:pPr>
        <w:pStyle w:val="Heading2"/>
      </w:pPr>
      <w:bookmarkStart w:id="139" w:name="_Toc100217415"/>
      <w:bookmarkStart w:id="140" w:name="_Toc100314448"/>
      <w:r w:rsidRPr="001D6128">
        <w:t>Operating Experience</w:t>
      </w:r>
      <w:bookmarkEnd w:id="139"/>
      <w:bookmarkEnd w:id="140"/>
    </w:p>
    <w:p w14:paraId="48C22E2E" w14:textId="7F49BAAA" w:rsidR="0082388D" w:rsidRPr="00590B63" w:rsidRDefault="004F1D36" w:rsidP="00CC76C3">
      <w:pPr>
        <w:pStyle w:val="ListNumber"/>
        <w:numPr>
          <w:ilvl w:val="0"/>
          <w:numId w:val="161"/>
        </w:numPr>
        <w:rPr>
          <w:lang w:val="en-ZA"/>
        </w:rPr>
      </w:pPr>
      <w:r w:rsidRPr="00590B63">
        <w:rPr>
          <w:lang w:val="en-ZA"/>
        </w:rPr>
        <w:t>The Contractor reviews i</w:t>
      </w:r>
      <w:r w:rsidR="0082388D" w:rsidRPr="00590B63">
        <w:rPr>
          <w:lang w:val="en-ZA"/>
        </w:rPr>
        <w:t xml:space="preserve">ndustry operating experience promptly for applicability, with a focus on the potential for a similar event or problem to occur.  Lessons learned are communicated to </w:t>
      </w:r>
      <w:r w:rsidRPr="00590B63">
        <w:rPr>
          <w:lang w:val="en-ZA"/>
        </w:rPr>
        <w:t xml:space="preserve">power </w:t>
      </w:r>
      <w:r w:rsidR="0082388D" w:rsidRPr="00590B63">
        <w:rPr>
          <w:lang w:val="en-ZA"/>
        </w:rPr>
        <w:t xml:space="preserve">station </w:t>
      </w:r>
      <w:r w:rsidRPr="00590B63">
        <w:rPr>
          <w:lang w:val="en-ZA"/>
        </w:rPr>
        <w:t xml:space="preserve">and Contractor </w:t>
      </w:r>
      <w:r w:rsidR="0082388D" w:rsidRPr="00590B63">
        <w:rPr>
          <w:lang w:val="en-ZA"/>
        </w:rPr>
        <w:t>personnel in a timely manner.</w:t>
      </w:r>
      <w:r w:rsidRPr="00590B63">
        <w:rPr>
          <w:lang w:val="en-ZA"/>
        </w:rPr>
        <w:t xml:space="preserve">  Recommendations resulting from significant operating experience reviews are applied to processes and procedures to prevent events and initial and periodic reviews are conducted to verify effective implementation.</w:t>
      </w:r>
    </w:p>
    <w:tbl>
      <w:tblPr>
        <w:tblStyle w:val="TableGrid"/>
        <w:tblW w:w="0" w:type="auto"/>
        <w:tblLook w:val="04A0" w:firstRow="1" w:lastRow="0" w:firstColumn="1" w:lastColumn="0" w:noHBand="0" w:noVBand="1"/>
      </w:tblPr>
      <w:tblGrid>
        <w:gridCol w:w="10195"/>
      </w:tblGrid>
      <w:tr w:rsidR="00E25C54" w14:paraId="7661A9B4" w14:textId="77777777" w:rsidTr="00E25C54">
        <w:tc>
          <w:tcPr>
            <w:tcW w:w="10195" w:type="dxa"/>
          </w:tcPr>
          <w:p w14:paraId="45F22AD3" w14:textId="77777777" w:rsidR="00E25C54" w:rsidRDefault="00E25C54" w:rsidP="0082388D">
            <w:pPr>
              <w:pStyle w:val="BodyText"/>
              <w:rPr>
                <w:lang w:val="en-ZA"/>
              </w:rPr>
            </w:pPr>
          </w:p>
        </w:tc>
      </w:tr>
    </w:tbl>
    <w:p w14:paraId="5B2BA9DE" w14:textId="400621F4" w:rsidR="001D6128" w:rsidRPr="001D6128" w:rsidRDefault="001D6128" w:rsidP="0001032D">
      <w:pPr>
        <w:pStyle w:val="Heading2"/>
      </w:pPr>
      <w:bookmarkStart w:id="141" w:name="_Toc100217416"/>
      <w:bookmarkStart w:id="142" w:name="_Toc100314449"/>
      <w:r w:rsidRPr="001D6128">
        <w:t>Self-Assessment</w:t>
      </w:r>
      <w:bookmarkEnd w:id="141"/>
      <w:bookmarkEnd w:id="142"/>
    </w:p>
    <w:p w14:paraId="04EF57CF" w14:textId="00B8653D" w:rsidR="004C5DE3" w:rsidRPr="00590B63" w:rsidRDefault="004C5DE3" w:rsidP="00CC76C3">
      <w:pPr>
        <w:pStyle w:val="ListNumber"/>
        <w:numPr>
          <w:ilvl w:val="0"/>
          <w:numId w:val="162"/>
        </w:numPr>
        <w:rPr>
          <w:lang w:val="en-ZA"/>
        </w:rPr>
      </w:pPr>
      <w:r w:rsidRPr="00590B63">
        <w:rPr>
          <w:lang w:val="en-ZA" w:eastAsia="en-ZA"/>
        </w:rPr>
        <w:t xml:space="preserve">The Contractor implements a standardised self-assessment process </w:t>
      </w:r>
      <w:r w:rsidR="00B771F6" w:rsidRPr="00590B63">
        <w:rPr>
          <w:lang w:val="en-ZA" w:eastAsia="en-ZA"/>
        </w:rPr>
        <w:t xml:space="preserve">and ensures that it </w:t>
      </w:r>
      <w:r w:rsidRPr="00590B63">
        <w:rPr>
          <w:lang w:val="en-ZA" w:eastAsia="en-ZA"/>
        </w:rPr>
        <w:t>is available and used by personnel at all levels to compare actual performance to desired standards</w:t>
      </w:r>
      <w:r w:rsidR="00B771F6" w:rsidRPr="00590B63">
        <w:rPr>
          <w:lang w:val="en-ZA" w:eastAsia="en-ZA"/>
        </w:rPr>
        <w:t xml:space="preserve">.  </w:t>
      </w:r>
      <w:r w:rsidR="00073BB2" w:rsidRPr="00590B63">
        <w:rPr>
          <w:lang w:val="en-ZA" w:eastAsia="en-ZA"/>
        </w:rPr>
        <w:t>Self-assessment reports are provided to Eskom that includes trends, a brief explanation for the trends, and corrective measures taken where warranted</w:t>
      </w:r>
      <w:r w:rsidR="00360561" w:rsidRPr="00590B63">
        <w:rPr>
          <w:lang w:val="en-ZA" w:eastAsia="en-ZA"/>
        </w:rPr>
        <w:t>.</w:t>
      </w:r>
    </w:p>
    <w:tbl>
      <w:tblPr>
        <w:tblStyle w:val="TableGrid"/>
        <w:tblW w:w="0" w:type="auto"/>
        <w:tblLook w:val="04A0" w:firstRow="1" w:lastRow="0" w:firstColumn="1" w:lastColumn="0" w:noHBand="0" w:noVBand="1"/>
      </w:tblPr>
      <w:tblGrid>
        <w:gridCol w:w="10195"/>
      </w:tblGrid>
      <w:tr w:rsidR="00E25C54" w14:paraId="5B419900" w14:textId="77777777" w:rsidTr="00E25C54">
        <w:tc>
          <w:tcPr>
            <w:tcW w:w="10195" w:type="dxa"/>
          </w:tcPr>
          <w:p w14:paraId="6DF7ECBA" w14:textId="77777777" w:rsidR="00E25C54" w:rsidRDefault="00E25C54" w:rsidP="006349D4">
            <w:pPr>
              <w:pStyle w:val="BodyText"/>
              <w:rPr>
                <w:lang w:val="en-ZA"/>
              </w:rPr>
            </w:pPr>
          </w:p>
        </w:tc>
      </w:tr>
    </w:tbl>
    <w:p w14:paraId="3E6C2109" w14:textId="4D7BCF45" w:rsidR="001D6128" w:rsidRPr="001D6128" w:rsidRDefault="001D6128" w:rsidP="0001032D">
      <w:pPr>
        <w:pStyle w:val="Heading1"/>
      </w:pPr>
      <w:bookmarkStart w:id="143" w:name="_Toc100217418"/>
      <w:bookmarkStart w:id="144" w:name="_Toc100314450"/>
      <w:r w:rsidRPr="001D6128">
        <w:lastRenderedPageBreak/>
        <w:t>WORK CONTROL</w:t>
      </w:r>
      <w:bookmarkEnd w:id="143"/>
      <w:bookmarkEnd w:id="144"/>
    </w:p>
    <w:p w14:paraId="553C2B63" w14:textId="78A7D487" w:rsidR="001D6128" w:rsidRDefault="001D6128" w:rsidP="00A24249">
      <w:pPr>
        <w:pStyle w:val="Heading2"/>
      </w:pPr>
      <w:bookmarkStart w:id="145" w:name="_Toc100217419"/>
      <w:bookmarkStart w:id="146" w:name="_Toc100314451"/>
      <w:r w:rsidRPr="001D6128">
        <w:t>Work Prioritisation</w:t>
      </w:r>
      <w:bookmarkEnd w:id="145"/>
      <w:bookmarkEnd w:id="146"/>
    </w:p>
    <w:p w14:paraId="4A270494" w14:textId="562452BA" w:rsidR="000C134A" w:rsidRPr="00590B63" w:rsidRDefault="00D04E3A" w:rsidP="00CC76C3">
      <w:pPr>
        <w:pStyle w:val="ListNumber"/>
        <w:numPr>
          <w:ilvl w:val="0"/>
          <w:numId w:val="163"/>
        </w:numPr>
        <w:rPr>
          <w:lang w:val="en-ZA"/>
        </w:rPr>
      </w:pPr>
      <w:r w:rsidRPr="00590B63">
        <w:rPr>
          <w:lang w:val="en-ZA"/>
        </w:rPr>
        <w:t>The Contractor</w:t>
      </w:r>
      <w:r w:rsidR="000C134A" w:rsidRPr="00590B63">
        <w:rPr>
          <w:lang w:val="en-ZA"/>
        </w:rPr>
        <w:t xml:space="preserve"> prioritise</w:t>
      </w:r>
      <w:r w:rsidR="004E3436" w:rsidRPr="00590B63">
        <w:rPr>
          <w:lang w:val="en-ZA"/>
        </w:rPr>
        <w:t>s</w:t>
      </w:r>
      <w:r w:rsidR="000506B3" w:rsidRPr="00590B63">
        <w:rPr>
          <w:lang w:val="en-ZA"/>
        </w:rPr>
        <w:t xml:space="preserve"> work</w:t>
      </w:r>
      <w:r w:rsidR="000C134A" w:rsidRPr="00590B63">
        <w:rPr>
          <w:lang w:val="en-ZA"/>
        </w:rPr>
        <w:t xml:space="preserve"> in accordance with </w:t>
      </w:r>
      <w:r w:rsidR="009E621E" w:rsidRPr="00CC0559">
        <w:rPr>
          <w:lang w:val="en-ZA"/>
        </w:rPr>
        <w:t>the</w:t>
      </w:r>
      <w:r w:rsidR="000C134A" w:rsidRPr="00A67CB4">
        <w:rPr>
          <w:lang w:val="en-ZA"/>
        </w:rPr>
        <w:t xml:space="preserve"> standard</w:t>
      </w:r>
      <w:r w:rsidR="00355CFD" w:rsidRPr="00A67CB4">
        <w:rPr>
          <w:lang w:val="en-ZA"/>
        </w:rPr>
        <w:t xml:space="preserve"> and provides continual oversight of the work prioritisation proces</w:t>
      </w:r>
      <w:r w:rsidR="00355CFD" w:rsidRPr="00590B63">
        <w:rPr>
          <w:lang w:val="en-ZA"/>
        </w:rPr>
        <w:t>s to ensure the right jobs are being worked</w:t>
      </w:r>
      <w:r w:rsidR="00F13E7C" w:rsidRPr="00590B63">
        <w:rPr>
          <w:lang w:val="en-ZA"/>
        </w:rPr>
        <w:t>.</w:t>
      </w:r>
      <w:r w:rsidR="007C0B84" w:rsidRPr="00590B63">
        <w:rPr>
          <w:lang w:val="en-ZA"/>
        </w:rPr>
        <w:t xml:space="preserve"> </w:t>
      </w:r>
      <w:r w:rsidR="000C134A" w:rsidRPr="00590B63">
        <w:rPr>
          <w:lang w:val="en-ZA"/>
        </w:rPr>
        <w:t>Emergent work activities are evaluated</w:t>
      </w:r>
      <w:r w:rsidR="004302AE" w:rsidRPr="00590B63">
        <w:rPr>
          <w:lang w:val="en-ZA"/>
        </w:rPr>
        <w:t xml:space="preserve"> by the Contr</w:t>
      </w:r>
      <w:r w:rsidR="009A3156" w:rsidRPr="00590B63">
        <w:rPr>
          <w:lang w:val="en-ZA"/>
        </w:rPr>
        <w:t>actor</w:t>
      </w:r>
      <w:r w:rsidR="000C134A" w:rsidRPr="00590B63">
        <w:rPr>
          <w:lang w:val="en-ZA"/>
        </w:rPr>
        <w:t xml:space="preserve"> for inclusion in the work schedule considering inoperable and out-of-service equipment, the impact on operational risk and the disruption of scheduled activities and resources. </w:t>
      </w:r>
    </w:p>
    <w:tbl>
      <w:tblPr>
        <w:tblStyle w:val="TableGrid"/>
        <w:tblW w:w="0" w:type="auto"/>
        <w:tblLook w:val="04A0" w:firstRow="1" w:lastRow="0" w:firstColumn="1" w:lastColumn="0" w:noHBand="0" w:noVBand="1"/>
      </w:tblPr>
      <w:tblGrid>
        <w:gridCol w:w="10195"/>
      </w:tblGrid>
      <w:tr w:rsidR="009E621E" w14:paraId="70A7C38B" w14:textId="77777777" w:rsidTr="009E621E">
        <w:tc>
          <w:tcPr>
            <w:tcW w:w="10195" w:type="dxa"/>
          </w:tcPr>
          <w:p w14:paraId="7F5EBDE4" w14:textId="77777777" w:rsidR="009E621E" w:rsidRDefault="009E621E" w:rsidP="007C0B84">
            <w:pPr>
              <w:pStyle w:val="BodyText"/>
              <w:rPr>
                <w:lang w:val="en-ZA"/>
              </w:rPr>
            </w:pPr>
          </w:p>
        </w:tc>
      </w:tr>
    </w:tbl>
    <w:p w14:paraId="00595BFF" w14:textId="1A6EFE67" w:rsidR="001D6128" w:rsidRDefault="001D6128" w:rsidP="00A24249">
      <w:pPr>
        <w:pStyle w:val="Heading2"/>
      </w:pPr>
      <w:bookmarkStart w:id="147" w:name="_Toc100217420"/>
      <w:bookmarkStart w:id="148" w:name="_Toc100314452"/>
      <w:r w:rsidRPr="001D6128">
        <w:t>Work Scheduling</w:t>
      </w:r>
      <w:bookmarkEnd w:id="147"/>
      <w:bookmarkEnd w:id="148"/>
    </w:p>
    <w:p w14:paraId="2D411200" w14:textId="5F52A378" w:rsidR="002A6463" w:rsidRPr="00590B63" w:rsidRDefault="00916A4C" w:rsidP="00CC76C3">
      <w:pPr>
        <w:pStyle w:val="ListNumber"/>
        <w:numPr>
          <w:ilvl w:val="0"/>
          <w:numId w:val="164"/>
        </w:numPr>
        <w:rPr>
          <w:lang w:val="en-ZA"/>
        </w:rPr>
      </w:pPr>
      <w:r w:rsidRPr="00590B63">
        <w:rPr>
          <w:lang w:val="en-ZA"/>
        </w:rPr>
        <w:t>The Contractor analyses</w:t>
      </w:r>
      <w:r w:rsidR="00073CD2" w:rsidRPr="00590B63">
        <w:rPr>
          <w:lang w:val="en-ZA"/>
        </w:rPr>
        <w:t xml:space="preserve">, </w:t>
      </w:r>
      <w:r w:rsidRPr="00590B63">
        <w:rPr>
          <w:lang w:val="en-ZA"/>
        </w:rPr>
        <w:t>schedules</w:t>
      </w:r>
      <w:r w:rsidR="00073CD2" w:rsidRPr="00590B63">
        <w:rPr>
          <w:lang w:val="en-ZA"/>
        </w:rPr>
        <w:t xml:space="preserve"> and bundles</w:t>
      </w:r>
      <w:r w:rsidRPr="00CC0559">
        <w:rPr>
          <w:lang w:val="en-ZA"/>
        </w:rPr>
        <w:t xml:space="preserve"> w</w:t>
      </w:r>
      <w:r w:rsidR="00505E41" w:rsidRPr="00A67CB4">
        <w:rPr>
          <w:lang w:val="en-ZA"/>
        </w:rPr>
        <w:t xml:space="preserve">ork activities to maximise equipment availability and minimise operational risk. </w:t>
      </w:r>
      <w:r w:rsidR="002A6463" w:rsidRPr="00590B63">
        <w:rPr>
          <w:lang w:val="en-ZA"/>
        </w:rPr>
        <w:t>The integrated schedule is periodically assessed and adjusted by the Contractor to resolve conflicts and reduce risk.</w:t>
      </w:r>
      <w:r w:rsidR="000C3F54" w:rsidRPr="00590B63">
        <w:rPr>
          <w:lang w:val="en-ZA"/>
        </w:rPr>
        <w:t xml:space="preserve"> </w:t>
      </w:r>
      <w:r w:rsidR="002A6463" w:rsidRPr="00590B63">
        <w:rPr>
          <w:lang w:val="en-ZA"/>
        </w:rPr>
        <w:t>Prior to scheduling, the availability of repair parts, materials, tools, equipment, and services is validated by the Contractor. Resources are confirmed and committed to complete the scheduled work.</w:t>
      </w:r>
    </w:p>
    <w:tbl>
      <w:tblPr>
        <w:tblStyle w:val="TableGrid"/>
        <w:tblW w:w="0" w:type="auto"/>
        <w:tblLook w:val="04A0" w:firstRow="1" w:lastRow="0" w:firstColumn="1" w:lastColumn="0" w:noHBand="0" w:noVBand="1"/>
      </w:tblPr>
      <w:tblGrid>
        <w:gridCol w:w="10195"/>
      </w:tblGrid>
      <w:tr w:rsidR="00695E5C" w14:paraId="482EFC3F" w14:textId="77777777" w:rsidTr="00695E5C">
        <w:tc>
          <w:tcPr>
            <w:tcW w:w="10195" w:type="dxa"/>
          </w:tcPr>
          <w:p w14:paraId="1BE20037" w14:textId="77777777" w:rsidR="00695E5C" w:rsidRDefault="00695E5C" w:rsidP="00695E5C">
            <w:pPr>
              <w:pStyle w:val="BodyText"/>
              <w:rPr>
                <w:lang w:val="en-ZA"/>
              </w:rPr>
            </w:pPr>
          </w:p>
        </w:tc>
      </w:tr>
    </w:tbl>
    <w:p w14:paraId="7F2AEFBE" w14:textId="10075CA4" w:rsidR="001D6128" w:rsidRPr="001D6128" w:rsidRDefault="001D6128" w:rsidP="00A24249">
      <w:pPr>
        <w:pStyle w:val="Heading2"/>
      </w:pPr>
      <w:bookmarkStart w:id="149" w:name="_Toc100217421"/>
      <w:bookmarkStart w:id="150" w:name="_Toc100314453"/>
      <w:r w:rsidRPr="001D6128">
        <w:t>Post Maintenance Testing</w:t>
      </w:r>
      <w:bookmarkEnd w:id="149"/>
      <w:bookmarkEnd w:id="150"/>
    </w:p>
    <w:p w14:paraId="72F80439" w14:textId="5A54F6DA" w:rsidR="00182224" w:rsidRPr="00590B63" w:rsidRDefault="00212A7B" w:rsidP="00CC76C3">
      <w:pPr>
        <w:pStyle w:val="ListNumber"/>
        <w:numPr>
          <w:ilvl w:val="0"/>
          <w:numId w:val="165"/>
        </w:numPr>
        <w:rPr>
          <w:lang w:val="en-ZA" w:eastAsia="en-ZA"/>
        </w:rPr>
      </w:pPr>
      <w:r w:rsidRPr="00590B63">
        <w:rPr>
          <w:lang w:val="en-ZA" w:eastAsia="en-ZA"/>
        </w:rPr>
        <w:t>The Contractor ensures that t</w:t>
      </w:r>
      <w:r w:rsidR="00182224" w:rsidRPr="00590B63">
        <w:rPr>
          <w:lang w:val="en-ZA" w:eastAsia="en-ZA"/>
        </w:rPr>
        <w:t>horough post-maintenance testing is performed promptly after work on equipment is completed, to verify proper functionality or operability of the component or system, as appropriate.</w:t>
      </w:r>
    </w:p>
    <w:tbl>
      <w:tblPr>
        <w:tblStyle w:val="TableGrid"/>
        <w:tblW w:w="0" w:type="auto"/>
        <w:tblLook w:val="04A0" w:firstRow="1" w:lastRow="0" w:firstColumn="1" w:lastColumn="0" w:noHBand="0" w:noVBand="1"/>
      </w:tblPr>
      <w:tblGrid>
        <w:gridCol w:w="10195"/>
      </w:tblGrid>
      <w:tr w:rsidR="00695E5C" w14:paraId="1B5FDC16" w14:textId="77777777" w:rsidTr="00695E5C">
        <w:tc>
          <w:tcPr>
            <w:tcW w:w="10195" w:type="dxa"/>
          </w:tcPr>
          <w:p w14:paraId="2686C5D2" w14:textId="77777777" w:rsidR="00695E5C" w:rsidRDefault="00695E5C" w:rsidP="00182224">
            <w:pPr>
              <w:pStyle w:val="BodyText"/>
              <w:rPr>
                <w:lang w:val="en-ZA"/>
              </w:rPr>
            </w:pPr>
          </w:p>
        </w:tc>
      </w:tr>
    </w:tbl>
    <w:p w14:paraId="2D3C4F60" w14:textId="6B4F9B7A" w:rsidR="001D6128" w:rsidRPr="001D6128" w:rsidRDefault="001D6128" w:rsidP="00A24249">
      <w:pPr>
        <w:pStyle w:val="Heading2"/>
      </w:pPr>
      <w:bookmarkStart w:id="151" w:name="_Toc100217422"/>
      <w:bookmarkStart w:id="152" w:name="_Toc100314454"/>
      <w:r w:rsidRPr="001D6128">
        <w:t>Housekeeping</w:t>
      </w:r>
      <w:bookmarkEnd w:id="151"/>
      <w:bookmarkEnd w:id="152"/>
    </w:p>
    <w:p w14:paraId="3B978DD6" w14:textId="44E715D1" w:rsidR="00311888" w:rsidRPr="00590B63" w:rsidRDefault="00311888" w:rsidP="00CC76C3">
      <w:pPr>
        <w:pStyle w:val="ListNumber"/>
        <w:numPr>
          <w:ilvl w:val="0"/>
          <w:numId w:val="166"/>
        </w:numPr>
        <w:rPr>
          <w:lang w:val="en-ZA" w:eastAsia="en-ZA"/>
        </w:rPr>
      </w:pPr>
      <w:r w:rsidRPr="00590B63">
        <w:rPr>
          <w:lang w:val="en-ZA" w:eastAsia="en-ZA"/>
        </w:rPr>
        <w:t>The Contractor ensures that after a job is completed the affected work areas are left clean of debris, tools, parts, and any miscellaneous materials</w:t>
      </w:r>
      <w:r w:rsidR="0041780B" w:rsidRPr="00590B63">
        <w:rPr>
          <w:lang w:val="en-ZA" w:eastAsia="en-ZA"/>
        </w:rPr>
        <w:t xml:space="preserve"> and that the work area is left cleaner than when the </w:t>
      </w:r>
      <w:r w:rsidR="000A2636" w:rsidRPr="00590B63">
        <w:rPr>
          <w:lang w:val="en-ZA" w:eastAsia="en-ZA"/>
        </w:rPr>
        <w:t>job started.</w:t>
      </w:r>
    </w:p>
    <w:tbl>
      <w:tblPr>
        <w:tblStyle w:val="TableGrid"/>
        <w:tblW w:w="0" w:type="auto"/>
        <w:tblLook w:val="04A0" w:firstRow="1" w:lastRow="0" w:firstColumn="1" w:lastColumn="0" w:noHBand="0" w:noVBand="1"/>
      </w:tblPr>
      <w:tblGrid>
        <w:gridCol w:w="10195"/>
      </w:tblGrid>
      <w:tr w:rsidR="00695E5C" w14:paraId="094B2E7C" w14:textId="77777777" w:rsidTr="00695E5C">
        <w:tc>
          <w:tcPr>
            <w:tcW w:w="10195" w:type="dxa"/>
          </w:tcPr>
          <w:p w14:paraId="107F9386" w14:textId="77777777" w:rsidR="00695E5C" w:rsidRDefault="00695E5C" w:rsidP="00311888">
            <w:pPr>
              <w:pStyle w:val="BodyText"/>
              <w:rPr>
                <w:lang w:val="en-ZA"/>
              </w:rPr>
            </w:pPr>
          </w:p>
        </w:tc>
      </w:tr>
    </w:tbl>
    <w:p w14:paraId="7DBDE7C5" w14:textId="452C3261" w:rsidR="001D6128" w:rsidRPr="001D6128" w:rsidRDefault="001D6128" w:rsidP="00AD122B">
      <w:pPr>
        <w:pStyle w:val="Heading1"/>
      </w:pPr>
      <w:bookmarkStart w:id="153" w:name="_Toc100217423"/>
      <w:bookmarkStart w:id="154" w:name="_Toc100314455"/>
      <w:r w:rsidRPr="001D6128">
        <w:t>WORK EXECUTION</w:t>
      </w:r>
      <w:bookmarkEnd w:id="153"/>
      <w:bookmarkEnd w:id="154"/>
    </w:p>
    <w:p w14:paraId="79715EDC" w14:textId="31C759C6" w:rsidR="001D6128" w:rsidRPr="001D6128" w:rsidRDefault="001D6128" w:rsidP="00AD122B">
      <w:pPr>
        <w:pStyle w:val="Heading2"/>
      </w:pPr>
      <w:bookmarkStart w:id="155" w:name="_Toc100217424"/>
      <w:bookmarkStart w:id="156" w:name="_Toc100314456"/>
      <w:r w:rsidRPr="001D6128">
        <w:t>Permit to Work</w:t>
      </w:r>
      <w:bookmarkEnd w:id="155"/>
      <w:bookmarkEnd w:id="156"/>
    </w:p>
    <w:p w14:paraId="745F5372" w14:textId="2E2179A4" w:rsidR="00C5259A" w:rsidRPr="00590B63" w:rsidRDefault="00C5259A" w:rsidP="00CC76C3">
      <w:pPr>
        <w:pStyle w:val="ListNumber"/>
        <w:numPr>
          <w:ilvl w:val="0"/>
          <w:numId w:val="167"/>
        </w:numPr>
        <w:rPr>
          <w:lang w:val="en-ZA" w:eastAsia="en-ZA"/>
        </w:rPr>
      </w:pPr>
      <w:r w:rsidRPr="00590B63">
        <w:rPr>
          <w:lang w:val="en-ZA" w:eastAsia="en-ZA"/>
        </w:rPr>
        <w:t>The Contractor ensures that appropriate levels of training are provided to all maintenance personnel involved in the permit to work process.</w:t>
      </w:r>
    </w:p>
    <w:tbl>
      <w:tblPr>
        <w:tblStyle w:val="TableGrid"/>
        <w:tblW w:w="0" w:type="auto"/>
        <w:tblLook w:val="04A0" w:firstRow="1" w:lastRow="0" w:firstColumn="1" w:lastColumn="0" w:noHBand="0" w:noVBand="1"/>
      </w:tblPr>
      <w:tblGrid>
        <w:gridCol w:w="10195"/>
      </w:tblGrid>
      <w:tr w:rsidR="000318C3" w14:paraId="66A99EC9" w14:textId="77777777" w:rsidTr="000318C3">
        <w:tc>
          <w:tcPr>
            <w:tcW w:w="10195" w:type="dxa"/>
          </w:tcPr>
          <w:p w14:paraId="4F4D61B1" w14:textId="77777777" w:rsidR="000318C3" w:rsidRDefault="000318C3" w:rsidP="00C5259A">
            <w:pPr>
              <w:pStyle w:val="BodyText"/>
              <w:rPr>
                <w:lang w:val="en-ZA"/>
              </w:rPr>
            </w:pPr>
          </w:p>
        </w:tc>
      </w:tr>
    </w:tbl>
    <w:p w14:paraId="0D510627" w14:textId="3F4759C7" w:rsidR="001D6128" w:rsidRPr="001D6128" w:rsidRDefault="001D6128" w:rsidP="00AD122B">
      <w:pPr>
        <w:pStyle w:val="Heading2"/>
      </w:pPr>
      <w:bookmarkStart w:id="157" w:name="_Toc100217425"/>
      <w:bookmarkStart w:id="158" w:name="_Toc100314457"/>
      <w:r w:rsidRPr="001D6128">
        <w:lastRenderedPageBreak/>
        <w:t>Work Preparation</w:t>
      </w:r>
      <w:bookmarkEnd w:id="157"/>
      <w:bookmarkEnd w:id="158"/>
    </w:p>
    <w:p w14:paraId="4058927F" w14:textId="58591C6E" w:rsidR="00653DE7" w:rsidRPr="00590B63" w:rsidRDefault="001E149C" w:rsidP="00CC76C3">
      <w:pPr>
        <w:pStyle w:val="ListNumber"/>
        <w:numPr>
          <w:ilvl w:val="0"/>
          <w:numId w:val="168"/>
        </w:numPr>
        <w:rPr>
          <w:lang w:val="en-ZA"/>
        </w:rPr>
      </w:pPr>
      <w:r w:rsidRPr="00590B63">
        <w:rPr>
          <w:lang w:val="en-ZA"/>
        </w:rPr>
        <w:t>Contractor personnel prepare for work implementation commensurate with the level of risk, the importance of the component to work execution and their knowledge and experience with the scheduled work.  This includes advanced preparation for work by performing required walk-downs, reviewing instructions, verifying qualifications</w:t>
      </w:r>
      <w:r w:rsidR="001E0333" w:rsidRPr="00590B63">
        <w:rPr>
          <w:lang w:val="en-ZA"/>
        </w:rPr>
        <w:t>,</w:t>
      </w:r>
      <w:r w:rsidRPr="00590B63">
        <w:rPr>
          <w:lang w:val="en-ZA"/>
        </w:rPr>
        <w:t xml:space="preserve"> and participating in pre-job briefings. </w:t>
      </w:r>
    </w:p>
    <w:tbl>
      <w:tblPr>
        <w:tblStyle w:val="TableGrid"/>
        <w:tblW w:w="0" w:type="auto"/>
        <w:tblLook w:val="04A0" w:firstRow="1" w:lastRow="0" w:firstColumn="1" w:lastColumn="0" w:noHBand="0" w:noVBand="1"/>
      </w:tblPr>
      <w:tblGrid>
        <w:gridCol w:w="10195"/>
      </w:tblGrid>
      <w:tr w:rsidR="000318C3" w14:paraId="5459FDCE" w14:textId="77777777" w:rsidTr="000318C3">
        <w:tc>
          <w:tcPr>
            <w:tcW w:w="10195" w:type="dxa"/>
          </w:tcPr>
          <w:p w14:paraId="6069C290" w14:textId="77777777" w:rsidR="000318C3" w:rsidRDefault="000318C3" w:rsidP="001E149C">
            <w:pPr>
              <w:pStyle w:val="BodyText"/>
              <w:rPr>
                <w:lang w:val="en-ZA"/>
              </w:rPr>
            </w:pPr>
          </w:p>
        </w:tc>
      </w:tr>
    </w:tbl>
    <w:p w14:paraId="6301865C" w14:textId="62CF28AE" w:rsidR="00630490" w:rsidRPr="000A02AE" w:rsidRDefault="001D6128" w:rsidP="00AD122B">
      <w:pPr>
        <w:pStyle w:val="Heading2"/>
      </w:pPr>
      <w:bookmarkStart w:id="159" w:name="_Toc100217426"/>
      <w:bookmarkStart w:id="160" w:name="_Toc100314458"/>
      <w:r w:rsidRPr="001D6128">
        <w:t>Work Execution Procedure</w:t>
      </w:r>
      <w:r w:rsidR="00E7781E">
        <w:t>s</w:t>
      </w:r>
      <w:bookmarkEnd w:id="159"/>
      <w:bookmarkEnd w:id="160"/>
    </w:p>
    <w:p w14:paraId="69009468" w14:textId="3A0D5DB7" w:rsidR="002F0185" w:rsidRPr="00590B63" w:rsidRDefault="002F0185" w:rsidP="00CC76C3">
      <w:pPr>
        <w:pStyle w:val="ListNumber"/>
        <w:numPr>
          <w:ilvl w:val="0"/>
          <w:numId w:val="169"/>
        </w:numPr>
        <w:rPr>
          <w:lang w:val="en-ZA" w:eastAsia="en-ZA"/>
        </w:rPr>
      </w:pPr>
      <w:r w:rsidRPr="00590B63">
        <w:rPr>
          <w:lang w:val="en-ZA" w:eastAsia="en-ZA"/>
        </w:rPr>
        <w:t>The Contractor ensures that all maintenance work is authorised, controlled</w:t>
      </w:r>
      <w:r w:rsidR="001E0333" w:rsidRPr="00590B63">
        <w:rPr>
          <w:lang w:val="en-ZA" w:eastAsia="en-ZA"/>
        </w:rPr>
        <w:t>,</w:t>
      </w:r>
      <w:r w:rsidRPr="00590B63">
        <w:rPr>
          <w:lang w:val="en-ZA" w:eastAsia="en-ZA"/>
        </w:rPr>
        <w:t xml:space="preserve"> and documented properly.   Work activities and component manipulations are performed in accordance with controlled procedures, instructions, manuals</w:t>
      </w:r>
      <w:r w:rsidR="001E0333" w:rsidRPr="00590B63">
        <w:rPr>
          <w:lang w:val="en-ZA" w:eastAsia="en-ZA"/>
        </w:rPr>
        <w:t>,</w:t>
      </w:r>
      <w:r w:rsidRPr="00590B63">
        <w:rPr>
          <w:lang w:val="en-ZA" w:eastAsia="en-ZA"/>
        </w:rPr>
        <w:t xml:space="preserve"> and drawings.</w:t>
      </w:r>
      <w:r w:rsidR="00AD6D3E" w:rsidRPr="00590B63">
        <w:rPr>
          <w:lang w:val="en-ZA" w:eastAsia="en-ZA"/>
        </w:rPr>
        <w:t xml:space="preserve">  Maintenance procedures and documents are clear and technically accurate, provide appropriate direction and are used to support safe and reliable plant operation.  Applicable operating experience is incorporated during document preparation and revision.</w:t>
      </w:r>
    </w:p>
    <w:tbl>
      <w:tblPr>
        <w:tblStyle w:val="TableGrid"/>
        <w:tblW w:w="0" w:type="auto"/>
        <w:tblLook w:val="04A0" w:firstRow="1" w:lastRow="0" w:firstColumn="1" w:lastColumn="0" w:noHBand="0" w:noVBand="1"/>
      </w:tblPr>
      <w:tblGrid>
        <w:gridCol w:w="10195"/>
      </w:tblGrid>
      <w:tr w:rsidR="00114170" w14:paraId="37EF18C5" w14:textId="77777777" w:rsidTr="00114170">
        <w:tc>
          <w:tcPr>
            <w:tcW w:w="10195" w:type="dxa"/>
          </w:tcPr>
          <w:p w14:paraId="3317ED15" w14:textId="77777777" w:rsidR="00114170" w:rsidRDefault="00114170" w:rsidP="002F0185">
            <w:pPr>
              <w:pStyle w:val="BodyText"/>
              <w:rPr>
                <w:lang w:val="en-ZA"/>
              </w:rPr>
            </w:pPr>
          </w:p>
        </w:tc>
      </w:tr>
    </w:tbl>
    <w:p w14:paraId="6FA156DB" w14:textId="6E27DC4F" w:rsidR="001D6128" w:rsidRDefault="001D6128" w:rsidP="006C71D7">
      <w:pPr>
        <w:pStyle w:val="Heading2"/>
      </w:pPr>
      <w:bookmarkStart w:id="161" w:name="_Toc100217427"/>
      <w:bookmarkStart w:id="162" w:name="_Toc100314459"/>
      <w:r w:rsidRPr="001D6128">
        <w:t>Perform Maintenance Task</w:t>
      </w:r>
      <w:bookmarkEnd w:id="161"/>
      <w:bookmarkEnd w:id="162"/>
    </w:p>
    <w:p w14:paraId="352550D8" w14:textId="23BC7835" w:rsidR="00E01D85" w:rsidRDefault="00B13142" w:rsidP="00E01D85">
      <w:pPr>
        <w:pStyle w:val="BodyText"/>
      </w:pPr>
      <w:r w:rsidRPr="00F219F4">
        <w:t>The Contractor</w:t>
      </w:r>
      <w:r w:rsidR="00D06B42" w:rsidRPr="00F219F4">
        <w:t xml:space="preserve"> personnel</w:t>
      </w:r>
      <w:r w:rsidR="00D06B42" w:rsidRPr="00D06B42">
        <w:t xml:space="preserve"> are responsible</w:t>
      </w:r>
      <w:r w:rsidR="00E01D85">
        <w:t>:</w:t>
      </w:r>
    </w:p>
    <w:p w14:paraId="0309E785" w14:textId="1B8B8709" w:rsidR="00D06B42" w:rsidRDefault="004F36FD" w:rsidP="00CC76C3">
      <w:pPr>
        <w:pStyle w:val="ListNumber"/>
        <w:numPr>
          <w:ilvl w:val="0"/>
          <w:numId w:val="170"/>
        </w:numPr>
      </w:pPr>
      <w:r>
        <w:t>F</w:t>
      </w:r>
      <w:r w:rsidR="00D06B42" w:rsidRPr="00D06B42">
        <w:t xml:space="preserve">or performing work assigned in a safe, efficient, and quality manner, and providing documentation and feedback on the work performed. </w:t>
      </w:r>
      <w:r w:rsidR="00B13142" w:rsidRPr="00F219F4">
        <w:t>H</w:t>
      </w:r>
      <w:r w:rsidR="00D06B42" w:rsidRPr="00F219F4">
        <w:t>i</w:t>
      </w:r>
      <w:r w:rsidR="00D06B42" w:rsidRPr="00B13142">
        <w:t xml:space="preserve">gh-quality preventive maintenance is performed to support equipment reliability and feedback is provided that accurately reflects equipment performance. </w:t>
      </w:r>
    </w:p>
    <w:tbl>
      <w:tblPr>
        <w:tblStyle w:val="TableGrid"/>
        <w:tblW w:w="0" w:type="auto"/>
        <w:tblLook w:val="04A0" w:firstRow="1" w:lastRow="0" w:firstColumn="1" w:lastColumn="0" w:noHBand="0" w:noVBand="1"/>
      </w:tblPr>
      <w:tblGrid>
        <w:gridCol w:w="10195"/>
      </w:tblGrid>
      <w:tr w:rsidR="003D5D04" w14:paraId="5210AF3A" w14:textId="77777777" w:rsidTr="003D5D04">
        <w:tc>
          <w:tcPr>
            <w:tcW w:w="10195" w:type="dxa"/>
          </w:tcPr>
          <w:p w14:paraId="5B9DDC13" w14:textId="77777777" w:rsidR="003D5D04" w:rsidRDefault="003D5D04" w:rsidP="003D5D04">
            <w:pPr>
              <w:pStyle w:val="ListNumber"/>
              <w:numPr>
                <w:ilvl w:val="0"/>
                <w:numId w:val="0"/>
              </w:numPr>
            </w:pPr>
          </w:p>
        </w:tc>
      </w:tr>
    </w:tbl>
    <w:p w14:paraId="1CCE8232" w14:textId="02A0DEB1" w:rsidR="00D06B42" w:rsidRDefault="76D927E1" w:rsidP="00F219F4">
      <w:pPr>
        <w:pStyle w:val="ListNumber"/>
      </w:pPr>
      <w:r>
        <w:t>To</w:t>
      </w:r>
      <w:r w:rsidR="5B7C67AD">
        <w:t xml:space="preserve"> recognise and report abnormal conditions during repairs, troubleshooting and preventive maintenance. </w:t>
      </w:r>
    </w:p>
    <w:tbl>
      <w:tblPr>
        <w:tblStyle w:val="TableGrid"/>
        <w:tblW w:w="0" w:type="auto"/>
        <w:tblLook w:val="04A0" w:firstRow="1" w:lastRow="0" w:firstColumn="1" w:lastColumn="0" w:noHBand="0" w:noVBand="1"/>
      </w:tblPr>
      <w:tblGrid>
        <w:gridCol w:w="10195"/>
      </w:tblGrid>
      <w:tr w:rsidR="003D5D04" w14:paraId="7AA2C207" w14:textId="77777777" w:rsidTr="003D5D04">
        <w:tc>
          <w:tcPr>
            <w:tcW w:w="10195" w:type="dxa"/>
          </w:tcPr>
          <w:p w14:paraId="016429C3" w14:textId="77777777" w:rsidR="003D5D04" w:rsidRDefault="003D5D04" w:rsidP="003D5D04">
            <w:pPr>
              <w:pStyle w:val="ListNumber"/>
              <w:numPr>
                <w:ilvl w:val="0"/>
                <w:numId w:val="0"/>
              </w:numPr>
            </w:pPr>
          </w:p>
        </w:tc>
      </w:tr>
    </w:tbl>
    <w:p w14:paraId="287A8ADD" w14:textId="10AFC2C8" w:rsidR="00F80ABB" w:rsidRPr="007F5F88" w:rsidRDefault="76D927E1" w:rsidP="006419C0">
      <w:pPr>
        <w:pStyle w:val="ListNumber"/>
        <w:rPr>
          <w:lang w:val="en-ZA"/>
        </w:rPr>
      </w:pPr>
      <w:r>
        <w:t xml:space="preserve">To </w:t>
      </w:r>
      <w:r w:rsidR="5B7C67AD">
        <w:t>plan and perform</w:t>
      </w:r>
      <w:r>
        <w:t xml:space="preserve"> maintenance activities</w:t>
      </w:r>
      <w:r w:rsidR="5B7C67AD">
        <w:t xml:space="preserve"> to prevent the introduction of foreign material into components and systems</w:t>
      </w:r>
      <w:r w:rsidR="261EF8CD">
        <w:t xml:space="preserve"> and p</w:t>
      </w:r>
      <w:r w:rsidR="5B7C67AD">
        <w:t>rogrammes are implemented to clearly establish a foreign material prevention philosophy and provide guidance for the recovery of foreign material.</w:t>
      </w:r>
    </w:p>
    <w:tbl>
      <w:tblPr>
        <w:tblStyle w:val="TableGrid"/>
        <w:tblW w:w="0" w:type="auto"/>
        <w:tblLook w:val="04A0" w:firstRow="1" w:lastRow="0" w:firstColumn="1" w:lastColumn="0" w:noHBand="0" w:noVBand="1"/>
      </w:tblPr>
      <w:tblGrid>
        <w:gridCol w:w="10195"/>
      </w:tblGrid>
      <w:tr w:rsidR="006419C0" w14:paraId="7A0D5022" w14:textId="77777777" w:rsidTr="006419C0">
        <w:tc>
          <w:tcPr>
            <w:tcW w:w="10195" w:type="dxa"/>
          </w:tcPr>
          <w:p w14:paraId="48943DA2" w14:textId="77777777" w:rsidR="006419C0" w:rsidRDefault="006419C0" w:rsidP="006419C0">
            <w:pPr>
              <w:pStyle w:val="ListNumber"/>
              <w:numPr>
                <w:ilvl w:val="0"/>
                <w:numId w:val="0"/>
              </w:numPr>
              <w:rPr>
                <w:rFonts w:ascii="Arial Bold" w:hAnsi="Arial Bold"/>
                <w:lang w:val="en-ZA"/>
              </w:rPr>
            </w:pPr>
          </w:p>
        </w:tc>
      </w:tr>
    </w:tbl>
    <w:p w14:paraId="1B8DFB62" w14:textId="6B369838" w:rsidR="001D6128" w:rsidRDefault="001D6128" w:rsidP="006C71D7">
      <w:pPr>
        <w:pStyle w:val="Heading2"/>
      </w:pPr>
      <w:bookmarkStart w:id="163" w:name="_Toc100217428"/>
      <w:bookmarkStart w:id="164" w:name="_Toc100314460"/>
      <w:r w:rsidRPr="001D6128">
        <w:t>Work Quality</w:t>
      </w:r>
      <w:bookmarkEnd w:id="163"/>
      <w:bookmarkEnd w:id="164"/>
    </w:p>
    <w:p w14:paraId="47A4CD42" w14:textId="4C23C503" w:rsidR="00A248A1" w:rsidRPr="00590B63" w:rsidRDefault="00A248A1" w:rsidP="00CC76C3">
      <w:pPr>
        <w:pStyle w:val="ListNumber"/>
        <w:numPr>
          <w:ilvl w:val="0"/>
          <w:numId w:val="171"/>
        </w:numPr>
        <w:rPr>
          <w:lang w:val="en-ZA"/>
        </w:rPr>
      </w:pPr>
      <w:r w:rsidRPr="00590B63">
        <w:rPr>
          <w:lang w:val="en-ZA"/>
        </w:rPr>
        <w:t>The Contractor ensures that:</w:t>
      </w:r>
    </w:p>
    <w:p w14:paraId="1466F5B9" w14:textId="181CEBD4" w:rsidR="00E4144C" w:rsidRPr="00337F6B" w:rsidRDefault="00F23C32" w:rsidP="00DA20CC">
      <w:pPr>
        <w:pStyle w:val="ListBullet"/>
        <w:rPr>
          <w:lang w:val="en-ZA"/>
        </w:rPr>
      </w:pPr>
      <w:r w:rsidRPr="00337F6B">
        <w:rPr>
          <w:lang w:val="en-ZA"/>
        </w:rPr>
        <w:t xml:space="preserve">The </w:t>
      </w:r>
      <w:r w:rsidR="00E4144C" w:rsidRPr="00337F6B">
        <w:rPr>
          <w:lang w:val="en-ZA"/>
        </w:rPr>
        <w:t xml:space="preserve">standards for quality of workmanship, material, and parts are established and maintained. </w:t>
      </w:r>
    </w:p>
    <w:p w14:paraId="4CED80B7" w14:textId="73CAB189" w:rsidR="00E4144C" w:rsidRPr="00E4144C" w:rsidRDefault="00E4144C" w:rsidP="00DA20CC">
      <w:pPr>
        <w:pStyle w:val="ListBullet"/>
        <w:rPr>
          <w:lang w:val="en-ZA"/>
        </w:rPr>
      </w:pPr>
      <w:r w:rsidRPr="00E4144C">
        <w:rPr>
          <w:lang w:val="en-ZA"/>
        </w:rPr>
        <w:t xml:space="preserve">Work in progress is monitored to verify that the maintenance activities are conducted in accordance with policies and procedures. </w:t>
      </w:r>
    </w:p>
    <w:p w14:paraId="4E6FC366" w14:textId="45DA12FF" w:rsidR="00E4144C" w:rsidRPr="00E4144C" w:rsidRDefault="00A248A1" w:rsidP="00DA20CC">
      <w:pPr>
        <w:pStyle w:val="ListBullet"/>
        <w:rPr>
          <w:lang w:val="en-ZA"/>
        </w:rPr>
      </w:pPr>
      <w:r>
        <w:rPr>
          <w:lang w:val="en-ZA"/>
        </w:rPr>
        <w:lastRenderedPageBreak/>
        <w:t>H</w:t>
      </w:r>
      <w:r w:rsidR="00E4144C" w:rsidRPr="00E4144C">
        <w:rPr>
          <w:lang w:val="en-ZA"/>
        </w:rPr>
        <w:t xml:space="preserve">igh-quality preventive maintenance is performed to support equipment reliability and that preventive maintenance feedback is provided that accurately reflects equipment performance. </w:t>
      </w:r>
    </w:p>
    <w:p w14:paraId="03773C2F" w14:textId="7D9F820D" w:rsidR="00E4144C" w:rsidRDefault="00E4144C" w:rsidP="00DA20CC">
      <w:pPr>
        <w:pStyle w:val="ListBullet"/>
        <w:rPr>
          <w:lang w:val="en-ZA"/>
        </w:rPr>
      </w:pPr>
      <w:r w:rsidRPr="00E4144C">
        <w:rPr>
          <w:lang w:val="en-ZA"/>
        </w:rPr>
        <w:t>Maintenance rework is identified, documented</w:t>
      </w:r>
      <w:r w:rsidR="00CC2138" w:rsidRPr="00E4144C">
        <w:rPr>
          <w:lang w:val="en-ZA"/>
        </w:rPr>
        <w:t>,</w:t>
      </w:r>
      <w:r w:rsidRPr="00E4144C">
        <w:rPr>
          <w:lang w:val="en-ZA"/>
        </w:rPr>
        <w:t xml:space="preserve"> and trended.  Actions are taken to determine causes, including periodic reviews for common or generic implications and subsequent corrective actions are taken to prevent recurrence. </w:t>
      </w:r>
    </w:p>
    <w:tbl>
      <w:tblPr>
        <w:tblStyle w:val="TableGrid"/>
        <w:tblW w:w="0" w:type="auto"/>
        <w:tblLook w:val="04A0" w:firstRow="1" w:lastRow="0" w:firstColumn="1" w:lastColumn="0" w:noHBand="0" w:noVBand="1"/>
      </w:tblPr>
      <w:tblGrid>
        <w:gridCol w:w="10195"/>
      </w:tblGrid>
      <w:tr w:rsidR="00A248A1" w14:paraId="305E7A67" w14:textId="77777777" w:rsidTr="00A248A1">
        <w:tc>
          <w:tcPr>
            <w:tcW w:w="10195" w:type="dxa"/>
          </w:tcPr>
          <w:p w14:paraId="38C6740A" w14:textId="77777777" w:rsidR="00A248A1" w:rsidRDefault="00A248A1" w:rsidP="00A248A1">
            <w:pPr>
              <w:pStyle w:val="BodyText"/>
              <w:rPr>
                <w:lang w:val="en-ZA"/>
              </w:rPr>
            </w:pPr>
          </w:p>
        </w:tc>
      </w:tr>
    </w:tbl>
    <w:p w14:paraId="30F1A0C4" w14:textId="2532AC8C" w:rsidR="001D6128" w:rsidRDefault="001D6128" w:rsidP="00C5114B">
      <w:pPr>
        <w:pStyle w:val="Heading2"/>
      </w:pPr>
      <w:bookmarkStart w:id="165" w:name="_Toc100217429"/>
      <w:bookmarkStart w:id="166" w:name="_Toc100314461"/>
      <w:r w:rsidRPr="001D6128">
        <w:t>Tools and Materials</w:t>
      </w:r>
      <w:bookmarkEnd w:id="165"/>
      <w:bookmarkEnd w:id="166"/>
    </w:p>
    <w:p w14:paraId="1EF941AE" w14:textId="77777777" w:rsidR="00FE6CD3" w:rsidRDefault="00FE6CD3" w:rsidP="00CC76C3">
      <w:pPr>
        <w:pStyle w:val="ListNumber"/>
        <w:numPr>
          <w:ilvl w:val="0"/>
          <w:numId w:val="172"/>
        </w:numPr>
      </w:pPr>
      <w:r>
        <w:t>The C</w:t>
      </w:r>
      <w:r w:rsidRPr="00596812">
        <w:t xml:space="preserve">ontractor </w:t>
      </w:r>
      <w:r>
        <w:t>shall</w:t>
      </w:r>
      <w:r w:rsidRPr="00596812">
        <w:t xml:space="preserve"> provide</w:t>
      </w:r>
      <w:r>
        <w:t xml:space="preserve"> and maintain </w:t>
      </w:r>
    </w:p>
    <w:p w14:paraId="5B5977C4" w14:textId="17C81F77" w:rsidR="00FE6CD3" w:rsidRPr="00350CC7" w:rsidRDefault="00877A6F" w:rsidP="00877A6F">
      <w:pPr>
        <w:pStyle w:val="ListBullet"/>
      </w:pPr>
      <w:r>
        <w:t>A</w:t>
      </w:r>
      <w:r w:rsidR="00FE6CD3" w:rsidRPr="00350CC7">
        <w:t xml:space="preserve">ll standard tools required for execution of the scope of work such as the fitters toolbox equipped with the tools required for the execution of site-specific and product-specific tasks. </w:t>
      </w:r>
    </w:p>
    <w:p w14:paraId="125485F4" w14:textId="4116CBE6" w:rsidR="00FE6CD3" w:rsidRPr="00350CC7" w:rsidRDefault="00FE6CD3" w:rsidP="00877A6F">
      <w:pPr>
        <w:pStyle w:val="ListBullet"/>
      </w:pPr>
      <w:r w:rsidRPr="00350CC7">
        <w:t xml:space="preserve">Basic rigging equipment, inclusive of slings, jacks and rigging </w:t>
      </w:r>
      <w:proofErr w:type="spellStart"/>
      <w:r w:rsidRPr="00350CC7">
        <w:t>tirfors</w:t>
      </w:r>
      <w:proofErr w:type="spellEnd"/>
      <w:r w:rsidRPr="00350CC7">
        <w:t>, electric hand tools of various types, including welding machines, lighting</w:t>
      </w:r>
      <w:r w:rsidR="00877A6F">
        <w:t>-</w:t>
      </w:r>
      <w:r w:rsidRPr="00350CC7">
        <w:t xml:space="preserve"> and electrical reticulation equipment, such as temporary electrical power distribution boxes and extension leads.</w:t>
      </w:r>
    </w:p>
    <w:p w14:paraId="4FA39CC2" w14:textId="77777777" w:rsidR="00FE6CD3" w:rsidRDefault="00FE6CD3" w:rsidP="00877A6F">
      <w:pPr>
        <w:pStyle w:val="ListBullet"/>
      </w:pPr>
      <w:r w:rsidRPr="00350CC7">
        <w:t>Quality and condition verification measuring tools inclusive of hand-held vibration checking and wear thickness measurements.</w:t>
      </w:r>
    </w:p>
    <w:tbl>
      <w:tblPr>
        <w:tblStyle w:val="TableGrid"/>
        <w:tblW w:w="0" w:type="auto"/>
        <w:tblLook w:val="04A0" w:firstRow="1" w:lastRow="0" w:firstColumn="1" w:lastColumn="0" w:noHBand="0" w:noVBand="1"/>
      </w:tblPr>
      <w:tblGrid>
        <w:gridCol w:w="10195"/>
      </w:tblGrid>
      <w:tr w:rsidR="00350CC7" w14:paraId="2478A439" w14:textId="77777777" w:rsidTr="00350CC7">
        <w:tc>
          <w:tcPr>
            <w:tcW w:w="10195" w:type="dxa"/>
          </w:tcPr>
          <w:p w14:paraId="5DF894FD" w14:textId="77777777" w:rsidR="00350CC7" w:rsidRDefault="00350CC7" w:rsidP="00350CC7">
            <w:pPr>
              <w:pStyle w:val="ListNumber"/>
              <w:numPr>
                <w:ilvl w:val="0"/>
                <w:numId w:val="0"/>
              </w:numPr>
            </w:pPr>
          </w:p>
        </w:tc>
      </w:tr>
    </w:tbl>
    <w:p w14:paraId="7216AFCC" w14:textId="77777777" w:rsidR="00350CC7" w:rsidRDefault="1271F5E6" w:rsidP="003107DB">
      <w:pPr>
        <w:pStyle w:val="ListNumber"/>
      </w:pPr>
      <w:bookmarkStart w:id="167" w:name="_Toc100217430"/>
      <w:r>
        <w:t>The Contractor is responsible for:</w:t>
      </w:r>
      <w:bookmarkEnd w:id="167"/>
    </w:p>
    <w:p w14:paraId="39950A68" w14:textId="6247A876" w:rsidR="00141391" w:rsidRPr="002476B7" w:rsidRDefault="00567A67" w:rsidP="003107DB">
      <w:pPr>
        <w:pStyle w:val="ListBullet"/>
      </w:pPr>
      <w:r w:rsidRPr="0093730A">
        <w:t>c</w:t>
      </w:r>
      <w:r w:rsidR="00141391" w:rsidRPr="00F96B6C">
        <w:t xml:space="preserve">ollection of material needed for maintenance work prior to the start of work. </w:t>
      </w:r>
    </w:p>
    <w:p w14:paraId="61F22B94" w14:textId="45DD90BE" w:rsidR="00141391" w:rsidRPr="002476B7" w:rsidRDefault="004978FF" w:rsidP="003107DB">
      <w:pPr>
        <w:pStyle w:val="ListBullet"/>
      </w:pPr>
      <w:r w:rsidRPr="0093730A">
        <w:t>m</w:t>
      </w:r>
      <w:r w:rsidR="00141391" w:rsidRPr="00F96B6C">
        <w:t>easuring and test equipment is calibrated and cont</w:t>
      </w:r>
      <w:r w:rsidR="00141391" w:rsidRPr="002476B7">
        <w:t xml:space="preserve">rolled to provide for accuracy and traceability. </w:t>
      </w:r>
    </w:p>
    <w:p w14:paraId="227EB1EC" w14:textId="227BDE3A" w:rsidR="00141391" w:rsidRPr="00F96B6C" w:rsidRDefault="004978FF" w:rsidP="003107DB">
      <w:pPr>
        <w:pStyle w:val="ListBullet"/>
      </w:pPr>
      <w:r w:rsidRPr="0093730A">
        <w:t xml:space="preserve">removing from service </w:t>
      </w:r>
      <w:r w:rsidR="0043423A" w:rsidRPr="0093730A">
        <w:t>o</w:t>
      </w:r>
      <w:r w:rsidR="00141391" w:rsidRPr="00F96B6C">
        <w:t xml:space="preserve">ut-of-tolerance test equipment. </w:t>
      </w:r>
    </w:p>
    <w:p w14:paraId="1D909B41" w14:textId="580DA7C7" w:rsidR="00141391" w:rsidRDefault="00A44EF1" w:rsidP="003107DB">
      <w:pPr>
        <w:pStyle w:val="ListBullet"/>
      </w:pPr>
      <w:r w:rsidRPr="0093730A">
        <w:rPr>
          <w:szCs w:val="22"/>
        </w:rPr>
        <w:t>the evaluation of p</w:t>
      </w:r>
      <w:r w:rsidR="00141391" w:rsidRPr="00F96B6C">
        <w:rPr>
          <w:szCs w:val="22"/>
        </w:rPr>
        <w:t>lant equipment</w:t>
      </w:r>
      <w:r w:rsidR="003D2EA9" w:rsidRPr="0093730A">
        <w:rPr>
          <w:szCs w:val="22"/>
        </w:rPr>
        <w:t xml:space="preserve"> </w:t>
      </w:r>
      <w:r w:rsidR="00141391" w:rsidRPr="00F96B6C">
        <w:rPr>
          <w:szCs w:val="22"/>
        </w:rPr>
        <w:t>found to be maint</w:t>
      </w:r>
      <w:r w:rsidR="00141391" w:rsidRPr="002476B7">
        <w:t xml:space="preserve">ained with out-of-tolerance test equipment </w:t>
      </w:r>
      <w:r w:rsidR="007315E6" w:rsidRPr="002476B7">
        <w:t>for operability</w:t>
      </w:r>
      <w:r w:rsidR="007315E6" w:rsidRPr="00F96B6C">
        <w:rPr>
          <w:szCs w:val="22"/>
        </w:rPr>
        <w:t xml:space="preserve"> </w:t>
      </w:r>
      <w:r w:rsidR="00141391" w:rsidRPr="002476B7">
        <w:t xml:space="preserve">and </w:t>
      </w:r>
      <w:r w:rsidR="00BB19AC" w:rsidRPr="0093730A">
        <w:t xml:space="preserve">correction of </w:t>
      </w:r>
      <w:r w:rsidR="00141391" w:rsidRPr="002476B7">
        <w:t xml:space="preserve">deficiencies. </w:t>
      </w:r>
    </w:p>
    <w:tbl>
      <w:tblPr>
        <w:tblStyle w:val="TableGrid"/>
        <w:tblW w:w="0" w:type="auto"/>
        <w:tblLook w:val="04A0" w:firstRow="1" w:lastRow="0" w:firstColumn="1" w:lastColumn="0" w:noHBand="0" w:noVBand="1"/>
      </w:tblPr>
      <w:tblGrid>
        <w:gridCol w:w="10195"/>
      </w:tblGrid>
      <w:tr w:rsidR="00350CC7" w14:paraId="7281D8D0" w14:textId="77777777" w:rsidTr="00350CC7">
        <w:tc>
          <w:tcPr>
            <w:tcW w:w="10195" w:type="dxa"/>
          </w:tcPr>
          <w:p w14:paraId="26D5C8B7" w14:textId="77777777" w:rsidR="00350CC7" w:rsidRDefault="00350CC7" w:rsidP="00350CC7">
            <w:pPr>
              <w:pStyle w:val="ListNumber"/>
              <w:numPr>
                <w:ilvl w:val="0"/>
                <w:numId w:val="0"/>
              </w:numPr>
            </w:pPr>
          </w:p>
        </w:tc>
      </w:tr>
    </w:tbl>
    <w:p w14:paraId="40B14197" w14:textId="3DA03D18" w:rsidR="001D6128" w:rsidRDefault="001D6128" w:rsidP="00C5114B">
      <w:pPr>
        <w:pStyle w:val="Heading2"/>
      </w:pPr>
      <w:bookmarkStart w:id="168" w:name="_Toc100217431"/>
      <w:bookmarkStart w:id="169" w:name="_Toc100314462"/>
      <w:r w:rsidRPr="001D6128">
        <w:t>First Line Supervision</w:t>
      </w:r>
      <w:bookmarkEnd w:id="168"/>
      <w:bookmarkEnd w:id="169"/>
    </w:p>
    <w:p w14:paraId="430E540A" w14:textId="20F11EBE" w:rsidR="008E73EB" w:rsidRPr="00590B63" w:rsidRDefault="008E73EB" w:rsidP="00CC76C3">
      <w:pPr>
        <w:pStyle w:val="ListNumber"/>
        <w:numPr>
          <w:ilvl w:val="0"/>
          <w:numId w:val="173"/>
        </w:numPr>
        <w:rPr>
          <w:lang w:val="en-ZA"/>
        </w:rPr>
      </w:pPr>
      <w:r w:rsidRPr="00590B63">
        <w:rPr>
          <w:lang w:val="en-ZA"/>
        </w:rPr>
        <w:t xml:space="preserve">Work is controlled through </w:t>
      </w:r>
      <w:r w:rsidR="00F56831" w:rsidRPr="00590B63">
        <w:rPr>
          <w:lang w:val="en-ZA"/>
        </w:rPr>
        <w:t xml:space="preserve">the Contractor </w:t>
      </w:r>
      <w:r w:rsidR="003D1321" w:rsidRPr="00590B63">
        <w:rPr>
          <w:lang w:val="en-ZA"/>
        </w:rPr>
        <w:t>supervisors, and they</w:t>
      </w:r>
      <w:r w:rsidRPr="00590B63">
        <w:rPr>
          <w:lang w:val="en-ZA"/>
        </w:rPr>
        <w:t xml:space="preserve"> </w:t>
      </w:r>
      <w:r w:rsidR="0043423A" w:rsidRPr="00CC0559">
        <w:rPr>
          <w:lang w:val="en-ZA"/>
        </w:rPr>
        <w:t xml:space="preserve">are responsible to </w:t>
      </w:r>
      <w:r w:rsidRPr="00CC0559">
        <w:rPr>
          <w:lang w:val="en-ZA"/>
        </w:rPr>
        <w:t xml:space="preserve">check job sites to ensure that the work progresses safely and efficiently. The </w:t>
      </w:r>
      <w:r w:rsidR="0043423A" w:rsidRPr="00590B63">
        <w:rPr>
          <w:lang w:val="en-ZA"/>
        </w:rPr>
        <w:t xml:space="preserve">Contractor </w:t>
      </w:r>
      <w:r w:rsidR="00BB19AC" w:rsidRPr="00590B63">
        <w:rPr>
          <w:lang w:val="en-ZA"/>
        </w:rPr>
        <w:t>supervisor</w:t>
      </w:r>
      <w:r w:rsidRPr="00590B63">
        <w:rPr>
          <w:lang w:val="en-ZA"/>
        </w:rPr>
        <w:t xml:space="preserve"> responsibilities include: </w:t>
      </w:r>
    </w:p>
    <w:p w14:paraId="17BAC8DF" w14:textId="4CF58DE6" w:rsidR="008E73EB" w:rsidRPr="008E73EB" w:rsidRDefault="008E73EB" w:rsidP="003D1321">
      <w:pPr>
        <w:pStyle w:val="ListBullet"/>
        <w:rPr>
          <w:lang w:val="en-ZA"/>
        </w:rPr>
      </w:pPr>
      <w:r w:rsidRPr="008E73EB">
        <w:rPr>
          <w:lang w:val="en-ZA"/>
        </w:rPr>
        <w:t xml:space="preserve">Supporting the workflow process and preparation of the </w:t>
      </w:r>
      <w:r w:rsidR="00BB19AC" w:rsidRPr="008E73EB">
        <w:rPr>
          <w:lang w:val="en-ZA"/>
        </w:rPr>
        <w:t>schedule.</w:t>
      </w:r>
      <w:r w:rsidRPr="008E73EB">
        <w:rPr>
          <w:lang w:val="en-ZA"/>
        </w:rPr>
        <w:t xml:space="preserve"> </w:t>
      </w:r>
    </w:p>
    <w:p w14:paraId="73B8C031" w14:textId="47861679" w:rsidR="008E73EB" w:rsidRPr="008E73EB" w:rsidRDefault="008E73EB" w:rsidP="003D1321">
      <w:pPr>
        <w:pStyle w:val="ListBullet"/>
        <w:rPr>
          <w:lang w:val="en-ZA"/>
        </w:rPr>
      </w:pPr>
      <w:r w:rsidRPr="008E73EB">
        <w:rPr>
          <w:lang w:val="en-ZA"/>
        </w:rPr>
        <w:t xml:space="preserve">Successful execution of all daily maintenance </w:t>
      </w:r>
      <w:r w:rsidR="00A33DB1" w:rsidRPr="008E73EB">
        <w:rPr>
          <w:lang w:val="en-ZA"/>
        </w:rPr>
        <w:t>tasks.</w:t>
      </w:r>
      <w:r w:rsidRPr="008E73EB">
        <w:rPr>
          <w:lang w:val="en-ZA"/>
        </w:rPr>
        <w:t xml:space="preserve"> </w:t>
      </w:r>
    </w:p>
    <w:p w14:paraId="11B205F3" w14:textId="28E52442" w:rsidR="008E73EB" w:rsidRPr="008E73EB" w:rsidRDefault="008E73EB" w:rsidP="003D1321">
      <w:pPr>
        <w:pStyle w:val="ListBullet"/>
        <w:rPr>
          <w:lang w:val="en-ZA"/>
        </w:rPr>
      </w:pPr>
      <w:r w:rsidRPr="008E73EB">
        <w:rPr>
          <w:lang w:val="en-ZA"/>
        </w:rPr>
        <w:t xml:space="preserve">Adherence to safety and environmental </w:t>
      </w:r>
      <w:r w:rsidR="00A33DB1" w:rsidRPr="008E73EB">
        <w:rPr>
          <w:lang w:val="en-ZA"/>
        </w:rPr>
        <w:t>requirements.</w:t>
      </w:r>
      <w:r w:rsidRPr="008E73EB">
        <w:rPr>
          <w:lang w:val="en-ZA"/>
        </w:rPr>
        <w:t xml:space="preserve"> </w:t>
      </w:r>
    </w:p>
    <w:p w14:paraId="759AEF59" w14:textId="6017EADB" w:rsidR="008E73EB" w:rsidRPr="008E73EB" w:rsidRDefault="008E73EB" w:rsidP="003D1321">
      <w:pPr>
        <w:pStyle w:val="ListBullet"/>
        <w:rPr>
          <w:lang w:val="en-ZA"/>
        </w:rPr>
      </w:pPr>
      <w:r w:rsidRPr="008E73EB">
        <w:rPr>
          <w:lang w:val="en-ZA"/>
        </w:rPr>
        <w:t xml:space="preserve">Supporting post maintenance </w:t>
      </w:r>
      <w:r w:rsidR="00A33DB1" w:rsidRPr="008E73EB">
        <w:rPr>
          <w:lang w:val="en-ZA"/>
        </w:rPr>
        <w:t>testing.</w:t>
      </w:r>
      <w:r w:rsidRPr="008E73EB">
        <w:rPr>
          <w:lang w:val="en-ZA"/>
        </w:rPr>
        <w:t xml:space="preserve"> </w:t>
      </w:r>
    </w:p>
    <w:p w14:paraId="53DD32C0" w14:textId="70C72DA8" w:rsidR="008E73EB" w:rsidRPr="008E73EB" w:rsidRDefault="008E73EB" w:rsidP="003D1321">
      <w:pPr>
        <w:pStyle w:val="ListBullet"/>
        <w:rPr>
          <w:lang w:val="en-ZA"/>
        </w:rPr>
      </w:pPr>
      <w:r w:rsidRPr="008E73EB">
        <w:rPr>
          <w:lang w:val="en-ZA"/>
        </w:rPr>
        <w:t>Ensuring that work orders are properly completed including all documentation</w:t>
      </w:r>
      <w:r w:rsidR="00C234B8">
        <w:rPr>
          <w:lang w:val="en-ZA"/>
        </w:rPr>
        <w:t>,</w:t>
      </w:r>
      <w:r w:rsidRPr="008E73EB">
        <w:rPr>
          <w:lang w:val="en-ZA"/>
        </w:rPr>
        <w:t xml:space="preserve"> and</w:t>
      </w:r>
    </w:p>
    <w:p w14:paraId="67F0CEAF" w14:textId="5C087BF7" w:rsidR="008E73EB" w:rsidRDefault="008E73EB" w:rsidP="003D1321">
      <w:pPr>
        <w:pStyle w:val="ListBullet"/>
        <w:rPr>
          <w:lang w:val="en-ZA"/>
        </w:rPr>
      </w:pPr>
      <w:r w:rsidRPr="008E73EB">
        <w:rPr>
          <w:lang w:val="en-ZA"/>
        </w:rPr>
        <w:lastRenderedPageBreak/>
        <w:t xml:space="preserve">Tracking the work process metrics. </w:t>
      </w:r>
    </w:p>
    <w:tbl>
      <w:tblPr>
        <w:tblStyle w:val="TableGrid"/>
        <w:tblW w:w="0" w:type="auto"/>
        <w:tblLook w:val="04A0" w:firstRow="1" w:lastRow="0" w:firstColumn="1" w:lastColumn="0" w:noHBand="0" w:noVBand="1"/>
      </w:tblPr>
      <w:tblGrid>
        <w:gridCol w:w="10195"/>
      </w:tblGrid>
      <w:tr w:rsidR="005E4E6E" w14:paraId="788B55B3" w14:textId="77777777" w:rsidTr="005E4E6E">
        <w:tc>
          <w:tcPr>
            <w:tcW w:w="10195" w:type="dxa"/>
          </w:tcPr>
          <w:p w14:paraId="50D78EBA" w14:textId="77777777" w:rsidR="005E4E6E" w:rsidRDefault="005E4E6E" w:rsidP="005E4E6E">
            <w:pPr>
              <w:pStyle w:val="ListBullet"/>
              <w:numPr>
                <w:ilvl w:val="0"/>
                <w:numId w:val="0"/>
              </w:numPr>
              <w:rPr>
                <w:lang w:val="en-ZA"/>
              </w:rPr>
            </w:pPr>
          </w:p>
        </w:tc>
      </w:tr>
    </w:tbl>
    <w:p w14:paraId="5C146FFF" w14:textId="1913E33F" w:rsidR="008E73EB" w:rsidRDefault="3A8D0236" w:rsidP="003D1321">
      <w:pPr>
        <w:pStyle w:val="ListNumber"/>
        <w:rPr>
          <w:lang w:val="en-ZA"/>
        </w:rPr>
      </w:pPr>
      <w:r w:rsidRPr="4A2F038A">
        <w:rPr>
          <w:lang w:val="en-ZA"/>
        </w:rPr>
        <w:t xml:space="preserve">The Contractor </w:t>
      </w:r>
      <w:r w:rsidR="5E4E1264" w:rsidRPr="4A2F038A">
        <w:rPr>
          <w:lang w:val="en-ZA"/>
        </w:rPr>
        <w:t>s</w:t>
      </w:r>
      <w:r w:rsidR="77029B4F" w:rsidRPr="4A2F038A">
        <w:rPr>
          <w:lang w:val="en-ZA"/>
        </w:rPr>
        <w:t xml:space="preserve">upervisors are held accountable to specific performance expectations consistent with the maintenance business plan. </w:t>
      </w:r>
    </w:p>
    <w:tbl>
      <w:tblPr>
        <w:tblStyle w:val="TableGrid"/>
        <w:tblW w:w="0" w:type="auto"/>
        <w:tblLook w:val="04A0" w:firstRow="1" w:lastRow="0" w:firstColumn="1" w:lastColumn="0" w:noHBand="0" w:noVBand="1"/>
      </w:tblPr>
      <w:tblGrid>
        <w:gridCol w:w="10195"/>
      </w:tblGrid>
      <w:tr w:rsidR="00863D67" w14:paraId="21842EA0" w14:textId="77777777" w:rsidTr="00863D67">
        <w:tc>
          <w:tcPr>
            <w:tcW w:w="10195" w:type="dxa"/>
          </w:tcPr>
          <w:p w14:paraId="333F614A" w14:textId="77777777" w:rsidR="00863D67" w:rsidRDefault="00863D67" w:rsidP="00863D67">
            <w:pPr>
              <w:pStyle w:val="BodyText"/>
              <w:rPr>
                <w:lang w:val="en-ZA"/>
              </w:rPr>
            </w:pPr>
          </w:p>
        </w:tc>
      </w:tr>
    </w:tbl>
    <w:p w14:paraId="6B2E1525" w14:textId="5F7543F2" w:rsidR="001D6128" w:rsidRPr="001D6128" w:rsidRDefault="001D6128" w:rsidP="00863D67">
      <w:pPr>
        <w:pStyle w:val="Heading2"/>
      </w:pPr>
      <w:bookmarkStart w:id="170" w:name="_Toc100217432"/>
      <w:bookmarkStart w:id="171" w:name="_Toc100314463"/>
      <w:r w:rsidRPr="001D6128">
        <w:t>Industrial Safety</w:t>
      </w:r>
      <w:bookmarkEnd w:id="170"/>
      <w:bookmarkEnd w:id="171"/>
    </w:p>
    <w:p w14:paraId="62E3A8CC" w14:textId="23B42405" w:rsidR="000C3DF3" w:rsidRPr="000D7DB3" w:rsidRDefault="00704773" w:rsidP="00CC76C3">
      <w:pPr>
        <w:pStyle w:val="ListNumber"/>
        <w:numPr>
          <w:ilvl w:val="0"/>
          <w:numId w:val="174"/>
        </w:numPr>
      </w:pPr>
      <w:r w:rsidRPr="000D7DB3">
        <w:t>The Contractor</w:t>
      </w:r>
      <w:r w:rsidR="003D1652" w:rsidRPr="000D7DB3">
        <w:t>:</w:t>
      </w:r>
    </w:p>
    <w:p w14:paraId="2647B004" w14:textId="2183E3A7" w:rsidR="00704773" w:rsidRPr="000D7DB3" w:rsidRDefault="00CC2391" w:rsidP="005E4E6E">
      <w:pPr>
        <w:pStyle w:val="ListBullet"/>
      </w:pPr>
      <w:r>
        <w:t>E</w:t>
      </w:r>
      <w:r w:rsidR="00704773" w:rsidRPr="000D7DB3">
        <w:t>mploys only people who have received sufficient training to ensure that they comply with the Act.</w:t>
      </w:r>
    </w:p>
    <w:p w14:paraId="34975BD9" w14:textId="03F916EA" w:rsidR="00704773" w:rsidRPr="000D7DB3" w:rsidRDefault="00704773" w:rsidP="005E4E6E">
      <w:pPr>
        <w:pStyle w:val="ListBullet"/>
      </w:pPr>
      <w:r w:rsidRPr="000D7DB3">
        <w:t xml:space="preserve">Undertakes safety audits at the </w:t>
      </w:r>
      <w:r w:rsidR="002D6155" w:rsidRPr="000D7DB3">
        <w:t>site</w:t>
      </w:r>
      <w:r w:rsidRPr="000D7DB3">
        <w:t xml:space="preserve"> and on the Contractor’s employees.</w:t>
      </w:r>
    </w:p>
    <w:p w14:paraId="2DAB655B" w14:textId="274F13F8" w:rsidR="00704773" w:rsidRPr="000D7DB3" w:rsidRDefault="00704773" w:rsidP="005E4E6E">
      <w:pPr>
        <w:pStyle w:val="ListBullet"/>
      </w:pPr>
      <w:r w:rsidRPr="000D7DB3">
        <w:t xml:space="preserve">Refuses any employee, </w:t>
      </w:r>
      <w:r w:rsidR="00C411AF" w:rsidRPr="000D7DB3">
        <w:t>sub-contractor</w:t>
      </w:r>
      <w:r w:rsidR="00E611D8" w:rsidRPr="0033352B">
        <w:t>,</w:t>
      </w:r>
      <w:r w:rsidR="00C411AF" w:rsidRPr="000D7DB3">
        <w:t xml:space="preserve"> </w:t>
      </w:r>
      <w:r w:rsidRPr="000D7DB3">
        <w:t xml:space="preserve">or agent of the Contractor access to the </w:t>
      </w:r>
      <w:r w:rsidR="00E162F9" w:rsidRPr="000D7DB3">
        <w:t>s</w:t>
      </w:r>
      <w:r w:rsidRPr="000D7DB3">
        <w:t>ite if such person is found to commit any unlawful act or any unsafe working practice or is found to be not authorised or qualified in terms of the Act.</w:t>
      </w:r>
    </w:p>
    <w:p w14:paraId="513BC691" w14:textId="77777777" w:rsidR="00764100" w:rsidRDefault="00F95729" w:rsidP="005E4E6E">
      <w:pPr>
        <w:pStyle w:val="ListBullet"/>
      </w:pPr>
      <w:r>
        <w:t>S</w:t>
      </w:r>
      <w:r w:rsidR="00CA3C3B">
        <w:t>upports the</w:t>
      </w:r>
      <w:r w:rsidR="00704773" w:rsidRPr="0033352B">
        <w:t xml:space="preserve"> accident prevention policy that includes the investigation of all accidents involving personnel and property. This is done with the intention of introducing control measures to prevent a recurrence of the same incidents. </w:t>
      </w:r>
    </w:p>
    <w:p w14:paraId="2E2BAA2A" w14:textId="6B10F0B9" w:rsidR="00704773" w:rsidRDefault="00704773" w:rsidP="005E4E6E">
      <w:pPr>
        <w:pStyle w:val="ListBullet"/>
      </w:pPr>
      <w:r w:rsidRPr="0033352B">
        <w:t xml:space="preserve">The </w:t>
      </w:r>
      <w:r w:rsidR="000D7DB3" w:rsidRPr="000D7DB3">
        <w:rPr>
          <w:iCs/>
        </w:rPr>
        <w:t>power station</w:t>
      </w:r>
      <w:r w:rsidR="007F5F88">
        <w:t xml:space="preserve"> </w:t>
      </w:r>
      <w:r w:rsidRPr="0033352B">
        <w:t>Safety Risk Management section must be informed immediately of any injuries or damage to property or equipment.</w:t>
      </w:r>
    </w:p>
    <w:tbl>
      <w:tblPr>
        <w:tblStyle w:val="TableGrid"/>
        <w:tblW w:w="0" w:type="auto"/>
        <w:tblLook w:val="04A0" w:firstRow="1" w:lastRow="0" w:firstColumn="1" w:lastColumn="0" w:noHBand="0" w:noVBand="1"/>
      </w:tblPr>
      <w:tblGrid>
        <w:gridCol w:w="10195"/>
      </w:tblGrid>
      <w:tr w:rsidR="00C9186B" w14:paraId="494C7E3C" w14:textId="77777777" w:rsidTr="00C9186B">
        <w:tc>
          <w:tcPr>
            <w:tcW w:w="10195" w:type="dxa"/>
          </w:tcPr>
          <w:p w14:paraId="35BDB16D" w14:textId="77777777" w:rsidR="00C9186B" w:rsidRDefault="00C9186B" w:rsidP="00C9186B">
            <w:pPr>
              <w:pStyle w:val="ListBullet"/>
              <w:numPr>
                <w:ilvl w:val="0"/>
                <w:numId w:val="0"/>
              </w:numPr>
            </w:pPr>
          </w:p>
        </w:tc>
      </w:tr>
    </w:tbl>
    <w:p w14:paraId="2DD994FA" w14:textId="77777777" w:rsidR="00D5517A" w:rsidRDefault="463D3AEA" w:rsidP="005E4E6E">
      <w:pPr>
        <w:pStyle w:val="ListNumber"/>
      </w:pPr>
      <w:r>
        <w:t>The Contractor shall comply with the following Safety requirements:</w:t>
      </w:r>
    </w:p>
    <w:p w14:paraId="0F34F651" w14:textId="77777777" w:rsidR="00D5517A" w:rsidRDefault="00D5517A" w:rsidP="00D5517A">
      <w:pPr>
        <w:pStyle w:val="ListBullet"/>
      </w:pPr>
      <w:r>
        <w:t>Occupational Health and Safety Act OHSA 18001 up to March 2021,</w:t>
      </w:r>
    </w:p>
    <w:p w14:paraId="7DDA3D71" w14:textId="77777777" w:rsidR="00D5517A" w:rsidRDefault="00D5517A" w:rsidP="00D5517A">
      <w:pPr>
        <w:pStyle w:val="ListBullet"/>
      </w:pPr>
      <w:r>
        <w:t xml:space="preserve">Occupational Health and Safety Standard ISO 45001 from March 2021, </w:t>
      </w:r>
    </w:p>
    <w:p w14:paraId="387404D9" w14:textId="1D691373" w:rsidR="00D5517A" w:rsidRDefault="00D5517A" w:rsidP="00D5517A">
      <w:pPr>
        <w:pStyle w:val="ListBullet"/>
      </w:pPr>
      <w:r>
        <w:t>The Employers Plant Safety Regulations GGR 0992,</w:t>
      </w:r>
    </w:p>
    <w:p w14:paraId="631BE649" w14:textId="00B6D305" w:rsidR="00942023" w:rsidRDefault="5DC46D80" w:rsidP="00D5517A">
      <w:pPr>
        <w:pStyle w:val="ListBullet"/>
      </w:pPr>
      <w:r>
        <w:t>Construction regulations</w:t>
      </w:r>
    </w:p>
    <w:p w14:paraId="55EAC8C8" w14:textId="77777777" w:rsidR="00D5517A" w:rsidRDefault="463D3AEA" w:rsidP="00D5517A">
      <w:pPr>
        <w:pStyle w:val="ListBullet"/>
      </w:pPr>
      <w:r>
        <w:t>All safety procedures and instructions issued by the employer.</w:t>
      </w:r>
    </w:p>
    <w:tbl>
      <w:tblPr>
        <w:tblStyle w:val="TableGrid"/>
        <w:tblW w:w="0" w:type="auto"/>
        <w:tblLook w:val="04A0" w:firstRow="1" w:lastRow="0" w:firstColumn="1" w:lastColumn="0" w:noHBand="0" w:noVBand="1"/>
      </w:tblPr>
      <w:tblGrid>
        <w:gridCol w:w="10195"/>
      </w:tblGrid>
      <w:tr w:rsidR="000D7DB3" w14:paraId="037E0009" w14:textId="77777777" w:rsidTr="000D7DB3">
        <w:tc>
          <w:tcPr>
            <w:tcW w:w="10195" w:type="dxa"/>
          </w:tcPr>
          <w:p w14:paraId="43112324" w14:textId="77777777" w:rsidR="000D7DB3" w:rsidRDefault="000D7DB3" w:rsidP="00704773">
            <w:pPr>
              <w:pStyle w:val="Paragraph1"/>
            </w:pPr>
          </w:p>
        </w:tc>
      </w:tr>
    </w:tbl>
    <w:p w14:paraId="06F7815A" w14:textId="6941C8AD" w:rsidR="001D6128" w:rsidRPr="001D6128" w:rsidRDefault="001D6128" w:rsidP="00D5517A">
      <w:pPr>
        <w:pStyle w:val="Heading1"/>
      </w:pPr>
      <w:bookmarkStart w:id="172" w:name="_Toc100217433"/>
      <w:bookmarkStart w:id="173" w:name="_Toc100314464"/>
      <w:r w:rsidRPr="001D6128">
        <w:t>WORK CLOSE-OU</w:t>
      </w:r>
      <w:r w:rsidR="00E7781E">
        <w:t>T</w:t>
      </w:r>
      <w:bookmarkEnd w:id="172"/>
      <w:bookmarkEnd w:id="173"/>
    </w:p>
    <w:p w14:paraId="602A1B2E" w14:textId="54157492" w:rsidR="001D6128" w:rsidRDefault="001D6128" w:rsidP="00D5517A">
      <w:pPr>
        <w:pStyle w:val="Heading2"/>
      </w:pPr>
      <w:bookmarkStart w:id="174" w:name="_Toc100217434"/>
      <w:bookmarkStart w:id="175" w:name="_Toc100314465"/>
      <w:r w:rsidRPr="001D6128">
        <w:t>Work Close</w:t>
      </w:r>
      <w:r w:rsidR="009E41E3">
        <w:t xml:space="preserve"> </w:t>
      </w:r>
      <w:r w:rsidRPr="001D6128">
        <w:t xml:space="preserve">Out </w:t>
      </w:r>
      <w:r w:rsidR="00D3024C">
        <w:t>completeness</w:t>
      </w:r>
      <w:bookmarkEnd w:id="174"/>
      <w:bookmarkEnd w:id="175"/>
    </w:p>
    <w:p w14:paraId="47B2D717" w14:textId="4B2FC10F" w:rsidR="00C52EB4" w:rsidRPr="00590B63" w:rsidRDefault="00DE719F" w:rsidP="00CC76C3">
      <w:pPr>
        <w:pStyle w:val="ListNumber"/>
        <w:numPr>
          <w:ilvl w:val="0"/>
          <w:numId w:val="175"/>
        </w:numPr>
        <w:rPr>
          <w:lang w:val="en-ZA"/>
        </w:rPr>
      </w:pPr>
      <w:r w:rsidRPr="00590B63">
        <w:rPr>
          <w:lang w:val="en-ZA"/>
        </w:rPr>
        <w:t xml:space="preserve">The Contractor </w:t>
      </w:r>
      <w:r w:rsidRPr="00D5517A">
        <w:t>m</w:t>
      </w:r>
      <w:r w:rsidR="00C52EB4" w:rsidRPr="00D5517A">
        <w:t>aintenance</w:t>
      </w:r>
      <w:r w:rsidR="00C52EB4" w:rsidRPr="00590B63">
        <w:rPr>
          <w:lang w:val="en-ZA"/>
        </w:rPr>
        <w:t xml:space="preserve"> personnel review the completed work orders for</w:t>
      </w:r>
      <w:r w:rsidR="00FA70D8" w:rsidRPr="00590B63">
        <w:rPr>
          <w:lang w:val="en-ZA"/>
        </w:rPr>
        <w:t xml:space="preserve"> t</w:t>
      </w:r>
      <w:r w:rsidR="00C52EB4" w:rsidRPr="00590B63">
        <w:rPr>
          <w:lang w:val="en-ZA"/>
        </w:rPr>
        <w:t>he adequacy of repair</w:t>
      </w:r>
      <w:r w:rsidR="00FA70D8" w:rsidRPr="00590B63">
        <w:rPr>
          <w:lang w:val="en-ZA"/>
        </w:rPr>
        <w:t>, c</w:t>
      </w:r>
      <w:r w:rsidR="00C52EB4" w:rsidRPr="00590B63">
        <w:rPr>
          <w:lang w:val="en-ZA"/>
        </w:rPr>
        <w:t>ompleteness of documentation</w:t>
      </w:r>
      <w:r w:rsidR="00570258" w:rsidRPr="00590B63">
        <w:rPr>
          <w:lang w:val="en-ZA"/>
        </w:rPr>
        <w:t xml:space="preserve"> and i</w:t>
      </w:r>
      <w:r w:rsidR="00C52EB4" w:rsidRPr="00590B63">
        <w:rPr>
          <w:lang w:val="en-ZA"/>
        </w:rPr>
        <w:t>dentification of rework</w:t>
      </w:r>
      <w:r w:rsidR="00670D08" w:rsidRPr="00590B63">
        <w:rPr>
          <w:lang w:val="en-ZA"/>
        </w:rPr>
        <w:t xml:space="preserve"> and c</w:t>
      </w:r>
      <w:r w:rsidR="009F749E" w:rsidRPr="00590B63">
        <w:rPr>
          <w:lang w:val="en-ZA"/>
        </w:rPr>
        <w:t>aptur</w:t>
      </w:r>
      <w:r w:rsidR="00670D08" w:rsidRPr="00590B63">
        <w:rPr>
          <w:lang w:val="en-ZA"/>
        </w:rPr>
        <w:t>es</w:t>
      </w:r>
      <w:r w:rsidR="009F749E" w:rsidRPr="00590B63">
        <w:rPr>
          <w:lang w:val="en-ZA"/>
        </w:rPr>
        <w:t xml:space="preserve"> actual </w:t>
      </w:r>
      <w:r w:rsidR="00052E8B" w:rsidRPr="00590B63">
        <w:rPr>
          <w:lang w:val="en-ZA"/>
        </w:rPr>
        <w:t xml:space="preserve">service, </w:t>
      </w:r>
      <w:r w:rsidR="009F749E" w:rsidRPr="00590B63">
        <w:rPr>
          <w:lang w:val="en-ZA"/>
        </w:rPr>
        <w:t xml:space="preserve">labour and material costs </w:t>
      </w:r>
      <w:r w:rsidR="00052E8B" w:rsidRPr="00590B63">
        <w:rPr>
          <w:lang w:val="en-ZA"/>
        </w:rPr>
        <w:t>per</w:t>
      </w:r>
      <w:r w:rsidR="009F749E" w:rsidRPr="00590B63">
        <w:rPr>
          <w:lang w:val="en-ZA"/>
        </w:rPr>
        <w:t xml:space="preserve"> work order</w:t>
      </w:r>
      <w:r w:rsidR="00670D08" w:rsidRPr="00590B63">
        <w:rPr>
          <w:lang w:val="en-ZA"/>
        </w:rPr>
        <w:t xml:space="preserve">, in addition to the </w:t>
      </w:r>
      <w:r w:rsidR="004946AC" w:rsidRPr="00590B63">
        <w:rPr>
          <w:lang w:val="en-ZA"/>
        </w:rPr>
        <w:t>maintenance</w:t>
      </w:r>
      <w:r w:rsidR="00B6623F" w:rsidRPr="00590B63">
        <w:rPr>
          <w:lang w:val="en-ZA"/>
        </w:rPr>
        <w:t xml:space="preserve"> history and plant</w:t>
      </w:r>
      <w:r w:rsidR="00C95A80" w:rsidRPr="00590B63">
        <w:rPr>
          <w:lang w:val="en-ZA"/>
        </w:rPr>
        <w:t xml:space="preserve"> condition.</w:t>
      </w:r>
    </w:p>
    <w:tbl>
      <w:tblPr>
        <w:tblStyle w:val="TableGrid"/>
        <w:tblW w:w="0" w:type="auto"/>
        <w:tblLook w:val="04A0" w:firstRow="1" w:lastRow="0" w:firstColumn="1" w:lastColumn="0" w:noHBand="0" w:noVBand="1"/>
      </w:tblPr>
      <w:tblGrid>
        <w:gridCol w:w="10195"/>
      </w:tblGrid>
      <w:tr w:rsidR="00C634C7" w14:paraId="0673F683" w14:textId="77777777" w:rsidTr="00C634C7">
        <w:tc>
          <w:tcPr>
            <w:tcW w:w="10195" w:type="dxa"/>
          </w:tcPr>
          <w:p w14:paraId="236F78A4" w14:textId="77777777" w:rsidR="00C634C7" w:rsidRDefault="00C634C7" w:rsidP="00C634C7">
            <w:pPr>
              <w:pStyle w:val="ListNumber"/>
              <w:numPr>
                <w:ilvl w:val="0"/>
                <w:numId w:val="0"/>
              </w:numPr>
              <w:rPr>
                <w:lang w:val="en-ZA"/>
              </w:rPr>
            </w:pPr>
          </w:p>
        </w:tc>
      </w:tr>
    </w:tbl>
    <w:p w14:paraId="4A61AA79" w14:textId="3A34A6C7" w:rsidR="001D6128" w:rsidRDefault="00D3024C" w:rsidP="00C95A80">
      <w:pPr>
        <w:pStyle w:val="Heading2"/>
      </w:pPr>
      <w:bookmarkStart w:id="176" w:name="_Toc100217435"/>
      <w:bookmarkStart w:id="177" w:name="_Toc100314466"/>
      <w:r>
        <w:t>maintenance history</w:t>
      </w:r>
      <w:bookmarkEnd w:id="176"/>
      <w:bookmarkEnd w:id="177"/>
    </w:p>
    <w:p w14:paraId="624E3A48" w14:textId="77777777" w:rsidR="005213B5" w:rsidRPr="00590B63" w:rsidRDefault="00313916" w:rsidP="00CC76C3">
      <w:pPr>
        <w:pStyle w:val="ListNumber"/>
        <w:numPr>
          <w:ilvl w:val="0"/>
          <w:numId w:val="176"/>
        </w:numPr>
        <w:rPr>
          <w:lang w:val="en-ZA"/>
        </w:rPr>
      </w:pPr>
      <w:r w:rsidRPr="00590B63">
        <w:rPr>
          <w:lang w:val="en-ZA"/>
        </w:rPr>
        <w:t>The maintenance history information related to equipment maintenance, performance, and other reference information is captured at work close-out</w:t>
      </w:r>
      <w:r w:rsidR="00552FE3" w:rsidRPr="00590B63">
        <w:rPr>
          <w:lang w:val="en-ZA"/>
        </w:rPr>
        <w:t xml:space="preserve"> by the Contractor</w:t>
      </w:r>
      <w:r w:rsidRPr="00CC0559">
        <w:rPr>
          <w:lang w:val="en-ZA"/>
        </w:rPr>
        <w:t>. Maintenance history includes documentation of component identification and description, vendor reference information and correspondence, diagnostic monitoring data, corrective and preventive maintenance or modification information</w:t>
      </w:r>
      <w:r w:rsidRPr="00590B63">
        <w:rPr>
          <w:lang w:val="en-ZA"/>
        </w:rPr>
        <w:t xml:space="preserve">, and spare parts information. </w:t>
      </w:r>
    </w:p>
    <w:tbl>
      <w:tblPr>
        <w:tblStyle w:val="TableGrid"/>
        <w:tblW w:w="0" w:type="auto"/>
        <w:tblLook w:val="04A0" w:firstRow="1" w:lastRow="0" w:firstColumn="1" w:lastColumn="0" w:noHBand="0" w:noVBand="1"/>
      </w:tblPr>
      <w:tblGrid>
        <w:gridCol w:w="10195"/>
      </w:tblGrid>
      <w:tr w:rsidR="00814D67" w14:paraId="6A0C9A2C" w14:textId="77777777" w:rsidTr="00814D67">
        <w:tc>
          <w:tcPr>
            <w:tcW w:w="10195" w:type="dxa"/>
          </w:tcPr>
          <w:p w14:paraId="058C14F4" w14:textId="77777777" w:rsidR="00814D67" w:rsidRDefault="00814D67" w:rsidP="00814D67">
            <w:pPr>
              <w:pStyle w:val="ListNumber"/>
              <w:numPr>
                <w:ilvl w:val="0"/>
                <w:numId w:val="0"/>
              </w:numPr>
              <w:rPr>
                <w:lang w:val="en-ZA"/>
              </w:rPr>
            </w:pPr>
          </w:p>
        </w:tc>
      </w:tr>
    </w:tbl>
    <w:p w14:paraId="0A36DF51" w14:textId="2F5EC8E8" w:rsidR="00CF59E7" w:rsidRPr="00B16E92" w:rsidRDefault="00313916" w:rsidP="0019713D">
      <w:pPr>
        <w:pStyle w:val="ListNumber"/>
        <w:numPr>
          <w:ilvl w:val="0"/>
          <w:numId w:val="87"/>
        </w:numPr>
        <w:rPr>
          <w:lang w:val="en-ZA"/>
        </w:rPr>
      </w:pPr>
      <w:r w:rsidRPr="00B16E92">
        <w:rPr>
          <w:lang w:val="en-ZA"/>
        </w:rPr>
        <w:t xml:space="preserve">Work package documents are completed to include all </w:t>
      </w:r>
      <w:r w:rsidRPr="00C95A80">
        <w:t>appropriate</w:t>
      </w:r>
      <w:r w:rsidRPr="00B16E92">
        <w:rPr>
          <w:lang w:val="en-ZA"/>
        </w:rPr>
        <w:t xml:space="preserve"> information to help reconstruct the activity, and to accurately identify the 'as found' and 'as left' condition of equipment. Work order completion remarks are thoroughly and clearly written to describe maintenance activities with sufficient detail to aid further problem analysis and troubleshooting.  The work close-out information provides a basis for traceable, auditable work orders.</w:t>
      </w:r>
    </w:p>
    <w:tbl>
      <w:tblPr>
        <w:tblStyle w:val="TableGrid"/>
        <w:tblW w:w="0" w:type="auto"/>
        <w:tblLook w:val="04A0" w:firstRow="1" w:lastRow="0" w:firstColumn="1" w:lastColumn="0" w:noHBand="0" w:noVBand="1"/>
      </w:tblPr>
      <w:tblGrid>
        <w:gridCol w:w="10195"/>
      </w:tblGrid>
      <w:tr w:rsidR="00C634C7" w14:paraId="49D58E92" w14:textId="77777777" w:rsidTr="00C634C7">
        <w:tc>
          <w:tcPr>
            <w:tcW w:w="10195" w:type="dxa"/>
          </w:tcPr>
          <w:p w14:paraId="69C8724B" w14:textId="77777777" w:rsidR="00C634C7" w:rsidRDefault="00C634C7" w:rsidP="00C634C7">
            <w:pPr>
              <w:pStyle w:val="ListNumber"/>
              <w:numPr>
                <w:ilvl w:val="0"/>
                <w:numId w:val="0"/>
              </w:numPr>
              <w:rPr>
                <w:lang w:val="en-ZA"/>
              </w:rPr>
            </w:pPr>
          </w:p>
        </w:tc>
      </w:tr>
    </w:tbl>
    <w:p w14:paraId="1FD5B9FA" w14:textId="4BCB4B93" w:rsidR="001D6128" w:rsidRDefault="001D6128" w:rsidP="005474A0">
      <w:pPr>
        <w:pStyle w:val="Heading2"/>
      </w:pPr>
      <w:bookmarkStart w:id="178" w:name="_Toc100217436"/>
      <w:bookmarkStart w:id="179" w:name="_Toc100314467"/>
      <w:r w:rsidRPr="001D6128">
        <w:t>Post Job Critique</w:t>
      </w:r>
      <w:bookmarkEnd w:id="178"/>
      <w:bookmarkEnd w:id="179"/>
      <w:r w:rsidRPr="001D6128">
        <w:tab/>
      </w:r>
    </w:p>
    <w:p w14:paraId="7C39B636" w14:textId="7F0A427D" w:rsidR="003B2751" w:rsidRPr="00590B63" w:rsidRDefault="00CE3CE0" w:rsidP="00CC76C3">
      <w:pPr>
        <w:pStyle w:val="ListNumber"/>
        <w:numPr>
          <w:ilvl w:val="0"/>
          <w:numId w:val="177"/>
        </w:numPr>
        <w:rPr>
          <w:lang w:val="en-ZA"/>
        </w:rPr>
      </w:pPr>
      <w:r w:rsidRPr="00590B63">
        <w:rPr>
          <w:lang w:val="en-ZA"/>
        </w:rPr>
        <w:t>The Contractor</w:t>
      </w:r>
      <w:r w:rsidR="00774B2F" w:rsidRPr="00590B63">
        <w:rPr>
          <w:lang w:val="en-ZA"/>
        </w:rPr>
        <w:t xml:space="preserve"> personnel conduct </w:t>
      </w:r>
      <w:r w:rsidR="009E5A63" w:rsidRPr="00590B63">
        <w:rPr>
          <w:lang w:val="en-ZA"/>
        </w:rPr>
        <w:t>p</w:t>
      </w:r>
      <w:r w:rsidR="003B2751" w:rsidRPr="00CC0559">
        <w:rPr>
          <w:lang w:val="en-ZA"/>
        </w:rPr>
        <w:t>ost-job briefing</w:t>
      </w:r>
      <w:r w:rsidR="009E5A63" w:rsidRPr="00A67CB4">
        <w:rPr>
          <w:lang w:val="en-ZA"/>
        </w:rPr>
        <w:t>s</w:t>
      </w:r>
      <w:r w:rsidR="003B2751" w:rsidRPr="00A67CB4">
        <w:rPr>
          <w:lang w:val="en-ZA"/>
        </w:rPr>
        <w:t xml:space="preserve"> to critique how the job went, analyse jobs that </w:t>
      </w:r>
      <w:r w:rsidR="003B2751" w:rsidRPr="00C634C7">
        <w:t>significantly</w:t>
      </w:r>
      <w:r w:rsidR="003B2751" w:rsidRPr="00590B63">
        <w:rPr>
          <w:lang w:val="en-ZA"/>
        </w:rPr>
        <w:t xml:space="preserve"> exceeded the schedule, determine if improvements can be made, whether operating experience should be documented and to develop lessons learned to improve future activities. </w:t>
      </w:r>
    </w:p>
    <w:tbl>
      <w:tblPr>
        <w:tblStyle w:val="TableGrid"/>
        <w:tblW w:w="0" w:type="auto"/>
        <w:tblLook w:val="04A0" w:firstRow="1" w:lastRow="0" w:firstColumn="1" w:lastColumn="0" w:noHBand="0" w:noVBand="1"/>
      </w:tblPr>
      <w:tblGrid>
        <w:gridCol w:w="10195"/>
      </w:tblGrid>
      <w:tr w:rsidR="001055FB" w14:paraId="1CC5220A" w14:textId="77777777" w:rsidTr="001055FB">
        <w:tc>
          <w:tcPr>
            <w:tcW w:w="10195" w:type="dxa"/>
          </w:tcPr>
          <w:p w14:paraId="3E2140F1" w14:textId="77777777" w:rsidR="001055FB" w:rsidRDefault="001055FB" w:rsidP="003B2751">
            <w:pPr>
              <w:pStyle w:val="BodyText"/>
              <w:rPr>
                <w:lang w:val="en-ZA"/>
              </w:rPr>
            </w:pPr>
          </w:p>
        </w:tc>
      </w:tr>
    </w:tbl>
    <w:p w14:paraId="7F1F8E4D" w14:textId="77777777" w:rsidR="00A30386" w:rsidRDefault="00A30386" w:rsidP="00192E2B">
      <w:pPr>
        <w:pStyle w:val="BodyText"/>
      </w:pPr>
    </w:p>
    <w:p w14:paraId="25EAE687" w14:textId="77777777" w:rsidR="00A30386" w:rsidRDefault="00A30386">
      <w:pPr>
        <w:rPr>
          <w:rFonts w:ascii="Arial Bold" w:hAnsi="Arial Bold"/>
          <w:b/>
          <w:caps/>
          <w:sz w:val="24"/>
          <w:szCs w:val="20"/>
        </w:rPr>
      </w:pPr>
      <w:r>
        <w:br w:type="page"/>
      </w:r>
    </w:p>
    <w:p w14:paraId="654C7360" w14:textId="78A325B7" w:rsidR="001D6128" w:rsidRDefault="001D6128" w:rsidP="006F6CF1">
      <w:pPr>
        <w:pStyle w:val="Heading1"/>
      </w:pPr>
      <w:bookmarkStart w:id="180" w:name="_Toc100217437"/>
      <w:bookmarkStart w:id="181" w:name="_Toc100314468"/>
      <w:r w:rsidRPr="001D6128">
        <w:lastRenderedPageBreak/>
        <w:t xml:space="preserve">TRAINING AND </w:t>
      </w:r>
      <w:r w:rsidRPr="006F6CF1">
        <w:t>QUALIFICATION</w:t>
      </w:r>
      <w:bookmarkEnd w:id="180"/>
      <w:bookmarkEnd w:id="181"/>
    </w:p>
    <w:p w14:paraId="32E3B3CE" w14:textId="77777777" w:rsidR="009063B3" w:rsidRDefault="009063B3" w:rsidP="006F6CF1">
      <w:pPr>
        <w:pStyle w:val="Heading2"/>
      </w:pPr>
      <w:bookmarkStart w:id="182" w:name="_Toc100217438"/>
      <w:bookmarkStart w:id="183" w:name="_Toc100314469"/>
      <w:r w:rsidRPr="006423D6">
        <w:t xml:space="preserve">Skills </w:t>
      </w:r>
      <w:r w:rsidRPr="00C6669B">
        <w:t>Requirements</w:t>
      </w:r>
      <w:bookmarkEnd w:id="182"/>
      <w:bookmarkEnd w:id="183"/>
    </w:p>
    <w:p w14:paraId="5ADC166F" w14:textId="77777777" w:rsidR="000D5E4A" w:rsidRPr="00590B63" w:rsidRDefault="000D5E4A" w:rsidP="00CC76C3">
      <w:pPr>
        <w:pStyle w:val="ListNumber"/>
        <w:numPr>
          <w:ilvl w:val="0"/>
          <w:numId w:val="178"/>
        </w:numPr>
        <w:rPr>
          <w:lang w:val="en-ZA"/>
        </w:rPr>
      </w:pPr>
      <w:r w:rsidRPr="000A02AE">
        <w:t>The Contractor has established maintenance training and qualification programme policies, processes and procedures in place to direct the maintenance training and qualification program</w:t>
      </w:r>
      <w:r>
        <w:t>me</w:t>
      </w:r>
      <w:r w:rsidRPr="000A02AE">
        <w:t xml:space="preserve">.  </w:t>
      </w:r>
    </w:p>
    <w:tbl>
      <w:tblPr>
        <w:tblStyle w:val="TableGrid"/>
        <w:tblW w:w="0" w:type="auto"/>
        <w:tblLook w:val="04A0" w:firstRow="1" w:lastRow="0" w:firstColumn="1" w:lastColumn="0" w:noHBand="0" w:noVBand="1"/>
      </w:tblPr>
      <w:tblGrid>
        <w:gridCol w:w="10195"/>
      </w:tblGrid>
      <w:tr w:rsidR="000A611A" w14:paraId="6FE69660" w14:textId="77777777" w:rsidTr="000A611A">
        <w:tc>
          <w:tcPr>
            <w:tcW w:w="10195" w:type="dxa"/>
          </w:tcPr>
          <w:p w14:paraId="27D6A0E1" w14:textId="77777777" w:rsidR="000A611A" w:rsidRDefault="000A611A" w:rsidP="000A611A">
            <w:pPr>
              <w:pStyle w:val="ListNumber"/>
              <w:numPr>
                <w:ilvl w:val="0"/>
                <w:numId w:val="0"/>
              </w:numPr>
              <w:rPr>
                <w:lang w:val="en-ZA"/>
              </w:rPr>
            </w:pPr>
          </w:p>
        </w:tc>
      </w:tr>
    </w:tbl>
    <w:p w14:paraId="6475AAC5" w14:textId="64FD0200" w:rsidR="009063B3" w:rsidRPr="006423D6" w:rsidRDefault="2C816DE6" w:rsidP="006F6CF1">
      <w:pPr>
        <w:pStyle w:val="ListNumber"/>
      </w:pPr>
      <w:r>
        <w:t xml:space="preserve">The </w:t>
      </w:r>
      <w:r w:rsidR="6BF88E4A">
        <w:t xml:space="preserve">Contractors </w:t>
      </w:r>
      <w:r w:rsidR="65BAEB1D">
        <w:t>training and quali</w:t>
      </w:r>
      <w:r w:rsidR="727468B1">
        <w:t>fication programme results in</w:t>
      </w:r>
      <w:r>
        <w:t xml:space="preserve"> suitably skilled </w:t>
      </w:r>
      <w:r w:rsidR="036AB595">
        <w:t xml:space="preserve">maintenance personnel </w:t>
      </w:r>
      <w:r>
        <w:t>appropriate to the function and level of work.</w:t>
      </w:r>
      <w:r w:rsidR="4ADE0B4F">
        <w:t xml:space="preserve">  The maintenance personnel:</w:t>
      </w:r>
    </w:p>
    <w:p w14:paraId="43944C1C" w14:textId="4813F553" w:rsidR="00F23D41" w:rsidRDefault="6244D648" w:rsidP="006F6CF1">
      <w:pPr>
        <w:pStyle w:val="ListBullet"/>
        <w:rPr>
          <w:lang w:val="en-ZA" w:eastAsia="en-ZA"/>
        </w:rPr>
      </w:pPr>
      <w:r w:rsidRPr="4A2F038A">
        <w:rPr>
          <w:lang w:val="en-ZA" w:eastAsia="en-ZA"/>
        </w:rPr>
        <w:t>K</w:t>
      </w:r>
      <w:r w:rsidR="48DA0C26" w:rsidRPr="4A2F038A">
        <w:rPr>
          <w:lang w:val="en-ZA" w:eastAsia="en-ZA"/>
        </w:rPr>
        <w:t>now the basic design and key functions of equipment and components.</w:t>
      </w:r>
    </w:p>
    <w:p w14:paraId="6E3A5028" w14:textId="0E8359D7" w:rsidR="00FD7164" w:rsidRDefault="6244D648" w:rsidP="006F6CF1">
      <w:pPr>
        <w:pStyle w:val="ListBullet"/>
        <w:rPr>
          <w:lang w:val="en-ZA" w:eastAsia="en-ZA"/>
        </w:rPr>
      </w:pPr>
      <w:r w:rsidRPr="4A2F038A">
        <w:rPr>
          <w:lang w:val="en-ZA" w:eastAsia="en-ZA"/>
        </w:rPr>
        <w:t>Are</w:t>
      </w:r>
      <w:r w:rsidR="036AB595" w:rsidRPr="4A2F038A">
        <w:rPr>
          <w:lang w:val="en-ZA" w:eastAsia="en-ZA"/>
        </w:rPr>
        <w:t xml:space="preserve"> responsible for maintaining equipment to design function</w:t>
      </w:r>
      <w:r w:rsidRPr="4A2F038A">
        <w:rPr>
          <w:lang w:val="en-ZA" w:eastAsia="en-ZA"/>
        </w:rPr>
        <w:t>.</w:t>
      </w:r>
    </w:p>
    <w:p w14:paraId="34E285CA" w14:textId="601A3C02" w:rsidR="00EB7429" w:rsidRDefault="6244D648" w:rsidP="006F6CF1">
      <w:pPr>
        <w:pStyle w:val="ListBullet"/>
        <w:rPr>
          <w:lang w:val="en-ZA" w:eastAsia="en-ZA"/>
        </w:rPr>
      </w:pPr>
      <w:r w:rsidRPr="4A2F038A">
        <w:rPr>
          <w:lang w:val="en-ZA" w:eastAsia="en-ZA"/>
        </w:rPr>
        <w:t>Understand</w:t>
      </w:r>
      <w:r w:rsidR="337FF014" w:rsidRPr="4A2F038A">
        <w:rPr>
          <w:lang w:val="en-ZA" w:eastAsia="en-ZA"/>
        </w:rPr>
        <w:t xml:space="preserve"> the application and limitation of tools, equipment and practices used to maintain equipment</w:t>
      </w:r>
      <w:r w:rsidRPr="4A2F038A">
        <w:rPr>
          <w:lang w:val="en-ZA" w:eastAsia="en-ZA"/>
        </w:rPr>
        <w:t>.</w:t>
      </w:r>
    </w:p>
    <w:p w14:paraId="162BE5BE" w14:textId="427A765D" w:rsidR="005825B7" w:rsidRDefault="6244D648" w:rsidP="006F6CF1">
      <w:pPr>
        <w:pStyle w:val="ListBullet"/>
        <w:rPr>
          <w:lang w:val="en-ZA" w:eastAsia="en-ZA"/>
        </w:rPr>
      </w:pPr>
      <w:r w:rsidRPr="4A2F038A">
        <w:rPr>
          <w:lang w:val="en-ZA" w:eastAsia="en-ZA"/>
        </w:rPr>
        <w:t>Know</w:t>
      </w:r>
      <w:r w:rsidR="6A7828DC" w:rsidRPr="4A2F038A">
        <w:rPr>
          <w:lang w:val="en-ZA" w:eastAsia="en-ZA"/>
        </w:rPr>
        <w:t xml:space="preserve"> how to use reference materials, such as drawings and vendor manuals</w:t>
      </w:r>
      <w:r w:rsidR="3A6DDC43" w:rsidRPr="4A2F038A">
        <w:rPr>
          <w:lang w:val="en-ZA" w:eastAsia="en-ZA"/>
        </w:rPr>
        <w:t>, and</w:t>
      </w:r>
    </w:p>
    <w:p w14:paraId="5A0B6C78" w14:textId="10E3CEDB" w:rsidR="00C6669B" w:rsidRPr="00644055" w:rsidRDefault="6244D648" w:rsidP="006F6CF1">
      <w:pPr>
        <w:pStyle w:val="ListBullet"/>
      </w:pPr>
      <w:r w:rsidRPr="4A2F038A">
        <w:rPr>
          <w:lang w:val="en-ZA" w:eastAsia="en-ZA"/>
        </w:rPr>
        <w:t>Perform</w:t>
      </w:r>
      <w:r w:rsidR="3A6DDC43" w:rsidRPr="4A2F038A">
        <w:rPr>
          <w:lang w:val="en-ZA" w:eastAsia="en-ZA"/>
        </w:rPr>
        <w:t xml:space="preserve"> precision work by ensuring equipment is reassembled to exacting specifications.</w:t>
      </w:r>
    </w:p>
    <w:tbl>
      <w:tblPr>
        <w:tblStyle w:val="TableGrid"/>
        <w:tblW w:w="0" w:type="auto"/>
        <w:tblLook w:val="04A0" w:firstRow="1" w:lastRow="0" w:firstColumn="1" w:lastColumn="0" w:noHBand="0" w:noVBand="1"/>
      </w:tblPr>
      <w:tblGrid>
        <w:gridCol w:w="10195"/>
      </w:tblGrid>
      <w:tr w:rsidR="00644055" w14:paraId="56B0D034" w14:textId="77777777" w:rsidTr="00644055">
        <w:tc>
          <w:tcPr>
            <w:tcW w:w="10195" w:type="dxa"/>
          </w:tcPr>
          <w:p w14:paraId="4CB4FF3E" w14:textId="77777777" w:rsidR="00644055" w:rsidRDefault="00644055" w:rsidP="00644055">
            <w:pPr>
              <w:pStyle w:val="ListBullet"/>
              <w:numPr>
                <w:ilvl w:val="0"/>
                <w:numId w:val="0"/>
              </w:numPr>
            </w:pPr>
          </w:p>
        </w:tc>
      </w:tr>
    </w:tbl>
    <w:p w14:paraId="1125259B" w14:textId="6795646C" w:rsidR="009063B3" w:rsidRPr="006423D6" w:rsidRDefault="00316C25" w:rsidP="006F6CF1">
      <w:pPr>
        <w:pStyle w:val="Heading2"/>
      </w:pPr>
      <w:bookmarkStart w:id="184" w:name="_Toc100217439"/>
      <w:bookmarkStart w:id="185" w:name="_Toc100314470"/>
      <w:r>
        <w:t>Skills Development</w:t>
      </w:r>
      <w:r w:rsidR="00B96D15">
        <w:t xml:space="preserve"> Processes</w:t>
      </w:r>
      <w:bookmarkEnd w:id="184"/>
      <w:bookmarkEnd w:id="185"/>
    </w:p>
    <w:p w14:paraId="7A65B834" w14:textId="77777777" w:rsidR="0078488F" w:rsidRDefault="00644055" w:rsidP="00CC76C3">
      <w:pPr>
        <w:pStyle w:val="ListNumber"/>
        <w:numPr>
          <w:ilvl w:val="0"/>
          <w:numId w:val="179"/>
        </w:numPr>
      </w:pPr>
      <w:r>
        <w:t>The Contractors t</w:t>
      </w:r>
      <w:r w:rsidR="009839CE" w:rsidRPr="000A02AE">
        <w:t>raining policies and procedures clearly define the responsibilities for establishing, maintaining, and implementing the maintenance training and qualification programmes</w:t>
      </w:r>
      <w:r w:rsidR="0078488F">
        <w:t xml:space="preserve">.  </w:t>
      </w:r>
      <w:r w:rsidR="0078488F" w:rsidRPr="000A02AE">
        <w:t xml:space="preserve">This includes the management of qualifications to ensure the appropriate technical knowledge and skills to conduct safe, efficient, and effective maintenance in the plant.  </w:t>
      </w:r>
    </w:p>
    <w:tbl>
      <w:tblPr>
        <w:tblStyle w:val="TableGrid"/>
        <w:tblW w:w="0" w:type="auto"/>
        <w:tblLook w:val="04A0" w:firstRow="1" w:lastRow="0" w:firstColumn="1" w:lastColumn="0" w:noHBand="0" w:noVBand="1"/>
      </w:tblPr>
      <w:tblGrid>
        <w:gridCol w:w="10195"/>
      </w:tblGrid>
      <w:tr w:rsidR="000A611A" w14:paraId="2DF32FD2" w14:textId="77777777" w:rsidTr="000A611A">
        <w:tc>
          <w:tcPr>
            <w:tcW w:w="10195" w:type="dxa"/>
          </w:tcPr>
          <w:p w14:paraId="797F9139" w14:textId="77777777" w:rsidR="000A611A" w:rsidRDefault="000A611A" w:rsidP="000A611A">
            <w:pPr>
              <w:pStyle w:val="ListNumber"/>
              <w:numPr>
                <w:ilvl w:val="0"/>
                <w:numId w:val="0"/>
              </w:numPr>
            </w:pPr>
          </w:p>
        </w:tc>
      </w:tr>
    </w:tbl>
    <w:p w14:paraId="216C4923" w14:textId="39F5BE47" w:rsidR="009839CE" w:rsidRDefault="723F6AB4" w:rsidP="00C17626">
      <w:pPr>
        <w:pStyle w:val="ListNumber"/>
      </w:pPr>
      <w:r>
        <w:t>Contractor m</w:t>
      </w:r>
      <w:r w:rsidR="10BD445C">
        <w:t>anagers</w:t>
      </w:r>
      <w:r w:rsidR="65087330">
        <w:t xml:space="preserve"> understand the systematic approach to training and are involved in and oversee training programmes to ensure training and performance objectives are met.</w:t>
      </w:r>
      <w:r w:rsidR="68815560">
        <w:t xml:space="preserve">  The</w:t>
      </w:r>
      <w:r w:rsidR="65087330">
        <w:t xml:space="preserve"> managers monitor personnel and plant performance to identify training needs and solutions that will help achieve expected performance improvements.</w:t>
      </w:r>
    </w:p>
    <w:tbl>
      <w:tblPr>
        <w:tblStyle w:val="TableGrid"/>
        <w:tblW w:w="0" w:type="auto"/>
        <w:tblLook w:val="04A0" w:firstRow="1" w:lastRow="0" w:firstColumn="1" w:lastColumn="0" w:noHBand="0" w:noVBand="1"/>
      </w:tblPr>
      <w:tblGrid>
        <w:gridCol w:w="10195"/>
      </w:tblGrid>
      <w:tr w:rsidR="000A611A" w14:paraId="2A9909C4" w14:textId="77777777" w:rsidTr="000A611A">
        <w:tc>
          <w:tcPr>
            <w:tcW w:w="10195" w:type="dxa"/>
          </w:tcPr>
          <w:p w14:paraId="1AAAEED4" w14:textId="77777777" w:rsidR="000A611A" w:rsidRDefault="000A611A" w:rsidP="000A611A">
            <w:pPr>
              <w:pStyle w:val="ListNumber"/>
              <w:numPr>
                <w:ilvl w:val="0"/>
                <w:numId w:val="0"/>
              </w:numPr>
            </w:pPr>
          </w:p>
        </w:tc>
      </w:tr>
    </w:tbl>
    <w:p w14:paraId="523E9829" w14:textId="270D9040" w:rsidR="009839CE" w:rsidRDefault="723F6AB4" w:rsidP="00C17626">
      <w:pPr>
        <w:pStyle w:val="ListNumber"/>
      </w:pPr>
      <w:r>
        <w:t>Contractor</w:t>
      </w:r>
      <w:r w:rsidR="65087330">
        <w:t xml:space="preserve"> manager standards and expectations for personnel performance in areas such as human error reduction and demonstrating industrial and environmental safety techniques are embedded in approved training material.  These standards are also reinforced during training delivery and evaluation.</w:t>
      </w:r>
    </w:p>
    <w:tbl>
      <w:tblPr>
        <w:tblStyle w:val="TableGrid"/>
        <w:tblW w:w="0" w:type="auto"/>
        <w:tblLook w:val="04A0" w:firstRow="1" w:lastRow="0" w:firstColumn="1" w:lastColumn="0" w:noHBand="0" w:noVBand="1"/>
      </w:tblPr>
      <w:tblGrid>
        <w:gridCol w:w="10195"/>
      </w:tblGrid>
      <w:tr w:rsidR="000A611A" w14:paraId="3D0C5BAB" w14:textId="77777777" w:rsidTr="000A611A">
        <w:tc>
          <w:tcPr>
            <w:tcW w:w="10195" w:type="dxa"/>
          </w:tcPr>
          <w:p w14:paraId="0FC6147B" w14:textId="77777777" w:rsidR="000A611A" w:rsidRDefault="000A611A" w:rsidP="000A611A">
            <w:pPr>
              <w:pStyle w:val="ListNumber"/>
              <w:numPr>
                <w:ilvl w:val="0"/>
                <w:numId w:val="0"/>
              </w:numPr>
            </w:pPr>
          </w:p>
        </w:tc>
      </w:tr>
    </w:tbl>
    <w:p w14:paraId="46602B92" w14:textId="1103A628" w:rsidR="009839CE" w:rsidRDefault="65087330" w:rsidP="00890D72">
      <w:pPr>
        <w:pStyle w:val="ListNumber"/>
      </w:pPr>
      <w:r>
        <w:lastRenderedPageBreak/>
        <w:t>Changes in personnel responsibilities and jobs, plant design, station procedures and regulatory requirements are evaluated and incorporated into the initial and continuing training programmes.</w:t>
      </w:r>
    </w:p>
    <w:tbl>
      <w:tblPr>
        <w:tblStyle w:val="TableGrid"/>
        <w:tblW w:w="0" w:type="auto"/>
        <w:tblLook w:val="04A0" w:firstRow="1" w:lastRow="0" w:firstColumn="1" w:lastColumn="0" w:noHBand="0" w:noVBand="1"/>
      </w:tblPr>
      <w:tblGrid>
        <w:gridCol w:w="10195"/>
      </w:tblGrid>
      <w:tr w:rsidR="000A611A" w14:paraId="2192DF2C" w14:textId="77777777" w:rsidTr="000A611A">
        <w:tc>
          <w:tcPr>
            <w:tcW w:w="10195" w:type="dxa"/>
          </w:tcPr>
          <w:p w14:paraId="10A83F58" w14:textId="77777777" w:rsidR="000A611A" w:rsidRDefault="000A611A" w:rsidP="000A611A">
            <w:pPr>
              <w:pStyle w:val="ListNumber"/>
              <w:numPr>
                <w:ilvl w:val="0"/>
                <w:numId w:val="0"/>
              </w:numPr>
            </w:pPr>
          </w:p>
        </w:tc>
      </w:tr>
    </w:tbl>
    <w:p w14:paraId="72744F3C" w14:textId="39EB9B25" w:rsidR="009839CE" w:rsidRDefault="65087330" w:rsidP="00890D72">
      <w:pPr>
        <w:pStyle w:val="ListNumber"/>
      </w:pPr>
      <w:r>
        <w:t xml:space="preserve">Performance improvement processes are used to identify knowledge and skill contributors to problems and to differentiate between training and non-training solutions. </w:t>
      </w:r>
    </w:p>
    <w:tbl>
      <w:tblPr>
        <w:tblStyle w:val="TableGrid"/>
        <w:tblW w:w="0" w:type="auto"/>
        <w:tblLook w:val="04A0" w:firstRow="1" w:lastRow="0" w:firstColumn="1" w:lastColumn="0" w:noHBand="0" w:noVBand="1"/>
      </w:tblPr>
      <w:tblGrid>
        <w:gridCol w:w="10195"/>
      </w:tblGrid>
      <w:tr w:rsidR="000A611A" w14:paraId="02D235F7" w14:textId="77777777" w:rsidTr="000A611A">
        <w:tc>
          <w:tcPr>
            <w:tcW w:w="10195" w:type="dxa"/>
          </w:tcPr>
          <w:p w14:paraId="5379CD9F" w14:textId="77777777" w:rsidR="000A611A" w:rsidRDefault="000A611A" w:rsidP="000A611A">
            <w:pPr>
              <w:pStyle w:val="ListNumber"/>
              <w:numPr>
                <w:ilvl w:val="0"/>
                <w:numId w:val="0"/>
              </w:numPr>
            </w:pPr>
          </w:p>
        </w:tc>
      </w:tr>
    </w:tbl>
    <w:p w14:paraId="7310B0C6" w14:textId="2B95E44F" w:rsidR="009839CE" w:rsidRDefault="65087330" w:rsidP="00890D72">
      <w:pPr>
        <w:pStyle w:val="ListNumber"/>
      </w:pPr>
      <w:r>
        <w:t xml:space="preserve">Qualified technicians and management personnel work together to periodically review, update, and enhance the training policies and procedures and opportunities for all section personnel. </w:t>
      </w:r>
    </w:p>
    <w:tbl>
      <w:tblPr>
        <w:tblStyle w:val="TableGrid"/>
        <w:tblW w:w="0" w:type="auto"/>
        <w:tblLook w:val="04A0" w:firstRow="1" w:lastRow="0" w:firstColumn="1" w:lastColumn="0" w:noHBand="0" w:noVBand="1"/>
      </w:tblPr>
      <w:tblGrid>
        <w:gridCol w:w="10195"/>
      </w:tblGrid>
      <w:tr w:rsidR="000A611A" w14:paraId="3D1BC807" w14:textId="77777777" w:rsidTr="000A611A">
        <w:tc>
          <w:tcPr>
            <w:tcW w:w="10195" w:type="dxa"/>
          </w:tcPr>
          <w:p w14:paraId="01628F30" w14:textId="77777777" w:rsidR="000A611A" w:rsidRDefault="000A611A" w:rsidP="000A611A">
            <w:pPr>
              <w:pStyle w:val="ListNumber"/>
              <w:numPr>
                <w:ilvl w:val="0"/>
                <w:numId w:val="0"/>
              </w:numPr>
            </w:pPr>
          </w:p>
        </w:tc>
      </w:tr>
    </w:tbl>
    <w:p w14:paraId="625A7F0F" w14:textId="0C8B9697" w:rsidR="009839CE" w:rsidRDefault="65087330" w:rsidP="00890D72">
      <w:pPr>
        <w:pStyle w:val="ListNumber"/>
      </w:pPr>
      <w:r>
        <w:t xml:space="preserve">On-job training and task performance evaluation is implemented to teach and evaluate job-related knowledge and skills within the job environment, and to develop an understanding of management standards and expectations. </w:t>
      </w:r>
    </w:p>
    <w:tbl>
      <w:tblPr>
        <w:tblStyle w:val="TableGrid"/>
        <w:tblW w:w="0" w:type="auto"/>
        <w:tblLook w:val="04A0" w:firstRow="1" w:lastRow="0" w:firstColumn="1" w:lastColumn="0" w:noHBand="0" w:noVBand="1"/>
      </w:tblPr>
      <w:tblGrid>
        <w:gridCol w:w="10195"/>
      </w:tblGrid>
      <w:tr w:rsidR="000A611A" w14:paraId="0A40F834" w14:textId="77777777" w:rsidTr="000A611A">
        <w:tc>
          <w:tcPr>
            <w:tcW w:w="10195" w:type="dxa"/>
          </w:tcPr>
          <w:p w14:paraId="2D0A969E" w14:textId="77777777" w:rsidR="000A611A" w:rsidRDefault="000A611A" w:rsidP="000A611A">
            <w:pPr>
              <w:pStyle w:val="ListNumber"/>
              <w:numPr>
                <w:ilvl w:val="0"/>
                <w:numId w:val="0"/>
              </w:numPr>
            </w:pPr>
          </w:p>
        </w:tc>
      </w:tr>
    </w:tbl>
    <w:p w14:paraId="40FEE959" w14:textId="4CC58A7A" w:rsidR="009839CE" w:rsidRDefault="65087330" w:rsidP="00890D72">
      <w:pPr>
        <w:pStyle w:val="ListNumber"/>
      </w:pPr>
      <w:r>
        <w:t>Basic planning and scheduling skills used at the station include familiarity with the content of work packages, scheduling tools</w:t>
      </w:r>
      <w:r w:rsidR="5E53D693">
        <w:t xml:space="preserve"> like Primavera</w:t>
      </w:r>
      <w:r>
        <w:t xml:space="preserve"> and </w:t>
      </w:r>
      <w:r w:rsidR="5E53D693">
        <w:t>SAP</w:t>
      </w:r>
      <w:r>
        <w:t xml:space="preserve">. </w:t>
      </w:r>
    </w:p>
    <w:tbl>
      <w:tblPr>
        <w:tblStyle w:val="TableGrid"/>
        <w:tblW w:w="0" w:type="auto"/>
        <w:tblLook w:val="04A0" w:firstRow="1" w:lastRow="0" w:firstColumn="1" w:lastColumn="0" w:noHBand="0" w:noVBand="1"/>
      </w:tblPr>
      <w:tblGrid>
        <w:gridCol w:w="10195"/>
      </w:tblGrid>
      <w:tr w:rsidR="00890D72" w14:paraId="131965BA" w14:textId="77777777" w:rsidTr="00890D72">
        <w:tc>
          <w:tcPr>
            <w:tcW w:w="10195" w:type="dxa"/>
          </w:tcPr>
          <w:p w14:paraId="30C1BA6B" w14:textId="77777777" w:rsidR="00890D72" w:rsidRDefault="00890D72" w:rsidP="00890D72">
            <w:pPr>
              <w:pStyle w:val="ListNumber"/>
              <w:numPr>
                <w:ilvl w:val="0"/>
                <w:numId w:val="0"/>
              </w:numPr>
            </w:pPr>
          </w:p>
        </w:tc>
      </w:tr>
    </w:tbl>
    <w:p w14:paraId="1805D5B1" w14:textId="31C0C833" w:rsidR="009063B3" w:rsidRDefault="00B96D15" w:rsidP="008325CC">
      <w:pPr>
        <w:pStyle w:val="Heading2"/>
      </w:pPr>
      <w:bookmarkStart w:id="186" w:name="_Toc100217440"/>
      <w:bookmarkStart w:id="187" w:name="_Toc100314471"/>
      <w:r>
        <w:t>Skills Development Practice</w:t>
      </w:r>
      <w:bookmarkEnd w:id="186"/>
      <w:bookmarkEnd w:id="187"/>
    </w:p>
    <w:p w14:paraId="4E970243" w14:textId="77777777" w:rsidR="000D6A3E" w:rsidRPr="00590B63" w:rsidRDefault="00D11070" w:rsidP="00CC76C3">
      <w:pPr>
        <w:pStyle w:val="ListNumber"/>
        <w:numPr>
          <w:ilvl w:val="0"/>
          <w:numId w:val="180"/>
        </w:numPr>
        <w:rPr>
          <w:lang w:val="en-ZA"/>
        </w:rPr>
      </w:pPr>
      <w:r w:rsidRPr="00590B63">
        <w:rPr>
          <w:lang w:val="en-ZA"/>
        </w:rPr>
        <w:t xml:space="preserve">The </w:t>
      </w:r>
      <w:r w:rsidR="00C92D80" w:rsidRPr="00590B63">
        <w:rPr>
          <w:lang w:val="en-ZA"/>
        </w:rPr>
        <w:t>C</w:t>
      </w:r>
      <w:r w:rsidRPr="00590B63">
        <w:rPr>
          <w:lang w:val="en-ZA"/>
        </w:rPr>
        <w:t xml:space="preserve">ontractor </w:t>
      </w:r>
      <w:r w:rsidR="00C92D80" w:rsidRPr="00CC0559">
        <w:rPr>
          <w:lang w:val="en-ZA"/>
        </w:rPr>
        <w:t>provides</w:t>
      </w:r>
      <w:r w:rsidRPr="00590B63">
        <w:rPr>
          <w:lang w:val="en-ZA"/>
        </w:rPr>
        <w:t xml:space="preserve"> t</w:t>
      </w:r>
      <w:r w:rsidR="00E03BA9" w:rsidRPr="00590B63">
        <w:rPr>
          <w:lang w:val="en-ZA"/>
        </w:rPr>
        <w:t xml:space="preserve">raining such that each person fully understands and is able to demonstrate the attributes of an engaged, thinking person.   Initial and continuing supervisor training include the applicable significant operating experience for each functional area in a manner that the responsible supervisors understand it. </w:t>
      </w:r>
    </w:p>
    <w:tbl>
      <w:tblPr>
        <w:tblStyle w:val="TableGrid"/>
        <w:tblW w:w="0" w:type="auto"/>
        <w:tblLook w:val="04A0" w:firstRow="1" w:lastRow="0" w:firstColumn="1" w:lastColumn="0" w:noHBand="0" w:noVBand="1"/>
      </w:tblPr>
      <w:tblGrid>
        <w:gridCol w:w="10195"/>
      </w:tblGrid>
      <w:tr w:rsidR="008325CC" w14:paraId="14B5714C" w14:textId="77777777" w:rsidTr="008325CC">
        <w:tc>
          <w:tcPr>
            <w:tcW w:w="10195" w:type="dxa"/>
          </w:tcPr>
          <w:p w14:paraId="6F9A7CDF" w14:textId="77777777" w:rsidR="008325CC" w:rsidRDefault="008325CC" w:rsidP="008325CC">
            <w:pPr>
              <w:pStyle w:val="ListNumber"/>
              <w:numPr>
                <w:ilvl w:val="0"/>
                <w:numId w:val="0"/>
              </w:numPr>
              <w:rPr>
                <w:lang w:val="en-ZA"/>
              </w:rPr>
            </w:pPr>
          </w:p>
        </w:tc>
      </w:tr>
    </w:tbl>
    <w:p w14:paraId="21FF1EA2" w14:textId="7053815F" w:rsidR="00E03BA9" w:rsidRPr="00E03BA9" w:rsidRDefault="312ED03F" w:rsidP="008325CC">
      <w:pPr>
        <w:pStyle w:val="ListNumber"/>
        <w:rPr>
          <w:lang w:val="en-ZA"/>
        </w:rPr>
      </w:pPr>
      <w:r w:rsidRPr="4A2F038A">
        <w:rPr>
          <w:lang w:val="en-ZA"/>
        </w:rPr>
        <w:t xml:space="preserve">The </w:t>
      </w:r>
      <w:r w:rsidR="78F452CE" w:rsidRPr="4A2F038A">
        <w:rPr>
          <w:lang w:val="en-ZA"/>
        </w:rPr>
        <w:t>Contractor skills development practices</w:t>
      </w:r>
      <w:r w:rsidR="35A4EEE8" w:rsidRPr="4A2F038A">
        <w:rPr>
          <w:lang w:val="en-ZA"/>
        </w:rPr>
        <w:t xml:space="preserve"> ensure that:</w:t>
      </w:r>
    </w:p>
    <w:p w14:paraId="5346E63F" w14:textId="05DC8CAB" w:rsidR="00E03BA9" w:rsidRPr="000A02AE" w:rsidRDefault="55803BB2" w:rsidP="008325CC">
      <w:pPr>
        <w:pStyle w:val="ListBullet"/>
        <w:rPr>
          <w:lang w:val="en-ZA"/>
        </w:rPr>
      </w:pPr>
      <w:r w:rsidRPr="4A2F038A">
        <w:rPr>
          <w:lang w:val="en-ZA"/>
        </w:rPr>
        <w:t>Training needs are identified and systematically analysed to result in objective-based training that is delivered in a timely manner to support plant activities.</w:t>
      </w:r>
    </w:p>
    <w:p w14:paraId="61FBDDF8" w14:textId="672AFBE0" w:rsidR="00E03BA9" w:rsidRPr="00E03BA9" w:rsidRDefault="55803BB2" w:rsidP="008325CC">
      <w:pPr>
        <w:pStyle w:val="ListBullet"/>
        <w:rPr>
          <w:lang w:val="en-ZA"/>
        </w:rPr>
      </w:pPr>
      <w:r w:rsidRPr="4A2F038A">
        <w:rPr>
          <w:lang w:val="en-ZA"/>
        </w:rPr>
        <w:t xml:space="preserve">Training supports integrated risk identification, assessment and contingency implementation and reflects lessons learned from integrated risk management. </w:t>
      </w:r>
    </w:p>
    <w:p w14:paraId="167F6031" w14:textId="2349DA29" w:rsidR="00E03BA9" w:rsidRPr="00E03BA9" w:rsidRDefault="55803BB2" w:rsidP="008325CC">
      <w:pPr>
        <w:pStyle w:val="ListBullet"/>
        <w:rPr>
          <w:lang w:val="en-ZA"/>
        </w:rPr>
      </w:pPr>
      <w:r w:rsidRPr="4A2F038A">
        <w:rPr>
          <w:lang w:val="en-ZA"/>
        </w:rPr>
        <w:t xml:space="preserve">Training materials are up to date and accurate, include emphasis on fundamentals and operating experience and are approved for use to train personnel. </w:t>
      </w:r>
    </w:p>
    <w:p w14:paraId="2F99FD43" w14:textId="78F8739E" w:rsidR="00E03BA9" w:rsidRPr="00E03BA9" w:rsidRDefault="55803BB2" w:rsidP="008325CC">
      <w:pPr>
        <w:pStyle w:val="ListBullet"/>
        <w:rPr>
          <w:lang w:val="en-ZA"/>
        </w:rPr>
      </w:pPr>
      <w:r w:rsidRPr="4A2F038A">
        <w:rPr>
          <w:lang w:val="en-ZA"/>
        </w:rPr>
        <w:t xml:space="preserve">Training instructors and evaluators are trained and qualified.   They demonstrate on an on-going basis the required knowledge and skills to perform their assigned duties. </w:t>
      </w:r>
    </w:p>
    <w:p w14:paraId="4195B56D" w14:textId="625224AE" w:rsidR="00E03BA9" w:rsidRDefault="55803BB2" w:rsidP="008325CC">
      <w:pPr>
        <w:pStyle w:val="ListBullet"/>
        <w:rPr>
          <w:lang w:val="en-ZA"/>
        </w:rPr>
      </w:pPr>
      <w:r w:rsidRPr="4A2F038A">
        <w:rPr>
          <w:lang w:val="en-ZA"/>
        </w:rPr>
        <w:lastRenderedPageBreak/>
        <w:t xml:space="preserve">Maintenance personnel engage in training as subject-matter experts and training review committee members.  They view providing useful, critical feedback as important to the training process. </w:t>
      </w:r>
    </w:p>
    <w:tbl>
      <w:tblPr>
        <w:tblStyle w:val="TableGrid"/>
        <w:tblW w:w="0" w:type="auto"/>
        <w:tblLook w:val="04A0" w:firstRow="1" w:lastRow="0" w:firstColumn="1" w:lastColumn="0" w:noHBand="0" w:noVBand="1"/>
      </w:tblPr>
      <w:tblGrid>
        <w:gridCol w:w="10195"/>
      </w:tblGrid>
      <w:tr w:rsidR="008325CC" w14:paraId="1DB92A2D" w14:textId="77777777" w:rsidTr="008325CC">
        <w:tc>
          <w:tcPr>
            <w:tcW w:w="10195" w:type="dxa"/>
          </w:tcPr>
          <w:p w14:paraId="2DF150E5" w14:textId="77777777" w:rsidR="008325CC" w:rsidRDefault="008325CC" w:rsidP="008325CC">
            <w:pPr>
              <w:pStyle w:val="ListBullet"/>
              <w:numPr>
                <w:ilvl w:val="0"/>
                <w:numId w:val="0"/>
              </w:numPr>
              <w:rPr>
                <w:lang w:val="en-ZA"/>
              </w:rPr>
            </w:pPr>
          </w:p>
        </w:tc>
      </w:tr>
    </w:tbl>
    <w:p w14:paraId="275DF862" w14:textId="41F9987D" w:rsidR="00E03BA9" w:rsidRDefault="33CF407E" w:rsidP="008325CC">
      <w:pPr>
        <w:pStyle w:val="ListNumber"/>
        <w:rPr>
          <w:lang w:val="en-ZA"/>
        </w:rPr>
      </w:pPr>
      <w:r w:rsidRPr="4A2F038A">
        <w:rPr>
          <w:lang w:val="en-ZA"/>
        </w:rPr>
        <w:t>The Contractor is</w:t>
      </w:r>
      <w:r w:rsidR="55803BB2" w:rsidRPr="4A2F038A">
        <w:rPr>
          <w:lang w:val="en-ZA"/>
        </w:rPr>
        <w:t xml:space="preserve"> responsible for the systematic development and implementation of initial and continuing training that provides </w:t>
      </w:r>
      <w:r w:rsidR="08E95080" w:rsidRPr="4A2F038A">
        <w:rPr>
          <w:lang w:val="en-ZA"/>
        </w:rPr>
        <w:t xml:space="preserve">maintenance </w:t>
      </w:r>
      <w:r w:rsidR="55803BB2" w:rsidRPr="4A2F038A">
        <w:rPr>
          <w:lang w:val="en-ZA"/>
        </w:rPr>
        <w:t>personnel with the needed knowledge and skills to operate and maintain the plant, provide technical support and fulfil emergency response roles</w:t>
      </w:r>
      <w:r w:rsidR="1140E2C6" w:rsidRPr="4A2F038A">
        <w:rPr>
          <w:lang w:val="en-ZA"/>
        </w:rPr>
        <w:t>.</w:t>
      </w:r>
    </w:p>
    <w:tbl>
      <w:tblPr>
        <w:tblStyle w:val="TableGrid"/>
        <w:tblW w:w="0" w:type="auto"/>
        <w:tblLook w:val="04A0" w:firstRow="1" w:lastRow="0" w:firstColumn="1" w:lastColumn="0" w:noHBand="0" w:noVBand="1"/>
      </w:tblPr>
      <w:tblGrid>
        <w:gridCol w:w="10195"/>
      </w:tblGrid>
      <w:tr w:rsidR="00E5618A" w14:paraId="16487592" w14:textId="77777777" w:rsidTr="00E5618A">
        <w:tc>
          <w:tcPr>
            <w:tcW w:w="10195" w:type="dxa"/>
          </w:tcPr>
          <w:p w14:paraId="05367C3A" w14:textId="77777777" w:rsidR="00E5618A" w:rsidRDefault="00E5618A" w:rsidP="00E5618A">
            <w:pPr>
              <w:pStyle w:val="ListNumber"/>
              <w:numPr>
                <w:ilvl w:val="0"/>
                <w:numId w:val="0"/>
              </w:numPr>
              <w:rPr>
                <w:lang w:val="en-ZA"/>
              </w:rPr>
            </w:pPr>
          </w:p>
        </w:tc>
      </w:tr>
    </w:tbl>
    <w:p w14:paraId="5B0E7CA6" w14:textId="31D042CE" w:rsidR="00E03BA9" w:rsidRDefault="1140E2C6" w:rsidP="00E5618A">
      <w:pPr>
        <w:pStyle w:val="ListNumber"/>
        <w:rPr>
          <w:lang w:val="en-ZA"/>
        </w:rPr>
      </w:pPr>
      <w:r w:rsidRPr="4A2F038A">
        <w:rPr>
          <w:lang w:val="en-ZA"/>
        </w:rPr>
        <w:t>Contractor m</w:t>
      </w:r>
      <w:r w:rsidR="55803BB2" w:rsidRPr="4A2F038A">
        <w:rPr>
          <w:lang w:val="en-ZA"/>
        </w:rPr>
        <w:t xml:space="preserve">anagers and </w:t>
      </w:r>
      <w:r w:rsidR="55803BB2">
        <w:t>supervisors</w:t>
      </w:r>
      <w:r w:rsidR="55803BB2" w:rsidRPr="4A2F038A">
        <w:rPr>
          <w:lang w:val="en-ZA"/>
        </w:rPr>
        <w:t xml:space="preserve"> actively participate in the development and implementation of training, and periodically attend classes to ensure a well-trained, professional work force. </w:t>
      </w:r>
      <w:r w:rsidR="3F2CE9CC" w:rsidRPr="4A2F038A">
        <w:rPr>
          <w:lang w:val="en-ZA"/>
        </w:rPr>
        <w:t>Maintenance personnel, supervisors, and managers are provided basic plant operations and system functionality training</w:t>
      </w:r>
      <w:r w:rsidR="321D64D8" w:rsidRPr="4A2F038A">
        <w:rPr>
          <w:lang w:val="en-ZA"/>
        </w:rPr>
        <w:t xml:space="preserve"> and their t</w:t>
      </w:r>
      <w:r w:rsidR="55803BB2" w:rsidRPr="4A2F038A">
        <w:rPr>
          <w:lang w:val="en-ZA"/>
        </w:rPr>
        <w:t xml:space="preserve">raining includes </w:t>
      </w:r>
      <w:r w:rsidR="2DC020D0" w:rsidRPr="4A2F038A">
        <w:rPr>
          <w:lang w:val="en-ZA"/>
        </w:rPr>
        <w:t>exposure to</w:t>
      </w:r>
      <w:r w:rsidR="55803BB2" w:rsidRPr="4A2F038A">
        <w:rPr>
          <w:lang w:val="en-ZA"/>
        </w:rPr>
        <w:t xml:space="preserve"> other functional areas in the </w:t>
      </w:r>
      <w:r w:rsidR="2DC020D0" w:rsidRPr="4A2F038A">
        <w:rPr>
          <w:lang w:val="en-ZA"/>
        </w:rPr>
        <w:t>power station</w:t>
      </w:r>
      <w:r w:rsidR="55803BB2" w:rsidRPr="4A2F038A">
        <w:rPr>
          <w:lang w:val="en-ZA"/>
        </w:rPr>
        <w:t xml:space="preserve"> to broaden their perspective and understanding of overall plant functions</w:t>
      </w:r>
      <w:r w:rsidR="2DC020D0" w:rsidRPr="4A2F038A">
        <w:rPr>
          <w:lang w:val="en-ZA"/>
        </w:rPr>
        <w:t>.</w:t>
      </w:r>
    </w:p>
    <w:tbl>
      <w:tblPr>
        <w:tblStyle w:val="TableGrid"/>
        <w:tblW w:w="0" w:type="auto"/>
        <w:tblLook w:val="04A0" w:firstRow="1" w:lastRow="0" w:firstColumn="1" w:lastColumn="0" w:noHBand="0" w:noVBand="1"/>
      </w:tblPr>
      <w:tblGrid>
        <w:gridCol w:w="10195"/>
      </w:tblGrid>
      <w:tr w:rsidR="00E5618A" w14:paraId="6DED92B3" w14:textId="77777777" w:rsidTr="00E5618A">
        <w:tc>
          <w:tcPr>
            <w:tcW w:w="10195" w:type="dxa"/>
          </w:tcPr>
          <w:p w14:paraId="21B6692C" w14:textId="77777777" w:rsidR="00E5618A" w:rsidRDefault="00E5618A" w:rsidP="00E5618A">
            <w:pPr>
              <w:pStyle w:val="ListNumber"/>
              <w:numPr>
                <w:ilvl w:val="0"/>
                <w:numId w:val="0"/>
              </w:numPr>
              <w:rPr>
                <w:lang w:val="en-ZA"/>
              </w:rPr>
            </w:pPr>
          </w:p>
        </w:tc>
      </w:tr>
    </w:tbl>
    <w:p w14:paraId="48C3A348" w14:textId="122C0D4F" w:rsidR="00E03BA9" w:rsidRDefault="1140E2C6" w:rsidP="00C411AF">
      <w:pPr>
        <w:pStyle w:val="ListNumber"/>
        <w:rPr>
          <w:lang w:val="en-ZA"/>
        </w:rPr>
      </w:pPr>
      <w:r>
        <w:t xml:space="preserve">Contractor </w:t>
      </w:r>
      <w:r w:rsidR="55803BB2" w:rsidRPr="4A2F038A">
        <w:rPr>
          <w:lang w:val="en-ZA"/>
        </w:rPr>
        <w:t>personnel ensure that their designated training remains up-to-date</w:t>
      </w:r>
      <w:r w:rsidR="1DC27FED" w:rsidRPr="4A2F038A">
        <w:rPr>
          <w:lang w:val="en-ZA"/>
        </w:rPr>
        <w:t>,</w:t>
      </w:r>
      <w:r w:rsidR="1659C7B0" w:rsidRPr="4A2F038A">
        <w:rPr>
          <w:lang w:val="en-ZA"/>
        </w:rPr>
        <w:t xml:space="preserve"> and t</w:t>
      </w:r>
      <w:r w:rsidR="55803BB2" w:rsidRPr="4A2F038A">
        <w:rPr>
          <w:lang w:val="en-ZA"/>
        </w:rPr>
        <w:t xml:space="preserve">he trainee, immediate supervisor, and on-job training coordinator work together to coordinate training opportunities. </w:t>
      </w:r>
    </w:p>
    <w:tbl>
      <w:tblPr>
        <w:tblStyle w:val="TableGrid"/>
        <w:tblW w:w="0" w:type="auto"/>
        <w:tblLook w:val="04A0" w:firstRow="1" w:lastRow="0" w:firstColumn="1" w:lastColumn="0" w:noHBand="0" w:noVBand="1"/>
      </w:tblPr>
      <w:tblGrid>
        <w:gridCol w:w="10195"/>
      </w:tblGrid>
      <w:tr w:rsidR="00E5618A" w14:paraId="276E107E" w14:textId="77777777" w:rsidTr="00E5618A">
        <w:tc>
          <w:tcPr>
            <w:tcW w:w="10195" w:type="dxa"/>
          </w:tcPr>
          <w:p w14:paraId="3C65C61D" w14:textId="77777777" w:rsidR="00E5618A" w:rsidRDefault="00E5618A" w:rsidP="00E5618A">
            <w:pPr>
              <w:pStyle w:val="ListNumber"/>
              <w:numPr>
                <w:ilvl w:val="0"/>
                <w:numId w:val="0"/>
              </w:numPr>
              <w:rPr>
                <w:lang w:val="en-ZA"/>
              </w:rPr>
            </w:pPr>
          </w:p>
        </w:tc>
      </w:tr>
    </w:tbl>
    <w:p w14:paraId="145BD740" w14:textId="4BF4B562" w:rsidR="00E03BA9" w:rsidRDefault="55803BB2" w:rsidP="00C411AF">
      <w:pPr>
        <w:pStyle w:val="ListNumber"/>
        <w:rPr>
          <w:lang w:val="en-ZA"/>
        </w:rPr>
      </w:pPr>
      <w:r w:rsidRPr="4A2F038A">
        <w:rPr>
          <w:lang w:val="en-ZA"/>
        </w:rPr>
        <w:t xml:space="preserve">Maintenance personnel are held accountable for their personal performance and professional conduct during, as well as their performance during classroom and on-job training. </w:t>
      </w:r>
    </w:p>
    <w:tbl>
      <w:tblPr>
        <w:tblStyle w:val="TableGrid"/>
        <w:tblW w:w="0" w:type="auto"/>
        <w:tblLook w:val="04A0" w:firstRow="1" w:lastRow="0" w:firstColumn="1" w:lastColumn="0" w:noHBand="0" w:noVBand="1"/>
      </w:tblPr>
      <w:tblGrid>
        <w:gridCol w:w="10195"/>
      </w:tblGrid>
      <w:tr w:rsidR="00E5618A" w14:paraId="614ACF53" w14:textId="77777777" w:rsidTr="00E5618A">
        <w:tc>
          <w:tcPr>
            <w:tcW w:w="10195" w:type="dxa"/>
          </w:tcPr>
          <w:p w14:paraId="76818150" w14:textId="77777777" w:rsidR="00E5618A" w:rsidRDefault="00E5618A" w:rsidP="00E5618A">
            <w:pPr>
              <w:pStyle w:val="ListNumber"/>
              <w:numPr>
                <w:ilvl w:val="0"/>
                <w:numId w:val="0"/>
              </w:numPr>
              <w:rPr>
                <w:lang w:val="en-ZA"/>
              </w:rPr>
            </w:pPr>
          </w:p>
        </w:tc>
      </w:tr>
    </w:tbl>
    <w:p w14:paraId="225D80C7" w14:textId="7ECB6B9A" w:rsidR="00E03BA9" w:rsidRDefault="55803BB2" w:rsidP="00C411AF">
      <w:pPr>
        <w:pStyle w:val="ListNumber"/>
        <w:rPr>
          <w:lang w:val="en-ZA"/>
        </w:rPr>
      </w:pPr>
      <w:r w:rsidRPr="4A2F038A">
        <w:rPr>
          <w:lang w:val="en-ZA"/>
        </w:rPr>
        <w:t>Maintenance training includes changes in plant configurations and procedures, regulatory requirements, and applicable lessons learned from industry and in-house operating experiences.</w:t>
      </w:r>
    </w:p>
    <w:tbl>
      <w:tblPr>
        <w:tblStyle w:val="TableGrid"/>
        <w:tblW w:w="0" w:type="auto"/>
        <w:tblLook w:val="04A0" w:firstRow="1" w:lastRow="0" w:firstColumn="1" w:lastColumn="0" w:noHBand="0" w:noVBand="1"/>
      </w:tblPr>
      <w:tblGrid>
        <w:gridCol w:w="10195"/>
      </w:tblGrid>
      <w:tr w:rsidR="00E5618A" w14:paraId="42284832" w14:textId="77777777" w:rsidTr="00E5618A">
        <w:tc>
          <w:tcPr>
            <w:tcW w:w="10195" w:type="dxa"/>
          </w:tcPr>
          <w:p w14:paraId="18F67662" w14:textId="77777777" w:rsidR="00E5618A" w:rsidRDefault="00E5618A" w:rsidP="00E5618A">
            <w:pPr>
              <w:pStyle w:val="ListNumber"/>
              <w:numPr>
                <w:ilvl w:val="0"/>
                <w:numId w:val="0"/>
              </w:numPr>
              <w:rPr>
                <w:lang w:val="en-ZA"/>
              </w:rPr>
            </w:pPr>
          </w:p>
        </w:tc>
      </w:tr>
    </w:tbl>
    <w:p w14:paraId="1FDCBDFF" w14:textId="49A43EEB" w:rsidR="001F7421" w:rsidRDefault="61A9882C" w:rsidP="00E5618A">
      <w:pPr>
        <w:pStyle w:val="ListNumber"/>
        <w:rPr>
          <w:lang w:val="en-ZA"/>
        </w:rPr>
      </w:pPr>
      <w:r w:rsidRPr="4A2F038A">
        <w:rPr>
          <w:lang w:val="en-ZA"/>
        </w:rPr>
        <w:t xml:space="preserve">The Contractor </w:t>
      </w:r>
      <w:r w:rsidR="6F5B45A6" w:rsidRPr="4A2F038A">
        <w:rPr>
          <w:lang w:val="en-ZA"/>
        </w:rPr>
        <w:t>has t</w:t>
      </w:r>
      <w:r w:rsidR="55803BB2" w:rsidRPr="4A2F038A">
        <w:rPr>
          <w:lang w:val="en-ZA"/>
        </w:rPr>
        <w:t>raining systems in place to provide an in-depth knowledge of a plant system's function, how it relates to other systems and how to perform maintenance to keep it functioning at is optimum. Specific system/component training is provided to give in-depth knowledge and skills required to maintain the equipment</w:t>
      </w:r>
      <w:r w:rsidR="1AFD3B1F" w:rsidRPr="4A2F038A">
        <w:rPr>
          <w:lang w:val="en-ZA"/>
        </w:rPr>
        <w:t>.</w:t>
      </w:r>
    </w:p>
    <w:tbl>
      <w:tblPr>
        <w:tblStyle w:val="TableGrid"/>
        <w:tblW w:w="0" w:type="auto"/>
        <w:tblLook w:val="04A0" w:firstRow="1" w:lastRow="0" w:firstColumn="1" w:lastColumn="0" w:noHBand="0" w:noVBand="1"/>
      </w:tblPr>
      <w:tblGrid>
        <w:gridCol w:w="10195"/>
      </w:tblGrid>
      <w:tr w:rsidR="00B738EA" w14:paraId="7F239E8F" w14:textId="77777777" w:rsidTr="00B738EA">
        <w:tc>
          <w:tcPr>
            <w:tcW w:w="10195" w:type="dxa"/>
          </w:tcPr>
          <w:p w14:paraId="7D27E907" w14:textId="77777777" w:rsidR="00B738EA" w:rsidRDefault="00B738EA" w:rsidP="00B738EA">
            <w:pPr>
              <w:pStyle w:val="BodyText"/>
              <w:rPr>
                <w:lang w:val="en-ZA"/>
              </w:rPr>
            </w:pPr>
          </w:p>
        </w:tc>
      </w:tr>
    </w:tbl>
    <w:p w14:paraId="4FD6C3CC" w14:textId="77777777" w:rsidR="00C7570A" w:rsidRDefault="55803BB2" w:rsidP="00B738EA">
      <w:pPr>
        <w:pStyle w:val="ListNumber"/>
      </w:pPr>
      <w:r>
        <w:t>Up-to-date records are kept of training interventions including on-job training</w:t>
      </w:r>
      <w:r w:rsidR="0296E20A">
        <w:t xml:space="preserve"> in the form of a training matrix for each person (acquired experience) and an evaluation report shall be available for selection </w:t>
      </w:r>
      <w:r w:rsidR="0296E20A">
        <w:lastRenderedPageBreak/>
        <w:t>of appropriate personnel for any specific task. Proof of training shall be accompanied with student evaluation (testing of knowledge) and supervisor evaluations/recommendations.</w:t>
      </w:r>
    </w:p>
    <w:tbl>
      <w:tblPr>
        <w:tblStyle w:val="TableGrid"/>
        <w:tblW w:w="0" w:type="auto"/>
        <w:tblLook w:val="04A0" w:firstRow="1" w:lastRow="0" w:firstColumn="1" w:lastColumn="0" w:noHBand="0" w:noVBand="1"/>
      </w:tblPr>
      <w:tblGrid>
        <w:gridCol w:w="10195"/>
      </w:tblGrid>
      <w:tr w:rsidR="002E4B30" w14:paraId="01D4ADEA" w14:textId="77777777" w:rsidTr="002E4B30">
        <w:tc>
          <w:tcPr>
            <w:tcW w:w="10195" w:type="dxa"/>
          </w:tcPr>
          <w:p w14:paraId="7B9442D4" w14:textId="77777777" w:rsidR="002E4B30" w:rsidRDefault="002E4B30" w:rsidP="002E4B30">
            <w:pPr>
              <w:pStyle w:val="ListNumber"/>
              <w:numPr>
                <w:ilvl w:val="0"/>
                <w:numId w:val="0"/>
              </w:numPr>
            </w:pPr>
          </w:p>
        </w:tc>
      </w:tr>
    </w:tbl>
    <w:p w14:paraId="085AFA3E" w14:textId="720E847D" w:rsidR="00E03BA9" w:rsidRDefault="55803BB2" w:rsidP="00B738EA">
      <w:pPr>
        <w:pStyle w:val="ListNumber"/>
        <w:rPr>
          <w:lang w:val="en-ZA"/>
        </w:rPr>
      </w:pPr>
      <w:r w:rsidRPr="4A2F038A">
        <w:rPr>
          <w:lang w:val="en-ZA"/>
        </w:rPr>
        <w:t>A maintenance induction program</w:t>
      </w:r>
      <w:r w:rsidR="277CC222" w:rsidRPr="4A2F038A">
        <w:rPr>
          <w:lang w:val="en-ZA"/>
        </w:rPr>
        <w:t>me</w:t>
      </w:r>
      <w:r w:rsidRPr="4A2F038A">
        <w:rPr>
          <w:lang w:val="en-ZA"/>
        </w:rPr>
        <w:t xml:space="preserve"> exists </w:t>
      </w:r>
      <w:r w:rsidR="6F5B45A6" w:rsidRPr="4A2F038A">
        <w:rPr>
          <w:lang w:val="en-ZA"/>
        </w:rPr>
        <w:t xml:space="preserve">for new personnel </w:t>
      </w:r>
      <w:r w:rsidRPr="4A2F038A">
        <w:rPr>
          <w:lang w:val="en-ZA"/>
        </w:rPr>
        <w:t>that includes processes, standards, procedures</w:t>
      </w:r>
      <w:r w:rsidR="1DC27FED" w:rsidRPr="4A2F038A">
        <w:rPr>
          <w:lang w:val="en-ZA"/>
        </w:rPr>
        <w:t>,</w:t>
      </w:r>
      <w:r w:rsidRPr="4A2F038A">
        <w:rPr>
          <w:lang w:val="en-ZA"/>
        </w:rPr>
        <w:t xml:space="preserve"> and guidelines. </w:t>
      </w:r>
    </w:p>
    <w:tbl>
      <w:tblPr>
        <w:tblStyle w:val="TableGrid"/>
        <w:tblW w:w="0" w:type="auto"/>
        <w:tblLook w:val="04A0" w:firstRow="1" w:lastRow="0" w:firstColumn="1" w:lastColumn="0" w:noHBand="0" w:noVBand="1"/>
      </w:tblPr>
      <w:tblGrid>
        <w:gridCol w:w="10195"/>
      </w:tblGrid>
      <w:tr w:rsidR="002E4B30" w14:paraId="49A814BF" w14:textId="77777777" w:rsidTr="002E4B30">
        <w:tc>
          <w:tcPr>
            <w:tcW w:w="10195" w:type="dxa"/>
          </w:tcPr>
          <w:p w14:paraId="11D23E2E" w14:textId="77777777" w:rsidR="002E4B30" w:rsidRDefault="002E4B30" w:rsidP="002E4B30">
            <w:pPr>
              <w:pStyle w:val="ListNumber"/>
              <w:numPr>
                <w:ilvl w:val="0"/>
                <w:numId w:val="0"/>
              </w:numPr>
              <w:rPr>
                <w:lang w:val="en-ZA"/>
              </w:rPr>
            </w:pPr>
          </w:p>
        </w:tc>
      </w:tr>
    </w:tbl>
    <w:p w14:paraId="22581654" w14:textId="5F1ABF82" w:rsidR="00691A1C" w:rsidRDefault="004E3AC8" w:rsidP="002E4B30">
      <w:pPr>
        <w:pStyle w:val="Heading2"/>
      </w:pPr>
      <w:bookmarkStart w:id="188" w:name="_Toc100217441"/>
      <w:bookmarkStart w:id="189" w:name="_Toc100314472"/>
      <w:r>
        <w:t>Skills Development Programme</w:t>
      </w:r>
      <w:bookmarkEnd w:id="188"/>
      <w:bookmarkEnd w:id="189"/>
    </w:p>
    <w:p w14:paraId="23722559" w14:textId="40D63E16" w:rsidR="008515C9" w:rsidRPr="00590B63" w:rsidRDefault="0072744C" w:rsidP="00CC76C3">
      <w:pPr>
        <w:pStyle w:val="ListNumber"/>
        <w:numPr>
          <w:ilvl w:val="0"/>
          <w:numId w:val="181"/>
        </w:numPr>
        <w:rPr>
          <w:lang w:val="en-ZA"/>
        </w:rPr>
      </w:pPr>
      <w:r w:rsidRPr="00590B63">
        <w:rPr>
          <w:lang w:val="en-ZA"/>
        </w:rPr>
        <w:t>The Contractor</w:t>
      </w:r>
      <w:r w:rsidR="008515C9" w:rsidRPr="00590B63">
        <w:rPr>
          <w:lang w:val="en-ZA"/>
        </w:rPr>
        <w:t xml:space="preserve"> </w:t>
      </w:r>
      <w:r w:rsidR="005B5ADD" w:rsidRPr="00590B63">
        <w:rPr>
          <w:lang w:val="en-ZA"/>
        </w:rPr>
        <w:t>implements and maintains a</w:t>
      </w:r>
      <w:r w:rsidR="008515C9" w:rsidRPr="00CC0559">
        <w:rPr>
          <w:lang w:val="en-ZA"/>
        </w:rPr>
        <w:t xml:space="preserve"> maintenance training and qualification programme </w:t>
      </w:r>
      <w:r w:rsidR="005B5ADD" w:rsidRPr="00590B63">
        <w:rPr>
          <w:lang w:val="en-ZA"/>
        </w:rPr>
        <w:t xml:space="preserve">which </w:t>
      </w:r>
      <w:r w:rsidR="008515C9" w:rsidRPr="00590B63">
        <w:rPr>
          <w:lang w:val="en-ZA"/>
        </w:rPr>
        <w:t>serves to develop, maintain</w:t>
      </w:r>
      <w:r w:rsidR="001E0333" w:rsidRPr="00590B63">
        <w:rPr>
          <w:lang w:val="en-ZA"/>
        </w:rPr>
        <w:t>,</w:t>
      </w:r>
      <w:r w:rsidR="008515C9" w:rsidRPr="00590B63">
        <w:rPr>
          <w:lang w:val="en-ZA"/>
        </w:rPr>
        <w:t xml:space="preserve"> and improve the fundamental knowledge and skills that maintenance personnel need to perform their assignments effectively</w:t>
      </w:r>
      <w:r w:rsidR="00247FB8" w:rsidRPr="00590B63">
        <w:rPr>
          <w:lang w:val="en-ZA"/>
        </w:rPr>
        <w:t>.</w:t>
      </w:r>
    </w:p>
    <w:tbl>
      <w:tblPr>
        <w:tblStyle w:val="TableGrid"/>
        <w:tblW w:w="0" w:type="auto"/>
        <w:tblLook w:val="04A0" w:firstRow="1" w:lastRow="0" w:firstColumn="1" w:lastColumn="0" w:noHBand="0" w:noVBand="1"/>
      </w:tblPr>
      <w:tblGrid>
        <w:gridCol w:w="10195"/>
      </w:tblGrid>
      <w:tr w:rsidR="004B3181" w14:paraId="4A648032" w14:textId="77777777" w:rsidTr="004B3181">
        <w:tc>
          <w:tcPr>
            <w:tcW w:w="10195" w:type="dxa"/>
          </w:tcPr>
          <w:p w14:paraId="5219FF50" w14:textId="77777777" w:rsidR="004B3181" w:rsidRDefault="004B3181" w:rsidP="004B3181">
            <w:pPr>
              <w:pStyle w:val="ListNumber"/>
              <w:numPr>
                <w:ilvl w:val="0"/>
                <w:numId w:val="0"/>
              </w:numPr>
              <w:rPr>
                <w:lang w:val="en-ZA"/>
              </w:rPr>
            </w:pPr>
          </w:p>
        </w:tc>
      </w:tr>
    </w:tbl>
    <w:p w14:paraId="3C823609" w14:textId="77777777" w:rsidR="004B3181" w:rsidRPr="00B16E92" w:rsidRDefault="008515C9" w:rsidP="0019713D">
      <w:pPr>
        <w:pStyle w:val="ListNumber"/>
        <w:numPr>
          <w:ilvl w:val="0"/>
          <w:numId w:val="91"/>
        </w:numPr>
        <w:rPr>
          <w:lang w:val="en-ZA"/>
        </w:rPr>
      </w:pPr>
      <w:r w:rsidRPr="00B16E92">
        <w:rPr>
          <w:lang w:val="en-ZA"/>
        </w:rPr>
        <w:t xml:space="preserve">Training programmes are provided for those specific jobs that require unique skills such as planning, scheduling, welding, testing, predictive maintenance technology applications, non-destructive examination applications, etc. </w:t>
      </w:r>
    </w:p>
    <w:tbl>
      <w:tblPr>
        <w:tblStyle w:val="TableGrid"/>
        <w:tblW w:w="0" w:type="auto"/>
        <w:tblLook w:val="04A0" w:firstRow="1" w:lastRow="0" w:firstColumn="1" w:lastColumn="0" w:noHBand="0" w:noVBand="1"/>
      </w:tblPr>
      <w:tblGrid>
        <w:gridCol w:w="10195"/>
      </w:tblGrid>
      <w:tr w:rsidR="000B49B7" w14:paraId="663EED7F" w14:textId="77777777" w:rsidTr="000B49B7">
        <w:tc>
          <w:tcPr>
            <w:tcW w:w="10195" w:type="dxa"/>
          </w:tcPr>
          <w:p w14:paraId="3950A7B7" w14:textId="77777777" w:rsidR="000B49B7" w:rsidRDefault="000B49B7" w:rsidP="000B49B7">
            <w:pPr>
              <w:pStyle w:val="ListNumber"/>
              <w:numPr>
                <w:ilvl w:val="0"/>
                <w:numId w:val="0"/>
              </w:numPr>
              <w:rPr>
                <w:lang w:val="en-ZA"/>
              </w:rPr>
            </w:pPr>
          </w:p>
        </w:tc>
      </w:tr>
    </w:tbl>
    <w:p w14:paraId="73E2D930" w14:textId="123D56E2" w:rsidR="008515C9" w:rsidRDefault="2844F79F" w:rsidP="00E967E8">
      <w:pPr>
        <w:pStyle w:val="ListNumber"/>
        <w:rPr>
          <w:lang w:val="en-ZA"/>
        </w:rPr>
      </w:pPr>
      <w:r w:rsidRPr="4A2F038A">
        <w:rPr>
          <w:lang w:val="en-ZA"/>
        </w:rPr>
        <w:t xml:space="preserve">Methods to determine training effectiveness are considered before the training is developed. </w:t>
      </w:r>
    </w:p>
    <w:tbl>
      <w:tblPr>
        <w:tblStyle w:val="TableGrid"/>
        <w:tblW w:w="0" w:type="auto"/>
        <w:tblLook w:val="04A0" w:firstRow="1" w:lastRow="0" w:firstColumn="1" w:lastColumn="0" w:noHBand="0" w:noVBand="1"/>
      </w:tblPr>
      <w:tblGrid>
        <w:gridCol w:w="10195"/>
      </w:tblGrid>
      <w:tr w:rsidR="000B49B7" w14:paraId="61458ECA" w14:textId="77777777" w:rsidTr="000B49B7">
        <w:tc>
          <w:tcPr>
            <w:tcW w:w="10195" w:type="dxa"/>
          </w:tcPr>
          <w:p w14:paraId="24D02C70" w14:textId="77777777" w:rsidR="000B49B7" w:rsidRDefault="000B49B7" w:rsidP="00BD3266">
            <w:pPr>
              <w:pStyle w:val="ListNumber"/>
              <w:numPr>
                <w:ilvl w:val="0"/>
                <w:numId w:val="0"/>
              </w:numPr>
              <w:rPr>
                <w:lang w:val="en-ZA"/>
              </w:rPr>
            </w:pPr>
          </w:p>
        </w:tc>
      </w:tr>
    </w:tbl>
    <w:p w14:paraId="733CCAC9" w14:textId="77777777" w:rsidR="002F030F" w:rsidRDefault="6D37F274" w:rsidP="004B3181">
      <w:pPr>
        <w:pStyle w:val="ListNumber"/>
        <w:rPr>
          <w:lang w:val="en-ZA"/>
        </w:rPr>
      </w:pPr>
      <w:r w:rsidRPr="4A2F038A">
        <w:rPr>
          <w:lang w:val="en-ZA"/>
        </w:rPr>
        <w:t>Contractor m</w:t>
      </w:r>
      <w:r w:rsidR="2844F79F" w:rsidRPr="4A2F038A">
        <w:rPr>
          <w:lang w:val="en-ZA"/>
        </w:rPr>
        <w:t>anagers approve training programme</w:t>
      </w:r>
      <w:r w:rsidR="261280E1" w:rsidRPr="4A2F038A">
        <w:rPr>
          <w:lang w:val="en-ZA"/>
        </w:rPr>
        <w:t>s and</w:t>
      </w:r>
      <w:r w:rsidR="2844F79F" w:rsidRPr="4A2F038A">
        <w:rPr>
          <w:lang w:val="en-ZA"/>
        </w:rPr>
        <w:t xml:space="preserve"> content that supports the initial and continuing training needs of personnel</w:t>
      </w:r>
      <w:r w:rsidR="0E6E4CA2" w:rsidRPr="4A2F038A">
        <w:rPr>
          <w:lang w:val="en-ZA"/>
        </w:rPr>
        <w:t xml:space="preserve"> and</w:t>
      </w:r>
      <w:r w:rsidR="2844F79F" w:rsidRPr="4A2F038A">
        <w:rPr>
          <w:lang w:val="en-ZA"/>
        </w:rPr>
        <w:t xml:space="preserve"> are responsible for the qualification of personnel to perform work activities independently. </w:t>
      </w:r>
    </w:p>
    <w:tbl>
      <w:tblPr>
        <w:tblStyle w:val="TableGrid"/>
        <w:tblW w:w="0" w:type="auto"/>
        <w:tblLook w:val="04A0" w:firstRow="1" w:lastRow="0" w:firstColumn="1" w:lastColumn="0" w:noHBand="0" w:noVBand="1"/>
      </w:tblPr>
      <w:tblGrid>
        <w:gridCol w:w="10195"/>
      </w:tblGrid>
      <w:tr w:rsidR="00F654DB" w14:paraId="130245E5" w14:textId="77777777" w:rsidTr="00F654DB">
        <w:tc>
          <w:tcPr>
            <w:tcW w:w="10195" w:type="dxa"/>
          </w:tcPr>
          <w:p w14:paraId="3F75531D" w14:textId="77777777" w:rsidR="00F654DB" w:rsidRDefault="00F654DB" w:rsidP="00F654DB">
            <w:pPr>
              <w:pStyle w:val="ListNumber"/>
              <w:numPr>
                <w:ilvl w:val="0"/>
                <w:numId w:val="0"/>
              </w:numPr>
              <w:rPr>
                <w:lang w:val="en-ZA"/>
              </w:rPr>
            </w:pPr>
          </w:p>
        </w:tc>
      </w:tr>
    </w:tbl>
    <w:p w14:paraId="60B30EA8" w14:textId="7C416140" w:rsidR="008515C9" w:rsidRPr="008515C9" w:rsidRDefault="02637CEE" w:rsidP="004B3181">
      <w:pPr>
        <w:pStyle w:val="ListNumber"/>
        <w:rPr>
          <w:lang w:val="en-ZA"/>
        </w:rPr>
      </w:pPr>
      <w:r w:rsidRPr="4A2F038A">
        <w:rPr>
          <w:lang w:val="en-ZA"/>
        </w:rPr>
        <w:t>Training programmes</w:t>
      </w:r>
      <w:r w:rsidR="261280E1" w:rsidRPr="4A2F038A">
        <w:rPr>
          <w:lang w:val="en-ZA"/>
        </w:rPr>
        <w:t>:</w:t>
      </w:r>
    </w:p>
    <w:p w14:paraId="2E1BD9AF" w14:textId="0A5E093D" w:rsidR="008515C9" w:rsidRPr="000A02AE" w:rsidRDefault="261280E1" w:rsidP="00C71308">
      <w:pPr>
        <w:pStyle w:val="ListBullet"/>
        <w:rPr>
          <w:lang w:val="en-ZA"/>
        </w:rPr>
      </w:pPr>
      <w:r w:rsidRPr="4A2F038A">
        <w:rPr>
          <w:lang w:val="en-ZA"/>
        </w:rPr>
        <w:t>U</w:t>
      </w:r>
      <w:r w:rsidR="2844F79F" w:rsidRPr="4A2F038A">
        <w:rPr>
          <w:lang w:val="en-ZA"/>
        </w:rPr>
        <w:t>pgrade and maintain the skills and knowledge necessary for personnel to perform routine and emergency duties</w:t>
      </w:r>
      <w:r w:rsidR="068FB7AB" w:rsidRPr="4A2F038A">
        <w:rPr>
          <w:lang w:val="en-ZA"/>
        </w:rPr>
        <w:t xml:space="preserve"> and</w:t>
      </w:r>
      <w:r w:rsidR="2844F79F" w:rsidRPr="4A2F038A">
        <w:rPr>
          <w:lang w:val="en-ZA"/>
        </w:rPr>
        <w:t xml:space="preserve"> maintain </w:t>
      </w:r>
      <w:r w:rsidR="56731E12" w:rsidRPr="4A2F038A">
        <w:rPr>
          <w:lang w:val="en-ZA"/>
        </w:rPr>
        <w:t>personnel</w:t>
      </w:r>
      <w:r w:rsidR="2844F79F" w:rsidRPr="4A2F038A">
        <w:rPr>
          <w:lang w:val="en-ZA"/>
        </w:rPr>
        <w:t xml:space="preserve"> awareness and understanding of the need for safe operation. </w:t>
      </w:r>
    </w:p>
    <w:p w14:paraId="6C7B5B79" w14:textId="619C7C73" w:rsidR="008515C9" w:rsidRPr="008515C9" w:rsidRDefault="068FB7AB" w:rsidP="00C71308">
      <w:pPr>
        <w:pStyle w:val="ListBullet"/>
        <w:rPr>
          <w:lang w:val="en-ZA"/>
        </w:rPr>
      </w:pPr>
      <w:r w:rsidRPr="4A2F038A">
        <w:rPr>
          <w:lang w:val="en-ZA"/>
        </w:rPr>
        <w:t>S</w:t>
      </w:r>
      <w:r w:rsidR="2844F79F" w:rsidRPr="4A2F038A">
        <w:rPr>
          <w:lang w:val="en-ZA"/>
        </w:rPr>
        <w:t xml:space="preserve">tress the importance of 'lessons learned' to personnel to prevent repetition of errors </w:t>
      </w:r>
      <w:r w:rsidR="6EF8616C" w:rsidRPr="4A2F038A">
        <w:rPr>
          <w:lang w:val="en-ZA"/>
        </w:rPr>
        <w:t xml:space="preserve">and </w:t>
      </w:r>
      <w:r w:rsidR="2844F79F" w:rsidRPr="4A2F038A">
        <w:rPr>
          <w:lang w:val="en-ZA"/>
        </w:rPr>
        <w:t>contribute to correct performance deficiencies.</w:t>
      </w:r>
    </w:p>
    <w:p w14:paraId="5371308F" w14:textId="7A5609D2" w:rsidR="008515C9" w:rsidRPr="008515C9" w:rsidRDefault="1D45D010" w:rsidP="00C71308">
      <w:pPr>
        <w:pStyle w:val="ListBullet"/>
        <w:rPr>
          <w:lang w:val="en-ZA"/>
        </w:rPr>
      </w:pPr>
      <w:r w:rsidRPr="4A2F038A">
        <w:rPr>
          <w:lang w:val="en-ZA"/>
        </w:rPr>
        <w:t>A</w:t>
      </w:r>
      <w:r w:rsidR="2844F79F" w:rsidRPr="4A2F038A">
        <w:rPr>
          <w:lang w:val="en-ZA"/>
        </w:rPr>
        <w:t>re based on identified areas for improvement from individual and team performance.</w:t>
      </w:r>
    </w:p>
    <w:p w14:paraId="3860C4AD" w14:textId="4508A201" w:rsidR="008515C9" w:rsidRPr="008515C9" w:rsidRDefault="0B5ADB84" w:rsidP="00C71308">
      <w:pPr>
        <w:pStyle w:val="ListBullet"/>
        <w:rPr>
          <w:lang w:val="en-ZA"/>
        </w:rPr>
      </w:pPr>
      <w:r w:rsidRPr="4A2F038A">
        <w:rPr>
          <w:lang w:val="en-ZA"/>
        </w:rPr>
        <w:t>P</w:t>
      </w:r>
      <w:r w:rsidR="2844F79F" w:rsidRPr="4A2F038A">
        <w:rPr>
          <w:lang w:val="en-ZA"/>
        </w:rPr>
        <w:t>rovide timely training for equipment retrofits or changes in environmental regulations.</w:t>
      </w:r>
    </w:p>
    <w:p w14:paraId="7365FBCF" w14:textId="392084C6" w:rsidR="008515C9" w:rsidRPr="008515C9" w:rsidRDefault="0B5ADB84" w:rsidP="00C71308">
      <w:pPr>
        <w:pStyle w:val="ListBullet"/>
        <w:rPr>
          <w:lang w:val="en-ZA"/>
        </w:rPr>
      </w:pPr>
      <w:r w:rsidRPr="4A2F038A">
        <w:rPr>
          <w:lang w:val="en-ZA"/>
        </w:rPr>
        <w:t>E</w:t>
      </w:r>
      <w:r w:rsidR="2844F79F" w:rsidRPr="4A2F038A">
        <w:rPr>
          <w:lang w:val="en-ZA"/>
        </w:rPr>
        <w:t xml:space="preserve">nforce teamwork and diagnostic skills. </w:t>
      </w:r>
    </w:p>
    <w:p w14:paraId="2A7A21AC" w14:textId="623C2B21" w:rsidR="008515C9" w:rsidRPr="008515C9" w:rsidRDefault="0B5ADB84" w:rsidP="00C71308">
      <w:pPr>
        <w:pStyle w:val="ListBullet"/>
        <w:rPr>
          <w:lang w:val="en-ZA"/>
        </w:rPr>
      </w:pPr>
      <w:r w:rsidRPr="4A2F038A">
        <w:rPr>
          <w:lang w:val="en-ZA"/>
        </w:rPr>
        <w:t>M</w:t>
      </w:r>
      <w:r w:rsidR="2844F79F" w:rsidRPr="4A2F038A">
        <w:rPr>
          <w:lang w:val="en-ZA"/>
        </w:rPr>
        <w:t xml:space="preserve">aintain and improve personnel professionalism. </w:t>
      </w:r>
    </w:p>
    <w:p w14:paraId="2A6A857F" w14:textId="2E88D823" w:rsidR="008515C9" w:rsidRPr="008515C9" w:rsidRDefault="0B5ADB84" w:rsidP="00C71308">
      <w:pPr>
        <w:pStyle w:val="ListBullet"/>
        <w:rPr>
          <w:lang w:val="en-ZA"/>
        </w:rPr>
      </w:pPr>
      <w:r w:rsidRPr="4A2F038A">
        <w:rPr>
          <w:lang w:val="en-ZA"/>
        </w:rPr>
        <w:lastRenderedPageBreak/>
        <w:t>M</w:t>
      </w:r>
      <w:r w:rsidR="2844F79F" w:rsidRPr="4A2F038A">
        <w:rPr>
          <w:lang w:val="en-ZA"/>
        </w:rPr>
        <w:t>aintain excellence in power station management and operation practice.</w:t>
      </w:r>
    </w:p>
    <w:p w14:paraId="7C22D38D" w14:textId="5031E49A" w:rsidR="004E3AC8" w:rsidRDefault="5B5633C0" w:rsidP="00C71308">
      <w:pPr>
        <w:pStyle w:val="ListBullet"/>
        <w:rPr>
          <w:lang w:val="en-ZA"/>
        </w:rPr>
      </w:pPr>
      <w:r w:rsidRPr="4A2F038A">
        <w:rPr>
          <w:lang w:val="en-ZA"/>
        </w:rPr>
        <w:t>Include t</w:t>
      </w:r>
      <w:r w:rsidR="2844F79F" w:rsidRPr="4A2F038A">
        <w:rPr>
          <w:lang w:val="en-ZA"/>
        </w:rPr>
        <w:t>he technical and interpersonal training requirements necessary for managers and supervisors to satisfactorily accomplish their responsibilities.</w:t>
      </w:r>
    </w:p>
    <w:tbl>
      <w:tblPr>
        <w:tblStyle w:val="TableGrid"/>
        <w:tblW w:w="0" w:type="auto"/>
        <w:tblLook w:val="04A0" w:firstRow="1" w:lastRow="0" w:firstColumn="1" w:lastColumn="0" w:noHBand="0" w:noVBand="1"/>
      </w:tblPr>
      <w:tblGrid>
        <w:gridCol w:w="10195"/>
      </w:tblGrid>
      <w:tr w:rsidR="00C71308" w14:paraId="30F88A2B" w14:textId="77777777" w:rsidTr="00C71308">
        <w:tc>
          <w:tcPr>
            <w:tcW w:w="10195" w:type="dxa"/>
          </w:tcPr>
          <w:p w14:paraId="2218EAE8" w14:textId="77777777" w:rsidR="00C71308" w:rsidRDefault="00C71308" w:rsidP="00C71308">
            <w:pPr>
              <w:pStyle w:val="ListBullet"/>
              <w:numPr>
                <w:ilvl w:val="0"/>
                <w:numId w:val="0"/>
              </w:numPr>
              <w:rPr>
                <w:lang w:val="en-ZA"/>
              </w:rPr>
            </w:pPr>
          </w:p>
        </w:tc>
      </w:tr>
    </w:tbl>
    <w:p w14:paraId="09EB4011" w14:textId="705EC3A2" w:rsidR="001D6128" w:rsidRPr="001D6128" w:rsidRDefault="001D6128" w:rsidP="00F80BD2">
      <w:pPr>
        <w:pStyle w:val="Heading2"/>
      </w:pPr>
      <w:bookmarkStart w:id="190" w:name="_Toc100217442"/>
      <w:bookmarkStart w:id="191" w:name="_Toc100314473"/>
      <w:r w:rsidRPr="001D6128">
        <w:t>QUALIFICATIONS</w:t>
      </w:r>
      <w:bookmarkEnd w:id="190"/>
      <w:bookmarkEnd w:id="191"/>
    </w:p>
    <w:p w14:paraId="4A7C33E8" w14:textId="183AC4BA" w:rsidR="00207C3E" w:rsidRPr="00590B63" w:rsidRDefault="005A10DF" w:rsidP="00CC76C3">
      <w:pPr>
        <w:pStyle w:val="ListNumber"/>
        <w:numPr>
          <w:ilvl w:val="0"/>
          <w:numId w:val="182"/>
        </w:numPr>
        <w:rPr>
          <w:lang w:val="en-ZA"/>
        </w:rPr>
      </w:pPr>
      <w:r w:rsidRPr="00590B63">
        <w:rPr>
          <w:lang w:val="en-ZA"/>
        </w:rPr>
        <w:t>The Contractor holds a</w:t>
      </w:r>
      <w:r w:rsidR="00207C3E" w:rsidRPr="00590B63">
        <w:rPr>
          <w:lang w:val="en-ZA"/>
        </w:rPr>
        <w:t>ll personnel accountable to achieve and maintain their required qualifications</w:t>
      </w:r>
      <w:r w:rsidR="00772203" w:rsidRPr="00CC0559">
        <w:rPr>
          <w:lang w:val="en-ZA"/>
        </w:rPr>
        <w:t xml:space="preserve">.  </w:t>
      </w:r>
      <w:r w:rsidR="00207C3E" w:rsidRPr="00590B63">
        <w:rPr>
          <w:lang w:val="en-ZA"/>
        </w:rPr>
        <w:t xml:space="preserve">Training coordinators and training personnel assist with tracking qualifications and requirements.  </w:t>
      </w:r>
    </w:p>
    <w:tbl>
      <w:tblPr>
        <w:tblStyle w:val="TableGrid"/>
        <w:tblW w:w="0" w:type="auto"/>
        <w:tblLook w:val="04A0" w:firstRow="1" w:lastRow="0" w:firstColumn="1" w:lastColumn="0" w:noHBand="0" w:noVBand="1"/>
      </w:tblPr>
      <w:tblGrid>
        <w:gridCol w:w="10195"/>
      </w:tblGrid>
      <w:tr w:rsidR="007E3381" w14:paraId="314CE18D" w14:textId="77777777" w:rsidTr="007E3381">
        <w:tc>
          <w:tcPr>
            <w:tcW w:w="10195" w:type="dxa"/>
          </w:tcPr>
          <w:p w14:paraId="2B13CA84" w14:textId="77777777" w:rsidR="007E3381" w:rsidRDefault="007E3381" w:rsidP="007E3381">
            <w:pPr>
              <w:pStyle w:val="ListNumber"/>
              <w:numPr>
                <w:ilvl w:val="0"/>
                <w:numId w:val="0"/>
              </w:numPr>
              <w:rPr>
                <w:lang w:val="en-ZA"/>
              </w:rPr>
            </w:pPr>
          </w:p>
        </w:tc>
      </w:tr>
    </w:tbl>
    <w:p w14:paraId="19E030D0" w14:textId="28CC086A" w:rsidR="00207C3E" w:rsidRDefault="00207C3E" w:rsidP="0019713D">
      <w:pPr>
        <w:pStyle w:val="ListNumber"/>
        <w:numPr>
          <w:ilvl w:val="0"/>
          <w:numId w:val="20"/>
        </w:numPr>
        <w:rPr>
          <w:lang w:val="en-ZA"/>
        </w:rPr>
      </w:pPr>
      <w:r w:rsidRPr="000A02AE">
        <w:rPr>
          <w:lang w:val="en-ZA"/>
        </w:rPr>
        <w:t xml:space="preserve">Plant, service provider and temporary personnel satisfy established training and qualification requirements before performing work independently. </w:t>
      </w:r>
    </w:p>
    <w:tbl>
      <w:tblPr>
        <w:tblStyle w:val="TableGrid"/>
        <w:tblW w:w="0" w:type="auto"/>
        <w:tblLook w:val="04A0" w:firstRow="1" w:lastRow="0" w:firstColumn="1" w:lastColumn="0" w:noHBand="0" w:noVBand="1"/>
      </w:tblPr>
      <w:tblGrid>
        <w:gridCol w:w="10195"/>
      </w:tblGrid>
      <w:tr w:rsidR="007E3381" w14:paraId="3E7EC250" w14:textId="77777777" w:rsidTr="007E3381">
        <w:tc>
          <w:tcPr>
            <w:tcW w:w="10195" w:type="dxa"/>
          </w:tcPr>
          <w:p w14:paraId="5BB4B489" w14:textId="77777777" w:rsidR="007E3381" w:rsidRDefault="007E3381" w:rsidP="007E3381">
            <w:pPr>
              <w:pStyle w:val="ListNumber"/>
              <w:numPr>
                <w:ilvl w:val="0"/>
                <w:numId w:val="0"/>
              </w:numPr>
              <w:rPr>
                <w:lang w:val="en-ZA"/>
              </w:rPr>
            </w:pPr>
          </w:p>
        </w:tc>
      </w:tr>
    </w:tbl>
    <w:p w14:paraId="48BD53C2" w14:textId="61527295" w:rsidR="00207C3E" w:rsidRDefault="40225C18" w:rsidP="00C411AF">
      <w:pPr>
        <w:pStyle w:val="ListNumber"/>
        <w:rPr>
          <w:lang w:val="en-ZA"/>
        </w:rPr>
      </w:pPr>
      <w:r w:rsidRPr="4A2F038A">
        <w:rPr>
          <w:lang w:val="en-ZA"/>
        </w:rPr>
        <w:t xml:space="preserve">A qualification </w:t>
      </w:r>
      <w:r w:rsidR="1FC98543" w:rsidRPr="4A2F038A">
        <w:rPr>
          <w:lang w:val="en-ZA"/>
        </w:rPr>
        <w:t>information</w:t>
      </w:r>
      <w:r w:rsidRPr="4A2F038A">
        <w:rPr>
          <w:lang w:val="en-ZA"/>
        </w:rPr>
        <w:t xml:space="preserve"> system is employed to manage personnel qualifications and re-qualifications. The qualification tracking system is integrated with </w:t>
      </w:r>
      <w:r w:rsidR="661BE385" w:rsidRPr="4A2F038A">
        <w:rPr>
          <w:lang w:val="en-ZA"/>
        </w:rPr>
        <w:t>SAP</w:t>
      </w:r>
      <w:r w:rsidRPr="4A2F038A">
        <w:rPr>
          <w:lang w:val="en-ZA"/>
        </w:rPr>
        <w:t xml:space="preserve"> to ensure that maintenance work is not assigned to unqualified personnel. </w:t>
      </w:r>
    </w:p>
    <w:tbl>
      <w:tblPr>
        <w:tblStyle w:val="TableGrid"/>
        <w:tblW w:w="0" w:type="auto"/>
        <w:tblLook w:val="04A0" w:firstRow="1" w:lastRow="0" w:firstColumn="1" w:lastColumn="0" w:noHBand="0" w:noVBand="1"/>
      </w:tblPr>
      <w:tblGrid>
        <w:gridCol w:w="10195"/>
      </w:tblGrid>
      <w:tr w:rsidR="007E3381" w14:paraId="7C06DE65" w14:textId="77777777" w:rsidTr="007E3381">
        <w:tc>
          <w:tcPr>
            <w:tcW w:w="10195" w:type="dxa"/>
          </w:tcPr>
          <w:p w14:paraId="63B6EF4A" w14:textId="77777777" w:rsidR="007E3381" w:rsidRDefault="007E3381" w:rsidP="007E3381">
            <w:pPr>
              <w:pStyle w:val="ListNumber"/>
              <w:numPr>
                <w:ilvl w:val="0"/>
                <w:numId w:val="0"/>
              </w:numPr>
              <w:rPr>
                <w:lang w:val="en-ZA"/>
              </w:rPr>
            </w:pPr>
          </w:p>
        </w:tc>
      </w:tr>
    </w:tbl>
    <w:p w14:paraId="15C2120E" w14:textId="603FAAB5" w:rsidR="00C07EEF" w:rsidRDefault="40225C18" w:rsidP="00C411AF">
      <w:pPr>
        <w:pStyle w:val="ListNumber"/>
        <w:rPr>
          <w:lang w:val="en-ZA"/>
        </w:rPr>
      </w:pPr>
      <w:r w:rsidRPr="4A2F038A">
        <w:rPr>
          <w:lang w:val="en-ZA"/>
        </w:rPr>
        <w:t xml:space="preserve">Short- and long-range training schedules account for changes to personnel assignments and provide for enough qualified personnel to maintain the plant, to provide technical support and to fulfil emergency response roles. </w:t>
      </w:r>
    </w:p>
    <w:tbl>
      <w:tblPr>
        <w:tblStyle w:val="TableGrid"/>
        <w:tblW w:w="0" w:type="auto"/>
        <w:tblLook w:val="04A0" w:firstRow="1" w:lastRow="0" w:firstColumn="1" w:lastColumn="0" w:noHBand="0" w:noVBand="1"/>
      </w:tblPr>
      <w:tblGrid>
        <w:gridCol w:w="10195"/>
      </w:tblGrid>
      <w:tr w:rsidR="00D27118" w14:paraId="7D02B53E" w14:textId="77777777" w:rsidTr="00D27118">
        <w:tc>
          <w:tcPr>
            <w:tcW w:w="10195" w:type="dxa"/>
          </w:tcPr>
          <w:p w14:paraId="239DEFBC" w14:textId="77777777" w:rsidR="00D27118" w:rsidRDefault="00D27118" w:rsidP="00D27118">
            <w:pPr>
              <w:pStyle w:val="ListNumber"/>
              <w:numPr>
                <w:ilvl w:val="0"/>
                <w:numId w:val="0"/>
              </w:numPr>
              <w:rPr>
                <w:lang w:val="en-ZA"/>
              </w:rPr>
            </w:pPr>
          </w:p>
        </w:tc>
      </w:tr>
    </w:tbl>
    <w:p w14:paraId="21057A09" w14:textId="735C82D6" w:rsidR="001D6128" w:rsidRPr="001D6128" w:rsidRDefault="001D6128" w:rsidP="00F80BD2">
      <w:pPr>
        <w:pStyle w:val="Heading2"/>
      </w:pPr>
      <w:bookmarkStart w:id="192" w:name="_Toc100217443"/>
      <w:bookmarkStart w:id="193" w:name="_Toc100314474"/>
      <w:r w:rsidRPr="001D6128">
        <w:t>Re-Qualification Programme</w:t>
      </w:r>
      <w:bookmarkEnd w:id="192"/>
      <w:bookmarkEnd w:id="193"/>
    </w:p>
    <w:p w14:paraId="3DAB222F" w14:textId="4BAA096F" w:rsidR="005F57D0" w:rsidRPr="00B16E92" w:rsidRDefault="00EB5EE2" w:rsidP="0019713D">
      <w:pPr>
        <w:pStyle w:val="ListNumber"/>
        <w:numPr>
          <w:ilvl w:val="0"/>
          <w:numId w:val="92"/>
        </w:numPr>
        <w:rPr>
          <w:lang w:val="en-ZA"/>
        </w:rPr>
      </w:pPr>
      <w:r w:rsidRPr="00B16E92">
        <w:rPr>
          <w:lang w:val="en-ZA"/>
        </w:rPr>
        <w:t xml:space="preserve">The Contractor </w:t>
      </w:r>
      <w:r w:rsidR="00AA4B12" w:rsidRPr="00B16E92">
        <w:rPr>
          <w:lang w:val="en-ZA"/>
        </w:rPr>
        <w:t>manages</w:t>
      </w:r>
      <w:r w:rsidR="005F57D0" w:rsidRPr="00B16E92">
        <w:rPr>
          <w:lang w:val="en-ZA"/>
        </w:rPr>
        <w:t xml:space="preserve"> </w:t>
      </w:r>
      <w:r w:rsidR="00597124" w:rsidRPr="00B16E92">
        <w:rPr>
          <w:lang w:val="en-ZA"/>
        </w:rPr>
        <w:t>a p</w:t>
      </w:r>
      <w:r w:rsidR="005F57D0" w:rsidRPr="00B16E92">
        <w:rPr>
          <w:lang w:val="en-ZA"/>
        </w:rPr>
        <w:t xml:space="preserve">rocess to determine the current skill set of </w:t>
      </w:r>
      <w:r w:rsidR="00597124" w:rsidRPr="00B16E92">
        <w:rPr>
          <w:lang w:val="en-ZA"/>
        </w:rPr>
        <w:t>personnel</w:t>
      </w:r>
      <w:r w:rsidR="00087A44" w:rsidRPr="00B16E92">
        <w:rPr>
          <w:lang w:val="en-ZA"/>
        </w:rPr>
        <w:t xml:space="preserve"> and</w:t>
      </w:r>
      <w:r w:rsidR="005F57D0" w:rsidRPr="00B16E92">
        <w:rPr>
          <w:lang w:val="en-ZA"/>
        </w:rPr>
        <w:t xml:space="preserve"> determines the refresher training necessary to maintain current skill sets where required</w:t>
      </w:r>
      <w:r w:rsidR="00592C96" w:rsidRPr="00B16E92">
        <w:rPr>
          <w:lang w:val="en-ZA"/>
        </w:rPr>
        <w:t>.</w:t>
      </w:r>
    </w:p>
    <w:tbl>
      <w:tblPr>
        <w:tblStyle w:val="TableGrid"/>
        <w:tblW w:w="0" w:type="auto"/>
        <w:tblLook w:val="04A0" w:firstRow="1" w:lastRow="0" w:firstColumn="1" w:lastColumn="0" w:noHBand="0" w:noVBand="1"/>
      </w:tblPr>
      <w:tblGrid>
        <w:gridCol w:w="10195"/>
      </w:tblGrid>
      <w:tr w:rsidR="007F4C2D" w14:paraId="5F782681" w14:textId="77777777" w:rsidTr="007F4C2D">
        <w:tc>
          <w:tcPr>
            <w:tcW w:w="10195" w:type="dxa"/>
          </w:tcPr>
          <w:p w14:paraId="387AF0E4" w14:textId="77777777" w:rsidR="007F4C2D" w:rsidRDefault="007F4C2D" w:rsidP="007F4C2D">
            <w:pPr>
              <w:pStyle w:val="ListNumber"/>
              <w:numPr>
                <w:ilvl w:val="0"/>
                <w:numId w:val="0"/>
              </w:numPr>
              <w:rPr>
                <w:lang w:val="en-ZA"/>
              </w:rPr>
            </w:pPr>
          </w:p>
        </w:tc>
      </w:tr>
    </w:tbl>
    <w:p w14:paraId="694B3AA4" w14:textId="5F92F300" w:rsidR="005F57D0" w:rsidRDefault="7673F47C" w:rsidP="00C411AF">
      <w:pPr>
        <w:pStyle w:val="ListNumber"/>
        <w:rPr>
          <w:lang w:val="en-ZA"/>
        </w:rPr>
      </w:pPr>
      <w:r>
        <w:t>Contractor m</w:t>
      </w:r>
      <w:r w:rsidR="3D9DA36C">
        <w:t>anagement</w:t>
      </w:r>
      <w:r w:rsidR="3D9DA36C" w:rsidRPr="4A2F038A">
        <w:rPr>
          <w:lang w:val="en-ZA"/>
        </w:rPr>
        <w:t xml:space="preserve"> approves the re-qualification of maintenance personnel</w:t>
      </w:r>
      <w:r w:rsidRPr="4A2F038A">
        <w:rPr>
          <w:lang w:val="en-ZA"/>
        </w:rPr>
        <w:t xml:space="preserve"> and</w:t>
      </w:r>
      <w:r w:rsidR="3D9DA36C" w:rsidRPr="4A2F038A">
        <w:rPr>
          <w:lang w:val="en-ZA"/>
        </w:rPr>
        <w:t xml:space="preserve"> defines the responsibilities for establishing, maintaining, and implementing the maintenance training and requalification. </w:t>
      </w:r>
    </w:p>
    <w:tbl>
      <w:tblPr>
        <w:tblStyle w:val="TableGrid"/>
        <w:tblW w:w="0" w:type="auto"/>
        <w:tblLook w:val="04A0" w:firstRow="1" w:lastRow="0" w:firstColumn="1" w:lastColumn="0" w:noHBand="0" w:noVBand="1"/>
      </w:tblPr>
      <w:tblGrid>
        <w:gridCol w:w="10195"/>
      </w:tblGrid>
      <w:tr w:rsidR="007F4C2D" w14:paraId="5591559C" w14:textId="77777777" w:rsidTr="007F4C2D">
        <w:tc>
          <w:tcPr>
            <w:tcW w:w="10195" w:type="dxa"/>
          </w:tcPr>
          <w:p w14:paraId="75E10BDF" w14:textId="77777777" w:rsidR="007F4C2D" w:rsidRDefault="007F4C2D" w:rsidP="007F4C2D">
            <w:pPr>
              <w:pStyle w:val="ListNumber"/>
              <w:numPr>
                <w:ilvl w:val="0"/>
                <w:numId w:val="0"/>
              </w:numPr>
              <w:rPr>
                <w:lang w:val="en-ZA"/>
              </w:rPr>
            </w:pPr>
          </w:p>
        </w:tc>
      </w:tr>
    </w:tbl>
    <w:p w14:paraId="044420D6" w14:textId="0369E370" w:rsidR="005F57D0" w:rsidRDefault="3D9DA36C" w:rsidP="00A92432">
      <w:pPr>
        <w:pStyle w:val="ListNumber"/>
        <w:rPr>
          <w:lang w:val="en-ZA"/>
        </w:rPr>
      </w:pPr>
      <w:r w:rsidRPr="4A2F038A">
        <w:rPr>
          <w:lang w:val="en-ZA"/>
        </w:rPr>
        <w:t xml:space="preserve">All personnel are held accountable for their individual re-qualifications as tracked by the training coordinators and training personnel. Close coordination between the managers and supervisors of the maintenance and training departments is established to manage personnel re-qualifications. </w:t>
      </w:r>
    </w:p>
    <w:tbl>
      <w:tblPr>
        <w:tblStyle w:val="TableGrid"/>
        <w:tblW w:w="0" w:type="auto"/>
        <w:tblLook w:val="04A0" w:firstRow="1" w:lastRow="0" w:firstColumn="1" w:lastColumn="0" w:noHBand="0" w:noVBand="1"/>
      </w:tblPr>
      <w:tblGrid>
        <w:gridCol w:w="10195"/>
      </w:tblGrid>
      <w:tr w:rsidR="00C80799" w14:paraId="59807F62" w14:textId="77777777" w:rsidTr="00C80799">
        <w:tc>
          <w:tcPr>
            <w:tcW w:w="10195" w:type="dxa"/>
          </w:tcPr>
          <w:p w14:paraId="57AE6C60" w14:textId="77777777" w:rsidR="00C80799" w:rsidRDefault="00C80799" w:rsidP="00C80799">
            <w:pPr>
              <w:pStyle w:val="ListNumber"/>
              <w:numPr>
                <w:ilvl w:val="0"/>
                <w:numId w:val="0"/>
              </w:numPr>
              <w:rPr>
                <w:lang w:val="en-ZA"/>
              </w:rPr>
            </w:pPr>
          </w:p>
        </w:tc>
      </w:tr>
    </w:tbl>
    <w:p w14:paraId="4E2F9994" w14:textId="2FD231A6" w:rsidR="004B490D" w:rsidRPr="00C80799" w:rsidRDefault="3D9DA36C" w:rsidP="00C411AF">
      <w:pPr>
        <w:pStyle w:val="ListNumber"/>
      </w:pPr>
      <w:r w:rsidRPr="4A2F038A">
        <w:rPr>
          <w:lang w:val="en-ZA"/>
        </w:rPr>
        <w:t xml:space="preserve">A process exists </w:t>
      </w:r>
      <w:r w:rsidR="341E1F52" w:rsidRPr="4A2F038A">
        <w:rPr>
          <w:lang w:val="en-ZA"/>
        </w:rPr>
        <w:t>to</w:t>
      </w:r>
      <w:r w:rsidRPr="4A2F038A">
        <w:rPr>
          <w:lang w:val="en-ZA"/>
        </w:rPr>
        <w:t xml:space="preserve"> </w:t>
      </w:r>
      <w:r w:rsidR="341E1F52" w:rsidRPr="4A2F038A">
        <w:rPr>
          <w:lang w:val="en-ZA"/>
        </w:rPr>
        <w:t>assure</w:t>
      </w:r>
      <w:r w:rsidRPr="4A2F038A">
        <w:rPr>
          <w:lang w:val="en-ZA"/>
        </w:rPr>
        <w:t xml:space="preserve"> the skill set of personnel is maintained and meets the </w:t>
      </w:r>
      <w:r w:rsidR="095E31F7" w:rsidRPr="4A2F038A">
        <w:rPr>
          <w:lang w:val="en-ZA"/>
        </w:rPr>
        <w:t xml:space="preserve">set </w:t>
      </w:r>
      <w:r w:rsidRPr="4A2F038A">
        <w:rPr>
          <w:lang w:val="en-ZA"/>
        </w:rPr>
        <w:t>standards</w:t>
      </w:r>
      <w:r w:rsidR="6559BF95" w:rsidRPr="4A2F038A">
        <w:rPr>
          <w:lang w:val="en-ZA"/>
        </w:rPr>
        <w:t>.</w:t>
      </w:r>
    </w:p>
    <w:tbl>
      <w:tblPr>
        <w:tblStyle w:val="TableGrid"/>
        <w:tblW w:w="0" w:type="auto"/>
        <w:tblLook w:val="04A0" w:firstRow="1" w:lastRow="0" w:firstColumn="1" w:lastColumn="0" w:noHBand="0" w:noVBand="1"/>
      </w:tblPr>
      <w:tblGrid>
        <w:gridCol w:w="10195"/>
      </w:tblGrid>
      <w:tr w:rsidR="00C80799" w14:paraId="0AACB22C" w14:textId="77777777" w:rsidTr="00C80799">
        <w:tc>
          <w:tcPr>
            <w:tcW w:w="10195" w:type="dxa"/>
          </w:tcPr>
          <w:p w14:paraId="11A1E3CC" w14:textId="77777777" w:rsidR="00C80799" w:rsidRDefault="00C80799" w:rsidP="00C80799">
            <w:pPr>
              <w:pStyle w:val="ListNumber"/>
              <w:numPr>
                <w:ilvl w:val="0"/>
                <w:numId w:val="0"/>
              </w:numPr>
            </w:pPr>
          </w:p>
        </w:tc>
      </w:tr>
    </w:tbl>
    <w:p w14:paraId="6A276509" w14:textId="15BEA794" w:rsidR="001D6128" w:rsidRPr="001D6128" w:rsidRDefault="001D6128" w:rsidP="00C80799">
      <w:pPr>
        <w:pStyle w:val="Heading1"/>
      </w:pPr>
      <w:bookmarkStart w:id="194" w:name="_Toc100217444"/>
      <w:bookmarkStart w:id="195" w:name="_Toc100314475"/>
      <w:r w:rsidRPr="001D6128">
        <w:t>HUMAN PERFORMANCE</w:t>
      </w:r>
      <w:bookmarkEnd w:id="194"/>
      <w:bookmarkEnd w:id="195"/>
    </w:p>
    <w:p w14:paraId="58E9EAB8" w14:textId="699DC840" w:rsidR="0018335F" w:rsidRPr="0018335F" w:rsidRDefault="0018335F" w:rsidP="0018335F">
      <w:pPr>
        <w:pStyle w:val="BodyText"/>
        <w:rPr>
          <w:lang w:val="en-ZA"/>
        </w:rPr>
      </w:pPr>
      <w:r>
        <w:rPr>
          <w:lang w:val="en-ZA"/>
        </w:rPr>
        <w:t xml:space="preserve">The Contractor establishes </w:t>
      </w:r>
      <w:r w:rsidR="00787CFA">
        <w:rPr>
          <w:lang w:val="en-ZA"/>
        </w:rPr>
        <w:t xml:space="preserve">a culture that enforces </w:t>
      </w:r>
      <w:r w:rsidR="007C4998">
        <w:rPr>
          <w:lang w:val="en-ZA"/>
        </w:rPr>
        <w:t xml:space="preserve">certain behaviours and values and entrenches </w:t>
      </w:r>
      <w:r w:rsidR="002B6187">
        <w:rPr>
          <w:lang w:val="en-ZA"/>
        </w:rPr>
        <w:t xml:space="preserve">error reduction practices </w:t>
      </w:r>
      <w:r w:rsidR="00E610A5">
        <w:rPr>
          <w:lang w:val="en-ZA"/>
        </w:rPr>
        <w:t>and work package use</w:t>
      </w:r>
      <w:r w:rsidR="00C80799">
        <w:rPr>
          <w:lang w:val="en-ZA"/>
        </w:rPr>
        <w:t>.</w:t>
      </w:r>
    </w:p>
    <w:p w14:paraId="1EF9CF37" w14:textId="4FD54948" w:rsidR="008353BD" w:rsidRDefault="008353BD" w:rsidP="00C80799">
      <w:pPr>
        <w:pStyle w:val="Heading2"/>
      </w:pPr>
      <w:bookmarkStart w:id="196" w:name="_Toc100217445"/>
      <w:bookmarkStart w:id="197" w:name="_Toc100314476"/>
      <w:r>
        <w:t>Behaviours and Values</w:t>
      </w:r>
      <w:bookmarkEnd w:id="196"/>
      <w:bookmarkEnd w:id="197"/>
    </w:p>
    <w:p w14:paraId="708F256D" w14:textId="2D5C055B" w:rsidR="008353BD" w:rsidRDefault="00C80799" w:rsidP="00CC76C3">
      <w:pPr>
        <w:pStyle w:val="ListNumber"/>
        <w:numPr>
          <w:ilvl w:val="0"/>
          <w:numId w:val="183"/>
        </w:numPr>
      </w:pPr>
      <w:r>
        <w:t>Contractor m</w:t>
      </w:r>
      <w:r w:rsidR="008353BD">
        <w:t>anagers are advocates of human performance standards and promote the use of error reduction practices and defence-in-depth measures</w:t>
      </w:r>
      <w:r>
        <w:t xml:space="preserve">, which </w:t>
      </w:r>
      <w:r w:rsidR="008353BD">
        <w:t xml:space="preserve">are communicated and reinforced frequently to promote high levels of human </w:t>
      </w:r>
      <w:r>
        <w:t>performance</w:t>
      </w:r>
      <w:r w:rsidR="00D16DA4">
        <w:t>:</w:t>
      </w:r>
    </w:p>
    <w:p w14:paraId="3E9BCC7F" w14:textId="5F82721D" w:rsidR="008353BD" w:rsidRDefault="415DAC67" w:rsidP="00D16DA4">
      <w:pPr>
        <w:pStyle w:val="ListBullet"/>
      </w:pPr>
      <w:r>
        <w:t xml:space="preserve">Personnel strive to present a workplace that is free from intimidation and harassment of others. </w:t>
      </w:r>
    </w:p>
    <w:p w14:paraId="7A00EE63" w14:textId="13E0AC65" w:rsidR="008353BD" w:rsidRDefault="008353BD" w:rsidP="00CC76C3">
      <w:pPr>
        <w:pStyle w:val="ListParagraph"/>
        <w:numPr>
          <w:ilvl w:val="0"/>
          <w:numId w:val="104"/>
        </w:numPr>
        <w:spacing w:after="160" w:line="259" w:lineRule="auto"/>
        <w:contextualSpacing/>
      </w:pPr>
      <w:r>
        <w:t xml:space="preserve">Personnel are expected to report to work fit for duty. In the event of an unscheduled call-out, any consumption of alcohol is to be identified during the call-out to allow determination of the need for testing upon arrival. </w:t>
      </w:r>
      <w:r w:rsidR="00040645" w:rsidRPr="00040645">
        <w:rPr>
          <w:lang w:val="en-US"/>
        </w:rPr>
        <w:t>Eskom has a zero-tolerance policy</w:t>
      </w:r>
      <w:r w:rsidR="00040645" w:rsidRPr="007E32F1">
        <w:rPr>
          <w:lang w:val="en-US"/>
        </w:rPr>
        <w:t xml:space="preserve"> with this regard.</w:t>
      </w:r>
    </w:p>
    <w:p w14:paraId="10C64C65" w14:textId="6E17EF87" w:rsidR="008353BD" w:rsidRDefault="415DAC67" w:rsidP="00D16DA4">
      <w:pPr>
        <w:pStyle w:val="ListBullet"/>
      </w:pPr>
      <w:r>
        <w:t>Teamwork is a fundamental way of doing business.</w:t>
      </w:r>
    </w:p>
    <w:p w14:paraId="226D7F0F" w14:textId="04661393" w:rsidR="008353BD" w:rsidRDefault="415DAC67" w:rsidP="00D16DA4">
      <w:pPr>
        <w:pStyle w:val="ListBullet"/>
      </w:pPr>
      <w:r>
        <w:t>Individuals adhere to procedures in a deliberate, conscientious fashion even when other, quicker methods exist.</w:t>
      </w:r>
    </w:p>
    <w:p w14:paraId="5DB0170C" w14:textId="524497C1" w:rsidR="008353BD" w:rsidRDefault="415DAC67" w:rsidP="00D16DA4">
      <w:pPr>
        <w:pStyle w:val="ListBullet"/>
      </w:pPr>
      <w:r>
        <w:t>Core values that support high standards of excellence and integrity are defined, communicated</w:t>
      </w:r>
      <w:r w:rsidR="1DC27FED">
        <w:t>,</w:t>
      </w:r>
      <w:r>
        <w:t xml:space="preserve"> and exhibited consistently.</w:t>
      </w:r>
    </w:p>
    <w:p w14:paraId="477114D4" w14:textId="1A1B0F49" w:rsidR="008353BD" w:rsidRDefault="415DAC67" w:rsidP="00D16DA4">
      <w:pPr>
        <w:pStyle w:val="ListBullet"/>
      </w:pPr>
      <w:r>
        <w:t>Managers, supervisors</w:t>
      </w:r>
      <w:r w:rsidR="1DC27FED">
        <w:t>,</w:t>
      </w:r>
      <w:r>
        <w:t xml:space="preserve"> and personnel cooperate to eliminate barriers to human performance improvements.</w:t>
      </w:r>
    </w:p>
    <w:tbl>
      <w:tblPr>
        <w:tblStyle w:val="TableGrid"/>
        <w:tblW w:w="0" w:type="auto"/>
        <w:tblLook w:val="04A0" w:firstRow="1" w:lastRow="0" w:firstColumn="1" w:lastColumn="0" w:noHBand="0" w:noVBand="1"/>
      </w:tblPr>
      <w:tblGrid>
        <w:gridCol w:w="10195"/>
      </w:tblGrid>
      <w:tr w:rsidR="00991640" w14:paraId="6377A849" w14:textId="77777777" w:rsidTr="00991640">
        <w:tc>
          <w:tcPr>
            <w:tcW w:w="10195" w:type="dxa"/>
          </w:tcPr>
          <w:p w14:paraId="0C599361" w14:textId="77777777" w:rsidR="00991640" w:rsidRDefault="00991640" w:rsidP="00D16DA4">
            <w:pPr>
              <w:pStyle w:val="ListBullet"/>
              <w:numPr>
                <w:ilvl w:val="0"/>
                <w:numId w:val="0"/>
              </w:numPr>
            </w:pPr>
          </w:p>
        </w:tc>
      </w:tr>
    </w:tbl>
    <w:p w14:paraId="5838F151" w14:textId="20FAD59E" w:rsidR="008353BD" w:rsidRDefault="008353BD" w:rsidP="00991640">
      <w:pPr>
        <w:pStyle w:val="Heading2"/>
      </w:pPr>
      <w:bookmarkStart w:id="198" w:name="_Toc100217446"/>
      <w:bookmarkStart w:id="199" w:name="_Toc100314477"/>
      <w:r>
        <w:t>Error Reduction Practices</w:t>
      </w:r>
      <w:bookmarkEnd w:id="198"/>
      <w:bookmarkEnd w:id="199"/>
    </w:p>
    <w:p w14:paraId="1B8E8446" w14:textId="6A0A1AAC" w:rsidR="008353BD" w:rsidRDefault="008353BD" w:rsidP="00CC76C3">
      <w:pPr>
        <w:pStyle w:val="ListNumber"/>
        <w:numPr>
          <w:ilvl w:val="0"/>
          <w:numId w:val="184"/>
        </w:numPr>
      </w:pPr>
      <w:r>
        <w:t>Initial training programmes incorporate human performance standards and practices, provide the necessary skills and knowledge to understand conditions that lead to human error and train and qualify personnel on the selection and use of applicable error reduction practices and defence-in-depth measures commensurate with the task.  Continuing training programmes embed human performance practices in day-to-day training activities.</w:t>
      </w:r>
    </w:p>
    <w:tbl>
      <w:tblPr>
        <w:tblStyle w:val="TableGrid"/>
        <w:tblW w:w="0" w:type="auto"/>
        <w:tblLook w:val="04A0" w:firstRow="1" w:lastRow="0" w:firstColumn="1" w:lastColumn="0" w:noHBand="0" w:noVBand="1"/>
      </w:tblPr>
      <w:tblGrid>
        <w:gridCol w:w="10195"/>
      </w:tblGrid>
      <w:tr w:rsidR="004B1AE8" w14:paraId="6DA32057" w14:textId="77777777" w:rsidTr="004B1AE8">
        <w:tc>
          <w:tcPr>
            <w:tcW w:w="10195" w:type="dxa"/>
          </w:tcPr>
          <w:p w14:paraId="7B5B0386" w14:textId="77777777" w:rsidR="004B1AE8" w:rsidRDefault="004B1AE8" w:rsidP="004B1AE8">
            <w:pPr>
              <w:pStyle w:val="ListNumber"/>
              <w:numPr>
                <w:ilvl w:val="0"/>
                <w:numId w:val="0"/>
              </w:numPr>
            </w:pPr>
          </w:p>
        </w:tc>
      </w:tr>
    </w:tbl>
    <w:p w14:paraId="45752EB9" w14:textId="044C2A54" w:rsidR="008353BD" w:rsidRDefault="415DAC67" w:rsidP="00C411AF">
      <w:pPr>
        <w:pStyle w:val="ListNumber"/>
      </w:pPr>
      <w:r>
        <w:t xml:space="preserve">Supervisor responsibilities in human performance processes are defined to include maintaining situational awareness of job-site conditions, assessing personnel capability to execute tasks event </w:t>
      </w:r>
      <w:r>
        <w:lastRenderedPageBreak/>
        <w:t>free, incorporating defence-in-depth measures as needed and regularly monitoring work activities to reinforce proper human performance behaviours.</w:t>
      </w:r>
    </w:p>
    <w:tbl>
      <w:tblPr>
        <w:tblStyle w:val="TableGrid"/>
        <w:tblW w:w="0" w:type="auto"/>
        <w:tblLook w:val="04A0" w:firstRow="1" w:lastRow="0" w:firstColumn="1" w:lastColumn="0" w:noHBand="0" w:noVBand="1"/>
      </w:tblPr>
      <w:tblGrid>
        <w:gridCol w:w="10195"/>
      </w:tblGrid>
      <w:tr w:rsidR="002B4DD1" w14:paraId="45A9727F" w14:textId="77777777" w:rsidTr="002B4DD1">
        <w:tc>
          <w:tcPr>
            <w:tcW w:w="10195" w:type="dxa"/>
          </w:tcPr>
          <w:p w14:paraId="1CC17B71" w14:textId="77777777" w:rsidR="002B4DD1" w:rsidRDefault="002B4DD1" w:rsidP="002B4DD1">
            <w:pPr>
              <w:pStyle w:val="ListNumber"/>
              <w:numPr>
                <w:ilvl w:val="0"/>
                <w:numId w:val="0"/>
              </w:numPr>
            </w:pPr>
          </w:p>
        </w:tc>
      </w:tr>
    </w:tbl>
    <w:p w14:paraId="26CC91F3" w14:textId="17B4DFE0" w:rsidR="002B4DD1" w:rsidRDefault="415DAC67" w:rsidP="002B4DD1">
      <w:pPr>
        <w:pStyle w:val="ListNumber"/>
      </w:pPr>
      <w:r>
        <w:t>Human error reduction practices and their use are clearly defined and are embedded in procedures, processes</w:t>
      </w:r>
      <w:r w:rsidR="70BCFF37">
        <w:t>,</w:t>
      </w:r>
      <w:r>
        <w:t xml:space="preserve"> and training. Procedures and work documents are written and structured to minimise the likelihood of human error. </w:t>
      </w:r>
    </w:p>
    <w:tbl>
      <w:tblPr>
        <w:tblStyle w:val="TableGrid"/>
        <w:tblW w:w="0" w:type="auto"/>
        <w:tblLook w:val="04A0" w:firstRow="1" w:lastRow="0" w:firstColumn="1" w:lastColumn="0" w:noHBand="0" w:noVBand="1"/>
      </w:tblPr>
      <w:tblGrid>
        <w:gridCol w:w="10195"/>
      </w:tblGrid>
      <w:tr w:rsidR="002B4DD1" w14:paraId="32C6AEAF" w14:textId="77777777" w:rsidTr="002B4DD1">
        <w:tc>
          <w:tcPr>
            <w:tcW w:w="10195" w:type="dxa"/>
          </w:tcPr>
          <w:p w14:paraId="6137BFD1" w14:textId="77777777" w:rsidR="002B4DD1" w:rsidRDefault="002B4DD1" w:rsidP="002B4DD1">
            <w:pPr>
              <w:pStyle w:val="ListNumber"/>
              <w:numPr>
                <w:ilvl w:val="0"/>
                <w:numId w:val="0"/>
              </w:numPr>
            </w:pPr>
          </w:p>
        </w:tc>
      </w:tr>
    </w:tbl>
    <w:p w14:paraId="2A667723" w14:textId="65281F50" w:rsidR="008353BD" w:rsidRDefault="415DAC67" w:rsidP="00C411AF">
      <w:pPr>
        <w:pStyle w:val="ListNumber"/>
      </w:pPr>
      <w:r>
        <w:t xml:space="preserve">Guidance is provided on the use of physical barriers to prevent or mitigate human-performance-related events during plant activities.  This includes controls such as limiting access to risk-sensitive equipment, installing temporary barriers during work near sensitive equipment and posting signs to highlight error-likely situations and hazards to personnel. </w:t>
      </w:r>
    </w:p>
    <w:tbl>
      <w:tblPr>
        <w:tblStyle w:val="TableGrid"/>
        <w:tblW w:w="0" w:type="auto"/>
        <w:tblLook w:val="04A0" w:firstRow="1" w:lastRow="0" w:firstColumn="1" w:lastColumn="0" w:noHBand="0" w:noVBand="1"/>
      </w:tblPr>
      <w:tblGrid>
        <w:gridCol w:w="10195"/>
      </w:tblGrid>
      <w:tr w:rsidR="002A5125" w14:paraId="08E3155C" w14:textId="77777777" w:rsidTr="002A5125">
        <w:tc>
          <w:tcPr>
            <w:tcW w:w="10195" w:type="dxa"/>
          </w:tcPr>
          <w:p w14:paraId="262C3467" w14:textId="77777777" w:rsidR="002A5125" w:rsidRDefault="002A5125" w:rsidP="002A5125">
            <w:pPr>
              <w:pStyle w:val="ListNumber"/>
              <w:numPr>
                <w:ilvl w:val="0"/>
                <w:numId w:val="0"/>
              </w:numPr>
            </w:pPr>
          </w:p>
        </w:tc>
      </w:tr>
    </w:tbl>
    <w:p w14:paraId="580C51D8" w14:textId="4E0B1DE1" w:rsidR="008353BD" w:rsidRDefault="415DAC67" w:rsidP="00C411AF">
      <w:pPr>
        <w:pStyle w:val="ListNumber"/>
      </w:pPr>
      <w:r>
        <w:t xml:space="preserve">Job-site conditions that increase the likelihood for human error, such as inoperable lighting, degraded labels and signage and cluttered work areas, are addressed in a timely manner. </w:t>
      </w:r>
    </w:p>
    <w:tbl>
      <w:tblPr>
        <w:tblStyle w:val="TableGrid"/>
        <w:tblW w:w="0" w:type="auto"/>
        <w:tblLook w:val="04A0" w:firstRow="1" w:lastRow="0" w:firstColumn="1" w:lastColumn="0" w:noHBand="0" w:noVBand="1"/>
      </w:tblPr>
      <w:tblGrid>
        <w:gridCol w:w="10195"/>
      </w:tblGrid>
      <w:tr w:rsidR="002A5125" w14:paraId="78785471" w14:textId="77777777" w:rsidTr="002A5125">
        <w:tc>
          <w:tcPr>
            <w:tcW w:w="10195" w:type="dxa"/>
          </w:tcPr>
          <w:p w14:paraId="71AC424C" w14:textId="77777777" w:rsidR="002A5125" w:rsidRDefault="002A5125" w:rsidP="002A5125">
            <w:pPr>
              <w:pStyle w:val="ListNumber"/>
              <w:numPr>
                <w:ilvl w:val="0"/>
                <w:numId w:val="0"/>
              </w:numPr>
            </w:pPr>
          </w:p>
        </w:tc>
      </w:tr>
    </w:tbl>
    <w:p w14:paraId="6BACBC3C" w14:textId="4222E506" w:rsidR="008353BD" w:rsidRDefault="415DAC67" w:rsidP="00C411AF">
      <w:pPr>
        <w:pStyle w:val="ListNumber"/>
      </w:pPr>
      <w:r>
        <w:t xml:space="preserve">Self-checking, which is a self-verification by personnel performed as a step or action when completing a task, is performed to ensure that the intended action is correctly and positively performed on the right equipment.  </w:t>
      </w:r>
    </w:p>
    <w:p w14:paraId="29D72E1F" w14:textId="62FEB83C" w:rsidR="008353BD" w:rsidRDefault="008353BD" w:rsidP="00786083">
      <w:pPr>
        <w:pStyle w:val="Heading2"/>
      </w:pPr>
      <w:bookmarkStart w:id="200" w:name="_Toc100217447"/>
      <w:bookmarkStart w:id="201" w:name="_Toc100314478"/>
      <w:r>
        <w:t>Work Package Use</w:t>
      </w:r>
      <w:bookmarkEnd w:id="200"/>
      <w:bookmarkEnd w:id="201"/>
    </w:p>
    <w:p w14:paraId="0EF343B0" w14:textId="34C3D7FE" w:rsidR="008353BD" w:rsidRDefault="00786083" w:rsidP="00CC76C3">
      <w:pPr>
        <w:pStyle w:val="ListNumber"/>
        <w:numPr>
          <w:ilvl w:val="0"/>
          <w:numId w:val="185"/>
        </w:numPr>
      </w:pPr>
      <w:r>
        <w:t>Contractor</w:t>
      </w:r>
      <w:r w:rsidR="008353BD">
        <w:t xml:space="preserve"> personnel perform all </w:t>
      </w:r>
      <w:r w:rsidR="007F610D">
        <w:t xml:space="preserve">maintenance work and </w:t>
      </w:r>
      <w:r w:rsidR="008353BD">
        <w:t xml:space="preserve">manipulations of plant components per approved work packages, or with specific approval from Operating. </w:t>
      </w:r>
      <w:r>
        <w:t>Contractor</w:t>
      </w:r>
      <w:r w:rsidR="008353BD">
        <w:t xml:space="preserve"> supervisors have procedures readily available and clearly identified to ensure </w:t>
      </w:r>
      <w:r w:rsidR="00423FA5">
        <w:t>maintenance personnel</w:t>
      </w:r>
      <w:r w:rsidR="008353BD">
        <w:t xml:space="preserve"> can determine the purpose, applicability</w:t>
      </w:r>
      <w:r w:rsidR="00B01D69">
        <w:t>,</w:t>
      </w:r>
      <w:r w:rsidR="008353BD">
        <w:t xml:space="preserve"> and physical completeness of the task. The work package or a copy thereof, is available at the work location and referred to as often as necessary to perform the task properly. All instructions given in the work package are followed. </w:t>
      </w:r>
    </w:p>
    <w:tbl>
      <w:tblPr>
        <w:tblStyle w:val="TableGrid"/>
        <w:tblW w:w="0" w:type="auto"/>
        <w:tblLook w:val="04A0" w:firstRow="1" w:lastRow="0" w:firstColumn="1" w:lastColumn="0" w:noHBand="0" w:noVBand="1"/>
      </w:tblPr>
      <w:tblGrid>
        <w:gridCol w:w="10195"/>
      </w:tblGrid>
      <w:tr w:rsidR="0074431C" w14:paraId="7431C2A6" w14:textId="77777777" w:rsidTr="0074431C">
        <w:tc>
          <w:tcPr>
            <w:tcW w:w="10195" w:type="dxa"/>
          </w:tcPr>
          <w:p w14:paraId="025AE5E2" w14:textId="77777777" w:rsidR="0074431C" w:rsidRDefault="0074431C" w:rsidP="0074431C">
            <w:pPr>
              <w:pStyle w:val="ListNumber"/>
              <w:numPr>
                <w:ilvl w:val="0"/>
                <w:numId w:val="0"/>
              </w:numPr>
            </w:pPr>
          </w:p>
        </w:tc>
      </w:tr>
    </w:tbl>
    <w:p w14:paraId="7FCB0C8A" w14:textId="5DC2A2FA" w:rsidR="003E2142" w:rsidRPr="001D6128" w:rsidRDefault="003E2142" w:rsidP="0074431C">
      <w:pPr>
        <w:pStyle w:val="Heading1"/>
      </w:pPr>
      <w:bookmarkStart w:id="202" w:name="_Ref100210353"/>
      <w:bookmarkStart w:id="203" w:name="_Ref100216250"/>
      <w:bookmarkStart w:id="204" w:name="_Toc100217448"/>
      <w:bookmarkStart w:id="205" w:name="_Toc100314479"/>
      <w:r w:rsidRPr="002A1B0B">
        <w:t>FACILITIES</w:t>
      </w:r>
      <w:r w:rsidRPr="001D6128">
        <w:t xml:space="preserve"> AND EQUIPMENT</w:t>
      </w:r>
      <w:bookmarkEnd w:id="202"/>
      <w:bookmarkEnd w:id="203"/>
      <w:bookmarkEnd w:id="204"/>
      <w:bookmarkEnd w:id="205"/>
    </w:p>
    <w:p w14:paraId="443F427E" w14:textId="32A83CCD" w:rsidR="00EC2A12" w:rsidRDefault="0023445F" w:rsidP="00CC76C3">
      <w:pPr>
        <w:pStyle w:val="ListNumber"/>
        <w:numPr>
          <w:ilvl w:val="0"/>
          <w:numId w:val="186"/>
        </w:numPr>
      </w:pPr>
      <w:r>
        <w:t>F</w:t>
      </w:r>
      <w:r w:rsidR="00EC2A12">
        <w:t xml:space="preserve">ixed lifting equipment within the workspace of the </w:t>
      </w:r>
      <w:r w:rsidR="0074431C">
        <w:t>C</w:t>
      </w:r>
      <w:r w:rsidR="00EC2A12">
        <w:t>ontractor will be handed over and will be required to be maintained in a workable condition along with any statutory requirements that nee</w:t>
      </w:r>
      <w:r w:rsidR="008C232D">
        <w:t>d</w:t>
      </w:r>
      <w:r w:rsidR="00EC2A12">
        <w:t xml:space="preserve"> to be performed. </w:t>
      </w:r>
    </w:p>
    <w:tbl>
      <w:tblPr>
        <w:tblStyle w:val="TableGrid"/>
        <w:tblW w:w="0" w:type="auto"/>
        <w:tblLook w:val="04A0" w:firstRow="1" w:lastRow="0" w:firstColumn="1" w:lastColumn="0" w:noHBand="0" w:noVBand="1"/>
      </w:tblPr>
      <w:tblGrid>
        <w:gridCol w:w="10195"/>
      </w:tblGrid>
      <w:tr w:rsidR="00FF3CDB" w14:paraId="48A75730" w14:textId="77777777" w:rsidTr="00FF3CDB">
        <w:tc>
          <w:tcPr>
            <w:tcW w:w="10195" w:type="dxa"/>
          </w:tcPr>
          <w:p w14:paraId="4E41AD6F" w14:textId="77777777" w:rsidR="00FF3CDB" w:rsidRDefault="00FF3CDB" w:rsidP="00FF3CDB">
            <w:pPr>
              <w:pStyle w:val="BodyText"/>
            </w:pPr>
          </w:p>
        </w:tc>
      </w:tr>
    </w:tbl>
    <w:p w14:paraId="309B869E" w14:textId="77777777" w:rsidR="00FF3CDB" w:rsidRDefault="00FF3CDB" w:rsidP="00FF3CDB">
      <w:pPr>
        <w:pStyle w:val="BodyText"/>
      </w:pPr>
    </w:p>
    <w:p w14:paraId="337E91F3" w14:textId="0227D6E2" w:rsidR="00EC2A12" w:rsidRDefault="29F52D02" w:rsidP="00FF3CDB">
      <w:pPr>
        <w:pStyle w:val="ListNumber"/>
      </w:pPr>
      <w:r>
        <w:lastRenderedPageBreak/>
        <w:t>The Contractor will provide o</w:t>
      </w:r>
      <w:r w:rsidR="23981D66">
        <w:t xml:space="preserve">ffice equipment and miscellaneous consumables required for the contractor’s permanent or </w:t>
      </w:r>
      <w:r w:rsidR="5AB7AB84">
        <w:t>o</w:t>
      </w:r>
      <w:r w:rsidR="23981D66">
        <w:t xml:space="preserve">utage site office. Temporary </w:t>
      </w:r>
      <w:r w:rsidR="5AB7AB84">
        <w:t>s</w:t>
      </w:r>
      <w:r w:rsidR="23981D66">
        <w:t>ite offices shall be provided by the Contractor and placed and constructed as per site requirements.</w:t>
      </w:r>
    </w:p>
    <w:tbl>
      <w:tblPr>
        <w:tblStyle w:val="TableGrid"/>
        <w:tblW w:w="0" w:type="auto"/>
        <w:tblLook w:val="04A0" w:firstRow="1" w:lastRow="0" w:firstColumn="1" w:lastColumn="0" w:noHBand="0" w:noVBand="1"/>
      </w:tblPr>
      <w:tblGrid>
        <w:gridCol w:w="10195"/>
      </w:tblGrid>
      <w:tr w:rsidR="00FF3CDB" w14:paraId="15DBD709" w14:textId="77777777" w:rsidTr="00FF3CDB">
        <w:tc>
          <w:tcPr>
            <w:tcW w:w="10195" w:type="dxa"/>
          </w:tcPr>
          <w:p w14:paraId="4C989D6A" w14:textId="77777777" w:rsidR="00FF3CDB" w:rsidRDefault="00FF3CDB" w:rsidP="00FF3CDB">
            <w:pPr>
              <w:pStyle w:val="ListNumber"/>
              <w:numPr>
                <w:ilvl w:val="0"/>
                <w:numId w:val="0"/>
              </w:numPr>
            </w:pPr>
          </w:p>
        </w:tc>
      </w:tr>
    </w:tbl>
    <w:p w14:paraId="57DB3BD5" w14:textId="5F8946B7" w:rsidR="00EC2A12" w:rsidRDefault="23981D66" w:rsidP="008C232D">
      <w:pPr>
        <w:pStyle w:val="ListNumber"/>
      </w:pPr>
      <w:r>
        <w:t xml:space="preserve">The site (location premises) shall be provided free of charge, with basic services for the supply of water, electricity and sewage. If office space is not available, the </w:t>
      </w:r>
      <w:r w:rsidR="268E0151">
        <w:t>C</w:t>
      </w:r>
      <w:r>
        <w:t>ontractor will be required to provide temporary settlement offices on the allocated site/area.</w:t>
      </w:r>
    </w:p>
    <w:tbl>
      <w:tblPr>
        <w:tblStyle w:val="TableGrid"/>
        <w:tblW w:w="0" w:type="auto"/>
        <w:tblLook w:val="04A0" w:firstRow="1" w:lastRow="0" w:firstColumn="1" w:lastColumn="0" w:noHBand="0" w:noVBand="1"/>
      </w:tblPr>
      <w:tblGrid>
        <w:gridCol w:w="10195"/>
      </w:tblGrid>
      <w:tr w:rsidR="00FF3CDB" w14:paraId="222608A5" w14:textId="77777777" w:rsidTr="00FF3CDB">
        <w:tc>
          <w:tcPr>
            <w:tcW w:w="10195" w:type="dxa"/>
          </w:tcPr>
          <w:p w14:paraId="73085807" w14:textId="77777777" w:rsidR="00FF3CDB" w:rsidRDefault="00FF3CDB" w:rsidP="00FF3CDB">
            <w:pPr>
              <w:pStyle w:val="ListNumber"/>
              <w:numPr>
                <w:ilvl w:val="0"/>
                <w:numId w:val="0"/>
              </w:numPr>
            </w:pPr>
          </w:p>
        </w:tc>
      </w:tr>
    </w:tbl>
    <w:p w14:paraId="1DD16CF8" w14:textId="77777777" w:rsidR="00FF3CDB" w:rsidRDefault="00FF3CDB" w:rsidP="00FF3CDB">
      <w:pPr>
        <w:pStyle w:val="ListNumber"/>
        <w:numPr>
          <w:ilvl w:val="0"/>
          <w:numId w:val="0"/>
        </w:numPr>
      </w:pPr>
    </w:p>
    <w:p w14:paraId="730C7E25" w14:textId="3478FB35" w:rsidR="00D71ADD" w:rsidRDefault="00D71ADD" w:rsidP="000A02AE">
      <w:pPr>
        <w:rPr>
          <w:rFonts w:ascii="Arial Bold" w:hAnsi="Arial Bold"/>
          <w:b/>
          <w:bCs/>
          <w:caps/>
          <w:szCs w:val="22"/>
          <w:lang w:val="en-ZA"/>
        </w:rPr>
      </w:pPr>
      <w:r>
        <w:rPr>
          <w:bCs/>
          <w:szCs w:val="22"/>
          <w:lang w:val="en-ZA"/>
        </w:rPr>
        <w:br w:type="page"/>
      </w:r>
    </w:p>
    <w:p w14:paraId="673F045B" w14:textId="0EB98E67" w:rsidR="00600AF3" w:rsidRPr="00192E2B" w:rsidRDefault="0008796A" w:rsidP="000A1F44">
      <w:pPr>
        <w:pStyle w:val="Heading1"/>
        <w:rPr>
          <w:lang w:val="en-ZA"/>
        </w:rPr>
      </w:pPr>
      <w:bookmarkStart w:id="206" w:name="_Ref100151009"/>
      <w:bookmarkStart w:id="207" w:name="_Toc100217449"/>
      <w:bookmarkStart w:id="208" w:name="_Toc100314480"/>
      <w:r w:rsidRPr="00192E2B">
        <w:lastRenderedPageBreak/>
        <w:t>Plant</w:t>
      </w:r>
      <w:bookmarkEnd w:id="206"/>
      <w:bookmarkEnd w:id="207"/>
      <w:bookmarkEnd w:id="208"/>
    </w:p>
    <w:p w14:paraId="74F9D1FD" w14:textId="157A9E3A" w:rsidR="00727367" w:rsidRPr="001E3482" w:rsidRDefault="00727367" w:rsidP="000A02AE">
      <w:pPr>
        <w:pStyle w:val="BodyText"/>
      </w:pPr>
      <w:r>
        <w:t>The work will be executed at a pulverised coal fired power station consisting of 6 X 600MW</w:t>
      </w:r>
      <w:r w:rsidRPr="009C35C9">
        <w:rPr>
          <w:vertAlign w:val="subscript"/>
        </w:rPr>
        <w:t>e</w:t>
      </w:r>
      <w:r>
        <w:t xml:space="preserve"> generating units</w:t>
      </w:r>
      <w:r w:rsidR="0020650B">
        <w:t>, 3 of which the contractor will be responsible for</w:t>
      </w:r>
      <w:r>
        <w:t xml:space="preserve">. The plant areas </w:t>
      </w:r>
      <w:r w:rsidR="009D0234">
        <w:t>where</w:t>
      </w:r>
      <w:r>
        <w:t xml:space="preserve"> the maintenance will be executed is generally as per the battery limits </w:t>
      </w:r>
      <w:r w:rsidR="00200717">
        <w:t xml:space="preserve">as </w:t>
      </w:r>
      <w:r>
        <w:t xml:space="preserve">listed </w:t>
      </w:r>
      <w:r w:rsidR="00200717">
        <w:t>below</w:t>
      </w:r>
      <w:r>
        <w:t xml:space="preserve">. </w:t>
      </w:r>
    </w:p>
    <w:p w14:paraId="40C150AA" w14:textId="77777777" w:rsidR="00727367" w:rsidRDefault="00727367" w:rsidP="000A02AE">
      <w:pPr>
        <w:pStyle w:val="BodyText"/>
      </w:pPr>
      <w:r>
        <w:t>All available information on the plant systems and condition will be made available to the contractor along with access to the electronic and hardcopy document management systems.</w:t>
      </w:r>
    </w:p>
    <w:p w14:paraId="13D3ADF1" w14:textId="007DFE43" w:rsidR="00B47353" w:rsidRDefault="00B47353" w:rsidP="00A415AE">
      <w:pPr>
        <w:pStyle w:val="Heading2"/>
      </w:pPr>
      <w:bookmarkStart w:id="209" w:name="_Toc100217450"/>
      <w:bookmarkStart w:id="210" w:name="_Toc100314481"/>
      <w:r>
        <w:t>Boiler</w:t>
      </w:r>
      <w:bookmarkEnd w:id="209"/>
      <w:bookmarkEnd w:id="210"/>
    </w:p>
    <w:p w14:paraId="3AC4C23B" w14:textId="5DE6EC53" w:rsidR="00B47353" w:rsidRDefault="00B47353" w:rsidP="00CC76C3">
      <w:pPr>
        <w:pStyle w:val="ListNumber"/>
        <w:numPr>
          <w:ilvl w:val="0"/>
          <w:numId w:val="187"/>
        </w:numPr>
      </w:pPr>
      <w:r>
        <w:t>Emissions control plant (</w:t>
      </w:r>
      <w:r w:rsidR="00E04922">
        <w:t>electrostatic precipitators or fabric filter plants</w:t>
      </w:r>
      <w:r>
        <w:t>)</w:t>
      </w:r>
      <w:r w:rsidR="00AC4ED2">
        <w:t>.</w:t>
      </w:r>
    </w:p>
    <w:p w14:paraId="295C1672" w14:textId="62D34C36" w:rsidR="00B47353" w:rsidRDefault="405703D9" w:rsidP="00C411AF">
      <w:pPr>
        <w:pStyle w:val="ListNumber"/>
      </w:pPr>
      <w:r>
        <w:t>Milling and</w:t>
      </w:r>
      <w:r w:rsidR="55AA94C4">
        <w:t xml:space="preserve"> </w:t>
      </w:r>
      <w:r>
        <w:t>combustion (</w:t>
      </w:r>
      <w:r w:rsidR="55AA94C4">
        <w:t>including</w:t>
      </w:r>
      <w:r>
        <w:t xml:space="preserve"> </w:t>
      </w:r>
      <w:r w:rsidR="2D1B8B62">
        <w:t xml:space="preserve">pulverised fuel </w:t>
      </w:r>
      <w:r>
        <w:t>pipework, coal burners, lighting-up burners, pulverized fuel grinding vertical and horizontal mills)</w:t>
      </w:r>
      <w:r w:rsidR="4BEB0E98">
        <w:t>.</w:t>
      </w:r>
    </w:p>
    <w:p w14:paraId="4CD5D20E" w14:textId="5F1F9180" w:rsidR="00B47353" w:rsidRDefault="405703D9" w:rsidP="00C411AF">
      <w:pPr>
        <w:pStyle w:val="ListNumber"/>
      </w:pPr>
      <w:r>
        <w:t xml:space="preserve">Fans </w:t>
      </w:r>
      <w:r w:rsidR="673083F9">
        <w:t>and</w:t>
      </w:r>
      <w:r>
        <w:t xml:space="preserve"> air preheaters</w:t>
      </w:r>
      <w:r w:rsidR="4BEB0E98">
        <w:t>.</w:t>
      </w:r>
    </w:p>
    <w:p w14:paraId="41E8373B" w14:textId="6161C8C5" w:rsidR="00B47353" w:rsidRDefault="405703D9" w:rsidP="00C411AF">
      <w:pPr>
        <w:pStyle w:val="ListNumber"/>
      </w:pPr>
      <w:r>
        <w:t>Pressure parts</w:t>
      </w:r>
      <w:r w:rsidR="4BEB0E98">
        <w:t>.</w:t>
      </w:r>
    </w:p>
    <w:p w14:paraId="049BAB9A" w14:textId="25577816" w:rsidR="00B47353" w:rsidRDefault="405703D9" w:rsidP="00C411AF">
      <w:pPr>
        <w:pStyle w:val="ListNumber"/>
      </w:pPr>
      <w:r>
        <w:t>High pressure piping (main steam, hot re-heat, cold re-heat</w:t>
      </w:r>
      <w:r w:rsidR="70BCFF37" w:rsidRPr="00CC76C3">
        <w:t>,</w:t>
      </w:r>
      <w:r w:rsidRPr="00CC76C3">
        <w:t xml:space="preserve"> </w:t>
      </w:r>
      <w:r w:rsidR="4424AA6D" w:rsidRPr="00CC76C3">
        <w:t xml:space="preserve">HP and IP/LP bypass systems </w:t>
      </w:r>
      <w:r>
        <w:t>and feedwater)</w:t>
      </w:r>
      <w:r w:rsidR="4BEB0E98">
        <w:t>.</w:t>
      </w:r>
    </w:p>
    <w:p w14:paraId="6312EC43" w14:textId="273336F7" w:rsidR="00B47353" w:rsidRDefault="405703D9" w:rsidP="00C411AF">
      <w:pPr>
        <w:pStyle w:val="ListNumber"/>
      </w:pPr>
      <w:r>
        <w:t>Boiler structures and supports including the boiler backstays</w:t>
      </w:r>
      <w:r w:rsidR="4BEB0E98">
        <w:t>.</w:t>
      </w:r>
    </w:p>
    <w:p w14:paraId="67FEC4D1" w14:textId="40BFB939" w:rsidR="00B47353" w:rsidRDefault="405703D9" w:rsidP="00C411AF">
      <w:pPr>
        <w:pStyle w:val="ListNumber"/>
      </w:pPr>
      <w:r>
        <w:t>Valves (</w:t>
      </w:r>
      <w:r w:rsidR="673083F9">
        <w:t>high pressure b</w:t>
      </w:r>
      <w:r>
        <w:t xml:space="preserve">ypass, </w:t>
      </w:r>
      <w:r w:rsidR="70BCFF37">
        <w:t>spray water</w:t>
      </w:r>
      <w:r>
        <w:t>, safety, drains and vents)</w:t>
      </w:r>
      <w:r w:rsidR="4BEB0E98">
        <w:t>.</w:t>
      </w:r>
    </w:p>
    <w:p w14:paraId="73F358B5" w14:textId="77777777" w:rsidR="00C97073" w:rsidRPr="00C97073" w:rsidRDefault="4F7AEDBD" w:rsidP="00C97073">
      <w:pPr>
        <w:pStyle w:val="ListNumber"/>
        <w:spacing w:after="160" w:line="259" w:lineRule="auto"/>
        <w:contextualSpacing/>
        <w:rPr>
          <w:b/>
          <w:bCs/>
          <w:lang w:val="en-US"/>
        </w:rPr>
      </w:pPr>
      <w:r w:rsidRPr="4A2F038A">
        <w:rPr>
          <w:lang w:val="en-US"/>
        </w:rPr>
        <w:t>Ducting and all dampers (hot and cold air, and gas pass)</w:t>
      </w:r>
    </w:p>
    <w:p w14:paraId="03468827" w14:textId="7FB7A233" w:rsidR="00C97073" w:rsidRPr="00C97073" w:rsidRDefault="4F7AEDBD" w:rsidP="00C97073">
      <w:pPr>
        <w:pStyle w:val="ListNumber"/>
        <w:spacing w:after="160" w:line="259" w:lineRule="auto"/>
        <w:contextualSpacing/>
        <w:rPr>
          <w:b/>
          <w:bCs/>
          <w:lang w:val="en-US"/>
        </w:rPr>
      </w:pPr>
      <w:r w:rsidRPr="4A2F038A">
        <w:rPr>
          <w:lang w:val="en-US"/>
        </w:rPr>
        <w:t>All supports and snubbers on the Boiler, pipework and ducting.</w:t>
      </w:r>
    </w:p>
    <w:p w14:paraId="43E1FA04" w14:textId="022DFFF5" w:rsidR="00C97073" w:rsidRPr="00C97073" w:rsidRDefault="4F7AEDBD" w:rsidP="00C97073">
      <w:pPr>
        <w:pStyle w:val="ListNumber"/>
        <w:spacing w:after="160" w:line="259" w:lineRule="auto"/>
        <w:contextualSpacing/>
        <w:rPr>
          <w:b/>
          <w:bCs/>
          <w:lang w:val="en-US"/>
        </w:rPr>
      </w:pPr>
      <w:r w:rsidRPr="4A2F038A">
        <w:rPr>
          <w:lang w:val="en-US"/>
        </w:rPr>
        <w:t>Blow down vessel and quenching sump and level control within the sump</w:t>
      </w:r>
    </w:p>
    <w:p w14:paraId="4F41331E" w14:textId="448C00D1" w:rsidR="00C97073" w:rsidRPr="00C97073" w:rsidRDefault="4F7AEDBD" w:rsidP="00C97073">
      <w:pPr>
        <w:pStyle w:val="ListNumber"/>
        <w:spacing w:after="160" w:line="259" w:lineRule="auto"/>
        <w:contextualSpacing/>
        <w:rPr>
          <w:b/>
          <w:bCs/>
          <w:lang w:val="en-US"/>
        </w:rPr>
      </w:pPr>
      <w:r w:rsidRPr="4A2F038A">
        <w:rPr>
          <w:lang w:val="en-US"/>
        </w:rPr>
        <w:t>Management of pipework remnant life, including replication of components and the interpretation of replicas.</w:t>
      </w:r>
    </w:p>
    <w:p w14:paraId="1352F851" w14:textId="0D1D2D0E" w:rsidR="00C97073" w:rsidRPr="00C97073" w:rsidRDefault="4F7AEDBD" w:rsidP="00C97073">
      <w:pPr>
        <w:pStyle w:val="ListNumber"/>
        <w:spacing w:after="160" w:line="259" w:lineRule="auto"/>
        <w:contextualSpacing/>
        <w:rPr>
          <w:b/>
          <w:bCs/>
          <w:lang w:val="en-US"/>
        </w:rPr>
      </w:pPr>
      <w:r w:rsidRPr="4A2F038A">
        <w:rPr>
          <w:lang w:val="en-US"/>
        </w:rPr>
        <w:t>Coal feeders, raw coal chutes from the bunkers and raw coal pipes to the mills</w:t>
      </w:r>
    </w:p>
    <w:p w14:paraId="710CFCE9" w14:textId="18627D9D" w:rsidR="00C97073" w:rsidRPr="00C97073" w:rsidRDefault="4F7AEDBD" w:rsidP="00C97073">
      <w:pPr>
        <w:pStyle w:val="ListNumber"/>
        <w:spacing w:after="160" w:line="259" w:lineRule="auto"/>
        <w:contextualSpacing/>
        <w:rPr>
          <w:b/>
          <w:bCs/>
          <w:lang w:val="en-US"/>
        </w:rPr>
      </w:pPr>
      <w:r w:rsidRPr="4A2F038A">
        <w:rPr>
          <w:lang w:val="en-US"/>
        </w:rPr>
        <w:t>PF distribution boxes and where installed, flow orifices</w:t>
      </w:r>
    </w:p>
    <w:p w14:paraId="1A4F6D69" w14:textId="027DADF6" w:rsidR="00C97073" w:rsidRPr="00C97073" w:rsidRDefault="4F7AEDBD" w:rsidP="00C97073">
      <w:pPr>
        <w:pStyle w:val="ListNumber"/>
        <w:spacing w:after="160" w:line="259" w:lineRule="auto"/>
        <w:contextualSpacing/>
        <w:rPr>
          <w:b/>
          <w:bCs/>
          <w:lang w:val="en-US"/>
        </w:rPr>
      </w:pPr>
      <w:r w:rsidRPr="4A2F038A">
        <w:rPr>
          <w:lang w:val="en-US"/>
        </w:rPr>
        <w:t>Warming valves</w:t>
      </w:r>
    </w:p>
    <w:p w14:paraId="742504DF" w14:textId="085222C2" w:rsidR="00C97073" w:rsidRPr="00C97073" w:rsidRDefault="4F7AEDBD" w:rsidP="00C97073">
      <w:pPr>
        <w:pStyle w:val="ListNumber"/>
        <w:spacing w:after="160" w:line="259" w:lineRule="auto"/>
        <w:contextualSpacing/>
        <w:rPr>
          <w:b/>
          <w:bCs/>
          <w:lang w:val="en-US"/>
        </w:rPr>
      </w:pPr>
      <w:r w:rsidRPr="4A2F038A">
        <w:rPr>
          <w:lang w:val="en-US"/>
        </w:rPr>
        <w:t>Impulse piping and associated control systems.</w:t>
      </w:r>
    </w:p>
    <w:p w14:paraId="4B38D3E6" w14:textId="4769FF26" w:rsidR="00C97073" w:rsidRPr="00C97073" w:rsidRDefault="4F7AEDBD" w:rsidP="00C97073">
      <w:pPr>
        <w:pStyle w:val="ListNumber"/>
        <w:spacing w:after="160" w:line="259" w:lineRule="auto"/>
        <w:contextualSpacing/>
        <w:rPr>
          <w:b/>
          <w:bCs/>
          <w:lang w:val="en-US"/>
        </w:rPr>
      </w:pPr>
      <w:r w:rsidRPr="4A2F038A">
        <w:rPr>
          <w:lang w:val="en-US"/>
        </w:rPr>
        <w:t>SO</w:t>
      </w:r>
      <w:r w:rsidRPr="4A2F038A">
        <w:rPr>
          <w:vertAlign w:val="subscript"/>
          <w:lang w:val="en-US"/>
        </w:rPr>
        <w:t>3</w:t>
      </w:r>
      <w:r w:rsidRPr="4A2F038A">
        <w:rPr>
          <w:lang w:val="en-US"/>
        </w:rPr>
        <w:t xml:space="preserve"> injection plant, where applicable</w:t>
      </w:r>
    </w:p>
    <w:p w14:paraId="5E26062E" w14:textId="3C4AFD8D" w:rsidR="00C97073" w:rsidRPr="00CC76C3" w:rsidRDefault="4F7AEDBD" w:rsidP="00C97073">
      <w:pPr>
        <w:pStyle w:val="ListNumber"/>
        <w:spacing w:after="160" w:line="259" w:lineRule="auto"/>
        <w:contextualSpacing/>
        <w:rPr>
          <w:b/>
          <w:bCs/>
          <w:lang w:val="en-US"/>
        </w:rPr>
      </w:pPr>
      <w:r w:rsidRPr="4A2F038A">
        <w:rPr>
          <w:lang w:val="en-US"/>
        </w:rPr>
        <w:t xml:space="preserve">All auxiliaries or ancillaries within all areas of plant on the Boiler. </w:t>
      </w:r>
    </w:p>
    <w:p w14:paraId="2E69B8D6" w14:textId="77777777" w:rsidR="00682DE3" w:rsidRPr="00CC76C3" w:rsidRDefault="37D6FA39" w:rsidP="00682DE3">
      <w:pPr>
        <w:pStyle w:val="ListNumber"/>
        <w:spacing w:after="0" w:line="240" w:lineRule="auto"/>
        <w:jc w:val="left"/>
        <w:rPr>
          <w:rFonts w:ascii="Calibri" w:hAnsi="Calibri" w:cs="Calibri"/>
          <w:szCs w:val="22"/>
          <w:lang w:val="en-ZA"/>
        </w:rPr>
      </w:pPr>
      <w:r w:rsidRPr="00CC76C3">
        <w:t>Boiler water and steam sampling systems and sample conditioning systems.</w:t>
      </w:r>
    </w:p>
    <w:p w14:paraId="28E4C741" w14:textId="77777777" w:rsidR="00682DE3" w:rsidRPr="00CC76C3" w:rsidRDefault="37D6FA39" w:rsidP="00682DE3">
      <w:pPr>
        <w:pStyle w:val="ListNumber"/>
        <w:spacing w:after="0" w:line="240" w:lineRule="auto"/>
        <w:jc w:val="left"/>
      </w:pPr>
      <w:r w:rsidRPr="00CC76C3">
        <w:t>Boiler caustic dosing system (Kendal only).</w:t>
      </w:r>
    </w:p>
    <w:p w14:paraId="6BBCD676" w14:textId="77777777" w:rsidR="00682DE3" w:rsidRPr="00CC76C3" w:rsidRDefault="37D6FA39" w:rsidP="00682DE3">
      <w:pPr>
        <w:pStyle w:val="ListNumber"/>
        <w:spacing w:after="0" w:line="240" w:lineRule="auto"/>
        <w:jc w:val="left"/>
      </w:pPr>
      <w:r w:rsidRPr="00CC76C3">
        <w:t>Boiler waterwall tube sampling during planned outages for oxide determination.</w:t>
      </w:r>
    </w:p>
    <w:p w14:paraId="1631A011" w14:textId="77777777" w:rsidR="00040645" w:rsidRDefault="00040645" w:rsidP="00CC76C3">
      <w:pPr>
        <w:pStyle w:val="ListNumber"/>
        <w:numPr>
          <w:ilvl w:val="0"/>
          <w:numId w:val="0"/>
        </w:numPr>
        <w:ind w:left="360"/>
      </w:pPr>
    </w:p>
    <w:tbl>
      <w:tblPr>
        <w:tblStyle w:val="TableGrid"/>
        <w:tblW w:w="0" w:type="auto"/>
        <w:tblLook w:val="04A0" w:firstRow="1" w:lastRow="0" w:firstColumn="1" w:lastColumn="0" w:noHBand="0" w:noVBand="1"/>
      </w:tblPr>
      <w:tblGrid>
        <w:gridCol w:w="10195"/>
      </w:tblGrid>
      <w:tr w:rsidR="00E10E93" w14:paraId="6F2D6FBC" w14:textId="77777777" w:rsidTr="00E10E93">
        <w:tc>
          <w:tcPr>
            <w:tcW w:w="10195" w:type="dxa"/>
          </w:tcPr>
          <w:p w14:paraId="10AD9B59" w14:textId="77777777" w:rsidR="00E10E93" w:rsidRDefault="00E10E93" w:rsidP="00E10E93">
            <w:pPr>
              <w:pStyle w:val="ListNumber"/>
              <w:numPr>
                <w:ilvl w:val="0"/>
                <w:numId w:val="0"/>
              </w:numPr>
            </w:pPr>
          </w:p>
        </w:tc>
      </w:tr>
    </w:tbl>
    <w:p w14:paraId="33D17725" w14:textId="1B23CF37" w:rsidR="00B47353" w:rsidRDefault="00B47353" w:rsidP="003363FE">
      <w:pPr>
        <w:pStyle w:val="Heading2"/>
      </w:pPr>
      <w:bookmarkStart w:id="211" w:name="_Toc100217451"/>
      <w:bookmarkStart w:id="212" w:name="_Toc100314482"/>
      <w:r>
        <w:t>Turbine</w:t>
      </w:r>
      <w:bookmarkEnd w:id="211"/>
      <w:bookmarkEnd w:id="212"/>
    </w:p>
    <w:p w14:paraId="05D48B87" w14:textId="42A9BFC8" w:rsidR="00B47353" w:rsidRPr="00763315" w:rsidRDefault="00B47353" w:rsidP="00CC76C3">
      <w:pPr>
        <w:pStyle w:val="ListNumber"/>
        <w:numPr>
          <w:ilvl w:val="0"/>
          <w:numId w:val="188"/>
        </w:numPr>
      </w:pPr>
      <w:r w:rsidRPr="00763315">
        <w:t>Centre Line and Auxiliaries (steam driven turbines, centreline bearings, steam turbine auxiliaries, generator auxiliaries, turbine forced cooling)</w:t>
      </w:r>
      <w:r w:rsidR="00AC4ED2">
        <w:t>.</w:t>
      </w:r>
    </w:p>
    <w:p w14:paraId="45F97FA7" w14:textId="44B3747C" w:rsidR="00B47353" w:rsidRPr="00763315" w:rsidRDefault="405703D9" w:rsidP="00C411AF">
      <w:pPr>
        <w:pStyle w:val="ListNumber"/>
      </w:pPr>
      <w:r>
        <w:t>Cooling and condensing (</w:t>
      </w:r>
      <w:r w:rsidR="4AC2A892">
        <w:t>Steam</w:t>
      </w:r>
      <w:r>
        <w:t xml:space="preserve"> turbine condensers, cooling towers, steam ejectors)</w:t>
      </w:r>
    </w:p>
    <w:p w14:paraId="0FA2F9B2" w14:textId="052F46E2" w:rsidR="00B47353" w:rsidRPr="00763315" w:rsidRDefault="405703D9" w:rsidP="00C411AF">
      <w:pPr>
        <w:pStyle w:val="ListNumber"/>
      </w:pPr>
      <w:r>
        <w:lastRenderedPageBreak/>
        <w:t>Feed Heating (high/ low pressure heaters/ heater systems)</w:t>
      </w:r>
      <w:r w:rsidR="4BEB0E98">
        <w:t>.</w:t>
      </w:r>
    </w:p>
    <w:p w14:paraId="7A51D4D6" w14:textId="01BEFCCF" w:rsidR="00B47353" w:rsidRPr="00763315" w:rsidRDefault="405703D9" w:rsidP="00C411AF">
      <w:pPr>
        <w:pStyle w:val="ListNumber"/>
      </w:pPr>
      <w:r>
        <w:t>Pumps (electric and steam driven boiler feedwater pumps, condensate extraction pumps, boiler water circulating pumps, cooling water pumps)</w:t>
      </w:r>
      <w:r w:rsidR="4BEB0E98">
        <w:t>.</w:t>
      </w:r>
    </w:p>
    <w:p w14:paraId="305F1845" w14:textId="2B2EA5F7" w:rsidR="00B47353" w:rsidRDefault="405703D9" w:rsidP="00C411AF">
      <w:pPr>
        <w:pStyle w:val="ListNumber"/>
      </w:pPr>
      <w:r>
        <w:t xml:space="preserve">Valves, piping, tanks/ vessels, </w:t>
      </w:r>
      <w:r w:rsidR="70BCFF37">
        <w:t>flash boxes</w:t>
      </w:r>
      <w:r>
        <w:t>, strainers related to centreline, condensing &amp; cooling</w:t>
      </w:r>
      <w:r w:rsidR="4BEB0E98">
        <w:t>.</w:t>
      </w:r>
    </w:p>
    <w:p w14:paraId="4D7C0B81" w14:textId="77777777" w:rsidR="00682DE3" w:rsidRPr="00CC76C3" w:rsidRDefault="37D6FA39" w:rsidP="00CC76C3">
      <w:pPr>
        <w:pStyle w:val="ListNumber"/>
      </w:pPr>
      <w:r w:rsidRPr="00CC76C3">
        <w:t>Taprogge systems.</w:t>
      </w:r>
    </w:p>
    <w:p w14:paraId="2AD222EA" w14:textId="77777777" w:rsidR="00682DE3" w:rsidRPr="00CC76C3" w:rsidRDefault="37D6FA39" w:rsidP="00CC76C3">
      <w:pPr>
        <w:pStyle w:val="ListNumber"/>
      </w:pPr>
      <w:r w:rsidRPr="00CC76C3">
        <w:t>Boiler Feed Pump Turbine Condensers.</w:t>
      </w:r>
    </w:p>
    <w:p w14:paraId="727356AB" w14:textId="5E9B6042" w:rsidR="00150BBD" w:rsidRPr="00CC76C3" w:rsidRDefault="4AC2A892" w:rsidP="00150BBD">
      <w:pPr>
        <w:pStyle w:val="ListNumber"/>
      </w:pPr>
      <w:r w:rsidRPr="00CC76C3">
        <w:t>Periodic and systematic measurement of key plant (performance and behaviour) parameters shall be formalised to support the preventive and corrective maintenance programmes. Sampling and analysis of key parameters shall include physical behaviour e.g. vibration, temperature, and qualitative parameters e.g. oil quality.</w:t>
      </w:r>
    </w:p>
    <w:p w14:paraId="6A70B97A" w14:textId="77777777" w:rsidR="00682DE3" w:rsidRPr="00CC76C3" w:rsidRDefault="37D6FA39" w:rsidP="00682DE3">
      <w:pPr>
        <w:pStyle w:val="ListNumber"/>
        <w:spacing w:after="0" w:line="240" w:lineRule="auto"/>
        <w:jc w:val="left"/>
        <w:rPr>
          <w:rFonts w:ascii="Calibri" w:hAnsi="Calibri" w:cs="Calibri"/>
          <w:szCs w:val="22"/>
          <w:lang w:val="en-ZA"/>
        </w:rPr>
      </w:pPr>
      <w:r w:rsidRPr="00CC76C3">
        <w:t>Water and steam sampling systems and sample conditioning systems.</w:t>
      </w:r>
    </w:p>
    <w:p w14:paraId="01886241" w14:textId="77777777" w:rsidR="00682DE3" w:rsidRPr="00CC76C3" w:rsidRDefault="37D6FA39" w:rsidP="00682DE3">
      <w:pPr>
        <w:pStyle w:val="ListNumber"/>
        <w:spacing w:after="0" w:line="240" w:lineRule="auto"/>
        <w:jc w:val="left"/>
      </w:pPr>
      <w:r w:rsidRPr="00CC76C3">
        <w:t>Ammonia dosing system.</w:t>
      </w:r>
    </w:p>
    <w:p w14:paraId="682DFE6D" w14:textId="77777777" w:rsidR="00682DE3" w:rsidRPr="00CC76C3" w:rsidRDefault="37D6FA39" w:rsidP="00682DE3">
      <w:pPr>
        <w:pStyle w:val="ListNumber"/>
        <w:spacing w:after="0" w:line="240" w:lineRule="auto"/>
        <w:jc w:val="left"/>
      </w:pPr>
      <w:r w:rsidRPr="00CC76C3">
        <w:t>Oxygen dosing system.</w:t>
      </w:r>
    </w:p>
    <w:p w14:paraId="478678E2" w14:textId="77777777" w:rsidR="00682DE3" w:rsidRPr="00CC76C3" w:rsidRDefault="37D6FA39" w:rsidP="00682DE3">
      <w:pPr>
        <w:pStyle w:val="ListNumber"/>
        <w:spacing w:after="0" w:line="240" w:lineRule="auto"/>
        <w:jc w:val="left"/>
      </w:pPr>
      <w:r w:rsidRPr="00CC76C3">
        <w:t>Make-up water flowmeters.</w:t>
      </w:r>
    </w:p>
    <w:p w14:paraId="2F8282AE" w14:textId="77777777" w:rsidR="00150BBD" w:rsidRDefault="00150BBD" w:rsidP="00CC76C3">
      <w:pPr>
        <w:pStyle w:val="ListNumber"/>
        <w:numPr>
          <w:ilvl w:val="0"/>
          <w:numId w:val="0"/>
        </w:numPr>
        <w:ind w:left="360"/>
      </w:pPr>
    </w:p>
    <w:tbl>
      <w:tblPr>
        <w:tblStyle w:val="TableGrid"/>
        <w:tblW w:w="0" w:type="auto"/>
        <w:tblLook w:val="04A0" w:firstRow="1" w:lastRow="0" w:firstColumn="1" w:lastColumn="0" w:noHBand="0" w:noVBand="1"/>
      </w:tblPr>
      <w:tblGrid>
        <w:gridCol w:w="10195"/>
      </w:tblGrid>
      <w:tr w:rsidR="00E10E93" w14:paraId="0541CC2C" w14:textId="77777777" w:rsidTr="00E10E93">
        <w:tc>
          <w:tcPr>
            <w:tcW w:w="10195" w:type="dxa"/>
          </w:tcPr>
          <w:p w14:paraId="0636F42B" w14:textId="77777777" w:rsidR="00E10E93" w:rsidRDefault="00E10E93" w:rsidP="00E10E93">
            <w:pPr>
              <w:pStyle w:val="ListNumber"/>
              <w:numPr>
                <w:ilvl w:val="0"/>
                <w:numId w:val="0"/>
              </w:numPr>
            </w:pPr>
          </w:p>
        </w:tc>
      </w:tr>
    </w:tbl>
    <w:p w14:paraId="4B32D2BA" w14:textId="2547A02E" w:rsidR="00B47353" w:rsidRPr="00C97855" w:rsidRDefault="00B47353" w:rsidP="003363FE">
      <w:pPr>
        <w:pStyle w:val="Heading2"/>
      </w:pPr>
      <w:bookmarkStart w:id="213" w:name="_Toc100217452"/>
      <w:bookmarkStart w:id="214" w:name="_Toc100314483"/>
      <w:r w:rsidRPr="00C97855">
        <w:t xml:space="preserve">Chemical </w:t>
      </w:r>
      <w:r w:rsidR="003363FE">
        <w:t>PLANT</w:t>
      </w:r>
      <w:bookmarkEnd w:id="213"/>
      <w:bookmarkEnd w:id="214"/>
    </w:p>
    <w:p w14:paraId="77CB043B" w14:textId="655A5ED7" w:rsidR="00B47353" w:rsidRPr="00DC6EE2" w:rsidRDefault="00B47353" w:rsidP="00CC76C3">
      <w:pPr>
        <w:pStyle w:val="ListNumber"/>
        <w:numPr>
          <w:ilvl w:val="0"/>
          <w:numId w:val="190"/>
        </w:numPr>
      </w:pPr>
      <w:r w:rsidRPr="00DC6EE2">
        <w:t>Condensate Polishing Plant for high pressure utility boiler water/steam circuits</w:t>
      </w:r>
      <w:r w:rsidR="003363FE">
        <w:t>.</w:t>
      </w:r>
    </w:p>
    <w:p w14:paraId="426E4365" w14:textId="63FE0D44" w:rsidR="00B47353" w:rsidRDefault="405703D9" w:rsidP="00C411AF">
      <w:pPr>
        <w:pStyle w:val="ListNumber"/>
      </w:pPr>
      <w:r>
        <w:t>Oil and Grit Separation Plants</w:t>
      </w:r>
      <w:r w:rsidR="68784CBC">
        <w:t>.</w:t>
      </w:r>
    </w:p>
    <w:p w14:paraId="6C9BF262" w14:textId="77777777" w:rsidR="001D0357" w:rsidRPr="001D0357" w:rsidRDefault="77D080BB" w:rsidP="001D0357">
      <w:pPr>
        <w:pStyle w:val="ListNumber"/>
        <w:spacing w:after="0" w:line="240" w:lineRule="auto"/>
        <w:jc w:val="left"/>
      </w:pPr>
      <w:r>
        <w:t xml:space="preserve">Demin plant – rubber lining, welding, internal lateral and nozzle maintenance, </w:t>
      </w:r>
      <w:proofErr w:type="spellStart"/>
      <w:r>
        <w:t>sandfilters</w:t>
      </w:r>
      <w:proofErr w:type="spellEnd"/>
      <w:r>
        <w:t xml:space="preserve"> maintenance, raw water clarifier maintenance, online analyser and instrumentation maintenance, pumps, valves, etc. </w:t>
      </w:r>
    </w:p>
    <w:p w14:paraId="35AE8EF1" w14:textId="77777777" w:rsidR="001D0357" w:rsidRPr="001D0357" w:rsidRDefault="77D080BB" w:rsidP="001D0357">
      <w:pPr>
        <w:pStyle w:val="ListNumber"/>
        <w:spacing w:after="0" w:line="240" w:lineRule="auto"/>
        <w:jc w:val="left"/>
      </w:pPr>
      <w:r>
        <w:t>CW treatment – lime plant, microbiological treatment, CW clarifier maintenance</w:t>
      </w:r>
    </w:p>
    <w:p w14:paraId="04AE786A" w14:textId="26FAED8A" w:rsidR="001D0357" w:rsidRDefault="77D080BB" w:rsidP="001D0357">
      <w:pPr>
        <w:pStyle w:val="ListNumber"/>
        <w:spacing w:after="0" w:line="240" w:lineRule="auto"/>
        <w:jc w:val="left"/>
      </w:pPr>
      <w:r>
        <w:t xml:space="preserve">Desalination plants – membrane replacements, online analysers and instrumentation maintenance, high pressure pumps, valves, etc. </w:t>
      </w:r>
    </w:p>
    <w:p w14:paraId="05334868" w14:textId="77777777" w:rsidR="00682DE3" w:rsidRPr="00CC76C3" w:rsidRDefault="37D6FA39" w:rsidP="00682DE3">
      <w:pPr>
        <w:pStyle w:val="ListNumber"/>
        <w:spacing w:after="0" w:line="240" w:lineRule="auto"/>
        <w:jc w:val="left"/>
        <w:rPr>
          <w:rFonts w:ascii="Calibri" w:hAnsi="Calibri" w:cs="Calibri"/>
          <w:szCs w:val="22"/>
          <w:lang w:val="en-ZA"/>
        </w:rPr>
      </w:pPr>
      <w:r w:rsidRPr="00CC76C3">
        <w:t>Water sampling systems and sample conditioning systems.</w:t>
      </w:r>
    </w:p>
    <w:p w14:paraId="1B6D7B4D" w14:textId="77777777" w:rsidR="00682DE3" w:rsidRPr="00CC76C3" w:rsidRDefault="37D6FA39" w:rsidP="00682DE3">
      <w:pPr>
        <w:pStyle w:val="ListNumber"/>
        <w:spacing w:after="0" w:line="240" w:lineRule="auto"/>
        <w:jc w:val="left"/>
      </w:pPr>
      <w:r w:rsidRPr="00CC76C3">
        <w:t>Condensate polishing plant, including pumps, pipes, valves, vessels, internals, strainers).</w:t>
      </w:r>
    </w:p>
    <w:p w14:paraId="037785ED" w14:textId="77777777" w:rsidR="00682DE3" w:rsidRPr="001D0357" w:rsidRDefault="00682DE3" w:rsidP="00CC76C3">
      <w:pPr>
        <w:pStyle w:val="ListNumber"/>
        <w:numPr>
          <w:ilvl w:val="0"/>
          <w:numId w:val="0"/>
        </w:numPr>
        <w:spacing w:after="0" w:line="240" w:lineRule="auto"/>
        <w:ind w:left="360"/>
        <w:jc w:val="left"/>
      </w:pPr>
    </w:p>
    <w:tbl>
      <w:tblPr>
        <w:tblStyle w:val="TableGrid"/>
        <w:tblW w:w="0" w:type="auto"/>
        <w:tblLook w:val="04A0" w:firstRow="1" w:lastRow="0" w:firstColumn="1" w:lastColumn="0" w:noHBand="0" w:noVBand="1"/>
      </w:tblPr>
      <w:tblGrid>
        <w:gridCol w:w="10195"/>
      </w:tblGrid>
      <w:tr w:rsidR="002824E5" w14:paraId="18F14D33" w14:textId="77777777" w:rsidTr="002824E5">
        <w:tc>
          <w:tcPr>
            <w:tcW w:w="10195" w:type="dxa"/>
          </w:tcPr>
          <w:p w14:paraId="08A40F72" w14:textId="77777777" w:rsidR="002824E5" w:rsidRDefault="002824E5" w:rsidP="002824E5">
            <w:pPr>
              <w:pStyle w:val="ListNumber"/>
              <w:numPr>
                <w:ilvl w:val="0"/>
                <w:numId w:val="0"/>
              </w:numPr>
            </w:pPr>
          </w:p>
        </w:tc>
      </w:tr>
    </w:tbl>
    <w:p w14:paraId="42A3817F" w14:textId="77777777" w:rsidR="002824E5" w:rsidRPr="00A90A41" w:rsidRDefault="002824E5" w:rsidP="00A90A41">
      <w:pPr>
        <w:pStyle w:val="BodyText"/>
      </w:pPr>
    </w:p>
    <w:p w14:paraId="1B1C4C31" w14:textId="0C52C605" w:rsidR="00B47353" w:rsidRDefault="00B47353" w:rsidP="003363FE">
      <w:pPr>
        <w:pStyle w:val="Heading2"/>
      </w:pPr>
      <w:bookmarkStart w:id="215" w:name="_Toc100217453"/>
      <w:bookmarkStart w:id="216" w:name="_Toc100314484"/>
      <w:r w:rsidRPr="00C97855">
        <w:t xml:space="preserve">Low Pressure Services </w:t>
      </w:r>
      <w:r>
        <w:t>Piping and Equipment</w:t>
      </w:r>
      <w:bookmarkEnd w:id="215"/>
      <w:bookmarkEnd w:id="216"/>
    </w:p>
    <w:p w14:paraId="27A3A6C1" w14:textId="36802AC4" w:rsidR="00B47353" w:rsidRPr="00015332" w:rsidRDefault="00B47353" w:rsidP="00CC76C3">
      <w:pPr>
        <w:pStyle w:val="ListNumber"/>
        <w:numPr>
          <w:ilvl w:val="0"/>
          <w:numId w:val="191"/>
        </w:numPr>
      </w:pPr>
      <w:r>
        <w:t>Maintenance of all piping systems and ancillary equipment within the physical boundaries for the power island. Common compressors, water treatment and demineralised production plants are excluded from the scope.</w:t>
      </w:r>
    </w:p>
    <w:p w14:paraId="4C41015F" w14:textId="20653577" w:rsidR="00B47353" w:rsidRPr="00DC6EE2" w:rsidRDefault="405703D9" w:rsidP="00F01814">
      <w:pPr>
        <w:pStyle w:val="ListNumber"/>
      </w:pPr>
      <w:r>
        <w:lastRenderedPageBreak/>
        <w:t>Clean Water reticulation systems</w:t>
      </w:r>
      <w:r w:rsidR="426ED47F">
        <w:t>.</w:t>
      </w:r>
    </w:p>
    <w:p w14:paraId="74DE6962" w14:textId="65C0CCDA" w:rsidR="00B47353" w:rsidRPr="00DC6EE2" w:rsidRDefault="405703D9" w:rsidP="00F01814">
      <w:pPr>
        <w:pStyle w:val="ListNumber"/>
      </w:pPr>
      <w:r>
        <w:t>Heating, Ventilation and Air Conditioning (HVAC)</w:t>
      </w:r>
      <w:r w:rsidR="426ED47F">
        <w:t>.</w:t>
      </w:r>
    </w:p>
    <w:p w14:paraId="137DC692" w14:textId="307FB0FF" w:rsidR="00B47353" w:rsidRPr="00DC6EE2" w:rsidRDefault="405703D9" w:rsidP="00F01814">
      <w:pPr>
        <w:pStyle w:val="ListNumber"/>
      </w:pPr>
      <w:r>
        <w:t>Fire Protection systems</w:t>
      </w:r>
      <w:r w:rsidR="426ED47F">
        <w:t>.</w:t>
      </w:r>
    </w:p>
    <w:p w14:paraId="5B378D27" w14:textId="2DB5EC65" w:rsidR="00B47353" w:rsidRPr="00DC6EE2" w:rsidRDefault="405703D9" w:rsidP="00F01814">
      <w:pPr>
        <w:pStyle w:val="ListNumber"/>
      </w:pPr>
      <w:r>
        <w:t>Hydrogen and Nitrogen Systems</w:t>
      </w:r>
      <w:r w:rsidR="426ED47F">
        <w:t>.</w:t>
      </w:r>
    </w:p>
    <w:p w14:paraId="7D2F0142" w14:textId="373ABCA7" w:rsidR="00B47353" w:rsidRPr="00DC6EE2" w:rsidRDefault="405703D9" w:rsidP="00F01814">
      <w:pPr>
        <w:pStyle w:val="ListNumber"/>
      </w:pPr>
      <w:r>
        <w:t>Compressed Air Systems</w:t>
      </w:r>
      <w:r w:rsidR="426ED47F">
        <w:t>.</w:t>
      </w:r>
    </w:p>
    <w:p w14:paraId="0F5036FE" w14:textId="636423F7" w:rsidR="00B47353" w:rsidRPr="00DC6EE2" w:rsidRDefault="405703D9" w:rsidP="00F01814">
      <w:pPr>
        <w:pStyle w:val="ListNumber"/>
      </w:pPr>
      <w:r>
        <w:t>Auxiliary Cooling Systems</w:t>
      </w:r>
      <w:r w:rsidR="426ED47F">
        <w:t>.</w:t>
      </w:r>
    </w:p>
    <w:p w14:paraId="135A650D" w14:textId="13C497A5" w:rsidR="00B47353" w:rsidRPr="00DC6EE2" w:rsidRDefault="405703D9" w:rsidP="00F01814">
      <w:pPr>
        <w:pStyle w:val="ListNumber"/>
      </w:pPr>
      <w:r>
        <w:t>Oil piping and pumping systems</w:t>
      </w:r>
      <w:r w:rsidR="426ED47F">
        <w:t>.</w:t>
      </w:r>
    </w:p>
    <w:p w14:paraId="0DE34EBC" w14:textId="77FA5168" w:rsidR="00B47353" w:rsidRDefault="405703D9" w:rsidP="00F01814">
      <w:pPr>
        <w:pStyle w:val="ListNumber"/>
      </w:pPr>
      <w:r>
        <w:t>Lifts, Escalators, Lifting Equipment and Cranes</w:t>
      </w:r>
      <w:r w:rsidR="426ED47F">
        <w:t>.</w:t>
      </w:r>
    </w:p>
    <w:tbl>
      <w:tblPr>
        <w:tblStyle w:val="TableGrid"/>
        <w:tblW w:w="0" w:type="auto"/>
        <w:tblLook w:val="04A0" w:firstRow="1" w:lastRow="0" w:firstColumn="1" w:lastColumn="0" w:noHBand="0" w:noVBand="1"/>
      </w:tblPr>
      <w:tblGrid>
        <w:gridCol w:w="10195"/>
      </w:tblGrid>
      <w:tr w:rsidR="00E10E93" w14:paraId="30D9690F" w14:textId="77777777" w:rsidTr="00E10E93">
        <w:tc>
          <w:tcPr>
            <w:tcW w:w="10195" w:type="dxa"/>
          </w:tcPr>
          <w:p w14:paraId="0D592B29" w14:textId="77777777" w:rsidR="00E10E93" w:rsidRDefault="00E10E93" w:rsidP="00E10E93">
            <w:pPr>
              <w:pStyle w:val="ListNumber"/>
              <w:numPr>
                <w:ilvl w:val="0"/>
                <w:numId w:val="0"/>
              </w:numPr>
            </w:pPr>
          </w:p>
        </w:tc>
      </w:tr>
    </w:tbl>
    <w:p w14:paraId="64503FD0" w14:textId="5D4F890C" w:rsidR="00B47353" w:rsidRPr="00C97855" w:rsidRDefault="00B47353" w:rsidP="00E10E93">
      <w:pPr>
        <w:pStyle w:val="Heading2"/>
      </w:pPr>
      <w:bookmarkStart w:id="217" w:name="_Toc100217454"/>
      <w:bookmarkStart w:id="218" w:name="_Toc100314485"/>
      <w:r>
        <w:t xml:space="preserve">Bulk </w:t>
      </w:r>
      <w:r w:rsidRPr="00C97855">
        <w:t>Materials Handling</w:t>
      </w:r>
      <w:bookmarkEnd w:id="217"/>
      <w:bookmarkEnd w:id="218"/>
      <w:r w:rsidRPr="00C97855">
        <w:t xml:space="preserve"> </w:t>
      </w:r>
    </w:p>
    <w:p w14:paraId="75ACED45" w14:textId="1462E0DD" w:rsidR="00B47353" w:rsidRDefault="405703D9" w:rsidP="00CC76C3">
      <w:pPr>
        <w:pStyle w:val="ListNumber"/>
        <w:numPr>
          <w:ilvl w:val="0"/>
          <w:numId w:val="193"/>
        </w:numPr>
      </w:pPr>
      <w:r>
        <w:t>Belt conveying systems suppling the three units from the incline conveyors to the coal bunker filling</w:t>
      </w:r>
      <w:r w:rsidR="4FE589F1">
        <w:t>.</w:t>
      </w:r>
    </w:p>
    <w:p w14:paraId="061760B0" w14:textId="2905EF0F" w:rsidR="00B47353" w:rsidRDefault="405703D9" w:rsidP="00E10E93">
      <w:pPr>
        <w:pStyle w:val="ListNumber"/>
      </w:pPr>
      <w:r>
        <w:t>Mechanical Ash Handling systems such</w:t>
      </w:r>
      <w:r w:rsidR="2ECB5351">
        <w:t xml:space="preserve"> as</w:t>
      </w:r>
      <w:r>
        <w:t>:</w:t>
      </w:r>
    </w:p>
    <w:p w14:paraId="2DF8801E" w14:textId="7622358B" w:rsidR="002248F2" w:rsidRDefault="72649B23" w:rsidP="00E10E93">
      <w:pPr>
        <w:pStyle w:val="ListBullet"/>
      </w:pPr>
      <w:r>
        <w:t>S</w:t>
      </w:r>
      <w:r w:rsidR="405703D9">
        <w:t>ubmerged scraper conveyors</w:t>
      </w:r>
      <w:r w:rsidR="426ED47F">
        <w:t>.</w:t>
      </w:r>
    </w:p>
    <w:p w14:paraId="49E4F3B6" w14:textId="17FEE879" w:rsidR="00B47353" w:rsidRDefault="72649B23" w:rsidP="00E10E93">
      <w:pPr>
        <w:pStyle w:val="ListBullet"/>
      </w:pPr>
      <w:r>
        <w:t>C</w:t>
      </w:r>
      <w:r w:rsidR="405703D9">
        <w:t xml:space="preserve">hain conveyors removing pulverised fuel ash from below </w:t>
      </w:r>
      <w:r>
        <w:t>e</w:t>
      </w:r>
      <w:r w:rsidR="405703D9">
        <w:t xml:space="preserve">lectrostatic </w:t>
      </w:r>
      <w:r>
        <w:t>p</w:t>
      </w:r>
      <w:r w:rsidR="405703D9">
        <w:t xml:space="preserve">recipitators or </w:t>
      </w:r>
      <w:r>
        <w:t>b</w:t>
      </w:r>
      <w:r w:rsidR="405703D9">
        <w:t>ag filters.</w:t>
      </w:r>
    </w:p>
    <w:p w14:paraId="7A566B01" w14:textId="196D02BF" w:rsidR="003630EB" w:rsidRDefault="5F31D0D5" w:rsidP="00E10E93">
      <w:pPr>
        <w:pStyle w:val="ListBullet"/>
      </w:pPr>
      <w:r>
        <w:t>Ash b</w:t>
      </w:r>
      <w:r w:rsidR="6687DA45">
        <w:t>u</w:t>
      </w:r>
      <w:r>
        <w:t>nkers</w:t>
      </w:r>
      <w:r w:rsidR="426ED47F">
        <w:t>.</w:t>
      </w:r>
    </w:p>
    <w:p w14:paraId="6F667AA9" w14:textId="17A1D2E3" w:rsidR="00B47353" w:rsidRDefault="6687DA45" w:rsidP="00E10E93">
      <w:pPr>
        <w:pStyle w:val="ListBullet"/>
      </w:pPr>
      <w:r>
        <w:t>Bucket</w:t>
      </w:r>
      <w:r w:rsidR="405703D9">
        <w:t xml:space="preserve"> </w:t>
      </w:r>
      <w:r>
        <w:t>e</w:t>
      </w:r>
      <w:r w:rsidR="405703D9">
        <w:t>levators,</w:t>
      </w:r>
      <w:r w:rsidR="426ED47F">
        <w:t xml:space="preserve"> and</w:t>
      </w:r>
    </w:p>
    <w:p w14:paraId="497C94AA" w14:textId="28841B99" w:rsidR="00B47353" w:rsidRDefault="6687DA45" w:rsidP="00E10E93">
      <w:pPr>
        <w:pStyle w:val="ListBullet"/>
      </w:pPr>
      <w:r>
        <w:t>P</w:t>
      </w:r>
      <w:r w:rsidR="405703D9">
        <w:t>ulverised fuel ash paddle type conditioners.</w:t>
      </w:r>
    </w:p>
    <w:tbl>
      <w:tblPr>
        <w:tblStyle w:val="TableGrid"/>
        <w:tblW w:w="0" w:type="auto"/>
        <w:tblLook w:val="04A0" w:firstRow="1" w:lastRow="0" w:firstColumn="1" w:lastColumn="0" w:noHBand="0" w:noVBand="1"/>
      </w:tblPr>
      <w:tblGrid>
        <w:gridCol w:w="10195"/>
      </w:tblGrid>
      <w:tr w:rsidR="00E10E93" w14:paraId="4502C9A2" w14:textId="77777777" w:rsidTr="00E10E93">
        <w:tc>
          <w:tcPr>
            <w:tcW w:w="10195" w:type="dxa"/>
          </w:tcPr>
          <w:p w14:paraId="106670D1" w14:textId="77777777" w:rsidR="00E10E93" w:rsidRDefault="00E10E93" w:rsidP="00E10E93">
            <w:pPr>
              <w:pStyle w:val="ListBullet"/>
              <w:numPr>
                <w:ilvl w:val="0"/>
                <w:numId w:val="0"/>
              </w:numPr>
            </w:pPr>
          </w:p>
        </w:tc>
      </w:tr>
    </w:tbl>
    <w:p w14:paraId="4B600D8E" w14:textId="3B32CBB3" w:rsidR="00B47353" w:rsidRPr="00C97855" w:rsidRDefault="00B47353" w:rsidP="00A01EC3">
      <w:pPr>
        <w:pStyle w:val="Heading2"/>
      </w:pPr>
      <w:bookmarkStart w:id="219" w:name="_Toc100217455"/>
      <w:bookmarkStart w:id="220" w:name="_Toc100314486"/>
      <w:r w:rsidRPr="00C97855">
        <w:t>C&amp;I</w:t>
      </w:r>
      <w:bookmarkEnd w:id="219"/>
      <w:bookmarkEnd w:id="220"/>
    </w:p>
    <w:p w14:paraId="54FE9BA7" w14:textId="5911F306" w:rsidR="00B47353" w:rsidRPr="005D4B05" w:rsidRDefault="00B47353" w:rsidP="0019713D">
      <w:pPr>
        <w:pStyle w:val="ListNumber"/>
        <w:numPr>
          <w:ilvl w:val="0"/>
          <w:numId w:val="97"/>
        </w:numPr>
      </w:pPr>
      <w:r w:rsidRPr="005D4B05">
        <w:t>Control Systems (DCS and PLC)</w:t>
      </w:r>
      <w:r w:rsidR="008E1D19">
        <w:t>.</w:t>
      </w:r>
    </w:p>
    <w:p w14:paraId="46A63E6B" w14:textId="20A50AEB" w:rsidR="00B47353" w:rsidRPr="005D4B05" w:rsidRDefault="405703D9" w:rsidP="00A01EC3">
      <w:pPr>
        <w:pStyle w:val="ListNumber"/>
      </w:pPr>
      <w:r>
        <w:t>Instrumentation</w:t>
      </w:r>
      <w:r w:rsidR="426ED47F">
        <w:t>.</w:t>
      </w:r>
    </w:p>
    <w:p w14:paraId="72B56629" w14:textId="09F44357" w:rsidR="00B47353" w:rsidRPr="005D4B05" w:rsidRDefault="405703D9" w:rsidP="00A01EC3">
      <w:pPr>
        <w:pStyle w:val="ListNumber"/>
      </w:pPr>
      <w:r>
        <w:t>Combined Building Management System (CBMS)</w:t>
      </w:r>
      <w:r w:rsidR="426ED47F">
        <w:t>, and</w:t>
      </w:r>
    </w:p>
    <w:p w14:paraId="341D2430" w14:textId="746A7481" w:rsidR="00B47353" w:rsidRPr="00CC76C3" w:rsidRDefault="405703D9" w:rsidP="00A01EC3">
      <w:pPr>
        <w:pStyle w:val="ListNumber"/>
      </w:pPr>
      <w:r w:rsidRPr="00CC76C3">
        <w:t>Turbine and Boiler Protection Systems (Safety Systems)</w:t>
      </w:r>
    </w:p>
    <w:p w14:paraId="330461D7" w14:textId="34E0B445" w:rsidR="00682DE3" w:rsidRPr="00CC76C3" w:rsidRDefault="37D6FA39" w:rsidP="00A01EC3">
      <w:pPr>
        <w:pStyle w:val="ListNumber"/>
      </w:pPr>
      <w:r w:rsidRPr="00CC76C3">
        <w:t>Online chemistry analysers (for the water/steam cycle in the analyser rooms</w:t>
      </w:r>
    </w:p>
    <w:p w14:paraId="2B708446" w14:textId="77777777" w:rsidR="00682DE3" w:rsidRDefault="00682DE3" w:rsidP="00CC76C3">
      <w:pPr>
        <w:pStyle w:val="ListNumber"/>
        <w:numPr>
          <w:ilvl w:val="0"/>
          <w:numId w:val="0"/>
        </w:numPr>
        <w:ind w:left="360"/>
      </w:pPr>
    </w:p>
    <w:tbl>
      <w:tblPr>
        <w:tblStyle w:val="TableGrid"/>
        <w:tblW w:w="0" w:type="auto"/>
        <w:tblLook w:val="04A0" w:firstRow="1" w:lastRow="0" w:firstColumn="1" w:lastColumn="0" w:noHBand="0" w:noVBand="1"/>
      </w:tblPr>
      <w:tblGrid>
        <w:gridCol w:w="10195"/>
      </w:tblGrid>
      <w:tr w:rsidR="00C95342" w14:paraId="4292B625" w14:textId="77777777" w:rsidTr="00C95342">
        <w:tc>
          <w:tcPr>
            <w:tcW w:w="10195" w:type="dxa"/>
          </w:tcPr>
          <w:p w14:paraId="1FEC2D4D" w14:textId="77777777" w:rsidR="00C95342" w:rsidRDefault="00C95342" w:rsidP="00C95342">
            <w:pPr>
              <w:pStyle w:val="ListNumber"/>
              <w:numPr>
                <w:ilvl w:val="0"/>
                <w:numId w:val="0"/>
              </w:numPr>
            </w:pPr>
          </w:p>
        </w:tc>
      </w:tr>
    </w:tbl>
    <w:p w14:paraId="5D02117D" w14:textId="66CA3055" w:rsidR="00B47353" w:rsidRPr="005D4B05" w:rsidRDefault="00B47353" w:rsidP="00A01EC3">
      <w:pPr>
        <w:pStyle w:val="Heading2"/>
      </w:pPr>
      <w:bookmarkStart w:id="221" w:name="_Toc100217456"/>
      <w:bookmarkStart w:id="222" w:name="_Toc100314487"/>
      <w:r w:rsidRPr="00C97855">
        <w:t>Electrical</w:t>
      </w:r>
      <w:bookmarkEnd w:id="221"/>
      <w:bookmarkEnd w:id="222"/>
    </w:p>
    <w:p w14:paraId="3365D043" w14:textId="77777777" w:rsidR="00B47353" w:rsidRPr="007C0281" w:rsidRDefault="00B47353" w:rsidP="00463ACE">
      <w:pPr>
        <w:pStyle w:val="BodyText"/>
      </w:pPr>
      <w:r w:rsidRPr="00C97855">
        <w:t>Plant electrical systems</w:t>
      </w:r>
      <w:r>
        <w:t>:</w:t>
      </w:r>
    </w:p>
    <w:p w14:paraId="63F36ABC" w14:textId="50C5AFBD" w:rsidR="00B47353" w:rsidRDefault="00B47353" w:rsidP="00CC76C3">
      <w:pPr>
        <w:pStyle w:val="ListNumber"/>
        <w:numPr>
          <w:ilvl w:val="0"/>
          <w:numId w:val="194"/>
        </w:numPr>
      </w:pPr>
      <w:r>
        <w:t>Medium Voltage (MV) s</w:t>
      </w:r>
      <w:r w:rsidRPr="007C0281">
        <w:t>witchgear</w:t>
      </w:r>
      <w:r w:rsidR="00380476">
        <w:t>.</w:t>
      </w:r>
    </w:p>
    <w:p w14:paraId="0C52AAAE" w14:textId="4AF3C651" w:rsidR="00B47353" w:rsidRDefault="405703D9" w:rsidP="008E1D19">
      <w:pPr>
        <w:pStyle w:val="ListNumber"/>
      </w:pPr>
      <w:r>
        <w:lastRenderedPageBreak/>
        <w:t>Low Voltage (LV) switchgear</w:t>
      </w:r>
      <w:r w:rsidR="1689706E">
        <w:t>.</w:t>
      </w:r>
    </w:p>
    <w:p w14:paraId="5A6A9CC4" w14:textId="6E8CB4C6" w:rsidR="00B47353" w:rsidRDefault="405703D9" w:rsidP="008E1D19">
      <w:pPr>
        <w:pStyle w:val="ListNumber"/>
      </w:pPr>
      <w:r>
        <w:t>Electrical protection system</w:t>
      </w:r>
      <w:r w:rsidR="1689706E">
        <w:t>.</w:t>
      </w:r>
    </w:p>
    <w:p w14:paraId="470CF6F3" w14:textId="270006FE" w:rsidR="00B47353" w:rsidRPr="007C0281" w:rsidRDefault="405703D9" w:rsidP="008E1D19">
      <w:pPr>
        <w:pStyle w:val="ListNumber"/>
      </w:pPr>
      <w:r>
        <w:t>Excitation control system (ECS)</w:t>
      </w:r>
      <w:r w:rsidR="1689706E">
        <w:t>.</w:t>
      </w:r>
    </w:p>
    <w:p w14:paraId="576AA9C2" w14:textId="471909E0" w:rsidR="00B47353" w:rsidRPr="007C0281" w:rsidRDefault="405703D9" w:rsidP="008E1D19">
      <w:pPr>
        <w:pStyle w:val="ListNumber"/>
      </w:pPr>
      <w:r>
        <w:t>Cables</w:t>
      </w:r>
      <w:r w:rsidR="1689706E">
        <w:t>.</w:t>
      </w:r>
    </w:p>
    <w:p w14:paraId="31FF5D61" w14:textId="269CBAC8" w:rsidR="00B47353" w:rsidRPr="007C0281" w:rsidRDefault="405703D9" w:rsidP="008E1D19">
      <w:pPr>
        <w:pStyle w:val="ListNumber"/>
      </w:pPr>
      <w:r>
        <w:t>Earthing and lightning protection</w:t>
      </w:r>
      <w:r w:rsidR="1689706E">
        <w:t>.</w:t>
      </w:r>
    </w:p>
    <w:p w14:paraId="2CAE2D47" w14:textId="65B64D6A" w:rsidR="00B47353" w:rsidRDefault="405703D9" w:rsidP="008E1D19">
      <w:pPr>
        <w:pStyle w:val="ListNumber"/>
      </w:pPr>
      <w:r>
        <w:t>Lighting</w:t>
      </w:r>
      <w:r w:rsidR="1689706E">
        <w:t>.</w:t>
      </w:r>
    </w:p>
    <w:p w14:paraId="310BCADF" w14:textId="38F0239E" w:rsidR="00B47353" w:rsidRDefault="405703D9" w:rsidP="008E1D19">
      <w:pPr>
        <w:pStyle w:val="ListNumber"/>
      </w:pPr>
      <w:r>
        <w:t>Small power installations (plug sockets, welding sockets, distribution boards, wiring, etc.)</w:t>
      </w:r>
      <w:r w:rsidR="1689706E">
        <w:t>.</w:t>
      </w:r>
    </w:p>
    <w:p w14:paraId="6F932A4E" w14:textId="5D10453B" w:rsidR="00943313" w:rsidRPr="007C0281" w:rsidRDefault="7D8E74FB" w:rsidP="008E1D19">
      <w:pPr>
        <w:pStyle w:val="ListNumber"/>
      </w:pPr>
      <w:r>
        <w:t>HVAC&amp;R.</w:t>
      </w:r>
    </w:p>
    <w:p w14:paraId="2C728AD4" w14:textId="2344D144" w:rsidR="00B47353" w:rsidRDefault="405703D9" w:rsidP="008E1D19">
      <w:pPr>
        <w:pStyle w:val="ListNumber"/>
      </w:pPr>
      <w:r>
        <w:t>Batteries</w:t>
      </w:r>
      <w:r w:rsidR="1689706E">
        <w:t>.</w:t>
      </w:r>
    </w:p>
    <w:p w14:paraId="4144BB3C" w14:textId="221CEBA1" w:rsidR="00B47353" w:rsidRPr="007C0281" w:rsidRDefault="405703D9" w:rsidP="008E1D19">
      <w:pPr>
        <w:pStyle w:val="ListNumber"/>
      </w:pPr>
      <w:r>
        <w:t>Battery chargers</w:t>
      </w:r>
      <w:r w:rsidR="1689706E">
        <w:t>.</w:t>
      </w:r>
    </w:p>
    <w:p w14:paraId="04CFCCEF" w14:textId="4A8855BB" w:rsidR="00B47353" w:rsidRPr="007C0281" w:rsidRDefault="405703D9" w:rsidP="008E1D19">
      <w:pPr>
        <w:pStyle w:val="ListNumber"/>
      </w:pPr>
      <w:r>
        <w:t>Uninterruptible Power Supplies (UPS)</w:t>
      </w:r>
      <w:r w:rsidR="1689706E">
        <w:t>.</w:t>
      </w:r>
    </w:p>
    <w:p w14:paraId="32F5A206" w14:textId="6B4DC365" w:rsidR="00B47353" w:rsidRPr="007C0281" w:rsidRDefault="405703D9" w:rsidP="008E1D19">
      <w:pPr>
        <w:pStyle w:val="ListNumber"/>
      </w:pPr>
      <w:r>
        <w:t>Generators</w:t>
      </w:r>
      <w:r w:rsidR="1689706E">
        <w:t>.</w:t>
      </w:r>
    </w:p>
    <w:p w14:paraId="145598AC" w14:textId="12C0BC45" w:rsidR="00B47353" w:rsidRPr="007C0281" w:rsidRDefault="405703D9" w:rsidP="008E1D19">
      <w:pPr>
        <w:pStyle w:val="ListNumber"/>
      </w:pPr>
      <w:r>
        <w:t>Transformers</w:t>
      </w:r>
      <w:r w:rsidR="35EAAF05">
        <w:t>, and</w:t>
      </w:r>
    </w:p>
    <w:p w14:paraId="1E122034" w14:textId="168F36AB" w:rsidR="002824E5" w:rsidRDefault="405703D9" w:rsidP="002824E5">
      <w:pPr>
        <w:pStyle w:val="ListNumber"/>
      </w:pPr>
      <w:r>
        <w:t>Diesel Generators (Electrical and Mechanical)</w:t>
      </w:r>
      <w:r w:rsidR="35EAAF05">
        <w:t>.</w:t>
      </w:r>
    </w:p>
    <w:p w14:paraId="5CAA74FE" w14:textId="77777777" w:rsidR="00682DE3" w:rsidRPr="00CC76C3" w:rsidRDefault="37D6FA39" w:rsidP="00682DE3">
      <w:pPr>
        <w:pStyle w:val="ListNumber"/>
        <w:spacing w:after="0" w:line="240" w:lineRule="auto"/>
        <w:jc w:val="left"/>
        <w:rPr>
          <w:rFonts w:ascii="Calibri" w:hAnsi="Calibri" w:cs="Calibri"/>
          <w:szCs w:val="22"/>
          <w:lang w:val="en-ZA"/>
        </w:rPr>
      </w:pPr>
      <w:r w:rsidRPr="00CC76C3">
        <w:t>Stator coolant ion exchange vessels and associated plant.</w:t>
      </w:r>
    </w:p>
    <w:p w14:paraId="0F30EB4E" w14:textId="77777777" w:rsidR="00682DE3" w:rsidRDefault="00682DE3" w:rsidP="00CC76C3">
      <w:pPr>
        <w:pStyle w:val="ListNumber"/>
        <w:numPr>
          <w:ilvl w:val="0"/>
          <w:numId w:val="0"/>
        </w:numPr>
        <w:ind w:left="360"/>
      </w:pPr>
    </w:p>
    <w:tbl>
      <w:tblPr>
        <w:tblStyle w:val="TableGrid"/>
        <w:tblW w:w="0" w:type="auto"/>
        <w:tblLook w:val="04A0" w:firstRow="1" w:lastRow="0" w:firstColumn="1" w:lastColumn="0" w:noHBand="0" w:noVBand="1"/>
      </w:tblPr>
      <w:tblGrid>
        <w:gridCol w:w="10195"/>
      </w:tblGrid>
      <w:tr w:rsidR="002824E5" w14:paraId="2E70C25E" w14:textId="77777777" w:rsidTr="002824E5">
        <w:tc>
          <w:tcPr>
            <w:tcW w:w="10195" w:type="dxa"/>
          </w:tcPr>
          <w:p w14:paraId="19535F03" w14:textId="77777777" w:rsidR="002824E5" w:rsidRDefault="002824E5" w:rsidP="002824E5">
            <w:pPr>
              <w:pStyle w:val="BodyText"/>
            </w:pPr>
            <w:bookmarkStart w:id="223" w:name="_Hlk115264192"/>
          </w:p>
        </w:tc>
      </w:tr>
    </w:tbl>
    <w:bookmarkEnd w:id="223"/>
    <w:p w14:paraId="3211AF4A" w14:textId="1DEBBC0F" w:rsidR="007E32F1" w:rsidRPr="00CC76C3" w:rsidRDefault="007E32F1" w:rsidP="007E32F1">
      <w:pPr>
        <w:pStyle w:val="Heading2"/>
      </w:pPr>
      <w:r w:rsidRPr="00CC76C3">
        <w:t>Civil and structural maintenance</w:t>
      </w:r>
    </w:p>
    <w:p w14:paraId="0A3ECAFA" w14:textId="77777777" w:rsidR="007E32F1" w:rsidRPr="00CC76C3" w:rsidRDefault="007E32F1" w:rsidP="00CC76C3">
      <w:pPr>
        <w:pStyle w:val="ListNumber"/>
        <w:numPr>
          <w:ilvl w:val="0"/>
          <w:numId w:val="195"/>
        </w:numPr>
        <w:rPr>
          <w:rFonts w:ascii="Calibri" w:hAnsi="Calibri" w:cs="Calibri"/>
          <w:szCs w:val="22"/>
          <w:lang w:val="en-ZA"/>
        </w:rPr>
      </w:pPr>
      <w:r w:rsidRPr="00CC76C3">
        <w:t>Concrete and steel structures</w:t>
      </w:r>
    </w:p>
    <w:p w14:paraId="1C782257" w14:textId="3737F204" w:rsidR="007E32F1" w:rsidRPr="00CC76C3" w:rsidRDefault="007E32F1" w:rsidP="00CC76C3">
      <w:pPr>
        <w:pStyle w:val="ListNumber"/>
        <w:numPr>
          <w:ilvl w:val="0"/>
          <w:numId w:val="106"/>
        </w:numPr>
        <w:rPr>
          <w:rFonts w:ascii="Calibri" w:hAnsi="Calibri" w:cs="Calibri"/>
          <w:szCs w:val="22"/>
          <w:lang w:val="en-ZA"/>
        </w:rPr>
      </w:pPr>
      <w:r w:rsidRPr="00CC76C3">
        <w:t xml:space="preserve">Drainages. </w:t>
      </w:r>
    </w:p>
    <w:tbl>
      <w:tblPr>
        <w:tblStyle w:val="TableGrid"/>
        <w:tblW w:w="0" w:type="auto"/>
        <w:tblLook w:val="04A0" w:firstRow="1" w:lastRow="0" w:firstColumn="1" w:lastColumn="0" w:noHBand="0" w:noVBand="1"/>
      </w:tblPr>
      <w:tblGrid>
        <w:gridCol w:w="10195"/>
      </w:tblGrid>
      <w:tr w:rsidR="00E62372" w14:paraId="7904375A" w14:textId="77777777" w:rsidTr="007E32F1">
        <w:tc>
          <w:tcPr>
            <w:tcW w:w="10195" w:type="dxa"/>
          </w:tcPr>
          <w:p w14:paraId="1706C019" w14:textId="77777777" w:rsidR="007E32F1" w:rsidRDefault="007E32F1" w:rsidP="007E32F1">
            <w:pPr>
              <w:pStyle w:val="BodyText"/>
            </w:pPr>
          </w:p>
        </w:tc>
      </w:tr>
    </w:tbl>
    <w:p w14:paraId="43F8E68E" w14:textId="77777777" w:rsidR="007E32F1" w:rsidRDefault="007E32F1" w:rsidP="007E32F1">
      <w:pPr>
        <w:pStyle w:val="BodyText"/>
      </w:pPr>
    </w:p>
    <w:p w14:paraId="6F854B2C" w14:textId="25EF4812" w:rsidR="0081721A" w:rsidRDefault="0081721A">
      <w:pPr>
        <w:rPr>
          <w:szCs w:val="20"/>
        </w:rPr>
      </w:pPr>
      <w:r>
        <w:br w:type="page"/>
      </w:r>
    </w:p>
    <w:p w14:paraId="67ACA1F2" w14:textId="26127B9D" w:rsidR="002824E5" w:rsidRPr="00572FE0" w:rsidRDefault="002A6FDB" w:rsidP="002824E5">
      <w:pPr>
        <w:pStyle w:val="BodyText"/>
        <w:rPr>
          <w:b/>
          <w:bCs/>
        </w:rPr>
      </w:pPr>
      <w:r w:rsidRPr="00572FE0">
        <w:rPr>
          <w:b/>
          <w:bCs/>
        </w:rPr>
        <w:lastRenderedPageBreak/>
        <w:t xml:space="preserve">Annexure A: List of </w:t>
      </w:r>
      <w:r w:rsidR="005442E7" w:rsidRPr="00572FE0">
        <w:rPr>
          <w:b/>
          <w:bCs/>
        </w:rPr>
        <w:t>current plant service areas contracted for Eskom</w:t>
      </w:r>
    </w:p>
    <w:p w14:paraId="2B951A72" w14:textId="77777777" w:rsidR="005442E7" w:rsidRDefault="005442E7" w:rsidP="002824E5">
      <w:pPr>
        <w:pStyle w:val="BodyText"/>
      </w:pPr>
    </w:p>
    <w:tbl>
      <w:tblPr>
        <w:tblStyle w:val="GridTable1Light"/>
        <w:tblW w:w="9918" w:type="dxa"/>
        <w:tblLook w:val="04A0" w:firstRow="1" w:lastRow="0" w:firstColumn="1" w:lastColumn="0" w:noHBand="0" w:noVBand="1"/>
      </w:tblPr>
      <w:tblGrid>
        <w:gridCol w:w="6604"/>
        <w:gridCol w:w="3314"/>
      </w:tblGrid>
      <w:tr w:rsidR="0007627D" w:rsidRPr="00BE2D48" w14:paraId="50FE77DC" w14:textId="77777777" w:rsidTr="0007627D">
        <w:trPr>
          <w:cnfStyle w:val="100000000000" w:firstRow="1" w:lastRow="0" w:firstColumn="0" w:lastColumn="0" w:oddVBand="0" w:evenVBand="0" w:oddHBand="0" w:evenHBand="0" w:firstRowFirstColumn="0" w:firstRowLastColumn="0" w:lastRowFirstColumn="0" w:lastRowLastColumn="0"/>
          <w:trHeight w:val="32"/>
        </w:trPr>
        <w:tc>
          <w:tcPr>
            <w:cnfStyle w:val="001000000000" w:firstRow="0" w:lastRow="0" w:firstColumn="1" w:lastColumn="0" w:oddVBand="0" w:evenVBand="0" w:oddHBand="0" w:evenHBand="0" w:firstRowFirstColumn="0" w:firstRowLastColumn="0" w:lastRowFirstColumn="0" w:lastRowLastColumn="0"/>
            <w:tcW w:w="6604" w:type="dxa"/>
          </w:tcPr>
          <w:p w14:paraId="586F0417" w14:textId="77777777" w:rsidR="0007627D" w:rsidRDefault="0007627D" w:rsidP="0007627D">
            <w:pPr>
              <w:jc w:val="center"/>
              <w:rPr>
                <w:b w:val="0"/>
                <w:bCs w:val="0"/>
                <w:color w:val="000000"/>
                <w:szCs w:val="22"/>
                <w:lang w:val="en-ZA" w:eastAsia="en-ZA"/>
              </w:rPr>
            </w:pPr>
            <w:r w:rsidRPr="0007627D">
              <w:rPr>
                <w:color w:val="000000"/>
                <w:szCs w:val="22"/>
                <w:lang w:val="en-ZA" w:eastAsia="en-ZA"/>
              </w:rPr>
              <w:t>National Contract Description</w:t>
            </w:r>
          </w:p>
          <w:p w14:paraId="2BCE85AD" w14:textId="52A67F50" w:rsidR="0007627D" w:rsidRPr="0007627D" w:rsidRDefault="0007627D" w:rsidP="0007627D">
            <w:pPr>
              <w:jc w:val="center"/>
              <w:rPr>
                <w:color w:val="000000"/>
                <w:szCs w:val="22"/>
                <w:lang w:val="en-ZA" w:eastAsia="en-ZA"/>
              </w:rPr>
            </w:pPr>
          </w:p>
        </w:tc>
        <w:tc>
          <w:tcPr>
            <w:tcW w:w="3314" w:type="dxa"/>
          </w:tcPr>
          <w:p w14:paraId="2CEB112B" w14:textId="612F1690" w:rsidR="0007627D" w:rsidRPr="0007627D" w:rsidRDefault="0007627D" w:rsidP="00CC76C3">
            <w:pPr>
              <w:jc w:val="left"/>
              <w:cnfStyle w:val="100000000000" w:firstRow="1" w:lastRow="0" w:firstColumn="0" w:lastColumn="0" w:oddVBand="0" w:evenVBand="0" w:oddHBand="0" w:evenHBand="0" w:firstRowFirstColumn="0" w:firstRowLastColumn="0" w:lastRowFirstColumn="0" w:lastRowLastColumn="0"/>
              <w:rPr>
                <w:color w:val="000000"/>
                <w:szCs w:val="22"/>
                <w:lang w:val="en-ZA" w:eastAsia="en-ZA"/>
              </w:rPr>
            </w:pPr>
            <w:r w:rsidRPr="0007627D">
              <w:rPr>
                <w:color w:val="000000"/>
                <w:szCs w:val="22"/>
                <w:lang w:val="en-ZA" w:eastAsia="en-ZA"/>
              </w:rPr>
              <w:t>Contract End date</w:t>
            </w:r>
          </w:p>
        </w:tc>
      </w:tr>
      <w:tr w:rsidR="0007627D" w:rsidRPr="00BE2D48" w14:paraId="2A46E2A9" w14:textId="77777777" w:rsidTr="0007627D">
        <w:trPr>
          <w:trHeight w:val="32"/>
        </w:trPr>
        <w:tc>
          <w:tcPr>
            <w:cnfStyle w:val="001000000000" w:firstRow="0" w:lastRow="0" w:firstColumn="1" w:lastColumn="0" w:oddVBand="0" w:evenVBand="0" w:oddHBand="0" w:evenHBand="0" w:firstRowFirstColumn="0" w:firstRowLastColumn="0" w:lastRowFirstColumn="0" w:lastRowLastColumn="0"/>
            <w:tcW w:w="6604" w:type="dxa"/>
            <w:hideMark/>
          </w:tcPr>
          <w:p w14:paraId="0A50AE7F" w14:textId="77777777" w:rsidR="00BE2D48" w:rsidRPr="00572FE0" w:rsidRDefault="00BE2D48" w:rsidP="00CC76C3">
            <w:pPr>
              <w:jc w:val="left"/>
              <w:rPr>
                <w:color w:val="000000"/>
                <w:szCs w:val="22"/>
                <w:lang w:val="en-ZA" w:eastAsia="en-ZA"/>
              </w:rPr>
            </w:pPr>
            <w:r w:rsidRPr="00572FE0">
              <w:rPr>
                <w:color w:val="000000"/>
                <w:szCs w:val="22"/>
                <w:lang w:val="en-ZA" w:eastAsia="en-ZA"/>
              </w:rPr>
              <w:t>AIA</w:t>
            </w:r>
          </w:p>
        </w:tc>
        <w:tc>
          <w:tcPr>
            <w:tcW w:w="3314" w:type="dxa"/>
            <w:hideMark/>
          </w:tcPr>
          <w:p w14:paraId="544305EB" w14:textId="77777777" w:rsidR="00BE2D48" w:rsidRPr="00572FE0" w:rsidRDefault="00BE2D48" w:rsidP="00CC76C3">
            <w:pPr>
              <w:jc w:val="left"/>
              <w:cnfStyle w:val="000000000000" w:firstRow="0" w:lastRow="0" w:firstColumn="0" w:lastColumn="0" w:oddVBand="0" w:evenVBand="0" w:oddHBand="0" w:evenHBand="0" w:firstRowFirstColumn="0" w:firstRowLastColumn="0" w:lastRowFirstColumn="0" w:lastRowLastColumn="0"/>
              <w:rPr>
                <w:b/>
                <w:bCs/>
                <w:color w:val="000000"/>
                <w:szCs w:val="22"/>
                <w:lang w:val="en-ZA" w:eastAsia="en-ZA"/>
              </w:rPr>
            </w:pPr>
            <w:r w:rsidRPr="00572FE0">
              <w:rPr>
                <w:b/>
                <w:bCs/>
                <w:color w:val="000000"/>
                <w:szCs w:val="22"/>
                <w:lang w:val="en-ZA" w:eastAsia="en-ZA"/>
              </w:rPr>
              <w:t>31-Mar-25</w:t>
            </w:r>
          </w:p>
        </w:tc>
      </w:tr>
      <w:tr w:rsidR="0007627D" w:rsidRPr="00BE2D48" w14:paraId="1895B7F3" w14:textId="77777777" w:rsidTr="0007627D">
        <w:trPr>
          <w:trHeight w:val="32"/>
        </w:trPr>
        <w:tc>
          <w:tcPr>
            <w:cnfStyle w:val="001000000000" w:firstRow="0" w:lastRow="0" w:firstColumn="1" w:lastColumn="0" w:oddVBand="0" w:evenVBand="0" w:oddHBand="0" w:evenHBand="0" w:firstRowFirstColumn="0" w:firstRowLastColumn="0" w:lastRowFirstColumn="0" w:lastRowLastColumn="0"/>
            <w:tcW w:w="6604" w:type="dxa"/>
            <w:hideMark/>
          </w:tcPr>
          <w:p w14:paraId="7C724282" w14:textId="77777777" w:rsidR="00BE2D48" w:rsidRPr="00572FE0" w:rsidRDefault="00BE2D48" w:rsidP="00CC76C3">
            <w:pPr>
              <w:jc w:val="left"/>
              <w:rPr>
                <w:color w:val="000000"/>
                <w:szCs w:val="22"/>
                <w:lang w:val="en-ZA" w:eastAsia="en-ZA"/>
              </w:rPr>
            </w:pPr>
            <w:r w:rsidRPr="00572FE0">
              <w:rPr>
                <w:color w:val="000000"/>
                <w:szCs w:val="22"/>
                <w:lang w:val="en-ZA" w:eastAsia="en-ZA"/>
              </w:rPr>
              <w:t>AIA</w:t>
            </w:r>
          </w:p>
        </w:tc>
        <w:tc>
          <w:tcPr>
            <w:tcW w:w="3314" w:type="dxa"/>
            <w:hideMark/>
          </w:tcPr>
          <w:p w14:paraId="466E829E" w14:textId="77777777" w:rsidR="00BE2D48" w:rsidRPr="00572FE0" w:rsidRDefault="00BE2D48" w:rsidP="00CC76C3">
            <w:pPr>
              <w:jc w:val="left"/>
              <w:cnfStyle w:val="000000000000" w:firstRow="0" w:lastRow="0" w:firstColumn="0" w:lastColumn="0" w:oddVBand="0" w:evenVBand="0" w:oddHBand="0" w:evenHBand="0" w:firstRowFirstColumn="0" w:firstRowLastColumn="0" w:lastRowFirstColumn="0" w:lastRowLastColumn="0"/>
              <w:rPr>
                <w:b/>
                <w:bCs/>
                <w:color w:val="000000"/>
                <w:szCs w:val="22"/>
                <w:lang w:val="en-ZA" w:eastAsia="en-ZA"/>
              </w:rPr>
            </w:pPr>
            <w:r w:rsidRPr="00572FE0">
              <w:rPr>
                <w:b/>
                <w:bCs/>
                <w:color w:val="000000"/>
                <w:szCs w:val="22"/>
                <w:lang w:val="en-ZA" w:eastAsia="en-ZA"/>
              </w:rPr>
              <w:t>31-Mar-25</w:t>
            </w:r>
          </w:p>
        </w:tc>
      </w:tr>
      <w:tr w:rsidR="0007627D" w:rsidRPr="00BE2D48" w14:paraId="5861D0A6" w14:textId="77777777" w:rsidTr="0007627D">
        <w:trPr>
          <w:trHeight w:val="32"/>
        </w:trPr>
        <w:tc>
          <w:tcPr>
            <w:cnfStyle w:val="001000000000" w:firstRow="0" w:lastRow="0" w:firstColumn="1" w:lastColumn="0" w:oddVBand="0" w:evenVBand="0" w:oddHBand="0" w:evenHBand="0" w:firstRowFirstColumn="0" w:firstRowLastColumn="0" w:lastRowFirstColumn="0" w:lastRowLastColumn="0"/>
            <w:tcW w:w="6604" w:type="dxa"/>
            <w:hideMark/>
          </w:tcPr>
          <w:p w14:paraId="42BEA2DE" w14:textId="77777777" w:rsidR="00BE2D48" w:rsidRPr="00572FE0" w:rsidRDefault="00BE2D48" w:rsidP="00CC76C3">
            <w:pPr>
              <w:jc w:val="left"/>
              <w:rPr>
                <w:color w:val="000000"/>
                <w:szCs w:val="22"/>
                <w:lang w:val="en-ZA" w:eastAsia="en-ZA"/>
              </w:rPr>
            </w:pPr>
            <w:r w:rsidRPr="00572FE0">
              <w:rPr>
                <w:color w:val="000000"/>
                <w:szCs w:val="22"/>
                <w:lang w:val="en-ZA" w:eastAsia="en-ZA"/>
              </w:rPr>
              <w:t>AIA</w:t>
            </w:r>
          </w:p>
        </w:tc>
        <w:tc>
          <w:tcPr>
            <w:tcW w:w="3314" w:type="dxa"/>
            <w:hideMark/>
          </w:tcPr>
          <w:p w14:paraId="267B0454" w14:textId="77777777" w:rsidR="00BE2D48" w:rsidRPr="00572FE0" w:rsidRDefault="00BE2D48" w:rsidP="00CC76C3">
            <w:pPr>
              <w:jc w:val="left"/>
              <w:cnfStyle w:val="000000000000" w:firstRow="0" w:lastRow="0" w:firstColumn="0" w:lastColumn="0" w:oddVBand="0" w:evenVBand="0" w:oddHBand="0" w:evenHBand="0" w:firstRowFirstColumn="0" w:firstRowLastColumn="0" w:lastRowFirstColumn="0" w:lastRowLastColumn="0"/>
              <w:rPr>
                <w:b/>
                <w:bCs/>
                <w:color w:val="000000"/>
                <w:szCs w:val="22"/>
                <w:lang w:val="en-ZA" w:eastAsia="en-ZA"/>
              </w:rPr>
            </w:pPr>
            <w:r w:rsidRPr="00572FE0">
              <w:rPr>
                <w:b/>
                <w:bCs/>
                <w:color w:val="000000"/>
                <w:szCs w:val="22"/>
                <w:lang w:val="en-ZA" w:eastAsia="en-ZA"/>
              </w:rPr>
              <w:t>31-Mar-25</w:t>
            </w:r>
          </w:p>
        </w:tc>
      </w:tr>
      <w:tr w:rsidR="0007627D" w:rsidRPr="00BE2D48" w14:paraId="2218640D" w14:textId="77777777" w:rsidTr="0007627D">
        <w:trPr>
          <w:trHeight w:val="32"/>
        </w:trPr>
        <w:tc>
          <w:tcPr>
            <w:cnfStyle w:val="001000000000" w:firstRow="0" w:lastRow="0" w:firstColumn="1" w:lastColumn="0" w:oddVBand="0" w:evenVBand="0" w:oddHBand="0" w:evenHBand="0" w:firstRowFirstColumn="0" w:firstRowLastColumn="0" w:lastRowFirstColumn="0" w:lastRowLastColumn="0"/>
            <w:tcW w:w="6604" w:type="dxa"/>
            <w:hideMark/>
          </w:tcPr>
          <w:p w14:paraId="3B8E4ABE" w14:textId="77777777" w:rsidR="00BE2D48" w:rsidRPr="00572FE0" w:rsidRDefault="00BE2D48" w:rsidP="00CC76C3">
            <w:pPr>
              <w:jc w:val="left"/>
              <w:rPr>
                <w:color w:val="000000"/>
                <w:szCs w:val="22"/>
                <w:lang w:val="en-ZA" w:eastAsia="en-ZA"/>
              </w:rPr>
            </w:pPr>
            <w:r w:rsidRPr="00572FE0">
              <w:rPr>
                <w:color w:val="000000"/>
                <w:szCs w:val="22"/>
                <w:lang w:val="en-ZA" w:eastAsia="en-ZA"/>
              </w:rPr>
              <w:t>AIA</w:t>
            </w:r>
          </w:p>
        </w:tc>
        <w:tc>
          <w:tcPr>
            <w:tcW w:w="3314" w:type="dxa"/>
            <w:hideMark/>
          </w:tcPr>
          <w:p w14:paraId="5CD63E14" w14:textId="77777777" w:rsidR="00BE2D48" w:rsidRPr="00572FE0" w:rsidRDefault="00BE2D48" w:rsidP="00CC76C3">
            <w:pPr>
              <w:jc w:val="left"/>
              <w:cnfStyle w:val="000000000000" w:firstRow="0" w:lastRow="0" w:firstColumn="0" w:lastColumn="0" w:oddVBand="0" w:evenVBand="0" w:oddHBand="0" w:evenHBand="0" w:firstRowFirstColumn="0" w:firstRowLastColumn="0" w:lastRowFirstColumn="0" w:lastRowLastColumn="0"/>
              <w:rPr>
                <w:b/>
                <w:bCs/>
                <w:color w:val="000000"/>
                <w:szCs w:val="22"/>
                <w:lang w:val="en-ZA" w:eastAsia="en-ZA"/>
              </w:rPr>
            </w:pPr>
            <w:r w:rsidRPr="00572FE0">
              <w:rPr>
                <w:b/>
                <w:bCs/>
                <w:color w:val="000000"/>
                <w:szCs w:val="22"/>
                <w:lang w:val="en-ZA" w:eastAsia="en-ZA"/>
              </w:rPr>
              <w:t>31-Mar-25</w:t>
            </w:r>
          </w:p>
        </w:tc>
      </w:tr>
      <w:tr w:rsidR="0007627D" w:rsidRPr="00BE2D48" w14:paraId="0BE1DC83" w14:textId="77777777" w:rsidTr="0007627D">
        <w:trPr>
          <w:trHeight w:val="32"/>
        </w:trPr>
        <w:tc>
          <w:tcPr>
            <w:cnfStyle w:val="001000000000" w:firstRow="0" w:lastRow="0" w:firstColumn="1" w:lastColumn="0" w:oddVBand="0" w:evenVBand="0" w:oddHBand="0" w:evenHBand="0" w:firstRowFirstColumn="0" w:firstRowLastColumn="0" w:lastRowFirstColumn="0" w:lastRowLastColumn="0"/>
            <w:tcW w:w="6604" w:type="dxa"/>
            <w:hideMark/>
          </w:tcPr>
          <w:p w14:paraId="1CC317F3" w14:textId="77777777" w:rsidR="00BE2D48" w:rsidRPr="00572FE0" w:rsidRDefault="00BE2D48" w:rsidP="00CC76C3">
            <w:pPr>
              <w:jc w:val="left"/>
              <w:rPr>
                <w:color w:val="000000"/>
                <w:szCs w:val="22"/>
                <w:lang w:val="en-ZA" w:eastAsia="en-ZA"/>
              </w:rPr>
            </w:pPr>
            <w:r w:rsidRPr="00572FE0">
              <w:rPr>
                <w:color w:val="000000"/>
                <w:szCs w:val="22"/>
                <w:lang w:val="en-ZA" w:eastAsia="en-ZA"/>
              </w:rPr>
              <w:t>Waste Management</w:t>
            </w:r>
          </w:p>
        </w:tc>
        <w:tc>
          <w:tcPr>
            <w:tcW w:w="3314" w:type="dxa"/>
            <w:noWrap/>
            <w:hideMark/>
          </w:tcPr>
          <w:p w14:paraId="037A74DC" w14:textId="77777777" w:rsidR="00BE2D48" w:rsidRPr="00572FE0" w:rsidRDefault="00BE2D48" w:rsidP="00CC76C3">
            <w:pPr>
              <w:jc w:val="left"/>
              <w:cnfStyle w:val="000000000000" w:firstRow="0" w:lastRow="0" w:firstColumn="0" w:lastColumn="0" w:oddVBand="0" w:evenVBand="0" w:oddHBand="0" w:evenHBand="0" w:firstRowFirstColumn="0" w:firstRowLastColumn="0" w:lastRowFirstColumn="0" w:lastRowLastColumn="0"/>
              <w:rPr>
                <w:b/>
                <w:bCs/>
                <w:color w:val="000000"/>
                <w:szCs w:val="22"/>
                <w:lang w:val="en-ZA" w:eastAsia="en-ZA"/>
              </w:rPr>
            </w:pPr>
            <w:r w:rsidRPr="00572FE0">
              <w:rPr>
                <w:b/>
                <w:bCs/>
                <w:color w:val="000000"/>
                <w:szCs w:val="22"/>
                <w:lang w:val="en-ZA" w:eastAsia="en-ZA"/>
              </w:rPr>
              <w:t>31-Mar-24</w:t>
            </w:r>
          </w:p>
        </w:tc>
      </w:tr>
      <w:tr w:rsidR="0007627D" w:rsidRPr="00BE2D48" w14:paraId="75DACC13" w14:textId="77777777" w:rsidTr="0007627D">
        <w:trPr>
          <w:trHeight w:val="32"/>
        </w:trPr>
        <w:tc>
          <w:tcPr>
            <w:cnfStyle w:val="001000000000" w:firstRow="0" w:lastRow="0" w:firstColumn="1" w:lastColumn="0" w:oddVBand="0" w:evenVBand="0" w:oddHBand="0" w:evenHBand="0" w:firstRowFirstColumn="0" w:firstRowLastColumn="0" w:lastRowFirstColumn="0" w:lastRowLastColumn="0"/>
            <w:tcW w:w="6604" w:type="dxa"/>
            <w:hideMark/>
          </w:tcPr>
          <w:p w14:paraId="72D55717" w14:textId="77777777" w:rsidR="00BE2D48" w:rsidRPr="00572FE0" w:rsidRDefault="00BE2D48" w:rsidP="00CC76C3">
            <w:pPr>
              <w:jc w:val="left"/>
              <w:rPr>
                <w:color w:val="000000"/>
                <w:szCs w:val="22"/>
                <w:lang w:val="en-ZA" w:eastAsia="en-ZA"/>
              </w:rPr>
            </w:pPr>
            <w:r w:rsidRPr="00572FE0">
              <w:rPr>
                <w:color w:val="000000"/>
                <w:szCs w:val="22"/>
                <w:lang w:val="en-ZA" w:eastAsia="en-ZA"/>
              </w:rPr>
              <w:t>Transformers</w:t>
            </w:r>
          </w:p>
        </w:tc>
        <w:tc>
          <w:tcPr>
            <w:tcW w:w="3314" w:type="dxa"/>
            <w:noWrap/>
            <w:hideMark/>
          </w:tcPr>
          <w:p w14:paraId="7D7B14D3" w14:textId="77777777" w:rsidR="00BE2D48" w:rsidRPr="00572FE0" w:rsidRDefault="00BE2D48" w:rsidP="00CC76C3">
            <w:pPr>
              <w:jc w:val="left"/>
              <w:cnfStyle w:val="000000000000" w:firstRow="0" w:lastRow="0" w:firstColumn="0" w:lastColumn="0" w:oddVBand="0" w:evenVBand="0" w:oddHBand="0" w:evenHBand="0" w:firstRowFirstColumn="0" w:firstRowLastColumn="0" w:lastRowFirstColumn="0" w:lastRowLastColumn="0"/>
              <w:rPr>
                <w:b/>
                <w:bCs/>
                <w:color w:val="000000"/>
                <w:szCs w:val="22"/>
                <w:lang w:val="en-ZA" w:eastAsia="en-ZA"/>
              </w:rPr>
            </w:pPr>
            <w:r w:rsidRPr="00572FE0">
              <w:rPr>
                <w:b/>
                <w:bCs/>
                <w:color w:val="000000"/>
                <w:szCs w:val="22"/>
                <w:lang w:val="en-ZA" w:eastAsia="en-ZA"/>
              </w:rPr>
              <w:t>16-Mar-25</w:t>
            </w:r>
          </w:p>
        </w:tc>
      </w:tr>
      <w:tr w:rsidR="0007627D" w:rsidRPr="00BE2D48" w14:paraId="66D9CDFF" w14:textId="77777777" w:rsidTr="0007627D">
        <w:trPr>
          <w:trHeight w:val="32"/>
        </w:trPr>
        <w:tc>
          <w:tcPr>
            <w:cnfStyle w:val="001000000000" w:firstRow="0" w:lastRow="0" w:firstColumn="1" w:lastColumn="0" w:oddVBand="0" w:evenVBand="0" w:oddHBand="0" w:evenHBand="0" w:firstRowFirstColumn="0" w:firstRowLastColumn="0" w:lastRowFirstColumn="0" w:lastRowLastColumn="0"/>
            <w:tcW w:w="6604" w:type="dxa"/>
            <w:hideMark/>
          </w:tcPr>
          <w:p w14:paraId="65D3E49E" w14:textId="77777777" w:rsidR="00BE2D48" w:rsidRPr="00572FE0" w:rsidRDefault="00BE2D48" w:rsidP="00CC76C3">
            <w:pPr>
              <w:jc w:val="left"/>
              <w:rPr>
                <w:color w:val="000000"/>
                <w:szCs w:val="22"/>
                <w:lang w:val="en-ZA" w:eastAsia="en-ZA"/>
              </w:rPr>
            </w:pPr>
            <w:r w:rsidRPr="00572FE0">
              <w:rPr>
                <w:color w:val="000000"/>
                <w:szCs w:val="22"/>
                <w:lang w:val="en-ZA" w:eastAsia="en-ZA"/>
              </w:rPr>
              <w:t>Transformers</w:t>
            </w:r>
          </w:p>
        </w:tc>
        <w:tc>
          <w:tcPr>
            <w:tcW w:w="3314" w:type="dxa"/>
            <w:noWrap/>
            <w:hideMark/>
          </w:tcPr>
          <w:p w14:paraId="0CF67B03" w14:textId="77777777" w:rsidR="00BE2D48" w:rsidRPr="00572FE0" w:rsidRDefault="00BE2D48" w:rsidP="00CC76C3">
            <w:pPr>
              <w:jc w:val="left"/>
              <w:cnfStyle w:val="000000000000" w:firstRow="0" w:lastRow="0" w:firstColumn="0" w:lastColumn="0" w:oddVBand="0" w:evenVBand="0" w:oddHBand="0" w:evenHBand="0" w:firstRowFirstColumn="0" w:firstRowLastColumn="0" w:lastRowFirstColumn="0" w:lastRowLastColumn="0"/>
              <w:rPr>
                <w:b/>
                <w:bCs/>
                <w:color w:val="000000"/>
                <w:szCs w:val="22"/>
                <w:lang w:val="en-ZA" w:eastAsia="en-ZA"/>
              </w:rPr>
            </w:pPr>
            <w:r w:rsidRPr="00572FE0">
              <w:rPr>
                <w:b/>
                <w:bCs/>
                <w:color w:val="000000"/>
                <w:szCs w:val="22"/>
                <w:lang w:val="en-ZA" w:eastAsia="en-ZA"/>
              </w:rPr>
              <w:t>17-Jan-25</w:t>
            </w:r>
          </w:p>
        </w:tc>
      </w:tr>
      <w:tr w:rsidR="0007627D" w:rsidRPr="00BE2D48" w14:paraId="0CAF0AF5" w14:textId="77777777" w:rsidTr="0007627D">
        <w:trPr>
          <w:trHeight w:val="32"/>
        </w:trPr>
        <w:tc>
          <w:tcPr>
            <w:cnfStyle w:val="001000000000" w:firstRow="0" w:lastRow="0" w:firstColumn="1" w:lastColumn="0" w:oddVBand="0" w:evenVBand="0" w:oddHBand="0" w:evenHBand="0" w:firstRowFirstColumn="0" w:firstRowLastColumn="0" w:lastRowFirstColumn="0" w:lastRowLastColumn="0"/>
            <w:tcW w:w="6604" w:type="dxa"/>
            <w:hideMark/>
          </w:tcPr>
          <w:p w14:paraId="4CC09A69" w14:textId="77777777" w:rsidR="00BE2D48" w:rsidRPr="00572FE0" w:rsidRDefault="00BE2D48" w:rsidP="00CC76C3">
            <w:pPr>
              <w:jc w:val="left"/>
              <w:rPr>
                <w:color w:val="000000"/>
                <w:szCs w:val="22"/>
                <w:lang w:val="en-ZA" w:eastAsia="en-ZA"/>
              </w:rPr>
            </w:pPr>
            <w:r w:rsidRPr="00572FE0">
              <w:rPr>
                <w:color w:val="000000"/>
                <w:szCs w:val="22"/>
                <w:lang w:val="en-ZA" w:eastAsia="en-ZA"/>
              </w:rPr>
              <w:t>Transformers</w:t>
            </w:r>
          </w:p>
        </w:tc>
        <w:tc>
          <w:tcPr>
            <w:tcW w:w="3314" w:type="dxa"/>
            <w:noWrap/>
            <w:hideMark/>
          </w:tcPr>
          <w:p w14:paraId="13F081C4" w14:textId="77777777" w:rsidR="00BE2D48" w:rsidRPr="00572FE0" w:rsidRDefault="00BE2D48" w:rsidP="00CC76C3">
            <w:pPr>
              <w:jc w:val="left"/>
              <w:cnfStyle w:val="000000000000" w:firstRow="0" w:lastRow="0" w:firstColumn="0" w:lastColumn="0" w:oddVBand="0" w:evenVBand="0" w:oddHBand="0" w:evenHBand="0" w:firstRowFirstColumn="0" w:firstRowLastColumn="0" w:lastRowFirstColumn="0" w:lastRowLastColumn="0"/>
              <w:rPr>
                <w:b/>
                <w:bCs/>
                <w:color w:val="000000"/>
                <w:szCs w:val="22"/>
                <w:lang w:val="en-ZA" w:eastAsia="en-ZA"/>
              </w:rPr>
            </w:pPr>
            <w:r w:rsidRPr="00572FE0">
              <w:rPr>
                <w:b/>
                <w:bCs/>
                <w:color w:val="000000"/>
                <w:szCs w:val="22"/>
                <w:lang w:val="en-ZA" w:eastAsia="en-ZA"/>
              </w:rPr>
              <w:t>17-Jan-25</w:t>
            </w:r>
          </w:p>
        </w:tc>
      </w:tr>
      <w:tr w:rsidR="0007627D" w:rsidRPr="00BE2D48" w14:paraId="25C3E3CF" w14:textId="77777777" w:rsidTr="0007627D">
        <w:trPr>
          <w:trHeight w:val="32"/>
        </w:trPr>
        <w:tc>
          <w:tcPr>
            <w:cnfStyle w:val="001000000000" w:firstRow="0" w:lastRow="0" w:firstColumn="1" w:lastColumn="0" w:oddVBand="0" w:evenVBand="0" w:oddHBand="0" w:evenHBand="0" w:firstRowFirstColumn="0" w:firstRowLastColumn="0" w:lastRowFirstColumn="0" w:lastRowLastColumn="0"/>
            <w:tcW w:w="6604" w:type="dxa"/>
            <w:hideMark/>
          </w:tcPr>
          <w:p w14:paraId="324408CF" w14:textId="77777777" w:rsidR="00BE2D48" w:rsidRPr="00572FE0" w:rsidRDefault="00BE2D48" w:rsidP="00CC76C3">
            <w:pPr>
              <w:jc w:val="left"/>
              <w:rPr>
                <w:color w:val="000000"/>
                <w:szCs w:val="22"/>
                <w:lang w:val="en-ZA" w:eastAsia="en-ZA"/>
              </w:rPr>
            </w:pPr>
            <w:r w:rsidRPr="00572FE0">
              <w:rPr>
                <w:color w:val="000000"/>
                <w:szCs w:val="22"/>
                <w:lang w:val="en-ZA" w:eastAsia="en-ZA"/>
              </w:rPr>
              <w:t>Transformers</w:t>
            </w:r>
          </w:p>
        </w:tc>
        <w:tc>
          <w:tcPr>
            <w:tcW w:w="3314" w:type="dxa"/>
            <w:noWrap/>
            <w:hideMark/>
          </w:tcPr>
          <w:p w14:paraId="7712C2B0" w14:textId="77777777" w:rsidR="00BE2D48" w:rsidRPr="00572FE0" w:rsidRDefault="00BE2D48" w:rsidP="00CC76C3">
            <w:pPr>
              <w:jc w:val="left"/>
              <w:cnfStyle w:val="000000000000" w:firstRow="0" w:lastRow="0" w:firstColumn="0" w:lastColumn="0" w:oddVBand="0" w:evenVBand="0" w:oddHBand="0" w:evenHBand="0" w:firstRowFirstColumn="0" w:firstRowLastColumn="0" w:lastRowFirstColumn="0" w:lastRowLastColumn="0"/>
              <w:rPr>
                <w:b/>
                <w:bCs/>
                <w:color w:val="000000"/>
                <w:szCs w:val="22"/>
                <w:lang w:val="en-ZA" w:eastAsia="en-ZA"/>
              </w:rPr>
            </w:pPr>
            <w:r w:rsidRPr="00572FE0">
              <w:rPr>
                <w:b/>
                <w:bCs/>
                <w:color w:val="000000"/>
                <w:szCs w:val="22"/>
                <w:lang w:val="en-ZA" w:eastAsia="en-ZA"/>
              </w:rPr>
              <w:t>17-Jan-25</w:t>
            </w:r>
          </w:p>
        </w:tc>
      </w:tr>
      <w:tr w:rsidR="0007627D" w:rsidRPr="00BE2D48" w14:paraId="3A8D0876" w14:textId="77777777" w:rsidTr="0007627D">
        <w:trPr>
          <w:trHeight w:val="31"/>
        </w:trPr>
        <w:tc>
          <w:tcPr>
            <w:cnfStyle w:val="001000000000" w:firstRow="0" w:lastRow="0" w:firstColumn="1" w:lastColumn="0" w:oddVBand="0" w:evenVBand="0" w:oddHBand="0" w:evenHBand="0" w:firstRowFirstColumn="0" w:firstRowLastColumn="0" w:lastRowFirstColumn="0" w:lastRowLastColumn="0"/>
            <w:tcW w:w="6604" w:type="dxa"/>
            <w:hideMark/>
          </w:tcPr>
          <w:p w14:paraId="67073811" w14:textId="77777777" w:rsidR="00BE2D48" w:rsidRPr="00572FE0" w:rsidRDefault="00BE2D48" w:rsidP="00CC76C3">
            <w:pPr>
              <w:jc w:val="left"/>
              <w:rPr>
                <w:color w:val="000000"/>
                <w:szCs w:val="22"/>
                <w:lang w:val="en-ZA" w:eastAsia="en-ZA"/>
              </w:rPr>
            </w:pPr>
            <w:r w:rsidRPr="00572FE0">
              <w:rPr>
                <w:color w:val="000000"/>
                <w:szCs w:val="22"/>
                <w:lang w:val="en-ZA" w:eastAsia="en-ZA"/>
              </w:rPr>
              <w:t>Conveyor Belts</w:t>
            </w:r>
          </w:p>
        </w:tc>
        <w:tc>
          <w:tcPr>
            <w:tcW w:w="3314" w:type="dxa"/>
            <w:noWrap/>
            <w:hideMark/>
          </w:tcPr>
          <w:p w14:paraId="1AFEC30A" w14:textId="77777777" w:rsidR="00BE2D48" w:rsidRPr="00572FE0" w:rsidRDefault="00BE2D48" w:rsidP="00CC76C3">
            <w:pPr>
              <w:jc w:val="left"/>
              <w:cnfStyle w:val="000000000000" w:firstRow="0" w:lastRow="0" w:firstColumn="0" w:lastColumn="0" w:oddVBand="0" w:evenVBand="0" w:oddHBand="0" w:evenHBand="0" w:firstRowFirstColumn="0" w:firstRowLastColumn="0" w:lastRowFirstColumn="0" w:lastRowLastColumn="0"/>
              <w:rPr>
                <w:b/>
                <w:bCs/>
                <w:color w:val="000000"/>
                <w:szCs w:val="22"/>
                <w:lang w:val="en-ZA" w:eastAsia="en-ZA"/>
              </w:rPr>
            </w:pPr>
            <w:r w:rsidRPr="00572FE0">
              <w:rPr>
                <w:b/>
                <w:bCs/>
                <w:color w:val="000000"/>
                <w:szCs w:val="22"/>
                <w:lang w:val="en-ZA" w:eastAsia="en-ZA"/>
              </w:rPr>
              <w:t>23-Nov-25</w:t>
            </w:r>
          </w:p>
        </w:tc>
      </w:tr>
      <w:tr w:rsidR="0007627D" w:rsidRPr="00BE2D48" w14:paraId="075969B1" w14:textId="77777777" w:rsidTr="0007627D">
        <w:trPr>
          <w:trHeight w:val="32"/>
        </w:trPr>
        <w:tc>
          <w:tcPr>
            <w:cnfStyle w:val="001000000000" w:firstRow="0" w:lastRow="0" w:firstColumn="1" w:lastColumn="0" w:oddVBand="0" w:evenVBand="0" w:oddHBand="0" w:evenHBand="0" w:firstRowFirstColumn="0" w:firstRowLastColumn="0" w:lastRowFirstColumn="0" w:lastRowLastColumn="0"/>
            <w:tcW w:w="6604" w:type="dxa"/>
            <w:hideMark/>
          </w:tcPr>
          <w:p w14:paraId="4F8A68B0" w14:textId="77777777" w:rsidR="00BE2D48" w:rsidRPr="00572FE0" w:rsidRDefault="00BE2D48" w:rsidP="00CC76C3">
            <w:pPr>
              <w:jc w:val="left"/>
              <w:rPr>
                <w:color w:val="000000"/>
                <w:szCs w:val="22"/>
                <w:lang w:val="en-ZA" w:eastAsia="en-ZA"/>
              </w:rPr>
            </w:pPr>
            <w:r w:rsidRPr="00572FE0">
              <w:rPr>
                <w:color w:val="000000"/>
                <w:szCs w:val="22"/>
                <w:lang w:val="en-ZA" w:eastAsia="en-ZA"/>
              </w:rPr>
              <w:t>Conveyor Belts</w:t>
            </w:r>
          </w:p>
        </w:tc>
        <w:tc>
          <w:tcPr>
            <w:tcW w:w="3314" w:type="dxa"/>
            <w:noWrap/>
            <w:hideMark/>
          </w:tcPr>
          <w:p w14:paraId="0BDF0F44" w14:textId="77777777" w:rsidR="00BE2D48" w:rsidRPr="00572FE0" w:rsidRDefault="00BE2D48" w:rsidP="00CC76C3">
            <w:pPr>
              <w:jc w:val="left"/>
              <w:cnfStyle w:val="000000000000" w:firstRow="0" w:lastRow="0" w:firstColumn="0" w:lastColumn="0" w:oddVBand="0" w:evenVBand="0" w:oddHBand="0" w:evenHBand="0" w:firstRowFirstColumn="0" w:firstRowLastColumn="0" w:lastRowFirstColumn="0" w:lastRowLastColumn="0"/>
              <w:rPr>
                <w:b/>
                <w:bCs/>
                <w:color w:val="000000"/>
                <w:szCs w:val="22"/>
                <w:lang w:val="en-ZA" w:eastAsia="en-ZA"/>
              </w:rPr>
            </w:pPr>
            <w:r w:rsidRPr="00572FE0">
              <w:rPr>
                <w:b/>
                <w:bCs/>
                <w:color w:val="000000"/>
                <w:szCs w:val="22"/>
                <w:lang w:val="en-ZA" w:eastAsia="en-ZA"/>
              </w:rPr>
              <w:t>23-Nov-25</w:t>
            </w:r>
          </w:p>
        </w:tc>
      </w:tr>
      <w:tr w:rsidR="0007627D" w:rsidRPr="00BE2D48" w14:paraId="78934194" w14:textId="77777777" w:rsidTr="0007627D">
        <w:trPr>
          <w:trHeight w:val="32"/>
        </w:trPr>
        <w:tc>
          <w:tcPr>
            <w:cnfStyle w:val="001000000000" w:firstRow="0" w:lastRow="0" w:firstColumn="1" w:lastColumn="0" w:oddVBand="0" w:evenVBand="0" w:oddHBand="0" w:evenHBand="0" w:firstRowFirstColumn="0" w:firstRowLastColumn="0" w:lastRowFirstColumn="0" w:lastRowLastColumn="0"/>
            <w:tcW w:w="6604" w:type="dxa"/>
            <w:hideMark/>
          </w:tcPr>
          <w:p w14:paraId="0C385171" w14:textId="77777777" w:rsidR="00BE2D48" w:rsidRPr="00572FE0" w:rsidRDefault="00BE2D48" w:rsidP="00CC76C3">
            <w:pPr>
              <w:jc w:val="left"/>
              <w:rPr>
                <w:color w:val="000000"/>
                <w:szCs w:val="22"/>
                <w:lang w:val="en-ZA" w:eastAsia="en-ZA"/>
              </w:rPr>
            </w:pPr>
            <w:r w:rsidRPr="00572FE0">
              <w:rPr>
                <w:color w:val="000000"/>
                <w:szCs w:val="22"/>
                <w:lang w:val="en-ZA" w:eastAsia="en-ZA"/>
              </w:rPr>
              <w:t>Conveyor Idlers</w:t>
            </w:r>
          </w:p>
        </w:tc>
        <w:tc>
          <w:tcPr>
            <w:tcW w:w="3314" w:type="dxa"/>
            <w:noWrap/>
            <w:hideMark/>
          </w:tcPr>
          <w:p w14:paraId="679920FC" w14:textId="77777777" w:rsidR="00BE2D48" w:rsidRPr="00572FE0" w:rsidRDefault="00BE2D48" w:rsidP="00CC76C3">
            <w:pPr>
              <w:jc w:val="left"/>
              <w:cnfStyle w:val="000000000000" w:firstRow="0" w:lastRow="0" w:firstColumn="0" w:lastColumn="0" w:oddVBand="0" w:evenVBand="0" w:oddHBand="0" w:evenHBand="0" w:firstRowFirstColumn="0" w:firstRowLastColumn="0" w:lastRowFirstColumn="0" w:lastRowLastColumn="0"/>
              <w:rPr>
                <w:b/>
                <w:bCs/>
                <w:color w:val="000000"/>
                <w:szCs w:val="22"/>
                <w:lang w:val="en-ZA" w:eastAsia="en-ZA"/>
              </w:rPr>
            </w:pPr>
            <w:r w:rsidRPr="00572FE0">
              <w:rPr>
                <w:b/>
                <w:bCs/>
                <w:color w:val="000000"/>
                <w:szCs w:val="22"/>
                <w:lang w:val="en-ZA" w:eastAsia="en-ZA"/>
              </w:rPr>
              <w:t>18-Jul-26</w:t>
            </w:r>
          </w:p>
        </w:tc>
      </w:tr>
      <w:tr w:rsidR="0007627D" w:rsidRPr="00BE2D48" w14:paraId="2E5311A2" w14:textId="77777777" w:rsidTr="0007627D">
        <w:trPr>
          <w:trHeight w:val="32"/>
        </w:trPr>
        <w:tc>
          <w:tcPr>
            <w:cnfStyle w:val="001000000000" w:firstRow="0" w:lastRow="0" w:firstColumn="1" w:lastColumn="0" w:oddVBand="0" w:evenVBand="0" w:oddHBand="0" w:evenHBand="0" w:firstRowFirstColumn="0" w:firstRowLastColumn="0" w:lastRowFirstColumn="0" w:lastRowLastColumn="0"/>
            <w:tcW w:w="6604" w:type="dxa"/>
            <w:hideMark/>
          </w:tcPr>
          <w:p w14:paraId="4447C965" w14:textId="77777777" w:rsidR="00BE2D48" w:rsidRPr="00572FE0" w:rsidRDefault="00BE2D48" w:rsidP="00CC76C3">
            <w:pPr>
              <w:jc w:val="left"/>
              <w:rPr>
                <w:color w:val="000000"/>
                <w:szCs w:val="22"/>
                <w:lang w:val="en-ZA" w:eastAsia="en-ZA"/>
              </w:rPr>
            </w:pPr>
            <w:r w:rsidRPr="00572FE0">
              <w:rPr>
                <w:color w:val="000000"/>
                <w:szCs w:val="22"/>
                <w:lang w:val="en-ZA" w:eastAsia="en-ZA"/>
              </w:rPr>
              <w:t>Conveyor Idlers</w:t>
            </w:r>
          </w:p>
        </w:tc>
        <w:tc>
          <w:tcPr>
            <w:tcW w:w="3314" w:type="dxa"/>
            <w:noWrap/>
            <w:hideMark/>
          </w:tcPr>
          <w:p w14:paraId="110600A2" w14:textId="77777777" w:rsidR="00BE2D48" w:rsidRPr="00572FE0" w:rsidRDefault="00BE2D48" w:rsidP="00CC76C3">
            <w:pPr>
              <w:jc w:val="left"/>
              <w:cnfStyle w:val="000000000000" w:firstRow="0" w:lastRow="0" w:firstColumn="0" w:lastColumn="0" w:oddVBand="0" w:evenVBand="0" w:oddHBand="0" w:evenHBand="0" w:firstRowFirstColumn="0" w:firstRowLastColumn="0" w:lastRowFirstColumn="0" w:lastRowLastColumn="0"/>
              <w:rPr>
                <w:b/>
                <w:bCs/>
                <w:color w:val="000000"/>
                <w:szCs w:val="22"/>
                <w:lang w:val="en-ZA" w:eastAsia="en-ZA"/>
              </w:rPr>
            </w:pPr>
            <w:r w:rsidRPr="00572FE0">
              <w:rPr>
                <w:b/>
                <w:bCs/>
                <w:color w:val="000000"/>
                <w:szCs w:val="22"/>
                <w:lang w:val="en-ZA" w:eastAsia="en-ZA"/>
              </w:rPr>
              <w:t>18-Jul-26</w:t>
            </w:r>
          </w:p>
        </w:tc>
      </w:tr>
      <w:tr w:rsidR="0007627D" w:rsidRPr="00BE2D48" w14:paraId="564F2E4D" w14:textId="77777777" w:rsidTr="0007627D">
        <w:trPr>
          <w:trHeight w:val="32"/>
        </w:trPr>
        <w:tc>
          <w:tcPr>
            <w:cnfStyle w:val="001000000000" w:firstRow="0" w:lastRow="0" w:firstColumn="1" w:lastColumn="0" w:oddVBand="0" w:evenVBand="0" w:oddHBand="0" w:evenHBand="0" w:firstRowFirstColumn="0" w:firstRowLastColumn="0" w:lastRowFirstColumn="0" w:lastRowLastColumn="0"/>
            <w:tcW w:w="6604" w:type="dxa"/>
            <w:hideMark/>
          </w:tcPr>
          <w:p w14:paraId="43D831F8" w14:textId="77777777" w:rsidR="00BE2D48" w:rsidRPr="00572FE0" w:rsidRDefault="00BE2D48" w:rsidP="00CC76C3">
            <w:pPr>
              <w:jc w:val="left"/>
              <w:rPr>
                <w:color w:val="000000"/>
                <w:szCs w:val="22"/>
                <w:lang w:val="en-ZA" w:eastAsia="en-ZA"/>
              </w:rPr>
            </w:pPr>
            <w:r w:rsidRPr="00572FE0">
              <w:rPr>
                <w:color w:val="000000"/>
                <w:szCs w:val="22"/>
                <w:lang w:val="en-ZA" w:eastAsia="en-ZA"/>
              </w:rPr>
              <w:t>Conveyor Idlers</w:t>
            </w:r>
          </w:p>
        </w:tc>
        <w:tc>
          <w:tcPr>
            <w:tcW w:w="3314" w:type="dxa"/>
            <w:noWrap/>
            <w:hideMark/>
          </w:tcPr>
          <w:p w14:paraId="5801C0D2" w14:textId="77777777" w:rsidR="00BE2D48" w:rsidRPr="00572FE0" w:rsidRDefault="00BE2D48" w:rsidP="00CC76C3">
            <w:pPr>
              <w:jc w:val="left"/>
              <w:cnfStyle w:val="000000000000" w:firstRow="0" w:lastRow="0" w:firstColumn="0" w:lastColumn="0" w:oddVBand="0" w:evenVBand="0" w:oddHBand="0" w:evenHBand="0" w:firstRowFirstColumn="0" w:firstRowLastColumn="0" w:lastRowFirstColumn="0" w:lastRowLastColumn="0"/>
              <w:rPr>
                <w:b/>
                <w:bCs/>
                <w:color w:val="000000"/>
                <w:szCs w:val="22"/>
                <w:lang w:val="en-ZA" w:eastAsia="en-ZA"/>
              </w:rPr>
            </w:pPr>
            <w:r w:rsidRPr="00572FE0">
              <w:rPr>
                <w:b/>
                <w:bCs/>
                <w:color w:val="000000"/>
                <w:szCs w:val="22"/>
                <w:lang w:val="en-ZA" w:eastAsia="en-ZA"/>
              </w:rPr>
              <w:t>18-Jul-26</w:t>
            </w:r>
          </w:p>
        </w:tc>
      </w:tr>
      <w:tr w:rsidR="0007627D" w:rsidRPr="00BE2D48" w14:paraId="212B2A7D" w14:textId="77777777" w:rsidTr="0007627D">
        <w:trPr>
          <w:trHeight w:val="32"/>
        </w:trPr>
        <w:tc>
          <w:tcPr>
            <w:cnfStyle w:val="001000000000" w:firstRow="0" w:lastRow="0" w:firstColumn="1" w:lastColumn="0" w:oddVBand="0" w:evenVBand="0" w:oddHBand="0" w:evenHBand="0" w:firstRowFirstColumn="0" w:firstRowLastColumn="0" w:lastRowFirstColumn="0" w:lastRowLastColumn="0"/>
            <w:tcW w:w="6604" w:type="dxa"/>
            <w:hideMark/>
          </w:tcPr>
          <w:p w14:paraId="36B01D09" w14:textId="77777777" w:rsidR="00BE2D48" w:rsidRPr="00572FE0" w:rsidRDefault="00BE2D48" w:rsidP="00CC76C3">
            <w:pPr>
              <w:jc w:val="left"/>
              <w:rPr>
                <w:color w:val="000000"/>
                <w:szCs w:val="22"/>
                <w:lang w:val="en-ZA" w:eastAsia="en-ZA"/>
              </w:rPr>
            </w:pPr>
            <w:r w:rsidRPr="00572FE0">
              <w:rPr>
                <w:color w:val="000000"/>
                <w:szCs w:val="22"/>
                <w:lang w:val="en-ZA" w:eastAsia="en-ZA"/>
              </w:rPr>
              <w:t xml:space="preserve">Conveyor Idlers </w:t>
            </w:r>
          </w:p>
        </w:tc>
        <w:tc>
          <w:tcPr>
            <w:tcW w:w="3314" w:type="dxa"/>
            <w:noWrap/>
            <w:hideMark/>
          </w:tcPr>
          <w:p w14:paraId="1D56ACAD" w14:textId="77777777" w:rsidR="00BE2D48" w:rsidRPr="00572FE0" w:rsidRDefault="00BE2D48" w:rsidP="00CC76C3">
            <w:pPr>
              <w:jc w:val="left"/>
              <w:cnfStyle w:val="000000000000" w:firstRow="0" w:lastRow="0" w:firstColumn="0" w:lastColumn="0" w:oddVBand="0" w:evenVBand="0" w:oddHBand="0" w:evenHBand="0" w:firstRowFirstColumn="0" w:firstRowLastColumn="0" w:lastRowFirstColumn="0" w:lastRowLastColumn="0"/>
              <w:rPr>
                <w:b/>
                <w:bCs/>
                <w:color w:val="000000"/>
                <w:szCs w:val="22"/>
                <w:lang w:val="en-ZA" w:eastAsia="en-ZA"/>
              </w:rPr>
            </w:pPr>
            <w:r w:rsidRPr="00572FE0">
              <w:rPr>
                <w:b/>
                <w:bCs/>
                <w:color w:val="000000"/>
                <w:szCs w:val="22"/>
                <w:lang w:val="en-ZA" w:eastAsia="en-ZA"/>
              </w:rPr>
              <w:t>18-Jul-26</w:t>
            </w:r>
          </w:p>
        </w:tc>
      </w:tr>
      <w:tr w:rsidR="0007627D" w:rsidRPr="00BE2D48" w14:paraId="55E5D78B" w14:textId="77777777" w:rsidTr="0007627D">
        <w:trPr>
          <w:trHeight w:val="32"/>
        </w:trPr>
        <w:tc>
          <w:tcPr>
            <w:cnfStyle w:val="001000000000" w:firstRow="0" w:lastRow="0" w:firstColumn="1" w:lastColumn="0" w:oddVBand="0" w:evenVBand="0" w:oddHBand="0" w:evenHBand="0" w:firstRowFirstColumn="0" w:firstRowLastColumn="0" w:lastRowFirstColumn="0" w:lastRowLastColumn="0"/>
            <w:tcW w:w="6604" w:type="dxa"/>
            <w:hideMark/>
          </w:tcPr>
          <w:p w14:paraId="1009B563" w14:textId="77777777" w:rsidR="00BE2D48" w:rsidRPr="00572FE0" w:rsidRDefault="00BE2D48" w:rsidP="00CC76C3">
            <w:pPr>
              <w:jc w:val="left"/>
              <w:rPr>
                <w:color w:val="000000"/>
                <w:szCs w:val="22"/>
                <w:lang w:val="en-ZA" w:eastAsia="en-ZA"/>
              </w:rPr>
            </w:pPr>
            <w:r w:rsidRPr="00572FE0">
              <w:rPr>
                <w:color w:val="000000"/>
                <w:szCs w:val="22"/>
                <w:lang w:val="en-ZA" w:eastAsia="en-ZA"/>
              </w:rPr>
              <w:t>Conveyor Idlers</w:t>
            </w:r>
          </w:p>
        </w:tc>
        <w:tc>
          <w:tcPr>
            <w:tcW w:w="3314" w:type="dxa"/>
            <w:noWrap/>
            <w:hideMark/>
          </w:tcPr>
          <w:p w14:paraId="5F803E60" w14:textId="77777777" w:rsidR="00BE2D48" w:rsidRPr="00572FE0" w:rsidRDefault="00BE2D48" w:rsidP="00CC76C3">
            <w:pPr>
              <w:jc w:val="left"/>
              <w:cnfStyle w:val="000000000000" w:firstRow="0" w:lastRow="0" w:firstColumn="0" w:lastColumn="0" w:oddVBand="0" w:evenVBand="0" w:oddHBand="0" w:evenHBand="0" w:firstRowFirstColumn="0" w:firstRowLastColumn="0" w:lastRowFirstColumn="0" w:lastRowLastColumn="0"/>
              <w:rPr>
                <w:b/>
                <w:bCs/>
                <w:color w:val="000000"/>
                <w:szCs w:val="22"/>
                <w:lang w:val="en-ZA" w:eastAsia="en-ZA"/>
              </w:rPr>
            </w:pPr>
            <w:r w:rsidRPr="00572FE0">
              <w:rPr>
                <w:b/>
                <w:bCs/>
                <w:color w:val="000000"/>
                <w:szCs w:val="22"/>
                <w:lang w:val="en-ZA" w:eastAsia="en-ZA"/>
              </w:rPr>
              <w:t>18-Jul-26</w:t>
            </w:r>
          </w:p>
        </w:tc>
      </w:tr>
      <w:tr w:rsidR="0007627D" w:rsidRPr="00BE2D48" w14:paraId="297D199F" w14:textId="77777777" w:rsidTr="0007627D">
        <w:trPr>
          <w:trHeight w:val="32"/>
        </w:trPr>
        <w:tc>
          <w:tcPr>
            <w:cnfStyle w:val="001000000000" w:firstRow="0" w:lastRow="0" w:firstColumn="1" w:lastColumn="0" w:oddVBand="0" w:evenVBand="0" w:oddHBand="0" w:evenHBand="0" w:firstRowFirstColumn="0" w:firstRowLastColumn="0" w:lastRowFirstColumn="0" w:lastRowLastColumn="0"/>
            <w:tcW w:w="6604" w:type="dxa"/>
            <w:hideMark/>
          </w:tcPr>
          <w:p w14:paraId="6D8AD432" w14:textId="77777777" w:rsidR="00BE2D48" w:rsidRPr="00572FE0" w:rsidRDefault="00BE2D48" w:rsidP="00CC76C3">
            <w:pPr>
              <w:jc w:val="left"/>
              <w:rPr>
                <w:color w:val="000000"/>
                <w:szCs w:val="22"/>
                <w:lang w:val="en-ZA" w:eastAsia="en-ZA"/>
              </w:rPr>
            </w:pPr>
            <w:r w:rsidRPr="00572FE0">
              <w:rPr>
                <w:color w:val="000000"/>
                <w:szCs w:val="22"/>
                <w:lang w:val="en-ZA" w:eastAsia="en-ZA"/>
              </w:rPr>
              <w:t xml:space="preserve">Conveyor Idlers </w:t>
            </w:r>
          </w:p>
        </w:tc>
        <w:tc>
          <w:tcPr>
            <w:tcW w:w="3314" w:type="dxa"/>
            <w:noWrap/>
            <w:hideMark/>
          </w:tcPr>
          <w:p w14:paraId="01FB872A" w14:textId="77777777" w:rsidR="00BE2D48" w:rsidRPr="00572FE0" w:rsidRDefault="00BE2D48" w:rsidP="00CC76C3">
            <w:pPr>
              <w:jc w:val="left"/>
              <w:cnfStyle w:val="000000000000" w:firstRow="0" w:lastRow="0" w:firstColumn="0" w:lastColumn="0" w:oddVBand="0" w:evenVBand="0" w:oddHBand="0" w:evenHBand="0" w:firstRowFirstColumn="0" w:firstRowLastColumn="0" w:lastRowFirstColumn="0" w:lastRowLastColumn="0"/>
              <w:rPr>
                <w:b/>
                <w:bCs/>
                <w:color w:val="000000"/>
                <w:szCs w:val="22"/>
                <w:lang w:val="en-ZA" w:eastAsia="en-ZA"/>
              </w:rPr>
            </w:pPr>
            <w:r w:rsidRPr="00572FE0">
              <w:rPr>
                <w:b/>
                <w:bCs/>
                <w:color w:val="000000"/>
                <w:szCs w:val="22"/>
                <w:lang w:val="en-ZA" w:eastAsia="en-ZA"/>
              </w:rPr>
              <w:t>18-Jul-26</w:t>
            </w:r>
          </w:p>
        </w:tc>
      </w:tr>
      <w:tr w:rsidR="0007627D" w:rsidRPr="00BE2D48" w14:paraId="69D22F8E" w14:textId="77777777" w:rsidTr="0007627D">
        <w:trPr>
          <w:trHeight w:val="65"/>
        </w:trPr>
        <w:tc>
          <w:tcPr>
            <w:cnfStyle w:val="001000000000" w:firstRow="0" w:lastRow="0" w:firstColumn="1" w:lastColumn="0" w:oddVBand="0" w:evenVBand="0" w:oddHBand="0" w:evenHBand="0" w:firstRowFirstColumn="0" w:firstRowLastColumn="0" w:lastRowFirstColumn="0" w:lastRowLastColumn="0"/>
            <w:tcW w:w="6604" w:type="dxa"/>
            <w:hideMark/>
          </w:tcPr>
          <w:p w14:paraId="3F4CA78E" w14:textId="77777777" w:rsidR="00BE2D48" w:rsidRPr="00572FE0" w:rsidRDefault="00BE2D48" w:rsidP="00CC76C3">
            <w:pPr>
              <w:jc w:val="left"/>
              <w:rPr>
                <w:color w:val="000000"/>
                <w:szCs w:val="22"/>
                <w:lang w:val="en-ZA" w:eastAsia="en-ZA"/>
              </w:rPr>
            </w:pPr>
            <w:r w:rsidRPr="00572FE0">
              <w:rPr>
                <w:color w:val="000000"/>
                <w:szCs w:val="22"/>
                <w:lang w:val="en-ZA" w:eastAsia="en-ZA"/>
              </w:rPr>
              <w:t>Scaffolding and Insulation 1 Jan 2022</w:t>
            </w:r>
          </w:p>
        </w:tc>
        <w:tc>
          <w:tcPr>
            <w:tcW w:w="3314" w:type="dxa"/>
            <w:hideMark/>
          </w:tcPr>
          <w:p w14:paraId="7AC4C54E" w14:textId="77777777" w:rsidR="00BE2D48" w:rsidRPr="00572FE0" w:rsidRDefault="00BE2D48" w:rsidP="00CC76C3">
            <w:pPr>
              <w:jc w:val="left"/>
              <w:cnfStyle w:val="000000000000" w:firstRow="0" w:lastRow="0" w:firstColumn="0" w:lastColumn="0" w:oddVBand="0" w:evenVBand="0" w:oddHBand="0" w:evenHBand="0" w:firstRowFirstColumn="0" w:firstRowLastColumn="0" w:lastRowFirstColumn="0" w:lastRowLastColumn="0"/>
              <w:rPr>
                <w:b/>
                <w:bCs/>
                <w:color w:val="000000"/>
                <w:szCs w:val="22"/>
                <w:lang w:val="en-ZA" w:eastAsia="en-ZA"/>
              </w:rPr>
            </w:pPr>
            <w:r w:rsidRPr="00572FE0">
              <w:rPr>
                <w:b/>
                <w:bCs/>
                <w:color w:val="000000"/>
                <w:szCs w:val="22"/>
                <w:lang w:val="en-ZA" w:eastAsia="en-ZA"/>
              </w:rPr>
              <w:t>31-Dec-25</w:t>
            </w:r>
          </w:p>
        </w:tc>
      </w:tr>
      <w:tr w:rsidR="0007627D" w:rsidRPr="00BE2D48" w14:paraId="7DF58C85" w14:textId="77777777" w:rsidTr="0007627D">
        <w:trPr>
          <w:trHeight w:val="65"/>
        </w:trPr>
        <w:tc>
          <w:tcPr>
            <w:cnfStyle w:val="001000000000" w:firstRow="0" w:lastRow="0" w:firstColumn="1" w:lastColumn="0" w:oddVBand="0" w:evenVBand="0" w:oddHBand="0" w:evenHBand="0" w:firstRowFirstColumn="0" w:firstRowLastColumn="0" w:lastRowFirstColumn="0" w:lastRowLastColumn="0"/>
            <w:tcW w:w="6604" w:type="dxa"/>
            <w:hideMark/>
          </w:tcPr>
          <w:p w14:paraId="3F773BEB" w14:textId="77777777" w:rsidR="00BE2D48" w:rsidRPr="00572FE0" w:rsidRDefault="00BE2D48" w:rsidP="00CC76C3">
            <w:pPr>
              <w:jc w:val="left"/>
              <w:rPr>
                <w:color w:val="000000"/>
                <w:szCs w:val="22"/>
                <w:lang w:val="en-ZA" w:eastAsia="en-ZA"/>
              </w:rPr>
            </w:pPr>
            <w:r w:rsidRPr="00572FE0">
              <w:rPr>
                <w:color w:val="000000"/>
                <w:szCs w:val="22"/>
                <w:lang w:val="en-ZA" w:eastAsia="en-ZA"/>
              </w:rPr>
              <w:t>Scaffolding and Insulation 1 Jan 2022</w:t>
            </w:r>
          </w:p>
        </w:tc>
        <w:tc>
          <w:tcPr>
            <w:tcW w:w="3314" w:type="dxa"/>
            <w:hideMark/>
          </w:tcPr>
          <w:p w14:paraId="5C427E56" w14:textId="77777777" w:rsidR="00BE2D48" w:rsidRPr="00572FE0" w:rsidRDefault="00BE2D48" w:rsidP="00CC76C3">
            <w:pPr>
              <w:jc w:val="left"/>
              <w:cnfStyle w:val="000000000000" w:firstRow="0" w:lastRow="0" w:firstColumn="0" w:lastColumn="0" w:oddVBand="0" w:evenVBand="0" w:oddHBand="0" w:evenHBand="0" w:firstRowFirstColumn="0" w:firstRowLastColumn="0" w:lastRowFirstColumn="0" w:lastRowLastColumn="0"/>
              <w:rPr>
                <w:b/>
                <w:bCs/>
                <w:color w:val="000000"/>
                <w:szCs w:val="22"/>
                <w:lang w:val="en-ZA" w:eastAsia="en-ZA"/>
              </w:rPr>
            </w:pPr>
            <w:r w:rsidRPr="00572FE0">
              <w:rPr>
                <w:b/>
                <w:bCs/>
                <w:color w:val="000000"/>
                <w:szCs w:val="22"/>
                <w:lang w:val="en-ZA" w:eastAsia="en-ZA"/>
              </w:rPr>
              <w:t>31-Dec-25</w:t>
            </w:r>
          </w:p>
        </w:tc>
      </w:tr>
      <w:tr w:rsidR="0007627D" w:rsidRPr="00BE2D48" w14:paraId="403FAC8F" w14:textId="77777777" w:rsidTr="0007627D">
        <w:trPr>
          <w:trHeight w:val="65"/>
        </w:trPr>
        <w:tc>
          <w:tcPr>
            <w:cnfStyle w:val="001000000000" w:firstRow="0" w:lastRow="0" w:firstColumn="1" w:lastColumn="0" w:oddVBand="0" w:evenVBand="0" w:oddHBand="0" w:evenHBand="0" w:firstRowFirstColumn="0" w:firstRowLastColumn="0" w:lastRowFirstColumn="0" w:lastRowLastColumn="0"/>
            <w:tcW w:w="6604" w:type="dxa"/>
            <w:hideMark/>
          </w:tcPr>
          <w:p w14:paraId="501CBE01" w14:textId="77777777" w:rsidR="00BE2D48" w:rsidRPr="00572FE0" w:rsidRDefault="00BE2D48" w:rsidP="00CC76C3">
            <w:pPr>
              <w:jc w:val="left"/>
              <w:rPr>
                <w:color w:val="000000"/>
                <w:szCs w:val="22"/>
                <w:lang w:val="en-ZA" w:eastAsia="en-ZA"/>
              </w:rPr>
            </w:pPr>
            <w:r w:rsidRPr="00572FE0">
              <w:rPr>
                <w:color w:val="000000"/>
                <w:szCs w:val="22"/>
                <w:lang w:val="en-ZA" w:eastAsia="en-ZA"/>
              </w:rPr>
              <w:t>Scaffolding and Insulation 1 Jan 2022</w:t>
            </w:r>
          </w:p>
        </w:tc>
        <w:tc>
          <w:tcPr>
            <w:tcW w:w="3314" w:type="dxa"/>
            <w:hideMark/>
          </w:tcPr>
          <w:p w14:paraId="79B21795" w14:textId="77777777" w:rsidR="00BE2D48" w:rsidRPr="00572FE0" w:rsidRDefault="00BE2D48" w:rsidP="00CC76C3">
            <w:pPr>
              <w:jc w:val="left"/>
              <w:cnfStyle w:val="000000000000" w:firstRow="0" w:lastRow="0" w:firstColumn="0" w:lastColumn="0" w:oddVBand="0" w:evenVBand="0" w:oddHBand="0" w:evenHBand="0" w:firstRowFirstColumn="0" w:firstRowLastColumn="0" w:lastRowFirstColumn="0" w:lastRowLastColumn="0"/>
              <w:rPr>
                <w:b/>
                <w:bCs/>
                <w:color w:val="000000"/>
                <w:szCs w:val="22"/>
                <w:lang w:val="en-ZA" w:eastAsia="en-ZA"/>
              </w:rPr>
            </w:pPr>
            <w:r w:rsidRPr="00572FE0">
              <w:rPr>
                <w:b/>
                <w:bCs/>
                <w:color w:val="000000"/>
                <w:szCs w:val="22"/>
                <w:lang w:val="en-ZA" w:eastAsia="en-ZA"/>
              </w:rPr>
              <w:t>31-Dec-25</w:t>
            </w:r>
          </w:p>
        </w:tc>
      </w:tr>
      <w:tr w:rsidR="0007627D" w:rsidRPr="00BE2D48" w14:paraId="39FA4C8A" w14:textId="77777777" w:rsidTr="0007627D">
        <w:trPr>
          <w:trHeight w:val="65"/>
        </w:trPr>
        <w:tc>
          <w:tcPr>
            <w:cnfStyle w:val="001000000000" w:firstRow="0" w:lastRow="0" w:firstColumn="1" w:lastColumn="0" w:oddVBand="0" w:evenVBand="0" w:oddHBand="0" w:evenHBand="0" w:firstRowFirstColumn="0" w:firstRowLastColumn="0" w:lastRowFirstColumn="0" w:lastRowLastColumn="0"/>
            <w:tcW w:w="6604" w:type="dxa"/>
            <w:hideMark/>
          </w:tcPr>
          <w:p w14:paraId="65CBC67C" w14:textId="77777777" w:rsidR="00BE2D48" w:rsidRPr="00572FE0" w:rsidRDefault="00BE2D48" w:rsidP="00CC76C3">
            <w:pPr>
              <w:jc w:val="left"/>
              <w:rPr>
                <w:color w:val="000000"/>
                <w:szCs w:val="22"/>
                <w:lang w:val="en-ZA" w:eastAsia="en-ZA"/>
              </w:rPr>
            </w:pPr>
            <w:r w:rsidRPr="00572FE0">
              <w:rPr>
                <w:color w:val="000000"/>
                <w:szCs w:val="22"/>
                <w:lang w:val="en-ZA" w:eastAsia="en-ZA"/>
              </w:rPr>
              <w:t>Scaffolding and Insulation 1 Jan 2022</w:t>
            </w:r>
          </w:p>
        </w:tc>
        <w:tc>
          <w:tcPr>
            <w:tcW w:w="3314" w:type="dxa"/>
            <w:hideMark/>
          </w:tcPr>
          <w:p w14:paraId="558A6966" w14:textId="77777777" w:rsidR="00BE2D48" w:rsidRPr="00572FE0" w:rsidRDefault="00BE2D48" w:rsidP="00CC76C3">
            <w:pPr>
              <w:jc w:val="left"/>
              <w:cnfStyle w:val="000000000000" w:firstRow="0" w:lastRow="0" w:firstColumn="0" w:lastColumn="0" w:oddVBand="0" w:evenVBand="0" w:oddHBand="0" w:evenHBand="0" w:firstRowFirstColumn="0" w:firstRowLastColumn="0" w:lastRowFirstColumn="0" w:lastRowLastColumn="0"/>
              <w:rPr>
                <w:b/>
                <w:bCs/>
                <w:color w:val="000000"/>
                <w:szCs w:val="22"/>
                <w:lang w:val="en-ZA" w:eastAsia="en-ZA"/>
              </w:rPr>
            </w:pPr>
            <w:r w:rsidRPr="00572FE0">
              <w:rPr>
                <w:b/>
                <w:bCs/>
                <w:color w:val="000000"/>
                <w:szCs w:val="22"/>
                <w:lang w:val="en-ZA" w:eastAsia="en-ZA"/>
              </w:rPr>
              <w:t>31-Dec-25</w:t>
            </w:r>
          </w:p>
        </w:tc>
      </w:tr>
      <w:tr w:rsidR="0007627D" w:rsidRPr="00BE2D48" w14:paraId="4A75F7A5" w14:textId="77777777" w:rsidTr="0007627D">
        <w:trPr>
          <w:trHeight w:val="32"/>
        </w:trPr>
        <w:tc>
          <w:tcPr>
            <w:cnfStyle w:val="001000000000" w:firstRow="0" w:lastRow="0" w:firstColumn="1" w:lastColumn="0" w:oddVBand="0" w:evenVBand="0" w:oddHBand="0" w:evenHBand="0" w:firstRowFirstColumn="0" w:firstRowLastColumn="0" w:lastRowFirstColumn="0" w:lastRowLastColumn="0"/>
            <w:tcW w:w="6604" w:type="dxa"/>
            <w:hideMark/>
          </w:tcPr>
          <w:p w14:paraId="525725D8" w14:textId="77777777" w:rsidR="00BE2D48" w:rsidRPr="00572FE0" w:rsidRDefault="00BE2D48" w:rsidP="00CC76C3">
            <w:pPr>
              <w:jc w:val="left"/>
              <w:rPr>
                <w:color w:val="000000"/>
                <w:szCs w:val="22"/>
                <w:lang w:val="en-ZA" w:eastAsia="en-ZA"/>
              </w:rPr>
            </w:pPr>
            <w:r w:rsidRPr="00572FE0">
              <w:rPr>
                <w:color w:val="000000"/>
                <w:szCs w:val="22"/>
                <w:lang w:val="en-ZA" w:eastAsia="en-ZA"/>
              </w:rPr>
              <w:t>FFP Retrofit</w:t>
            </w:r>
          </w:p>
        </w:tc>
        <w:tc>
          <w:tcPr>
            <w:tcW w:w="3314" w:type="dxa"/>
            <w:hideMark/>
          </w:tcPr>
          <w:p w14:paraId="7453B5E5" w14:textId="77777777" w:rsidR="00BE2D48" w:rsidRPr="00572FE0" w:rsidRDefault="00BE2D48" w:rsidP="00CC76C3">
            <w:pPr>
              <w:jc w:val="left"/>
              <w:cnfStyle w:val="000000000000" w:firstRow="0" w:lastRow="0" w:firstColumn="0" w:lastColumn="0" w:oddVBand="0" w:evenVBand="0" w:oddHBand="0" w:evenHBand="0" w:firstRowFirstColumn="0" w:firstRowLastColumn="0" w:lastRowFirstColumn="0" w:lastRowLastColumn="0"/>
              <w:rPr>
                <w:b/>
                <w:bCs/>
                <w:color w:val="000000"/>
                <w:szCs w:val="22"/>
                <w:lang w:val="en-ZA" w:eastAsia="en-ZA"/>
              </w:rPr>
            </w:pPr>
            <w:r w:rsidRPr="00572FE0">
              <w:rPr>
                <w:b/>
                <w:bCs/>
                <w:color w:val="000000"/>
                <w:szCs w:val="22"/>
                <w:lang w:val="en-ZA" w:eastAsia="en-ZA"/>
              </w:rPr>
              <w:t>19-Oct-24</w:t>
            </w:r>
          </w:p>
        </w:tc>
      </w:tr>
      <w:tr w:rsidR="0007627D" w:rsidRPr="00BE2D48" w14:paraId="313A7AF8" w14:textId="77777777" w:rsidTr="0007627D">
        <w:trPr>
          <w:trHeight w:val="32"/>
        </w:trPr>
        <w:tc>
          <w:tcPr>
            <w:cnfStyle w:val="001000000000" w:firstRow="0" w:lastRow="0" w:firstColumn="1" w:lastColumn="0" w:oddVBand="0" w:evenVBand="0" w:oddHBand="0" w:evenHBand="0" w:firstRowFirstColumn="0" w:firstRowLastColumn="0" w:lastRowFirstColumn="0" w:lastRowLastColumn="0"/>
            <w:tcW w:w="6604" w:type="dxa"/>
            <w:hideMark/>
          </w:tcPr>
          <w:p w14:paraId="2AAA4CAF" w14:textId="77777777" w:rsidR="00BE2D48" w:rsidRPr="00572FE0" w:rsidRDefault="00BE2D48" w:rsidP="00CC76C3">
            <w:pPr>
              <w:jc w:val="left"/>
              <w:rPr>
                <w:color w:val="000000"/>
                <w:szCs w:val="22"/>
                <w:lang w:val="en-ZA" w:eastAsia="en-ZA"/>
              </w:rPr>
            </w:pPr>
            <w:r w:rsidRPr="00572FE0">
              <w:rPr>
                <w:color w:val="000000"/>
                <w:szCs w:val="22"/>
                <w:lang w:val="en-ZA" w:eastAsia="en-ZA"/>
              </w:rPr>
              <w:t>LT Spares Agreement</w:t>
            </w:r>
          </w:p>
        </w:tc>
        <w:tc>
          <w:tcPr>
            <w:tcW w:w="3314" w:type="dxa"/>
            <w:noWrap/>
            <w:hideMark/>
          </w:tcPr>
          <w:p w14:paraId="624CA3F3" w14:textId="77777777" w:rsidR="00BE2D48" w:rsidRPr="00572FE0" w:rsidRDefault="00BE2D48" w:rsidP="00CC76C3">
            <w:pPr>
              <w:jc w:val="left"/>
              <w:cnfStyle w:val="000000000000" w:firstRow="0" w:lastRow="0" w:firstColumn="0" w:lastColumn="0" w:oddVBand="0" w:evenVBand="0" w:oddHBand="0" w:evenHBand="0" w:firstRowFirstColumn="0" w:firstRowLastColumn="0" w:lastRowFirstColumn="0" w:lastRowLastColumn="0"/>
              <w:rPr>
                <w:b/>
                <w:bCs/>
                <w:color w:val="000000"/>
                <w:szCs w:val="22"/>
                <w:lang w:val="en-ZA" w:eastAsia="en-ZA"/>
              </w:rPr>
            </w:pPr>
            <w:r w:rsidRPr="00572FE0">
              <w:rPr>
                <w:b/>
                <w:bCs/>
                <w:color w:val="000000"/>
                <w:szCs w:val="22"/>
                <w:lang w:val="en-ZA" w:eastAsia="en-ZA"/>
              </w:rPr>
              <w:t>26-Mar-27</w:t>
            </w:r>
          </w:p>
        </w:tc>
      </w:tr>
      <w:tr w:rsidR="0007627D" w:rsidRPr="00BE2D48" w14:paraId="57A272C8" w14:textId="77777777" w:rsidTr="0007627D">
        <w:trPr>
          <w:trHeight w:val="32"/>
        </w:trPr>
        <w:tc>
          <w:tcPr>
            <w:cnfStyle w:val="001000000000" w:firstRow="0" w:lastRow="0" w:firstColumn="1" w:lastColumn="0" w:oddVBand="0" w:evenVBand="0" w:oddHBand="0" w:evenHBand="0" w:firstRowFirstColumn="0" w:firstRowLastColumn="0" w:lastRowFirstColumn="0" w:lastRowLastColumn="0"/>
            <w:tcW w:w="6604" w:type="dxa"/>
            <w:hideMark/>
          </w:tcPr>
          <w:p w14:paraId="2B8C3FD5" w14:textId="77777777" w:rsidR="00BE2D48" w:rsidRPr="00572FE0" w:rsidRDefault="00BE2D48" w:rsidP="00CC76C3">
            <w:pPr>
              <w:jc w:val="left"/>
              <w:rPr>
                <w:color w:val="000000"/>
                <w:szCs w:val="22"/>
                <w:lang w:val="en-ZA" w:eastAsia="en-ZA"/>
              </w:rPr>
            </w:pPr>
            <w:r w:rsidRPr="00572FE0">
              <w:rPr>
                <w:color w:val="000000"/>
                <w:szCs w:val="22"/>
                <w:lang w:val="en-ZA" w:eastAsia="en-ZA"/>
              </w:rPr>
              <w:t>Turbine Services</w:t>
            </w:r>
          </w:p>
        </w:tc>
        <w:tc>
          <w:tcPr>
            <w:tcW w:w="3314" w:type="dxa"/>
            <w:hideMark/>
          </w:tcPr>
          <w:p w14:paraId="3E7989A6" w14:textId="77777777" w:rsidR="00BE2D48" w:rsidRPr="00572FE0" w:rsidRDefault="00BE2D48" w:rsidP="00CC76C3">
            <w:pPr>
              <w:jc w:val="left"/>
              <w:cnfStyle w:val="000000000000" w:firstRow="0" w:lastRow="0" w:firstColumn="0" w:lastColumn="0" w:oddVBand="0" w:evenVBand="0" w:oddHBand="0" w:evenHBand="0" w:firstRowFirstColumn="0" w:firstRowLastColumn="0" w:lastRowFirstColumn="0" w:lastRowLastColumn="0"/>
              <w:rPr>
                <w:b/>
                <w:bCs/>
                <w:color w:val="000000"/>
                <w:szCs w:val="22"/>
                <w:lang w:val="en-ZA" w:eastAsia="en-ZA"/>
              </w:rPr>
            </w:pPr>
            <w:r w:rsidRPr="00572FE0">
              <w:rPr>
                <w:b/>
                <w:bCs/>
                <w:color w:val="000000"/>
                <w:szCs w:val="22"/>
                <w:lang w:val="en-ZA" w:eastAsia="en-ZA"/>
              </w:rPr>
              <w:t>30-Jun-27</w:t>
            </w:r>
          </w:p>
        </w:tc>
      </w:tr>
      <w:tr w:rsidR="0007627D" w:rsidRPr="00BE2D48" w14:paraId="66FDEDDD" w14:textId="77777777" w:rsidTr="0007627D">
        <w:trPr>
          <w:trHeight w:val="65"/>
        </w:trPr>
        <w:tc>
          <w:tcPr>
            <w:cnfStyle w:val="001000000000" w:firstRow="0" w:lastRow="0" w:firstColumn="1" w:lastColumn="0" w:oddVBand="0" w:evenVBand="0" w:oddHBand="0" w:evenHBand="0" w:firstRowFirstColumn="0" w:firstRowLastColumn="0" w:lastRowFirstColumn="0" w:lastRowLastColumn="0"/>
            <w:tcW w:w="6604" w:type="dxa"/>
            <w:hideMark/>
          </w:tcPr>
          <w:p w14:paraId="0E1A3575" w14:textId="77777777" w:rsidR="00BE2D48" w:rsidRPr="00572FE0" w:rsidRDefault="00BE2D48" w:rsidP="00CC76C3">
            <w:pPr>
              <w:jc w:val="left"/>
              <w:rPr>
                <w:color w:val="000000"/>
                <w:szCs w:val="22"/>
                <w:lang w:val="en-ZA" w:eastAsia="en-ZA"/>
              </w:rPr>
            </w:pPr>
            <w:r w:rsidRPr="00572FE0">
              <w:rPr>
                <w:color w:val="000000"/>
                <w:szCs w:val="22"/>
                <w:lang w:val="en-ZA" w:eastAsia="en-ZA"/>
              </w:rPr>
              <w:t>Grinding Media and Elements</w:t>
            </w:r>
          </w:p>
        </w:tc>
        <w:tc>
          <w:tcPr>
            <w:tcW w:w="3314" w:type="dxa"/>
            <w:hideMark/>
          </w:tcPr>
          <w:p w14:paraId="1E8171F8" w14:textId="77777777" w:rsidR="00BE2D48" w:rsidRPr="00572FE0" w:rsidRDefault="00BE2D48" w:rsidP="00CC76C3">
            <w:pPr>
              <w:jc w:val="left"/>
              <w:cnfStyle w:val="000000000000" w:firstRow="0" w:lastRow="0" w:firstColumn="0" w:lastColumn="0" w:oddVBand="0" w:evenVBand="0" w:oddHBand="0" w:evenHBand="0" w:firstRowFirstColumn="0" w:firstRowLastColumn="0" w:lastRowFirstColumn="0" w:lastRowLastColumn="0"/>
              <w:rPr>
                <w:b/>
                <w:bCs/>
                <w:color w:val="000000"/>
                <w:szCs w:val="22"/>
                <w:lang w:val="en-ZA" w:eastAsia="en-ZA"/>
              </w:rPr>
            </w:pPr>
            <w:r w:rsidRPr="00572FE0">
              <w:rPr>
                <w:b/>
                <w:bCs/>
                <w:color w:val="000000"/>
                <w:szCs w:val="22"/>
                <w:lang w:val="en-ZA" w:eastAsia="en-ZA"/>
              </w:rPr>
              <w:t>31-Jul-23</w:t>
            </w:r>
          </w:p>
        </w:tc>
      </w:tr>
      <w:tr w:rsidR="0007627D" w:rsidRPr="00BE2D48" w14:paraId="77D8A95F" w14:textId="77777777" w:rsidTr="0007627D">
        <w:trPr>
          <w:trHeight w:val="65"/>
        </w:trPr>
        <w:tc>
          <w:tcPr>
            <w:cnfStyle w:val="001000000000" w:firstRow="0" w:lastRow="0" w:firstColumn="1" w:lastColumn="0" w:oddVBand="0" w:evenVBand="0" w:oddHBand="0" w:evenHBand="0" w:firstRowFirstColumn="0" w:firstRowLastColumn="0" w:lastRowFirstColumn="0" w:lastRowLastColumn="0"/>
            <w:tcW w:w="6604" w:type="dxa"/>
            <w:hideMark/>
          </w:tcPr>
          <w:p w14:paraId="369B2F05" w14:textId="77777777" w:rsidR="00BE2D48" w:rsidRPr="00572FE0" w:rsidRDefault="00BE2D48" w:rsidP="00CC76C3">
            <w:pPr>
              <w:jc w:val="left"/>
              <w:rPr>
                <w:szCs w:val="22"/>
                <w:lang w:val="en-ZA" w:eastAsia="en-ZA"/>
              </w:rPr>
            </w:pPr>
            <w:r w:rsidRPr="00572FE0">
              <w:rPr>
                <w:szCs w:val="22"/>
                <w:lang w:val="en-ZA" w:eastAsia="en-ZA"/>
              </w:rPr>
              <w:t>Grinding Media and Elements</w:t>
            </w:r>
          </w:p>
        </w:tc>
        <w:tc>
          <w:tcPr>
            <w:tcW w:w="3314" w:type="dxa"/>
            <w:hideMark/>
          </w:tcPr>
          <w:p w14:paraId="7A67B6B1" w14:textId="77777777" w:rsidR="00BE2D48" w:rsidRPr="00572FE0" w:rsidRDefault="00BE2D48" w:rsidP="00CC76C3">
            <w:pPr>
              <w:jc w:val="left"/>
              <w:cnfStyle w:val="000000000000" w:firstRow="0" w:lastRow="0" w:firstColumn="0" w:lastColumn="0" w:oddVBand="0" w:evenVBand="0" w:oddHBand="0" w:evenHBand="0" w:firstRowFirstColumn="0" w:firstRowLastColumn="0" w:lastRowFirstColumn="0" w:lastRowLastColumn="0"/>
              <w:rPr>
                <w:b/>
                <w:bCs/>
                <w:color w:val="000000"/>
                <w:szCs w:val="22"/>
                <w:lang w:val="en-ZA" w:eastAsia="en-ZA"/>
              </w:rPr>
            </w:pPr>
            <w:r w:rsidRPr="00572FE0">
              <w:rPr>
                <w:b/>
                <w:bCs/>
                <w:color w:val="000000"/>
                <w:szCs w:val="22"/>
                <w:lang w:val="en-ZA" w:eastAsia="en-ZA"/>
              </w:rPr>
              <w:t>31-Jul-23</w:t>
            </w:r>
          </w:p>
        </w:tc>
      </w:tr>
      <w:tr w:rsidR="0007627D" w:rsidRPr="00BE2D48" w14:paraId="66A3772B" w14:textId="77777777" w:rsidTr="0007627D">
        <w:trPr>
          <w:trHeight w:val="100"/>
        </w:trPr>
        <w:tc>
          <w:tcPr>
            <w:cnfStyle w:val="001000000000" w:firstRow="0" w:lastRow="0" w:firstColumn="1" w:lastColumn="0" w:oddVBand="0" w:evenVBand="0" w:oddHBand="0" w:evenHBand="0" w:firstRowFirstColumn="0" w:firstRowLastColumn="0" w:lastRowFirstColumn="0" w:lastRowLastColumn="0"/>
            <w:tcW w:w="6604" w:type="dxa"/>
            <w:hideMark/>
          </w:tcPr>
          <w:p w14:paraId="4DE69221" w14:textId="77777777" w:rsidR="00BE2D48" w:rsidRPr="00572FE0" w:rsidRDefault="00BE2D48" w:rsidP="00CC76C3">
            <w:pPr>
              <w:jc w:val="left"/>
              <w:rPr>
                <w:color w:val="000000"/>
                <w:szCs w:val="22"/>
                <w:lang w:val="en-ZA" w:eastAsia="en-ZA"/>
              </w:rPr>
            </w:pPr>
            <w:r w:rsidRPr="00572FE0">
              <w:rPr>
                <w:color w:val="000000"/>
                <w:szCs w:val="22"/>
                <w:lang w:val="en-ZA" w:eastAsia="en-ZA"/>
              </w:rPr>
              <w:t>Grinding Media and Elements</w:t>
            </w:r>
          </w:p>
        </w:tc>
        <w:tc>
          <w:tcPr>
            <w:tcW w:w="3314" w:type="dxa"/>
            <w:hideMark/>
          </w:tcPr>
          <w:p w14:paraId="2180D621" w14:textId="77777777" w:rsidR="00BE2D48" w:rsidRPr="00572FE0" w:rsidRDefault="00BE2D48" w:rsidP="00CC76C3">
            <w:pPr>
              <w:jc w:val="left"/>
              <w:cnfStyle w:val="000000000000" w:firstRow="0" w:lastRow="0" w:firstColumn="0" w:lastColumn="0" w:oddVBand="0" w:evenVBand="0" w:oddHBand="0" w:evenHBand="0" w:firstRowFirstColumn="0" w:firstRowLastColumn="0" w:lastRowFirstColumn="0" w:lastRowLastColumn="0"/>
              <w:rPr>
                <w:b/>
                <w:bCs/>
                <w:color w:val="000000"/>
                <w:szCs w:val="22"/>
                <w:lang w:val="en-ZA" w:eastAsia="en-ZA"/>
              </w:rPr>
            </w:pPr>
            <w:r w:rsidRPr="00572FE0">
              <w:rPr>
                <w:b/>
                <w:bCs/>
                <w:color w:val="000000"/>
                <w:szCs w:val="22"/>
                <w:lang w:val="en-ZA" w:eastAsia="en-ZA"/>
              </w:rPr>
              <w:t>31-Jul-23</w:t>
            </w:r>
          </w:p>
        </w:tc>
      </w:tr>
      <w:tr w:rsidR="0007627D" w:rsidRPr="00BE2D48" w14:paraId="6F8E8A40" w14:textId="77777777" w:rsidTr="0007627D">
        <w:trPr>
          <w:trHeight w:val="32"/>
        </w:trPr>
        <w:tc>
          <w:tcPr>
            <w:cnfStyle w:val="001000000000" w:firstRow="0" w:lastRow="0" w:firstColumn="1" w:lastColumn="0" w:oddVBand="0" w:evenVBand="0" w:oddHBand="0" w:evenHBand="0" w:firstRowFirstColumn="0" w:firstRowLastColumn="0" w:lastRowFirstColumn="0" w:lastRowLastColumn="0"/>
            <w:tcW w:w="6604" w:type="dxa"/>
            <w:hideMark/>
          </w:tcPr>
          <w:p w14:paraId="281F9BE4" w14:textId="77777777" w:rsidR="00BE2D48" w:rsidRPr="00572FE0" w:rsidRDefault="00BE2D48" w:rsidP="00CC76C3">
            <w:pPr>
              <w:jc w:val="left"/>
              <w:rPr>
                <w:color w:val="000000"/>
                <w:szCs w:val="22"/>
                <w:lang w:val="en-ZA" w:eastAsia="en-ZA"/>
              </w:rPr>
            </w:pPr>
            <w:r w:rsidRPr="00572FE0">
              <w:rPr>
                <w:color w:val="000000"/>
                <w:szCs w:val="22"/>
                <w:lang w:val="en-ZA" w:eastAsia="en-ZA"/>
              </w:rPr>
              <w:t>Liquid Sulphur Supply</w:t>
            </w:r>
          </w:p>
        </w:tc>
        <w:tc>
          <w:tcPr>
            <w:tcW w:w="3314" w:type="dxa"/>
            <w:hideMark/>
          </w:tcPr>
          <w:p w14:paraId="5FAC498D" w14:textId="77777777" w:rsidR="00BE2D48" w:rsidRPr="00572FE0" w:rsidRDefault="00BE2D48" w:rsidP="00CC76C3">
            <w:pPr>
              <w:jc w:val="left"/>
              <w:cnfStyle w:val="000000000000" w:firstRow="0" w:lastRow="0" w:firstColumn="0" w:lastColumn="0" w:oddVBand="0" w:evenVBand="0" w:oddHBand="0" w:evenHBand="0" w:firstRowFirstColumn="0" w:firstRowLastColumn="0" w:lastRowFirstColumn="0" w:lastRowLastColumn="0"/>
              <w:rPr>
                <w:b/>
                <w:bCs/>
                <w:color w:val="000000"/>
                <w:szCs w:val="22"/>
                <w:lang w:val="en-ZA" w:eastAsia="en-ZA"/>
              </w:rPr>
            </w:pPr>
            <w:r w:rsidRPr="00572FE0">
              <w:rPr>
                <w:b/>
                <w:bCs/>
                <w:color w:val="000000"/>
                <w:szCs w:val="22"/>
                <w:lang w:val="en-ZA" w:eastAsia="en-ZA"/>
              </w:rPr>
              <w:t>11-May-26</w:t>
            </w:r>
          </w:p>
        </w:tc>
      </w:tr>
      <w:tr w:rsidR="0007627D" w:rsidRPr="00BE2D48" w14:paraId="65C2973A" w14:textId="77777777" w:rsidTr="0007627D">
        <w:trPr>
          <w:trHeight w:val="65"/>
        </w:trPr>
        <w:tc>
          <w:tcPr>
            <w:cnfStyle w:val="001000000000" w:firstRow="0" w:lastRow="0" w:firstColumn="1" w:lastColumn="0" w:oddVBand="0" w:evenVBand="0" w:oddHBand="0" w:evenHBand="0" w:firstRowFirstColumn="0" w:firstRowLastColumn="0" w:lastRowFirstColumn="0" w:lastRowLastColumn="0"/>
            <w:tcW w:w="6604" w:type="dxa"/>
            <w:hideMark/>
          </w:tcPr>
          <w:p w14:paraId="4A5AA5E5" w14:textId="77777777" w:rsidR="00BE2D48" w:rsidRPr="00572FE0" w:rsidRDefault="00BE2D48" w:rsidP="00CC76C3">
            <w:pPr>
              <w:jc w:val="left"/>
              <w:rPr>
                <w:color w:val="000000"/>
                <w:szCs w:val="22"/>
                <w:lang w:val="en-ZA" w:eastAsia="en-ZA"/>
              </w:rPr>
            </w:pPr>
            <w:r w:rsidRPr="00572FE0">
              <w:rPr>
                <w:color w:val="000000"/>
                <w:szCs w:val="22"/>
                <w:lang w:val="en-ZA" w:eastAsia="en-ZA"/>
              </w:rPr>
              <w:t xml:space="preserve">Supply and Delivery of Fabric Filter Bags </w:t>
            </w:r>
          </w:p>
        </w:tc>
        <w:tc>
          <w:tcPr>
            <w:tcW w:w="3314" w:type="dxa"/>
            <w:hideMark/>
          </w:tcPr>
          <w:p w14:paraId="129B2AB8" w14:textId="77777777" w:rsidR="00BE2D48" w:rsidRPr="00572FE0" w:rsidRDefault="00BE2D48" w:rsidP="00CC76C3">
            <w:pPr>
              <w:jc w:val="left"/>
              <w:cnfStyle w:val="000000000000" w:firstRow="0" w:lastRow="0" w:firstColumn="0" w:lastColumn="0" w:oddVBand="0" w:evenVBand="0" w:oddHBand="0" w:evenHBand="0" w:firstRowFirstColumn="0" w:firstRowLastColumn="0" w:lastRowFirstColumn="0" w:lastRowLastColumn="0"/>
              <w:rPr>
                <w:b/>
                <w:bCs/>
                <w:color w:val="000000"/>
                <w:szCs w:val="22"/>
                <w:lang w:val="en-ZA" w:eastAsia="en-ZA"/>
              </w:rPr>
            </w:pPr>
            <w:r w:rsidRPr="00572FE0">
              <w:rPr>
                <w:b/>
                <w:bCs/>
                <w:color w:val="000000"/>
                <w:szCs w:val="22"/>
                <w:lang w:val="en-ZA" w:eastAsia="en-ZA"/>
              </w:rPr>
              <w:t>14-Jul-26</w:t>
            </w:r>
          </w:p>
        </w:tc>
      </w:tr>
      <w:tr w:rsidR="0007627D" w:rsidRPr="00BE2D48" w14:paraId="11624D8E" w14:textId="77777777" w:rsidTr="0007627D">
        <w:trPr>
          <w:trHeight w:val="53"/>
        </w:trPr>
        <w:tc>
          <w:tcPr>
            <w:cnfStyle w:val="001000000000" w:firstRow="0" w:lastRow="0" w:firstColumn="1" w:lastColumn="0" w:oddVBand="0" w:evenVBand="0" w:oddHBand="0" w:evenHBand="0" w:firstRowFirstColumn="0" w:firstRowLastColumn="0" w:lastRowFirstColumn="0" w:lastRowLastColumn="0"/>
            <w:tcW w:w="6604" w:type="dxa"/>
            <w:hideMark/>
          </w:tcPr>
          <w:p w14:paraId="753089B9" w14:textId="77777777" w:rsidR="00BE2D48" w:rsidRPr="00572FE0" w:rsidRDefault="00BE2D48" w:rsidP="00CC76C3">
            <w:pPr>
              <w:jc w:val="left"/>
              <w:rPr>
                <w:color w:val="000000"/>
                <w:szCs w:val="22"/>
                <w:lang w:val="en-ZA" w:eastAsia="en-ZA"/>
              </w:rPr>
            </w:pPr>
            <w:r w:rsidRPr="00572FE0">
              <w:rPr>
                <w:color w:val="000000"/>
                <w:szCs w:val="22"/>
                <w:lang w:val="en-ZA" w:eastAsia="en-ZA"/>
              </w:rPr>
              <w:t xml:space="preserve">Supply of Various Gases  </w:t>
            </w:r>
          </w:p>
        </w:tc>
        <w:tc>
          <w:tcPr>
            <w:tcW w:w="3314" w:type="dxa"/>
            <w:noWrap/>
            <w:hideMark/>
          </w:tcPr>
          <w:p w14:paraId="62206F7F" w14:textId="77777777" w:rsidR="00BE2D48" w:rsidRPr="00572FE0" w:rsidRDefault="00BE2D48" w:rsidP="00CC76C3">
            <w:pPr>
              <w:jc w:val="left"/>
              <w:cnfStyle w:val="000000000000" w:firstRow="0" w:lastRow="0" w:firstColumn="0" w:lastColumn="0" w:oddVBand="0" w:evenVBand="0" w:oddHBand="0" w:evenHBand="0" w:firstRowFirstColumn="0" w:firstRowLastColumn="0" w:lastRowFirstColumn="0" w:lastRowLastColumn="0"/>
              <w:rPr>
                <w:b/>
                <w:bCs/>
                <w:color w:val="000000"/>
                <w:szCs w:val="22"/>
                <w:lang w:val="en-ZA" w:eastAsia="en-ZA"/>
              </w:rPr>
            </w:pPr>
            <w:r w:rsidRPr="00572FE0">
              <w:rPr>
                <w:b/>
                <w:bCs/>
                <w:color w:val="000000"/>
                <w:szCs w:val="22"/>
                <w:lang w:val="en-ZA" w:eastAsia="en-ZA"/>
              </w:rPr>
              <w:t>31-Jul-24</w:t>
            </w:r>
          </w:p>
        </w:tc>
      </w:tr>
      <w:tr w:rsidR="0007627D" w:rsidRPr="00BE2D48" w14:paraId="025056FF" w14:textId="77777777" w:rsidTr="0007627D">
        <w:trPr>
          <w:trHeight w:val="63"/>
        </w:trPr>
        <w:tc>
          <w:tcPr>
            <w:cnfStyle w:val="001000000000" w:firstRow="0" w:lastRow="0" w:firstColumn="1" w:lastColumn="0" w:oddVBand="0" w:evenVBand="0" w:oddHBand="0" w:evenHBand="0" w:firstRowFirstColumn="0" w:firstRowLastColumn="0" w:lastRowFirstColumn="0" w:lastRowLastColumn="0"/>
            <w:tcW w:w="6604" w:type="dxa"/>
            <w:hideMark/>
          </w:tcPr>
          <w:p w14:paraId="03460214" w14:textId="77777777" w:rsidR="00BE2D48" w:rsidRPr="00572FE0" w:rsidRDefault="00BE2D48" w:rsidP="00CC76C3">
            <w:pPr>
              <w:jc w:val="left"/>
              <w:rPr>
                <w:color w:val="000000"/>
                <w:szCs w:val="22"/>
                <w:lang w:val="en-ZA" w:eastAsia="en-ZA"/>
              </w:rPr>
            </w:pPr>
            <w:r w:rsidRPr="00572FE0">
              <w:rPr>
                <w:color w:val="000000"/>
                <w:szCs w:val="22"/>
                <w:lang w:val="en-ZA" w:eastAsia="en-ZA"/>
              </w:rPr>
              <w:t>Hydrated Lime</w:t>
            </w:r>
          </w:p>
        </w:tc>
        <w:tc>
          <w:tcPr>
            <w:tcW w:w="3314" w:type="dxa"/>
            <w:noWrap/>
            <w:hideMark/>
          </w:tcPr>
          <w:p w14:paraId="2FCA634D" w14:textId="77777777" w:rsidR="00BE2D48" w:rsidRPr="00572FE0" w:rsidRDefault="00BE2D48" w:rsidP="00CC76C3">
            <w:pPr>
              <w:jc w:val="left"/>
              <w:cnfStyle w:val="000000000000" w:firstRow="0" w:lastRow="0" w:firstColumn="0" w:lastColumn="0" w:oddVBand="0" w:evenVBand="0" w:oddHBand="0" w:evenHBand="0" w:firstRowFirstColumn="0" w:firstRowLastColumn="0" w:lastRowFirstColumn="0" w:lastRowLastColumn="0"/>
              <w:rPr>
                <w:b/>
                <w:bCs/>
                <w:color w:val="000000"/>
                <w:szCs w:val="22"/>
                <w:lang w:val="en-ZA" w:eastAsia="en-ZA"/>
              </w:rPr>
            </w:pPr>
            <w:r w:rsidRPr="00572FE0">
              <w:rPr>
                <w:b/>
                <w:bCs/>
                <w:color w:val="000000"/>
                <w:szCs w:val="22"/>
                <w:lang w:val="en-ZA" w:eastAsia="en-ZA"/>
              </w:rPr>
              <w:t>11-Jul-27</w:t>
            </w:r>
          </w:p>
        </w:tc>
      </w:tr>
      <w:tr w:rsidR="0007627D" w:rsidRPr="00BE2D48" w14:paraId="585E9AC2" w14:textId="77777777" w:rsidTr="0007627D">
        <w:trPr>
          <w:trHeight w:val="60"/>
        </w:trPr>
        <w:tc>
          <w:tcPr>
            <w:cnfStyle w:val="001000000000" w:firstRow="0" w:lastRow="0" w:firstColumn="1" w:lastColumn="0" w:oddVBand="0" w:evenVBand="0" w:oddHBand="0" w:evenHBand="0" w:firstRowFirstColumn="0" w:firstRowLastColumn="0" w:lastRowFirstColumn="0" w:lastRowLastColumn="0"/>
            <w:tcW w:w="6604" w:type="dxa"/>
            <w:hideMark/>
          </w:tcPr>
          <w:p w14:paraId="5F262CD5" w14:textId="77777777" w:rsidR="00BE2D48" w:rsidRPr="00572FE0" w:rsidRDefault="00BE2D48" w:rsidP="00CC76C3">
            <w:pPr>
              <w:jc w:val="left"/>
              <w:rPr>
                <w:color w:val="000000"/>
                <w:szCs w:val="22"/>
                <w:lang w:val="en-ZA" w:eastAsia="en-ZA"/>
              </w:rPr>
            </w:pPr>
            <w:r w:rsidRPr="00572FE0">
              <w:rPr>
                <w:color w:val="000000"/>
                <w:szCs w:val="22"/>
                <w:lang w:val="en-ZA" w:eastAsia="en-ZA"/>
              </w:rPr>
              <w:t>Ammonia Solution</w:t>
            </w:r>
          </w:p>
        </w:tc>
        <w:tc>
          <w:tcPr>
            <w:tcW w:w="3314" w:type="dxa"/>
            <w:noWrap/>
            <w:hideMark/>
          </w:tcPr>
          <w:p w14:paraId="5692CA10" w14:textId="77777777" w:rsidR="00BE2D48" w:rsidRPr="00572FE0" w:rsidRDefault="00BE2D48" w:rsidP="00CC76C3">
            <w:pPr>
              <w:jc w:val="left"/>
              <w:cnfStyle w:val="000000000000" w:firstRow="0" w:lastRow="0" w:firstColumn="0" w:lastColumn="0" w:oddVBand="0" w:evenVBand="0" w:oddHBand="0" w:evenHBand="0" w:firstRowFirstColumn="0" w:firstRowLastColumn="0" w:lastRowFirstColumn="0" w:lastRowLastColumn="0"/>
              <w:rPr>
                <w:b/>
                <w:bCs/>
                <w:color w:val="000000"/>
                <w:szCs w:val="22"/>
                <w:lang w:val="en-ZA" w:eastAsia="en-ZA"/>
              </w:rPr>
            </w:pPr>
            <w:r w:rsidRPr="00572FE0">
              <w:rPr>
                <w:b/>
                <w:bCs/>
                <w:color w:val="000000"/>
                <w:szCs w:val="22"/>
                <w:lang w:val="en-ZA" w:eastAsia="en-ZA"/>
              </w:rPr>
              <w:t>8-Feb-27</w:t>
            </w:r>
          </w:p>
        </w:tc>
      </w:tr>
      <w:tr w:rsidR="0007627D" w:rsidRPr="00BE2D48" w14:paraId="5F890935" w14:textId="77777777" w:rsidTr="0007627D">
        <w:trPr>
          <w:trHeight w:val="43"/>
        </w:trPr>
        <w:tc>
          <w:tcPr>
            <w:cnfStyle w:val="001000000000" w:firstRow="0" w:lastRow="0" w:firstColumn="1" w:lastColumn="0" w:oddVBand="0" w:evenVBand="0" w:oddHBand="0" w:evenHBand="0" w:firstRowFirstColumn="0" w:firstRowLastColumn="0" w:lastRowFirstColumn="0" w:lastRowLastColumn="0"/>
            <w:tcW w:w="6604" w:type="dxa"/>
            <w:hideMark/>
          </w:tcPr>
          <w:p w14:paraId="4063E13D" w14:textId="77777777" w:rsidR="00BE2D48" w:rsidRPr="00572FE0" w:rsidRDefault="00BE2D48" w:rsidP="00CC76C3">
            <w:pPr>
              <w:jc w:val="left"/>
              <w:rPr>
                <w:color w:val="000000"/>
                <w:szCs w:val="22"/>
                <w:lang w:val="en-ZA" w:eastAsia="en-ZA"/>
              </w:rPr>
            </w:pPr>
            <w:r w:rsidRPr="00572FE0">
              <w:rPr>
                <w:color w:val="000000"/>
                <w:szCs w:val="22"/>
                <w:lang w:val="en-ZA" w:eastAsia="en-ZA"/>
              </w:rPr>
              <w:t xml:space="preserve">Liquid Chlorine </w:t>
            </w:r>
          </w:p>
        </w:tc>
        <w:tc>
          <w:tcPr>
            <w:tcW w:w="3314" w:type="dxa"/>
            <w:noWrap/>
            <w:hideMark/>
          </w:tcPr>
          <w:p w14:paraId="52C4B60E" w14:textId="77777777" w:rsidR="00BE2D48" w:rsidRPr="00572FE0" w:rsidRDefault="00BE2D48" w:rsidP="00CC76C3">
            <w:pPr>
              <w:jc w:val="left"/>
              <w:cnfStyle w:val="000000000000" w:firstRow="0" w:lastRow="0" w:firstColumn="0" w:lastColumn="0" w:oddVBand="0" w:evenVBand="0" w:oddHBand="0" w:evenHBand="0" w:firstRowFirstColumn="0" w:firstRowLastColumn="0" w:lastRowFirstColumn="0" w:lastRowLastColumn="0"/>
              <w:rPr>
                <w:b/>
                <w:bCs/>
                <w:color w:val="000000"/>
                <w:szCs w:val="22"/>
                <w:lang w:val="en-ZA" w:eastAsia="en-ZA"/>
              </w:rPr>
            </w:pPr>
            <w:r w:rsidRPr="00572FE0">
              <w:rPr>
                <w:b/>
                <w:bCs/>
                <w:color w:val="000000"/>
                <w:szCs w:val="22"/>
                <w:lang w:val="en-ZA" w:eastAsia="en-ZA"/>
              </w:rPr>
              <w:t>31-Mar-27</w:t>
            </w:r>
          </w:p>
        </w:tc>
      </w:tr>
      <w:tr w:rsidR="0007627D" w:rsidRPr="00BE2D48" w14:paraId="04B67359" w14:textId="77777777" w:rsidTr="0007627D">
        <w:trPr>
          <w:trHeight w:val="108"/>
        </w:trPr>
        <w:tc>
          <w:tcPr>
            <w:cnfStyle w:val="001000000000" w:firstRow="0" w:lastRow="0" w:firstColumn="1" w:lastColumn="0" w:oddVBand="0" w:evenVBand="0" w:oddHBand="0" w:evenHBand="0" w:firstRowFirstColumn="0" w:firstRowLastColumn="0" w:lastRowFirstColumn="0" w:lastRowLastColumn="0"/>
            <w:tcW w:w="6604" w:type="dxa"/>
            <w:hideMark/>
          </w:tcPr>
          <w:p w14:paraId="27331318" w14:textId="77777777" w:rsidR="00BE2D48" w:rsidRPr="00572FE0" w:rsidRDefault="00BE2D48" w:rsidP="00CC76C3">
            <w:pPr>
              <w:jc w:val="left"/>
              <w:rPr>
                <w:color w:val="000000"/>
                <w:szCs w:val="22"/>
                <w:lang w:val="en-ZA" w:eastAsia="en-ZA"/>
              </w:rPr>
            </w:pPr>
            <w:r w:rsidRPr="00572FE0">
              <w:rPr>
                <w:color w:val="000000"/>
                <w:szCs w:val="22"/>
                <w:lang w:val="en-ZA" w:eastAsia="en-ZA"/>
              </w:rPr>
              <w:t>Caustic Soda (S/T)</w:t>
            </w:r>
          </w:p>
        </w:tc>
        <w:tc>
          <w:tcPr>
            <w:tcW w:w="3314" w:type="dxa"/>
            <w:noWrap/>
            <w:hideMark/>
          </w:tcPr>
          <w:p w14:paraId="6D703537" w14:textId="77777777" w:rsidR="00BE2D48" w:rsidRPr="00572FE0" w:rsidRDefault="00BE2D48" w:rsidP="00CC76C3">
            <w:pPr>
              <w:jc w:val="left"/>
              <w:cnfStyle w:val="000000000000" w:firstRow="0" w:lastRow="0" w:firstColumn="0" w:lastColumn="0" w:oddVBand="0" w:evenVBand="0" w:oddHBand="0" w:evenHBand="0" w:firstRowFirstColumn="0" w:firstRowLastColumn="0" w:lastRowFirstColumn="0" w:lastRowLastColumn="0"/>
              <w:rPr>
                <w:b/>
                <w:bCs/>
                <w:color w:val="000000"/>
                <w:szCs w:val="22"/>
                <w:lang w:val="en-ZA" w:eastAsia="en-ZA"/>
              </w:rPr>
            </w:pPr>
            <w:r w:rsidRPr="00572FE0">
              <w:rPr>
                <w:b/>
                <w:bCs/>
                <w:color w:val="000000"/>
                <w:szCs w:val="22"/>
                <w:lang w:val="en-ZA" w:eastAsia="en-ZA"/>
              </w:rPr>
              <w:t>31-Dec-22</w:t>
            </w:r>
          </w:p>
        </w:tc>
      </w:tr>
      <w:tr w:rsidR="0007627D" w:rsidRPr="00BE2D48" w14:paraId="6E04595F" w14:textId="77777777" w:rsidTr="0007627D">
        <w:trPr>
          <w:trHeight w:val="65"/>
        </w:trPr>
        <w:tc>
          <w:tcPr>
            <w:cnfStyle w:val="001000000000" w:firstRow="0" w:lastRow="0" w:firstColumn="1" w:lastColumn="0" w:oddVBand="0" w:evenVBand="0" w:oddHBand="0" w:evenHBand="0" w:firstRowFirstColumn="0" w:firstRowLastColumn="0" w:lastRowFirstColumn="0" w:lastRowLastColumn="0"/>
            <w:tcW w:w="6604" w:type="dxa"/>
            <w:hideMark/>
          </w:tcPr>
          <w:p w14:paraId="6673D441" w14:textId="77777777" w:rsidR="00BE2D48" w:rsidRPr="00572FE0" w:rsidRDefault="00BE2D48" w:rsidP="00CC76C3">
            <w:pPr>
              <w:jc w:val="left"/>
              <w:rPr>
                <w:color w:val="000000"/>
                <w:szCs w:val="22"/>
                <w:lang w:val="en-ZA" w:eastAsia="en-ZA"/>
              </w:rPr>
            </w:pPr>
            <w:r w:rsidRPr="00572FE0">
              <w:rPr>
                <w:color w:val="000000"/>
                <w:szCs w:val="22"/>
                <w:lang w:val="en-ZA" w:eastAsia="en-ZA"/>
              </w:rPr>
              <w:t>Draught Group Maintenance Fans 6 sites</w:t>
            </w:r>
          </w:p>
        </w:tc>
        <w:tc>
          <w:tcPr>
            <w:tcW w:w="3314" w:type="dxa"/>
            <w:noWrap/>
            <w:hideMark/>
          </w:tcPr>
          <w:p w14:paraId="04A2A0ED" w14:textId="77777777" w:rsidR="00BE2D48" w:rsidRPr="00572FE0" w:rsidRDefault="00BE2D48" w:rsidP="00CC76C3">
            <w:pPr>
              <w:jc w:val="left"/>
              <w:cnfStyle w:val="000000000000" w:firstRow="0" w:lastRow="0" w:firstColumn="0" w:lastColumn="0" w:oddVBand="0" w:evenVBand="0" w:oddHBand="0" w:evenHBand="0" w:firstRowFirstColumn="0" w:firstRowLastColumn="0" w:lastRowFirstColumn="0" w:lastRowLastColumn="0"/>
              <w:rPr>
                <w:b/>
                <w:bCs/>
                <w:color w:val="000000"/>
                <w:szCs w:val="22"/>
                <w:lang w:val="en-ZA" w:eastAsia="en-ZA"/>
              </w:rPr>
            </w:pPr>
            <w:r w:rsidRPr="00572FE0">
              <w:rPr>
                <w:b/>
                <w:bCs/>
                <w:color w:val="000000"/>
                <w:szCs w:val="22"/>
                <w:lang w:val="en-ZA" w:eastAsia="en-ZA"/>
              </w:rPr>
              <w:t>31-Dec-25</w:t>
            </w:r>
          </w:p>
        </w:tc>
      </w:tr>
      <w:tr w:rsidR="0007627D" w:rsidRPr="00BE2D48" w14:paraId="42040E14" w14:textId="77777777" w:rsidTr="0007627D">
        <w:trPr>
          <w:trHeight w:val="98"/>
        </w:trPr>
        <w:tc>
          <w:tcPr>
            <w:cnfStyle w:val="001000000000" w:firstRow="0" w:lastRow="0" w:firstColumn="1" w:lastColumn="0" w:oddVBand="0" w:evenVBand="0" w:oddHBand="0" w:evenHBand="0" w:firstRowFirstColumn="0" w:firstRowLastColumn="0" w:lastRowFirstColumn="0" w:lastRowLastColumn="0"/>
            <w:tcW w:w="6604" w:type="dxa"/>
            <w:hideMark/>
          </w:tcPr>
          <w:p w14:paraId="37E570F9" w14:textId="77777777" w:rsidR="00BE2D48" w:rsidRPr="00572FE0" w:rsidRDefault="00BE2D48" w:rsidP="00CC76C3">
            <w:pPr>
              <w:jc w:val="left"/>
              <w:rPr>
                <w:color w:val="000000"/>
                <w:szCs w:val="22"/>
                <w:lang w:val="en-ZA" w:eastAsia="en-ZA"/>
              </w:rPr>
            </w:pPr>
            <w:r w:rsidRPr="00572FE0">
              <w:rPr>
                <w:color w:val="000000"/>
                <w:szCs w:val="22"/>
                <w:lang w:val="en-ZA" w:eastAsia="en-ZA"/>
              </w:rPr>
              <w:t>Draught Group Maintenance (Air Heaters )</w:t>
            </w:r>
          </w:p>
        </w:tc>
        <w:tc>
          <w:tcPr>
            <w:tcW w:w="3314" w:type="dxa"/>
            <w:noWrap/>
            <w:hideMark/>
          </w:tcPr>
          <w:p w14:paraId="782BC3D1" w14:textId="77777777" w:rsidR="00BE2D48" w:rsidRPr="00572FE0" w:rsidRDefault="00BE2D48" w:rsidP="00CC76C3">
            <w:pPr>
              <w:jc w:val="left"/>
              <w:cnfStyle w:val="000000000000" w:firstRow="0" w:lastRow="0" w:firstColumn="0" w:lastColumn="0" w:oddVBand="0" w:evenVBand="0" w:oddHBand="0" w:evenHBand="0" w:firstRowFirstColumn="0" w:firstRowLastColumn="0" w:lastRowFirstColumn="0" w:lastRowLastColumn="0"/>
              <w:rPr>
                <w:b/>
                <w:bCs/>
                <w:color w:val="000000"/>
                <w:szCs w:val="22"/>
                <w:lang w:val="en-ZA" w:eastAsia="en-ZA"/>
              </w:rPr>
            </w:pPr>
            <w:r w:rsidRPr="00572FE0">
              <w:rPr>
                <w:b/>
                <w:bCs/>
                <w:color w:val="000000"/>
                <w:szCs w:val="22"/>
                <w:lang w:val="en-ZA" w:eastAsia="en-ZA"/>
              </w:rPr>
              <w:t>31-Oct-25</w:t>
            </w:r>
          </w:p>
        </w:tc>
      </w:tr>
      <w:tr w:rsidR="0007627D" w:rsidRPr="00BE2D48" w14:paraId="08868BD5" w14:textId="77777777" w:rsidTr="0007627D">
        <w:trPr>
          <w:trHeight w:val="112"/>
        </w:trPr>
        <w:tc>
          <w:tcPr>
            <w:cnfStyle w:val="001000000000" w:firstRow="0" w:lastRow="0" w:firstColumn="1" w:lastColumn="0" w:oddVBand="0" w:evenVBand="0" w:oddHBand="0" w:evenHBand="0" w:firstRowFirstColumn="0" w:firstRowLastColumn="0" w:lastRowFirstColumn="0" w:lastRowLastColumn="0"/>
            <w:tcW w:w="6604" w:type="dxa"/>
            <w:hideMark/>
          </w:tcPr>
          <w:p w14:paraId="309CF77F" w14:textId="77777777" w:rsidR="00BE2D48" w:rsidRPr="00572FE0" w:rsidRDefault="00BE2D48" w:rsidP="00CC76C3">
            <w:pPr>
              <w:jc w:val="left"/>
              <w:rPr>
                <w:color w:val="000000"/>
                <w:szCs w:val="22"/>
                <w:lang w:val="en-ZA" w:eastAsia="en-ZA"/>
              </w:rPr>
            </w:pPr>
            <w:r w:rsidRPr="00572FE0">
              <w:rPr>
                <w:color w:val="000000"/>
                <w:szCs w:val="22"/>
                <w:lang w:val="en-ZA" w:eastAsia="en-ZA"/>
              </w:rPr>
              <w:t>Draught Group Maintenance (Fans )</w:t>
            </w:r>
          </w:p>
        </w:tc>
        <w:tc>
          <w:tcPr>
            <w:tcW w:w="3314" w:type="dxa"/>
            <w:noWrap/>
            <w:hideMark/>
          </w:tcPr>
          <w:p w14:paraId="10CFA200" w14:textId="77777777" w:rsidR="00BE2D48" w:rsidRPr="00572FE0" w:rsidRDefault="00BE2D48" w:rsidP="00CC76C3">
            <w:pPr>
              <w:jc w:val="left"/>
              <w:cnfStyle w:val="000000000000" w:firstRow="0" w:lastRow="0" w:firstColumn="0" w:lastColumn="0" w:oddVBand="0" w:evenVBand="0" w:oddHBand="0" w:evenHBand="0" w:firstRowFirstColumn="0" w:firstRowLastColumn="0" w:lastRowFirstColumn="0" w:lastRowLastColumn="0"/>
              <w:rPr>
                <w:b/>
                <w:bCs/>
                <w:color w:val="000000"/>
                <w:szCs w:val="22"/>
                <w:lang w:val="en-ZA" w:eastAsia="en-ZA"/>
              </w:rPr>
            </w:pPr>
            <w:r w:rsidRPr="00572FE0">
              <w:rPr>
                <w:b/>
                <w:bCs/>
                <w:color w:val="000000"/>
                <w:szCs w:val="22"/>
                <w:lang w:val="en-ZA" w:eastAsia="en-ZA"/>
              </w:rPr>
              <w:t>31-Oct-25</w:t>
            </w:r>
          </w:p>
        </w:tc>
      </w:tr>
      <w:tr w:rsidR="0007627D" w:rsidRPr="00BE2D48" w14:paraId="2A546A86" w14:textId="77777777" w:rsidTr="0007627D">
        <w:trPr>
          <w:trHeight w:val="228"/>
        </w:trPr>
        <w:tc>
          <w:tcPr>
            <w:cnfStyle w:val="001000000000" w:firstRow="0" w:lastRow="0" w:firstColumn="1" w:lastColumn="0" w:oddVBand="0" w:evenVBand="0" w:oddHBand="0" w:evenHBand="0" w:firstRowFirstColumn="0" w:firstRowLastColumn="0" w:lastRowFirstColumn="0" w:lastRowLastColumn="0"/>
            <w:tcW w:w="6604" w:type="dxa"/>
            <w:hideMark/>
          </w:tcPr>
          <w:p w14:paraId="2CAF15D7" w14:textId="30BCB66A" w:rsidR="00BE2D48" w:rsidRPr="00572FE0" w:rsidRDefault="00BE2D48" w:rsidP="00CC76C3">
            <w:pPr>
              <w:jc w:val="left"/>
              <w:rPr>
                <w:color w:val="000000"/>
                <w:szCs w:val="22"/>
                <w:lang w:val="en-ZA" w:eastAsia="en-ZA"/>
              </w:rPr>
            </w:pPr>
            <w:r w:rsidRPr="00572FE0">
              <w:rPr>
                <w:color w:val="000000"/>
                <w:szCs w:val="22"/>
                <w:lang w:val="en-ZA" w:eastAsia="en-ZA"/>
              </w:rPr>
              <w:t xml:space="preserve">Monitoring the status of overhaul service and supply of </w:t>
            </w:r>
            <w:proofErr w:type="spellStart"/>
            <w:r w:rsidRPr="00572FE0">
              <w:rPr>
                <w:color w:val="000000"/>
                <w:szCs w:val="22"/>
                <w:lang w:val="en-ZA" w:eastAsia="en-ZA"/>
              </w:rPr>
              <w:t>Rothemule</w:t>
            </w:r>
            <w:proofErr w:type="spellEnd"/>
            <w:r w:rsidRPr="00572FE0">
              <w:rPr>
                <w:color w:val="000000"/>
                <w:szCs w:val="22"/>
                <w:lang w:val="en-ZA" w:eastAsia="en-ZA"/>
              </w:rPr>
              <w:t xml:space="preserve"> Air-heaters spares</w:t>
            </w:r>
          </w:p>
        </w:tc>
        <w:tc>
          <w:tcPr>
            <w:tcW w:w="3314" w:type="dxa"/>
            <w:noWrap/>
            <w:hideMark/>
          </w:tcPr>
          <w:p w14:paraId="53E59A11" w14:textId="77777777" w:rsidR="00BE2D48" w:rsidRPr="00572FE0" w:rsidRDefault="00BE2D48" w:rsidP="00CC76C3">
            <w:pPr>
              <w:jc w:val="left"/>
              <w:cnfStyle w:val="000000000000" w:firstRow="0" w:lastRow="0" w:firstColumn="0" w:lastColumn="0" w:oddVBand="0" w:evenVBand="0" w:oddHBand="0" w:evenHBand="0" w:firstRowFirstColumn="0" w:firstRowLastColumn="0" w:lastRowFirstColumn="0" w:lastRowLastColumn="0"/>
              <w:rPr>
                <w:b/>
                <w:bCs/>
                <w:color w:val="000000"/>
                <w:szCs w:val="22"/>
                <w:lang w:val="en-ZA" w:eastAsia="en-ZA"/>
              </w:rPr>
            </w:pPr>
            <w:r w:rsidRPr="00572FE0">
              <w:rPr>
                <w:b/>
                <w:bCs/>
                <w:color w:val="000000"/>
                <w:szCs w:val="22"/>
                <w:lang w:val="en-ZA" w:eastAsia="en-ZA"/>
              </w:rPr>
              <w:t>31-Oct-23</w:t>
            </w:r>
          </w:p>
        </w:tc>
      </w:tr>
      <w:tr w:rsidR="0007627D" w:rsidRPr="00BE2D48" w14:paraId="788375C2" w14:textId="77777777" w:rsidTr="0007627D">
        <w:trPr>
          <w:trHeight w:val="157"/>
        </w:trPr>
        <w:tc>
          <w:tcPr>
            <w:cnfStyle w:val="001000000000" w:firstRow="0" w:lastRow="0" w:firstColumn="1" w:lastColumn="0" w:oddVBand="0" w:evenVBand="0" w:oddHBand="0" w:evenHBand="0" w:firstRowFirstColumn="0" w:firstRowLastColumn="0" w:lastRowFirstColumn="0" w:lastRowLastColumn="0"/>
            <w:tcW w:w="6604" w:type="dxa"/>
            <w:hideMark/>
          </w:tcPr>
          <w:p w14:paraId="0387632F" w14:textId="6EB5F3CB" w:rsidR="00BE2D48" w:rsidRPr="00572FE0" w:rsidRDefault="00BE2D48" w:rsidP="00CC76C3">
            <w:pPr>
              <w:jc w:val="left"/>
              <w:rPr>
                <w:color w:val="000000"/>
                <w:szCs w:val="22"/>
                <w:lang w:val="en-ZA" w:eastAsia="en-ZA"/>
              </w:rPr>
            </w:pPr>
            <w:r w:rsidRPr="00572FE0">
              <w:rPr>
                <w:color w:val="000000"/>
                <w:szCs w:val="22"/>
                <w:lang w:val="en-ZA" w:eastAsia="en-ZA"/>
              </w:rPr>
              <w:t>Spares Supply Contracts Centrifugal &amp; Air Heate</w:t>
            </w:r>
            <w:r w:rsidR="00076D51" w:rsidRPr="00572FE0">
              <w:rPr>
                <w:color w:val="000000"/>
                <w:szCs w:val="22"/>
                <w:lang w:val="en-ZA" w:eastAsia="en-ZA"/>
              </w:rPr>
              <w:t>r</w:t>
            </w:r>
          </w:p>
        </w:tc>
        <w:tc>
          <w:tcPr>
            <w:tcW w:w="3314" w:type="dxa"/>
            <w:noWrap/>
            <w:hideMark/>
          </w:tcPr>
          <w:p w14:paraId="7BF4C701" w14:textId="77777777" w:rsidR="00BE2D48" w:rsidRPr="00572FE0" w:rsidRDefault="00BE2D48" w:rsidP="00CC76C3">
            <w:pPr>
              <w:jc w:val="left"/>
              <w:cnfStyle w:val="000000000000" w:firstRow="0" w:lastRow="0" w:firstColumn="0" w:lastColumn="0" w:oddVBand="0" w:evenVBand="0" w:oddHBand="0" w:evenHBand="0" w:firstRowFirstColumn="0" w:firstRowLastColumn="0" w:lastRowFirstColumn="0" w:lastRowLastColumn="0"/>
              <w:rPr>
                <w:b/>
                <w:bCs/>
                <w:color w:val="000000"/>
                <w:szCs w:val="22"/>
                <w:lang w:val="en-ZA" w:eastAsia="en-ZA"/>
              </w:rPr>
            </w:pPr>
            <w:r w:rsidRPr="00572FE0">
              <w:rPr>
                <w:b/>
                <w:bCs/>
                <w:color w:val="000000"/>
                <w:szCs w:val="22"/>
                <w:lang w:val="en-ZA" w:eastAsia="en-ZA"/>
              </w:rPr>
              <w:t>31-Oct-23</w:t>
            </w:r>
          </w:p>
        </w:tc>
      </w:tr>
      <w:tr w:rsidR="0007627D" w:rsidRPr="00BE2D48" w14:paraId="6EF5908C" w14:textId="77777777" w:rsidTr="0007627D">
        <w:trPr>
          <w:trHeight w:val="314"/>
        </w:trPr>
        <w:tc>
          <w:tcPr>
            <w:cnfStyle w:val="001000000000" w:firstRow="0" w:lastRow="0" w:firstColumn="1" w:lastColumn="0" w:oddVBand="0" w:evenVBand="0" w:oddHBand="0" w:evenHBand="0" w:firstRowFirstColumn="0" w:firstRowLastColumn="0" w:lastRowFirstColumn="0" w:lastRowLastColumn="0"/>
            <w:tcW w:w="6604" w:type="dxa"/>
            <w:hideMark/>
          </w:tcPr>
          <w:p w14:paraId="6649922E" w14:textId="770109EE" w:rsidR="00BE2D48" w:rsidRPr="00572FE0" w:rsidRDefault="00BE2D48" w:rsidP="00CC76C3">
            <w:pPr>
              <w:jc w:val="left"/>
              <w:rPr>
                <w:color w:val="000000"/>
                <w:szCs w:val="22"/>
                <w:lang w:val="en-ZA" w:eastAsia="en-ZA"/>
              </w:rPr>
            </w:pPr>
            <w:r w:rsidRPr="00572FE0">
              <w:rPr>
                <w:color w:val="000000"/>
                <w:szCs w:val="22"/>
                <w:lang w:val="en-ZA" w:eastAsia="en-ZA"/>
              </w:rPr>
              <w:t xml:space="preserve">Overhaul service and supply of ID Axial Fans spares </w:t>
            </w:r>
          </w:p>
        </w:tc>
        <w:tc>
          <w:tcPr>
            <w:tcW w:w="3314" w:type="dxa"/>
            <w:noWrap/>
            <w:hideMark/>
          </w:tcPr>
          <w:p w14:paraId="2F79CE8C" w14:textId="77777777" w:rsidR="00BE2D48" w:rsidRPr="00572FE0" w:rsidRDefault="00BE2D48" w:rsidP="00CC76C3">
            <w:pPr>
              <w:jc w:val="left"/>
              <w:cnfStyle w:val="000000000000" w:firstRow="0" w:lastRow="0" w:firstColumn="0" w:lastColumn="0" w:oddVBand="0" w:evenVBand="0" w:oddHBand="0" w:evenHBand="0" w:firstRowFirstColumn="0" w:firstRowLastColumn="0" w:lastRowFirstColumn="0" w:lastRowLastColumn="0"/>
              <w:rPr>
                <w:b/>
                <w:bCs/>
                <w:color w:val="000000"/>
                <w:szCs w:val="22"/>
                <w:lang w:val="en-ZA" w:eastAsia="en-ZA"/>
              </w:rPr>
            </w:pPr>
            <w:r w:rsidRPr="00572FE0">
              <w:rPr>
                <w:b/>
                <w:bCs/>
                <w:color w:val="000000"/>
                <w:szCs w:val="22"/>
                <w:lang w:val="en-ZA" w:eastAsia="en-ZA"/>
              </w:rPr>
              <w:t>31-Jan-25</w:t>
            </w:r>
          </w:p>
        </w:tc>
      </w:tr>
      <w:tr w:rsidR="0007627D" w:rsidRPr="00BE2D48" w14:paraId="04D7F235" w14:textId="77777777" w:rsidTr="0007627D">
        <w:trPr>
          <w:trHeight w:val="65"/>
        </w:trPr>
        <w:tc>
          <w:tcPr>
            <w:cnfStyle w:val="001000000000" w:firstRow="0" w:lastRow="0" w:firstColumn="1" w:lastColumn="0" w:oddVBand="0" w:evenVBand="0" w:oddHBand="0" w:evenHBand="0" w:firstRowFirstColumn="0" w:firstRowLastColumn="0" w:lastRowFirstColumn="0" w:lastRowLastColumn="0"/>
            <w:tcW w:w="6604" w:type="dxa"/>
            <w:hideMark/>
          </w:tcPr>
          <w:p w14:paraId="5DB733D5" w14:textId="77777777" w:rsidR="00BE2D48" w:rsidRPr="00572FE0" w:rsidRDefault="00BE2D48" w:rsidP="00CC76C3">
            <w:pPr>
              <w:jc w:val="left"/>
              <w:rPr>
                <w:szCs w:val="22"/>
                <w:lang w:val="en-ZA" w:eastAsia="en-ZA"/>
              </w:rPr>
            </w:pPr>
            <w:r w:rsidRPr="00572FE0">
              <w:rPr>
                <w:szCs w:val="22"/>
                <w:lang w:val="en-ZA" w:eastAsia="en-ZA"/>
              </w:rPr>
              <w:t>Boiler Feedwater Pumps (Refurbishment)</w:t>
            </w:r>
          </w:p>
        </w:tc>
        <w:tc>
          <w:tcPr>
            <w:tcW w:w="3314" w:type="dxa"/>
            <w:noWrap/>
            <w:hideMark/>
          </w:tcPr>
          <w:p w14:paraId="584C5EA6" w14:textId="77777777" w:rsidR="00BE2D48" w:rsidRPr="00572FE0" w:rsidRDefault="00BE2D48" w:rsidP="00CC76C3">
            <w:pPr>
              <w:jc w:val="left"/>
              <w:cnfStyle w:val="000000000000" w:firstRow="0" w:lastRow="0" w:firstColumn="0" w:lastColumn="0" w:oddVBand="0" w:evenVBand="0" w:oddHBand="0" w:evenHBand="0" w:firstRowFirstColumn="0" w:firstRowLastColumn="0" w:lastRowFirstColumn="0" w:lastRowLastColumn="0"/>
              <w:rPr>
                <w:b/>
                <w:bCs/>
                <w:color w:val="000000"/>
                <w:szCs w:val="22"/>
                <w:lang w:val="en-ZA" w:eastAsia="en-ZA"/>
              </w:rPr>
            </w:pPr>
            <w:r w:rsidRPr="00572FE0">
              <w:rPr>
                <w:b/>
                <w:bCs/>
                <w:color w:val="000000"/>
                <w:szCs w:val="22"/>
                <w:lang w:val="en-ZA" w:eastAsia="en-ZA"/>
              </w:rPr>
              <w:t>24-May-24</w:t>
            </w:r>
          </w:p>
        </w:tc>
      </w:tr>
      <w:tr w:rsidR="0007627D" w:rsidRPr="00BE2D48" w14:paraId="2AD80557" w14:textId="77777777" w:rsidTr="0007627D">
        <w:trPr>
          <w:trHeight w:val="65"/>
        </w:trPr>
        <w:tc>
          <w:tcPr>
            <w:cnfStyle w:val="001000000000" w:firstRow="0" w:lastRow="0" w:firstColumn="1" w:lastColumn="0" w:oddVBand="0" w:evenVBand="0" w:oddHBand="0" w:evenHBand="0" w:firstRowFirstColumn="0" w:firstRowLastColumn="0" w:lastRowFirstColumn="0" w:lastRowLastColumn="0"/>
            <w:tcW w:w="6604" w:type="dxa"/>
            <w:hideMark/>
          </w:tcPr>
          <w:p w14:paraId="6B737DF2" w14:textId="77777777" w:rsidR="00BE2D48" w:rsidRPr="00572FE0" w:rsidRDefault="00BE2D48" w:rsidP="00CC76C3">
            <w:pPr>
              <w:jc w:val="left"/>
              <w:rPr>
                <w:szCs w:val="22"/>
                <w:lang w:val="en-ZA" w:eastAsia="en-ZA"/>
              </w:rPr>
            </w:pPr>
            <w:r w:rsidRPr="00572FE0">
              <w:rPr>
                <w:szCs w:val="22"/>
                <w:lang w:val="en-ZA" w:eastAsia="en-ZA"/>
              </w:rPr>
              <w:t>Boiler Feedwater Pumps (Maintenance)</w:t>
            </w:r>
          </w:p>
        </w:tc>
        <w:tc>
          <w:tcPr>
            <w:tcW w:w="3314" w:type="dxa"/>
            <w:noWrap/>
            <w:hideMark/>
          </w:tcPr>
          <w:p w14:paraId="48B38A93" w14:textId="77777777" w:rsidR="00BE2D48" w:rsidRPr="00572FE0" w:rsidRDefault="00BE2D48" w:rsidP="00CC76C3">
            <w:pPr>
              <w:jc w:val="left"/>
              <w:cnfStyle w:val="000000000000" w:firstRow="0" w:lastRow="0" w:firstColumn="0" w:lastColumn="0" w:oddVBand="0" w:evenVBand="0" w:oddHBand="0" w:evenHBand="0" w:firstRowFirstColumn="0" w:firstRowLastColumn="0" w:lastRowFirstColumn="0" w:lastRowLastColumn="0"/>
              <w:rPr>
                <w:b/>
                <w:bCs/>
                <w:color w:val="000000"/>
                <w:szCs w:val="22"/>
                <w:lang w:val="en-ZA" w:eastAsia="en-ZA"/>
              </w:rPr>
            </w:pPr>
            <w:r w:rsidRPr="00572FE0">
              <w:rPr>
                <w:b/>
                <w:bCs/>
                <w:color w:val="000000"/>
                <w:szCs w:val="22"/>
                <w:lang w:val="en-ZA" w:eastAsia="en-ZA"/>
              </w:rPr>
              <w:t>31-Mar-27</w:t>
            </w:r>
          </w:p>
        </w:tc>
      </w:tr>
      <w:tr w:rsidR="0007627D" w:rsidRPr="00BE2D48" w14:paraId="5F60817D" w14:textId="77777777" w:rsidTr="0007627D">
        <w:trPr>
          <w:trHeight w:val="65"/>
        </w:trPr>
        <w:tc>
          <w:tcPr>
            <w:cnfStyle w:val="001000000000" w:firstRow="0" w:lastRow="0" w:firstColumn="1" w:lastColumn="0" w:oddVBand="0" w:evenVBand="0" w:oddHBand="0" w:evenHBand="0" w:firstRowFirstColumn="0" w:firstRowLastColumn="0" w:lastRowFirstColumn="0" w:lastRowLastColumn="0"/>
            <w:tcW w:w="6604" w:type="dxa"/>
            <w:hideMark/>
          </w:tcPr>
          <w:p w14:paraId="3C51AF93" w14:textId="77777777" w:rsidR="00BE2D48" w:rsidRPr="00572FE0" w:rsidRDefault="00BE2D48" w:rsidP="00CC76C3">
            <w:pPr>
              <w:jc w:val="left"/>
              <w:rPr>
                <w:color w:val="000000"/>
                <w:szCs w:val="22"/>
                <w:lang w:val="en-ZA" w:eastAsia="en-ZA"/>
              </w:rPr>
            </w:pPr>
            <w:r w:rsidRPr="00572FE0">
              <w:rPr>
                <w:color w:val="000000"/>
                <w:szCs w:val="22"/>
                <w:lang w:val="en-ZA" w:eastAsia="en-ZA"/>
              </w:rPr>
              <w:t>Boiler Feedwater Pumps Spares</w:t>
            </w:r>
          </w:p>
        </w:tc>
        <w:tc>
          <w:tcPr>
            <w:tcW w:w="3314" w:type="dxa"/>
            <w:noWrap/>
            <w:hideMark/>
          </w:tcPr>
          <w:p w14:paraId="24C9737E" w14:textId="77777777" w:rsidR="00BE2D48" w:rsidRPr="00572FE0" w:rsidRDefault="00BE2D48" w:rsidP="00CC76C3">
            <w:pPr>
              <w:jc w:val="left"/>
              <w:cnfStyle w:val="000000000000" w:firstRow="0" w:lastRow="0" w:firstColumn="0" w:lastColumn="0" w:oddVBand="0" w:evenVBand="0" w:oddHBand="0" w:evenHBand="0" w:firstRowFirstColumn="0" w:firstRowLastColumn="0" w:lastRowFirstColumn="0" w:lastRowLastColumn="0"/>
              <w:rPr>
                <w:b/>
                <w:bCs/>
                <w:color w:val="000000"/>
                <w:szCs w:val="22"/>
                <w:lang w:val="en-ZA" w:eastAsia="en-ZA"/>
              </w:rPr>
            </w:pPr>
            <w:r w:rsidRPr="00572FE0">
              <w:rPr>
                <w:b/>
                <w:bCs/>
                <w:color w:val="000000"/>
                <w:szCs w:val="22"/>
                <w:lang w:val="en-ZA" w:eastAsia="en-ZA"/>
              </w:rPr>
              <w:t>28-Nov-23</w:t>
            </w:r>
          </w:p>
        </w:tc>
      </w:tr>
      <w:tr w:rsidR="0007627D" w:rsidRPr="00BE2D48" w14:paraId="6B08BD9F" w14:textId="77777777" w:rsidTr="0007627D">
        <w:trPr>
          <w:trHeight w:val="65"/>
        </w:trPr>
        <w:tc>
          <w:tcPr>
            <w:cnfStyle w:val="001000000000" w:firstRow="0" w:lastRow="0" w:firstColumn="1" w:lastColumn="0" w:oddVBand="0" w:evenVBand="0" w:oddHBand="0" w:evenHBand="0" w:firstRowFirstColumn="0" w:firstRowLastColumn="0" w:lastRowFirstColumn="0" w:lastRowLastColumn="0"/>
            <w:tcW w:w="6604" w:type="dxa"/>
            <w:hideMark/>
          </w:tcPr>
          <w:p w14:paraId="145474A6" w14:textId="77777777" w:rsidR="00BE2D48" w:rsidRPr="00572FE0" w:rsidRDefault="00BE2D48" w:rsidP="00CC76C3">
            <w:pPr>
              <w:jc w:val="left"/>
              <w:rPr>
                <w:color w:val="000000"/>
                <w:szCs w:val="22"/>
                <w:lang w:val="en-ZA" w:eastAsia="en-ZA"/>
              </w:rPr>
            </w:pPr>
            <w:r w:rsidRPr="00572FE0">
              <w:rPr>
                <w:color w:val="000000"/>
                <w:szCs w:val="22"/>
                <w:lang w:val="en-ZA" w:eastAsia="en-ZA"/>
              </w:rPr>
              <w:lastRenderedPageBreak/>
              <w:t>Transformer and Switchgear Services</w:t>
            </w:r>
          </w:p>
        </w:tc>
        <w:tc>
          <w:tcPr>
            <w:tcW w:w="3314" w:type="dxa"/>
            <w:noWrap/>
            <w:hideMark/>
          </w:tcPr>
          <w:p w14:paraId="070BCECA" w14:textId="77777777" w:rsidR="00BE2D48" w:rsidRPr="00572FE0" w:rsidRDefault="00BE2D48" w:rsidP="00CC76C3">
            <w:pPr>
              <w:jc w:val="left"/>
              <w:cnfStyle w:val="000000000000" w:firstRow="0" w:lastRow="0" w:firstColumn="0" w:lastColumn="0" w:oddVBand="0" w:evenVBand="0" w:oddHBand="0" w:evenHBand="0" w:firstRowFirstColumn="0" w:firstRowLastColumn="0" w:lastRowFirstColumn="0" w:lastRowLastColumn="0"/>
              <w:rPr>
                <w:b/>
                <w:bCs/>
                <w:color w:val="000000"/>
                <w:szCs w:val="22"/>
                <w:lang w:val="en-ZA" w:eastAsia="en-ZA"/>
              </w:rPr>
            </w:pPr>
            <w:r w:rsidRPr="00572FE0">
              <w:rPr>
                <w:b/>
                <w:bCs/>
                <w:color w:val="000000"/>
                <w:szCs w:val="22"/>
                <w:lang w:val="en-ZA" w:eastAsia="en-ZA"/>
              </w:rPr>
              <w:t>16-Nov-25</w:t>
            </w:r>
          </w:p>
        </w:tc>
      </w:tr>
      <w:tr w:rsidR="0007627D" w:rsidRPr="00BE2D48" w14:paraId="27B91743" w14:textId="77777777" w:rsidTr="0007627D">
        <w:trPr>
          <w:trHeight w:val="63"/>
        </w:trPr>
        <w:tc>
          <w:tcPr>
            <w:cnfStyle w:val="001000000000" w:firstRow="0" w:lastRow="0" w:firstColumn="1" w:lastColumn="0" w:oddVBand="0" w:evenVBand="0" w:oddHBand="0" w:evenHBand="0" w:firstRowFirstColumn="0" w:firstRowLastColumn="0" w:lastRowFirstColumn="0" w:lastRowLastColumn="0"/>
            <w:tcW w:w="6604" w:type="dxa"/>
            <w:hideMark/>
          </w:tcPr>
          <w:p w14:paraId="495F7D57" w14:textId="77777777" w:rsidR="00BE2D48" w:rsidRPr="00572FE0" w:rsidRDefault="00BE2D48" w:rsidP="00CC76C3">
            <w:pPr>
              <w:jc w:val="left"/>
              <w:rPr>
                <w:color w:val="000000"/>
                <w:szCs w:val="22"/>
                <w:lang w:val="en-ZA" w:eastAsia="en-ZA"/>
              </w:rPr>
            </w:pPr>
            <w:r w:rsidRPr="00572FE0">
              <w:rPr>
                <w:color w:val="000000"/>
                <w:szCs w:val="22"/>
                <w:lang w:val="en-ZA" w:eastAsia="en-ZA"/>
              </w:rPr>
              <w:t xml:space="preserve">Boiler Serve </w:t>
            </w:r>
          </w:p>
        </w:tc>
        <w:tc>
          <w:tcPr>
            <w:tcW w:w="3314" w:type="dxa"/>
            <w:hideMark/>
          </w:tcPr>
          <w:p w14:paraId="6F5840C1" w14:textId="77777777" w:rsidR="00BE2D48" w:rsidRPr="00572FE0" w:rsidRDefault="00BE2D48" w:rsidP="00CC76C3">
            <w:pPr>
              <w:jc w:val="left"/>
              <w:cnfStyle w:val="000000000000" w:firstRow="0" w:lastRow="0" w:firstColumn="0" w:lastColumn="0" w:oddVBand="0" w:evenVBand="0" w:oddHBand="0" w:evenHBand="0" w:firstRowFirstColumn="0" w:firstRowLastColumn="0" w:lastRowFirstColumn="0" w:lastRowLastColumn="0"/>
              <w:rPr>
                <w:b/>
                <w:bCs/>
                <w:color w:val="000000"/>
                <w:szCs w:val="22"/>
                <w:lang w:val="en-ZA" w:eastAsia="en-ZA"/>
              </w:rPr>
            </w:pPr>
            <w:r w:rsidRPr="00572FE0">
              <w:rPr>
                <w:b/>
                <w:bCs/>
                <w:color w:val="000000"/>
                <w:szCs w:val="22"/>
                <w:lang w:val="en-ZA" w:eastAsia="en-ZA"/>
              </w:rPr>
              <w:t>31-Dec-25</w:t>
            </w:r>
          </w:p>
        </w:tc>
      </w:tr>
      <w:tr w:rsidR="0007627D" w:rsidRPr="00BE2D48" w14:paraId="57F62BFD" w14:textId="77777777" w:rsidTr="0007627D">
        <w:trPr>
          <w:trHeight w:val="32"/>
        </w:trPr>
        <w:tc>
          <w:tcPr>
            <w:cnfStyle w:val="001000000000" w:firstRow="0" w:lastRow="0" w:firstColumn="1" w:lastColumn="0" w:oddVBand="0" w:evenVBand="0" w:oddHBand="0" w:evenHBand="0" w:firstRowFirstColumn="0" w:firstRowLastColumn="0" w:lastRowFirstColumn="0" w:lastRowLastColumn="0"/>
            <w:tcW w:w="6604" w:type="dxa"/>
            <w:hideMark/>
          </w:tcPr>
          <w:p w14:paraId="02BE3598" w14:textId="77777777" w:rsidR="00BE2D48" w:rsidRPr="00572FE0" w:rsidRDefault="00BE2D48" w:rsidP="00CC76C3">
            <w:pPr>
              <w:jc w:val="left"/>
              <w:rPr>
                <w:color w:val="000000"/>
                <w:szCs w:val="22"/>
                <w:lang w:val="en-ZA" w:eastAsia="en-ZA"/>
              </w:rPr>
            </w:pPr>
            <w:r w:rsidRPr="00572FE0">
              <w:rPr>
                <w:color w:val="000000"/>
                <w:szCs w:val="22"/>
                <w:lang w:val="en-ZA" w:eastAsia="en-ZA"/>
              </w:rPr>
              <w:t xml:space="preserve">Boiler Serve </w:t>
            </w:r>
          </w:p>
        </w:tc>
        <w:tc>
          <w:tcPr>
            <w:tcW w:w="3314" w:type="dxa"/>
            <w:hideMark/>
          </w:tcPr>
          <w:p w14:paraId="561AA9EF" w14:textId="77777777" w:rsidR="00BE2D48" w:rsidRPr="00572FE0" w:rsidRDefault="00BE2D48" w:rsidP="00CC76C3">
            <w:pPr>
              <w:jc w:val="left"/>
              <w:cnfStyle w:val="000000000000" w:firstRow="0" w:lastRow="0" w:firstColumn="0" w:lastColumn="0" w:oddVBand="0" w:evenVBand="0" w:oddHBand="0" w:evenHBand="0" w:firstRowFirstColumn="0" w:firstRowLastColumn="0" w:lastRowFirstColumn="0" w:lastRowLastColumn="0"/>
              <w:rPr>
                <w:b/>
                <w:bCs/>
                <w:color w:val="000000"/>
                <w:szCs w:val="22"/>
                <w:lang w:val="en-ZA" w:eastAsia="en-ZA"/>
              </w:rPr>
            </w:pPr>
            <w:r w:rsidRPr="00572FE0">
              <w:rPr>
                <w:b/>
                <w:bCs/>
                <w:color w:val="000000"/>
                <w:szCs w:val="22"/>
                <w:lang w:val="en-ZA" w:eastAsia="en-ZA"/>
              </w:rPr>
              <w:t>31-Dec-25</w:t>
            </w:r>
          </w:p>
        </w:tc>
      </w:tr>
      <w:tr w:rsidR="0007627D" w:rsidRPr="00BE2D48" w14:paraId="4875C300" w14:textId="77777777" w:rsidTr="0007627D">
        <w:trPr>
          <w:trHeight w:val="32"/>
        </w:trPr>
        <w:tc>
          <w:tcPr>
            <w:cnfStyle w:val="001000000000" w:firstRow="0" w:lastRow="0" w:firstColumn="1" w:lastColumn="0" w:oddVBand="0" w:evenVBand="0" w:oddHBand="0" w:evenHBand="0" w:firstRowFirstColumn="0" w:firstRowLastColumn="0" w:lastRowFirstColumn="0" w:lastRowLastColumn="0"/>
            <w:tcW w:w="6604" w:type="dxa"/>
            <w:hideMark/>
          </w:tcPr>
          <w:p w14:paraId="1A02648D" w14:textId="77777777" w:rsidR="00BE2D48" w:rsidRPr="00572FE0" w:rsidRDefault="00BE2D48" w:rsidP="00CC76C3">
            <w:pPr>
              <w:jc w:val="left"/>
              <w:rPr>
                <w:color w:val="000000"/>
                <w:szCs w:val="22"/>
                <w:lang w:val="en-ZA" w:eastAsia="en-ZA"/>
              </w:rPr>
            </w:pPr>
            <w:r w:rsidRPr="00572FE0">
              <w:rPr>
                <w:color w:val="000000"/>
                <w:szCs w:val="22"/>
                <w:lang w:val="en-ZA" w:eastAsia="en-ZA"/>
              </w:rPr>
              <w:t>NDT Contract</w:t>
            </w:r>
          </w:p>
        </w:tc>
        <w:tc>
          <w:tcPr>
            <w:tcW w:w="3314" w:type="dxa"/>
            <w:noWrap/>
            <w:hideMark/>
          </w:tcPr>
          <w:p w14:paraId="68D82E51" w14:textId="77777777" w:rsidR="00BE2D48" w:rsidRPr="00572FE0" w:rsidRDefault="00BE2D48" w:rsidP="00CC76C3">
            <w:pPr>
              <w:jc w:val="left"/>
              <w:cnfStyle w:val="000000000000" w:firstRow="0" w:lastRow="0" w:firstColumn="0" w:lastColumn="0" w:oddVBand="0" w:evenVBand="0" w:oddHBand="0" w:evenHBand="0" w:firstRowFirstColumn="0" w:firstRowLastColumn="0" w:lastRowFirstColumn="0" w:lastRowLastColumn="0"/>
              <w:rPr>
                <w:b/>
                <w:bCs/>
                <w:color w:val="000000"/>
                <w:szCs w:val="22"/>
                <w:lang w:val="en-ZA" w:eastAsia="en-ZA"/>
              </w:rPr>
            </w:pPr>
            <w:r w:rsidRPr="00572FE0">
              <w:rPr>
                <w:b/>
                <w:bCs/>
                <w:color w:val="000000"/>
                <w:szCs w:val="22"/>
                <w:lang w:val="en-ZA" w:eastAsia="en-ZA"/>
              </w:rPr>
              <w:t>31-Oct-24</w:t>
            </w:r>
          </w:p>
        </w:tc>
      </w:tr>
      <w:tr w:rsidR="0007627D" w:rsidRPr="00BE2D48" w14:paraId="5A2CA682" w14:textId="77777777" w:rsidTr="0007627D">
        <w:trPr>
          <w:trHeight w:val="32"/>
        </w:trPr>
        <w:tc>
          <w:tcPr>
            <w:cnfStyle w:val="001000000000" w:firstRow="0" w:lastRow="0" w:firstColumn="1" w:lastColumn="0" w:oddVBand="0" w:evenVBand="0" w:oddHBand="0" w:evenHBand="0" w:firstRowFirstColumn="0" w:firstRowLastColumn="0" w:lastRowFirstColumn="0" w:lastRowLastColumn="0"/>
            <w:tcW w:w="6604" w:type="dxa"/>
            <w:hideMark/>
          </w:tcPr>
          <w:p w14:paraId="68C6AE37" w14:textId="77777777" w:rsidR="00BE2D48" w:rsidRPr="00572FE0" w:rsidRDefault="00BE2D48" w:rsidP="00CC76C3">
            <w:pPr>
              <w:jc w:val="left"/>
              <w:rPr>
                <w:color w:val="000000"/>
                <w:szCs w:val="22"/>
                <w:lang w:val="en-ZA" w:eastAsia="en-ZA"/>
              </w:rPr>
            </w:pPr>
            <w:r w:rsidRPr="00572FE0">
              <w:rPr>
                <w:color w:val="000000"/>
                <w:szCs w:val="22"/>
                <w:lang w:val="en-ZA" w:eastAsia="en-ZA"/>
              </w:rPr>
              <w:t>NDT Contract</w:t>
            </w:r>
          </w:p>
        </w:tc>
        <w:tc>
          <w:tcPr>
            <w:tcW w:w="3314" w:type="dxa"/>
            <w:noWrap/>
            <w:hideMark/>
          </w:tcPr>
          <w:p w14:paraId="29165E4E" w14:textId="77777777" w:rsidR="00BE2D48" w:rsidRPr="00572FE0" w:rsidRDefault="00BE2D48" w:rsidP="00CC76C3">
            <w:pPr>
              <w:jc w:val="left"/>
              <w:cnfStyle w:val="000000000000" w:firstRow="0" w:lastRow="0" w:firstColumn="0" w:lastColumn="0" w:oddVBand="0" w:evenVBand="0" w:oddHBand="0" w:evenHBand="0" w:firstRowFirstColumn="0" w:firstRowLastColumn="0" w:lastRowFirstColumn="0" w:lastRowLastColumn="0"/>
              <w:rPr>
                <w:b/>
                <w:bCs/>
                <w:color w:val="000000"/>
                <w:szCs w:val="22"/>
                <w:lang w:val="en-ZA" w:eastAsia="en-ZA"/>
              </w:rPr>
            </w:pPr>
            <w:r w:rsidRPr="00572FE0">
              <w:rPr>
                <w:b/>
                <w:bCs/>
                <w:color w:val="000000"/>
                <w:szCs w:val="22"/>
                <w:lang w:val="en-ZA" w:eastAsia="en-ZA"/>
              </w:rPr>
              <w:t>31-Oct-24</w:t>
            </w:r>
          </w:p>
        </w:tc>
      </w:tr>
      <w:tr w:rsidR="0007627D" w:rsidRPr="00BE2D48" w14:paraId="2A526A53" w14:textId="77777777" w:rsidTr="0007627D">
        <w:trPr>
          <w:trHeight w:val="32"/>
        </w:trPr>
        <w:tc>
          <w:tcPr>
            <w:cnfStyle w:val="001000000000" w:firstRow="0" w:lastRow="0" w:firstColumn="1" w:lastColumn="0" w:oddVBand="0" w:evenVBand="0" w:oddHBand="0" w:evenHBand="0" w:firstRowFirstColumn="0" w:firstRowLastColumn="0" w:lastRowFirstColumn="0" w:lastRowLastColumn="0"/>
            <w:tcW w:w="6604" w:type="dxa"/>
            <w:hideMark/>
          </w:tcPr>
          <w:p w14:paraId="7DFCB0B3" w14:textId="77777777" w:rsidR="00BE2D48" w:rsidRPr="00572FE0" w:rsidRDefault="00BE2D48" w:rsidP="00CC76C3">
            <w:pPr>
              <w:jc w:val="left"/>
              <w:rPr>
                <w:color w:val="000000"/>
                <w:szCs w:val="22"/>
                <w:lang w:val="en-ZA" w:eastAsia="en-ZA"/>
              </w:rPr>
            </w:pPr>
            <w:r w:rsidRPr="00572FE0">
              <w:rPr>
                <w:color w:val="000000"/>
                <w:szCs w:val="22"/>
                <w:lang w:val="en-ZA" w:eastAsia="en-ZA"/>
              </w:rPr>
              <w:t>NDT Contract</w:t>
            </w:r>
          </w:p>
        </w:tc>
        <w:tc>
          <w:tcPr>
            <w:tcW w:w="3314" w:type="dxa"/>
            <w:noWrap/>
            <w:hideMark/>
          </w:tcPr>
          <w:p w14:paraId="6213BD4F" w14:textId="77777777" w:rsidR="00BE2D48" w:rsidRPr="00572FE0" w:rsidRDefault="00BE2D48" w:rsidP="00CC76C3">
            <w:pPr>
              <w:jc w:val="left"/>
              <w:cnfStyle w:val="000000000000" w:firstRow="0" w:lastRow="0" w:firstColumn="0" w:lastColumn="0" w:oddVBand="0" w:evenVBand="0" w:oddHBand="0" w:evenHBand="0" w:firstRowFirstColumn="0" w:firstRowLastColumn="0" w:lastRowFirstColumn="0" w:lastRowLastColumn="0"/>
              <w:rPr>
                <w:b/>
                <w:bCs/>
                <w:color w:val="000000"/>
                <w:szCs w:val="22"/>
                <w:lang w:val="en-ZA" w:eastAsia="en-ZA"/>
              </w:rPr>
            </w:pPr>
            <w:r w:rsidRPr="00572FE0">
              <w:rPr>
                <w:b/>
                <w:bCs/>
                <w:color w:val="000000"/>
                <w:szCs w:val="22"/>
                <w:lang w:val="en-ZA" w:eastAsia="en-ZA"/>
              </w:rPr>
              <w:t>31-Oct-24</w:t>
            </w:r>
          </w:p>
        </w:tc>
      </w:tr>
      <w:tr w:rsidR="0007627D" w:rsidRPr="00BE2D48" w14:paraId="2740F8B8" w14:textId="77777777" w:rsidTr="0007627D">
        <w:trPr>
          <w:trHeight w:val="32"/>
        </w:trPr>
        <w:tc>
          <w:tcPr>
            <w:cnfStyle w:val="001000000000" w:firstRow="0" w:lastRow="0" w:firstColumn="1" w:lastColumn="0" w:oddVBand="0" w:evenVBand="0" w:oddHBand="0" w:evenHBand="0" w:firstRowFirstColumn="0" w:firstRowLastColumn="0" w:lastRowFirstColumn="0" w:lastRowLastColumn="0"/>
            <w:tcW w:w="6604" w:type="dxa"/>
            <w:hideMark/>
          </w:tcPr>
          <w:p w14:paraId="36C5B7D6" w14:textId="77777777" w:rsidR="00BE2D48" w:rsidRPr="00572FE0" w:rsidRDefault="00BE2D48" w:rsidP="00CC76C3">
            <w:pPr>
              <w:jc w:val="left"/>
              <w:rPr>
                <w:color w:val="000000"/>
                <w:szCs w:val="22"/>
                <w:lang w:val="en-ZA" w:eastAsia="en-ZA"/>
              </w:rPr>
            </w:pPr>
            <w:r w:rsidRPr="00572FE0">
              <w:rPr>
                <w:color w:val="000000"/>
                <w:szCs w:val="22"/>
                <w:lang w:val="en-ZA" w:eastAsia="en-ZA"/>
              </w:rPr>
              <w:t>Sulphuric Acid</w:t>
            </w:r>
          </w:p>
        </w:tc>
        <w:tc>
          <w:tcPr>
            <w:tcW w:w="3314" w:type="dxa"/>
            <w:noWrap/>
            <w:hideMark/>
          </w:tcPr>
          <w:p w14:paraId="5A2A63BC" w14:textId="77777777" w:rsidR="00BE2D48" w:rsidRPr="00572FE0" w:rsidRDefault="00BE2D48" w:rsidP="00CC76C3">
            <w:pPr>
              <w:jc w:val="left"/>
              <w:cnfStyle w:val="000000000000" w:firstRow="0" w:lastRow="0" w:firstColumn="0" w:lastColumn="0" w:oddVBand="0" w:evenVBand="0" w:oddHBand="0" w:evenHBand="0" w:firstRowFirstColumn="0" w:firstRowLastColumn="0" w:lastRowFirstColumn="0" w:lastRowLastColumn="0"/>
              <w:rPr>
                <w:b/>
                <w:bCs/>
                <w:color w:val="000000"/>
                <w:szCs w:val="22"/>
                <w:lang w:val="en-ZA" w:eastAsia="en-ZA"/>
              </w:rPr>
            </w:pPr>
            <w:r w:rsidRPr="00572FE0">
              <w:rPr>
                <w:b/>
                <w:bCs/>
                <w:color w:val="000000"/>
                <w:szCs w:val="22"/>
                <w:lang w:val="en-ZA" w:eastAsia="en-ZA"/>
              </w:rPr>
              <w:t>21-Jul-23</w:t>
            </w:r>
          </w:p>
        </w:tc>
      </w:tr>
      <w:tr w:rsidR="0007627D" w:rsidRPr="00BE2D48" w14:paraId="65780952" w14:textId="77777777" w:rsidTr="0007627D">
        <w:trPr>
          <w:trHeight w:val="56"/>
        </w:trPr>
        <w:tc>
          <w:tcPr>
            <w:cnfStyle w:val="001000000000" w:firstRow="0" w:lastRow="0" w:firstColumn="1" w:lastColumn="0" w:oddVBand="0" w:evenVBand="0" w:oddHBand="0" w:evenHBand="0" w:firstRowFirstColumn="0" w:firstRowLastColumn="0" w:lastRowFirstColumn="0" w:lastRowLastColumn="0"/>
            <w:tcW w:w="6604" w:type="dxa"/>
            <w:hideMark/>
          </w:tcPr>
          <w:p w14:paraId="02926105" w14:textId="77777777" w:rsidR="00BE2D48" w:rsidRPr="00572FE0" w:rsidRDefault="00BE2D48" w:rsidP="00CC76C3">
            <w:pPr>
              <w:jc w:val="left"/>
              <w:rPr>
                <w:color w:val="000000"/>
                <w:szCs w:val="22"/>
                <w:lang w:val="en-ZA" w:eastAsia="en-ZA"/>
              </w:rPr>
            </w:pPr>
            <w:r w:rsidRPr="00572FE0">
              <w:rPr>
                <w:color w:val="000000"/>
                <w:szCs w:val="22"/>
                <w:lang w:val="en-ZA" w:eastAsia="en-ZA"/>
              </w:rPr>
              <w:t>Licence ERAP</w:t>
            </w:r>
          </w:p>
        </w:tc>
        <w:tc>
          <w:tcPr>
            <w:tcW w:w="3314" w:type="dxa"/>
            <w:noWrap/>
            <w:hideMark/>
          </w:tcPr>
          <w:p w14:paraId="44A0BCCE" w14:textId="77777777" w:rsidR="00BE2D48" w:rsidRPr="00572FE0" w:rsidRDefault="00BE2D48" w:rsidP="00CC76C3">
            <w:pPr>
              <w:jc w:val="left"/>
              <w:cnfStyle w:val="000000000000" w:firstRow="0" w:lastRow="0" w:firstColumn="0" w:lastColumn="0" w:oddVBand="0" w:evenVBand="0" w:oddHBand="0" w:evenHBand="0" w:firstRowFirstColumn="0" w:firstRowLastColumn="0" w:lastRowFirstColumn="0" w:lastRowLastColumn="0"/>
              <w:rPr>
                <w:b/>
                <w:bCs/>
                <w:color w:val="000000"/>
                <w:szCs w:val="22"/>
                <w:lang w:val="en-ZA" w:eastAsia="en-ZA"/>
              </w:rPr>
            </w:pPr>
            <w:r w:rsidRPr="00572FE0">
              <w:rPr>
                <w:b/>
                <w:bCs/>
                <w:color w:val="000000"/>
                <w:szCs w:val="22"/>
                <w:lang w:val="en-ZA" w:eastAsia="en-ZA"/>
              </w:rPr>
              <w:t>21-Nov-23</w:t>
            </w:r>
          </w:p>
        </w:tc>
      </w:tr>
      <w:tr w:rsidR="0007627D" w:rsidRPr="00BE2D48" w14:paraId="16AFE3FD" w14:textId="77777777" w:rsidTr="0007627D">
        <w:trPr>
          <w:trHeight w:val="32"/>
        </w:trPr>
        <w:tc>
          <w:tcPr>
            <w:cnfStyle w:val="001000000000" w:firstRow="0" w:lastRow="0" w:firstColumn="1" w:lastColumn="0" w:oddVBand="0" w:evenVBand="0" w:oddHBand="0" w:evenHBand="0" w:firstRowFirstColumn="0" w:firstRowLastColumn="0" w:lastRowFirstColumn="0" w:lastRowLastColumn="0"/>
            <w:tcW w:w="6604" w:type="dxa"/>
            <w:hideMark/>
          </w:tcPr>
          <w:p w14:paraId="490A8181" w14:textId="77777777" w:rsidR="00BE2D48" w:rsidRPr="00572FE0" w:rsidRDefault="00BE2D48" w:rsidP="00CC76C3">
            <w:pPr>
              <w:jc w:val="left"/>
              <w:rPr>
                <w:color w:val="000000"/>
                <w:szCs w:val="22"/>
                <w:lang w:val="en-ZA" w:eastAsia="en-ZA"/>
              </w:rPr>
            </w:pPr>
            <w:r w:rsidRPr="00572FE0">
              <w:rPr>
                <w:color w:val="000000"/>
                <w:szCs w:val="22"/>
                <w:lang w:val="en-ZA" w:eastAsia="en-ZA"/>
              </w:rPr>
              <w:t>Lubricants</w:t>
            </w:r>
          </w:p>
        </w:tc>
        <w:tc>
          <w:tcPr>
            <w:tcW w:w="3314" w:type="dxa"/>
            <w:noWrap/>
            <w:hideMark/>
          </w:tcPr>
          <w:p w14:paraId="33170F3A" w14:textId="77777777" w:rsidR="00BE2D48" w:rsidRPr="00572FE0" w:rsidRDefault="00BE2D48" w:rsidP="00CC76C3">
            <w:pPr>
              <w:jc w:val="left"/>
              <w:cnfStyle w:val="000000000000" w:firstRow="0" w:lastRow="0" w:firstColumn="0" w:lastColumn="0" w:oddVBand="0" w:evenVBand="0" w:oddHBand="0" w:evenHBand="0" w:firstRowFirstColumn="0" w:firstRowLastColumn="0" w:lastRowFirstColumn="0" w:lastRowLastColumn="0"/>
              <w:rPr>
                <w:b/>
                <w:bCs/>
                <w:color w:val="000000"/>
                <w:szCs w:val="22"/>
                <w:lang w:val="en-ZA" w:eastAsia="en-ZA"/>
              </w:rPr>
            </w:pPr>
            <w:r w:rsidRPr="00572FE0">
              <w:rPr>
                <w:b/>
                <w:bCs/>
                <w:color w:val="000000"/>
                <w:szCs w:val="22"/>
                <w:lang w:val="en-ZA" w:eastAsia="en-ZA"/>
              </w:rPr>
              <w:t> </w:t>
            </w:r>
          </w:p>
        </w:tc>
      </w:tr>
      <w:tr w:rsidR="0007627D" w:rsidRPr="00BE2D48" w14:paraId="03E1D313" w14:textId="77777777" w:rsidTr="0007627D">
        <w:trPr>
          <w:trHeight w:val="32"/>
        </w:trPr>
        <w:tc>
          <w:tcPr>
            <w:cnfStyle w:val="001000000000" w:firstRow="0" w:lastRow="0" w:firstColumn="1" w:lastColumn="0" w:oddVBand="0" w:evenVBand="0" w:oddHBand="0" w:evenHBand="0" w:firstRowFirstColumn="0" w:firstRowLastColumn="0" w:lastRowFirstColumn="0" w:lastRowLastColumn="0"/>
            <w:tcW w:w="6604" w:type="dxa"/>
            <w:hideMark/>
          </w:tcPr>
          <w:p w14:paraId="74CA120F" w14:textId="77777777" w:rsidR="00BE2D48" w:rsidRPr="00572FE0" w:rsidRDefault="00BE2D48" w:rsidP="00CC76C3">
            <w:pPr>
              <w:jc w:val="left"/>
              <w:rPr>
                <w:color w:val="000000"/>
                <w:szCs w:val="22"/>
                <w:lang w:val="en-ZA" w:eastAsia="en-ZA"/>
              </w:rPr>
            </w:pPr>
            <w:r w:rsidRPr="00572FE0">
              <w:rPr>
                <w:color w:val="000000"/>
                <w:szCs w:val="22"/>
                <w:lang w:val="en-ZA" w:eastAsia="en-ZA"/>
              </w:rPr>
              <w:t>LT Fuel Oil Contract</w:t>
            </w:r>
          </w:p>
        </w:tc>
        <w:tc>
          <w:tcPr>
            <w:tcW w:w="3314" w:type="dxa"/>
            <w:noWrap/>
            <w:hideMark/>
          </w:tcPr>
          <w:p w14:paraId="0723CFA6" w14:textId="77777777" w:rsidR="00BE2D48" w:rsidRPr="00572FE0" w:rsidRDefault="00BE2D48" w:rsidP="00CC76C3">
            <w:pPr>
              <w:jc w:val="left"/>
              <w:cnfStyle w:val="000000000000" w:firstRow="0" w:lastRow="0" w:firstColumn="0" w:lastColumn="0" w:oddVBand="0" w:evenVBand="0" w:oddHBand="0" w:evenHBand="0" w:firstRowFirstColumn="0" w:firstRowLastColumn="0" w:lastRowFirstColumn="0" w:lastRowLastColumn="0"/>
              <w:rPr>
                <w:b/>
                <w:bCs/>
                <w:color w:val="000000"/>
                <w:szCs w:val="22"/>
                <w:lang w:val="en-ZA" w:eastAsia="en-ZA"/>
              </w:rPr>
            </w:pPr>
            <w:r w:rsidRPr="00572FE0">
              <w:rPr>
                <w:b/>
                <w:bCs/>
                <w:color w:val="000000"/>
                <w:szCs w:val="22"/>
                <w:lang w:val="en-ZA" w:eastAsia="en-ZA"/>
              </w:rPr>
              <w:t>31-May-25</w:t>
            </w:r>
          </w:p>
        </w:tc>
      </w:tr>
      <w:tr w:rsidR="0007627D" w:rsidRPr="00BE2D48" w14:paraId="209DBEC3" w14:textId="77777777" w:rsidTr="0007627D">
        <w:trPr>
          <w:trHeight w:val="32"/>
        </w:trPr>
        <w:tc>
          <w:tcPr>
            <w:cnfStyle w:val="001000000000" w:firstRow="0" w:lastRow="0" w:firstColumn="1" w:lastColumn="0" w:oddVBand="0" w:evenVBand="0" w:oddHBand="0" w:evenHBand="0" w:firstRowFirstColumn="0" w:firstRowLastColumn="0" w:lastRowFirstColumn="0" w:lastRowLastColumn="0"/>
            <w:tcW w:w="6604" w:type="dxa"/>
            <w:hideMark/>
          </w:tcPr>
          <w:p w14:paraId="096B231F" w14:textId="77777777" w:rsidR="00BE2D48" w:rsidRPr="00572FE0" w:rsidRDefault="00BE2D48" w:rsidP="00CC76C3">
            <w:pPr>
              <w:jc w:val="left"/>
              <w:rPr>
                <w:color w:val="000000"/>
                <w:szCs w:val="22"/>
                <w:lang w:val="en-ZA" w:eastAsia="en-ZA"/>
              </w:rPr>
            </w:pPr>
            <w:r w:rsidRPr="00572FE0">
              <w:rPr>
                <w:color w:val="000000"/>
                <w:szCs w:val="22"/>
                <w:lang w:val="en-ZA" w:eastAsia="en-ZA"/>
              </w:rPr>
              <w:t>LT Fuel Oil Contract</w:t>
            </w:r>
          </w:p>
        </w:tc>
        <w:tc>
          <w:tcPr>
            <w:tcW w:w="3314" w:type="dxa"/>
            <w:noWrap/>
            <w:hideMark/>
          </w:tcPr>
          <w:p w14:paraId="6E2F1DF9" w14:textId="77777777" w:rsidR="00BE2D48" w:rsidRPr="00572FE0" w:rsidRDefault="00BE2D48" w:rsidP="00CC76C3">
            <w:pPr>
              <w:jc w:val="left"/>
              <w:cnfStyle w:val="000000000000" w:firstRow="0" w:lastRow="0" w:firstColumn="0" w:lastColumn="0" w:oddVBand="0" w:evenVBand="0" w:oddHBand="0" w:evenHBand="0" w:firstRowFirstColumn="0" w:firstRowLastColumn="0" w:lastRowFirstColumn="0" w:lastRowLastColumn="0"/>
              <w:rPr>
                <w:b/>
                <w:bCs/>
                <w:color w:val="000000"/>
                <w:szCs w:val="22"/>
                <w:lang w:val="en-ZA" w:eastAsia="en-ZA"/>
              </w:rPr>
            </w:pPr>
            <w:r w:rsidRPr="00572FE0">
              <w:rPr>
                <w:b/>
                <w:bCs/>
                <w:color w:val="000000"/>
                <w:szCs w:val="22"/>
                <w:lang w:val="en-ZA" w:eastAsia="en-ZA"/>
              </w:rPr>
              <w:t>31-May-25</w:t>
            </w:r>
          </w:p>
        </w:tc>
      </w:tr>
      <w:tr w:rsidR="0007627D" w:rsidRPr="00BE2D48" w14:paraId="7D950B1B" w14:textId="77777777" w:rsidTr="0007627D">
        <w:trPr>
          <w:trHeight w:val="32"/>
        </w:trPr>
        <w:tc>
          <w:tcPr>
            <w:cnfStyle w:val="001000000000" w:firstRow="0" w:lastRow="0" w:firstColumn="1" w:lastColumn="0" w:oddVBand="0" w:evenVBand="0" w:oddHBand="0" w:evenHBand="0" w:firstRowFirstColumn="0" w:firstRowLastColumn="0" w:lastRowFirstColumn="0" w:lastRowLastColumn="0"/>
            <w:tcW w:w="6604" w:type="dxa"/>
            <w:hideMark/>
          </w:tcPr>
          <w:p w14:paraId="5EAC087E" w14:textId="77777777" w:rsidR="00BE2D48" w:rsidRPr="00572FE0" w:rsidRDefault="00BE2D48" w:rsidP="00CC76C3">
            <w:pPr>
              <w:jc w:val="left"/>
              <w:rPr>
                <w:color w:val="000000"/>
                <w:szCs w:val="22"/>
                <w:lang w:val="en-ZA" w:eastAsia="en-ZA"/>
              </w:rPr>
            </w:pPr>
            <w:r w:rsidRPr="00572FE0">
              <w:rPr>
                <w:color w:val="000000"/>
                <w:szCs w:val="22"/>
                <w:lang w:val="en-ZA" w:eastAsia="en-ZA"/>
              </w:rPr>
              <w:t>LT Fuel Oil Contract</w:t>
            </w:r>
          </w:p>
        </w:tc>
        <w:tc>
          <w:tcPr>
            <w:tcW w:w="3314" w:type="dxa"/>
            <w:noWrap/>
            <w:hideMark/>
          </w:tcPr>
          <w:p w14:paraId="08CEB8D2" w14:textId="77777777" w:rsidR="00BE2D48" w:rsidRPr="00572FE0" w:rsidRDefault="00BE2D48" w:rsidP="00CC76C3">
            <w:pPr>
              <w:jc w:val="left"/>
              <w:cnfStyle w:val="000000000000" w:firstRow="0" w:lastRow="0" w:firstColumn="0" w:lastColumn="0" w:oddVBand="0" w:evenVBand="0" w:oddHBand="0" w:evenHBand="0" w:firstRowFirstColumn="0" w:firstRowLastColumn="0" w:lastRowFirstColumn="0" w:lastRowLastColumn="0"/>
              <w:rPr>
                <w:b/>
                <w:bCs/>
                <w:color w:val="000000"/>
                <w:szCs w:val="22"/>
                <w:lang w:val="en-ZA" w:eastAsia="en-ZA"/>
              </w:rPr>
            </w:pPr>
            <w:r w:rsidRPr="00572FE0">
              <w:rPr>
                <w:b/>
                <w:bCs/>
                <w:color w:val="000000"/>
                <w:szCs w:val="22"/>
                <w:lang w:val="en-ZA" w:eastAsia="en-ZA"/>
              </w:rPr>
              <w:t>31-May-25</w:t>
            </w:r>
          </w:p>
        </w:tc>
      </w:tr>
      <w:tr w:rsidR="0007627D" w:rsidRPr="00BE2D48" w14:paraId="42CA224D" w14:textId="77777777" w:rsidTr="0007627D">
        <w:trPr>
          <w:trHeight w:val="65"/>
        </w:trPr>
        <w:tc>
          <w:tcPr>
            <w:cnfStyle w:val="001000000000" w:firstRow="0" w:lastRow="0" w:firstColumn="1" w:lastColumn="0" w:oddVBand="0" w:evenVBand="0" w:oddHBand="0" w:evenHBand="0" w:firstRowFirstColumn="0" w:firstRowLastColumn="0" w:lastRowFirstColumn="0" w:lastRowLastColumn="0"/>
            <w:tcW w:w="6604" w:type="dxa"/>
            <w:hideMark/>
          </w:tcPr>
          <w:p w14:paraId="59D7FB33" w14:textId="77777777" w:rsidR="00BE2D48" w:rsidRPr="00572FE0" w:rsidRDefault="00BE2D48" w:rsidP="00CC76C3">
            <w:pPr>
              <w:jc w:val="left"/>
              <w:rPr>
                <w:color w:val="000000"/>
                <w:szCs w:val="22"/>
                <w:lang w:val="en-ZA" w:eastAsia="en-ZA"/>
              </w:rPr>
            </w:pPr>
            <w:r w:rsidRPr="00572FE0">
              <w:rPr>
                <w:color w:val="000000"/>
                <w:szCs w:val="22"/>
                <w:lang w:val="en-ZA" w:eastAsia="en-ZA"/>
              </w:rPr>
              <w:t>Supply, delivery and offloading of Diesel</w:t>
            </w:r>
          </w:p>
        </w:tc>
        <w:tc>
          <w:tcPr>
            <w:tcW w:w="3314" w:type="dxa"/>
            <w:noWrap/>
            <w:hideMark/>
          </w:tcPr>
          <w:p w14:paraId="4DCCBF0D" w14:textId="77777777" w:rsidR="00BE2D48" w:rsidRPr="00572FE0" w:rsidRDefault="00BE2D48" w:rsidP="00CC76C3">
            <w:pPr>
              <w:jc w:val="left"/>
              <w:cnfStyle w:val="000000000000" w:firstRow="0" w:lastRow="0" w:firstColumn="0" w:lastColumn="0" w:oddVBand="0" w:evenVBand="0" w:oddHBand="0" w:evenHBand="0" w:firstRowFirstColumn="0" w:firstRowLastColumn="0" w:lastRowFirstColumn="0" w:lastRowLastColumn="0"/>
              <w:rPr>
                <w:b/>
                <w:bCs/>
                <w:color w:val="000000"/>
                <w:szCs w:val="22"/>
                <w:lang w:val="en-ZA" w:eastAsia="en-ZA"/>
              </w:rPr>
            </w:pPr>
            <w:r w:rsidRPr="00572FE0">
              <w:rPr>
                <w:b/>
                <w:bCs/>
                <w:color w:val="000000"/>
                <w:szCs w:val="22"/>
                <w:lang w:val="en-ZA" w:eastAsia="en-ZA"/>
              </w:rPr>
              <w:t>30-Sep-24</w:t>
            </w:r>
          </w:p>
        </w:tc>
      </w:tr>
      <w:tr w:rsidR="0007627D" w:rsidRPr="00BE2D48" w14:paraId="45353586" w14:textId="77777777" w:rsidTr="0007627D">
        <w:trPr>
          <w:trHeight w:val="64"/>
        </w:trPr>
        <w:tc>
          <w:tcPr>
            <w:cnfStyle w:val="001000000000" w:firstRow="0" w:lastRow="0" w:firstColumn="1" w:lastColumn="0" w:oddVBand="0" w:evenVBand="0" w:oddHBand="0" w:evenHBand="0" w:firstRowFirstColumn="0" w:firstRowLastColumn="0" w:lastRowFirstColumn="0" w:lastRowLastColumn="0"/>
            <w:tcW w:w="6604" w:type="dxa"/>
            <w:hideMark/>
          </w:tcPr>
          <w:p w14:paraId="5F92AFE0" w14:textId="77777777" w:rsidR="00BE2D48" w:rsidRPr="00572FE0" w:rsidRDefault="00BE2D48" w:rsidP="00CC76C3">
            <w:pPr>
              <w:jc w:val="left"/>
              <w:rPr>
                <w:color w:val="000000"/>
                <w:szCs w:val="22"/>
                <w:lang w:val="en-ZA" w:eastAsia="en-ZA"/>
              </w:rPr>
            </w:pPr>
            <w:r w:rsidRPr="00572FE0">
              <w:rPr>
                <w:color w:val="000000"/>
                <w:szCs w:val="22"/>
                <w:lang w:val="en-ZA" w:eastAsia="en-ZA"/>
              </w:rPr>
              <w:t>Generator Services</w:t>
            </w:r>
          </w:p>
        </w:tc>
        <w:tc>
          <w:tcPr>
            <w:tcW w:w="3314" w:type="dxa"/>
            <w:noWrap/>
            <w:hideMark/>
          </w:tcPr>
          <w:p w14:paraId="1971FE4B" w14:textId="77777777" w:rsidR="00BE2D48" w:rsidRPr="00572FE0" w:rsidRDefault="00BE2D48" w:rsidP="00CC76C3">
            <w:pPr>
              <w:jc w:val="left"/>
              <w:cnfStyle w:val="000000000000" w:firstRow="0" w:lastRow="0" w:firstColumn="0" w:lastColumn="0" w:oddVBand="0" w:evenVBand="0" w:oddHBand="0" w:evenHBand="0" w:firstRowFirstColumn="0" w:firstRowLastColumn="0" w:lastRowFirstColumn="0" w:lastRowLastColumn="0"/>
              <w:rPr>
                <w:b/>
                <w:bCs/>
                <w:color w:val="000000"/>
                <w:szCs w:val="22"/>
                <w:lang w:val="en-ZA" w:eastAsia="en-ZA"/>
              </w:rPr>
            </w:pPr>
            <w:r w:rsidRPr="00572FE0">
              <w:rPr>
                <w:b/>
                <w:bCs/>
                <w:color w:val="000000"/>
                <w:szCs w:val="22"/>
                <w:lang w:val="en-ZA" w:eastAsia="en-ZA"/>
              </w:rPr>
              <w:t>3-Jul-27</w:t>
            </w:r>
          </w:p>
        </w:tc>
      </w:tr>
      <w:tr w:rsidR="0007627D" w:rsidRPr="00BE2D48" w14:paraId="54ADD1F8" w14:textId="77777777" w:rsidTr="0007627D">
        <w:trPr>
          <w:trHeight w:val="65"/>
        </w:trPr>
        <w:tc>
          <w:tcPr>
            <w:cnfStyle w:val="001000000000" w:firstRow="0" w:lastRow="0" w:firstColumn="1" w:lastColumn="0" w:oddVBand="0" w:evenVBand="0" w:oddHBand="0" w:evenHBand="0" w:firstRowFirstColumn="0" w:firstRowLastColumn="0" w:lastRowFirstColumn="0" w:lastRowLastColumn="0"/>
            <w:tcW w:w="6604" w:type="dxa"/>
            <w:hideMark/>
          </w:tcPr>
          <w:p w14:paraId="25532AF3" w14:textId="77777777" w:rsidR="00BE2D48" w:rsidRPr="00572FE0" w:rsidRDefault="00BE2D48" w:rsidP="00CC76C3">
            <w:pPr>
              <w:jc w:val="left"/>
              <w:rPr>
                <w:color w:val="000000"/>
                <w:szCs w:val="22"/>
                <w:lang w:val="en-ZA" w:eastAsia="en-ZA"/>
              </w:rPr>
            </w:pPr>
            <w:r w:rsidRPr="00572FE0">
              <w:rPr>
                <w:color w:val="000000"/>
                <w:szCs w:val="22"/>
                <w:lang w:val="en-ZA" w:eastAsia="en-ZA"/>
              </w:rPr>
              <w:t>Coal and Ash Handling Services</w:t>
            </w:r>
          </w:p>
        </w:tc>
        <w:tc>
          <w:tcPr>
            <w:tcW w:w="3314" w:type="dxa"/>
            <w:noWrap/>
            <w:hideMark/>
          </w:tcPr>
          <w:p w14:paraId="02A37AE2" w14:textId="77777777" w:rsidR="00BE2D48" w:rsidRPr="00572FE0" w:rsidRDefault="00BE2D48" w:rsidP="00CC76C3">
            <w:pPr>
              <w:jc w:val="left"/>
              <w:cnfStyle w:val="000000000000" w:firstRow="0" w:lastRow="0" w:firstColumn="0" w:lastColumn="0" w:oddVBand="0" w:evenVBand="0" w:oddHBand="0" w:evenHBand="0" w:firstRowFirstColumn="0" w:firstRowLastColumn="0" w:lastRowFirstColumn="0" w:lastRowLastColumn="0"/>
              <w:rPr>
                <w:b/>
                <w:bCs/>
                <w:color w:val="000000"/>
                <w:szCs w:val="22"/>
                <w:lang w:val="en-ZA" w:eastAsia="en-ZA"/>
              </w:rPr>
            </w:pPr>
            <w:r w:rsidRPr="00572FE0">
              <w:rPr>
                <w:b/>
                <w:bCs/>
                <w:color w:val="000000"/>
                <w:szCs w:val="22"/>
                <w:lang w:val="en-ZA" w:eastAsia="en-ZA"/>
              </w:rPr>
              <w:t>31-Jan-27</w:t>
            </w:r>
          </w:p>
        </w:tc>
      </w:tr>
      <w:tr w:rsidR="0007627D" w:rsidRPr="00BE2D48" w14:paraId="56BF2623" w14:textId="77777777" w:rsidTr="0007627D">
        <w:trPr>
          <w:trHeight w:val="169"/>
        </w:trPr>
        <w:tc>
          <w:tcPr>
            <w:cnfStyle w:val="001000000000" w:firstRow="0" w:lastRow="0" w:firstColumn="1" w:lastColumn="0" w:oddVBand="0" w:evenVBand="0" w:oddHBand="0" w:evenHBand="0" w:firstRowFirstColumn="0" w:firstRowLastColumn="0" w:lastRowFirstColumn="0" w:lastRowLastColumn="0"/>
            <w:tcW w:w="6604" w:type="dxa"/>
            <w:hideMark/>
          </w:tcPr>
          <w:p w14:paraId="2B5CF4D5" w14:textId="77777777" w:rsidR="00BE2D48" w:rsidRPr="00572FE0" w:rsidRDefault="00BE2D48" w:rsidP="00CC76C3">
            <w:pPr>
              <w:jc w:val="left"/>
              <w:rPr>
                <w:color w:val="000000"/>
                <w:szCs w:val="22"/>
                <w:lang w:val="en-ZA" w:eastAsia="en-ZA"/>
              </w:rPr>
            </w:pPr>
            <w:r w:rsidRPr="00572FE0">
              <w:rPr>
                <w:color w:val="000000"/>
                <w:szCs w:val="22"/>
                <w:lang w:val="en-ZA" w:eastAsia="en-ZA"/>
              </w:rPr>
              <w:t>Boiler Health Care Services</w:t>
            </w:r>
          </w:p>
        </w:tc>
        <w:tc>
          <w:tcPr>
            <w:tcW w:w="3314" w:type="dxa"/>
            <w:noWrap/>
            <w:hideMark/>
          </w:tcPr>
          <w:p w14:paraId="282962C7" w14:textId="77777777" w:rsidR="00BE2D48" w:rsidRPr="00572FE0" w:rsidRDefault="00BE2D48" w:rsidP="00CC76C3">
            <w:pPr>
              <w:jc w:val="left"/>
              <w:cnfStyle w:val="000000000000" w:firstRow="0" w:lastRow="0" w:firstColumn="0" w:lastColumn="0" w:oddVBand="0" w:evenVBand="0" w:oddHBand="0" w:evenHBand="0" w:firstRowFirstColumn="0" w:firstRowLastColumn="0" w:lastRowFirstColumn="0" w:lastRowLastColumn="0"/>
              <w:rPr>
                <w:b/>
                <w:bCs/>
                <w:color w:val="000000"/>
                <w:szCs w:val="22"/>
                <w:lang w:val="en-ZA" w:eastAsia="en-ZA"/>
              </w:rPr>
            </w:pPr>
            <w:r w:rsidRPr="00572FE0">
              <w:rPr>
                <w:b/>
                <w:bCs/>
                <w:color w:val="000000"/>
                <w:szCs w:val="22"/>
                <w:lang w:val="en-ZA" w:eastAsia="en-ZA"/>
              </w:rPr>
              <w:t>30-Nov-22</w:t>
            </w:r>
          </w:p>
        </w:tc>
      </w:tr>
      <w:tr w:rsidR="0007627D" w:rsidRPr="00BE2D48" w14:paraId="5C7063D5" w14:textId="77777777" w:rsidTr="0007627D">
        <w:trPr>
          <w:trHeight w:val="82"/>
        </w:trPr>
        <w:tc>
          <w:tcPr>
            <w:cnfStyle w:val="001000000000" w:firstRow="0" w:lastRow="0" w:firstColumn="1" w:lastColumn="0" w:oddVBand="0" w:evenVBand="0" w:oddHBand="0" w:evenHBand="0" w:firstRowFirstColumn="0" w:firstRowLastColumn="0" w:lastRowFirstColumn="0" w:lastRowLastColumn="0"/>
            <w:tcW w:w="6604" w:type="dxa"/>
            <w:hideMark/>
          </w:tcPr>
          <w:p w14:paraId="7E26EF3E" w14:textId="77777777" w:rsidR="00BE2D48" w:rsidRPr="00572FE0" w:rsidRDefault="00BE2D48" w:rsidP="00CC76C3">
            <w:pPr>
              <w:jc w:val="left"/>
              <w:rPr>
                <w:color w:val="000000"/>
                <w:szCs w:val="22"/>
                <w:lang w:val="en-ZA" w:eastAsia="en-ZA"/>
              </w:rPr>
            </w:pPr>
            <w:r w:rsidRPr="00572FE0">
              <w:rPr>
                <w:color w:val="000000"/>
                <w:szCs w:val="22"/>
                <w:lang w:val="en-ZA" w:eastAsia="en-ZA"/>
              </w:rPr>
              <w:t>Risk Based Inspection</w:t>
            </w:r>
          </w:p>
        </w:tc>
        <w:tc>
          <w:tcPr>
            <w:tcW w:w="3314" w:type="dxa"/>
            <w:noWrap/>
            <w:hideMark/>
          </w:tcPr>
          <w:p w14:paraId="36B51842" w14:textId="77777777" w:rsidR="00BE2D48" w:rsidRPr="00572FE0" w:rsidRDefault="00BE2D48" w:rsidP="00CC76C3">
            <w:pPr>
              <w:jc w:val="left"/>
              <w:cnfStyle w:val="000000000000" w:firstRow="0" w:lastRow="0" w:firstColumn="0" w:lastColumn="0" w:oddVBand="0" w:evenVBand="0" w:oddHBand="0" w:evenHBand="0" w:firstRowFirstColumn="0" w:firstRowLastColumn="0" w:lastRowFirstColumn="0" w:lastRowLastColumn="0"/>
              <w:rPr>
                <w:b/>
                <w:bCs/>
                <w:color w:val="000000"/>
                <w:szCs w:val="22"/>
                <w:lang w:val="en-ZA" w:eastAsia="en-ZA"/>
              </w:rPr>
            </w:pPr>
            <w:r w:rsidRPr="00572FE0">
              <w:rPr>
                <w:b/>
                <w:bCs/>
                <w:color w:val="000000"/>
                <w:szCs w:val="22"/>
                <w:lang w:val="en-ZA" w:eastAsia="en-ZA"/>
              </w:rPr>
              <w:t>4-Dec-23</w:t>
            </w:r>
          </w:p>
        </w:tc>
      </w:tr>
      <w:tr w:rsidR="0007627D" w:rsidRPr="00BE2D48" w14:paraId="5022A004" w14:textId="77777777" w:rsidTr="0007627D">
        <w:trPr>
          <w:trHeight w:val="65"/>
        </w:trPr>
        <w:tc>
          <w:tcPr>
            <w:cnfStyle w:val="001000000000" w:firstRow="0" w:lastRow="0" w:firstColumn="1" w:lastColumn="0" w:oddVBand="0" w:evenVBand="0" w:oddHBand="0" w:evenHBand="0" w:firstRowFirstColumn="0" w:firstRowLastColumn="0" w:lastRowFirstColumn="0" w:lastRowLastColumn="0"/>
            <w:tcW w:w="6604" w:type="dxa"/>
            <w:hideMark/>
          </w:tcPr>
          <w:p w14:paraId="5EB2C3A2" w14:textId="77777777" w:rsidR="00BE2D48" w:rsidRPr="00572FE0" w:rsidRDefault="00BE2D48" w:rsidP="00CC76C3">
            <w:pPr>
              <w:jc w:val="left"/>
              <w:rPr>
                <w:szCs w:val="22"/>
                <w:lang w:val="en-ZA" w:eastAsia="en-ZA"/>
              </w:rPr>
            </w:pPr>
            <w:r w:rsidRPr="00572FE0">
              <w:rPr>
                <w:szCs w:val="22"/>
                <w:lang w:val="en-ZA" w:eastAsia="en-ZA"/>
              </w:rPr>
              <w:t>Refurbishment and Maintenance of BWCP</w:t>
            </w:r>
          </w:p>
        </w:tc>
        <w:tc>
          <w:tcPr>
            <w:tcW w:w="3314" w:type="dxa"/>
            <w:noWrap/>
            <w:hideMark/>
          </w:tcPr>
          <w:p w14:paraId="0B081537" w14:textId="77777777" w:rsidR="00BE2D48" w:rsidRPr="00572FE0" w:rsidRDefault="00BE2D48" w:rsidP="00CC76C3">
            <w:pPr>
              <w:jc w:val="left"/>
              <w:cnfStyle w:val="000000000000" w:firstRow="0" w:lastRow="0" w:firstColumn="0" w:lastColumn="0" w:oddVBand="0" w:evenVBand="0" w:oddHBand="0" w:evenHBand="0" w:firstRowFirstColumn="0" w:firstRowLastColumn="0" w:lastRowFirstColumn="0" w:lastRowLastColumn="0"/>
              <w:rPr>
                <w:b/>
                <w:bCs/>
                <w:color w:val="000000"/>
                <w:szCs w:val="22"/>
                <w:lang w:val="en-ZA" w:eastAsia="en-ZA"/>
              </w:rPr>
            </w:pPr>
            <w:r w:rsidRPr="00572FE0">
              <w:rPr>
                <w:b/>
                <w:bCs/>
                <w:color w:val="000000"/>
                <w:szCs w:val="22"/>
                <w:lang w:val="en-ZA" w:eastAsia="en-ZA"/>
              </w:rPr>
              <w:t>30-Apr-23</w:t>
            </w:r>
          </w:p>
        </w:tc>
      </w:tr>
      <w:tr w:rsidR="0007627D" w:rsidRPr="00BE2D48" w14:paraId="70A93495" w14:textId="77777777" w:rsidTr="0007627D">
        <w:trPr>
          <w:trHeight w:val="69"/>
        </w:trPr>
        <w:tc>
          <w:tcPr>
            <w:cnfStyle w:val="001000000000" w:firstRow="0" w:lastRow="0" w:firstColumn="1" w:lastColumn="0" w:oddVBand="0" w:evenVBand="0" w:oddHBand="0" w:evenHBand="0" w:firstRowFirstColumn="0" w:firstRowLastColumn="0" w:lastRowFirstColumn="0" w:lastRowLastColumn="0"/>
            <w:tcW w:w="6604" w:type="dxa"/>
            <w:hideMark/>
          </w:tcPr>
          <w:p w14:paraId="5B61ACC4" w14:textId="77777777" w:rsidR="00BE2D48" w:rsidRPr="00572FE0" w:rsidRDefault="00BE2D48" w:rsidP="00CC76C3">
            <w:pPr>
              <w:jc w:val="left"/>
              <w:rPr>
                <w:color w:val="000000"/>
                <w:szCs w:val="22"/>
                <w:lang w:val="en-ZA" w:eastAsia="en-ZA"/>
              </w:rPr>
            </w:pPr>
            <w:r w:rsidRPr="00572FE0">
              <w:rPr>
                <w:color w:val="000000"/>
                <w:szCs w:val="22"/>
                <w:lang w:val="en-ZA" w:eastAsia="en-ZA"/>
              </w:rPr>
              <w:t>MV Motors</w:t>
            </w:r>
          </w:p>
        </w:tc>
        <w:tc>
          <w:tcPr>
            <w:tcW w:w="3314" w:type="dxa"/>
            <w:noWrap/>
            <w:hideMark/>
          </w:tcPr>
          <w:p w14:paraId="4D2DC9F2" w14:textId="77777777" w:rsidR="00BE2D48" w:rsidRPr="00572FE0" w:rsidRDefault="00BE2D48" w:rsidP="00CC76C3">
            <w:pPr>
              <w:jc w:val="left"/>
              <w:cnfStyle w:val="000000000000" w:firstRow="0" w:lastRow="0" w:firstColumn="0" w:lastColumn="0" w:oddVBand="0" w:evenVBand="0" w:oddHBand="0" w:evenHBand="0" w:firstRowFirstColumn="0" w:firstRowLastColumn="0" w:lastRowFirstColumn="0" w:lastRowLastColumn="0"/>
              <w:rPr>
                <w:b/>
                <w:bCs/>
                <w:color w:val="000000"/>
                <w:szCs w:val="22"/>
                <w:lang w:val="en-ZA" w:eastAsia="en-ZA"/>
              </w:rPr>
            </w:pPr>
            <w:r w:rsidRPr="00572FE0">
              <w:rPr>
                <w:b/>
                <w:bCs/>
                <w:color w:val="000000"/>
                <w:szCs w:val="22"/>
                <w:lang w:val="en-ZA" w:eastAsia="en-ZA"/>
              </w:rPr>
              <w:t>7-Jul-23</w:t>
            </w:r>
          </w:p>
        </w:tc>
      </w:tr>
      <w:tr w:rsidR="0007627D" w:rsidRPr="00BE2D48" w14:paraId="6EA741A0" w14:textId="77777777" w:rsidTr="0007627D">
        <w:trPr>
          <w:trHeight w:val="63"/>
        </w:trPr>
        <w:tc>
          <w:tcPr>
            <w:cnfStyle w:val="001000000000" w:firstRow="0" w:lastRow="0" w:firstColumn="1" w:lastColumn="0" w:oddVBand="0" w:evenVBand="0" w:oddHBand="0" w:evenHBand="0" w:firstRowFirstColumn="0" w:firstRowLastColumn="0" w:lastRowFirstColumn="0" w:lastRowLastColumn="0"/>
            <w:tcW w:w="6604" w:type="dxa"/>
            <w:hideMark/>
          </w:tcPr>
          <w:p w14:paraId="26533902" w14:textId="77777777" w:rsidR="00BE2D48" w:rsidRPr="00572FE0" w:rsidRDefault="00BE2D48" w:rsidP="00CC76C3">
            <w:pPr>
              <w:jc w:val="left"/>
              <w:rPr>
                <w:color w:val="000000"/>
                <w:szCs w:val="22"/>
                <w:lang w:val="en-ZA" w:eastAsia="en-ZA"/>
              </w:rPr>
            </w:pPr>
            <w:r w:rsidRPr="00572FE0">
              <w:rPr>
                <w:color w:val="000000"/>
                <w:szCs w:val="22"/>
                <w:lang w:val="en-ZA" w:eastAsia="en-ZA"/>
              </w:rPr>
              <w:t>MV Motors</w:t>
            </w:r>
          </w:p>
        </w:tc>
        <w:tc>
          <w:tcPr>
            <w:tcW w:w="3314" w:type="dxa"/>
            <w:noWrap/>
            <w:hideMark/>
          </w:tcPr>
          <w:p w14:paraId="61BEC563" w14:textId="77777777" w:rsidR="00BE2D48" w:rsidRPr="00572FE0" w:rsidRDefault="00BE2D48" w:rsidP="00CC76C3">
            <w:pPr>
              <w:jc w:val="left"/>
              <w:cnfStyle w:val="000000000000" w:firstRow="0" w:lastRow="0" w:firstColumn="0" w:lastColumn="0" w:oddVBand="0" w:evenVBand="0" w:oddHBand="0" w:evenHBand="0" w:firstRowFirstColumn="0" w:firstRowLastColumn="0" w:lastRowFirstColumn="0" w:lastRowLastColumn="0"/>
              <w:rPr>
                <w:b/>
                <w:bCs/>
                <w:color w:val="000000"/>
                <w:szCs w:val="22"/>
                <w:lang w:val="en-ZA" w:eastAsia="en-ZA"/>
              </w:rPr>
            </w:pPr>
            <w:r w:rsidRPr="00572FE0">
              <w:rPr>
                <w:b/>
                <w:bCs/>
                <w:color w:val="000000"/>
                <w:szCs w:val="22"/>
                <w:lang w:val="en-ZA" w:eastAsia="en-ZA"/>
              </w:rPr>
              <w:t>7-Jul-23</w:t>
            </w:r>
          </w:p>
        </w:tc>
      </w:tr>
      <w:tr w:rsidR="0007627D" w:rsidRPr="00BE2D48" w14:paraId="6026C1B9" w14:textId="77777777" w:rsidTr="0007627D">
        <w:trPr>
          <w:trHeight w:val="58"/>
        </w:trPr>
        <w:tc>
          <w:tcPr>
            <w:cnfStyle w:val="001000000000" w:firstRow="0" w:lastRow="0" w:firstColumn="1" w:lastColumn="0" w:oddVBand="0" w:evenVBand="0" w:oddHBand="0" w:evenHBand="0" w:firstRowFirstColumn="0" w:firstRowLastColumn="0" w:lastRowFirstColumn="0" w:lastRowLastColumn="0"/>
            <w:tcW w:w="6604" w:type="dxa"/>
            <w:hideMark/>
          </w:tcPr>
          <w:p w14:paraId="218D8F16" w14:textId="77777777" w:rsidR="00BE2D48" w:rsidRPr="00572FE0" w:rsidRDefault="00BE2D48" w:rsidP="00CC76C3">
            <w:pPr>
              <w:jc w:val="left"/>
              <w:rPr>
                <w:color w:val="000000"/>
                <w:szCs w:val="22"/>
                <w:lang w:val="en-ZA" w:eastAsia="en-ZA"/>
              </w:rPr>
            </w:pPr>
            <w:r w:rsidRPr="00572FE0">
              <w:rPr>
                <w:color w:val="000000"/>
                <w:szCs w:val="22"/>
                <w:lang w:val="en-ZA" w:eastAsia="en-ZA"/>
              </w:rPr>
              <w:t>MV Motors</w:t>
            </w:r>
          </w:p>
        </w:tc>
        <w:tc>
          <w:tcPr>
            <w:tcW w:w="3314" w:type="dxa"/>
            <w:noWrap/>
            <w:hideMark/>
          </w:tcPr>
          <w:p w14:paraId="4EB7117D" w14:textId="77777777" w:rsidR="00BE2D48" w:rsidRPr="00572FE0" w:rsidRDefault="00BE2D48" w:rsidP="00CC76C3">
            <w:pPr>
              <w:jc w:val="left"/>
              <w:cnfStyle w:val="000000000000" w:firstRow="0" w:lastRow="0" w:firstColumn="0" w:lastColumn="0" w:oddVBand="0" w:evenVBand="0" w:oddHBand="0" w:evenHBand="0" w:firstRowFirstColumn="0" w:firstRowLastColumn="0" w:lastRowFirstColumn="0" w:lastRowLastColumn="0"/>
              <w:rPr>
                <w:b/>
                <w:bCs/>
                <w:color w:val="000000"/>
                <w:szCs w:val="22"/>
                <w:lang w:val="en-ZA" w:eastAsia="en-ZA"/>
              </w:rPr>
            </w:pPr>
            <w:r w:rsidRPr="00572FE0">
              <w:rPr>
                <w:b/>
                <w:bCs/>
                <w:color w:val="000000"/>
                <w:szCs w:val="22"/>
                <w:lang w:val="en-ZA" w:eastAsia="en-ZA"/>
              </w:rPr>
              <w:t>7-Jul-23</w:t>
            </w:r>
          </w:p>
        </w:tc>
      </w:tr>
      <w:tr w:rsidR="0007627D" w:rsidRPr="00BE2D48" w14:paraId="025AD56F" w14:textId="77777777" w:rsidTr="0007627D">
        <w:trPr>
          <w:trHeight w:val="63"/>
        </w:trPr>
        <w:tc>
          <w:tcPr>
            <w:cnfStyle w:val="001000000000" w:firstRow="0" w:lastRow="0" w:firstColumn="1" w:lastColumn="0" w:oddVBand="0" w:evenVBand="0" w:oddHBand="0" w:evenHBand="0" w:firstRowFirstColumn="0" w:firstRowLastColumn="0" w:lastRowFirstColumn="0" w:lastRowLastColumn="0"/>
            <w:tcW w:w="6604" w:type="dxa"/>
            <w:hideMark/>
          </w:tcPr>
          <w:p w14:paraId="49E2C3D4" w14:textId="77777777" w:rsidR="00BE2D48" w:rsidRPr="00572FE0" w:rsidRDefault="00BE2D48" w:rsidP="00CC76C3">
            <w:pPr>
              <w:jc w:val="left"/>
              <w:rPr>
                <w:szCs w:val="22"/>
                <w:lang w:val="en-ZA" w:eastAsia="en-ZA"/>
              </w:rPr>
            </w:pPr>
            <w:r w:rsidRPr="00572FE0">
              <w:rPr>
                <w:szCs w:val="22"/>
                <w:lang w:val="en-ZA" w:eastAsia="en-ZA"/>
              </w:rPr>
              <w:t xml:space="preserve">Refurbishment and Maintenance of BWCP </w:t>
            </w:r>
          </w:p>
        </w:tc>
        <w:tc>
          <w:tcPr>
            <w:tcW w:w="3314" w:type="dxa"/>
            <w:noWrap/>
            <w:hideMark/>
          </w:tcPr>
          <w:p w14:paraId="1B7F6BE4" w14:textId="77777777" w:rsidR="00BE2D48" w:rsidRPr="00572FE0" w:rsidRDefault="00BE2D48" w:rsidP="00CC76C3">
            <w:pPr>
              <w:jc w:val="left"/>
              <w:cnfStyle w:val="000000000000" w:firstRow="0" w:lastRow="0" w:firstColumn="0" w:lastColumn="0" w:oddVBand="0" w:evenVBand="0" w:oddHBand="0" w:evenHBand="0" w:firstRowFirstColumn="0" w:firstRowLastColumn="0" w:lastRowFirstColumn="0" w:lastRowLastColumn="0"/>
              <w:rPr>
                <w:b/>
                <w:bCs/>
                <w:color w:val="000000"/>
                <w:szCs w:val="22"/>
                <w:lang w:val="en-ZA" w:eastAsia="en-ZA"/>
              </w:rPr>
            </w:pPr>
            <w:r w:rsidRPr="00572FE0">
              <w:rPr>
                <w:b/>
                <w:bCs/>
                <w:color w:val="000000"/>
                <w:szCs w:val="22"/>
                <w:lang w:val="en-ZA" w:eastAsia="en-ZA"/>
              </w:rPr>
              <w:t>30-Apr-23</w:t>
            </w:r>
          </w:p>
        </w:tc>
      </w:tr>
      <w:tr w:rsidR="0007627D" w:rsidRPr="00BE2D48" w14:paraId="1B1ED66C" w14:textId="77777777" w:rsidTr="0007627D">
        <w:trPr>
          <w:trHeight w:val="133"/>
        </w:trPr>
        <w:tc>
          <w:tcPr>
            <w:cnfStyle w:val="001000000000" w:firstRow="0" w:lastRow="0" w:firstColumn="1" w:lastColumn="0" w:oddVBand="0" w:evenVBand="0" w:oddHBand="0" w:evenHBand="0" w:firstRowFirstColumn="0" w:firstRowLastColumn="0" w:lastRowFirstColumn="0" w:lastRowLastColumn="0"/>
            <w:tcW w:w="6604" w:type="dxa"/>
            <w:hideMark/>
          </w:tcPr>
          <w:p w14:paraId="71BAC15D" w14:textId="77777777" w:rsidR="00BE2D48" w:rsidRPr="00572FE0" w:rsidRDefault="00BE2D48" w:rsidP="00CC76C3">
            <w:pPr>
              <w:jc w:val="left"/>
              <w:rPr>
                <w:color w:val="000000"/>
                <w:szCs w:val="22"/>
                <w:lang w:val="en-ZA" w:eastAsia="en-ZA"/>
              </w:rPr>
            </w:pPr>
            <w:r w:rsidRPr="00572FE0">
              <w:rPr>
                <w:color w:val="000000"/>
                <w:szCs w:val="22"/>
                <w:lang w:val="en-ZA" w:eastAsia="en-ZA"/>
              </w:rPr>
              <w:t>Turbine and Generator Services</w:t>
            </w:r>
          </w:p>
        </w:tc>
        <w:tc>
          <w:tcPr>
            <w:tcW w:w="3314" w:type="dxa"/>
            <w:noWrap/>
            <w:hideMark/>
          </w:tcPr>
          <w:p w14:paraId="2498F5EA" w14:textId="77777777" w:rsidR="00BE2D48" w:rsidRPr="00572FE0" w:rsidRDefault="00BE2D48" w:rsidP="00CC76C3">
            <w:pPr>
              <w:jc w:val="left"/>
              <w:cnfStyle w:val="000000000000" w:firstRow="0" w:lastRow="0" w:firstColumn="0" w:lastColumn="0" w:oddVBand="0" w:evenVBand="0" w:oddHBand="0" w:evenHBand="0" w:firstRowFirstColumn="0" w:firstRowLastColumn="0" w:lastRowFirstColumn="0" w:lastRowLastColumn="0"/>
              <w:rPr>
                <w:b/>
                <w:bCs/>
                <w:szCs w:val="22"/>
                <w:lang w:val="en-ZA" w:eastAsia="en-ZA"/>
              </w:rPr>
            </w:pPr>
            <w:r w:rsidRPr="00572FE0">
              <w:rPr>
                <w:b/>
                <w:bCs/>
                <w:szCs w:val="22"/>
                <w:lang w:val="en-ZA" w:eastAsia="en-ZA"/>
              </w:rPr>
              <w:t>31-Jan-26</w:t>
            </w:r>
          </w:p>
        </w:tc>
      </w:tr>
      <w:tr w:rsidR="0007627D" w:rsidRPr="00BE2D48" w14:paraId="66A2C4D8" w14:textId="77777777" w:rsidTr="0007627D">
        <w:trPr>
          <w:trHeight w:val="32"/>
        </w:trPr>
        <w:tc>
          <w:tcPr>
            <w:cnfStyle w:val="001000000000" w:firstRow="0" w:lastRow="0" w:firstColumn="1" w:lastColumn="0" w:oddVBand="0" w:evenVBand="0" w:oddHBand="0" w:evenHBand="0" w:firstRowFirstColumn="0" w:firstRowLastColumn="0" w:lastRowFirstColumn="0" w:lastRowLastColumn="0"/>
            <w:tcW w:w="6604" w:type="dxa"/>
            <w:hideMark/>
          </w:tcPr>
          <w:p w14:paraId="09149A7F" w14:textId="77777777" w:rsidR="00BE2D48" w:rsidRPr="00572FE0" w:rsidRDefault="00BE2D48" w:rsidP="00CC76C3">
            <w:pPr>
              <w:jc w:val="left"/>
              <w:rPr>
                <w:color w:val="000000"/>
                <w:szCs w:val="22"/>
                <w:lang w:val="en-ZA" w:eastAsia="en-ZA"/>
              </w:rPr>
            </w:pPr>
            <w:r w:rsidRPr="00572FE0">
              <w:rPr>
                <w:color w:val="000000"/>
                <w:szCs w:val="22"/>
                <w:lang w:val="en-ZA" w:eastAsia="en-ZA"/>
              </w:rPr>
              <w:t xml:space="preserve">Supply of Resins </w:t>
            </w:r>
          </w:p>
        </w:tc>
        <w:tc>
          <w:tcPr>
            <w:tcW w:w="3314" w:type="dxa"/>
            <w:noWrap/>
            <w:hideMark/>
          </w:tcPr>
          <w:p w14:paraId="7677A285" w14:textId="77777777" w:rsidR="00BE2D48" w:rsidRPr="00572FE0" w:rsidRDefault="00BE2D48" w:rsidP="00CC76C3">
            <w:pPr>
              <w:jc w:val="left"/>
              <w:cnfStyle w:val="000000000000" w:firstRow="0" w:lastRow="0" w:firstColumn="0" w:lastColumn="0" w:oddVBand="0" w:evenVBand="0" w:oddHBand="0" w:evenHBand="0" w:firstRowFirstColumn="0" w:firstRowLastColumn="0" w:lastRowFirstColumn="0" w:lastRowLastColumn="0"/>
              <w:rPr>
                <w:b/>
                <w:bCs/>
                <w:color w:val="000000"/>
                <w:szCs w:val="22"/>
                <w:lang w:val="en-ZA" w:eastAsia="en-ZA"/>
              </w:rPr>
            </w:pPr>
            <w:r w:rsidRPr="00572FE0">
              <w:rPr>
                <w:b/>
                <w:bCs/>
                <w:color w:val="000000"/>
                <w:szCs w:val="22"/>
                <w:lang w:val="en-ZA" w:eastAsia="en-ZA"/>
              </w:rPr>
              <w:t> </w:t>
            </w:r>
          </w:p>
        </w:tc>
      </w:tr>
    </w:tbl>
    <w:p w14:paraId="16A2E415" w14:textId="77777777" w:rsidR="005442E7" w:rsidRPr="00F82C8B" w:rsidRDefault="005442E7" w:rsidP="002824E5">
      <w:pPr>
        <w:pStyle w:val="BodyText"/>
      </w:pPr>
    </w:p>
    <w:sectPr w:rsidR="005442E7" w:rsidRPr="00F82C8B" w:rsidSect="00015332">
      <w:headerReference w:type="default" r:id="rId14"/>
      <w:footerReference w:type="default" r:id="rId15"/>
      <w:pgSz w:w="11906" w:h="16838"/>
      <w:pgMar w:top="1134" w:right="567" w:bottom="992" w:left="1134" w:header="567" w:footer="12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971E8" w14:textId="77777777" w:rsidR="00D12E2F" w:rsidRDefault="00D12E2F">
      <w:r>
        <w:separator/>
      </w:r>
    </w:p>
  </w:endnote>
  <w:endnote w:type="continuationSeparator" w:id="0">
    <w:p w14:paraId="62E7EE0B" w14:textId="77777777" w:rsidR="00D12E2F" w:rsidRDefault="00D12E2F">
      <w:r>
        <w:continuationSeparator/>
      </w:r>
    </w:p>
  </w:endnote>
  <w:endnote w:type="continuationNotice" w:id="1">
    <w:p w14:paraId="0D9BE794" w14:textId="77777777" w:rsidR="00D12E2F" w:rsidRDefault="00D12E2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0" w:usb1="00410000" w:usb2="00690072" w:usb3="006C0061" w:csb0="00420020" w:csb1="006C006F"/>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D7D1E" w14:textId="77777777" w:rsidR="00B61E9F" w:rsidRDefault="00B61E9F">
    <w:pPr>
      <w:pStyle w:val="Footer"/>
    </w:pPr>
    <w:r>
      <w:rPr>
        <w:noProof/>
        <w:lang w:val="en-ZA" w:eastAsia="en-ZA"/>
      </w:rPr>
      <mc:AlternateContent>
        <mc:Choice Requires="wps">
          <w:drawing>
            <wp:anchor distT="0" distB="0" distL="114300" distR="114300" simplePos="0" relativeHeight="251658250" behindDoc="0" locked="0" layoutInCell="0" allowOverlap="1" wp14:anchorId="4A628B43" wp14:editId="4185667A">
              <wp:simplePos x="0" y="0"/>
              <wp:positionH relativeFrom="page">
                <wp:posOffset>0</wp:posOffset>
              </wp:positionH>
              <wp:positionV relativeFrom="page">
                <wp:posOffset>10225405</wp:posOffset>
              </wp:positionV>
              <wp:extent cx="7561847" cy="276726"/>
              <wp:effectExtent l="0" t="0" r="0" b="9525"/>
              <wp:wrapNone/>
              <wp:docPr id="11" name="MSIPCM2f0d4facb7f036341014d50c" descr="{&quot;HashCode&quot;:103141944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1847" cy="27672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25D6BAF" w14:textId="77777777" w:rsidR="00B61E9F" w:rsidRPr="00631F8D" w:rsidRDefault="00B61E9F" w:rsidP="00631F8D">
                          <w:pPr>
                            <w:rPr>
                              <w:rFonts w:ascii="Calibri" w:hAnsi="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A628B43" id="_x0000_t202" coordsize="21600,21600" o:spt="202" path="m,l,21600r21600,l21600,xe">
              <v:stroke joinstyle="miter"/>
              <v:path gradientshapeok="t" o:connecttype="rect"/>
            </v:shapetype>
            <v:shape id="MSIPCM2f0d4facb7f036341014d50c" o:spid="_x0000_s1033" type="#_x0000_t202" alt="{&quot;HashCode&quot;:1031419447,&quot;Height&quot;:841.0,&quot;Width&quot;:595.0,&quot;Placement&quot;:&quot;Footer&quot;,&quot;Index&quot;:&quot;Primary&quot;,&quot;Section&quot;:1,&quot;Top&quot;:0.0,&quot;Left&quot;:0.0}" style="position:absolute;left:0;text-align:left;margin-left:0;margin-top:805.15pt;width:595.4pt;height:21.8pt;z-index:25165825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" o:allowincell="f" filled="f" stroked="f" strokeweight=".5pt">
              <v:textbox inset="20pt,0,,0">
                <w:txbxContent>
                  <w:p w14:paraId="725D6BAF" w14:textId="77777777" w:rsidR="00B61E9F" w:rsidRPr="00631F8D" w:rsidRDefault="00B61E9F" w:rsidP="00631F8D">
                    <w:pPr>
                      <w:rPr>
                        <w:rFonts w:ascii="Calibri" w:hAnsi="Calibri"/>
                        <w:color w:val="000000"/>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8B9BC" w14:textId="77777777" w:rsidR="00B61E9F" w:rsidRDefault="00B61E9F">
    <w:pPr>
      <w:pStyle w:val="Footer"/>
    </w:pPr>
    <w:r>
      <w:rPr>
        <w:noProof/>
        <w:sz w:val="20"/>
        <w:lang w:val="en-ZA" w:eastAsia="en-ZA"/>
      </w:rPr>
      <mc:AlternateContent>
        <mc:Choice Requires="wps">
          <w:drawing>
            <wp:anchor distT="0" distB="0" distL="114300" distR="114300" simplePos="0" relativeHeight="251658247" behindDoc="0" locked="0" layoutInCell="0" allowOverlap="1" wp14:anchorId="1F1F63C6" wp14:editId="1243682B">
              <wp:simplePos x="0" y="0"/>
              <wp:positionH relativeFrom="page">
                <wp:posOffset>0</wp:posOffset>
              </wp:positionH>
              <wp:positionV relativeFrom="page">
                <wp:posOffset>10227945</wp:posOffset>
              </wp:positionV>
              <wp:extent cx="7561847" cy="276726"/>
              <wp:effectExtent l="0" t="0" r="0" b="9525"/>
              <wp:wrapNone/>
              <wp:docPr id="16" name="MSIPCMf2ec41758ecd0dc0b2c9339a" descr="{&quot;HashCode&quot;:1031419447,&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1847" cy="27672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D1F99FE" w14:textId="77777777" w:rsidR="00B61E9F" w:rsidRPr="00631F8D" w:rsidRDefault="00B61E9F" w:rsidP="00631F8D">
                          <w:pPr>
                            <w:rPr>
                              <w:rFonts w:ascii="Calibri" w:hAnsi="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F1F63C6" id="_x0000_t202" coordsize="21600,21600" o:spt="202" path="m,l,21600r21600,l21600,xe">
              <v:stroke joinstyle="miter"/>
              <v:path gradientshapeok="t" o:connecttype="rect"/>
            </v:shapetype>
            <v:shape id="MSIPCMf2ec41758ecd0dc0b2c9339a" o:spid="_x0000_s1041" type="#_x0000_t202" alt="{&quot;HashCode&quot;:1031419447,&quot;Height&quot;:841.0,&quot;Width&quot;:595.0,&quot;Placement&quot;:&quot;Footer&quot;,&quot;Index&quot;:&quot;Primary&quot;,&quot;Section&quot;:3,&quot;Top&quot;:0.0,&quot;Left&quot;:0.0}" style="position:absolute;left:0;text-align:left;margin-left:0;margin-top:805.35pt;width:595.4pt;height:21.8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" o:allowincell="f" filled="f" stroked="f" strokeweight=".5pt">
              <v:textbox inset="20pt,0,,0">
                <w:txbxContent>
                  <w:p w14:paraId="6D1F99FE" w14:textId="77777777" w:rsidR="00B61E9F" w:rsidRPr="00631F8D" w:rsidRDefault="00B61E9F" w:rsidP="00631F8D">
                    <w:pPr>
                      <w:rPr>
                        <w:rFonts w:ascii="Calibri" w:hAnsi="Calibri"/>
                        <w:color w:val="000000"/>
                        <w:sz w:val="20"/>
                      </w:rPr>
                    </w:pPr>
                  </w:p>
                </w:txbxContent>
              </v:textbox>
              <w10:wrap anchorx="page" anchory="page"/>
            </v:shape>
          </w:pict>
        </mc:Fallback>
      </mc:AlternateContent>
    </w:r>
    <w:r>
      <w:rPr>
        <w:noProof/>
        <w:sz w:val="20"/>
        <w:lang w:val="en-ZA" w:eastAsia="en-ZA"/>
      </w:rPr>
      <mc:AlternateContent>
        <mc:Choice Requires="wps">
          <w:drawing>
            <wp:anchor distT="0" distB="0" distL="114300" distR="114300" simplePos="0" relativeHeight="251658245" behindDoc="1" locked="0" layoutInCell="1" allowOverlap="1" wp14:anchorId="3EFFE6CE" wp14:editId="7A46349D">
              <wp:simplePos x="0" y="0"/>
              <wp:positionH relativeFrom="page">
                <wp:posOffset>719455</wp:posOffset>
              </wp:positionH>
              <wp:positionV relativeFrom="page">
                <wp:posOffset>9827895</wp:posOffset>
              </wp:positionV>
              <wp:extent cx="6480175" cy="539750"/>
              <wp:effectExtent l="0" t="0" r="1270" b="0"/>
              <wp:wrapNone/>
              <wp:docPr id="1" name="Text 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A7103D3" w14:textId="7DB02AE8" w:rsidR="00B61E9F" w:rsidRDefault="003630EB">
                          <w:pPr>
                            <w:pStyle w:val="FooterRed"/>
                          </w:pPr>
                          <w:r>
                            <w:t>CONTROLED DISCLOSURE</w:t>
                          </w:r>
                        </w:p>
                        <w:p w14:paraId="1CAC957D" w14:textId="77777777" w:rsidR="00B61E9F" w:rsidRDefault="00B61E9F">
                          <w:pPr>
                            <w:pStyle w:val="Footer"/>
                          </w:pPr>
                          <w:r>
                            <w:t>When downloaded from the EDMS, this document is uncontrolled and the responsibility rests with the user to ensure it is in line with the authorised version on the system.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FE6CE" id="Text Box 430" o:spid="_x0000_s1042" type="#_x0000_t202" style="position:absolute;left:0;text-align:left;margin-left:56.65pt;margin-top:773.85pt;width:510.25pt;height:42.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" filled="f" stroked="f" strokeweight=".5pt">
              <v:textbox inset="0,0,0,0">
                <w:txbxContent>
                  <w:p w14:paraId="3A7103D3" w14:textId="7DB02AE8" w:rsidR="00B61E9F" w:rsidRDefault="003630EB">
                    <w:pPr>
                      <w:pStyle w:val="FooterRed"/>
                    </w:pPr>
                    <w:r>
                      <w:t>CONTROLED DISCLOSURE</w:t>
                    </w:r>
                  </w:p>
                  <w:p w14:paraId="1CAC957D" w14:textId="77777777" w:rsidR="00B61E9F" w:rsidRDefault="00B61E9F">
                    <w:pPr>
                      <w:pStyle w:val="Footer"/>
                    </w:pPr>
                    <w:r>
                      <w:t>When downloaded from the EDMS, this document is uncontrolled and the responsibility rests with the user to ensure it is in line with the authorised version on the system.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119B4" w14:textId="77777777" w:rsidR="00D12E2F" w:rsidRDefault="00D12E2F">
      <w:r>
        <w:separator/>
      </w:r>
    </w:p>
  </w:footnote>
  <w:footnote w:type="continuationSeparator" w:id="0">
    <w:p w14:paraId="530CF945" w14:textId="77777777" w:rsidR="00D12E2F" w:rsidRDefault="00D12E2F">
      <w:r>
        <w:continuationSeparator/>
      </w:r>
    </w:p>
  </w:footnote>
  <w:footnote w:type="continuationNotice" w:id="1">
    <w:p w14:paraId="73590B9B" w14:textId="77777777" w:rsidR="00D12E2F" w:rsidRDefault="00D12E2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2140A" w14:textId="30AA5095" w:rsidR="006722D8" w:rsidRPr="0049739F" w:rsidRDefault="006722D8" w:rsidP="006722D8">
    <w:pPr>
      <w:pStyle w:val="Header"/>
      <w:rPr>
        <w:b/>
      </w:rPr>
    </w:pPr>
    <w:r>
      <w:rPr>
        <w:noProof/>
        <w:lang w:val="en-ZA" w:eastAsia="en-ZA"/>
      </w:rPr>
      <mc:AlternateContent>
        <mc:Choice Requires="wps">
          <w:drawing>
            <wp:anchor distT="0" distB="0" distL="114300" distR="114300" simplePos="0" relativeHeight="251668490" behindDoc="1" locked="0" layoutInCell="1" allowOverlap="1" wp14:anchorId="10E230C9" wp14:editId="50763B87">
              <wp:simplePos x="0" y="0"/>
              <wp:positionH relativeFrom="page">
                <wp:posOffset>720090</wp:posOffset>
              </wp:positionH>
              <wp:positionV relativeFrom="page">
                <wp:posOffset>360045</wp:posOffset>
              </wp:positionV>
              <wp:extent cx="3997960" cy="547370"/>
              <wp:effectExtent l="0" t="0" r="0" b="5080"/>
              <wp:wrapNone/>
              <wp:docPr id="13" name="Text Box 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960" cy="547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2ABC1DB" w14:textId="77777777" w:rsidR="006722D8" w:rsidRPr="00E30008" w:rsidRDefault="006722D8" w:rsidP="006722D8">
                          <w:pPr>
                            <w:pStyle w:val="HeaderBold"/>
                            <w:jc w:val="left"/>
                            <w:rPr>
                              <w:lang w:val="en-ZA"/>
                            </w:rPr>
                          </w:pPr>
                          <w:r>
                            <w:rPr>
                              <w:rFonts w:ascii="Arial Bold" w:hAnsi="Arial Bold"/>
                              <w:szCs w:val="24"/>
                            </w:rPr>
                            <w:t xml:space="preserve">Request for Information (RFI) </w:t>
                          </w:r>
                          <w:r w:rsidRPr="00277095">
                            <w:rPr>
                              <w:rFonts w:ascii="Arial Bold" w:hAnsi="Arial Bold"/>
                              <w:szCs w:val="24"/>
                            </w:rPr>
                            <w:t xml:space="preserve">of Work for the Provision of Maintenance Management and Work Execution Services on </w:t>
                          </w:r>
                          <w:r>
                            <w:rPr>
                              <w:rFonts w:ascii="Arial Bold" w:hAnsi="Arial Bold"/>
                              <w:szCs w:val="24"/>
                            </w:rPr>
                            <w:t>3 Units</w:t>
                          </w:r>
                          <w:r>
                            <w:rPr>
                              <w:rFonts w:ascii="Arial Bold" w:hAnsi="Arial Bold"/>
                              <w:b w:val="0"/>
                              <w:szCs w:val="24"/>
                            </w:rPr>
                            <w:t xml:space="preserve"> </w:t>
                          </w:r>
                          <w:r>
                            <w:rPr>
                              <w:rFonts w:ascii="Arial Bold" w:hAnsi="Arial Bold"/>
                              <w:szCs w:val="24"/>
                            </w:rPr>
                            <w:t>at Du</w:t>
                          </w:r>
                          <w:r>
                            <w:rPr>
                              <w:rFonts w:ascii="Arial Bold" w:hAnsi="Arial Bold"/>
                              <w:b w:val="0"/>
                              <w:szCs w:val="24"/>
                            </w:rPr>
                            <w:t>v</w:t>
                          </w:r>
                          <w:r>
                            <w:rPr>
                              <w:rFonts w:ascii="Arial Bold" w:hAnsi="Arial Bold"/>
                              <w:szCs w:val="24"/>
                            </w:rPr>
                            <w:t>ha, Kendal and Tutuka</w:t>
                          </w:r>
                          <w:r w:rsidRPr="00277095">
                            <w:rPr>
                              <w:rFonts w:ascii="Arial Bold" w:hAnsi="Arial Bold"/>
                              <w:szCs w:val="24"/>
                            </w:rPr>
                            <w:t xml:space="preserve"> Coal Fired Power Stations</w:t>
                          </w:r>
                          <w:r>
                            <w:rPr>
                              <w:rFonts w:ascii="Arial Bold" w:hAnsi="Arial Bold"/>
                              <w:szCs w:val="24"/>
                            </w:rPr>
                            <w:t>.</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E230C9" id="_x0000_t202" coordsize="21600,21600" o:spt="202" path="m,l,21600r21600,l21600,xe">
              <v:stroke joinstyle="miter"/>
              <v:path gradientshapeok="t" o:connecttype="rect"/>
            </v:shapetype>
            <v:shape id="Text Box 512" o:spid="_x0000_s1026" type="#_x0000_t202" style="position:absolute;left:0;text-align:left;margin-left:56.7pt;margin-top:28.35pt;width:314.8pt;height:43.1pt;z-index:-25164799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" filled="f" stroked="f" strokeweight=".5pt">
              <v:textbox inset="2mm,0,2mm,0">
                <w:txbxContent>
                  <w:p w14:paraId="12ABC1DB" w14:textId="77777777" w:rsidR="006722D8" w:rsidRPr="00E30008" w:rsidRDefault="006722D8" w:rsidP="006722D8">
                    <w:pPr>
                      <w:pStyle w:val="HeaderBold"/>
                      <w:jc w:val="left"/>
                      <w:rPr>
                        <w:lang w:val="en-ZA"/>
                      </w:rPr>
                    </w:pPr>
                    <w:r>
                      <w:rPr>
                        <w:rFonts w:ascii="Arial Bold" w:hAnsi="Arial Bold"/>
                        <w:szCs w:val="24"/>
                      </w:rPr>
                      <w:t xml:space="preserve">Request for Information (RFI) </w:t>
                    </w:r>
                    <w:r w:rsidRPr="00277095">
                      <w:rPr>
                        <w:rFonts w:ascii="Arial Bold" w:hAnsi="Arial Bold"/>
                        <w:szCs w:val="24"/>
                      </w:rPr>
                      <w:t xml:space="preserve">of Work for the Provision of Maintenance Management and Work Execution Services on </w:t>
                    </w:r>
                    <w:r>
                      <w:rPr>
                        <w:rFonts w:ascii="Arial Bold" w:hAnsi="Arial Bold"/>
                        <w:szCs w:val="24"/>
                      </w:rPr>
                      <w:t>3 Units</w:t>
                    </w:r>
                    <w:r>
                      <w:rPr>
                        <w:rFonts w:ascii="Arial Bold" w:hAnsi="Arial Bold"/>
                        <w:b w:val="0"/>
                        <w:szCs w:val="24"/>
                      </w:rPr>
                      <w:t xml:space="preserve"> </w:t>
                    </w:r>
                    <w:r>
                      <w:rPr>
                        <w:rFonts w:ascii="Arial Bold" w:hAnsi="Arial Bold"/>
                        <w:szCs w:val="24"/>
                      </w:rPr>
                      <w:t>at Du</w:t>
                    </w:r>
                    <w:r>
                      <w:rPr>
                        <w:rFonts w:ascii="Arial Bold" w:hAnsi="Arial Bold"/>
                        <w:b w:val="0"/>
                        <w:szCs w:val="24"/>
                      </w:rPr>
                      <w:t>v</w:t>
                    </w:r>
                    <w:r>
                      <w:rPr>
                        <w:rFonts w:ascii="Arial Bold" w:hAnsi="Arial Bold"/>
                        <w:szCs w:val="24"/>
                      </w:rPr>
                      <w:t>ha, Kendal and Tutuka</w:t>
                    </w:r>
                    <w:r w:rsidRPr="00277095">
                      <w:rPr>
                        <w:rFonts w:ascii="Arial Bold" w:hAnsi="Arial Bold"/>
                        <w:szCs w:val="24"/>
                      </w:rPr>
                      <w:t xml:space="preserve"> Coal Fired Power Stations</w:t>
                    </w:r>
                    <w:r>
                      <w:rPr>
                        <w:rFonts w:ascii="Arial Bold" w:hAnsi="Arial Bold"/>
                        <w:szCs w:val="24"/>
                      </w:rPr>
                      <w:t>.</w:t>
                    </w:r>
                  </w:p>
                </w:txbxContent>
              </v:textbox>
              <w10:wrap anchorx="page" anchory="page"/>
            </v:shape>
          </w:pict>
        </mc:Fallback>
      </mc:AlternateContent>
    </w:r>
    <w:r w:rsidR="00B61E9F" w:rsidRPr="0049739F">
      <w:rPr>
        <w:b/>
      </w:rPr>
      <w:t xml:space="preserve"> </w:t>
    </w:r>
  </w:p>
  <w:p w14:paraId="2167B1C8" w14:textId="127834D4" w:rsidR="006722D8" w:rsidRDefault="006722D8" w:rsidP="006722D8">
    <w:pPr>
      <w:pStyle w:val="Header"/>
    </w:pPr>
    <w:r>
      <w:rPr>
        <w:noProof/>
        <w:lang w:val="en-ZA" w:eastAsia="en-ZA"/>
      </w:rPr>
      <mc:AlternateContent>
        <mc:Choice Requires="wps">
          <w:drawing>
            <wp:anchor distT="0" distB="0" distL="114300" distR="114300" simplePos="0" relativeHeight="251666442" behindDoc="0" locked="0" layoutInCell="1" allowOverlap="1" wp14:anchorId="64BDBDE9" wp14:editId="5E2B8A7B">
              <wp:simplePos x="0" y="0"/>
              <wp:positionH relativeFrom="page">
                <wp:posOffset>719455</wp:posOffset>
              </wp:positionH>
              <wp:positionV relativeFrom="page">
                <wp:posOffset>971550</wp:posOffset>
              </wp:positionV>
              <wp:extent cx="6480175" cy="0"/>
              <wp:effectExtent l="5080" t="9525" r="10795" b="9525"/>
              <wp:wrapNone/>
              <wp:docPr id="4" name="Line 5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511AF4" id="Line 519" o:spid="_x0000_s1026" style="position:absolute;z-index:2516664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65pt,76.5pt" to="566.9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">
              <w10:wrap anchorx="page" anchory="page"/>
            </v:line>
          </w:pict>
        </mc:Fallback>
      </mc:AlternateContent>
    </w:r>
    <w:r>
      <w:rPr>
        <w:noProof/>
        <w:lang w:val="en-ZA" w:eastAsia="en-ZA"/>
      </w:rPr>
      <mc:AlternateContent>
        <mc:Choice Requires="wps">
          <w:drawing>
            <wp:anchor distT="0" distB="0" distL="114300" distR="114300" simplePos="0" relativeHeight="251665418" behindDoc="0" locked="0" layoutInCell="1" allowOverlap="1" wp14:anchorId="476C6DAB" wp14:editId="25B822EC">
              <wp:simplePos x="0" y="0"/>
              <wp:positionH relativeFrom="page">
                <wp:posOffset>5831840</wp:posOffset>
              </wp:positionH>
              <wp:positionV relativeFrom="page">
                <wp:posOffset>791845</wp:posOffset>
              </wp:positionV>
              <wp:extent cx="1367790" cy="179705"/>
              <wp:effectExtent l="2540" t="1270" r="1270" b="0"/>
              <wp:wrapNone/>
              <wp:docPr id="5" name="Text Box 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0489B7F" w14:textId="77777777" w:rsidR="006722D8" w:rsidRDefault="006722D8" w:rsidP="006722D8">
                          <w:pPr>
                            <w:pStyle w:val="HeaderBold"/>
                          </w:pPr>
                          <w:r>
                            <w:fldChar w:fldCharType="begin"/>
                          </w:r>
                          <w:r>
                            <w:instrText xml:space="preserve"> PAGE  \* MERGEFORMAT </w:instrText>
                          </w:r>
                          <w:r>
                            <w:fldChar w:fldCharType="separate"/>
                          </w:r>
                          <w:r>
                            <w:rPr>
                              <w:noProof/>
                            </w:rPr>
                            <w:t>21</w:t>
                          </w:r>
                          <w:r>
                            <w:fldChar w:fldCharType="end"/>
                          </w:r>
                          <w:r>
                            <w:t xml:space="preserve"> of </w:t>
                          </w:r>
                          <w:r w:rsidR="00D12E2F">
                            <w:fldChar w:fldCharType="begin"/>
                          </w:r>
                          <w:r w:rsidR="00D12E2F">
                            <w:instrText>NUMPAGES  \* MERGEFORMAT</w:instrText>
                          </w:r>
                          <w:r w:rsidR="00D12E2F">
                            <w:fldChar w:fldCharType="separate"/>
                          </w:r>
                          <w:r>
                            <w:rPr>
                              <w:noProof/>
                            </w:rPr>
                            <w:t>34</w:t>
                          </w:r>
                          <w:r w:rsidR="00D12E2F">
                            <w:rPr>
                              <w:noProof/>
                            </w:rPr>
                            <w:fldChar w:fldCharType="end"/>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C6DAB" id="Text Box 518" o:spid="_x0000_s1027" type="#_x0000_t202" style="position:absolute;left:0;text-align:left;margin-left:459.2pt;margin-top:62.35pt;width:107.7pt;height:14.15pt;z-index:25166541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" filled="f" stroked="f" strokeweight=".5pt">
              <v:textbox inset="2mm,0,2mm,0">
                <w:txbxContent>
                  <w:p w14:paraId="00489B7F" w14:textId="77777777" w:rsidR="006722D8" w:rsidRDefault="006722D8" w:rsidP="006722D8">
                    <w:pPr>
                      <w:pStyle w:val="HeaderBold"/>
                    </w:pPr>
                    <w:r>
                      <w:fldChar w:fldCharType="begin"/>
                    </w:r>
                    <w:r>
                      <w:instrText xml:space="preserve"> PAGE  \* MERGEFORMAT </w:instrText>
                    </w:r>
                    <w:r>
                      <w:fldChar w:fldCharType="separate"/>
                    </w:r>
                    <w:r>
                      <w:rPr>
                        <w:noProof/>
                      </w:rPr>
                      <w:t>21</w:t>
                    </w:r>
                    <w:r>
                      <w:fldChar w:fldCharType="end"/>
                    </w:r>
                    <w:r>
                      <w:t xml:space="preserve"> of </w:t>
                    </w:r>
                    <w:r w:rsidR="00B96626">
                      <w:fldChar w:fldCharType="begin"/>
                    </w:r>
                    <w:r w:rsidR="00B96626">
                      <w:instrText>NUMPAGES  \* MERGEFORMAT</w:instrText>
                    </w:r>
                    <w:r w:rsidR="00B96626">
                      <w:fldChar w:fldCharType="separate"/>
                    </w:r>
                    <w:r>
                      <w:rPr>
                        <w:noProof/>
                      </w:rPr>
                      <w:t>34</w:t>
                    </w:r>
                    <w:r w:rsidR="00B96626">
                      <w:rPr>
                        <w:noProof/>
                      </w:rPr>
                      <w:fldChar w:fldCharType="end"/>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64394" behindDoc="0" locked="0" layoutInCell="1" allowOverlap="1" wp14:anchorId="24207D7F" wp14:editId="0D7B28BD">
              <wp:simplePos x="0" y="0"/>
              <wp:positionH relativeFrom="page">
                <wp:posOffset>4679950</wp:posOffset>
              </wp:positionH>
              <wp:positionV relativeFrom="page">
                <wp:posOffset>791845</wp:posOffset>
              </wp:positionV>
              <wp:extent cx="1151890" cy="179705"/>
              <wp:effectExtent l="3175" t="1270" r="0" b="0"/>
              <wp:wrapNone/>
              <wp:docPr id="6" name="Text Box 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C8204C4" w14:textId="77777777" w:rsidR="006722D8" w:rsidRDefault="006722D8" w:rsidP="006722D8">
                          <w:pPr>
                            <w:pStyle w:val="Header"/>
                          </w:pPr>
                          <w:r>
                            <w:t>Page:</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07D7F" id="Text Box 517" o:spid="_x0000_s1028" type="#_x0000_t202" style="position:absolute;left:0;text-align:left;margin-left:368.5pt;margin-top:62.35pt;width:90.7pt;height:14.15pt;z-index:25166439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" filled="f" stroked="f" strokeweight=".5pt">
              <v:textbox inset="2mm,0,2mm,0">
                <w:txbxContent>
                  <w:p w14:paraId="7C8204C4" w14:textId="77777777" w:rsidR="006722D8" w:rsidRDefault="006722D8" w:rsidP="006722D8">
                    <w:pPr>
                      <w:pStyle w:val="Header"/>
                    </w:pPr>
                    <w:r>
                      <w:t>Page:</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63370" behindDoc="0" locked="0" layoutInCell="1" allowOverlap="1" wp14:anchorId="48D68598" wp14:editId="68CFF521">
              <wp:simplePos x="0" y="0"/>
              <wp:positionH relativeFrom="page">
                <wp:posOffset>5831840</wp:posOffset>
              </wp:positionH>
              <wp:positionV relativeFrom="page">
                <wp:posOffset>611505</wp:posOffset>
              </wp:positionV>
              <wp:extent cx="1367790" cy="179705"/>
              <wp:effectExtent l="2540" t="1905" r="1270" b="0"/>
              <wp:wrapNone/>
              <wp:docPr id="7" name="Text 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C73960E" w14:textId="77777777" w:rsidR="006722D8" w:rsidRPr="00AE76EB" w:rsidRDefault="006722D8" w:rsidP="006722D8">
                          <w:pPr>
                            <w:pStyle w:val="HeaderBold"/>
                            <w:rPr>
                              <w:lang w:val="en-US"/>
                            </w:rPr>
                          </w:pPr>
                          <w:r>
                            <w:rPr>
                              <w:lang w:val="en-US"/>
                            </w:rPr>
                            <w:t>1</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68598" id="Text Box 516" o:spid="_x0000_s1029" type="#_x0000_t202" style="position:absolute;left:0;text-align:left;margin-left:459.2pt;margin-top:48.15pt;width:107.7pt;height:14.15pt;z-index:25166337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" filled="f" stroked="f" strokeweight=".5pt">
              <v:textbox inset="2mm,0,2mm,0">
                <w:txbxContent>
                  <w:p w14:paraId="7C73960E" w14:textId="77777777" w:rsidR="006722D8" w:rsidRPr="00AE76EB" w:rsidRDefault="006722D8" w:rsidP="006722D8">
                    <w:pPr>
                      <w:pStyle w:val="HeaderBold"/>
                      <w:rPr>
                        <w:lang w:val="en-US"/>
                      </w:rPr>
                    </w:pPr>
                    <w:r>
                      <w:rPr>
                        <w:lang w:val="en-US"/>
                      </w:rPr>
                      <w:t>1</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62346" behindDoc="0" locked="0" layoutInCell="1" allowOverlap="1" wp14:anchorId="0CFBD5D2" wp14:editId="3446A32B">
              <wp:simplePos x="0" y="0"/>
              <wp:positionH relativeFrom="page">
                <wp:posOffset>4679950</wp:posOffset>
              </wp:positionH>
              <wp:positionV relativeFrom="page">
                <wp:posOffset>611505</wp:posOffset>
              </wp:positionV>
              <wp:extent cx="1151890" cy="179705"/>
              <wp:effectExtent l="3175" t="1905" r="0" b="0"/>
              <wp:wrapNone/>
              <wp:docPr id="8"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2B1F040" w14:textId="77777777" w:rsidR="006722D8" w:rsidRDefault="006722D8" w:rsidP="006722D8">
                          <w:pPr>
                            <w:pStyle w:val="Header"/>
                          </w:pPr>
                          <w:r>
                            <w:t>Revision:</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BD5D2" id="Text Box 515" o:spid="_x0000_s1030" type="#_x0000_t202" style="position:absolute;left:0;text-align:left;margin-left:368.5pt;margin-top:48.15pt;width:90.7pt;height:14.15pt;z-index:2516623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" filled="f" stroked="f" strokeweight=".5pt">
              <v:textbox inset="2mm,0,2mm,0">
                <w:txbxContent>
                  <w:p w14:paraId="22B1F040" w14:textId="77777777" w:rsidR="006722D8" w:rsidRDefault="006722D8" w:rsidP="006722D8">
                    <w:pPr>
                      <w:pStyle w:val="Header"/>
                    </w:pPr>
                    <w:r>
                      <w:t>Revision:</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61322" behindDoc="0" locked="0" layoutInCell="1" allowOverlap="1" wp14:anchorId="14EE8636" wp14:editId="1D9F7413">
              <wp:simplePos x="0" y="0"/>
              <wp:positionH relativeFrom="page">
                <wp:posOffset>5831840</wp:posOffset>
              </wp:positionH>
              <wp:positionV relativeFrom="page">
                <wp:posOffset>431800</wp:posOffset>
              </wp:positionV>
              <wp:extent cx="1367790" cy="179705"/>
              <wp:effectExtent l="2540" t="3175" r="1270" b="0"/>
              <wp:wrapNone/>
              <wp:docPr id="9"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1955007" w14:textId="77777777" w:rsidR="006722D8" w:rsidRPr="00BD3E46" w:rsidRDefault="006722D8" w:rsidP="006722D8">
                          <w:pPr>
                            <w:pStyle w:val="HeaderBold"/>
                            <w:rPr>
                              <w:lang w:val="en-ZA"/>
                            </w:rPr>
                          </w:pPr>
                          <w:r>
                            <w:rPr>
                              <w:lang w:val="en-ZA"/>
                            </w:rPr>
                            <w:t>474-12724</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E8636" id="Text Box 514" o:spid="_x0000_s1031" type="#_x0000_t202" style="position:absolute;left:0;text-align:left;margin-left:459.2pt;margin-top:34pt;width:107.7pt;height:14.15pt;z-index:2516613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" filled="f" stroked="f" strokeweight=".5pt">
              <v:textbox inset="2mm,0,2mm,0">
                <w:txbxContent>
                  <w:p w14:paraId="71955007" w14:textId="77777777" w:rsidR="006722D8" w:rsidRPr="00BD3E46" w:rsidRDefault="006722D8" w:rsidP="006722D8">
                    <w:pPr>
                      <w:pStyle w:val="HeaderBold"/>
                      <w:rPr>
                        <w:lang w:val="en-ZA"/>
                      </w:rPr>
                    </w:pPr>
                    <w:r>
                      <w:rPr>
                        <w:lang w:val="en-ZA"/>
                      </w:rPr>
                      <w:t>474-12724</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60298" behindDoc="0" locked="0" layoutInCell="1" allowOverlap="1" wp14:anchorId="0934C80F" wp14:editId="48EBA20B">
              <wp:simplePos x="0" y="0"/>
              <wp:positionH relativeFrom="page">
                <wp:posOffset>4679950</wp:posOffset>
              </wp:positionH>
              <wp:positionV relativeFrom="page">
                <wp:posOffset>431800</wp:posOffset>
              </wp:positionV>
              <wp:extent cx="1151890" cy="179705"/>
              <wp:effectExtent l="3175" t="3175" r="0" b="0"/>
              <wp:wrapNone/>
              <wp:docPr id="10" name="Text Box 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C2D019B" w14:textId="77777777" w:rsidR="006722D8" w:rsidRDefault="006722D8" w:rsidP="006722D8">
                          <w:pPr>
                            <w:pStyle w:val="Header"/>
                          </w:pPr>
                          <w:r>
                            <w:t>Unique Identifier:</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4C80F" id="Text Box 513" o:spid="_x0000_s1032" type="#_x0000_t202" style="position:absolute;left:0;text-align:left;margin-left:368.5pt;margin-top:34pt;width:90.7pt;height:14.15pt;z-index:25166029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" filled="f" stroked="f" strokeweight=".5pt">
              <v:textbox inset="2mm,0,2mm,0">
                <w:txbxContent>
                  <w:p w14:paraId="1C2D019B" w14:textId="77777777" w:rsidR="006722D8" w:rsidRDefault="006722D8" w:rsidP="006722D8">
                    <w:pPr>
                      <w:pStyle w:val="Header"/>
                    </w:pPr>
                    <w:r>
                      <w:t>Unique Identifier:</w:t>
                    </w:r>
                  </w:p>
                </w:txbxContent>
              </v:textbox>
              <w10:wrap anchorx="page" anchory="page"/>
            </v:shape>
          </w:pict>
        </mc:Fallback>
      </mc:AlternateContent>
    </w:r>
  </w:p>
  <w:p w14:paraId="221BF995" w14:textId="77777777" w:rsidR="006722D8" w:rsidRPr="0049739F" w:rsidRDefault="006722D8" w:rsidP="006722D8">
    <w:pPr>
      <w:pStyle w:val="Header"/>
      <w:rPr>
        <w:b/>
      </w:rPr>
    </w:pPr>
    <w:r w:rsidRPr="0049739F">
      <w:rPr>
        <w:b/>
      </w:rPr>
      <w:t xml:space="preserve"> </w:t>
    </w:r>
  </w:p>
  <w:p w14:paraId="427B537B" w14:textId="26429E40" w:rsidR="00B61E9F" w:rsidRPr="0049739F" w:rsidRDefault="00B61E9F" w:rsidP="003D2272">
    <w:pPr>
      <w:pStyle w:val="Header"/>
      <w:rPr>
        <w:b/>
      </w:rPr>
    </w:pPr>
  </w:p>
  <w:p w14:paraId="103E70E0" w14:textId="77777777" w:rsidR="00B61E9F" w:rsidRDefault="00B61E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B69BD" w14:textId="567EFA61" w:rsidR="00B61E9F" w:rsidRPr="0049739F" w:rsidRDefault="00B61E9F" w:rsidP="001710F4">
    <w:pPr>
      <w:pStyle w:val="Header"/>
      <w:rPr>
        <w:b/>
      </w:rPr>
    </w:pPr>
    <w:r>
      <w:rPr>
        <w:noProof/>
        <w:lang w:val="en-ZA" w:eastAsia="en-ZA"/>
      </w:rPr>
      <mc:AlternateContent>
        <mc:Choice Requires="wps">
          <w:drawing>
            <wp:anchor distT="0" distB="0" distL="114300" distR="114300" simplePos="0" relativeHeight="251658249" behindDoc="1" locked="0" layoutInCell="1" allowOverlap="1" wp14:anchorId="35B927B2" wp14:editId="1B34952F">
              <wp:simplePos x="0" y="0"/>
              <wp:positionH relativeFrom="page">
                <wp:posOffset>676275</wp:posOffset>
              </wp:positionH>
              <wp:positionV relativeFrom="page">
                <wp:posOffset>428625</wp:posOffset>
              </wp:positionV>
              <wp:extent cx="3997960" cy="547370"/>
              <wp:effectExtent l="0" t="0" r="0" b="5080"/>
              <wp:wrapNone/>
              <wp:docPr id="3" name="Text Box 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960" cy="547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F2226C5" w14:textId="59953B16" w:rsidR="00B61E9F" w:rsidRPr="00E30008" w:rsidRDefault="00D32CB7" w:rsidP="000A02AE">
                          <w:pPr>
                            <w:pStyle w:val="HeaderBold"/>
                            <w:jc w:val="left"/>
                            <w:rPr>
                              <w:lang w:val="en-ZA"/>
                            </w:rPr>
                          </w:pPr>
                          <w:r>
                            <w:rPr>
                              <w:rFonts w:ascii="Arial Bold" w:hAnsi="Arial Bold"/>
                              <w:szCs w:val="24"/>
                            </w:rPr>
                            <w:t xml:space="preserve">Request for Information (RFI) </w:t>
                          </w:r>
                          <w:r w:rsidRPr="00277095">
                            <w:rPr>
                              <w:rFonts w:ascii="Arial Bold" w:hAnsi="Arial Bold"/>
                              <w:szCs w:val="24"/>
                            </w:rPr>
                            <w:t xml:space="preserve">of Work for the Provision of Maintenance Management and Work Execution Services on </w:t>
                          </w:r>
                          <w:r>
                            <w:rPr>
                              <w:rFonts w:ascii="Arial Bold" w:hAnsi="Arial Bold"/>
                              <w:szCs w:val="24"/>
                            </w:rPr>
                            <w:t>3 Units</w:t>
                          </w:r>
                          <w:r>
                            <w:rPr>
                              <w:rFonts w:ascii="Arial Bold" w:hAnsi="Arial Bold"/>
                              <w:b w:val="0"/>
                              <w:szCs w:val="24"/>
                            </w:rPr>
                            <w:t xml:space="preserve"> </w:t>
                          </w:r>
                          <w:r>
                            <w:rPr>
                              <w:rFonts w:ascii="Arial Bold" w:hAnsi="Arial Bold"/>
                              <w:szCs w:val="24"/>
                            </w:rPr>
                            <w:t>at Du</w:t>
                          </w:r>
                          <w:r>
                            <w:rPr>
                              <w:rFonts w:ascii="Arial Bold" w:hAnsi="Arial Bold"/>
                              <w:b w:val="0"/>
                              <w:szCs w:val="24"/>
                            </w:rPr>
                            <w:t>v</w:t>
                          </w:r>
                          <w:r>
                            <w:rPr>
                              <w:rFonts w:ascii="Arial Bold" w:hAnsi="Arial Bold"/>
                              <w:szCs w:val="24"/>
                            </w:rPr>
                            <w:t>ha, Kendal and Tutuka</w:t>
                          </w:r>
                          <w:r w:rsidRPr="00277095">
                            <w:rPr>
                              <w:rFonts w:ascii="Arial Bold" w:hAnsi="Arial Bold"/>
                              <w:szCs w:val="24"/>
                            </w:rPr>
                            <w:t xml:space="preserve"> Coal Fired Power Stations</w:t>
                          </w:r>
                          <w:r>
                            <w:rPr>
                              <w:rFonts w:ascii="Arial Bold" w:hAnsi="Arial Bold"/>
                              <w:szCs w:val="24"/>
                            </w:rPr>
                            <w:t>.</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B927B2" id="_x0000_t202" coordsize="21600,21600" o:spt="202" path="m,l,21600r21600,l21600,xe">
              <v:stroke joinstyle="miter"/>
              <v:path gradientshapeok="t" o:connecttype="rect"/>
            </v:shapetype>
            <v:shape id="_x0000_s1034" type="#_x0000_t202" style="position:absolute;left:0;text-align:left;margin-left:53.25pt;margin-top:33.75pt;width:314.8pt;height:43.1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" filled="f" stroked="f" strokeweight=".5pt">
              <v:textbox inset="2mm,0,2mm,0">
                <w:txbxContent>
                  <w:p w14:paraId="4F2226C5" w14:textId="59953B16" w:rsidR="00B61E9F" w:rsidRPr="00E30008" w:rsidRDefault="00D32CB7" w:rsidP="000A02AE">
                    <w:pPr>
                      <w:pStyle w:val="HeaderBold"/>
                      <w:jc w:val="left"/>
                      <w:rPr>
                        <w:lang w:val="en-ZA"/>
                      </w:rPr>
                    </w:pPr>
                    <w:r>
                      <w:rPr>
                        <w:rFonts w:ascii="Arial Bold" w:hAnsi="Arial Bold"/>
                        <w:szCs w:val="24"/>
                      </w:rPr>
                      <w:t xml:space="preserve">Request for Information (RFI) </w:t>
                    </w:r>
                    <w:r w:rsidRPr="00277095">
                      <w:rPr>
                        <w:rFonts w:ascii="Arial Bold" w:hAnsi="Arial Bold"/>
                        <w:szCs w:val="24"/>
                      </w:rPr>
                      <w:t xml:space="preserve">of Work for the Provision of Maintenance Management and Work Execution Services on </w:t>
                    </w:r>
                    <w:r>
                      <w:rPr>
                        <w:rFonts w:ascii="Arial Bold" w:hAnsi="Arial Bold"/>
                        <w:szCs w:val="24"/>
                      </w:rPr>
                      <w:t>3 Units</w:t>
                    </w:r>
                    <w:r>
                      <w:rPr>
                        <w:rFonts w:ascii="Arial Bold" w:hAnsi="Arial Bold"/>
                        <w:b w:val="0"/>
                        <w:szCs w:val="24"/>
                      </w:rPr>
                      <w:t xml:space="preserve"> </w:t>
                    </w:r>
                    <w:r>
                      <w:rPr>
                        <w:rFonts w:ascii="Arial Bold" w:hAnsi="Arial Bold"/>
                        <w:szCs w:val="24"/>
                      </w:rPr>
                      <w:t>at Du</w:t>
                    </w:r>
                    <w:r>
                      <w:rPr>
                        <w:rFonts w:ascii="Arial Bold" w:hAnsi="Arial Bold"/>
                        <w:b w:val="0"/>
                        <w:szCs w:val="24"/>
                      </w:rPr>
                      <w:t>v</w:t>
                    </w:r>
                    <w:r>
                      <w:rPr>
                        <w:rFonts w:ascii="Arial Bold" w:hAnsi="Arial Bold"/>
                        <w:szCs w:val="24"/>
                      </w:rPr>
                      <w:t>ha, Kendal and Tutuka</w:t>
                    </w:r>
                    <w:r w:rsidRPr="00277095">
                      <w:rPr>
                        <w:rFonts w:ascii="Arial Bold" w:hAnsi="Arial Bold"/>
                        <w:szCs w:val="24"/>
                      </w:rPr>
                      <w:t xml:space="preserve"> Coal Fired Power Stations</w:t>
                    </w:r>
                    <w:r>
                      <w:rPr>
                        <w:rFonts w:ascii="Arial Bold" w:hAnsi="Arial Bold"/>
                        <w:szCs w:val="24"/>
                      </w:rPr>
                      <w:t>.</w:t>
                    </w:r>
                  </w:p>
                </w:txbxContent>
              </v:textbox>
              <w10:wrap anchorx="page" anchory="page"/>
            </v:shape>
          </w:pict>
        </mc:Fallback>
      </mc:AlternateContent>
    </w:r>
    <w:r w:rsidRPr="0049739F">
      <w:rPr>
        <w:b/>
      </w:rPr>
      <w:t xml:space="preserve"> </w:t>
    </w:r>
  </w:p>
  <w:p w14:paraId="2B545060" w14:textId="6CFD8FB5" w:rsidR="00B61E9F" w:rsidRDefault="00B61E9F" w:rsidP="003D2272">
    <w:pPr>
      <w:pStyle w:val="Header"/>
    </w:pPr>
    <w:r>
      <w:rPr>
        <w:noProof/>
        <w:lang w:val="en-ZA" w:eastAsia="en-ZA"/>
      </w:rPr>
      <mc:AlternateContent>
        <mc:Choice Requires="wps">
          <w:drawing>
            <wp:anchor distT="0" distB="0" distL="114300" distR="114300" simplePos="0" relativeHeight="251658248" behindDoc="0" locked="0" layoutInCell="1" allowOverlap="1" wp14:anchorId="4B4BE46C" wp14:editId="3986CD7D">
              <wp:simplePos x="0" y="0"/>
              <wp:positionH relativeFrom="page">
                <wp:posOffset>719455</wp:posOffset>
              </wp:positionH>
              <wp:positionV relativeFrom="page">
                <wp:posOffset>971550</wp:posOffset>
              </wp:positionV>
              <wp:extent cx="6480175" cy="0"/>
              <wp:effectExtent l="5080" t="9525" r="10795" b="9525"/>
              <wp:wrapNone/>
              <wp:docPr id="39" name="Line 5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FA0F69B">
            <v:line id="Line 519" style="position:absolute;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from="56.65pt,76.5pt" to="566.9pt,76.5pt" w14:anchorId="3F81C4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">
              <w10:wrap anchorx="page" anchory="page"/>
            </v:line>
          </w:pict>
        </mc:Fallback>
      </mc:AlternateContent>
    </w:r>
    <w:r>
      <w:rPr>
        <w:noProof/>
        <w:lang w:val="en-ZA" w:eastAsia="en-ZA"/>
      </w:rPr>
      <mc:AlternateContent>
        <mc:Choice Requires="wps">
          <w:drawing>
            <wp:anchor distT="0" distB="0" distL="114300" distR="114300" simplePos="0" relativeHeight="251658246" behindDoc="0" locked="0" layoutInCell="1" allowOverlap="1" wp14:anchorId="03860E7A" wp14:editId="48E61E89">
              <wp:simplePos x="0" y="0"/>
              <wp:positionH relativeFrom="page">
                <wp:posOffset>5831840</wp:posOffset>
              </wp:positionH>
              <wp:positionV relativeFrom="page">
                <wp:posOffset>791845</wp:posOffset>
              </wp:positionV>
              <wp:extent cx="1367790" cy="179705"/>
              <wp:effectExtent l="2540" t="1270" r="1270" b="0"/>
              <wp:wrapNone/>
              <wp:docPr id="40" name="Text Box 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561C17C" w14:textId="77777777" w:rsidR="00B61E9F" w:rsidRDefault="00B61E9F" w:rsidP="003D2272">
                          <w:pPr>
                            <w:pStyle w:val="HeaderBold"/>
                          </w:pPr>
                          <w:r>
                            <w:fldChar w:fldCharType="begin"/>
                          </w:r>
                          <w:r>
                            <w:instrText xml:space="preserve"> PAGE  \* MERGEFORMAT </w:instrText>
                          </w:r>
                          <w:r>
                            <w:fldChar w:fldCharType="separate"/>
                          </w:r>
                          <w:r w:rsidR="00E20E6E">
                            <w:rPr>
                              <w:noProof/>
                            </w:rPr>
                            <w:t>21</w:t>
                          </w:r>
                          <w:r>
                            <w:fldChar w:fldCharType="end"/>
                          </w:r>
                          <w:r>
                            <w:t xml:space="preserve"> of </w:t>
                          </w:r>
                          <w:fldSimple w:instr="NUMPAGES  \* MERGEFORMAT">
                            <w:r w:rsidR="00E20E6E">
                              <w:rPr>
                                <w:noProof/>
                              </w:rPr>
                              <w:t>34</w:t>
                            </w:r>
                          </w:fldSimple>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60E7A" id="_x0000_s1035" type="#_x0000_t202" style="position:absolute;left:0;text-align:left;margin-left:459.2pt;margin-top:62.35pt;width:107.7pt;height:14.1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" filled="f" stroked="f" strokeweight=".5pt">
              <v:textbox inset="2mm,0,2mm,0">
                <w:txbxContent>
                  <w:p w14:paraId="7561C17C" w14:textId="77777777" w:rsidR="00B61E9F" w:rsidRDefault="00B61E9F" w:rsidP="003D2272">
                    <w:pPr>
                      <w:pStyle w:val="HeaderBold"/>
                    </w:pPr>
                    <w:r>
                      <w:fldChar w:fldCharType="begin"/>
                    </w:r>
                    <w:r>
                      <w:instrText xml:space="preserve"> PAGE  \* MERGEFORMAT </w:instrText>
                    </w:r>
                    <w:r>
                      <w:fldChar w:fldCharType="separate"/>
                    </w:r>
                    <w:r w:rsidR="00E20E6E">
                      <w:rPr>
                        <w:noProof/>
                      </w:rPr>
                      <w:t>21</w:t>
                    </w:r>
                    <w:r>
                      <w:fldChar w:fldCharType="end"/>
                    </w:r>
                    <w:r>
                      <w:t xml:space="preserve"> of </w:t>
                    </w:r>
                    <w:fldSimple w:instr="NUMPAGES  \* MERGEFORMAT">
                      <w:r w:rsidR="00E20E6E">
                        <w:rPr>
                          <w:noProof/>
                        </w:rPr>
                        <w:t>34</w:t>
                      </w:r>
                    </w:fldSimple>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58244" behindDoc="0" locked="0" layoutInCell="1" allowOverlap="1" wp14:anchorId="3F2E3ACC" wp14:editId="6B927375">
              <wp:simplePos x="0" y="0"/>
              <wp:positionH relativeFrom="page">
                <wp:posOffset>4679950</wp:posOffset>
              </wp:positionH>
              <wp:positionV relativeFrom="page">
                <wp:posOffset>791845</wp:posOffset>
              </wp:positionV>
              <wp:extent cx="1151890" cy="179705"/>
              <wp:effectExtent l="3175" t="1270" r="0" b="0"/>
              <wp:wrapNone/>
              <wp:docPr id="41" name="Text Box 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9109CD3" w14:textId="77777777" w:rsidR="00B61E9F" w:rsidRDefault="00B61E9F" w:rsidP="003D2272">
                          <w:pPr>
                            <w:pStyle w:val="Header"/>
                          </w:pPr>
                          <w:r>
                            <w:t>Page:</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E3ACC" id="_x0000_s1036" type="#_x0000_t202" style="position:absolute;left:0;text-align:left;margin-left:368.5pt;margin-top:62.35pt;width:90.7pt;height:14.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" filled="f" stroked="f" strokeweight=".5pt">
              <v:textbox inset="2mm,0,2mm,0">
                <w:txbxContent>
                  <w:p w14:paraId="79109CD3" w14:textId="77777777" w:rsidR="00B61E9F" w:rsidRDefault="00B61E9F" w:rsidP="003D2272">
                    <w:pPr>
                      <w:pStyle w:val="Header"/>
                    </w:pPr>
                    <w:r>
                      <w:t>Page:</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58243" behindDoc="0" locked="0" layoutInCell="1" allowOverlap="1" wp14:anchorId="6C64370D" wp14:editId="5BA0EF1F">
              <wp:simplePos x="0" y="0"/>
              <wp:positionH relativeFrom="page">
                <wp:posOffset>5831840</wp:posOffset>
              </wp:positionH>
              <wp:positionV relativeFrom="page">
                <wp:posOffset>611505</wp:posOffset>
              </wp:positionV>
              <wp:extent cx="1367790" cy="179705"/>
              <wp:effectExtent l="2540" t="1905" r="1270" b="0"/>
              <wp:wrapNone/>
              <wp:docPr id="42" name="Text 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B39517B" w14:textId="5B213341" w:rsidR="00B61E9F" w:rsidRPr="00AE76EB" w:rsidRDefault="00D7755D" w:rsidP="003D2272">
                          <w:pPr>
                            <w:pStyle w:val="HeaderBold"/>
                            <w:rPr>
                              <w:lang w:val="en-US"/>
                            </w:rPr>
                          </w:pPr>
                          <w:r>
                            <w:rPr>
                              <w:lang w:val="en-US"/>
                            </w:rPr>
                            <w:t>1</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64370D" id="_x0000_s1037" type="#_x0000_t202" style="position:absolute;left:0;text-align:left;margin-left:459.2pt;margin-top:48.15pt;width:107.7pt;height:14.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" filled="f" stroked="f" strokeweight=".5pt">
              <v:textbox inset="2mm,0,2mm,0">
                <w:txbxContent>
                  <w:p w14:paraId="4B39517B" w14:textId="5B213341" w:rsidR="00B61E9F" w:rsidRPr="00AE76EB" w:rsidRDefault="00D7755D" w:rsidP="003D2272">
                    <w:pPr>
                      <w:pStyle w:val="HeaderBold"/>
                      <w:rPr>
                        <w:lang w:val="en-US"/>
                      </w:rPr>
                    </w:pPr>
                    <w:r>
                      <w:rPr>
                        <w:lang w:val="en-US"/>
                      </w:rPr>
                      <w:t>1</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58242" behindDoc="0" locked="0" layoutInCell="1" allowOverlap="1" wp14:anchorId="48026CC6" wp14:editId="04FFF3A7">
              <wp:simplePos x="0" y="0"/>
              <wp:positionH relativeFrom="page">
                <wp:posOffset>4679950</wp:posOffset>
              </wp:positionH>
              <wp:positionV relativeFrom="page">
                <wp:posOffset>611505</wp:posOffset>
              </wp:positionV>
              <wp:extent cx="1151890" cy="179705"/>
              <wp:effectExtent l="3175" t="1905" r="0" b="0"/>
              <wp:wrapNone/>
              <wp:docPr id="43"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9E1C883" w14:textId="77777777" w:rsidR="00B61E9F" w:rsidRDefault="00B61E9F" w:rsidP="003D2272">
                          <w:pPr>
                            <w:pStyle w:val="Header"/>
                          </w:pPr>
                          <w:r>
                            <w:t>Revision:</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26CC6" id="_x0000_s1038" type="#_x0000_t202" style="position:absolute;left:0;text-align:left;margin-left:368.5pt;margin-top:48.15pt;width:90.7pt;height:14.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" filled="f" stroked="f" strokeweight=".5pt">
              <v:textbox inset="2mm,0,2mm,0">
                <w:txbxContent>
                  <w:p w14:paraId="69E1C883" w14:textId="77777777" w:rsidR="00B61E9F" w:rsidRDefault="00B61E9F" w:rsidP="003D2272">
                    <w:pPr>
                      <w:pStyle w:val="Header"/>
                    </w:pPr>
                    <w:r>
                      <w:t>Revision:</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58241" behindDoc="0" locked="0" layoutInCell="1" allowOverlap="1" wp14:anchorId="3395765D" wp14:editId="350BBAE4">
              <wp:simplePos x="0" y="0"/>
              <wp:positionH relativeFrom="page">
                <wp:posOffset>5831840</wp:posOffset>
              </wp:positionH>
              <wp:positionV relativeFrom="page">
                <wp:posOffset>431800</wp:posOffset>
              </wp:positionV>
              <wp:extent cx="1367790" cy="179705"/>
              <wp:effectExtent l="2540" t="3175" r="1270" b="0"/>
              <wp:wrapNone/>
              <wp:docPr id="44"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89A8543" w14:textId="2BCA3546" w:rsidR="00B61E9F" w:rsidRPr="00BD3E46" w:rsidRDefault="00666FFA" w:rsidP="003D2272">
                          <w:pPr>
                            <w:pStyle w:val="HeaderBold"/>
                            <w:rPr>
                              <w:lang w:val="en-ZA"/>
                            </w:rPr>
                          </w:pPr>
                          <w:r>
                            <w:rPr>
                              <w:lang w:val="en-ZA"/>
                            </w:rPr>
                            <w:t>474-</w:t>
                          </w:r>
                          <w:r w:rsidR="000A1F44">
                            <w:rPr>
                              <w:lang w:val="en-ZA"/>
                            </w:rPr>
                            <w:t>12724</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5765D" id="_x0000_s1039" type="#_x0000_t202" style="position:absolute;left:0;text-align:left;margin-left:459.2pt;margin-top:34pt;width:107.7pt;height:14.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" filled="f" stroked="f" strokeweight=".5pt">
              <v:textbox inset="2mm,0,2mm,0">
                <w:txbxContent>
                  <w:p w14:paraId="589A8543" w14:textId="2BCA3546" w:rsidR="00B61E9F" w:rsidRPr="00BD3E46" w:rsidRDefault="00666FFA" w:rsidP="003D2272">
                    <w:pPr>
                      <w:pStyle w:val="HeaderBold"/>
                      <w:rPr>
                        <w:lang w:val="en-ZA"/>
                      </w:rPr>
                    </w:pPr>
                    <w:r>
                      <w:rPr>
                        <w:lang w:val="en-ZA"/>
                      </w:rPr>
                      <w:t>474-</w:t>
                    </w:r>
                    <w:r w:rsidR="000A1F44">
                      <w:rPr>
                        <w:lang w:val="en-ZA"/>
                      </w:rPr>
                      <w:t>12724</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58240" behindDoc="0" locked="0" layoutInCell="1" allowOverlap="1" wp14:anchorId="512D4B49" wp14:editId="51AE19C4">
              <wp:simplePos x="0" y="0"/>
              <wp:positionH relativeFrom="page">
                <wp:posOffset>4679950</wp:posOffset>
              </wp:positionH>
              <wp:positionV relativeFrom="page">
                <wp:posOffset>431800</wp:posOffset>
              </wp:positionV>
              <wp:extent cx="1151890" cy="179705"/>
              <wp:effectExtent l="3175" t="3175" r="0" b="0"/>
              <wp:wrapNone/>
              <wp:docPr id="45" name="Text Box 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AC5601B" w14:textId="77777777" w:rsidR="00B61E9F" w:rsidRDefault="00B61E9F" w:rsidP="003D2272">
                          <w:pPr>
                            <w:pStyle w:val="Header"/>
                          </w:pPr>
                          <w:r>
                            <w:t>Unique Identifier:</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D4B49" id="_x0000_s1040" type="#_x0000_t202" style="position:absolute;left:0;text-align:left;margin-left:368.5pt;margin-top:34pt;width:90.7pt;height:14.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" filled="f" stroked="f" strokeweight=".5pt">
              <v:textbox inset="2mm,0,2mm,0">
                <w:txbxContent>
                  <w:p w14:paraId="3AC5601B" w14:textId="77777777" w:rsidR="00B61E9F" w:rsidRDefault="00B61E9F" w:rsidP="003D2272">
                    <w:pPr>
                      <w:pStyle w:val="Header"/>
                    </w:pPr>
                    <w:r>
                      <w:t>Unique Identifier:</w:t>
                    </w:r>
                  </w:p>
                </w:txbxContent>
              </v:textbox>
              <w10:wrap anchorx="page" anchory="page"/>
            </v:shape>
          </w:pict>
        </mc:Fallback>
      </mc:AlternateContent>
    </w:r>
  </w:p>
  <w:p w14:paraId="5C9C4F1C" w14:textId="77777777" w:rsidR="00B61E9F" w:rsidRPr="0049739F" w:rsidRDefault="00B61E9F" w:rsidP="003D2272">
    <w:pPr>
      <w:pStyle w:val="Header"/>
      <w:rPr>
        <w:b/>
      </w:rPr>
    </w:pPr>
    <w:r w:rsidRPr="0049739F">
      <w:rPr>
        <w:b/>
      </w:rPr>
      <w:t xml:space="preserve"> </w:t>
    </w:r>
  </w:p>
  <w:p w14:paraId="7393D603" w14:textId="77777777" w:rsidR="00B61E9F" w:rsidRDefault="00B61E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869"/>
    <w:multiLevelType w:val="hybridMultilevel"/>
    <w:tmpl w:val="598E1C0E"/>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 w15:restartNumberingAfterBreak="0">
    <w:nsid w:val="055D7C0C"/>
    <w:multiLevelType w:val="hybridMultilevel"/>
    <w:tmpl w:val="604485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EFF7395"/>
    <w:multiLevelType w:val="multilevel"/>
    <w:tmpl w:val="AF525C16"/>
    <w:lvl w:ilvl="0">
      <w:start w:val="1"/>
      <w:numFmt w:val="decimal"/>
      <w:lvlRestart w:val="0"/>
      <w:pStyle w:val="ListOutline"/>
      <w:suff w:val="space"/>
      <w:lvlText w:val="%1."/>
      <w:lvlJc w:val="left"/>
      <w:pPr>
        <w:ind w:left="397" w:hanging="397"/>
      </w:pPr>
    </w:lvl>
    <w:lvl w:ilvl="1">
      <w:start w:val="1"/>
      <w:numFmt w:val="decimal"/>
      <w:pStyle w:val="ListOutline2"/>
      <w:suff w:val="space"/>
      <w:lvlText w:val="%1.%2"/>
      <w:lvlJc w:val="left"/>
      <w:pPr>
        <w:ind w:left="794" w:hanging="397"/>
      </w:pPr>
    </w:lvl>
    <w:lvl w:ilvl="2">
      <w:start w:val="1"/>
      <w:numFmt w:val="decimal"/>
      <w:pStyle w:val="ListOutline3"/>
      <w:suff w:val="space"/>
      <w:lvlText w:val="%1.%2.%3"/>
      <w:lvlJc w:val="left"/>
      <w:pPr>
        <w:ind w:left="1304" w:hanging="510"/>
      </w:pPr>
    </w:lvl>
    <w:lvl w:ilvl="3">
      <w:start w:val="1"/>
      <w:numFmt w:val="decimal"/>
      <w:pStyle w:val="ListOutline4"/>
      <w:suff w:val="space"/>
      <w:lvlText w:val="%1.%2.%3.%4"/>
      <w:lvlJc w:val="left"/>
      <w:pPr>
        <w:ind w:left="1701" w:hanging="397"/>
      </w:pPr>
    </w:lvl>
    <w:lvl w:ilvl="4">
      <w:start w:val="1"/>
      <w:numFmt w:val="decimal"/>
      <w:pStyle w:val="ListOutline5"/>
      <w:suff w:val="space"/>
      <w:lvlText w:val="%1.%2.%3.%4.%5"/>
      <w:lvlJc w:val="left"/>
      <w:pPr>
        <w:ind w:left="2098" w:hanging="397"/>
      </w:pPr>
    </w:lvl>
    <w:lvl w:ilvl="5">
      <w:start w:val="1"/>
      <w:numFmt w:val="decimal"/>
      <w:suff w:val="space"/>
      <w:lvlText w:val="%1.%2.%3.%4.%5.%6"/>
      <w:lvlJc w:val="left"/>
      <w:pPr>
        <w:ind w:left="2721" w:hanging="453"/>
      </w:pPr>
    </w:lvl>
    <w:lvl w:ilvl="6">
      <w:start w:val="1"/>
      <w:numFmt w:val="decimal"/>
      <w:suff w:val="space"/>
      <w:lvlText w:val="%1.%2.%3.%4.%5.%6.%7"/>
      <w:lvlJc w:val="left"/>
      <w:pPr>
        <w:ind w:left="3175" w:hanging="454"/>
      </w:pPr>
    </w:lvl>
    <w:lvl w:ilvl="7">
      <w:start w:val="1"/>
      <w:numFmt w:val="decimal"/>
      <w:lvlRestart w:val="5"/>
      <w:suff w:val="space"/>
      <w:lvlText w:val="%1.%2.%3.%4.%5.%6.%8"/>
      <w:lvlJc w:val="left"/>
      <w:pPr>
        <w:ind w:left="3628" w:hanging="453"/>
      </w:pPr>
    </w:lvl>
    <w:lvl w:ilvl="8">
      <w:start w:val="1"/>
      <w:numFmt w:val="decimal"/>
      <w:suff w:val="space"/>
      <w:lvlText w:val="%1.%2.%3.%4.%5.%6.%7.%8.%9"/>
      <w:lvlJc w:val="left"/>
      <w:pPr>
        <w:ind w:left="4082" w:hanging="454"/>
      </w:pPr>
    </w:lvl>
  </w:abstractNum>
  <w:abstractNum w:abstractNumId="3" w15:restartNumberingAfterBreak="0">
    <w:nsid w:val="1B0545E3"/>
    <w:multiLevelType w:val="multilevel"/>
    <w:tmpl w:val="DE2CDB6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2ED84A47"/>
    <w:multiLevelType w:val="hybridMultilevel"/>
    <w:tmpl w:val="89BA34C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 w15:restartNumberingAfterBreak="0">
    <w:nsid w:val="30486CF3"/>
    <w:multiLevelType w:val="multilevel"/>
    <w:tmpl w:val="706C455C"/>
    <w:lvl w:ilvl="0">
      <w:start w:val="1"/>
      <w:numFmt w:val="bullet"/>
      <w:lvlRestart w:val="0"/>
      <w:pStyle w:val="Bullet1"/>
      <w:lvlText w:val=""/>
      <w:lvlJc w:val="left"/>
      <w:pPr>
        <w:tabs>
          <w:tab w:val="num" w:pos="397"/>
        </w:tabs>
        <w:ind w:left="397" w:hanging="397"/>
      </w:pPr>
      <w:rPr>
        <w:rFonts w:ascii="Symbol" w:hAnsi="Symbol" w:hint="default"/>
      </w:rPr>
    </w:lvl>
    <w:lvl w:ilvl="1">
      <w:start w:val="1"/>
      <w:numFmt w:val="bullet"/>
      <w:pStyle w:val="Bullet2"/>
      <w:lvlText w:val=""/>
      <w:lvlJc w:val="left"/>
      <w:pPr>
        <w:tabs>
          <w:tab w:val="num" w:pos="907"/>
        </w:tabs>
        <w:ind w:left="907" w:hanging="510"/>
      </w:pPr>
      <w:rPr>
        <w:rFonts w:ascii="Symbol" w:hAnsi="Symbol" w:hint="default"/>
      </w:rPr>
    </w:lvl>
    <w:lvl w:ilvl="2">
      <w:start w:val="1"/>
      <w:numFmt w:val="bullet"/>
      <w:pStyle w:val="Bullet3"/>
      <w:lvlText w:val=""/>
      <w:lvlJc w:val="left"/>
      <w:pPr>
        <w:tabs>
          <w:tab w:val="num" w:pos="1304"/>
        </w:tabs>
        <w:ind w:left="1304" w:hanging="397"/>
      </w:pPr>
      <w:rPr>
        <w:rFonts w:ascii="Symbol" w:hAnsi="Symbol" w:hint="default"/>
      </w:rPr>
    </w:lvl>
    <w:lvl w:ilvl="3">
      <w:start w:val="1"/>
      <w:numFmt w:val="bullet"/>
      <w:pStyle w:val="Bullet4"/>
      <w:lvlText w:val=""/>
      <w:lvlJc w:val="left"/>
      <w:pPr>
        <w:tabs>
          <w:tab w:val="num" w:pos="1701"/>
        </w:tabs>
        <w:ind w:left="1701" w:hanging="397"/>
      </w:pPr>
      <w:rPr>
        <w:rFonts w:ascii="Symbol" w:hAnsi="Symbol" w:hint="default"/>
      </w:rPr>
    </w:lvl>
    <w:lvl w:ilvl="4">
      <w:start w:val="1"/>
      <w:numFmt w:val="bullet"/>
      <w:pStyle w:val="Bullet5"/>
      <w:lvlText w:val=""/>
      <w:lvlJc w:val="left"/>
      <w:pPr>
        <w:tabs>
          <w:tab w:val="num" w:pos="2098"/>
        </w:tabs>
        <w:ind w:left="2098" w:hanging="397"/>
      </w:pPr>
      <w:rPr>
        <w:rFonts w:ascii="Symbol" w:hAnsi="Symbol" w:hint="default"/>
      </w:rPr>
    </w:lvl>
    <w:lvl w:ilvl="5">
      <w:start w:val="1"/>
      <w:numFmt w:val="bullet"/>
      <w:pStyle w:val="Bullet6"/>
      <w:lvlText w:val=""/>
      <w:lvlJc w:val="left"/>
      <w:pPr>
        <w:tabs>
          <w:tab w:val="num" w:pos="2494"/>
        </w:tabs>
        <w:ind w:left="2494" w:hanging="396"/>
      </w:pPr>
      <w:rPr>
        <w:rFonts w:ascii="Symbol" w:hAnsi="Symbol" w:hint="default"/>
      </w:rPr>
    </w:lvl>
    <w:lvl w:ilvl="6">
      <w:start w:val="1"/>
      <w:numFmt w:val="bullet"/>
      <w:lvlText w:val=""/>
      <w:lvlJc w:val="left"/>
      <w:pPr>
        <w:tabs>
          <w:tab w:val="num" w:pos="2891"/>
        </w:tabs>
        <w:ind w:left="2891" w:hanging="397"/>
      </w:pPr>
      <w:rPr>
        <w:rFonts w:ascii="Symbol" w:hAnsi="Symbol" w:hint="default"/>
      </w:rPr>
    </w:lvl>
    <w:lvl w:ilvl="7">
      <w:start w:val="1"/>
      <w:numFmt w:val="bullet"/>
      <w:lvlText w:val=""/>
      <w:lvlJc w:val="left"/>
      <w:pPr>
        <w:tabs>
          <w:tab w:val="num" w:pos="3685"/>
        </w:tabs>
        <w:ind w:left="3685" w:hanging="794"/>
      </w:pPr>
      <w:rPr>
        <w:rFonts w:ascii="Symbol" w:hAnsi="Symbol" w:hint="default"/>
      </w:rPr>
    </w:lvl>
    <w:lvl w:ilvl="8">
      <w:start w:val="1"/>
      <w:numFmt w:val="bullet"/>
      <w:lvlText w:val=""/>
      <w:lvlJc w:val="left"/>
      <w:pPr>
        <w:tabs>
          <w:tab w:val="num" w:pos="4082"/>
        </w:tabs>
        <w:ind w:left="4082" w:hanging="397"/>
      </w:pPr>
      <w:rPr>
        <w:rFonts w:ascii="Symbol" w:hAnsi="Symbol" w:hint="default"/>
      </w:rPr>
    </w:lvl>
  </w:abstractNum>
  <w:abstractNum w:abstractNumId="6" w15:restartNumberingAfterBreak="0">
    <w:nsid w:val="355C4A37"/>
    <w:multiLevelType w:val="hybridMultilevel"/>
    <w:tmpl w:val="E820D0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374B7E36"/>
    <w:multiLevelType w:val="hybridMultilevel"/>
    <w:tmpl w:val="634E181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386A219F"/>
    <w:multiLevelType w:val="multilevel"/>
    <w:tmpl w:val="49CA2430"/>
    <w:lvl w:ilvl="0">
      <w:start w:val="1"/>
      <w:numFmt w:val="lowerLetter"/>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0C3340C"/>
    <w:multiLevelType w:val="hybridMultilevel"/>
    <w:tmpl w:val="69E05644"/>
    <w:lvl w:ilvl="0" w:tplc="C0BEB4AE">
      <w:start w:val="1"/>
      <w:numFmt w:val="decimal"/>
      <w:pStyle w:val="Paragraph3"/>
      <w:lvlText w:val="%1."/>
      <w:lvlJc w:val="left"/>
      <w:pPr>
        <w:ind w:left="723" w:hanging="360"/>
      </w:pPr>
      <w:rPr>
        <w:rFonts w:hint="default"/>
      </w:rPr>
    </w:lvl>
    <w:lvl w:ilvl="1" w:tplc="04090003">
      <w:start w:val="1"/>
      <w:numFmt w:val="bullet"/>
      <w:lvlText w:val="o"/>
      <w:lvlJc w:val="left"/>
      <w:pPr>
        <w:ind w:left="1443" w:hanging="360"/>
      </w:pPr>
      <w:rPr>
        <w:rFonts w:ascii="Courier New" w:hAnsi="Courier New" w:cs="Courier New" w:hint="default"/>
      </w:rPr>
    </w:lvl>
    <w:lvl w:ilvl="2" w:tplc="04090005">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10" w15:restartNumberingAfterBreak="0">
    <w:nsid w:val="45D841F1"/>
    <w:multiLevelType w:val="multilevel"/>
    <w:tmpl w:val="F054878C"/>
    <w:lvl w:ilvl="0">
      <w:start w:val="1"/>
      <w:numFmt w:val="decimal"/>
      <w:lvlRestart w:val="0"/>
      <w:pStyle w:val="TableNumbered1"/>
      <w:lvlText w:val="%1."/>
      <w:lvlJc w:val="left"/>
      <w:pPr>
        <w:tabs>
          <w:tab w:val="num" w:pos="397"/>
        </w:tabs>
        <w:ind w:left="397" w:hanging="397"/>
      </w:pPr>
    </w:lvl>
    <w:lvl w:ilvl="1">
      <w:start w:val="1"/>
      <w:numFmt w:val="lowerLetter"/>
      <w:pStyle w:val="TableNumbered2"/>
      <w:lvlText w:val="%2."/>
      <w:lvlJc w:val="left"/>
      <w:pPr>
        <w:tabs>
          <w:tab w:val="num" w:pos="794"/>
        </w:tabs>
        <w:ind w:left="794" w:hanging="397"/>
      </w:pPr>
    </w:lvl>
    <w:lvl w:ilvl="2">
      <w:start w:val="1"/>
      <w:numFmt w:val="lowerRoman"/>
      <w:pStyle w:val="TableNumbered3"/>
      <w:lvlText w:val="%3."/>
      <w:lvlJc w:val="left"/>
      <w:pPr>
        <w:tabs>
          <w:tab w:val="num" w:pos="1514"/>
        </w:tabs>
        <w:ind w:left="1191" w:hanging="397"/>
      </w:pPr>
    </w:lvl>
    <w:lvl w:ilvl="3">
      <w:start w:val="1"/>
      <w:numFmt w:val="bullet"/>
      <w:lvlText w:val=""/>
      <w:lvlJc w:val="left"/>
      <w:pPr>
        <w:tabs>
          <w:tab w:val="num" w:pos="1587"/>
        </w:tabs>
        <w:ind w:left="1587" w:hanging="396"/>
      </w:pPr>
      <w:rPr>
        <w:rFonts w:ascii="Symbol" w:hAnsi="Symbol" w:hint="default"/>
      </w:rPr>
    </w:lvl>
    <w:lvl w:ilvl="4">
      <w:start w:val="1"/>
      <w:numFmt w:val="bullet"/>
      <w:lvlText w:val=""/>
      <w:lvlJc w:val="left"/>
      <w:pPr>
        <w:tabs>
          <w:tab w:val="num" w:pos="1984"/>
        </w:tabs>
        <w:ind w:left="1984" w:hanging="397"/>
      </w:pPr>
      <w:rPr>
        <w:rFonts w:ascii="Symbol" w:hAnsi="Symbol" w:hint="default"/>
        <w:color w:val="auto"/>
      </w:rPr>
    </w:lvl>
    <w:lvl w:ilvl="5">
      <w:start w:val="1"/>
      <w:numFmt w:val="bullet"/>
      <w:lvlText w:val=""/>
      <w:lvlJc w:val="left"/>
      <w:pPr>
        <w:tabs>
          <w:tab w:val="num" w:pos="2381"/>
        </w:tabs>
        <w:ind w:left="2381" w:hanging="397"/>
      </w:pPr>
      <w:rPr>
        <w:rFonts w:ascii="Symbol" w:hAnsi="Symbol" w:hint="default"/>
      </w:rPr>
    </w:lvl>
    <w:lvl w:ilvl="6">
      <w:start w:val="1"/>
      <w:numFmt w:val="bullet"/>
      <w:lvlText w:val=""/>
      <w:lvlJc w:val="left"/>
      <w:pPr>
        <w:tabs>
          <w:tab w:val="num" w:pos="2778"/>
        </w:tabs>
        <w:ind w:left="2778" w:hanging="397"/>
      </w:pPr>
      <w:rPr>
        <w:rFonts w:ascii="Symbol" w:hAnsi="Symbol" w:hint="default"/>
        <w:color w:val="auto"/>
      </w:rPr>
    </w:lvl>
    <w:lvl w:ilvl="7">
      <w:start w:val="1"/>
      <w:numFmt w:val="bullet"/>
      <w:lvlText w:val=""/>
      <w:lvlJc w:val="left"/>
      <w:pPr>
        <w:tabs>
          <w:tab w:val="num" w:pos="3175"/>
        </w:tabs>
        <w:ind w:left="3175" w:hanging="397"/>
      </w:pPr>
      <w:rPr>
        <w:rFonts w:ascii="Symbol" w:hAnsi="Symbol" w:hint="default"/>
      </w:rPr>
    </w:lvl>
    <w:lvl w:ilvl="8">
      <w:start w:val="1"/>
      <w:numFmt w:val="bullet"/>
      <w:lvlText w:val=""/>
      <w:lvlJc w:val="left"/>
      <w:pPr>
        <w:tabs>
          <w:tab w:val="num" w:pos="3572"/>
        </w:tabs>
        <w:ind w:left="3572" w:hanging="397"/>
      </w:pPr>
      <w:rPr>
        <w:rFonts w:ascii="Symbol" w:hAnsi="Symbol" w:hint="default"/>
        <w:color w:val="auto"/>
      </w:rPr>
    </w:lvl>
  </w:abstractNum>
  <w:abstractNum w:abstractNumId="11" w15:restartNumberingAfterBreak="0">
    <w:nsid w:val="47BE7AAC"/>
    <w:multiLevelType w:val="multilevel"/>
    <w:tmpl w:val="30C0B4A6"/>
    <w:name w:val="Attachment"/>
    <w:lvl w:ilvl="0">
      <w:start w:val="1"/>
      <w:numFmt w:val="decimal"/>
      <w:lvlRestart w:val="0"/>
      <w:pStyle w:val="Attachment1"/>
      <w:suff w:val="nothing"/>
      <w:lvlText w:val="Attachment %1"/>
      <w:lvlJc w:val="left"/>
      <w:pPr>
        <w:ind w:left="0" w:firstLine="0"/>
      </w:pPr>
    </w:lvl>
    <w:lvl w:ilvl="1">
      <w:start w:val="1"/>
      <w:numFmt w:val="decimal"/>
      <w:pStyle w:val="Attachment2"/>
      <w:suff w:val="space"/>
      <w:lvlText w:val="%1.%2"/>
      <w:lvlJc w:val="left"/>
      <w:pPr>
        <w:ind w:left="397" w:hanging="397"/>
      </w:pPr>
    </w:lvl>
    <w:lvl w:ilvl="2">
      <w:start w:val="1"/>
      <w:numFmt w:val="decimal"/>
      <w:pStyle w:val="Attachment3"/>
      <w:suff w:val="space"/>
      <w:lvlText w:val="%1.%2.%3"/>
      <w:lvlJc w:val="left"/>
      <w:pPr>
        <w:ind w:left="397" w:hanging="397"/>
      </w:pPr>
    </w:lvl>
    <w:lvl w:ilvl="3">
      <w:start w:val="1"/>
      <w:numFmt w:val="decimal"/>
      <w:pStyle w:val="Attachment1"/>
      <w:suff w:val="space"/>
      <w:lvlText w:val="%1.%2.%3.%4"/>
      <w:lvlJc w:val="left"/>
      <w:pPr>
        <w:ind w:left="397" w:hanging="397"/>
      </w:pPr>
    </w:lvl>
    <w:lvl w:ilvl="4">
      <w:start w:val="1"/>
      <w:numFmt w:val="decimal"/>
      <w:pStyle w:val="Attachment5"/>
      <w:suff w:val="space"/>
      <w:lvlText w:val="%1.%2.%3.%4.%5"/>
      <w:lvlJc w:val="left"/>
      <w:pPr>
        <w:ind w:left="397" w:hanging="397"/>
      </w:pPr>
    </w:lvl>
    <w:lvl w:ilvl="5">
      <w:start w:val="1"/>
      <w:numFmt w:val="lowerLetter"/>
      <w:pStyle w:val="Attachment2"/>
      <w:lvlText w:val="%6."/>
      <w:lvlJc w:val="left"/>
      <w:pPr>
        <w:tabs>
          <w:tab w:val="num" w:pos="397"/>
        </w:tabs>
        <w:ind w:left="397" w:hanging="397"/>
      </w:pPr>
    </w:lvl>
    <w:lvl w:ilvl="6">
      <w:start w:val="1"/>
      <w:numFmt w:val="lowerRoman"/>
      <w:pStyle w:val="Attachment3"/>
      <w:lvlText w:val="%7."/>
      <w:lvlJc w:val="left"/>
      <w:pPr>
        <w:tabs>
          <w:tab w:val="num" w:pos="907"/>
        </w:tabs>
        <w:ind w:left="907" w:hanging="510"/>
      </w:pPr>
    </w:lvl>
    <w:lvl w:ilvl="7">
      <w:start w:val="1"/>
      <w:numFmt w:val="bullet"/>
      <w:pStyle w:val="Attachment4"/>
      <w:lvlText w:val=""/>
      <w:lvlJc w:val="left"/>
      <w:pPr>
        <w:tabs>
          <w:tab w:val="num" w:pos="1304"/>
        </w:tabs>
        <w:ind w:left="1304" w:hanging="397"/>
      </w:pPr>
      <w:rPr>
        <w:rFonts w:ascii="Symbol" w:hAnsi="Symbol" w:hint="default"/>
      </w:rPr>
    </w:lvl>
    <w:lvl w:ilvl="8">
      <w:start w:val="1"/>
      <w:numFmt w:val="bullet"/>
      <w:pStyle w:val="Attachment5"/>
      <w:lvlText w:val=""/>
      <w:lvlJc w:val="left"/>
      <w:pPr>
        <w:tabs>
          <w:tab w:val="num" w:pos="1701"/>
        </w:tabs>
        <w:ind w:left="1701" w:hanging="397"/>
      </w:pPr>
      <w:rPr>
        <w:rFonts w:ascii="Symbol" w:hAnsi="Symbol" w:hint="default"/>
        <w:color w:val="auto"/>
      </w:rPr>
    </w:lvl>
  </w:abstractNum>
  <w:abstractNum w:abstractNumId="12" w15:restartNumberingAfterBreak="0">
    <w:nsid w:val="484B2CEA"/>
    <w:multiLevelType w:val="hybridMultilevel"/>
    <w:tmpl w:val="9744809E"/>
    <w:lvl w:ilvl="0" w:tplc="F46EBED6">
      <w:start w:val="1"/>
      <w:numFmt w:val="lowerLetter"/>
      <w:pStyle w:val="ListNumber2"/>
      <w:lvlText w:val="%1)"/>
      <w:lvlJc w:val="left"/>
      <w:pPr>
        <w:ind w:left="1117" w:hanging="360"/>
      </w:pPr>
    </w:lvl>
    <w:lvl w:ilvl="1" w:tplc="1C090019" w:tentative="1">
      <w:start w:val="1"/>
      <w:numFmt w:val="lowerLetter"/>
      <w:lvlText w:val="%2."/>
      <w:lvlJc w:val="left"/>
      <w:pPr>
        <w:ind w:left="1837" w:hanging="360"/>
      </w:pPr>
    </w:lvl>
    <w:lvl w:ilvl="2" w:tplc="1C09001B" w:tentative="1">
      <w:start w:val="1"/>
      <w:numFmt w:val="lowerRoman"/>
      <w:lvlText w:val="%3."/>
      <w:lvlJc w:val="right"/>
      <w:pPr>
        <w:ind w:left="2557" w:hanging="180"/>
      </w:pPr>
    </w:lvl>
    <w:lvl w:ilvl="3" w:tplc="1C09000F" w:tentative="1">
      <w:start w:val="1"/>
      <w:numFmt w:val="decimal"/>
      <w:lvlText w:val="%4."/>
      <w:lvlJc w:val="left"/>
      <w:pPr>
        <w:ind w:left="3277" w:hanging="360"/>
      </w:pPr>
    </w:lvl>
    <w:lvl w:ilvl="4" w:tplc="1C090019" w:tentative="1">
      <w:start w:val="1"/>
      <w:numFmt w:val="lowerLetter"/>
      <w:lvlText w:val="%5."/>
      <w:lvlJc w:val="left"/>
      <w:pPr>
        <w:ind w:left="3997" w:hanging="360"/>
      </w:pPr>
    </w:lvl>
    <w:lvl w:ilvl="5" w:tplc="1C09001B" w:tentative="1">
      <w:start w:val="1"/>
      <w:numFmt w:val="lowerRoman"/>
      <w:lvlText w:val="%6."/>
      <w:lvlJc w:val="right"/>
      <w:pPr>
        <w:ind w:left="4717" w:hanging="180"/>
      </w:pPr>
    </w:lvl>
    <w:lvl w:ilvl="6" w:tplc="1C09000F" w:tentative="1">
      <w:start w:val="1"/>
      <w:numFmt w:val="decimal"/>
      <w:lvlText w:val="%7."/>
      <w:lvlJc w:val="left"/>
      <w:pPr>
        <w:ind w:left="5437" w:hanging="360"/>
      </w:pPr>
    </w:lvl>
    <w:lvl w:ilvl="7" w:tplc="1C090019" w:tentative="1">
      <w:start w:val="1"/>
      <w:numFmt w:val="lowerLetter"/>
      <w:lvlText w:val="%8."/>
      <w:lvlJc w:val="left"/>
      <w:pPr>
        <w:ind w:left="6157" w:hanging="360"/>
      </w:pPr>
    </w:lvl>
    <w:lvl w:ilvl="8" w:tplc="1C09001B" w:tentative="1">
      <w:start w:val="1"/>
      <w:numFmt w:val="lowerRoman"/>
      <w:lvlText w:val="%9."/>
      <w:lvlJc w:val="right"/>
      <w:pPr>
        <w:ind w:left="6877" w:hanging="180"/>
      </w:pPr>
    </w:lvl>
  </w:abstractNum>
  <w:abstractNum w:abstractNumId="13" w15:restartNumberingAfterBreak="0">
    <w:nsid w:val="49C96743"/>
    <w:multiLevelType w:val="multilevel"/>
    <w:tmpl w:val="917853F2"/>
    <w:name w:val="Appendix"/>
    <w:lvl w:ilvl="0">
      <w:start w:val="1"/>
      <w:numFmt w:val="upperLetter"/>
      <w:lvlRestart w:val="0"/>
      <w:pStyle w:val="Appendix1"/>
      <w:suff w:val="nothing"/>
      <w:lvlText w:val="Appendix %1"/>
      <w:lvlJc w:val="left"/>
      <w:pPr>
        <w:ind w:left="0" w:firstLine="0"/>
      </w:pPr>
    </w:lvl>
    <w:lvl w:ilvl="1">
      <w:start w:val="1"/>
      <w:numFmt w:val="decimal"/>
      <w:pStyle w:val="Appendix2"/>
      <w:suff w:val="space"/>
      <w:lvlText w:val="%1.%2"/>
      <w:lvlJc w:val="left"/>
      <w:pPr>
        <w:ind w:left="-4849" w:hanging="397"/>
      </w:pPr>
    </w:lvl>
    <w:lvl w:ilvl="2">
      <w:start w:val="1"/>
      <w:numFmt w:val="decimal"/>
      <w:pStyle w:val="Appendix3"/>
      <w:suff w:val="space"/>
      <w:lvlText w:val="%1.%2.%3"/>
      <w:lvlJc w:val="left"/>
      <w:pPr>
        <w:ind w:left="-4849" w:hanging="397"/>
      </w:pPr>
    </w:lvl>
    <w:lvl w:ilvl="3">
      <w:start w:val="1"/>
      <w:numFmt w:val="decimal"/>
      <w:pStyle w:val="Appendix4"/>
      <w:suff w:val="space"/>
      <w:lvlText w:val="%1.%2.%3.%4"/>
      <w:lvlJc w:val="left"/>
      <w:pPr>
        <w:ind w:left="-4849" w:hanging="397"/>
      </w:pPr>
    </w:lvl>
    <w:lvl w:ilvl="4">
      <w:start w:val="1"/>
      <w:numFmt w:val="decimal"/>
      <w:pStyle w:val="Appendix5"/>
      <w:suff w:val="space"/>
      <w:lvlText w:val="%1.%2.%3.%4.%5"/>
      <w:lvlJc w:val="left"/>
      <w:pPr>
        <w:ind w:left="-4849" w:hanging="397"/>
      </w:pPr>
    </w:lvl>
    <w:lvl w:ilvl="5">
      <w:start w:val="1"/>
      <w:numFmt w:val="lowerLetter"/>
      <w:pStyle w:val="Appendix6"/>
      <w:lvlText w:val="%6."/>
      <w:lvlJc w:val="left"/>
      <w:pPr>
        <w:tabs>
          <w:tab w:val="num" w:pos="-4849"/>
        </w:tabs>
        <w:ind w:left="-4849" w:hanging="397"/>
      </w:pPr>
    </w:lvl>
    <w:lvl w:ilvl="6">
      <w:start w:val="1"/>
      <w:numFmt w:val="lowerRoman"/>
      <w:pStyle w:val="Appendix7"/>
      <w:lvlText w:val="%7."/>
      <w:lvlJc w:val="left"/>
      <w:pPr>
        <w:tabs>
          <w:tab w:val="num" w:pos="-4339"/>
        </w:tabs>
        <w:ind w:left="-4339" w:hanging="510"/>
      </w:pPr>
    </w:lvl>
    <w:lvl w:ilvl="7">
      <w:start w:val="1"/>
      <w:numFmt w:val="bullet"/>
      <w:pStyle w:val="Appendix8"/>
      <w:lvlText w:val=""/>
      <w:lvlJc w:val="left"/>
      <w:pPr>
        <w:tabs>
          <w:tab w:val="num" w:pos="-3942"/>
        </w:tabs>
        <w:ind w:left="-3942" w:hanging="397"/>
      </w:pPr>
      <w:rPr>
        <w:rFonts w:ascii="Symbol" w:hAnsi="Symbol" w:hint="default"/>
      </w:rPr>
    </w:lvl>
    <w:lvl w:ilvl="8">
      <w:start w:val="1"/>
      <w:numFmt w:val="bullet"/>
      <w:pStyle w:val="Appendix9"/>
      <w:lvlText w:val=""/>
      <w:lvlJc w:val="left"/>
      <w:pPr>
        <w:tabs>
          <w:tab w:val="num" w:pos="-3545"/>
        </w:tabs>
        <w:ind w:left="-3545" w:hanging="397"/>
      </w:pPr>
      <w:rPr>
        <w:rFonts w:ascii="Symbol" w:hAnsi="Symbol" w:hint="default"/>
        <w:color w:val="auto"/>
      </w:rPr>
    </w:lvl>
  </w:abstractNum>
  <w:abstractNum w:abstractNumId="14" w15:restartNumberingAfterBreak="0">
    <w:nsid w:val="50F16FB2"/>
    <w:multiLevelType w:val="multilevel"/>
    <w:tmpl w:val="42529B26"/>
    <w:lvl w:ilvl="0">
      <w:start w:val="1"/>
      <w:numFmt w:val="decimal"/>
      <w:lvlRestart w:val="0"/>
      <w:pStyle w:val="TableOutline1"/>
      <w:suff w:val="space"/>
      <w:lvlText w:val="%1."/>
      <w:lvlJc w:val="left"/>
      <w:pPr>
        <w:ind w:left="397" w:hanging="397"/>
      </w:pPr>
    </w:lvl>
    <w:lvl w:ilvl="1">
      <w:start w:val="1"/>
      <w:numFmt w:val="decimal"/>
      <w:pStyle w:val="TableOutline2"/>
      <w:suff w:val="space"/>
      <w:lvlText w:val="%1.%2"/>
      <w:lvlJc w:val="left"/>
      <w:pPr>
        <w:ind w:left="794" w:hanging="397"/>
      </w:pPr>
    </w:lvl>
    <w:lvl w:ilvl="2">
      <w:start w:val="1"/>
      <w:numFmt w:val="decimal"/>
      <w:pStyle w:val="TableOutline3"/>
      <w:suff w:val="space"/>
      <w:lvlText w:val="%1.%2.%3"/>
      <w:lvlJc w:val="left"/>
      <w:pPr>
        <w:ind w:left="1191" w:hanging="397"/>
      </w:pPr>
    </w:lvl>
    <w:lvl w:ilvl="3">
      <w:start w:val="1"/>
      <w:numFmt w:val="decimal"/>
      <w:pStyle w:val="TableOutline4"/>
      <w:suff w:val="space"/>
      <w:lvlText w:val="%1.%2.%3.%4"/>
      <w:lvlJc w:val="left"/>
      <w:pPr>
        <w:ind w:left="1587" w:hanging="396"/>
      </w:pPr>
    </w:lvl>
    <w:lvl w:ilvl="4">
      <w:start w:val="1"/>
      <w:numFmt w:val="decimal"/>
      <w:pStyle w:val="TableOutline5"/>
      <w:suff w:val="space"/>
      <w:lvlText w:val="%1.%2.%3.%4.%5"/>
      <w:lvlJc w:val="left"/>
      <w:pPr>
        <w:ind w:left="1984" w:hanging="397"/>
      </w:pPr>
    </w:lvl>
    <w:lvl w:ilvl="5">
      <w:start w:val="1"/>
      <w:numFmt w:val="decimal"/>
      <w:pStyle w:val="TableOutline6"/>
      <w:suff w:val="space"/>
      <w:lvlText w:val="%1.%2.%3.%4.%5.%6"/>
      <w:lvlJc w:val="left"/>
      <w:pPr>
        <w:ind w:left="2381" w:hanging="397"/>
      </w:pPr>
    </w:lvl>
    <w:lvl w:ilvl="6">
      <w:start w:val="1"/>
      <w:numFmt w:val="decimal"/>
      <w:pStyle w:val="TableOutline7"/>
      <w:suff w:val="space"/>
      <w:lvlText w:val="%1.%2.%3.%4.%5.%6.%7"/>
      <w:lvlJc w:val="left"/>
      <w:pPr>
        <w:ind w:left="2778" w:hanging="397"/>
      </w:pPr>
    </w:lvl>
    <w:lvl w:ilvl="7">
      <w:start w:val="1"/>
      <w:numFmt w:val="decimal"/>
      <w:lvlText w:val="%1.%2.%3.%4.%5.%6.%7.%8"/>
      <w:lvlJc w:val="left"/>
      <w:pPr>
        <w:tabs>
          <w:tab w:val="num" w:pos="3175"/>
        </w:tabs>
        <w:ind w:left="3175" w:hanging="397"/>
      </w:pPr>
    </w:lvl>
    <w:lvl w:ilvl="8">
      <w:start w:val="1"/>
      <w:numFmt w:val="decimal"/>
      <w:lvlText w:val="%1.%2.%3.%4.%5.%6.%7.%8.%9"/>
      <w:lvlJc w:val="left"/>
      <w:pPr>
        <w:tabs>
          <w:tab w:val="num" w:pos="3572"/>
        </w:tabs>
        <w:ind w:left="3572" w:hanging="397"/>
      </w:pPr>
    </w:lvl>
  </w:abstractNum>
  <w:abstractNum w:abstractNumId="15" w15:restartNumberingAfterBreak="0">
    <w:nsid w:val="51D223C3"/>
    <w:multiLevelType w:val="hybridMultilevel"/>
    <w:tmpl w:val="A95CA8A4"/>
    <w:lvl w:ilvl="0" w:tplc="29E479BC">
      <w:start w:val="1"/>
      <w:numFmt w:val="decimal"/>
      <w:pStyle w:val="Style1"/>
      <w:lvlText w:val="%1."/>
      <w:lvlJc w:val="left"/>
      <w:pPr>
        <w:ind w:left="-1710" w:hanging="360"/>
      </w:pPr>
    </w:lvl>
    <w:lvl w:ilvl="1" w:tplc="1C090019" w:tentative="1">
      <w:start w:val="1"/>
      <w:numFmt w:val="lowerLetter"/>
      <w:lvlText w:val="%2."/>
      <w:lvlJc w:val="left"/>
      <w:pPr>
        <w:ind w:left="-990" w:hanging="360"/>
      </w:pPr>
    </w:lvl>
    <w:lvl w:ilvl="2" w:tplc="1C09001B" w:tentative="1">
      <w:start w:val="1"/>
      <w:numFmt w:val="lowerRoman"/>
      <w:lvlText w:val="%3."/>
      <w:lvlJc w:val="right"/>
      <w:pPr>
        <w:ind w:left="-270" w:hanging="180"/>
      </w:pPr>
    </w:lvl>
    <w:lvl w:ilvl="3" w:tplc="1C09000F" w:tentative="1">
      <w:start w:val="1"/>
      <w:numFmt w:val="decimal"/>
      <w:lvlText w:val="%4."/>
      <w:lvlJc w:val="left"/>
      <w:pPr>
        <w:ind w:left="450" w:hanging="360"/>
      </w:pPr>
    </w:lvl>
    <w:lvl w:ilvl="4" w:tplc="1C090019" w:tentative="1">
      <w:start w:val="1"/>
      <w:numFmt w:val="lowerLetter"/>
      <w:lvlText w:val="%5."/>
      <w:lvlJc w:val="left"/>
      <w:pPr>
        <w:ind w:left="1170" w:hanging="360"/>
      </w:pPr>
    </w:lvl>
    <w:lvl w:ilvl="5" w:tplc="1C09001B" w:tentative="1">
      <w:start w:val="1"/>
      <w:numFmt w:val="lowerRoman"/>
      <w:lvlText w:val="%6."/>
      <w:lvlJc w:val="right"/>
      <w:pPr>
        <w:ind w:left="1890" w:hanging="180"/>
      </w:pPr>
    </w:lvl>
    <w:lvl w:ilvl="6" w:tplc="1C09000F" w:tentative="1">
      <w:start w:val="1"/>
      <w:numFmt w:val="decimal"/>
      <w:lvlText w:val="%7."/>
      <w:lvlJc w:val="left"/>
      <w:pPr>
        <w:ind w:left="2610" w:hanging="360"/>
      </w:pPr>
    </w:lvl>
    <w:lvl w:ilvl="7" w:tplc="1C090019" w:tentative="1">
      <w:start w:val="1"/>
      <w:numFmt w:val="lowerLetter"/>
      <w:lvlText w:val="%8."/>
      <w:lvlJc w:val="left"/>
      <w:pPr>
        <w:ind w:left="3330" w:hanging="360"/>
      </w:pPr>
    </w:lvl>
    <w:lvl w:ilvl="8" w:tplc="1C09001B" w:tentative="1">
      <w:start w:val="1"/>
      <w:numFmt w:val="lowerRoman"/>
      <w:lvlText w:val="%9."/>
      <w:lvlJc w:val="right"/>
      <w:pPr>
        <w:ind w:left="4050" w:hanging="180"/>
      </w:pPr>
    </w:lvl>
  </w:abstractNum>
  <w:abstractNum w:abstractNumId="16" w15:restartNumberingAfterBreak="0">
    <w:nsid w:val="54DF37E1"/>
    <w:multiLevelType w:val="hybridMultilevel"/>
    <w:tmpl w:val="C19E4E5A"/>
    <w:lvl w:ilvl="0" w:tplc="C7685E2E">
      <w:start w:val="1"/>
      <w:numFmt w:val="lowerLetter"/>
      <w:pStyle w:val="ListNumber"/>
      <w:lvlText w:val="%1)"/>
      <w:lvlJc w:val="left"/>
      <w:pPr>
        <w:ind w:left="360" w:hanging="360"/>
      </w:pPr>
      <w:rPr>
        <w:b w:val="0"/>
        <w:bCs w:val="0"/>
      </w:rPr>
    </w:lvl>
    <w:lvl w:ilvl="1" w:tplc="7B4ECE1C">
      <w:start w:val="1"/>
      <w:numFmt w:val="bullet"/>
      <w:lvlText w:val=""/>
      <w:lvlJc w:val="left"/>
      <w:pPr>
        <w:tabs>
          <w:tab w:val="num" w:pos="794"/>
        </w:tabs>
        <w:ind w:left="794" w:hanging="397"/>
      </w:pPr>
      <w:rPr>
        <w:rFonts w:ascii="Symbol" w:hAnsi="Symbol" w:hint="default"/>
      </w:rPr>
    </w:lvl>
    <w:lvl w:ilvl="2" w:tplc="7C7C47CA">
      <w:start w:val="1"/>
      <w:numFmt w:val="lowerRoman"/>
      <w:pStyle w:val="ListNumber3"/>
      <w:lvlText w:val="%3."/>
      <w:lvlJc w:val="left"/>
      <w:pPr>
        <w:tabs>
          <w:tab w:val="num" w:pos="1877"/>
        </w:tabs>
        <w:ind w:left="1304" w:hanging="510"/>
      </w:pPr>
    </w:lvl>
    <w:lvl w:ilvl="3" w:tplc="7E589228">
      <w:start w:val="1"/>
      <w:numFmt w:val="bullet"/>
      <w:pStyle w:val="ListNumber4"/>
      <w:lvlText w:val=""/>
      <w:lvlJc w:val="left"/>
      <w:pPr>
        <w:tabs>
          <w:tab w:val="num" w:pos="1701"/>
        </w:tabs>
        <w:ind w:left="1701" w:hanging="397"/>
      </w:pPr>
      <w:rPr>
        <w:rFonts w:ascii="Symbol" w:hAnsi="Symbol" w:hint="default"/>
      </w:rPr>
    </w:lvl>
    <w:lvl w:ilvl="4" w:tplc="877E9754">
      <w:start w:val="1"/>
      <w:numFmt w:val="bullet"/>
      <w:pStyle w:val="ListNumber5"/>
      <w:lvlText w:val=""/>
      <w:lvlJc w:val="left"/>
      <w:pPr>
        <w:tabs>
          <w:tab w:val="num" w:pos="2098"/>
        </w:tabs>
        <w:ind w:left="2098" w:hanging="397"/>
      </w:pPr>
      <w:rPr>
        <w:rFonts w:ascii="Symbol" w:hAnsi="Symbol" w:hint="default"/>
        <w:color w:val="auto"/>
      </w:rPr>
    </w:lvl>
    <w:lvl w:ilvl="5" w:tplc="D67875C4">
      <w:start w:val="1"/>
      <w:numFmt w:val="bullet"/>
      <w:lvlText w:val=""/>
      <w:lvlJc w:val="left"/>
      <w:pPr>
        <w:tabs>
          <w:tab w:val="num" w:pos="2721"/>
        </w:tabs>
        <w:ind w:left="2721" w:hanging="453"/>
      </w:pPr>
      <w:rPr>
        <w:rFonts w:ascii="Symbol" w:hAnsi="Symbol" w:hint="default"/>
        <w:color w:val="auto"/>
      </w:rPr>
    </w:lvl>
    <w:lvl w:ilvl="6" w:tplc="53E624FE">
      <w:start w:val="1"/>
      <w:numFmt w:val="bullet"/>
      <w:lvlText w:val=""/>
      <w:lvlJc w:val="left"/>
      <w:pPr>
        <w:tabs>
          <w:tab w:val="num" w:pos="3175"/>
        </w:tabs>
        <w:ind w:left="3175" w:hanging="454"/>
      </w:pPr>
      <w:rPr>
        <w:rFonts w:ascii="Symbol" w:hAnsi="Symbol" w:hint="default"/>
      </w:rPr>
    </w:lvl>
    <w:lvl w:ilvl="7" w:tplc="85385418">
      <w:start w:val="1"/>
      <w:numFmt w:val="bullet"/>
      <w:lvlText w:val=""/>
      <w:lvlJc w:val="left"/>
      <w:pPr>
        <w:tabs>
          <w:tab w:val="num" w:pos="3628"/>
        </w:tabs>
        <w:ind w:left="3628" w:hanging="453"/>
      </w:pPr>
      <w:rPr>
        <w:rFonts w:ascii="Symbol" w:hAnsi="Symbol" w:hint="default"/>
        <w:color w:val="auto"/>
      </w:rPr>
    </w:lvl>
    <w:lvl w:ilvl="8" w:tplc="AB1244A8">
      <w:start w:val="1"/>
      <w:numFmt w:val="bullet"/>
      <w:lvlText w:val=""/>
      <w:lvlJc w:val="left"/>
      <w:pPr>
        <w:tabs>
          <w:tab w:val="num" w:pos="4082"/>
        </w:tabs>
        <w:ind w:left="4082" w:hanging="454"/>
      </w:pPr>
      <w:rPr>
        <w:rFonts w:ascii="Symbol" w:hAnsi="Symbol" w:hint="default"/>
        <w:color w:val="auto"/>
      </w:rPr>
    </w:lvl>
  </w:abstractNum>
  <w:abstractNum w:abstractNumId="17" w15:restartNumberingAfterBreak="0">
    <w:nsid w:val="55DF20D6"/>
    <w:multiLevelType w:val="multilevel"/>
    <w:tmpl w:val="B73CFD80"/>
    <w:lvl w:ilvl="0">
      <w:start w:val="1"/>
      <w:numFmt w:val="bullet"/>
      <w:lvlRestart w:val="0"/>
      <w:pStyle w:val="TableBullet1"/>
      <w:lvlText w:val=""/>
      <w:lvlJc w:val="left"/>
      <w:pPr>
        <w:tabs>
          <w:tab w:val="num" w:pos="397"/>
        </w:tabs>
        <w:ind w:left="397" w:hanging="397"/>
      </w:pPr>
      <w:rPr>
        <w:rFonts w:ascii="Symbol" w:hAnsi="Symbol" w:hint="default"/>
      </w:rPr>
    </w:lvl>
    <w:lvl w:ilvl="1">
      <w:start w:val="1"/>
      <w:numFmt w:val="bullet"/>
      <w:pStyle w:val="TableBullet1Indent"/>
      <w:lvlText w:val=""/>
      <w:lvlJc w:val="left"/>
      <w:pPr>
        <w:tabs>
          <w:tab w:val="num" w:pos="794"/>
        </w:tabs>
        <w:ind w:left="794" w:hanging="397"/>
      </w:pPr>
      <w:rPr>
        <w:rFonts w:ascii="Symbol" w:hAnsi="Symbol" w:hint="default"/>
      </w:rPr>
    </w:lvl>
    <w:lvl w:ilvl="2">
      <w:start w:val="1"/>
      <w:numFmt w:val="bullet"/>
      <w:pStyle w:val="TableBullet2"/>
      <w:lvlText w:val=""/>
      <w:lvlJc w:val="left"/>
      <w:pPr>
        <w:tabs>
          <w:tab w:val="num" w:pos="794"/>
        </w:tabs>
        <w:ind w:left="794" w:hanging="397"/>
      </w:pPr>
      <w:rPr>
        <w:rFonts w:ascii="Symbol" w:hAnsi="Symbol" w:hint="default"/>
      </w:rPr>
    </w:lvl>
    <w:lvl w:ilvl="3">
      <w:start w:val="1"/>
      <w:numFmt w:val="bullet"/>
      <w:pStyle w:val="TableBullet2Indent"/>
      <w:lvlText w:val=""/>
      <w:lvlJc w:val="left"/>
      <w:pPr>
        <w:tabs>
          <w:tab w:val="num" w:pos="1191"/>
        </w:tabs>
        <w:ind w:left="1191" w:hanging="397"/>
      </w:pPr>
      <w:rPr>
        <w:rFonts w:ascii="Symbol" w:hAnsi="Symbol" w:hint="default"/>
      </w:rPr>
    </w:lvl>
    <w:lvl w:ilvl="4">
      <w:start w:val="1"/>
      <w:numFmt w:val="bullet"/>
      <w:pStyle w:val="TableBullet3"/>
      <w:lvlText w:val=""/>
      <w:lvlJc w:val="left"/>
      <w:pPr>
        <w:tabs>
          <w:tab w:val="num" w:pos="1191"/>
        </w:tabs>
        <w:ind w:left="1191" w:hanging="397"/>
      </w:pPr>
      <w:rPr>
        <w:rFonts w:ascii="Symbol" w:hAnsi="Symbol" w:hint="default"/>
      </w:rPr>
    </w:lvl>
    <w:lvl w:ilvl="5">
      <w:start w:val="1"/>
      <w:numFmt w:val="bullet"/>
      <w:pStyle w:val="TableBullet3Indent"/>
      <w:lvlText w:val=""/>
      <w:lvlJc w:val="left"/>
      <w:pPr>
        <w:tabs>
          <w:tab w:val="num" w:pos="1587"/>
        </w:tabs>
        <w:ind w:left="1587" w:hanging="396"/>
      </w:pPr>
      <w:rPr>
        <w:rFonts w:ascii="Symbol" w:hAnsi="Symbol" w:hint="default"/>
      </w:rPr>
    </w:lvl>
    <w:lvl w:ilvl="6">
      <w:start w:val="1"/>
      <w:numFmt w:val="bullet"/>
      <w:pStyle w:val="TableBullet4"/>
      <w:lvlText w:val=""/>
      <w:lvlJc w:val="left"/>
      <w:pPr>
        <w:tabs>
          <w:tab w:val="num" w:pos="1587"/>
        </w:tabs>
        <w:ind w:left="1587" w:hanging="396"/>
      </w:pPr>
      <w:rPr>
        <w:rFonts w:ascii="Symbol" w:hAnsi="Symbol" w:hint="default"/>
      </w:rPr>
    </w:lvl>
    <w:lvl w:ilvl="7">
      <w:start w:val="1"/>
      <w:numFmt w:val="bullet"/>
      <w:pStyle w:val="TableBullet4Indent"/>
      <w:lvlText w:val=""/>
      <w:lvlJc w:val="left"/>
      <w:pPr>
        <w:tabs>
          <w:tab w:val="num" w:pos="1984"/>
        </w:tabs>
        <w:ind w:left="1984" w:hanging="397"/>
      </w:pPr>
      <w:rPr>
        <w:rFonts w:ascii="Symbol" w:hAnsi="Symbol" w:hint="default"/>
      </w:rPr>
    </w:lvl>
    <w:lvl w:ilvl="8">
      <w:start w:val="1"/>
      <w:numFmt w:val="bullet"/>
      <w:lvlText w:val=""/>
      <w:lvlJc w:val="left"/>
      <w:pPr>
        <w:tabs>
          <w:tab w:val="num" w:pos="1984"/>
        </w:tabs>
        <w:ind w:left="1984" w:hanging="397"/>
      </w:pPr>
      <w:rPr>
        <w:rFonts w:ascii="Symbol" w:hAnsi="Symbol" w:hint="default"/>
      </w:rPr>
    </w:lvl>
  </w:abstractNum>
  <w:abstractNum w:abstractNumId="18" w15:restartNumberingAfterBreak="0">
    <w:nsid w:val="5F5B74C3"/>
    <w:multiLevelType w:val="multilevel"/>
    <w:tmpl w:val="1C62274A"/>
    <w:lvl w:ilvl="0">
      <w:start w:val="1"/>
      <w:numFmt w:val="bullet"/>
      <w:lvlRestart w:val="0"/>
      <w:pStyle w:val="ListBullet"/>
      <w:lvlText w:val=""/>
      <w:lvlJc w:val="left"/>
      <w:pPr>
        <w:tabs>
          <w:tab w:val="num" w:pos="794"/>
        </w:tabs>
        <w:ind w:left="794" w:hanging="397"/>
      </w:pPr>
      <w:rPr>
        <w:rFonts w:ascii="Symbol" w:hAnsi="Symbol" w:hint="default"/>
      </w:rPr>
    </w:lvl>
    <w:lvl w:ilvl="1">
      <w:start w:val="1"/>
      <w:numFmt w:val="bullet"/>
      <w:pStyle w:val="ListBullet2"/>
      <w:lvlText w:val=""/>
      <w:lvlJc w:val="left"/>
      <w:pPr>
        <w:tabs>
          <w:tab w:val="num" w:pos="1304"/>
        </w:tabs>
        <w:ind w:left="1304" w:hanging="510"/>
      </w:pPr>
      <w:rPr>
        <w:rFonts w:ascii="Symbol" w:hAnsi="Symbol" w:hint="default"/>
      </w:rPr>
    </w:lvl>
    <w:lvl w:ilvl="2">
      <w:start w:val="1"/>
      <w:numFmt w:val="bullet"/>
      <w:pStyle w:val="ListBullet3"/>
      <w:lvlText w:val=""/>
      <w:lvlJc w:val="left"/>
      <w:pPr>
        <w:tabs>
          <w:tab w:val="num" w:pos="1701"/>
        </w:tabs>
        <w:ind w:left="1701" w:hanging="397"/>
      </w:pPr>
      <w:rPr>
        <w:rFonts w:ascii="Symbol" w:hAnsi="Symbol" w:hint="default"/>
      </w:rPr>
    </w:lvl>
    <w:lvl w:ilvl="3">
      <w:start w:val="1"/>
      <w:numFmt w:val="bullet"/>
      <w:pStyle w:val="ListBullet4"/>
      <w:lvlText w:val=""/>
      <w:lvlJc w:val="left"/>
      <w:pPr>
        <w:tabs>
          <w:tab w:val="num" w:pos="2098"/>
        </w:tabs>
        <w:ind w:left="2098" w:hanging="397"/>
      </w:pPr>
      <w:rPr>
        <w:rFonts w:ascii="Symbol" w:hAnsi="Symbol" w:hint="default"/>
      </w:rPr>
    </w:lvl>
    <w:lvl w:ilvl="4">
      <w:start w:val="1"/>
      <w:numFmt w:val="bullet"/>
      <w:pStyle w:val="ListBullet5"/>
      <w:lvlText w:val=""/>
      <w:lvlJc w:val="left"/>
      <w:pPr>
        <w:tabs>
          <w:tab w:val="num" w:pos="2494"/>
        </w:tabs>
        <w:ind w:left="2494" w:hanging="396"/>
      </w:pPr>
      <w:rPr>
        <w:rFonts w:ascii="Symbol" w:hAnsi="Symbol" w:hint="default"/>
      </w:rPr>
    </w:lvl>
    <w:lvl w:ilvl="5">
      <w:start w:val="1"/>
      <w:numFmt w:val="bullet"/>
      <w:lvlText w:val=""/>
      <w:lvlJc w:val="left"/>
      <w:pPr>
        <w:tabs>
          <w:tab w:val="num" w:pos="2891"/>
        </w:tabs>
        <w:ind w:left="2891" w:hanging="397"/>
      </w:pPr>
      <w:rPr>
        <w:rFonts w:ascii="Symbol" w:hAnsi="Symbol" w:hint="default"/>
      </w:rPr>
    </w:lvl>
    <w:lvl w:ilvl="6">
      <w:start w:val="1"/>
      <w:numFmt w:val="bullet"/>
      <w:lvlText w:val=""/>
      <w:lvlJc w:val="left"/>
      <w:pPr>
        <w:tabs>
          <w:tab w:val="num" w:pos="3288"/>
        </w:tabs>
        <w:ind w:left="3288" w:hanging="397"/>
      </w:pPr>
      <w:rPr>
        <w:rFonts w:ascii="Symbol" w:hAnsi="Symbol" w:hint="default"/>
      </w:rPr>
    </w:lvl>
    <w:lvl w:ilvl="7">
      <w:start w:val="1"/>
      <w:numFmt w:val="bullet"/>
      <w:lvlText w:val=""/>
      <w:lvlJc w:val="left"/>
      <w:pPr>
        <w:tabs>
          <w:tab w:val="num" w:pos="3685"/>
        </w:tabs>
        <w:ind w:left="3685" w:hanging="397"/>
      </w:pPr>
      <w:rPr>
        <w:rFonts w:ascii="Symbol" w:hAnsi="Symbol" w:hint="default"/>
      </w:rPr>
    </w:lvl>
    <w:lvl w:ilvl="8">
      <w:start w:val="1"/>
      <w:numFmt w:val="bullet"/>
      <w:lvlText w:val=""/>
      <w:lvlJc w:val="left"/>
      <w:pPr>
        <w:tabs>
          <w:tab w:val="num" w:pos="4082"/>
        </w:tabs>
        <w:ind w:left="4082" w:hanging="397"/>
      </w:pPr>
      <w:rPr>
        <w:rFonts w:ascii="Symbol" w:hAnsi="Symbol" w:hint="default"/>
      </w:rPr>
    </w:lvl>
  </w:abstractNum>
  <w:abstractNum w:abstractNumId="19" w15:restartNumberingAfterBreak="0">
    <w:nsid w:val="6ED81E4E"/>
    <w:multiLevelType w:val="multilevel"/>
    <w:tmpl w:val="985221CC"/>
    <w:lvl w:ilvl="0">
      <w:start w:val="1"/>
      <w:numFmt w:val="bullet"/>
      <w:lvlRestart w:val="0"/>
      <w:pStyle w:val="Bullet1Indent"/>
      <w:lvlText w:val=""/>
      <w:lvlJc w:val="left"/>
      <w:pPr>
        <w:tabs>
          <w:tab w:val="num" w:pos="907"/>
        </w:tabs>
        <w:ind w:left="907" w:hanging="510"/>
      </w:pPr>
      <w:rPr>
        <w:rFonts w:ascii="Symbol" w:hAnsi="Symbol" w:hint="default"/>
        <w:color w:val="auto"/>
      </w:rPr>
    </w:lvl>
    <w:lvl w:ilvl="1">
      <w:start w:val="1"/>
      <w:numFmt w:val="bullet"/>
      <w:pStyle w:val="Bullet2Indent"/>
      <w:lvlText w:val=""/>
      <w:lvlJc w:val="left"/>
      <w:pPr>
        <w:tabs>
          <w:tab w:val="num" w:pos="1304"/>
        </w:tabs>
        <w:ind w:left="1304" w:hanging="397"/>
      </w:pPr>
      <w:rPr>
        <w:rFonts w:ascii="Symbol" w:hAnsi="Symbol" w:hint="default"/>
      </w:rPr>
    </w:lvl>
    <w:lvl w:ilvl="2">
      <w:start w:val="1"/>
      <w:numFmt w:val="bullet"/>
      <w:pStyle w:val="Bullet3Indent"/>
      <w:lvlText w:val=""/>
      <w:lvlJc w:val="left"/>
      <w:pPr>
        <w:tabs>
          <w:tab w:val="num" w:pos="1701"/>
        </w:tabs>
        <w:ind w:left="1701" w:hanging="397"/>
      </w:pPr>
      <w:rPr>
        <w:rFonts w:ascii="Symbol" w:hAnsi="Symbol" w:hint="default"/>
      </w:rPr>
    </w:lvl>
    <w:lvl w:ilvl="3">
      <w:start w:val="1"/>
      <w:numFmt w:val="bullet"/>
      <w:pStyle w:val="Bullet4Indent"/>
      <w:lvlText w:val=""/>
      <w:lvlJc w:val="left"/>
      <w:pPr>
        <w:tabs>
          <w:tab w:val="num" w:pos="2098"/>
        </w:tabs>
        <w:ind w:left="2098" w:hanging="397"/>
      </w:pPr>
      <w:rPr>
        <w:rFonts w:ascii="Symbol" w:hAnsi="Symbol" w:hint="default"/>
      </w:rPr>
    </w:lvl>
    <w:lvl w:ilvl="4">
      <w:start w:val="1"/>
      <w:numFmt w:val="bullet"/>
      <w:pStyle w:val="Bullet5Indent"/>
      <w:lvlText w:val=""/>
      <w:lvlJc w:val="left"/>
      <w:pPr>
        <w:tabs>
          <w:tab w:val="num" w:pos="2494"/>
        </w:tabs>
        <w:ind w:left="2494" w:hanging="396"/>
      </w:pPr>
      <w:rPr>
        <w:rFonts w:ascii="Symbol" w:hAnsi="Symbol" w:hint="default"/>
      </w:rPr>
    </w:lvl>
    <w:lvl w:ilvl="5">
      <w:start w:val="1"/>
      <w:numFmt w:val="bullet"/>
      <w:pStyle w:val="Bullet6Indent"/>
      <w:lvlText w:val=""/>
      <w:lvlJc w:val="left"/>
      <w:pPr>
        <w:tabs>
          <w:tab w:val="num" w:pos="2891"/>
        </w:tabs>
        <w:ind w:left="2891" w:hanging="397"/>
      </w:pPr>
      <w:rPr>
        <w:rFonts w:ascii="Symbol" w:hAnsi="Symbol" w:hint="default"/>
      </w:rPr>
    </w:lvl>
    <w:lvl w:ilvl="6">
      <w:start w:val="1"/>
      <w:numFmt w:val="bullet"/>
      <w:suff w:val="nothing"/>
      <w:lvlText w:val=""/>
      <w:lvlJc w:val="left"/>
      <w:pPr>
        <w:ind w:left="3288" w:hanging="397"/>
      </w:pPr>
      <w:rPr>
        <w:rFonts w:ascii="Symbol" w:hAnsi="Symbol" w:hint="default"/>
      </w:rPr>
    </w:lvl>
    <w:lvl w:ilvl="7">
      <w:start w:val="1"/>
      <w:numFmt w:val="bullet"/>
      <w:suff w:val="nothing"/>
      <w:lvlText w:val=""/>
      <w:lvlJc w:val="left"/>
      <w:pPr>
        <w:ind w:left="3685" w:hanging="397"/>
      </w:pPr>
      <w:rPr>
        <w:rFonts w:ascii="Symbol" w:hAnsi="Symbol" w:hint="default"/>
      </w:rPr>
    </w:lvl>
    <w:lvl w:ilvl="8">
      <w:start w:val="1"/>
      <w:numFmt w:val="bullet"/>
      <w:suff w:val="nothing"/>
      <w:lvlText w:val=""/>
      <w:lvlJc w:val="left"/>
      <w:pPr>
        <w:ind w:left="4082" w:hanging="397"/>
      </w:pPr>
      <w:rPr>
        <w:rFonts w:ascii="Symbol" w:hAnsi="Symbol" w:hint="default"/>
      </w:rPr>
    </w:lvl>
  </w:abstractNum>
  <w:abstractNum w:abstractNumId="20" w15:restartNumberingAfterBreak="0">
    <w:nsid w:val="6FC17DA5"/>
    <w:multiLevelType w:val="hybridMultilevel"/>
    <w:tmpl w:val="598E1C0E"/>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1" w15:restartNumberingAfterBreak="0">
    <w:nsid w:val="71C42D4D"/>
    <w:multiLevelType w:val="hybridMultilevel"/>
    <w:tmpl w:val="2B2468EC"/>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2" w15:restartNumberingAfterBreak="0">
    <w:nsid w:val="75FD2ADF"/>
    <w:multiLevelType w:val="hybridMultilevel"/>
    <w:tmpl w:val="598E1C0E"/>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3" w15:restartNumberingAfterBreak="0">
    <w:nsid w:val="78593DE8"/>
    <w:multiLevelType w:val="multilevel"/>
    <w:tmpl w:val="D05026B2"/>
    <w:lvl w:ilvl="0">
      <w:start w:val="1"/>
      <w:numFmt w:val="decimal"/>
      <w:lvlRestart w:val="0"/>
      <w:pStyle w:val="Reference"/>
      <w:lvlText w:val="[%1]"/>
      <w:lvlJc w:val="left"/>
      <w:pPr>
        <w:tabs>
          <w:tab w:val="num" w:pos="567"/>
        </w:tabs>
        <w:ind w:left="567" w:hanging="567"/>
      </w:pPr>
    </w:lvl>
    <w:lvl w:ilvl="1">
      <w:start w:val="1"/>
      <w:numFmt w:val="none"/>
      <w:lvlText w:val="[%1]"/>
      <w:lvlJc w:val="left"/>
      <w:pPr>
        <w:tabs>
          <w:tab w:val="num" w:pos="567"/>
        </w:tabs>
        <w:ind w:left="567" w:hanging="567"/>
      </w:pPr>
    </w:lvl>
    <w:lvl w:ilvl="2">
      <w:start w:val="1"/>
      <w:numFmt w:val="none"/>
      <w:lvlText w:val="[%1]"/>
      <w:lvlJc w:val="left"/>
      <w:pPr>
        <w:tabs>
          <w:tab w:val="num" w:pos="567"/>
        </w:tabs>
        <w:ind w:left="567" w:hanging="567"/>
      </w:pPr>
    </w:lvl>
    <w:lvl w:ilvl="3">
      <w:start w:val="1"/>
      <w:numFmt w:val="none"/>
      <w:lvlText w:val="[%1]"/>
      <w:lvlJc w:val="left"/>
      <w:pPr>
        <w:tabs>
          <w:tab w:val="num" w:pos="567"/>
        </w:tabs>
        <w:ind w:left="567" w:hanging="567"/>
      </w:pPr>
    </w:lvl>
    <w:lvl w:ilvl="4">
      <w:start w:val="1"/>
      <w:numFmt w:val="none"/>
      <w:lvlText w:val="[%1]"/>
      <w:lvlJc w:val="left"/>
      <w:pPr>
        <w:tabs>
          <w:tab w:val="num" w:pos="567"/>
        </w:tabs>
        <w:ind w:left="567" w:hanging="567"/>
      </w:pPr>
    </w:lvl>
    <w:lvl w:ilvl="5">
      <w:start w:val="1"/>
      <w:numFmt w:val="none"/>
      <w:lvlText w:val="[%1]"/>
      <w:lvlJc w:val="left"/>
      <w:pPr>
        <w:tabs>
          <w:tab w:val="num" w:pos="567"/>
        </w:tabs>
        <w:ind w:left="567" w:hanging="567"/>
      </w:pPr>
    </w:lvl>
    <w:lvl w:ilvl="6">
      <w:start w:val="1"/>
      <w:numFmt w:val="none"/>
      <w:lvlText w:val="[%1]"/>
      <w:lvlJc w:val="left"/>
      <w:pPr>
        <w:tabs>
          <w:tab w:val="num" w:pos="567"/>
        </w:tabs>
        <w:ind w:left="567" w:hanging="567"/>
      </w:pPr>
    </w:lvl>
    <w:lvl w:ilvl="7">
      <w:start w:val="1"/>
      <w:numFmt w:val="none"/>
      <w:lvlRestart w:val="5"/>
      <w:lvlText w:val="[%1]"/>
      <w:lvlJc w:val="left"/>
      <w:pPr>
        <w:tabs>
          <w:tab w:val="num" w:pos="567"/>
        </w:tabs>
        <w:ind w:left="567" w:hanging="567"/>
      </w:pPr>
    </w:lvl>
    <w:lvl w:ilvl="8">
      <w:start w:val="1"/>
      <w:numFmt w:val="none"/>
      <w:lvlText w:val="[%1]"/>
      <w:lvlJc w:val="left"/>
      <w:pPr>
        <w:tabs>
          <w:tab w:val="num" w:pos="567"/>
        </w:tabs>
        <w:ind w:left="567" w:hanging="567"/>
      </w:pPr>
    </w:lvl>
  </w:abstractNum>
  <w:abstractNum w:abstractNumId="24" w15:restartNumberingAfterBreak="0">
    <w:nsid w:val="7B222798"/>
    <w:multiLevelType w:val="hybridMultilevel"/>
    <w:tmpl w:val="E0CC92FE"/>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8"/>
  </w:num>
  <w:num w:numId="2">
    <w:abstractNumId w:val="13"/>
  </w:num>
  <w:num w:numId="3">
    <w:abstractNumId w:val="11"/>
  </w:num>
  <w:num w:numId="4">
    <w:abstractNumId w:val="5"/>
  </w:num>
  <w:num w:numId="5">
    <w:abstractNumId w:val="19"/>
  </w:num>
  <w:num w:numId="6">
    <w:abstractNumId w:val="18"/>
  </w:num>
  <w:num w:numId="7">
    <w:abstractNumId w:val="2"/>
  </w:num>
  <w:num w:numId="8">
    <w:abstractNumId w:val="23"/>
  </w:num>
  <w:num w:numId="9">
    <w:abstractNumId w:val="10"/>
  </w:num>
  <w:num w:numId="10">
    <w:abstractNumId w:val="17"/>
  </w:num>
  <w:num w:numId="11">
    <w:abstractNumId w:val="14"/>
  </w:num>
  <w:num w:numId="12">
    <w:abstractNumId w:val="15"/>
  </w:num>
  <w:num w:numId="13">
    <w:abstractNumId w:val="9"/>
  </w:num>
  <w:num w:numId="14">
    <w:abstractNumId w:val="24"/>
    <w:lvlOverride w:ilvl="0">
      <w:startOverride w:val="1"/>
    </w:lvlOverride>
  </w:num>
  <w:num w:numId="15">
    <w:abstractNumId w:val="16"/>
  </w:num>
  <w:num w:numId="16">
    <w:abstractNumId w:val="16"/>
  </w:num>
  <w:num w:numId="17">
    <w:abstractNumId w:val="16"/>
  </w:num>
  <w:num w:numId="18">
    <w:abstractNumId w:val="12"/>
    <w:lvlOverride w:ilvl="0">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16"/>
  </w:num>
  <w:num w:numId="32">
    <w:abstractNumId w:val="16"/>
  </w:num>
  <w:num w:numId="33">
    <w:abstractNumId w:val="16"/>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6"/>
  </w:num>
  <w:num w:numId="41">
    <w:abstractNumId w:val="16"/>
  </w:num>
  <w:num w:numId="42">
    <w:abstractNumId w:val="16"/>
  </w:num>
  <w:num w:numId="43">
    <w:abstractNumId w:val="16"/>
  </w:num>
  <w:num w:numId="44">
    <w:abstractNumId w:val="16"/>
  </w:num>
  <w:num w:numId="45">
    <w:abstractNumId w:val="16"/>
  </w:num>
  <w:num w:numId="46">
    <w:abstractNumId w:val="16"/>
  </w:num>
  <w:num w:numId="47">
    <w:abstractNumId w:val="16"/>
  </w:num>
  <w:num w:numId="48">
    <w:abstractNumId w:val="16"/>
  </w:num>
  <w:num w:numId="49">
    <w:abstractNumId w:val="16"/>
  </w:num>
  <w:num w:numId="50">
    <w:abstractNumId w:val="16"/>
  </w:num>
  <w:num w:numId="51">
    <w:abstractNumId w:val="16"/>
  </w:num>
  <w:num w:numId="52">
    <w:abstractNumId w:val="16"/>
  </w:num>
  <w:num w:numId="53">
    <w:abstractNumId w:val="16"/>
  </w:num>
  <w:num w:numId="54">
    <w:abstractNumId w:val="16"/>
  </w:num>
  <w:num w:numId="55">
    <w:abstractNumId w:val="16"/>
  </w:num>
  <w:num w:numId="56">
    <w:abstractNumId w:val="16"/>
  </w:num>
  <w:num w:numId="57">
    <w:abstractNumId w:val="16"/>
  </w:num>
  <w:num w:numId="58">
    <w:abstractNumId w:val="16"/>
  </w:num>
  <w:num w:numId="59">
    <w:abstractNumId w:val="16"/>
  </w:num>
  <w:num w:numId="60">
    <w:abstractNumId w:val="16"/>
  </w:num>
  <w:num w:numId="61">
    <w:abstractNumId w:val="16"/>
  </w:num>
  <w:num w:numId="62">
    <w:abstractNumId w:val="16"/>
  </w:num>
  <w:num w:numId="63">
    <w:abstractNumId w:val="16"/>
  </w:num>
  <w:num w:numId="64">
    <w:abstractNumId w:val="16"/>
  </w:num>
  <w:num w:numId="65">
    <w:abstractNumId w:val="16"/>
  </w:num>
  <w:num w:numId="66">
    <w:abstractNumId w:val="16"/>
  </w:num>
  <w:num w:numId="67">
    <w:abstractNumId w:val="16"/>
  </w:num>
  <w:num w:numId="68">
    <w:abstractNumId w:val="16"/>
  </w:num>
  <w:num w:numId="69">
    <w:abstractNumId w:val="16"/>
  </w:num>
  <w:num w:numId="70">
    <w:abstractNumId w:val="16"/>
  </w:num>
  <w:num w:numId="71">
    <w:abstractNumId w:val="16"/>
  </w:num>
  <w:num w:numId="72">
    <w:abstractNumId w:val="16"/>
  </w:num>
  <w:num w:numId="73">
    <w:abstractNumId w:val="16"/>
  </w:num>
  <w:num w:numId="74">
    <w:abstractNumId w:val="16"/>
  </w:num>
  <w:num w:numId="75">
    <w:abstractNumId w:val="16"/>
  </w:num>
  <w:num w:numId="76">
    <w:abstractNumId w:val="16"/>
  </w:num>
  <w:num w:numId="77">
    <w:abstractNumId w:val="16"/>
  </w:num>
  <w:num w:numId="78">
    <w:abstractNumId w:val="16"/>
  </w:num>
  <w:num w:numId="79">
    <w:abstractNumId w:val="16"/>
  </w:num>
  <w:num w:numId="80">
    <w:abstractNumId w:val="16"/>
  </w:num>
  <w:num w:numId="81">
    <w:abstractNumId w:val="16"/>
  </w:num>
  <w:num w:numId="82">
    <w:abstractNumId w:val="16"/>
  </w:num>
  <w:num w:numId="83">
    <w:abstractNumId w:val="16"/>
  </w:num>
  <w:num w:numId="84">
    <w:abstractNumId w:val="16"/>
  </w:num>
  <w:num w:numId="85">
    <w:abstractNumId w:val="16"/>
  </w:num>
  <w:num w:numId="86">
    <w:abstractNumId w:val="16"/>
  </w:num>
  <w:num w:numId="87">
    <w:abstractNumId w:val="16"/>
  </w:num>
  <w:num w:numId="88">
    <w:abstractNumId w:val="16"/>
  </w:num>
  <w:num w:numId="89">
    <w:abstractNumId w:val="16"/>
  </w:num>
  <w:num w:numId="90">
    <w:abstractNumId w:val="16"/>
  </w:num>
  <w:num w:numId="91">
    <w:abstractNumId w:val="16"/>
  </w:num>
  <w:num w:numId="92">
    <w:abstractNumId w:val="16"/>
  </w:num>
  <w:num w:numId="93">
    <w:abstractNumId w:val="16"/>
  </w:num>
  <w:num w:numId="94">
    <w:abstractNumId w:val="16"/>
  </w:num>
  <w:num w:numId="95">
    <w:abstractNumId w:val="16"/>
  </w:num>
  <w:num w:numId="96">
    <w:abstractNumId w:val="16"/>
  </w:num>
  <w:num w:numId="97">
    <w:abstractNumId w:val="16"/>
  </w:num>
  <w:num w:numId="98">
    <w:abstractNumId w:val="16"/>
  </w:num>
  <w:num w:numId="99">
    <w:abstractNumId w:val="12"/>
  </w:num>
  <w:num w:numId="100">
    <w:abstractNumId w:val="24"/>
  </w:num>
  <w:num w:numId="101">
    <w:abstractNumId w:val="7"/>
  </w:num>
  <w:num w:numId="102">
    <w:abstractNumId w:val="4"/>
  </w:num>
  <w:num w:numId="103">
    <w:abstractNumId w:val="6"/>
  </w:num>
  <w:num w:numId="104">
    <w:abstractNumId w:val="1"/>
  </w:num>
  <w:num w:numId="105">
    <w:abstractNumId w:val="16"/>
  </w:num>
  <w:num w:numId="106">
    <w:abstractNumId w:val="16"/>
  </w:num>
  <w:num w:numId="1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6"/>
  </w:num>
  <w:num w:numId="1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6"/>
  </w:num>
  <w:num w:numId="113">
    <w:abstractNumId w:val="16"/>
  </w:num>
  <w:num w:numId="114">
    <w:abstractNumId w:val="16"/>
    <w:lvlOverride w:ilvl="0">
      <w:startOverride w:val="1"/>
    </w:lvlOverride>
  </w:num>
  <w:num w:numId="115">
    <w:abstractNumId w:val="16"/>
    <w:lvlOverride w:ilvl="0">
      <w:startOverride w:val="1"/>
    </w:lvlOverride>
  </w:num>
  <w:num w:numId="116">
    <w:abstractNumId w:val="16"/>
    <w:lvlOverride w:ilvl="0">
      <w:startOverride w:val="1"/>
    </w:lvlOverride>
  </w:num>
  <w:num w:numId="117">
    <w:abstractNumId w:val="16"/>
    <w:lvlOverride w:ilvl="0">
      <w:startOverride w:val="1"/>
    </w:lvlOverride>
  </w:num>
  <w:num w:numId="118">
    <w:abstractNumId w:val="16"/>
    <w:lvlOverride w:ilvl="0">
      <w:startOverride w:val="1"/>
    </w:lvlOverride>
  </w:num>
  <w:num w:numId="119">
    <w:abstractNumId w:val="16"/>
    <w:lvlOverride w:ilvl="0">
      <w:startOverride w:val="1"/>
    </w:lvlOverride>
  </w:num>
  <w:num w:numId="120">
    <w:abstractNumId w:val="16"/>
    <w:lvlOverride w:ilvl="0">
      <w:startOverride w:val="1"/>
    </w:lvlOverride>
  </w:num>
  <w:num w:numId="121">
    <w:abstractNumId w:val="16"/>
    <w:lvlOverride w:ilvl="0">
      <w:startOverride w:val="1"/>
    </w:lvlOverride>
  </w:num>
  <w:num w:numId="122">
    <w:abstractNumId w:val="16"/>
    <w:lvlOverride w:ilvl="0">
      <w:startOverride w:val="1"/>
    </w:lvlOverride>
  </w:num>
  <w:num w:numId="123">
    <w:abstractNumId w:val="16"/>
    <w:lvlOverride w:ilvl="0">
      <w:startOverride w:val="1"/>
    </w:lvlOverride>
  </w:num>
  <w:num w:numId="124">
    <w:abstractNumId w:val="16"/>
    <w:lvlOverride w:ilvl="0">
      <w:startOverride w:val="1"/>
    </w:lvlOverride>
  </w:num>
  <w:num w:numId="125">
    <w:abstractNumId w:val="16"/>
    <w:lvlOverride w:ilvl="0">
      <w:startOverride w:val="1"/>
    </w:lvlOverride>
  </w:num>
  <w:num w:numId="126">
    <w:abstractNumId w:val="16"/>
    <w:lvlOverride w:ilvl="0">
      <w:startOverride w:val="1"/>
    </w:lvlOverride>
  </w:num>
  <w:num w:numId="127">
    <w:abstractNumId w:val="16"/>
    <w:lvlOverride w:ilvl="0">
      <w:startOverride w:val="1"/>
    </w:lvlOverride>
  </w:num>
  <w:num w:numId="128">
    <w:abstractNumId w:val="16"/>
    <w:lvlOverride w:ilvl="0">
      <w:startOverride w:val="1"/>
    </w:lvlOverride>
  </w:num>
  <w:num w:numId="129">
    <w:abstractNumId w:val="16"/>
    <w:lvlOverride w:ilvl="0">
      <w:startOverride w:val="1"/>
    </w:lvlOverride>
  </w:num>
  <w:num w:numId="130">
    <w:abstractNumId w:val="16"/>
    <w:lvlOverride w:ilvl="0">
      <w:startOverride w:val="1"/>
    </w:lvlOverride>
  </w:num>
  <w:num w:numId="131">
    <w:abstractNumId w:val="16"/>
    <w:lvlOverride w:ilvl="0">
      <w:startOverride w:val="1"/>
    </w:lvlOverride>
  </w:num>
  <w:num w:numId="132">
    <w:abstractNumId w:val="16"/>
    <w:lvlOverride w:ilvl="0">
      <w:startOverride w:val="1"/>
    </w:lvlOverride>
  </w:num>
  <w:num w:numId="133">
    <w:abstractNumId w:val="16"/>
    <w:lvlOverride w:ilvl="0">
      <w:startOverride w:val="1"/>
    </w:lvlOverride>
  </w:num>
  <w:num w:numId="134">
    <w:abstractNumId w:val="16"/>
    <w:lvlOverride w:ilvl="0">
      <w:startOverride w:val="1"/>
    </w:lvlOverride>
  </w:num>
  <w:num w:numId="135">
    <w:abstractNumId w:val="16"/>
    <w:lvlOverride w:ilvl="0">
      <w:startOverride w:val="1"/>
    </w:lvlOverride>
  </w:num>
  <w:num w:numId="136">
    <w:abstractNumId w:val="16"/>
    <w:lvlOverride w:ilvl="0">
      <w:startOverride w:val="1"/>
    </w:lvlOverride>
  </w:num>
  <w:num w:numId="137">
    <w:abstractNumId w:val="16"/>
    <w:lvlOverride w:ilvl="0">
      <w:startOverride w:val="1"/>
    </w:lvlOverride>
  </w:num>
  <w:num w:numId="138">
    <w:abstractNumId w:val="16"/>
    <w:lvlOverride w:ilvl="0">
      <w:startOverride w:val="1"/>
    </w:lvlOverride>
  </w:num>
  <w:num w:numId="139">
    <w:abstractNumId w:val="16"/>
    <w:lvlOverride w:ilvl="0">
      <w:startOverride w:val="1"/>
    </w:lvlOverride>
  </w:num>
  <w:num w:numId="140">
    <w:abstractNumId w:val="16"/>
    <w:lvlOverride w:ilvl="0">
      <w:startOverride w:val="1"/>
    </w:lvlOverride>
  </w:num>
  <w:num w:numId="141">
    <w:abstractNumId w:val="16"/>
    <w:lvlOverride w:ilvl="0">
      <w:startOverride w:val="1"/>
    </w:lvlOverride>
  </w:num>
  <w:num w:numId="142">
    <w:abstractNumId w:val="16"/>
    <w:lvlOverride w:ilvl="0">
      <w:startOverride w:val="1"/>
    </w:lvlOverride>
  </w:num>
  <w:num w:numId="143">
    <w:abstractNumId w:val="16"/>
    <w:lvlOverride w:ilvl="0">
      <w:startOverride w:val="1"/>
    </w:lvlOverride>
  </w:num>
  <w:num w:numId="144">
    <w:abstractNumId w:val="16"/>
    <w:lvlOverride w:ilvl="0">
      <w:startOverride w:val="1"/>
    </w:lvlOverride>
  </w:num>
  <w:num w:numId="145">
    <w:abstractNumId w:val="16"/>
    <w:lvlOverride w:ilvl="0">
      <w:startOverride w:val="1"/>
    </w:lvlOverride>
  </w:num>
  <w:num w:numId="146">
    <w:abstractNumId w:val="16"/>
    <w:lvlOverride w:ilvl="0">
      <w:startOverride w:val="1"/>
    </w:lvlOverride>
  </w:num>
  <w:num w:numId="147">
    <w:abstractNumId w:val="16"/>
    <w:lvlOverride w:ilvl="0">
      <w:startOverride w:val="1"/>
    </w:lvlOverride>
  </w:num>
  <w:num w:numId="148">
    <w:abstractNumId w:val="16"/>
    <w:lvlOverride w:ilvl="0">
      <w:startOverride w:val="1"/>
    </w:lvlOverride>
  </w:num>
  <w:num w:numId="149">
    <w:abstractNumId w:val="16"/>
    <w:lvlOverride w:ilvl="0">
      <w:startOverride w:val="1"/>
    </w:lvlOverride>
  </w:num>
  <w:num w:numId="150">
    <w:abstractNumId w:val="16"/>
    <w:lvlOverride w:ilvl="0">
      <w:startOverride w:val="1"/>
    </w:lvlOverride>
  </w:num>
  <w:num w:numId="151">
    <w:abstractNumId w:val="16"/>
    <w:lvlOverride w:ilvl="0">
      <w:startOverride w:val="1"/>
    </w:lvlOverride>
  </w:num>
  <w:num w:numId="152">
    <w:abstractNumId w:val="16"/>
    <w:lvlOverride w:ilvl="0">
      <w:startOverride w:val="1"/>
    </w:lvlOverride>
  </w:num>
  <w:num w:numId="153">
    <w:abstractNumId w:val="16"/>
    <w:lvlOverride w:ilvl="0">
      <w:startOverride w:val="1"/>
    </w:lvlOverride>
  </w:num>
  <w:num w:numId="154">
    <w:abstractNumId w:val="16"/>
    <w:lvlOverride w:ilvl="0">
      <w:startOverride w:val="1"/>
    </w:lvlOverride>
  </w:num>
  <w:num w:numId="155">
    <w:abstractNumId w:val="16"/>
    <w:lvlOverride w:ilvl="0">
      <w:startOverride w:val="1"/>
    </w:lvlOverride>
  </w:num>
  <w:num w:numId="156">
    <w:abstractNumId w:val="16"/>
    <w:lvlOverride w:ilvl="0">
      <w:startOverride w:val="1"/>
    </w:lvlOverride>
  </w:num>
  <w:num w:numId="157">
    <w:abstractNumId w:val="16"/>
    <w:lvlOverride w:ilvl="0">
      <w:startOverride w:val="1"/>
    </w:lvlOverride>
  </w:num>
  <w:num w:numId="158">
    <w:abstractNumId w:val="16"/>
    <w:lvlOverride w:ilvl="0">
      <w:startOverride w:val="1"/>
    </w:lvlOverride>
  </w:num>
  <w:num w:numId="159">
    <w:abstractNumId w:val="16"/>
    <w:lvlOverride w:ilvl="0">
      <w:startOverride w:val="1"/>
    </w:lvlOverride>
  </w:num>
  <w:num w:numId="160">
    <w:abstractNumId w:val="16"/>
    <w:lvlOverride w:ilvl="0">
      <w:startOverride w:val="1"/>
    </w:lvlOverride>
  </w:num>
  <w:num w:numId="161">
    <w:abstractNumId w:val="16"/>
    <w:lvlOverride w:ilvl="0">
      <w:startOverride w:val="1"/>
    </w:lvlOverride>
  </w:num>
  <w:num w:numId="162">
    <w:abstractNumId w:val="16"/>
    <w:lvlOverride w:ilvl="0">
      <w:startOverride w:val="1"/>
    </w:lvlOverride>
  </w:num>
  <w:num w:numId="163">
    <w:abstractNumId w:val="16"/>
    <w:lvlOverride w:ilvl="0">
      <w:startOverride w:val="1"/>
    </w:lvlOverride>
  </w:num>
  <w:num w:numId="164">
    <w:abstractNumId w:val="16"/>
    <w:lvlOverride w:ilvl="0">
      <w:startOverride w:val="1"/>
    </w:lvlOverride>
  </w:num>
  <w:num w:numId="165">
    <w:abstractNumId w:val="16"/>
    <w:lvlOverride w:ilvl="0">
      <w:startOverride w:val="1"/>
    </w:lvlOverride>
  </w:num>
  <w:num w:numId="166">
    <w:abstractNumId w:val="16"/>
    <w:lvlOverride w:ilvl="0">
      <w:startOverride w:val="1"/>
    </w:lvlOverride>
  </w:num>
  <w:num w:numId="167">
    <w:abstractNumId w:val="16"/>
    <w:lvlOverride w:ilvl="0">
      <w:startOverride w:val="1"/>
    </w:lvlOverride>
  </w:num>
  <w:num w:numId="168">
    <w:abstractNumId w:val="16"/>
    <w:lvlOverride w:ilvl="0">
      <w:startOverride w:val="1"/>
    </w:lvlOverride>
  </w:num>
  <w:num w:numId="169">
    <w:abstractNumId w:val="16"/>
    <w:lvlOverride w:ilvl="0">
      <w:startOverride w:val="1"/>
    </w:lvlOverride>
  </w:num>
  <w:num w:numId="170">
    <w:abstractNumId w:val="16"/>
    <w:lvlOverride w:ilvl="0">
      <w:startOverride w:val="1"/>
    </w:lvlOverride>
  </w:num>
  <w:num w:numId="171">
    <w:abstractNumId w:val="16"/>
    <w:lvlOverride w:ilvl="0">
      <w:startOverride w:val="1"/>
    </w:lvlOverride>
  </w:num>
  <w:num w:numId="172">
    <w:abstractNumId w:val="16"/>
    <w:lvlOverride w:ilvl="0">
      <w:startOverride w:val="1"/>
    </w:lvlOverride>
  </w:num>
  <w:num w:numId="173">
    <w:abstractNumId w:val="16"/>
    <w:lvlOverride w:ilvl="0">
      <w:startOverride w:val="1"/>
    </w:lvlOverride>
  </w:num>
  <w:num w:numId="174">
    <w:abstractNumId w:val="16"/>
    <w:lvlOverride w:ilvl="0">
      <w:startOverride w:val="1"/>
    </w:lvlOverride>
  </w:num>
  <w:num w:numId="175">
    <w:abstractNumId w:val="16"/>
    <w:lvlOverride w:ilvl="0">
      <w:startOverride w:val="1"/>
    </w:lvlOverride>
  </w:num>
  <w:num w:numId="176">
    <w:abstractNumId w:val="16"/>
    <w:lvlOverride w:ilvl="0">
      <w:startOverride w:val="1"/>
    </w:lvlOverride>
  </w:num>
  <w:num w:numId="177">
    <w:abstractNumId w:val="16"/>
    <w:lvlOverride w:ilvl="0">
      <w:startOverride w:val="1"/>
    </w:lvlOverride>
  </w:num>
  <w:num w:numId="178">
    <w:abstractNumId w:val="16"/>
    <w:lvlOverride w:ilvl="0">
      <w:startOverride w:val="1"/>
    </w:lvlOverride>
  </w:num>
  <w:num w:numId="179">
    <w:abstractNumId w:val="16"/>
    <w:lvlOverride w:ilvl="0">
      <w:startOverride w:val="1"/>
    </w:lvlOverride>
  </w:num>
  <w:num w:numId="180">
    <w:abstractNumId w:val="16"/>
    <w:lvlOverride w:ilvl="0">
      <w:startOverride w:val="1"/>
    </w:lvlOverride>
  </w:num>
  <w:num w:numId="181">
    <w:abstractNumId w:val="16"/>
    <w:lvlOverride w:ilvl="0">
      <w:startOverride w:val="1"/>
    </w:lvlOverride>
  </w:num>
  <w:num w:numId="182">
    <w:abstractNumId w:val="16"/>
    <w:lvlOverride w:ilvl="0">
      <w:startOverride w:val="1"/>
    </w:lvlOverride>
  </w:num>
  <w:num w:numId="183">
    <w:abstractNumId w:val="16"/>
    <w:lvlOverride w:ilvl="0">
      <w:startOverride w:val="1"/>
    </w:lvlOverride>
  </w:num>
  <w:num w:numId="184">
    <w:abstractNumId w:val="16"/>
    <w:lvlOverride w:ilvl="0">
      <w:startOverride w:val="1"/>
    </w:lvlOverride>
  </w:num>
  <w:num w:numId="185">
    <w:abstractNumId w:val="16"/>
    <w:lvlOverride w:ilvl="0">
      <w:startOverride w:val="1"/>
    </w:lvlOverride>
  </w:num>
  <w:num w:numId="186">
    <w:abstractNumId w:val="16"/>
    <w:lvlOverride w:ilvl="0">
      <w:startOverride w:val="1"/>
    </w:lvlOverride>
  </w:num>
  <w:num w:numId="187">
    <w:abstractNumId w:val="16"/>
    <w:lvlOverride w:ilvl="0">
      <w:startOverride w:val="1"/>
    </w:lvlOverride>
  </w:num>
  <w:num w:numId="188">
    <w:abstractNumId w:val="16"/>
    <w:lvlOverride w:ilvl="0">
      <w:startOverride w:val="1"/>
    </w:lvlOverride>
  </w:num>
  <w:num w:numId="189">
    <w:abstractNumId w:val="16"/>
  </w:num>
  <w:num w:numId="190">
    <w:abstractNumId w:val="16"/>
    <w:lvlOverride w:ilvl="0">
      <w:startOverride w:val="1"/>
    </w:lvlOverride>
  </w:num>
  <w:num w:numId="191">
    <w:abstractNumId w:val="16"/>
    <w:lvlOverride w:ilvl="0">
      <w:startOverride w:val="1"/>
    </w:lvlOverride>
  </w:num>
  <w:num w:numId="192">
    <w:abstractNumId w:val="0"/>
  </w:num>
  <w:num w:numId="193">
    <w:abstractNumId w:val="16"/>
    <w:lvlOverride w:ilvl="0">
      <w:startOverride w:val="1"/>
    </w:lvlOverride>
  </w:num>
  <w:num w:numId="194">
    <w:abstractNumId w:val="16"/>
    <w:lvlOverride w:ilvl="0">
      <w:startOverride w:val="1"/>
    </w:lvlOverride>
  </w:num>
  <w:num w:numId="195">
    <w:abstractNumId w:val="16"/>
    <w:lvlOverride w:ilvl="0">
      <w:startOverride w:val="1"/>
    </w:lvlOverride>
  </w:num>
  <w:numIdMacAtCleanup w:val="1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activeWritingStyle w:appName="MSWord" w:lang="en-ZA" w:vendorID="64" w:dllVersion="0" w:nlCheck="1" w:checkStyle="0"/>
  <w:proofState w:spelling="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E46"/>
    <w:rsid w:val="00000C41"/>
    <w:rsid w:val="00000D55"/>
    <w:rsid w:val="00001852"/>
    <w:rsid w:val="00002A83"/>
    <w:rsid w:val="00003A1C"/>
    <w:rsid w:val="00004062"/>
    <w:rsid w:val="00004EDD"/>
    <w:rsid w:val="000055BE"/>
    <w:rsid w:val="00005DEC"/>
    <w:rsid w:val="00006A9A"/>
    <w:rsid w:val="00006B68"/>
    <w:rsid w:val="00007349"/>
    <w:rsid w:val="0001032D"/>
    <w:rsid w:val="00010531"/>
    <w:rsid w:val="00010BE3"/>
    <w:rsid w:val="00010DCE"/>
    <w:rsid w:val="00010EB1"/>
    <w:rsid w:val="00010EB5"/>
    <w:rsid w:val="000111F8"/>
    <w:rsid w:val="00011215"/>
    <w:rsid w:val="000114B1"/>
    <w:rsid w:val="00011BFB"/>
    <w:rsid w:val="00011C1D"/>
    <w:rsid w:val="00013899"/>
    <w:rsid w:val="00014714"/>
    <w:rsid w:val="00014860"/>
    <w:rsid w:val="00014DD2"/>
    <w:rsid w:val="00014E8C"/>
    <w:rsid w:val="00014F7A"/>
    <w:rsid w:val="00015178"/>
    <w:rsid w:val="00015332"/>
    <w:rsid w:val="00015652"/>
    <w:rsid w:val="000157E2"/>
    <w:rsid w:val="0001655B"/>
    <w:rsid w:val="00016AB6"/>
    <w:rsid w:val="00016BEE"/>
    <w:rsid w:val="000174E1"/>
    <w:rsid w:val="00017BE7"/>
    <w:rsid w:val="00017FAD"/>
    <w:rsid w:val="0002031B"/>
    <w:rsid w:val="00020D28"/>
    <w:rsid w:val="00021638"/>
    <w:rsid w:val="00021873"/>
    <w:rsid w:val="000222F4"/>
    <w:rsid w:val="000228B4"/>
    <w:rsid w:val="000234EA"/>
    <w:rsid w:val="00023907"/>
    <w:rsid w:val="000241CB"/>
    <w:rsid w:val="000245FE"/>
    <w:rsid w:val="000247F8"/>
    <w:rsid w:val="00025011"/>
    <w:rsid w:val="000257C3"/>
    <w:rsid w:val="00025F03"/>
    <w:rsid w:val="0002627E"/>
    <w:rsid w:val="00026802"/>
    <w:rsid w:val="00027801"/>
    <w:rsid w:val="00027A36"/>
    <w:rsid w:val="00027C0E"/>
    <w:rsid w:val="00030304"/>
    <w:rsid w:val="0003031D"/>
    <w:rsid w:val="000312BF"/>
    <w:rsid w:val="000317E6"/>
    <w:rsid w:val="000318C3"/>
    <w:rsid w:val="00031A1B"/>
    <w:rsid w:val="0003380F"/>
    <w:rsid w:val="00033907"/>
    <w:rsid w:val="00034235"/>
    <w:rsid w:val="0003458E"/>
    <w:rsid w:val="000346AD"/>
    <w:rsid w:val="00034FF1"/>
    <w:rsid w:val="0003501A"/>
    <w:rsid w:val="0003520C"/>
    <w:rsid w:val="0003541F"/>
    <w:rsid w:val="00035DC8"/>
    <w:rsid w:val="00036E45"/>
    <w:rsid w:val="000403FF"/>
    <w:rsid w:val="00040645"/>
    <w:rsid w:val="00040963"/>
    <w:rsid w:val="00040A47"/>
    <w:rsid w:val="00040ED5"/>
    <w:rsid w:val="000414FD"/>
    <w:rsid w:val="000418FE"/>
    <w:rsid w:val="00041C25"/>
    <w:rsid w:val="00041F13"/>
    <w:rsid w:val="0004250E"/>
    <w:rsid w:val="00042BCB"/>
    <w:rsid w:val="00042EEC"/>
    <w:rsid w:val="00043198"/>
    <w:rsid w:val="000438FA"/>
    <w:rsid w:val="00043BBF"/>
    <w:rsid w:val="00044510"/>
    <w:rsid w:val="000445A2"/>
    <w:rsid w:val="00045122"/>
    <w:rsid w:val="000467AB"/>
    <w:rsid w:val="00046A20"/>
    <w:rsid w:val="000506B3"/>
    <w:rsid w:val="000511A4"/>
    <w:rsid w:val="0005133B"/>
    <w:rsid w:val="00051736"/>
    <w:rsid w:val="0005188B"/>
    <w:rsid w:val="00051918"/>
    <w:rsid w:val="00051B47"/>
    <w:rsid w:val="00051E27"/>
    <w:rsid w:val="00052E8B"/>
    <w:rsid w:val="00053A2E"/>
    <w:rsid w:val="0005409D"/>
    <w:rsid w:val="00054C89"/>
    <w:rsid w:val="00054F6C"/>
    <w:rsid w:val="00055173"/>
    <w:rsid w:val="00055D68"/>
    <w:rsid w:val="00056D6A"/>
    <w:rsid w:val="00057559"/>
    <w:rsid w:val="000577DD"/>
    <w:rsid w:val="00057871"/>
    <w:rsid w:val="00060AC4"/>
    <w:rsid w:val="00060BBD"/>
    <w:rsid w:val="00060F0C"/>
    <w:rsid w:val="00061F3A"/>
    <w:rsid w:val="000628DB"/>
    <w:rsid w:val="00062902"/>
    <w:rsid w:val="00063DE4"/>
    <w:rsid w:val="00063EAA"/>
    <w:rsid w:val="00063F70"/>
    <w:rsid w:val="00065094"/>
    <w:rsid w:val="00065225"/>
    <w:rsid w:val="0006575D"/>
    <w:rsid w:val="000659DB"/>
    <w:rsid w:val="00065B5C"/>
    <w:rsid w:val="000660CD"/>
    <w:rsid w:val="000665C2"/>
    <w:rsid w:val="00066750"/>
    <w:rsid w:val="000667A4"/>
    <w:rsid w:val="00066AF8"/>
    <w:rsid w:val="00067E84"/>
    <w:rsid w:val="000700F3"/>
    <w:rsid w:val="0007013D"/>
    <w:rsid w:val="00071BB3"/>
    <w:rsid w:val="00071F9E"/>
    <w:rsid w:val="00072530"/>
    <w:rsid w:val="00072641"/>
    <w:rsid w:val="00072E76"/>
    <w:rsid w:val="0007377B"/>
    <w:rsid w:val="00073BB2"/>
    <w:rsid w:val="00073C88"/>
    <w:rsid w:val="00073CD2"/>
    <w:rsid w:val="00073DA3"/>
    <w:rsid w:val="000740F1"/>
    <w:rsid w:val="00074805"/>
    <w:rsid w:val="00074B12"/>
    <w:rsid w:val="00074D45"/>
    <w:rsid w:val="0007530D"/>
    <w:rsid w:val="0007531A"/>
    <w:rsid w:val="00076139"/>
    <w:rsid w:val="00076170"/>
    <w:rsid w:val="0007627D"/>
    <w:rsid w:val="0007631A"/>
    <w:rsid w:val="00076610"/>
    <w:rsid w:val="00076878"/>
    <w:rsid w:val="00076C21"/>
    <w:rsid w:val="00076D51"/>
    <w:rsid w:val="000772FB"/>
    <w:rsid w:val="0007777C"/>
    <w:rsid w:val="00077941"/>
    <w:rsid w:val="00077EC3"/>
    <w:rsid w:val="00080741"/>
    <w:rsid w:val="0008085B"/>
    <w:rsid w:val="00080ED8"/>
    <w:rsid w:val="00081213"/>
    <w:rsid w:val="00082217"/>
    <w:rsid w:val="00082421"/>
    <w:rsid w:val="0008278B"/>
    <w:rsid w:val="00082BC6"/>
    <w:rsid w:val="00082C83"/>
    <w:rsid w:val="00083B24"/>
    <w:rsid w:val="00084DB7"/>
    <w:rsid w:val="00085B05"/>
    <w:rsid w:val="00085EEB"/>
    <w:rsid w:val="00085FFA"/>
    <w:rsid w:val="00086735"/>
    <w:rsid w:val="000867AA"/>
    <w:rsid w:val="00086D13"/>
    <w:rsid w:val="00086D1F"/>
    <w:rsid w:val="000877F1"/>
    <w:rsid w:val="0008796A"/>
    <w:rsid w:val="00087A44"/>
    <w:rsid w:val="00087F1E"/>
    <w:rsid w:val="0009039E"/>
    <w:rsid w:val="00090711"/>
    <w:rsid w:val="00090825"/>
    <w:rsid w:val="00091527"/>
    <w:rsid w:val="00091530"/>
    <w:rsid w:val="000916CF"/>
    <w:rsid w:val="00092340"/>
    <w:rsid w:val="000923E4"/>
    <w:rsid w:val="0009446D"/>
    <w:rsid w:val="00095193"/>
    <w:rsid w:val="00095229"/>
    <w:rsid w:val="000952DC"/>
    <w:rsid w:val="00095CC5"/>
    <w:rsid w:val="000960B4"/>
    <w:rsid w:val="000963E4"/>
    <w:rsid w:val="00096686"/>
    <w:rsid w:val="00096B22"/>
    <w:rsid w:val="00096CBF"/>
    <w:rsid w:val="00096CC7"/>
    <w:rsid w:val="000972C3"/>
    <w:rsid w:val="00097645"/>
    <w:rsid w:val="000978CE"/>
    <w:rsid w:val="00097A0A"/>
    <w:rsid w:val="00097BE0"/>
    <w:rsid w:val="000A02AE"/>
    <w:rsid w:val="000A02AF"/>
    <w:rsid w:val="000A1069"/>
    <w:rsid w:val="000A1C87"/>
    <w:rsid w:val="000A1D6A"/>
    <w:rsid w:val="000A1F44"/>
    <w:rsid w:val="000A2404"/>
    <w:rsid w:val="000A2636"/>
    <w:rsid w:val="000A268D"/>
    <w:rsid w:val="000A2C90"/>
    <w:rsid w:val="000A3E2F"/>
    <w:rsid w:val="000A3F8C"/>
    <w:rsid w:val="000A4ADA"/>
    <w:rsid w:val="000A4ED7"/>
    <w:rsid w:val="000A503C"/>
    <w:rsid w:val="000A611A"/>
    <w:rsid w:val="000A67BC"/>
    <w:rsid w:val="000A77C9"/>
    <w:rsid w:val="000A7C76"/>
    <w:rsid w:val="000B0065"/>
    <w:rsid w:val="000B03D0"/>
    <w:rsid w:val="000B1340"/>
    <w:rsid w:val="000B16E9"/>
    <w:rsid w:val="000B2263"/>
    <w:rsid w:val="000B22DE"/>
    <w:rsid w:val="000B28E7"/>
    <w:rsid w:val="000B3525"/>
    <w:rsid w:val="000B3D45"/>
    <w:rsid w:val="000B4079"/>
    <w:rsid w:val="000B4338"/>
    <w:rsid w:val="000B43BD"/>
    <w:rsid w:val="000B4684"/>
    <w:rsid w:val="000B478B"/>
    <w:rsid w:val="000B49B7"/>
    <w:rsid w:val="000B4E07"/>
    <w:rsid w:val="000B5899"/>
    <w:rsid w:val="000B5E68"/>
    <w:rsid w:val="000B6781"/>
    <w:rsid w:val="000B6983"/>
    <w:rsid w:val="000B706D"/>
    <w:rsid w:val="000C0F95"/>
    <w:rsid w:val="000C134A"/>
    <w:rsid w:val="000C13E7"/>
    <w:rsid w:val="000C1721"/>
    <w:rsid w:val="000C1C6C"/>
    <w:rsid w:val="000C1E62"/>
    <w:rsid w:val="000C283D"/>
    <w:rsid w:val="000C342E"/>
    <w:rsid w:val="000C36FE"/>
    <w:rsid w:val="000C379D"/>
    <w:rsid w:val="000C3823"/>
    <w:rsid w:val="000C3DF3"/>
    <w:rsid w:val="000C3F54"/>
    <w:rsid w:val="000C4062"/>
    <w:rsid w:val="000C4127"/>
    <w:rsid w:val="000C4183"/>
    <w:rsid w:val="000C43C9"/>
    <w:rsid w:val="000C53B1"/>
    <w:rsid w:val="000C5417"/>
    <w:rsid w:val="000C6418"/>
    <w:rsid w:val="000C65B6"/>
    <w:rsid w:val="000C6DA7"/>
    <w:rsid w:val="000C7BF3"/>
    <w:rsid w:val="000C7C06"/>
    <w:rsid w:val="000D016C"/>
    <w:rsid w:val="000D0902"/>
    <w:rsid w:val="000D1277"/>
    <w:rsid w:val="000D1805"/>
    <w:rsid w:val="000D1A67"/>
    <w:rsid w:val="000D1AB8"/>
    <w:rsid w:val="000D24DA"/>
    <w:rsid w:val="000D2A16"/>
    <w:rsid w:val="000D31B9"/>
    <w:rsid w:val="000D44D9"/>
    <w:rsid w:val="000D4724"/>
    <w:rsid w:val="000D4B6E"/>
    <w:rsid w:val="000D55B2"/>
    <w:rsid w:val="000D5B8C"/>
    <w:rsid w:val="000D5E4A"/>
    <w:rsid w:val="000D5ECF"/>
    <w:rsid w:val="000D64E1"/>
    <w:rsid w:val="000D65CA"/>
    <w:rsid w:val="000D6799"/>
    <w:rsid w:val="000D6A3E"/>
    <w:rsid w:val="000D7119"/>
    <w:rsid w:val="000D75EE"/>
    <w:rsid w:val="000D7B5F"/>
    <w:rsid w:val="000D7DB3"/>
    <w:rsid w:val="000E016E"/>
    <w:rsid w:val="000E189D"/>
    <w:rsid w:val="000E1FD5"/>
    <w:rsid w:val="000E2985"/>
    <w:rsid w:val="000E32C1"/>
    <w:rsid w:val="000E3585"/>
    <w:rsid w:val="000E3F5C"/>
    <w:rsid w:val="000E4002"/>
    <w:rsid w:val="000E4703"/>
    <w:rsid w:val="000E4D91"/>
    <w:rsid w:val="000E4E55"/>
    <w:rsid w:val="000E557F"/>
    <w:rsid w:val="000E5B62"/>
    <w:rsid w:val="000F02CF"/>
    <w:rsid w:val="000F13B2"/>
    <w:rsid w:val="000F150B"/>
    <w:rsid w:val="000F1606"/>
    <w:rsid w:val="000F2BEF"/>
    <w:rsid w:val="000F3913"/>
    <w:rsid w:val="000F3CEE"/>
    <w:rsid w:val="000F3E25"/>
    <w:rsid w:val="000F55B6"/>
    <w:rsid w:val="000F55F8"/>
    <w:rsid w:val="000F5645"/>
    <w:rsid w:val="000F5850"/>
    <w:rsid w:val="000F62F2"/>
    <w:rsid w:val="000F6877"/>
    <w:rsid w:val="000F69A2"/>
    <w:rsid w:val="000F774F"/>
    <w:rsid w:val="000F7A01"/>
    <w:rsid w:val="000F7AB1"/>
    <w:rsid w:val="000F7BDD"/>
    <w:rsid w:val="00100476"/>
    <w:rsid w:val="00100C00"/>
    <w:rsid w:val="00100CF2"/>
    <w:rsid w:val="00100D75"/>
    <w:rsid w:val="0010108B"/>
    <w:rsid w:val="00101287"/>
    <w:rsid w:val="00101D4D"/>
    <w:rsid w:val="00102B25"/>
    <w:rsid w:val="00102B54"/>
    <w:rsid w:val="00103D03"/>
    <w:rsid w:val="001040B3"/>
    <w:rsid w:val="00104F00"/>
    <w:rsid w:val="001055FB"/>
    <w:rsid w:val="0010596F"/>
    <w:rsid w:val="001062AD"/>
    <w:rsid w:val="00106752"/>
    <w:rsid w:val="00107DA9"/>
    <w:rsid w:val="00110E10"/>
    <w:rsid w:val="00110FFF"/>
    <w:rsid w:val="00111634"/>
    <w:rsid w:val="0011170D"/>
    <w:rsid w:val="001129EB"/>
    <w:rsid w:val="00112D48"/>
    <w:rsid w:val="00113025"/>
    <w:rsid w:val="00113479"/>
    <w:rsid w:val="00114170"/>
    <w:rsid w:val="0011438B"/>
    <w:rsid w:val="00114D53"/>
    <w:rsid w:val="001158E1"/>
    <w:rsid w:val="00115B99"/>
    <w:rsid w:val="00115CAA"/>
    <w:rsid w:val="00115D26"/>
    <w:rsid w:val="0011666D"/>
    <w:rsid w:val="00116695"/>
    <w:rsid w:val="001169F8"/>
    <w:rsid w:val="00116EAA"/>
    <w:rsid w:val="00117A5D"/>
    <w:rsid w:val="0011A462"/>
    <w:rsid w:val="00120CFC"/>
    <w:rsid w:val="001219E6"/>
    <w:rsid w:val="00121AEC"/>
    <w:rsid w:val="00121DD1"/>
    <w:rsid w:val="001225CB"/>
    <w:rsid w:val="001227D0"/>
    <w:rsid w:val="00122FBE"/>
    <w:rsid w:val="00123219"/>
    <w:rsid w:val="001237F8"/>
    <w:rsid w:val="001244B0"/>
    <w:rsid w:val="00124C99"/>
    <w:rsid w:val="0012516D"/>
    <w:rsid w:val="0012743B"/>
    <w:rsid w:val="00127A2D"/>
    <w:rsid w:val="00127D56"/>
    <w:rsid w:val="00130662"/>
    <w:rsid w:val="00131359"/>
    <w:rsid w:val="00132055"/>
    <w:rsid w:val="00132D98"/>
    <w:rsid w:val="00132E92"/>
    <w:rsid w:val="00133B52"/>
    <w:rsid w:val="0013443C"/>
    <w:rsid w:val="00134AD8"/>
    <w:rsid w:val="00134BA9"/>
    <w:rsid w:val="00134C2B"/>
    <w:rsid w:val="00134F11"/>
    <w:rsid w:val="00135462"/>
    <w:rsid w:val="00135706"/>
    <w:rsid w:val="0013690C"/>
    <w:rsid w:val="00136A18"/>
    <w:rsid w:val="00136CC0"/>
    <w:rsid w:val="00137633"/>
    <w:rsid w:val="00137D3C"/>
    <w:rsid w:val="001400F1"/>
    <w:rsid w:val="001404A6"/>
    <w:rsid w:val="00140A05"/>
    <w:rsid w:val="00141391"/>
    <w:rsid w:val="001417B3"/>
    <w:rsid w:val="00141A95"/>
    <w:rsid w:val="00141BD0"/>
    <w:rsid w:val="001422C1"/>
    <w:rsid w:val="00142441"/>
    <w:rsid w:val="00142621"/>
    <w:rsid w:val="00143574"/>
    <w:rsid w:val="00143579"/>
    <w:rsid w:val="00144083"/>
    <w:rsid w:val="0014422D"/>
    <w:rsid w:val="00144927"/>
    <w:rsid w:val="001450B4"/>
    <w:rsid w:val="001467B9"/>
    <w:rsid w:val="00147055"/>
    <w:rsid w:val="001470FC"/>
    <w:rsid w:val="00147869"/>
    <w:rsid w:val="00150492"/>
    <w:rsid w:val="0015053F"/>
    <w:rsid w:val="00150BBD"/>
    <w:rsid w:val="00150C99"/>
    <w:rsid w:val="001512F8"/>
    <w:rsid w:val="00151C65"/>
    <w:rsid w:val="0015247A"/>
    <w:rsid w:val="00152D0C"/>
    <w:rsid w:val="00153517"/>
    <w:rsid w:val="001535C3"/>
    <w:rsid w:val="001537FD"/>
    <w:rsid w:val="00153C39"/>
    <w:rsid w:val="001543E8"/>
    <w:rsid w:val="0015497B"/>
    <w:rsid w:val="001549E6"/>
    <w:rsid w:val="00154BA1"/>
    <w:rsid w:val="0015585F"/>
    <w:rsid w:val="0015621A"/>
    <w:rsid w:val="00156A19"/>
    <w:rsid w:val="00157006"/>
    <w:rsid w:val="0015788B"/>
    <w:rsid w:val="00157CEF"/>
    <w:rsid w:val="00160530"/>
    <w:rsid w:val="001606DB"/>
    <w:rsid w:val="001613C2"/>
    <w:rsid w:val="00161CB7"/>
    <w:rsid w:val="00162108"/>
    <w:rsid w:val="00162A8B"/>
    <w:rsid w:val="00162DAD"/>
    <w:rsid w:val="00162E29"/>
    <w:rsid w:val="001631CC"/>
    <w:rsid w:val="00163DF6"/>
    <w:rsid w:val="00164D3B"/>
    <w:rsid w:val="00164F2C"/>
    <w:rsid w:val="0016722F"/>
    <w:rsid w:val="00167E37"/>
    <w:rsid w:val="00167F14"/>
    <w:rsid w:val="0017035B"/>
    <w:rsid w:val="00170750"/>
    <w:rsid w:val="00170C8F"/>
    <w:rsid w:val="001710F4"/>
    <w:rsid w:val="0017195F"/>
    <w:rsid w:val="00171DD2"/>
    <w:rsid w:val="0017393E"/>
    <w:rsid w:val="00173F4A"/>
    <w:rsid w:val="00174EF7"/>
    <w:rsid w:val="00175568"/>
    <w:rsid w:val="00175AFB"/>
    <w:rsid w:val="00176F28"/>
    <w:rsid w:val="001771FF"/>
    <w:rsid w:val="00177E06"/>
    <w:rsid w:val="00177FA1"/>
    <w:rsid w:val="00180202"/>
    <w:rsid w:val="001806CE"/>
    <w:rsid w:val="00180BD3"/>
    <w:rsid w:val="00181156"/>
    <w:rsid w:val="0018162A"/>
    <w:rsid w:val="00182168"/>
    <w:rsid w:val="00182224"/>
    <w:rsid w:val="001825DD"/>
    <w:rsid w:val="00182748"/>
    <w:rsid w:val="0018278B"/>
    <w:rsid w:val="0018335F"/>
    <w:rsid w:val="0018405C"/>
    <w:rsid w:val="00184276"/>
    <w:rsid w:val="001842C2"/>
    <w:rsid w:val="00185370"/>
    <w:rsid w:val="00185D66"/>
    <w:rsid w:val="00186428"/>
    <w:rsid w:val="001869FA"/>
    <w:rsid w:val="00187125"/>
    <w:rsid w:val="00187DC0"/>
    <w:rsid w:val="00187E49"/>
    <w:rsid w:val="00187F9E"/>
    <w:rsid w:val="00190A37"/>
    <w:rsid w:val="001922FB"/>
    <w:rsid w:val="00192A40"/>
    <w:rsid w:val="00192BED"/>
    <w:rsid w:val="00192E27"/>
    <w:rsid w:val="00192E2B"/>
    <w:rsid w:val="00192E69"/>
    <w:rsid w:val="00193127"/>
    <w:rsid w:val="00193D17"/>
    <w:rsid w:val="00193FD1"/>
    <w:rsid w:val="00195988"/>
    <w:rsid w:val="00195B20"/>
    <w:rsid w:val="00196319"/>
    <w:rsid w:val="0019713D"/>
    <w:rsid w:val="0019718F"/>
    <w:rsid w:val="001974B6"/>
    <w:rsid w:val="00197A08"/>
    <w:rsid w:val="001A0180"/>
    <w:rsid w:val="001A07E1"/>
    <w:rsid w:val="001A12DA"/>
    <w:rsid w:val="001A1349"/>
    <w:rsid w:val="001A1DDB"/>
    <w:rsid w:val="001A2221"/>
    <w:rsid w:val="001A3948"/>
    <w:rsid w:val="001A4F62"/>
    <w:rsid w:val="001A50CF"/>
    <w:rsid w:val="001A5C50"/>
    <w:rsid w:val="001A5CC2"/>
    <w:rsid w:val="001A6587"/>
    <w:rsid w:val="001A6683"/>
    <w:rsid w:val="001A7330"/>
    <w:rsid w:val="001A7B4A"/>
    <w:rsid w:val="001B056B"/>
    <w:rsid w:val="001B090D"/>
    <w:rsid w:val="001B099C"/>
    <w:rsid w:val="001B0A7F"/>
    <w:rsid w:val="001B10A4"/>
    <w:rsid w:val="001B18CE"/>
    <w:rsid w:val="001B1A88"/>
    <w:rsid w:val="001B1A8E"/>
    <w:rsid w:val="001B1AE7"/>
    <w:rsid w:val="001B1EDB"/>
    <w:rsid w:val="001B259A"/>
    <w:rsid w:val="001B2AC3"/>
    <w:rsid w:val="001B3B39"/>
    <w:rsid w:val="001B498C"/>
    <w:rsid w:val="001B4D89"/>
    <w:rsid w:val="001B57CB"/>
    <w:rsid w:val="001B5845"/>
    <w:rsid w:val="001C193B"/>
    <w:rsid w:val="001C1C2D"/>
    <w:rsid w:val="001C1DF4"/>
    <w:rsid w:val="001C20CF"/>
    <w:rsid w:val="001C225E"/>
    <w:rsid w:val="001C2C39"/>
    <w:rsid w:val="001C3AD1"/>
    <w:rsid w:val="001C511D"/>
    <w:rsid w:val="001C52E6"/>
    <w:rsid w:val="001C5FF3"/>
    <w:rsid w:val="001C6080"/>
    <w:rsid w:val="001C70FF"/>
    <w:rsid w:val="001C71A4"/>
    <w:rsid w:val="001C74F2"/>
    <w:rsid w:val="001C750C"/>
    <w:rsid w:val="001D0357"/>
    <w:rsid w:val="001D0421"/>
    <w:rsid w:val="001D043F"/>
    <w:rsid w:val="001D0672"/>
    <w:rsid w:val="001D09C6"/>
    <w:rsid w:val="001D0CD8"/>
    <w:rsid w:val="001D0DAB"/>
    <w:rsid w:val="001D0EB3"/>
    <w:rsid w:val="001D15A9"/>
    <w:rsid w:val="001D184A"/>
    <w:rsid w:val="001D1B1E"/>
    <w:rsid w:val="001D3758"/>
    <w:rsid w:val="001D430D"/>
    <w:rsid w:val="001D439A"/>
    <w:rsid w:val="001D4585"/>
    <w:rsid w:val="001D4C04"/>
    <w:rsid w:val="001D517F"/>
    <w:rsid w:val="001D5601"/>
    <w:rsid w:val="001D57E6"/>
    <w:rsid w:val="001D6128"/>
    <w:rsid w:val="001D61E5"/>
    <w:rsid w:val="001D6D76"/>
    <w:rsid w:val="001D75DE"/>
    <w:rsid w:val="001D7E40"/>
    <w:rsid w:val="001E0333"/>
    <w:rsid w:val="001E084E"/>
    <w:rsid w:val="001E09ED"/>
    <w:rsid w:val="001E0A28"/>
    <w:rsid w:val="001E149C"/>
    <w:rsid w:val="001E25A9"/>
    <w:rsid w:val="001E2AE7"/>
    <w:rsid w:val="001E2CD9"/>
    <w:rsid w:val="001E3482"/>
    <w:rsid w:val="001E3D38"/>
    <w:rsid w:val="001E4108"/>
    <w:rsid w:val="001E42DF"/>
    <w:rsid w:val="001E436D"/>
    <w:rsid w:val="001E45DF"/>
    <w:rsid w:val="001E47F0"/>
    <w:rsid w:val="001E4956"/>
    <w:rsid w:val="001E498D"/>
    <w:rsid w:val="001E54FF"/>
    <w:rsid w:val="001E5783"/>
    <w:rsid w:val="001E738B"/>
    <w:rsid w:val="001E7C7C"/>
    <w:rsid w:val="001E7F97"/>
    <w:rsid w:val="001F01B5"/>
    <w:rsid w:val="001F0630"/>
    <w:rsid w:val="001F0E1D"/>
    <w:rsid w:val="001F1294"/>
    <w:rsid w:val="001F23EC"/>
    <w:rsid w:val="001F28B9"/>
    <w:rsid w:val="001F2CC2"/>
    <w:rsid w:val="001F33D4"/>
    <w:rsid w:val="001F3AEB"/>
    <w:rsid w:val="001F3DB1"/>
    <w:rsid w:val="001F3F4A"/>
    <w:rsid w:val="001F4433"/>
    <w:rsid w:val="001F4D4C"/>
    <w:rsid w:val="001F4F9A"/>
    <w:rsid w:val="001F52F7"/>
    <w:rsid w:val="001F55D4"/>
    <w:rsid w:val="001F55EC"/>
    <w:rsid w:val="001F5F9F"/>
    <w:rsid w:val="001F646F"/>
    <w:rsid w:val="001F66A0"/>
    <w:rsid w:val="001F685A"/>
    <w:rsid w:val="001F6CCF"/>
    <w:rsid w:val="001F7421"/>
    <w:rsid w:val="001F7F26"/>
    <w:rsid w:val="0020004F"/>
    <w:rsid w:val="002002DB"/>
    <w:rsid w:val="00200717"/>
    <w:rsid w:val="00200ADE"/>
    <w:rsid w:val="00201464"/>
    <w:rsid w:val="00201CDD"/>
    <w:rsid w:val="002020B4"/>
    <w:rsid w:val="00202233"/>
    <w:rsid w:val="002026FC"/>
    <w:rsid w:val="00202755"/>
    <w:rsid w:val="0020290F"/>
    <w:rsid w:val="002035C0"/>
    <w:rsid w:val="00203D34"/>
    <w:rsid w:val="00203D94"/>
    <w:rsid w:val="00203E74"/>
    <w:rsid w:val="002046AE"/>
    <w:rsid w:val="00204A0C"/>
    <w:rsid w:val="002053D5"/>
    <w:rsid w:val="00205493"/>
    <w:rsid w:val="00206201"/>
    <w:rsid w:val="0020623B"/>
    <w:rsid w:val="0020650B"/>
    <w:rsid w:val="0020680F"/>
    <w:rsid w:val="00207238"/>
    <w:rsid w:val="00207C3E"/>
    <w:rsid w:val="00207EB4"/>
    <w:rsid w:val="00207F49"/>
    <w:rsid w:val="00211595"/>
    <w:rsid w:val="00211922"/>
    <w:rsid w:val="00212024"/>
    <w:rsid w:val="002123DC"/>
    <w:rsid w:val="00212A7B"/>
    <w:rsid w:val="00213332"/>
    <w:rsid w:val="00213374"/>
    <w:rsid w:val="002137C9"/>
    <w:rsid w:val="002138D7"/>
    <w:rsid w:val="00214DF6"/>
    <w:rsid w:val="0021542B"/>
    <w:rsid w:val="002154E9"/>
    <w:rsid w:val="00215C4F"/>
    <w:rsid w:val="002161D4"/>
    <w:rsid w:val="00216526"/>
    <w:rsid w:val="00216901"/>
    <w:rsid w:val="0021735E"/>
    <w:rsid w:val="00217AF3"/>
    <w:rsid w:val="00217DC0"/>
    <w:rsid w:val="002211DC"/>
    <w:rsid w:val="00221DE1"/>
    <w:rsid w:val="00221EFB"/>
    <w:rsid w:val="002220AF"/>
    <w:rsid w:val="0022268C"/>
    <w:rsid w:val="00222B87"/>
    <w:rsid w:val="00223C38"/>
    <w:rsid w:val="00223C5E"/>
    <w:rsid w:val="00223F19"/>
    <w:rsid w:val="002248F2"/>
    <w:rsid w:val="00224921"/>
    <w:rsid w:val="00224CCC"/>
    <w:rsid w:val="00224DCB"/>
    <w:rsid w:val="00225991"/>
    <w:rsid w:val="00225C60"/>
    <w:rsid w:val="00225DC1"/>
    <w:rsid w:val="002269F3"/>
    <w:rsid w:val="00227888"/>
    <w:rsid w:val="00231607"/>
    <w:rsid w:val="00231834"/>
    <w:rsid w:val="0023445F"/>
    <w:rsid w:val="00234650"/>
    <w:rsid w:val="00234923"/>
    <w:rsid w:val="00235778"/>
    <w:rsid w:val="00235ACC"/>
    <w:rsid w:val="00235D3D"/>
    <w:rsid w:val="00236D2A"/>
    <w:rsid w:val="00237DC9"/>
    <w:rsid w:val="0024026B"/>
    <w:rsid w:val="002403B6"/>
    <w:rsid w:val="00240D28"/>
    <w:rsid w:val="002410B8"/>
    <w:rsid w:val="00241148"/>
    <w:rsid w:val="0024120A"/>
    <w:rsid w:val="00241438"/>
    <w:rsid w:val="00241467"/>
    <w:rsid w:val="0024219F"/>
    <w:rsid w:val="0024316E"/>
    <w:rsid w:val="00244440"/>
    <w:rsid w:val="00245AD5"/>
    <w:rsid w:val="00245E1E"/>
    <w:rsid w:val="002461B7"/>
    <w:rsid w:val="0024635B"/>
    <w:rsid w:val="00246A25"/>
    <w:rsid w:val="00247345"/>
    <w:rsid w:val="002476B7"/>
    <w:rsid w:val="00247A96"/>
    <w:rsid w:val="00247FB8"/>
    <w:rsid w:val="002500C1"/>
    <w:rsid w:val="00250734"/>
    <w:rsid w:val="002508BF"/>
    <w:rsid w:val="00252E11"/>
    <w:rsid w:val="00253152"/>
    <w:rsid w:val="00254421"/>
    <w:rsid w:val="0025486E"/>
    <w:rsid w:val="00254A2F"/>
    <w:rsid w:val="00254B95"/>
    <w:rsid w:val="00254C67"/>
    <w:rsid w:val="00254DF1"/>
    <w:rsid w:val="00255A50"/>
    <w:rsid w:val="00255B93"/>
    <w:rsid w:val="00255EF5"/>
    <w:rsid w:val="00256039"/>
    <w:rsid w:val="002561F7"/>
    <w:rsid w:val="002563D4"/>
    <w:rsid w:val="002566D3"/>
    <w:rsid w:val="00256733"/>
    <w:rsid w:val="00256CD4"/>
    <w:rsid w:val="002570C6"/>
    <w:rsid w:val="00257BE8"/>
    <w:rsid w:val="002608DB"/>
    <w:rsid w:val="00260F9E"/>
    <w:rsid w:val="00261C1A"/>
    <w:rsid w:val="00262091"/>
    <w:rsid w:val="00262657"/>
    <w:rsid w:val="00262BDC"/>
    <w:rsid w:val="0026389B"/>
    <w:rsid w:val="002638CC"/>
    <w:rsid w:val="00263948"/>
    <w:rsid w:val="00263BAE"/>
    <w:rsid w:val="00264496"/>
    <w:rsid w:val="002649F8"/>
    <w:rsid w:val="00265567"/>
    <w:rsid w:val="00266A70"/>
    <w:rsid w:val="00267767"/>
    <w:rsid w:val="00267CDB"/>
    <w:rsid w:val="00267F90"/>
    <w:rsid w:val="00271DA3"/>
    <w:rsid w:val="00271FBE"/>
    <w:rsid w:val="002724E3"/>
    <w:rsid w:val="00272627"/>
    <w:rsid w:val="00272655"/>
    <w:rsid w:val="002727A3"/>
    <w:rsid w:val="0027312A"/>
    <w:rsid w:val="0027337D"/>
    <w:rsid w:val="00273B3F"/>
    <w:rsid w:val="00275124"/>
    <w:rsid w:val="00275167"/>
    <w:rsid w:val="002755DA"/>
    <w:rsid w:val="0027580B"/>
    <w:rsid w:val="00275B66"/>
    <w:rsid w:val="00275BAA"/>
    <w:rsid w:val="00276481"/>
    <w:rsid w:val="00276804"/>
    <w:rsid w:val="00276F6C"/>
    <w:rsid w:val="00277095"/>
    <w:rsid w:val="0027779A"/>
    <w:rsid w:val="00277982"/>
    <w:rsid w:val="00280235"/>
    <w:rsid w:val="00280C9C"/>
    <w:rsid w:val="002824E5"/>
    <w:rsid w:val="0028257A"/>
    <w:rsid w:val="00282CBA"/>
    <w:rsid w:val="00282D21"/>
    <w:rsid w:val="0028313A"/>
    <w:rsid w:val="00283386"/>
    <w:rsid w:val="002836AC"/>
    <w:rsid w:val="00283DB5"/>
    <w:rsid w:val="00283E92"/>
    <w:rsid w:val="00284CBC"/>
    <w:rsid w:val="0028510F"/>
    <w:rsid w:val="002851A7"/>
    <w:rsid w:val="00285844"/>
    <w:rsid w:val="002858DF"/>
    <w:rsid w:val="00285C7F"/>
    <w:rsid w:val="00285EAE"/>
    <w:rsid w:val="00286F51"/>
    <w:rsid w:val="00287012"/>
    <w:rsid w:val="002901EB"/>
    <w:rsid w:val="0029077B"/>
    <w:rsid w:val="00291555"/>
    <w:rsid w:val="00291D03"/>
    <w:rsid w:val="00292252"/>
    <w:rsid w:val="00293515"/>
    <w:rsid w:val="00293C89"/>
    <w:rsid w:val="00293D01"/>
    <w:rsid w:val="00294EC5"/>
    <w:rsid w:val="002955D1"/>
    <w:rsid w:val="002966DB"/>
    <w:rsid w:val="00296A1C"/>
    <w:rsid w:val="00296CA4"/>
    <w:rsid w:val="00296EE0"/>
    <w:rsid w:val="002976CE"/>
    <w:rsid w:val="0029784E"/>
    <w:rsid w:val="002A08F7"/>
    <w:rsid w:val="002A0C1D"/>
    <w:rsid w:val="002A1497"/>
    <w:rsid w:val="002A1603"/>
    <w:rsid w:val="002A20BC"/>
    <w:rsid w:val="002A2168"/>
    <w:rsid w:val="002A2F32"/>
    <w:rsid w:val="002A2F46"/>
    <w:rsid w:val="002A3C9F"/>
    <w:rsid w:val="002A45A2"/>
    <w:rsid w:val="002A5125"/>
    <w:rsid w:val="002A513C"/>
    <w:rsid w:val="002A5341"/>
    <w:rsid w:val="002A576F"/>
    <w:rsid w:val="002A5C78"/>
    <w:rsid w:val="002A5F38"/>
    <w:rsid w:val="002A605C"/>
    <w:rsid w:val="002A6463"/>
    <w:rsid w:val="002A6FDB"/>
    <w:rsid w:val="002A775A"/>
    <w:rsid w:val="002A7CE2"/>
    <w:rsid w:val="002A7F56"/>
    <w:rsid w:val="002B02EB"/>
    <w:rsid w:val="002B04CA"/>
    <w:rsid w:val="002B06AC"/>
    <w:rsid w:val="002B0AA5"/>
    <w:rsid w:val="002B0CF2"/>
    <w:rsid w:val="002B0D59"/>
    <w:rsid w:val="002B0ECD"/>
    <w:rsid w:val="002B185F"/>
    <w:rsid w:val="002B1C67"/>
    <w:rsid w:val="002B2935"/>
    <w:rsid w:val="002B296F"/>
    <w:rsid w:val="002B2E12"/>
    <w:rsid w:val="002B2F11"/>
    <w:rsid w:val="002B2FA1"/>
    <w:rsid w:val="002B3709"/>
    <w:rsid w:val="002B3A01"/>
    <w:rsid w:val="002B4010"/>
    <w:rsid w:val="002B4DD1"/>
    <w:rsid w:val="002B6187"/>
    <w:rsid w:val="002B671C"/>
    <w:rsid w:val="002B6B02"/>
    <w:rsid w:val="002B75D5"/>
    <w:rsid w:val="002B761F"/>
    <w:rsid w:val="002B7C88"/>
    <w:rsid w:val="002B7D03"/>
    <w:rsid w:val="002C0994"/>
    <w:rsid w:val="002C1757"/>
    <w:rsid w:val="002C21DE"/>
    <w:rsid w:val="002C3CDF"/>
    <w:rsid w:val="002C51D3"/>
    <w:rsid w:val="002C5BED"/>
    <w:rsid w:val="002C5E77"/>
    <w:rsid w:val="002C715D"/>
    <w:rsid w:val="002C74B9"/>
    <w:rsid w:val="002C7644"/>
    <w:rsid w:val="002C78C9"/>
    <w:rsid w:val="002C7AC5"/>
    <w:rsid w:val="002C7D03"/>
    <w:rsid w:val="002C7D83"/>
    <w:rsid w:val="002C7E7F"/>
    <w:rsid w:val="002D03A4"/>
    <w:rsid w:val="002D1223"/>
    <w:rsid w:val="002D1245"/>
    <w:rsid w:val="002D147B"/>
    <w:rsid w:val="002D28C8"/>
    <w:rsid w:val="002D293D"/>
    <w:rsid w:val="002D2C5D"/>
    <w:rsid w:val="002D2DAE"/>
    <w:rsid w:val="002D353F"/>
    <w:rsid w:val="002D3D20"/>
    <w:rsid w:val="002D41FE"/>
    <w:rsid w:val="002D44D9"/>
    <w:rsid w:val="002D489D"/>
    <w:rsid w:val="002D583A"/>
    <w:rsid w:val="002D5934"/>
    <w:rsid w:val="002D5ABB"/>
    <w:rsid w:val="002D5C5F"/>
    <w:rsid w:val="002D5EF7"/>
    <w:rsid w:val="002D6155"/>
    <w:rsid w:val="002D66BB"/>
    <w:rsid w:val="002D682F"/>
    <w:rsid w:val="002D6907"/>
    <w:rsid w:val="002D74DA"/>
    <w:rsid w:val="002D74E3"/>
    <w:rsid w:val="002E027E"/>
    <w:rsid w:val="002E05C0"/>
    <w:rsid w:val="002E0AB9"/>
    <w:rsid w:val="002E0CB1"/>
    <w:rsid w:val="002E23AA"/>
    <w:rsid w:val="002E2652"/>
    <w:rsid w:val="002E269A"/>
    <w:rsid w:val="002E2F5C"/>
    <w:rsid w:val="002E306D"/>
    <w:rsid w:val="002E47CB"/>
    <w:rsid w:val="002E4A3B"/>
    <w:rsid w:val="002E4B30"/>
    <w:rsid w:val="002E4C15"/>
    <w:rsid w:val="002E527E"/>
    <w:rsid w:val="002E54BE"/>
    <w:rsid w:val="002E6AFA"/>
    <w:rsid w:val="002E7CED"/>
    <w:rsid w:val="002F0185"/>
    <w:rsid w:val="002F02D2"/>
    <w:rsid w:val="002F030F"/>
    <w:rsid w:val="002F0520"/>
    <w:rsid w:val="002F09EA"/>
    <w:rsid w:val="002F1219"/>
    <w:rsid w:val="002F1311"/>
    <w:rsid w:val="002F1471"/>
    <w:rsid w:val="002F1E03"/>
    <w:rsid w:val="002F212A"/>
    <w:rsid w:val="002F21D0"/>
    <w:rsid w:val="002F23E3"/>
    <w:rsid w:val="002F30C7"/>
    <w:rsid w:val="002F4460"/>
    <w:rsid w:val="002F4743"/>
    <w:rsid w:val="002F47D6"/>
    <w:rsid w:val="002F4A5E"/>
    <w:rsid w:val="002F4BE5"/>
    <w:rsid w:val="002F524A"/>
    <w:rsid w:val="002F55E5"/>
    <w:rsid w:val="002F6286"/>
    <w:rsid w:val="002F6394"/>
    <w:rsid w:val="002F6405"/>
    <w:rsid w:val="002F6B7E"/>
    <w:rsid w:val="002F6FD4"/>
    <w:rsid w:val="002F7506"/>
    <w:rsid w:val="0030165E"/>
    <w:rsid w:val="00302015"/>
    <w:rsid w:val="00302234"/>
    <w:rsid w:val="003026EF"/>
    <w:rsid w:val="00303034"/>
    <w:rsid w:val="003030D1"/>
    <w:rsid w:val="003032B1"/>
    <w:rsid w:val="0030347D"/>
    <w:rsid w:val="0030383C"/>
    <w:rsid w:val="00304712"/>
    <w:rsid w:val="003052E3"/>
    <w:rsid w:val="00306F04"/>
    <w:rsid w:val="00307704"/>
    <w:rsid w:val="0031024E"/>
    <w:rsid w:val="003107DB"/>
    <w:rsid w:val="00311888"/>
    <w:rsid w:val="00311D13"/>
    <w:rsid w:val="0031204B"/>
    <w:rsid w:val="003123DF"/>
    <w:rsid w:val="00313016"/>
    <w:rsid w:val="00313916"/>
    <w:rsid w:val="00316714"/>
    <w:rsid w:val="0031681D"/>
    <w:rsid w:val="00316C25"/>
    <w:rsid w:val="00316D01"/>
    <w:rsid w:val="00316F28"/>
    <w:rsid w:val="00317F59"/>
    <w:rsid w:val="00320000"/>
    <w:rsid w:val="00320002"/>
    <w:rsid w:val="003207D3"/>
    <w:rsid w:val="00320A1A"/>
    <w:rsid w:val="00321125"/>
    <w:rsid w:val="0032179B"/>
    <w:rsid w:val="00321976"/>
    <w:rsid w:val="00321EA3"/>
    <w:rsid w:val="00322AA4"/>
    <w:rsid w:val="00322F5E"/>
    <w:rsid w:val="00323888"/>
    <w:rsid w:val="003251C8"/>
    <w:rsid w:val="0032567E"/>
    <w:rsid w:val="00325C37"/>
    <w:rsid w:val="00325FEA"/>
    <w:rsid w:val="003262DE"/>
    <w:rsid w:val="003268D9"/>
    <w:rsid w:val="003269DB"/>
    <w:rsid w:val="00326B50"/>
    <w:rsid w:val="003279F8"/>
    <w:rsid w:val="00327FF4"/>
    <w:rsid w:val="0033062E"/>
    <w:rsid w:val="0033084D"/>
    <w:rsid w:val="00330939"/>
    <w:rsid w:val="00331335"/>
    <w:rsid w:val="00331751"/>
    <w:rsid w:val="003334F2"/>
    <w:rsid w:val="0033352B"/>
    <w:rsid w:val="003359DE"/>
    <w:rsid w:val="003363FE"/>
    <w:rsid w:val="0033686D"/>
    <w:rsid w:val="00336A34"/>
    <w:rsid w:val="003373BD"/>
    <w:rsid w:val="00337568"/>
    <w:rsid w:val="0033798F"/>
    <w:rsid w:val="00337F6B"/>
    <w:rsid w:val="00340C2A"/>
    <w:rsid w:val="00340DBF"/>
    <w:rsid w:val="003417CC"/>
    <w:rsid w:val="003427FB"/>
    <w:rsid w:val="00343231"/>
    <w:rsid w:val="003444A3"/>
    <w:rsid w:val="00344E66"/>
    <w:rsid w:val="00344ED9"/>
    <w:rsid w:val="003456F0"/>
    <w:rsid w:val="003467CB"/>
    <w:rsid w:val="00347339"/>
    <w:rsid w:val="00347EA9"/>
    <w:rsid w:val="00350594"/>
    <w:rsid w:val="00350CC7"/>
    <w:rsid w:val="0035114E"/>
    <w:rsid w:val="0035118D"/>
    <w:rsid w:val="003519DF"/>
    <w:rsid w:val="0035212F"/>
    <w:rsid w:val="003526D2"/>
    <w:rsid w:val="003537F3"/>
    <w:rsid w:val="0035416B"/>
    <w:rsid w:val="00354485"/>
    <w:rsid w:val="003544C3"/>
    <w:rsid w:val="00354FB8"/>
    <w:rsid w:val="0035529E"/>
    <w:rsid w:val="00355433"/>
    <w:rsid w:val="00355A05"/>
    <w:rsid w:val="00355CFD"/>
    <w:rsid w:val="00356715"/>
    <w:rsid w:val="003572A3"/>
    <w:rsid w:val="00357315"/>
    <w:rsid w:val="00357332"/>
    <w:rsid w:val="00357A12"/>
    <w:rsid w:val="00357BDE"/>
    <w:rsid w:val="003600B0"/>
    <w:rsid w:val="003600D8"/>
    <w:rsid w:val="00360561"/>
    <w:rsid w:val="00361478"/>
    <w:rsid w:val="0036165C"/>
    <w:rsid w:val="00361981"/>
    <w:rsid w:val="003619B6"/>
    <w:rsid w:val="003624F0"/>
    <w:rsid w:val="003629CD"/>
    <w:rsid w:val="00362A86"/>
    <w:rsid w:val="00362DE3"/>
    <w:rsid w:val="003630EB"/>
    <w:rsid w:val="00364210"/>
    <w:rsid w:val="00364580"/>
    <w:rsid w:val="0036493F"/>
    <w:rsid w:val="00364C64"/>
    <w:rsid w:val="00364E8A"/>
    <w:rsid w:val="00365280"/>
    <w:rsid w:val="00365DD2"/>
    <w:rsid w:val="003667B2"/>
    <w:rsid w:val="00366894"/>
    <w:rsid w:val="00366C77"/>
    <w:rsid w:val="003672A7"/>
    <w:rsid w:val="00367A87"/>
    <w:rsid w:val="00367C01"/>
    <w:rsid w:val="00370294"/>
    <w:rsid w:val="00370E36"/>
    <w:rsid w:val="00371708"/>
    <w:rsid w:val="003731C7"/>
    <w:rsid w:val="003734BB"/>
    <w:rsid w:val="003735EF"/>
    <w:rsid w:val="0037413D"/>
    <w:rsid w:val="003746E8"/>
    <w:rsid w:val="00375190"/>
    <w:rsid w:val="00376411"/>
    <w:rsid w:val="003765CC"/>
    <w:rsid w:val="00376E64"/>
    <w:rsid w:val="003774B6"/>
    <w:rsid w:val="00380476"/>
    <w:rsid w:val="00380528"/>
    <w:rsid w:val="003817A1"/>
    <w:rsid w:val="00381914"/>
    <w:rsid w:val="00382A0A"/>
    <w:rsid w:val="00382DE6"/>
    <w:rsid w:val="00382F98"/>
    <w:rsid w:val="00383159"/>
    <w:rsid w:val="0038324F"/>
    <w:rsid w:val="0038343D"/>
    <w:rsid w:val="00383C15"/>
    <w:rsid w:val="00383FAA"/>
    <w:rsid w:val="003845D6"/>
    <w:rsid w:val="00384A2F"/>
    <w:rsid w:val="00385791"/>
    <w:rsid w:val="00385968"/>
    <w:rsid w:val="00385AD7"/>
    <w:rsid w:val="00385C0A"/>
    <w:rsid w:val="0038660D"/>
    <w:rsid w:val="00386A00"/>
    <w:rsid w:val="00386B95"/>
    <w:rsid w:val="0038770D"/>
    <w:rsid w:val="00387752"/>
    <w:rsid w:val="00387CF1"/>
    <w:rsid w:val="00387CF3"/>
    <w:rsid w:val="00387E27"/>
    <w:rsid w:val="00390135"/>
    <w:rsid w:val="00390BA3"/>
    <w:rsid w:val="0039130B"/>
    <w:rsid w:val="00391532"/>
    <w:rsid w:val="003918D3"/>
    <w:rsid w:val="003919CE"/>
    <w:rsid w:val="00392511"/>
    <w:rsid w:val="003926CA"/>
    <w:rsid w:val="00393601"/>
    <w:rsid w:val="00393ABA"/>
    <w:rsid w:val="00393E1F"/>
    <w:rsid w:val="00394448"/>
    <w:rsid w:val="003948A5"/>
    <w:rsid w:val="00395D38"/>
    <w:rsid w:val="00396C16"/>
    <w:rsid w:val="003972F1"/>
    <w:rsid w:val="00397B76"/>
    <w:rsid w:val="00397DD1"/>
    <w:rsid w:val="00397EE6"/>
    <w:rsid w:val="00397EF5"/>
    <w:rsid w:val="003A0205"/>
    <w:rsid w:val="003A0CE3"/>
    <w:rsid w:val="003A1145"/>
    <w:rsid w:val="003A18F6"/>
    <w:rsid w:val="003A2E7C"/>
    <w:rsid w:val="003A3273"/>
    <w:rsid w:val="003A38EF"/>
    <w:rsid w:val="003A4121"/>
    <w:rsid w:val="003A418E"/>
    <w:rsid w:val="003A4872"/>
    <w:rsid w:val="003A4C22"/>
    <w:rsid w:val="003A5420"/>
    <w:rsid w:val="003A5648"/>
    <w:rsid w:val="003A59E0"/>
    <w:rsid w:val="003A643F"/>
    <w:rsid w:val="003A6941"/>
    <w:rsid w:val="003A6FDA"/>
    <w:rsid w:val="003A7310"/>
    <w:rsid w:val="003A7443"/>
    <w:rsid w:val="003B0495"/>
    <w:rsid w:val="003B0B61"/>
    <w:rsid w:val="003B0D97"/>
    <w:rsid w:val="003B10E1"/>
    <w:rsid w:val="003B114D"/>
    <w:rsid w:val="003B2053"/>
    <w:rsid w:val="003B2751"/>
    <w:rsid w:val="003B3787"/>
    <w:rsid w:val="003B3AF1"/>
    <w:rsid w:val="003B3DA7"/>
    <w:rsid w:val="003B3E0D"/>
    <w:rsid w:val="003B44B3"/>
    <w:rsid w:val="003B49CE"/>
    <w:rsid w:val="003B5958"/>
    <w:rsid w:val="003B5D7C"/>
    <w:rsid w:val="003B62E2"/>
    <w:rsid w:val="003B71A5"/>
    <w:rsid w:val="003B7A49"/>
    <w:rsid w:val="003B7A93"/>
    <w:rsid w:val="003C00A0"/>
    <w:rsid w:val="003C0FA0"/>
    <w:rsid w:val="003C13E9"/>
    <w:rsid w:val="003C1BDB"/>
    <w:rsid w:val="003C1D4A"/>
    <w:rsid w:val="003C1F1E"/>
    <w:rsid w:val="003C222C"/>
    <w:rsid w:val="003C2234"/>
    <w:rsid w:val="003C28D0"/>
    <w:rsid w:val="003C2B81"/>
    <w:rsid w:val="003C2BFD"/>
    <w:rsid w:val="003C2DD3"/>
    <w:rsid w:val="003C3519"/>
    <w:rsid w:val="003C3825"/>
    <w:rsid w:val="003C39FB"/>
    <w:rsid w:val="003C4261"/>
    <w:rsid w:val="003C4C79"/>
    <w:rsid w:val="003C4F75"/>
    <w:rsid w:val="003C5741"/>
    <w:rsid w:val="003C5881"/>
    <w:rsid w:val="003C6373"/>
    <w:rsid w:val="003C795A"/>
    <w:rsid w:val="003C7CE3"/>
    <w:rsid w:val="003D0498"/>
    <w:rsid w:val="003D0600"/>
    <w:rsid w:val="003D0A89"/>
    <w:rsid w:val="003D0EE2"/>
    <w:rsid w:val="003D110F"/>
    <w:rsid w:val="003D11D1"/>
    <w:rsid w:val="003D1321"/>
    <w:rsid w:val="003D1652"/>
    <w:rsid w:val="003D1ACC"/>
    <w:rsid w:val="003D1D35"/>
    <w:rsid w:val="003D2272"/>
    <w:rsid w:val="003D2EA9"/>
    <w:rsid w:val="003D3523"/>
    <w:rsid w:val="003D47DA"/>
    <w:rsid w:val="003D50F5"/>
    <w:rsid w:val="003D58A3"/>
    <w:rsid w:val="003D5942"/>
    <w:rsid w:val="003D5B90"/>
    <w:rsid w:val="003D5CCD"/>
    <w:rsid w:val="003D5D04"/>
    <w:rsid w:val="003D6253"/>
    <w:rsid w:val="003D63A9"/>
    <w:rsid w:val="003D6ED6"/>
    <w:rsid w:val="003D72EF"/>
    <w:rsid w:val="003E00D1"/>
    <w:rsid w:val="003E0CCF"/>
    <w:rsid w:val="003E137F"/>
    <w:rsid w:val="003E16D0"/>
    <w:rsid w:val="003E1942"/>
    <w:rsid w:val="003E2142"/>
    <w:rsid w:val="003E241A"/>
    <w:rsid w:val="003E25BB"/>
    <w:rsid w:val="003E2763"/>
    <w:rsid w:val="003E2B26"/>
    <w:rsid w:val="003E2C09"/>
    <w:rsid w:val="003E35C6"/>
    <w:rsid w:val="003E3777"/>
    <w:rsid w:val="003E3CB3"/>
    <w:rsid w:val="003E4420"/>
    <w:rsid w:val="003E4441"/>
    <w:rsid w:val="003E60F4"/>
    <w:rsid w:val="003E610F"/>
    <w:rsid w:val="003E649C"/>
    <w:rsid w:val="003E6F2F"/>
    <w:rsid w:val="003E70EF"/>
    <w:rsid w:val="003E7A3C"/>
    <w:rsid w:val="003F0187"/>
    <w:rsid w:val="003F1088"/>
    <w:rsid w:val="003F15C3"/>
    <w:rsid w:val="003F1E8A"/>
    <w:rsid w:val="003F22AA"/>
    <w:rsid w:val="003F2845"/>
    <w:rsid w:val="003F2881"/>
    <w:rsid w:val="003F2944"/>
    <w:rsid w:val="003F2A01"/>
    <w:rsid w:val="003F332A"/>
    <w:rsid w:val="003F34A9"/>
    <w:rsid w:val="003F3FDC"/>
    <w:rsid w:val="003F46EF"/>
    <w:rsid w:val="003F4FA7"/>
    <w:rsid w:val="003F5C60"/>
    <w:rsid w:val="003F5CAE"/>
    <w:rsid w:val="003F631E"/>
    <w:rsid w:val="003F67D1"/>
    <w:rsid w:val="003F6E1B"/>
    <w:rsid w:val="003F710F"/>
    <w:rsid w:val="003F7149"/>
    <w:rsid w:val="003F7182"/>
    <w:rsid w:val="003F7502"/>
    <w:rsid w:val="0040032D"/>
    <w:rsid w:val="0040048D"/>
    <w:rsid w:val="004031AB"/>
    <w:rsid w:val="004034FA"/>
    <w:rsid w:val="00403ADD"/>
    <w:rsid w:val="00404914"/>
    <w:rsid w:val="00406050"/>
    <w:rsid w:val="00406F51"/>
    <w:rsid w:val="004076BA"/>
    <w:rsid w:val="00407DAE"/>
    <w:rsid w:val="0041006F"/>
    <w:rsid w:val="004100DA"/>
    <w:rsid w:val="0041023C"/>
    <w:rsid w:val="004109E5"/>
    <w:rsid w:val="00410B9E"/>
    <w:rsid w:val="0041120D"/>
    <w:rsid w:val="00411893"/>
    <w:rsid w:val="00411A3F"/>
    <w:rsid w:val="00411B76"/>
    <w:rsid w:val="004123C3"/>
    <w:rsid w:val="00413066"/>
    <w:rsid w:val="00413461"/>
    <w:rsid w:val="00413998"/>
    <w:rsid w:val="00413E7B"/>
    <w:rsid w:val="004145AA"/>
    <w:rsid w:val="004156CA"/>
    <w:rsid w:val="0041595B"/>
    <w:rsid w:val="00415A22"/>
    <w:rsid w:val="00415A50"/>
    <w:rsid w:val="00415A5F"/>
    <w:rsid w:val="004160DB"/>
    <w:rsid w:val="00416149"/>
    <w:rsid w:val="0041638A"/>
    <w:rsid w:val="00416CE3"/>
    <w:rsid w:val="00416D12"/>
    <w:rsid w:val="004176BA"/>
    <w:rsid w:val="0041780B"/>
    <w:rsid w:val="00417953"/>
    <w:rsid w:val="00417AC0"/>
    <w:rsid w:val="00417BF9"/>
    <w:rsid w:val="004200DD"/>
    <w:rsid w:val="004204E7"/>
    <w:rsid w:val="00420650"/>
    <w:rsid w:val="004206AB"/>
    <w:rsid w:val="00420778"/>
    <w:rsid w:val="004212F3"/>
    <w:rsid w:val="00421539"/>
    <w:rsid w:val="0042220F"/>
    <w:rsid w:val="004223E4"/>
    <w:rsid w:val="00422F2F"/>
    <w:rsid w:val="0042375D"/>
    <w:rsid w:val="00423C53"/>
    <w:rsid w:val="00423FA5"/>
    <w:rsid w:val="00424583"/>
    <w:rsid w:val="00424923"/>
    <w:rsid w:val="00425151"/>
    <w:rsid w:val="0042539C"/>
    <w:rsid w:val="004253A5"/>
    <w:rsid w:val="00425415"/>
    <w:rsid w:val="00425966"/>
    <w:rsid w:val="00425C02"/>
    <w:rsid w:val="00427559"/>
    <w:rsid w:val="004278D2"/>
    <w:rsid w:val="00427BDE"/>
    <w:rsid w:val="004302AE"/>
    <w:rsid w:val="0043073A"/>
    <w:rsid w:val="00430801"/>
    <w:rsid w:val="00430813"/>
    <w:rsid w:val="00430A93"/>
    <w:rsid w:val="00431CFE"/>
    <w:rsid w:val="00431FB7"/>
    <w:rsid w:val="00432162"/>
    <w:rsid w:val="00432524"/>
    <w:rsid w:val="00433235"/>
    <w:rsid w:val="00433A7C"/>
    <w:rsid w:val="00433E04"/>
    <w:rsid w:val="00433EC9"/>
    <w:rsid w:val="00433F22"/>
    <w:rsid w:val="00434111"/>
    <w:rsid w:val="0043423A"/>
    <w:rsid w:val="00434BFD"/>
    <w:rsid w:val="0043513C"/>
    <w:rsid w:val="0043553A"/>
    <w:rsid w:val="004359F0"/>
    <w:rsid w:val="00437162"/>
    <w:rsid w:val="004371CE"/>
    <w:rsid w:val="004378BB"/>
    <w:rsid w:val="00440159"/>
    <w:rsid w:val="00440DEA"/>
    <w:rsid w:val="00441A5A"/>
    <w:rsid w:val="00441C20"/>
    <w:rsid w:val="00441DE9"/>
    <w:rsid w:val="0044218F"/>
    <w:rsid w:val="00442C5E"/>
    <w:rsid w:val="00442E95"/>
    <w:rsid w:val="00442FC7"/>
    <w:rsid w:val="004439C9"/>
    <w:rsid w:val="00444E36"/>
    <w:rsid w:val="004467CF"/>
    <w:rsid w:val="004471C3"/>
    <w:rsid w:val="00447E47"/>
    <w:rsid w:val="00450CCF"/>
    <w:rsid w:val="00451D66"/>
    <w:rsid w:val="0045206A"/>
    <w:rsid w:val="00453313"/>
    <w:rsid w:val="00453660"/>
    <w:rsid w:val="004537C7"/>
    <w:rsid w:val="00453B0F"/>
    <w:rsid w:val="0045427D"/>
    <w:rsid w:val="00454381"/>
    <w:rsid w:val="0045466B"/>
    <w:rsid w:val="0045530F"/>
    <w:rsid w:val="00455321"/>
    <w:rsid w:val="00455429"/>
    <w:rsid w:val="00455618"/>
    <w:rsid w:val="004559B5"/>
    <w:rsid w:val="004561D6"/>
    <w:rsid w:val="00456A00"/>
    <w:rsid w:val="00456F07"/>
    <w:rsid w:val="004570F3"/>
    <w:rsid w:val="004571C1"/>
    <w:rsid w:val="00457748"/>
    <w:rsid w:val="00460380"/>
    <w:rsid w:val="00460F9C"/>
    <w:rsid w:val="00461509"/>
    <w:rsid w:val="004618C3"/>
    <w:rsid w:val="004619B6"/>
    <w:rsid w:val="00461A02"/>
    <w:rsid w:val="00461A0F"/>
    <w:rsid w:val="0046257F"/>
    <w:rsid w:val="00462683"/>
    <w:rsid w:val="00462CD9"/>
    <w:rsid w:val="00462FA3"/>
    <w:rsid w:val="004631EE"/>
    <w:rsid w:val="0046331F"/>
    <w:rsid w:val="00463ACE"/>
    <w:rsid w:val="00463EE7"/>
    <w:rsid w:val="0046518A"/>
    <w:rsid w:val="004652A9"/>
    <w:rsid w:val="004655FD"/>
    <w:rsid w:val="00465FE3"/>
    <w:rsid w:val="00466EB8"/>
    <w:rsid w:val="0046736D"/>
    <w:rsid w:val="00467614"/>
    <w:rsid w:val="00467931"/>
    <w:rsid w:val="004706C5"/>
    <w:rsid w:val="004706D5"/>
    <w:rsid w:val="00470B33"/>
    <w:rsid w:val="00470F04"/>
    <w:rsid w:val="0047157F"/>
    <w:rsid w:val="00471BBE"/>
    <w:rsid w:val="0047234F"/>
    <w:rsid w:val="00472354"/>
    <w:rsid w:val="004749D5"/>
    <w:rsid w:val="00474A5A"/>
    <w:rsid w:val="00474D54"/>
    <w:rsid w:val="0047532B"/>
    <w:rsid w:val="00475C8F"/>
    <w:rsid w:val="00476358"/>
    <w:rsid w:val="00476467"/>
    <w:rsid w:val="0047648F"/>
    <w:rsid w:val="004764EB"/>
    <w:rsid w:val="00476C2F"/>
    <w:rsid w:val="00476D54"/>
    <w:rsid w:val="00476E68"/>
    <w:rsid w:val="004774AB"/>
    <w:rsid w:val="00477CFD"/>
    <w:rsid w:val="00480249"/>
    <w:rsid w:val="004804A7"/>
    <w:rsid w:val="0048154B"/>
    <w:rsid w:val="0048185E"/>
    <w:rsid w:val="0048224F"/>
    <w:rsid w:val="004825C5"/>
    <w:rsid w:val="00482DAA"/>
    <w:rsid w:val="00483E03"/>
    <w:rsid w:val="00485DD3"/>
    <w:rsid w:val="004861CB"/>
    <w:rsid w:val="00486B71"/>
    <w:rsid w:val="00486F60"/>
    <w:rsid w:val="00487791"/>
    <w:rsid w:val="00487B1D"/>
    <w:rsid w:val="004900BF"/>
    <w:rsid w:val="00490934"/>
    <w:rsid w:val="00492027"/>
    <w:rsid w:val="00492451"/>
    <w:rsid w:val="00493F0C"/>
    <w:rsid w:val="0049415D"/>
    <w:rsid w:val="0049444A"/>
    <w:rsid w:val="004946AC"/>
    <w:rsid w:val="00494B9D"/>
    <w:rsid w:val="00494BCA"/>
    <w:rsid w:val="00494DE7"/>
    <w:rsid w:val="00494F41"/>
    <w:rsid w:val="00495C4D"/>
    <w:rsid w:val="00495DFE"/>
    <w:rsid w:val="0049739F"/>
    <w:rsid w:val="00497870"/>
    <w:rsid w:val="004978FF"/>
    <w:rsid w:val="00497915"/>
    <w:rsid w:val="00497B7E"/>
    <w:rsid w:val="00497F8C"/>
    <w:rsid w:val="004A0552"/>
    <w:rsid w:val="004A05C7"/>
    <w:rsid w:val="004A0CC3"/>
    <w:rsid w:val="004A0D12"/>
    <w:rsid w:val="004A0E71"/>
    <w:rsid w:val="004A1155"/>
    <w:rsid w:val="004A1321"/>
    <w:rsid w:val="004A171B"/>
    <w:rsid w:val="004A1DD0"/>
    <w:rsid w:val="004A1E85"/>
    <w:rsid w:val="004A1F50"/>
    <w:rsid w:val="004A22A0"/>
    <w:rsid w:val="004A23CF"/>
    <w:rsid w:val="004A36A2"/>
    <w:rsid w:val="004A44F0"/>
    <w:rsid w:val="004A4B1D"/>
    <w:rsid w:val="004A5104"/>
    <w:rsid w:val="004A5C53"/>
    <w:rsid w:val="004A5E31"/>
    <w:rsid w:val="004A6DF3"/>
    <w:rsid w:val="004A7952"/>
    <w:rsid w:val="004A7E25"/>
    <w:rsid w:val="004B050B"/>
    <w:rsid w:val="004B0BAB"/>
    <w:rsid w:val="004B10F8"/>
    <w:rsid w:val="004B1649"/>
    <w:rsid w:val="004B1AE8"/>
    <w:rsid w:val="004B1EEB"/>
    <w:rsid w:val="004B1F70"/>
    <w:rsid w:val="004B283D"/>
    <w:rsid w:val="004B2BF5"/>
    <w:rsid w:val="004B2D23"/>
    <w:rsid w:val="004B3181"/>
    <w:rsid w:val="004B34BD"/>
    <w:rsid w:val="004B3F78"/>
    <w:rsid w:val="004B4490"/>
    <w:rsid w:val="004B460F"/>
    <w:rsid w:val="004B490D"/>
    <w:rsid w:val="004B4B05"/>
    <w:rsid w:val="004B4D69"/>
    <w:rsid w:val="004B512B"/>
    <w:rsid w:val="004B5449"/>
    <w:rsid w:val="004B558C"/>
    <w:rsid w:val="004B6B8B"/>
    <w:rsid w:val="004B6BD8"/>
    <w:rsid w:val="004B7363"/>
    <w:rsid w:val="004B774E"/>
    <w:rsid w:val="004B7A85"/>
    <w:rsid w:val="004B7C9F"/>
    <w:rsid w:val="004C083F"/>
    <w:rsid w:val="004C0E73"/>
    <w:rsid w:val="004C1095"/>
    <w:rsid w:val="004C12B3"/>
    <w:rsid w:val="004C145E"/>
    <w:rsid w:val="004C1E5E"/>
    <w:rsid w:val="004C254F"/>
    <w:rsid w:val="004C2D3F"/>
    <w:rsid w:val="004C37E1"/>
    <w:rsid w:val="004C3A43"/>
    <w:rsid w:val="004C3AF2"/>
    <w:rsid w:val="004C4142"/>
    <w:rsid w:val="004C496D"/>
    <w:rsid w:val="004C49A3"/>
    <w:rsid w:val="004C49B0"/>
    <w:rsid w:val="004C4BDC"/>
    <w:rsid w:val="004C4C03"/>
    <w:rsid w:val="004C50F6"/>
    <w:rsid w:val="004C57E1"/>
    <w:rsid w:val="004C5DE3"/>
    <w:rsid w:val="004C60FD"/>
    <w:rsid w:val="004C712A"/>
    <w:rsid w:val="004C729B"/>
    <w:rsid w:val="004D03F2"/>
    <w:rsid w:val="004D061F"/>
    <w:rsid w:val="004D0746"/>
    <w:rsid w:val="004D0A50"/>
    <w:rsid w:val="004D11A0"/>
    <w:rsid w:val="004D1606"/>
    <w:rsid w:val="004D1611"/>
    <w:rsid w:val="004D2593"/>
    <w:rsid w:val="004D29AB"/>
    <w:rsid w:val="004D2AB0"/>
    <w:rsid w:val="004D2AB9"/>
    <w:rsid w:val="004D2EC5"/>
    <w:rsid w:val="004D2F5C"/>
    <w:rsid w:val="004D3020"/>
    <w:rsid w:val="004D3035"/>
    <w:rsid w:val="004D338B"/>
    <w:rsid w:val="004D41E2"/>
    <w:rsid w:val="004D4343"/>
    <w:rsid w:val="004D4471"/>
    <w:rsid w:val="004D4D0A"/>
    <w:rsid w:val="004D4F97"/>
    <w:rsid w:val="004D5B1D"/>
    <w:rsid w:val="004D5C39"/>
    <w:rsid w:val="004D5EF6"/>
    <w:rsid w:val="004D6291"/>
    <w:rsid w:val="004D6857"/>
    <w:rsid w:val="004D7684"/>
    <w:rsid w:val="004D79F5"/>
    <w:rsid w:val="004E19D3"/>
    <w:rsid w:val="004E1D0F"/>
    <w:rsid w:val="004E1EDC"/>
    <w:rsid w:val="004E1F9F"/>
    <w:rsid w:val="004E2382"/>
    <w:rsid w:val="004E2F86"/>
    <w:rsid w:val="004E3436"/>
    <w:rsid w:val="004E3882"/>
    <w:rsid w:val="004E3AC8"/>
    <w:rsid w:val="004E4C44"/>
    <w:rsid w:val="004E4D77"/>
    <w:rsid w:val="004E55C6"/>
    <w:rsid w:val="004E5719"/>
    <w:rsid w:val="004E5808"/>
    <w:rsid w:val="004E60B8"/>
    <w:rsid w:val="004E615E"/>
    <w:rsid w:val="004E6416"/>
    <w:rsid w:val="004E70A3"/>
    <w:rsid w:val="004E70BC"/>
    <w:rsid w:val="004E7FCA"/>
    <w:rsid w:val="004F0048"/>
    <w:rsid w:val="004F0B3F"/>
    <w:rsid w:val="004F0FCB"/>
    <w:rsid w:val="004F1D36"/>
    <w:rsid w:val="004F1D3C"/>
    <w:rsid w:val="004F2096"/>
    <w:rsid w:val="004F20E9"/>
    <w:rsid w:val="004F2217"/>
    <w:rsid w:val="004F26A5"/>
    <w:rsid w:val="004F28FF"/>
    <w:rsid w:val="004F2A1A"/>
    <w:rsid w:val="004F2DBB"/>
    <w:rsid w:val="004F30AE"/>
    <w:rsid w:val="004F36FD"/>
    <w:rsid w:val="004F3B91"/>
    <w:rsid w:val="004F4627"/>
    <w:rsid w:val="004F4719"/>
    <w:rsid w:val="004F520A"/>
    <w:rsid w:val="004F5C1F"/>
    <w:rsid w:val="004F640B"/>
    <w:rsid w:val="004F6617"/>
    <w:rsid w:val="004F76FF"/>
    <w:rsid w:val="004F77DD"/>
    <w:rsid w:val="00500319"/>
    <w:rsid w:val="005007F9"/>
    <w:rsid w:val="00500890"/>
    <w:rsid w:val="0050179F"/>
    <w:rsid w:val="00502AE6"/>
    <w:rsid w:val="0050344E"/>
    <w:rsid w:val="00504307"/>
    <w:rsid w:val="00504920"/>
    <w:rsid w:val="00505836"/>
    <w:rsid w:val="0050593B"/>
    <w:rsid w:val="00505C95"/>
    <w:rsid w:val="00505E41"/>
    <w:rsid w:val="00506374"/>
    <w:rsid w:val="0050672F"/>
    <w:rsid w:val="00507004"/>
    <w:rsid w:val="0050720F"/>
    <w:rsid w:val="00507633"/>
    <w:rsid w:val="00507935"/>
    <w:rsid w:val="00507D48"/>
    <w:rsid w:val="00510149"/>
    <w:rsid w:val="005101C1"/>
    <w:rsid w:val="00510611"/>
    <w:rsid w:val="005109EB"/>
    <w:rsid w:val="0051122C"/>
    <w:rsid w:val="0051160D"/>
    <w:rsid w:val="00512029"/>
    <w:rsid w:val="00514628"/>
    <w:rsid w:val="0051468E"/>
    <w:rsid w:val="00514796"/>
    <w:rsid w:val="00515E8C"/>
    <w:rsid w:val="005162CE"/>
    <w:rsid w:val="0051640B"/>
    <w:rsid w:val="00516460"/>
    <w:rsid w:val="00516627"/>
    <w:rsid w:val="005170C3"/>
    <w:rsid w:val="005172A7"/>
    <w:rsid w:val="0051784F"/>
    <w:rsid w:val="00517A3C"/>
    <w:rsid w:val="00517F3B"/>
    <w:rsid w:val="005200C5"/>
    <w:rsid w:val="00520B0B"/>
    <w:rsid w:val="0052111D"/>
    <w:rsid w:val="005213B5"/>
    <w:rsid w:val="005217A1"/>
    <w:rsid w:val="00521A97"/>
    <w:rsid w:val="00523C9E"/>
    <w:rsid w:val="00525006"/>
    <w:rsid w:val="0052569F"/>
    <w:rsid w:val="00525752"/>
    <w:rsid w:val="0052593A"/>
    <w:rsid w:val="00525AF9"/>
    <w:rsid w:val="0052633E"/>
    <w:rsid w:val="00526C1E"/>
    <w:rsid w:val="005271D4"/>
    <w:rsid w:val="005278DD"/>
    <w:rsid w:val="005301E4"/>
    <w:rsid w:val="005309F4"/>
    <w:rsid w:val="00531338"/>
    <w:rsid w:val="00531B9F"/>
    <w:rsid w:val="00532CAD"/>
    <w:rsid w:val="00533C44"/>
    <w:rsid w:val="00533CC9"/>
    <w:rsid w:val="00533EF4"/>
    <w:rsid w:val="005345CC"/>
    <w:rsid w:val="005346CE"/>
    <w:rsid w:val="0053565E"/>
    <w:rsid w:val="00535BD3"/>
    <w:rsid w:val="005364E8"/>
    <w:rsid w:val="00536B03"/>
    <w:rsid w:val="00537254"/>
    <w:rsid w:val="00537436"/>
    <w:rsid w:val="00540D4E"/>
    <w:rsid w:val="00541523"/>
    <w:rsid w:val="00541847"/>
    <w:rsid w:val="005418B8"/>
    <w:rsid w:val="0054278E"/>
    <w:rsid w:val="00542B47"/>
    <w:rsid w:val="00543810"/>
    <w:rsid w:val="00543F06"/>
    <w:rsid w:val="005442E7"/>
    <w:rsid w:val="00544429"/>
    <w:rsid w:val="005448F0"/>
    <w:rsid w:val="00544FE1"/>
    <w:rsid w:val="00545576"/>
    <w:rsid w:val="005460CC"/>
    <w:rsid w:val="00546D36"/>
    <w:rsid w:val="005474A0"/>
    <w:rsid w:val="00550F98"/>
    <w:rsid w:val="00551792"/>
    <w:rsid w:val="005518D5"/>
    <w:rsid w:val="005525F5"/>
    <w:rsid w:val="00552949"/>
    <w:rsid w:val="00552E13"/>
    <w:rsid w:val="00552FE3"/>
    <w:rsid w:val="00553735"/>
    <w:rsid w:val="00554204"/>
    <w:rsid w:val="005545F6"/>
    <w:rsid w:val="0055495A"/>
    <w:rsid w:val="00554ABB"/>
    <w:rsid w:val="00554C1F"/>
    <w:rsid w:val="00554CB8"/>
    <w:rsid w:val="00554EF5"/>
    <w:rsid w:val="00555106"/>
    <w:rsid w:val="00555511"/>
    <w:rsid w:val="00555513"/>
    <w:rsid w:val="00555822"/>
    <w:rsid w:val="00555AB3"/>
    <w:rsid w:val="00555C0A"/>
    <w:rsid w:val="005571B1"/>
    <w:rsid w:val="00557DAE"/>
    <w:rsid w:val="005600F5"/>
    <w:rsid w:val="0056036A"/>
    <w:rsid w:val="0056056E"/>
    <w:rsid w:val="00560E72"/>
    <w:rsid w:val="00561080"/>
    <w:rsid w:val="0056109A"/>
    <w:rsid w:val="005610F3"/>
    <w:rsid w:val="00561800"/>
    <w:rsid w:val="00561D56"/>
    <w:rsid w:val="005624B4"/>
    <w:rsid w:val="00562550"/>
    <w:rsid w:val="00562869"/>
    <w:rsid w:val="00563012"/>
    <w:rsid w:val="00563A9F"/>
    <w:rsid w:val="00563E1B"/>
    <w:rsid w:val="00563FFD"/>
    <w:rsid w:val="00564833"/>
    <w:rsid w:val="00564F7E"/>
    <w:rsid w:val="00564FC5"/>
    <w:rsid w:val="00565060"/>
    <w:rsid w:val="005656B8"/>
    <w:rsid w:val="005658BA"/>
    <w:rsid w:val="005669E1"/>
    <w:rsid w:val="005671D7"/>
    <w:rsid w:val="00567A28"/>
    <w:rsid w:val="00567A67"/>
    <w:rsid w:val="00567BB2"/>
    <w:rsid w:val="00570258"/>
    <w:rsid w:val="00570B59"/>
    <w:rsid w:val="005715F2"/>
    <w:rsid w:val="00571995"/>
    <w:rsid w:val="00572A17"/>
    <w:rsid w:val="00572E6C"/>
    <w:rsid w:val="00572ED3"/>
    <w:rsid w:val="00572FE0"/>
    <w:rsid w:val="00573783"/>
    <w:rsid w:val="00573ED7"/>
    <w:rsid w:val="00574637"/>
    <w:rsid w:val="00574ADD"/>
    <w:rsid w:val="00574CA3"/>
    <w:rsid w:val="00574EEB"/>
    <w:rsid w:val="0057579A"/>
    <w:rsid w:val="00576605"/>
    <w:rsid w:val="00576CAD"/>
    <w:rsid w:val="00576CE2"/>
    <w:rsid w:val="0058147E"/>
    <w:rsid w:val="00581C15"/>
    <w:rsid w:val="005825B7"/>
    <w:rsid w:val="005828B0"/>
    <w:rsid w:val="005829A9"/>
    <w:rsid w:val="00582E60"/>
    <w:rsid w:val="00582F80"/>
    <w:rsid w:val="00583565"/>
    <w:rsid w:val="005835AA"/>
    <w:rsid w:val="00583819"/>
    <w:rsid w:val="00583978"/>
    <w:rsid w:val="00583C56"/>
    <w:rsid w:val="00583F05"/>
    <w:rsid w:val="00584489"/>
    <w:rsid w:val="00584632"/>
    <w:rsid w:val="00586FD2"/>
    <w:rsid w:val="005873EC"/>
    <w:rsid w:val="00587576"/>
    <w:rsid w:val="00587D02"/>
    <w:rsid w:val="00590502"/>
    <w:rsid w:val="00590B63"/>
    <w:rsid w:val="005914BF"/>
    <w:rsid w:val="00591CEE"/>
    <w:rsid w:val="005928F3"/>
    <w:rsid w:val="00592C96"/>
    <w:rsid w:val="00592F78"/>
    <w:rsid w:val="00593D58"/>
    <w:rsid w:val="005946C5"/>
    <w:rsid w:val="00594806"/>
    <w:rsid w:val="005949C1"/>
    <w:rsid w:val="00594BBB"/>
    <w:rsid w:val="00595D34"/>
    <w:rsid w:val="00595D76"/>
    <w:rsid w:val="00595F24"/>
    <w:rsid w:val="005963F3"/>
    <w:rsid w:val="0059680C"/>
    <w:rsid w:val="00596812"/>
    <w:rsid w:val="00597124"/>
    <w:rsid w:val="005974A8"/>
    <w:rsid w:val="00597602"/>
    <w:rsid w:val="0059765D"/>
    <w:rsid w:val="00597B76"/>
    <w:rsid w:val="005A10DF"/>
    <w:rsid w:val="005A1405"/>
    <w:rsid w:val="005A1CDA"/>
    <w:rsid w:val="005A2C68"/>
    <w:rsid w:val="005A2CD8"/>
    <w:rsid w:val="005A2F7B"/>
    <w:rsid w:val="005A351C"/>
    <w:rsid w:val="005A36C0"/>
    <w:rsid w:val="005A3A1C"/>
    <w:rsid w:val="005A3DBD"/>
    <w:rsid w:val="005A453E"/>
    <w:rsid w:val="005A52C0"/>
    <w:rsid w:val="005A5D4C"/>
    <w:rsid w:val="005A5E24"/>
    <w:rsid w:val="005A5FD6"/>
    <w:rsid w:val="005A7F47"/>
    <w:rsid w:val="005A7FDA"/>
    <w:rsid w:val="005B0B4F"/>
    <w:rsid w:val="005B1873"/>
    <w:rsid w:val="005B27E9"/>
    <w:rsid w:val="005B2FC0"/>
    <w:rsid w:val="005B341A"/>
    <w:rsid w:val="005B39B6"/>
    <w:rsid w:val="005B3B02"/>
    <w:rsid w:val="005B3CFE"/>
    <w:rsid w:val="005B516A"/>
    <w:rsid w:val="005B5371"/>
    <w:rsid w:val="005B547D"/>
    <w:rsid w:val="005B5642"/>
    <w:rsid w:val="005B5ADD"/>
    <w:rsid w:val="005B5F4A"/>
    <w:rsid w:val="005B6D4F"/>
    <w:rsid w:val="005B7489"/>
    <w:rsid w:val="005B7618"/>
    <w:rsid w:val="005B7646"/>
    <w:rsid w:val="005B7654"/>
    <w:rsid w:val="005C0221"/>
    <w:rsid w:val="005C02F5"/>
    <w:rsid w:val="005C14DC"/>
    <w:rsid w:val="005C1503"/>
    <w:rsid w:val="005C15F8"/>
    <w:rsid w:val="005C1C22"/>
    <w:rsid w:val="005C1FF9"/>
    <w:rsid w:val="005C24A7"/>
    <w:rsid w:val="005C36D2"/>
    <w:rsid w:val="005C3E55"/>
    <w:rsid w:val="005C3F98"/>
    <w:rsid w:val="005C446C"/>
    <w:rsid w:val="005C47FB"/>
    <w:rsid w:val="005C4DC6"/>
    <w:rsid w:val="005C5400"/>
    <w:rsid w:val="005C5DA1"/>
    <w:rsid w:val="005C653F"/>
    <w:rsid w:val="005C7069"/>
    <w:rsid w:val="005C7144"/>
    <w:rsid w:val="005C7B78"/>
    <w:rsid w:val="005D0BA6"/>
    <w:rsid w:val="005D14ED"/>
    <w:rsid w:val="005D2013"/>
    <w:rsid w:val="005D20DC"/>
    <w:rsid w:val="005D2795"/>
    <w:rsid w:val="005D29F1"/>
    <w:rsid w:val="005D3140"/>
    <w:rsid w:val="005D3583"/>
    <w:rsid w:val="005D3E03"/>
    <w:rsid w:val="005D414A"/>
    <w:rsid w:val="005D4560"/>
    <w:rsid w:val="005D7E43"/>
    <w:rsid w:val="005D7F7B"/>
    <w:rsid w:val="005E0365"/>
    <w:rsid w:val="005E05C5"/>
    <w:rsid w:val="005E0AAB"/>
    <w:rsid w:val="005E12AD"/>
    <w:rsid w:val="005E1842"/>
    <w:rsid w:val="005E194F"/>
    <w:rsid w:val="005E1B99"/>
    <w:rsid w:val="005E2AE9"/>
    <w:rsid w:val="005E2F07"/>
    <w:rsid w:val="005E3166"/>
    <w:rsid w:val="005E35AD"/>
    <w:rsid w:val="005E35C1"/>
    <w:rsid w:val="005E38F8"/>
    <w:rsid w:val="005E4882"/>
    <w:rsid w:val="005E49A8"/>
    <w:rsid w:val="005E4C5B"/>
    <w:rsid w:val="005E4E6E"/>
    <w:rsid w:val="005E505E"/>
    <w:rsid w:val="005E543A"/>
    <w:rsid w:val="005E6D11"/>
    <w:rsid w:val="005F0138"/>
    <w:rsid w:val="005F0598"/>
    <w:rsid w:val="005F0659"/>
    <w:rsid w:val="005F127C"/>
    <w:rsid w:val="005F12F9"/>
    <w:rsid w:val="005F194B"/>
    <w:rsid w:val="005F1A56"/>
    <w:rsid w:val="005F1CB1"/>
    <w:rsid w:val="005F1DFC"/>
    <w:rsid w:val="005F2AB5"/>
    <w:rsid w:val="005F2F3F"/>
    <w:rsid w:val="005F36C6"/>
    <w:rsid w:val="005F3B7F"/>
    <w:rsid w:val="005F4BE5"/>
    <w:rsid w:val="005F4F72"/>
    <w:rsid w:val="005F547A"/>
    <w:rsid w:val="005F57D0"/>
    <w:rsid w:val="005F57DB"/>
    <w:rsid w:val="005F5C3E"/>
    <w:rsid w:val="005F6754"/>
    <w:rsid w:val="005F7290"/>
    <w:rsid w:val="005F74CB"/>
    <w:rsid w:val="005F796B"/>
    <w:rsid w:val="005F7B4C"/>
    <w:rsid w:val="00600AF3"/>
    <w:rsid w:val="00600E01"/>
    <w:rsid w:val="00601654"/>
    <w:rsid w:val="0060206C"/>
    <w:rsid w:val="006021A8"/>
    <w:rsid w:val="006021D4"/>
    <w:rsid w:val="0060269A"/>
    <w:rsid w:val="0060337C"/>
    <w:rsid w:val="00603679"/>
    <w:rsid w:val="00603892"/>
    <w:rsid w:val="00605A99"/>
    <w:rsid w:val="00606E38"/>
    <w:rsid w:val="00610BE9"/>
    <w:rsid w:val="00611020"/>
    <w:rsid w:val="006110C5"/>
    <w:rsid w:val="006116D3"/>
    <w:rsid w:val="00611A6B"/>
    <w:rsid w:val="00611EEE"/>
    <w:rsid w:val="0061242A"/>
    <w:rsid w:val="00612B99"/>
    <w:rsid w:val="00612E81"/>
    <w:rsid w:val="006142F0"/>
    <w:rsid w:val="00615198"/>
    <w:rsid w:val="00615524"/>
    <w:rsid w:val="006157E5"/>
    <w:rsid w:val="006164DE"/>
    <w:rsid w:val="00616540"/>
    <w:rsid w:val="00616EFD"/>
    <w:rsid w:val="0061710C"/>
    <w:rsid w:val="00617DFC"/>
    <w:rsid w:val="00617F8F"/>
    <w:rsid w:val="0062187C"/>
    <w:rsid w:val="006218E8"/>
    <w:rsid w:val="00621F4B"/>
    <w:rsid w:val="00623891"/>
    <w:rsid w:val="00623FA4"/>
    <w:rsid w:val="0062446E"/>
    <w:rsid w:val="006244B7"/>
    <w:rsid w:val="00624728"/>
    <w:rsid w:val="00625698"/>
    <w:rsid w:val="00625A3E"/>
    <w:rsid w:val="00625D62"/>
    <w:rsid w:val="00626B8B"/>
    <w:rsid w:val="00626D64"/>
    <w:rsid w:val="006277E5"/>
    <w:rsid w:val="0062786D"/>
    <w:rsid w:val="00627F71"/>
    <w:rsid w:val="00630490"/>
    <w:rsid w:val="0063063D"/>
    <w:rsid w:val="00630980"/>
    <w:rsid w:val="006312D0"/>
    <w:rsid w:val="006315AA"/>
    <w:rsid w:val="0063192C"/>
    <w:rsid w:val="00631EE5"/>
    <w:rsid w:val="00631F8D"/>
    <w:rsid w:val="0063258F"/>
    <w:rsid w:val="00632F3D"/>
    <w:rsid w:val="00633A41"/>
    <w:rsid w:val="00633C9D"/>
    <w:rsid w:val="006349D4"/>
    <w:rsid w:val="0063593C"/>
    <w:rsid w:val="00636EEB"/>
    <w:rsid w:val="006370C0"/>
    <w:rsid w:val="006375C6"/>
    <w:rsid w:val="006375CF"/>
    <w:rsid w:val="006402E1"/>
    <w:rsid w:val="00640753"/>
    <w:rsid w:val="00640A39"/>
    <w:rsid w:val="00640D64"/>
    <w:rsid w:val="0064123C"/>
    <w:rsid w:val="00641713"/>
    <w:rsid w:val="0064179B"/>
    <w:rsid w:val="00641801"/>
    <w:rsid w:val="006419C0"/>
    <w:rsid w:val="006423D6"/>
    <w:rsid w:val="00642510"/>
    <w:rsid w:val="00642E99"/>
    <w:rsid w:val="0064341A"/>
    <w:rsid w:val="006435EC"/>
    <w:rsid w:val="00644055"/>
    <w:rsid w:val="0064499D"/>
    <w:rsid w:val="00646033"/>
    <w:rsid w:val="006462EE"/>
    <w:rsid w:val="00647430"/>
    <w:rsid w:val="006475DE"/>
    <w:rsid w:val="00650E3F"/>
    <w:rsid w:val="0065141E"/>
    <w:rsid w:val="00651A51"/>
    <w:rsid w:val="00651A63"/>
    <w:rsid w:val="00651EBA"/>
    <w:rsid w:val="00652261"/>
    <w:rsid w:val="0065235F"/>
    <w:rsid w:val="00652405"/>
    <w:rsid w:val="006531CC"/>
    <w:rsid w:val="00653A95"/>
    <w:rsid w:val="00653DE7"/>
    <w:rsid w:val="00653E1A"/>
    <w:rsid w:val="00654CA9"/>
    <w:rsid w:val="00654E19"/>
    <w:rsid w:val="00655663"/>
    <w:rsid w:val="006557F3"/>
    <w:rsid w:val="00655804"/>
    <w:rsid w:val="00656163"/>
    <w:rsid w:val="00657949"/>
    <w:rsid w:val="006610FD"/>
    <w:rsid w:val="00661339"/>
    <w:rsid w:val="00661387"/>
    <w:rsid w:val="00661B19"/>
    <w:rsid w:val="00661F1E"/>
    <w:rsid w:val="0066275D"/>
    <w:rsid w:val="0066290D"/>
    <w:rsid w:val="006638A8"/>
    <w:rsid w:val="00663C0A"/>
    <w:rsid w:val="00663C10"/>
    <w:rsid w:val="00663D18"/>
    <w:rsid w:val="00664B9B"/>
    <w:rsid w:val="00664D4B"/>
    <w:rsid w:val="0066548B"/>
    <w:rsid w:val="0066579F"/>
    <w:rsid w:val="00666708"/>
    <w:rsid w:val="00666788"/>
    <w:rsid w:val="00666FF8"/>
    <w:rsid w:val="00666FFA"/>
    <w:rsid w:val="006673E7"/>
    <w:rsid w:val="00667780"/>
    <w:rsid w:val="00670D08"/>
    <w:rsid w:val="006712B2"/>
    <w:rsid w:val="00671C7E"/>
    <w:rsid w:val="00671D1B"/>
    <w:rsid w:val="006722D8"/>
    <w:rsid w:val="00673323"/>
    <w:rsid w:val="006741E2"/>
    <w:rsid w:val="006744A2"/>
    <w:rsid w:val="006746EC"/>
    <w:rsid w:val="00674786"/>
    <w:rsid w:val="0067491A"/>
    <w:rsid w:val="00674D8F"/>
    <w:rsid w:val="00675B47"/>
    <w:rsid w:val="006767F4"/>
    <w:rsid w:val="00676B99"/>
    <w:rsid w:val="006809A3"/>
    <w:rsid w:val="006809B7"/>
    <w:rsid w:val="00681AED"/>
    <w:rsid w:val="00681DA8"/>
    <w:rsid w:val="00681DCE"/>
    <w:rsid w:val="00681DE8"/>
    <w:rsid w:val="00682DE3"/>
    <w:rsid w:val="00682F4C"/>
    <w:rsid w:val="0068304C"/>
    <w:rsid w:val="00684F8C"/>
    <w:rsid w:val="006850F1"/>
    <w:rsid w:val="006859F2"/>
    <w:rsid w:val="00686165"/>
    <w:rsid w:val="00686F4C"/>
    <w:rsid w:val="006877A7"/>
    <w:rsid w:val="00687855"/>
    <w:rsid w:val="00687AB9"/>
    <w:rsid w:val="00687ADD"/>
    <w:rsid w:val="00687FA3"/>
    <w:rsid w:val="00690E55"/>
    <w:rsid w:val="00691536"/>
    <w:rsid w:val="00691A1C"/>
    <w:rsid w:val="0069209B"/>
    <w:rsid w:val="006926CF"/>
    <w:rsid w:val="00692D20"/>
    <w:rsid w:val="00692DA6"/>
    <w:rsid w:val="00692EA1"/>
    <w:rsid w:val="006930EE"/>
    <w:rsid w:val="0069330C"/>
    <w:rsid w:val="00693EF6"/>
    <w:rsid w:val="006948DB"/>
    <w:rsid w:val="00694B78"/>
    <w:rsid w:val="00695450"/>
    <w:rsid w:val="00695A45"/>
    <w:rsid w:val="00695E5C"/>
    <w:rsid w:val="006961AC"/>
    <w:rsid w:val="0069735E"/>
    <w:rsid w:val="00697907"/>
    <w:rsid w:val="006979DB"/>
    <w:rsid w:val="00697D4B"/>
    <w:rsid w:val="006A05E2"/>
    <w:rsid w:val="006A0639"/>
    <w:rsid w:val="006A08C5"/>
    <w:rsid w:val="006A091A"/>
    <w:rsid w:val="006A13E9"/>
    <w:rsid w:val="006A2710"/>
    <w:rsid w:val="006A37A1"/>
    <w:rsid w:val="006A4228"/>
    <w:rsid w:val="006A43F3"/>
    <w:rsid w:val="006A4FDA"/>
    <w:rsid w:val="006A5A03"/>
    <w:rsid w:val="006A5BF4"/>
    <w:rsid w:val="006A600E"/>
    <w:rsid w:val="006A6759"/>
    <w:rsid w:val="006A6C69"/>
    <w:rsid w:val="006A6DEB"/>
    <w:rsid w:val="006A716D"/>
    <w:rsid w:val="006A789E"/>
    <w:rsid w:val="006B09D0"/>
    <w:rsid w:val="006B0E9E"/>
    <w:rsid w:val="006B119F"/>
    <w:rsid w:val="006B13F2"/>
    <w:rsid w:val="006B148B"/>
    <w:rsid w:val="006B1A7C"/>
    <w:rsid w:val="006B1AE8"/>
    <w:rsid w:val="006B1C31"/>
    <w:rsid w:val="006B2BE9"/>
    <w:rsid w:val="006B33E0"/>
    <w:rsid w:val="006B36DB"/>
    <w:rsid w:val="006B3782"/>
    <w:rsid w:val="006B3859"/>
    <w:rsid w:val="006B39C9"/>
    <w:rsid w:val="006B4EE5"/>
    <w:rsid w:val="006B5101"/>
    <w:rsid w:val="006B5F74"/>
    <w:rsid w:val="006B65E1"/>
    <w:rsid w:val="006B7923"/>
    <w:rsid w:val="006C0301"/>
    <w:rsid w:val="006C0615"/>
    <w:rsid w:val="006C15A3"/>
    <w:rsid w:val="006C2242"/>
    <w:rsid w:val="006C28A9"/>
    <w:rsid w:val="006C321F"/>
    <w:rsid w:val="006C3624"/>
    <w:rsid w:val="006C4ADC"/>
    <w:rsid w:val="006C4BBC"/>
    <w:rsid w:val="006C518C"/>
    <w:rsid w:val="006C5206"/>
    <w:rsid w:val="006C52E8"/>
    <w:rsid w:val="006C547C"/>
    <w:rsid w:val="006C5616"/>
    <w:rsid w:val="006C5CA5"/>
    <w:rsid w:val="006C5DB1"/>
    <w:rsid w:val="006C667D"/>
    <w:rsid w:val="006C6DBC"/>
    <w:rsid w:val="006C70FC"/>
    <w:rsid w:val="006C71D7"/>
    <w:rsid w:val="006C7A01"/>
    <w:rsid w:val="006D093E"/>
    <w:rsid w:val="006D0E56"/>
    <w:rsid w:val="006D100C"/>
    <w:rsid w:val="006D1F27"/>
    <w:rsid w:val="006D22DB"/>
    <w:rsid w:val="006D2C3E"/>
    <w:rsid w:val="006D2E10"/>
    <w:rsid w:val="006D3675"/>
    <w:rsid w:val="006D3A64"/>
    <w:rsid w:val="006D4396"/>
    <w:rsid w:val="006D4C0A"/>
    <w:rsid w:val="006D4F2B"/>
    <w:rsid w:val="006D5864"/>
    <w:rsid w:val="006D5870"/>
    <w:rsid w:val="006D6154"/>
    <w:rsid w:val="006D6584"/>
    <w:rsid w:val="006D7443"/>
    <w:rsid w:val="006D781C"/>
    <w:rsid w:val="006D7965"/>
    <w:rsid w:val="006D7B09"/>
    <w:rsid w:val="006E0124"/>
    <w:rsid w:val="006E1105"/>
    <w:rsid w:val="006E1879"/>
    <w:rsid w:val="006E240A"/>
    <w:rsid w:val="006E28F0"/>
    <w:rsid w:val="006E35F9"/>
    <w:rsid w:val="006E370D"/>
    <w:rsid w:val="006E3BB3"/>
    <w:rsid w:val="006E4372"/>
    <w:rsid w:val="006E5372"/>
    <w:rsid w:val="006E67BD"/>
    <w:rsid w:val="006E68CE"/>
    <w:rsid w:val="006E711C"/>
    <w:rsid w:val="006E7ECD"/>
    <w:rsid w:val="006F0523"/>
    <w:rsid w:val="006F0BF9"/>
    <w:rsid w:val="006F1594"/>
    <w:rsid w:val="006F1974"/>
    <w:rsid w:val="006F2785"/>
    <w:rsid w:val="006F2F89"/>
    <w:rsid w:val="006F372E"/>
    <w:rsid w:val="006F3A75"/>
    <w:rsid w:val="006F4375"/>
    <w:rsid w:val="006F4582"/>
    <w:rsid w:val="006F459A"/>
    <w:rsid w:val="006F4DA8"/>
    <w:rsid w:val="006F5511"/>
    <w:rsid w:val="006F5CDA"/>
    <w:rsid w:val="006F6CF1"/>
    <w:rsid w:val="006F6DC2"/>
    <w:rsid w:val="006F7075"/>
    <w:rsid w:val="007007CC"/>
    <w:rsid w:val="00700940"/>
    <w:rsid w:val="00701807"/>
    <w:rsid w:val="00701EF6"/>
    <w:rsid w:val="007029AF"/>
    <w:rsid w:val="00703A77"/>
    <w:rsid w:val="00704773"/>
    <w:rsid w:val="007052E3"/>
    <w:rsid w:val="007057E4"/>
    <w:rsid w:val="0070590A"/>
    <w:rsid w:val="00705C5A"/>
    <w:rsid w:val="007061F9"/>
    <w:rsid w:val="00706419"/>
    <w:rsid w:val="007067B1"/>
    <w:rsid w:val="00706DD9"/>
    <w:rsid w:val="00706F6E"/>
    <w:rsid w:val="00707AAD"/>
    <w:rsid w:val="0071067D"/>
    <w:rsid w:val="00710A79"/>
    <w:rsid w:val="00710ACE"/>
    <w:rsid w:val="00710B7D"/>
    <w:rsid w:val="00711474"/>
    <w:rsid w:val="007118BB"/>
    <w:rsid w:val="00711ABA"/>
    <w:rsid w:val="00711D61"/>
    <w:rsid w:val="00712C79"/>
    <w:rsid w:val="0071442B"/>
    <w:rsid w:val="00715631"/>
    <w:rsid w:val="00715CC0"/>
    <w:rsid w:val="007160E2"/>
    <w:rsid w:val="00717245"/>
    <w:rsid w:val="007176C4"/>
    <w:rsid w:val="007178F3"/>
    <w:rsid w:val="00720A03"/>
    <w:rsid w:val="00720D1C"/>
    <w:rsid w:val="00720E54"/>
    <w:rsid w:val="007210D6"/>
    <w:rsid w:val="00721995"/>
    <w:rsid w:val="0072218F"/>
    <w:rsid w:val="0072242C"/>
    <w:rsid w:val="007227CD"/>
    <w:rsid w:val="007239EC"/>
    <w:rsid w:val="00723ACB"/>
    <w:rsid w:val="00723EC1"/>
    <w:rsid w:val="0072441A"/>
    <w:rsid w:val="00725B0B"/>
    <w:rsid w:val="00726475"/>
    <w:rsid w:val="00726808"/>
    <w:rsid w:val="00726A60"/>
    <w:rsid w:val="00726A92"/>
    <w:rsid w:val="00726E17"/>
    <w:rsid w:val="00727367"/>
    <w:rsid w:val="0072744C"/>
    <w:rsid w:val="0072779B"/>
    <w:rsid w:val="00727849"/>
    <w:rsid w:val="00727F08"/>
    <w:rsid w:val="007302AB"/>
    <w:rsid w:val="00730979"/>
    <w:rsid w:val="00730BB8"/>
    <w:rsid w:val="00731209"/>
    <w:rsid w:val="007315E6"/>
    <w:rsid w:val="00731F14"/>
    <w:rsid w:val="00732343"/>
    <w:rsid w:val="007329AF"/>
    <w:rsid w:val="007331D2"/>
    <w:rsid w:val="007350E7"/>
    <w:rsid w:val="00735284"/>
    <w:rsid w:val="007359EE"/>
    <w:rsid w:val="00735A59"/>
    <w:rsid w:val="007362A0"/>
    <w:rsid w:val="00736B98"/>
    <w:rsid w:val="00737915"/>
    <w:rsid w:val="00741261"/>
    <w:rsid w:val="00741333"/>
    <w:rsid w:val="00742089"/>
    <w:rsid w:val="007425F8"/>
    <w:rsid w:val="0074340D"/>
    <w:rsid w:val="0074431C"/>
    <w:rsid w:val="007443D3"/>
    <w:rsid w:val="0074499B"/>
    <w:rsid w:val="007449B0"/>
    <w:rsid w:val="007450B3"/>
    <w:rsid w:val="00745520"/>
    <w:rsid w:val="00745FED"/>
    <w:rsid w:val="00746590"/>
    <w:rsid w:val="007465FF"/>
    <w:rsid w:val="007472F2"/>
    <w:rsid w:val="007474AB"/>
    <w:rsid w:val="0074751D"/>
    <w:rsid w:val="00750011"/>
    <w:rsid w:val="00750AF6"/>
    <w:rsid w:val="0075107F"/>
    <w:rsid w:val="00751790"/>
    <w:rsid w:val="00752047"/>
    <w:rsid w:val="00752586"/>
    <w:rsid w:val="00752655"/>
    <w:rsid w:val="00752761"/>
    <w:rsid w:val="007527BE"/>
    <w:rsid w:val="00752D45"/>
    <w:rsid w:val="0075313B"/>
    <w:rsid w:val="007531E3"/>
    <w:rsid w:val="00753205"/>
    <w:rsid w:val="0075340F"/>
    <w:rsid w:val="0075361E"/>
    <w:rsid w:val="007536CD"/>
    <w:rsid w:val="00753CC2"/>
    <w:rsid w:val="00754250"/>
    <w:rsid w:val="00754551"/>
    <w:rsid w:val="0075482D"/>
    <w:rsid w:val="007551F7"/>
    <w:rsid w:val="007559F3"/>
    <w:rsid w:val="00755F39"/>
    <w:rsid w:val="0075619C"/>
    <w:rsid w:val="00756CEC"/>
    <w:rsid w:val="00756FD9"/>
    <w:rsid w:val="00760AC4"/>
    <w:rsid w:val="00760B50"/>
    <w:rsid w:val="0076114B"/>
    <w:rsid w:val="00762C30"/>
    <w:rsid w:val="00762CA8"/>
    <w:rsid w:val="00763137"/>
    <w:rsid w:val="00763681"/>
    <w:rsid w:val="0076387D"/>
    <w:rsid w:val="00763FC3"/>
    <w:rsid w:val="00764100"/>
    <w:rsid w:val="00765CD0"/>
    <w:rsid w:val="00765D38"/>
    <w:rsid w:val="00767ADA"/>
    <w:rsid w:val="00767DC5"/>
    <w:rsid w:val="00770161"/>
    <w:rsid w:val="00770535"/>
    <w:rsid w:val="00771210"/>
    <w:rsid w:val="007712FC"/>
    <w:rsid w:val="00771F7D"/>
    <w:rsid w:val="00772203"/>
    <w:rsid w:val="00773A1C"/>
    <w:rsid w:val="007744F6"/>
    <w:rsid w:val="00774B2F"/>
    <w:rsid w:val="00774F61"/>
    <w:rsid w:val="00775B0D"/>
    <w:rsid w:val="00775BB7"/>
    <w:rsid w:val="00775C1E"/>
    <w:rsid w:val="00776182"/>
    <w:rsid w:val="00776447"/>
    <w:rsid w:val="00776910"/>
    <w:rsid w:val="00776AB8"/>
    <w:rsid w:val="00777280"/>
    <w:rsid w:val="007803C8"/>
    <w:rsid w:val="007807C2"/>
    <w:rsid w:val="007809B3"/>
    <w:rsid w:val="00782381"/>
    <w:rsid w:val="00782B1A"/>
    <w:rsid w:val="00782D49"/>
    <w:rsid w:val="00783EA8"/>
    <w:rsid w:val="00784133"/>
    <w:rsid w:val="0078442D"/>
    <w:rsid w:val="0078471D"/>
    <w:rsid w:val="0078488F"/>
    <w:rsid w:val="00785699"/>
    <w:rsid w:val="00785BF1"/>
    <w:rsid w:val="00786083"/>
    <w:rsid w:val="00786A61"/>
    <w:rsid w:val="00786B49"/>
    <w:rsid w:val="0078716D"/>
    <w:rsid w:val="00787248"/>
    <w:rsid w:val="00787350"/>
    <w:rsid w:val="00787CFA"/>
    <w:rsid w:val="00787EB4"/>
    <w:rsid w:val="00790992"/>
    <w:rsid w:val="00791537"/>
    <w:rsid w:val="00791A87"/>
    <w:rsid w:val="00791EF2"/>
    <w:rsid w:val="00792F0A"/>
    <w:rsid w:val="007931C5"/>
    <w:rsid w:val="00793627"/>
    <w:rsid w:val="00793D2C"/>
    <w:rsid w:val="00794030"/>
    <w:rsid w:val="0079541A"/>
    <w:rsid w:val="00795585"/>
    <w:rsid w:val="00795821"/>
    <w:rsid w:val="00795933"/>
    <w:rsid w:val="007959E7"/>
    <w:rsid w:val="00795D84"/>
    <w:rsid w:val="0079615B"/>
    <w:rsid w:val="007965F2"/>
    <w:rsid w:val="00796618"/>
    <w:rsid w:val="00796E84"/>
    <w:rsid w:val="007978DC"/>
    <w:rsid w:val="00797BB6"/>
    <w:rsid w:val="00797D71"/>
    <w:rsid w:val="007A101C"/>
    <w:rsid w:val="007A1026"/>
    <w:rsid w:val="007A1F3B"/>
    <w:rsid w:val="007A45A3"/>
    <w:rsid w:val="007A45EA"/>
    <w:rsid w:val="007A4D51"/>
    <w:rsid w:val="007A4E2F"/>
    <w:rsid w:val="007A4E4C"/>
    <w:rsid w:val="007A5DC1"/>
    <w:rsid w:val="007B05E2"/>
    <w:rsid w:val="007B07EE"/>
    <w:rsid w:val="007B09A7"/>
    <w:rsid w:val="007B10BD"/>
    <w:rsid w:val="007B14DB"/>
    <w:rsid w:val="007B2680"/>
    <w:rsid w:val="007B3265"/>
    <w:rsid w:val="007B3405"/>
    <w:rsid w:val="007B3437"/>
    <w:rsid w:val="007B355F"/>
    <w:rsid w:val="007B373E"/>
    <w:rsid w:val="007B4069"/>
    <w:rsid w:val="007B44EB"/>
    <w:rsid w:val="007B4BFE"/>
    <w:rsid w:val="007B4C29"/>
    <w:rsid w:val="007B60CE"/>
    <w:rsid w:val="007B65E2"/>
    <w:rsid w:val="007B6C83"/>
    <w:rsid w:val="007C0647"/>
    <w:rsid w:val="007C0B84"/>
    <w:rsid w:val="007C0DD8"/>
    <w:rsid w:val="007C106D"/>
    <w:rsid w:val="007C1249"/>
    <w:rsid w:val="007C1331"/>
    <w:rsid w:val="007C17B0"/>
    <w:rsid w:val="007C1F90"/>
    <w:rsid w:val="007C210E"/>
    <w:rsid w:val="007C2992"/>
    <w:rsid w:val="007C30B7"/>
    <w:rsid w:val="007C32A1"/>
    <w:rsid w:val="007C3A44"/>
    <w:rsid w:val="007C4703"/>
    <w:rsid w:val="007C4910"/>
    <w:rsid w:val="007C4998"/>
    <w:rsid w:val="007C4BB2"/>
    <w:rsid w:val="007C4FBF"/>
    <w:rsid w:val="007C5022"/>
    <w:rsid w:val="007C5451"/>
    <w:rsid w:val="007C5D22"/>
    <w:rsid w:val="007C6773"/>
    <w:rsid w:val="007C6C07"/>
    <w:rsid w:val="007C73ED"/>
    <w:rsid w:val="007C77A1"/>
    <w:rsid w:val="007D0455"/>
    <w:rsid w:val="007D0DD0"/>
    <w:rsid w:val="007D12F1"/>
    <w:rsid w:val="007D1621"/>
    <w:rsid w:val="007D1DB7"/>
    <w:rsid w:val="007D1F32"/>
    <w:rsid w:val="007D2450"/>
    <w:rsid w:val="007D2A7F"/>
    <w:rsid w:val="007D3D3E"/>
    <w:rsid w:val="007D4093"/>
    <w:rsid w:val="007D4149"/>
    <w:rsid w:val="007D4801"/>
    <w:rsid w:val="007D5A3F"/>
    <w:rsid w:val="007D5B6E"/>
    <w:rsid w:val="007D6D77"/>
    <w:rsid w:val="007D6E6D"/>
    <w:rsid w:val="007D79F2"/>
    <w:rsid w:val="007D7D41"/>
    <w:rsid w:val="007D7F2F"/>
    <w:rsid w:val="007E0C57"/>
    <w:rsid w:val="007E0F24"/>
    <w:rsid w:val="007E0F55"/>
    <w:rsid w:val="007E14BF"/>
    <w:rsid w:val="007E1C71"/>
    <w:rsid w:val="007E1CCD"/>
    <w:rsid w:val="007E1F4C"/>
    <w:rsid w:val="007E2032"/>
    <w:rsid w:val="007E2A02"/>
    <w:rsid w:val="007E2A75"/>
    <w:rsid w:val="007E2AC2"/>
    <w:rsid w:val="007E32F1"/>
    <w:rsid w:val="007E3381"/>
    <w:rsid w:val="007E36A0"/>
    <w:rsid w:val="007E4229"/>
    <w:rsid w:val="007E52AB"/>
    <w:rsid w:val="007E53C4"/>
    <w:rsid w:val="007E57FF"/>
    <w:rsid w:val="007E5967"/>
    <w:rsid w:val="007E5B97"/>
    <w:rsid w:val="007E5E46"/>
    <w:rsid w:val="007E673F"/>
    <w:rsid w:val="007E67C3"/>
    <w:rsid w:val="007E68C1"/>
    <w:rsid w:val="007E69C0"/>
    <w:rsid w:val="007E7FA7"/>
    <w:rsid w:val="007F02D3"/>
    <w:rsid w:val="007F2A9B"/>
    <w:rsid w:val="007F2E13"/>
    <w:rsid w:val="007F3CDB"/>
    <w:rsid w:val="007F4265"/>
    <w:rsid w:val="007F440C"/>
    <w:rsid w:val="007F4C2D"/>
    <w:rsid w:val="007F4DA1"/>
    <w:rsid w:val="007F4FE2"/>
    <w:rsid w:val="007F58E1"/>
    <w:rsid w:val="007F5912"/>
    <w:rsid w:val="007F5A76"/>
    <w:rsid w:val="007F5F88"/>
    <w:rsid w:val="007F610D"/>
    <w:rsid w:val="007F639B"/>
    <w:rsid w:val="007F6887"/>
    <w:rsid w:val="007F6E1D"/>
    <w:rsid w:val="007F6E33"/>
    <w:rsid w:val="007F6E3E"/>
    <w:rsid w:val="007F70C0"/>
    <w:rsid w:val="007F7506"/>
    <w:rsid w:val="00800036"/>
    <w:rsid w:val="00800A9B"/>
    <w:rsid w:val="00802EC1"/>
    <w:rsid w:val="0080347D"/>
    <w:rsid w:val="00803E69"/>
    <w:rsid w:val="008041C7"/>
    <w:rsid w:val="0080427F"/>
    <w:rsid w:val="0080436F"/>
    <w:rsid w:val="00804C45"/>
    <w:rsid w:val="00805865"/>
    <w:rsid w:val="00806253"/>
    <w:rsid w:val="00806319"/>
    <w:rsid w:val="0080658A"/>
    <w:rsid w:val="00807B17"/>
    <w:rsid w:val="00807F42"/>
    <w:rsid w:val="00810467"/>
    <w:rsid w:val="008107FF"/>
    <w:rsid w:val="00810867"/>
    <w:rsid w:val="008135B1"/>
    <w:rsid w:val="00813A22"/>
    <w:rsid w:val="00814037"/>
    <w:rsid w:val="008142C5"/>
    <w:rsid w:val="00814D67"/>
    <w:rsid w:val="00814FB5"/>
    <w:rsid w:val="00815F57"/>
    <w:rsid w:val="00816717"/>
    <w:rsid w:val="008167DA"/>
    <w:rsid w:val="008169BA"/>
    <w:rsid w:val="0081721A"/>
    <w:rsid w:val="00817A71"/>
    <w:rsid w:val="00817C70"/>
    <w:rsid w:val="00817D22"/>
    <w:rsid w:val="0082000E"/>
    <w:rsid w:val="008207EB"/>
    <w:rsid w:val="008207F1"/>
    <w:rsid w:val="00820BF1"/>
    <w:rsid w:val="00820C23"/>
    <w:rsid w:val="008216F1"/>
    <w:rsid w:val="00822586"/>
    <w:rsid w:val="00823194"/>
    <w:rsid w:val="0082335F"/>
    <w:rsid w:val="0082388D"/>
    <w:rsid w:val="00823F71"/>
    <w:rsid w:val="008247EF"/>
    <w:rsid w:val="00824E24"/>
    <w:rsid w:val="00824F65"/>
    <w:rsid w:val="008259B7"/>
    <w:rsid w:val="00825D3A"/>
    <w:rsid w:val="008261BB"/>
    <w:rsid w:val="00826366"/>
    <w:rsid w:val="00826BC4"/>
    <w:rsid w:val="00826E71"/>
    <w:rsid w:val="0082759A"/>
    <w:rsid w:val="008304F3"/>
    <w:rsid w:val="008305CF"/>
    <w:rsid w:val="008306D2"/>
    <w:rsid w:val="008307A6"/>
    <w:rsid w:val="00830815"/>
    <w:rsid w:val="00830FC6"/>
    <w:rsid w:val="00831BD3"/>
    <w:rsid w:val="008325CC"/>
    <w:rsid w:val="0083269D"/>
    <w:rsid w:val="00832E1E"/>
    <w:rsid w:val="008330AE"/>
    <w:rsid w:val="00833690"/>
    <w:rsid w:val="0083450D"/>
    <w:rsid w:val="0083486F"/>
    <w:rsid w:val="008353BD"/>
    <w:rsid w:val="0083540C"/>
    <w:rsid w:val="00836067"/>
    <w:rsid w:val="008363D1"/>
    <w:rsid w:val="008368A7"/>
    <w:rsid w:val="0083744B"/>
    <w:rsid w:val="008375E7"/>
    <w:rsid w:val="0084055A"/>
    <w:rsid w:val="00840ED2"/>
    <w:rsid w:val="00841036"/>
    <w:rsid w:val="00841082"/>
    <w:rsid w:val="00841AA7"/>
    <w:rsid w:val="00842B90"/>
    <w:rsid w:val="00843596"/>
    <w:rsid w:val="00843A97"/>
    <w:rsid w:val="00844896"/>
    <w:rsid w:val="00844B9D"/>
    <w:rsid w:val="00845DCC"/>
    <w:rsid w:val="00846A23"/>
    <w:rsid w:val="00846D35"/>
    <w:rsid w:val="008471AC"/>
    <w:rsid w:val="008500BE"/>
    <w:rsid w:val="00850460"/>
    <w:rsid w:val="00850AEC"/>
    <w:rsid w:val="008515C9"/>
    <w:rsid w:val="00851756"/>
    <w:rsid w:val="00851830"/>
    <w:rsid w:val="00851881"/>
    <w:rsid w:val="00851B33"/>
    <w:rsid w:val="00851D83"/>
    <w:rsid w:val="00852DFE"/>
    <w:rsid w:val="0085306D"/>
    <w:rsid w:val="0085358A"/>
    <w:rsid w:val="00854E1D"/>
    <w:rsid w:val="00854E4E"/>
    <w:rsid w:val="00854F0B"/>
    <w:rsid w:val="00855F1C"/>
    <w:rsid w:val="008561F0"/>
    <w:rsid w:val="008564F5"/>
    <w:rsid w:val="0085792F"/>
    <w:rsid w:val="008579E8"/>
    <w:rsid w:val="0086040D"/>
    <w:rsid w:val="00861588"/>
    <w:rsid w:val="00862811"/>
    <w:rsid w:val="008628D9"/>
    <w:rsid w:val="0086313F"/>
    <w:rsid w:val="00863380"/>
    <w:rsid w:val="008637B6"/>
    <w:rsid w:val="00863D67"/>
    <w:rsid w:val="00863E1C"/>
    <w:rsid w:val="00864298"/>
    <w:rsid w:val="008646CE"/>
    <w:rsid w:val="008647E7"/>
    <w:rsid w:val="00866DA7"/>
    <w:rsid w:val="00866F28"/>
    <w:rsid w:val="00870428"/>
    <w:rsid w:val="00870551"/>
    <w:rsid w:val="00870803"/>
    <w:rsid w:val="00872409"/>
    <w:rsid w:val="00872570"/>
    <w:rsid w:val="008727C0"/>
    <w:rsid w:val="00872A7F"/>
    <w:rsid w:val="00872CDE"/>
    <w:rsid w:val="00872FCE"/>
    <w:rsid w:val="00873668"/>
    <w:rsid w:val="008736D2"/>
    <w:rsid w:val="00873B29"/>
    <w:rsid w:val="008745F2"/>
    <w:rsid w:val="00874600"/>
    <w:rsid w:val="00874A22"/>
    <w:rsid w:val="008758F1"/>
    <w:rsid w:val="0087596B"/>
    <w:rsid w:val="00875B81"/>
    <w:rsid w:val="0087605B"/>
    <w:rsid w:val="008766E6"/>
    <w:rsid w:val="00876F1E"/>
    <w:rsid w:val="0087707D"/>
    <w:rsid w:val="00877431"/>
    <w:rsid w:val="00877A6F"/>
    <w:rsid w:val="0088050E"/>
    <w:rsid w:val="008807D8"/>
    <w:rsid w:val="00880AF5"/>
    <w:rsid w:val="0088126E"/>
    <w:rsid w:val="0088143A"/>
    <w:rsid w:val="00881BF4"/>
    <w:rsid w:val="00883AE1"/>
    <w:rsid w:val="00883B2B"/>
    <w:rsid w:val="00883EB6"/>
    <w:rsid w:val="00883FA2"/>
    <w:rsid w:val="00884006"/>
    <w:rsid w:val="0088406E"/>
    <w:rsid w:val="00885171"/>
    <w:rsid w:val="008852FD"/>
    <w:rsid w:val="0088536C"/>
    <w:rsid w:val="008856FE"/>
    <w:rsid w:val="00885E0B"/>
    <w:rsid w:val="00885FDB"/>
    <w:rsid w:val="008863BB"/>
    <w:rsid w:val="0088661A"/>
    <w:rsid w:val="00886D03"/>
    <w:rsid w:val="0088795D"/>
    <w:rsid w:val="008879FB"/>
    <w:rsid w:val="00887EF6"/>
    <w:rsid w:val="00890D72"/>
    <w:rsid w:val="00890F05"/>
    <w:rsid w:val="00890F10"/>
    <w:rsid w:val="00891B47"/>
    <w:rsid w:val="00891CC8"/>
    <w:rsid w:val="00892526"/>
    <w:rsid w:val="00892550"/>
    <w:rsid w:val="00892628"/>
    <w:rsid w:val="00892911"/>
    <w:rsid w:val="00892C88"/>
    <w:rsid w:val="00893C2D"/>
    <w:rsid w:val="00893D24"/>
    <w:rsid w:val="00894806"/>
    <w:rsid w:val="00895938"/>
    <w:rsid w:val="00895DDC"/>
    <w:rsid w:val="0089611F"/>
    <w:rsid w:val="00896B43"/>
    <w:rsid w:val="008971A4"/>
    <w:rsid w:val="00897AEB"/>
    <w:rsid w:val="008A033A"/>
    <w:rsid w:val="008A06E3"/>
    <w:rsid w:val="008A0E9B"/>
    <w:rsid w:val="008A0F5E"/>
    <w:rsid w:val="008A16EB"/>
    <w:rsid w:val="008A204E"/>
    <w:rsid w:val="008A2274"/>
    <w:rsid w:val="008A23EF"/>
    <w:rsid w:val="008A263F"/>
    <w:rsid w:val="008A29E7"/>
    <w:rsid w:val="008A39AB"/>
    <w:rsid w:val="008A3C9B"/>
    <w:rsid w:val="008A41DD"/>
    <w:rsid w:val="008A46E2"/>
    <w:rsid w:val="008A4756"/>
    <w:rsid w:val="008A4E72"/>
    <w:rsid w:val="008A55B4"/>
    <w:rsid w:val="008A5927"/>
    <w:rsid w:val="008A593C"/>
    <w:rsid w:val="008A5C0F"/>
    <w:rsid w:val="008A6639"/>
    <w:rsid w:val="008A6DBD"/>
    <w:rsid w:val="008A724F"/>
    <w:rsid w:val="008A7A17"/>
    <w:rsid w:val="008A7F35"/>
    <w:rsid w:val="008B059D"/>
    <w:rsid w:val="008B096C"/>
    <w:rsid w:val="008B09D1"/>
    <w:rsid w:val="008B16A3"/>
    <w:rsid w:val="008B183E"/>
    <w:rsid w:val="008B1E53"/>
    <w:rsid w:val="008B2FC6"/>
    <w:rsid w:val="008B3586"/>
    <w:rsid w:val="008B3AA9"/>
    <w:rsid w:val="008B3E93"/>
    <w:rsid w:val="008B4290"/>
    <w:rsid w:val="008B46D9"/>
    <w:rsid w:val="008B4AE7"/>
    <w:rsid w:val="008B4C03"/>
    <w:rsid w:val="008B52AE"/>
    <w:rsid w:val="008B5387"/>
    <w:rsid w:val="008B64F0"/>
    <w:rsid w:val="008B687F"/>
    <w:rsid w:val="008B7CAE"/>
    <w:rsid w:val="008C03F2"/>
    <w:rsid w:val="008C0B31"/>
    <w:rsid w:val="008C112C"/>
    <w:rsid w:val="008C1517"/>
    <w:rsid w:val="008C17B2"/>
    <w:rsid w:val="008C18F3"/>
    <w:rsid w:val="008C1B13"/>
    <w:rsid w:val="008C232D"/>
    <w:rsid w:val="008C24D2"/>
    <w:rsid w:val="008C256D"/>
    <w:rsid w:val="008C3E9F"/>
    <w:rsid w:val="008C459C"/>
    <w:rsid w:val="008C4ABE"/>
    <w:rsid w:val="008C4D66"/>
    <w:rsid w:val="008C590A"/>
    <w:rsid w:val="008C5C36"/>
    <w:rsid w:val="008C6688"/>
    <w:rsid w:val="008C6CC6"/>
    <w:rsid w:val="008C6F87"/>
    <w:rsid w:val="008C7403"/>
    <w:rsid w:val="008C7D62"/>
    <w:rsid w:val="008D0163"/>
    <w:rsid w:val="008D0213"/>
    <w:rsid w:val="008D0BF3"/>
    <w:rsid w:val="008D0DC1"/>
    <w:rsid w:val="008D0FB7"/>
    <w:rsid w:val="008D175A"/>
    <w:rsid w:val="008D1E04"/>
    <w:rsid w:val="008D20A8"/>
    <w:rsid w:val="008D2473"/>
    <w:rsid w:val="008D28BC"/>
    <w:rsid w:val="008D3152"/>
    <w:rsid w:val="008D354F"/>
    <w:rsid w:val="008D3D04"/>
    <w:rsid w:val="008D5D7B"/>
    <w:rsid w:val="008D5ECA"/>
    <w:rsid w:val="008D63A8"/>
    <w:rsid w:val="008E0CDA"/>
    <w:rsid w:val="008E0DA9"/>
    <w:rsid w:val="008E11AB"/>
    <w:rsid w:val="008E17D8"/>
    <w:rsid w:val="008E1C9C"/>
    <w:rsid w:val="008E1D19"/>
    <w:rsid w:val="008E1E19"/>
    <w:rsid w:val="008E2053"/>
    <w:rsid w:val="008E2895"/>
    <w:rsid w:val="008E2933"/>
    <w:rsid w:val="008E2AF1"/>
    <w:rsid w:val="008E2FED"/>
    <w:rsid w:val="008E31F8"/>
    <w:rsid w:val="008E32E8"/>
    <w:rsid w:val="008E3D8D"/>
    <w:rsid w:val="008E3F8F"/>
    <w:rsid w:val="008E53F9"/>
    <w:rsid w:val="008E5532"/>
    <w:rsid w:val="008E5550"/>
    <w:rsid w:val="008E5BCB"/>
    <w:rsid w:val="008E5FEB"/>
    <w:rsid w:val="008E63DC"/>
    <w:rsid w:val="008E66AE"/>
    <w:rsid w:val="008E6B77"/>
    <w:rsid w:val="008E6E2B"/>
    <w:rsid w:val="008E73EB"/>
    <w:rsid w:val="008E7900"/>
    <w:rsid w:val="008F0FE4"/>
    <w:rsid w:val="008F155A"/>
    <w:rsid w:val="008F2865"/>
    <w:rsid w:val="008F2DB9"/>
    <w:rsid w:val="008F3F9C"/>
    <w:rsid w:val="008F470A"/>
    <w:rsid w:val="008F4B74"/>
    <w:rsid w:val="008F4E08"/>
    <w:rsid w:val="008F5328"/>
    <w:rsid w:val="008F6C3C"/>
    <w:rsid w:val="008F7A82"/>
    <w:rsid w:val="008F7CAE"/>
    <w:rsid w:val="00901228"/>
    <w:rsid w:val="009015C9"/>
    <w:rsid w:val="00901DAD"/>
    <w:rsid w:val="009024C0"/>
    <w:rsid w:val="00902B70"/>
    <w:rsid w:val="009039D8"/>
    <w:rsid w:val="009042D0"/>
    <w:rsid w:val="009046A1"/>
    <w:rsid w:val="00904C4F"/>
    <w:rsid w:val="00904D25"/>
    <w:rsid w:val="00905481"/>
    <w:rsid w:val="00905F11"/>
    <w:rsid w:val="009063B3"/>
    <w:rsid w:val="0090709D"/>
    <w:rsid w:val="009100DE"/>
    <w:rsid w:val="00910A87"/>
    <w:rsid w:val="0091145B"/>
    <w:rsid w:val="00911DCA"/>
    <w:rsid w:val="00911E61"/>
    <w:rsid w:val="009147BF"/>
    <w:rsid w:val="00914D70"/>
    <w:rsid w:val="00914E24"/>
    <w:rsid w:val="00914EC2"/>
    <w:rsid w:val="00915AB7"/>
    <w:rsid w:val="009165EF"/>
    <w:rsid w:val="00916A4C"/>
    <w:rsid w:val="00916ACD"/>
    <w:rsid w:val="00916F8A"/>
    <w:rsid w:val="00917F1F"/>
    <w:rsid w:val="00920635"/>
    <w:rsid w:val="0092077D"/>
    <w:rsid w:val="009212B5"/>
    <w:rsid w:val="00921B30"/>
    <w:rsid w:val="00921B4A"/>
    <w:rsid w:val="00921CF0"/>
    <w:rsid w:val="00921DAB"/>
    <w:rsid w:val="009220A4"/>
    <w:rsid w:val="009221E4"/>
    <w:rsid w:val="009229E8"/>
    <w:rsid w:val="00922A27"/>
    <w:rsid w:val="00922DA3"/>
    <w:rsid w:val="009234C2"/>
    <w:rsid w:val="009239F0"/>
    <w:rsid w:val="00923FA2"/>
    <w:rsid w:val="00924224"/>
    <w:rsid w:val="00924552"/>
    <w:rsid w:val="00924D0E"/>
    <w:rsid w:val="00924FA3"/>
    <w:rsid w:val="00925565"/>
    <w:rsid w:val="0092592B"/>
    <w:rsid w:val="00925B8B"/>
    <w:rsid w:val="00925E5F"/>
    <w:rsid w:val="00926527"/>
    <w:rsid w:val="00926A09"/>
    <w:rsid w:val="00926CA0"/>
    <w:rsid w:val="00926E0A"/>
    <w:rsid w:val="00927521"/>
    <w:rsid w:val="00927ACC"/>
    <w:rsid w:val="00927D5E"/>
    <w:rsid w:val="00930A50"/>
    <w:rsid w:val="0093139D"/>
    <w:rsid w:val="00931E3F"/>
    <w:rsid w:val="0093213D"/>
    <w:rsid w:val="0093253E"/>
    <w:rsid w:val="0093282B"/>
    <w:rsid w:val="00933024"/>
    <w:rsid w:val="009331E3"/>
    <w:rsid w:val="00933416"/>
    <w:rsid w:val="00933782"/>
    <w:rsid w:val="00933B55"/>
    <w:rsid w:val="00933E2D"/>
    <w:rsid w:val="009340E0"/>
    <w:rsid w:val="00934280"/>
    <w:rsid w:val="00934BF6"/>
    <w:rsid w:val="00934C62"/>
    <w:rsid w:val="0093656C"/>
    <w:rsid w:val="0093730A"/>
    <w:rsid w:val="0094058C"/>
    <w:rsid w:val="00940FE1"/>
    <w:rsid w:val="009410F9"/>
    <w:rsid w:val="00941840"/>
    <w:rsid w:val="00941C90"/>
    <w:rsid w:val="00941D7C"/>
    <w:rsid w:val="00942023"/>
    <w:rsid w:val="009425E0"/>
    <w:rsid w:val="009427CF"/>
    <w:rsid w:val="00943313"/>
    <w:rsid w:val="00943451"/>
    <w:rsid w:val="00943BE5"/>
    <w:rsid w:val="00943FA9"/>
    <w:rsid w:val="0094427E"/>
    <w:rsid w:val="00944EC1"/>
    <w:rsid w:val="00944F18"/>
    <w:rsid w:val="00945144"/>
    <w:rsid w:val="009453B0"/>
    <w:rsid w:val="00945863"/>
    <w:rsid w:val="009461C3"/>
    <w:rsid w:val="0094669D"/>
    <w:rsid w:val="00946CD9"/>
    <w:rsid w:val="00946E7B"/>
    <w:rsid w:val="00947667"/>
    <w:rsid w:val="00947774"/>
    <w:rsid w:val="00950B9C"/>
    <w:rsid w:val="009510A7"/>
    <w:rsid w:val="0095130E"/>
    <w:rsid w:val="00951765"/>
    <w:rsid w:val="00951AAA"/>
    <w:rsid w:val="00952127"/>
    <w:rsid w:val="009538E9"/>
    <w:rsid w:val="0095465A"/>
    <w:rsid w:val="00954CA3"/>
    <w:rsid w:val="00955182"/>
    <w:rsid w:val="009551F3"/>
    <w:rsid w:val="00955293"/>
    <w:rsid w:val="00955381"/>
    <w:rsid w:val="00955851"/>
    <w:rsid w:val="00955915"/>
    <w:rsid w:val="00955FBE"/>
    <w:rsid w:val="009560B9"/>
    <w:rsid w:val="00956219"/>
    <w:rsid w:val="0095670E"/>
    <w:rsid w:val="00956A19"/>
    <w:rsid w:val="00957463"/>
    <w:rsid w:val="0095747B"/>
    <w:rsid w:val="00957B45"/>
    <w:rsid w:val="00960179"/>
    <w:rsid w:val="009603C3"/>
    <w:rsid w:val="009603EA"/>
    <w:rsid w:val="00960731"/>
    <w:rsid w:val="00960F8D"/>
    <w:rsid w:val="00961029"/>
    <w:rsid w:val="0096120D"/>
    <w:rsid w:val="00961329"/>
    <w:rsid w:val="0096227E"/>
    <w:rsid w:val="009627CC"/>
    <w:rsid w:val="0096384B"/>
    <w:rsid w:val="0096385F"/>
    <w:rsid w:val="00963D97"/>
    <w:rsid w:val="009640FF"/>
    <w:rsid w:val="009646FC"/>
    <w:rsid w:val="00964A91"/>
    <w:rsid w:val="00965672"/>
    <w:rsid w:val="00966158"/>
    <w:rsid w:val="0096693E"/>
    <w:rsid w:val="00966BB2"/>
    <w:rsid w:val="0096764D"/>
    <w:rsid w:val="00967B0E"/>
    <w:rsid w:val="00967C10"/>
    <w:rsid w:val="00967C91"/>
    <w:rsid w:val="00970230"/>
    <w:rsid w:val="00970578"/>
    <w:rsid w:val="00970BDD"/>
    <w:rsid w:val="00971083"/>
    <w:rsid w:val="00971629"/>
    <w:rsid w:val="009717A2"/>
    <w:rsid w:val="00971F72"/>
    <w:rsid w:val="009720E7"/>
    <w:rsid w:val="0097337B"/>
    <w:rsid w:val="00974342"/>
    <w:rsid w:val="00974A64"/>
    <w:rsid w:val="00975218"/>
    <w:rsid w:val="00975A97"/>
    <w:rsid w:val="00975DAF"/>
    <w:rsid w:val="00977C7E"/>
    <w:rsid w:val="00977E62"/>
    <w:rsid w:val="009809F4"/>
    <w:rsid w:val="00980ADD"/>
    <w:rsid w:val="00980C1C"/>
    <w:rsid w:val="00980D1A"/>
    <w:rsid w:val="00980D97"/>
    <w:rsid w:val="00982065"/>
    <w:rsid w:val="00982197"/>
    <w:rsid w:val="00982E1B"/>
    <w:rsid w:val="00982EF5"/>
    <w:rsid w:val="00983931"/>
    <w:rsid w:val="009839CE"/>
    <w:rsid w:val="00983C22"/>
    <w:rsid w:val="00984597"/>
    <w:rsid w:val="00984631"/>
    <w:rsid w:val="00984D2A"/>
    <w:rsid w:val="00985EC3"/>
    <w:rsid w:val="009864B1"/>
    <w:rsid w:val="00987090"/>
    <w:rsid w:val="00987459"/>
    <w:rsid w:val="00987527"/>
    <w:rsid w:val="00987CD3"/>
    <w:rsid w:val="009905FA"/>
    <w:rsid w:val="009907AF"/>
    <w:rsid w:val="00990A5F"/>
    <w:rsid w:val="00990D00"/>
    <w:rsid w:val="00991640"/>
    <w:rsid w:val="00992177"/>
    <w:rsid w:val="0099262D"/>
    <w:rsid w:val="00992C58"/>
    <w:rsid w:val="009936F6"/>
    <w:rsid w:val="00993946"/>
    <w:rsid w:val="00993CF3"/>
    <w:rsid w:val="00995435"/>
    <w:rsid w:val="0099725B"/>
    <w:rsid w:val="009979FB"/>
    <w:rsid w:val="00997C69"/>
    <w:rsid w:val="00997E25"/>
    <w:rsid w:val="009A07BC"/>
    <w:rsid w:val="009A2A4A"/>
    <w:rsid w:val="009A2C43"/>
    <w:rsid w:val="009A2CEC"/>
    <w:rsid w:val="009A2F48"/>
    <w:rsid w:val="009A3156"/>
    <w:rsid w:val="009A321C"/>
    <w:rsid w:val="009A357C"/>
    <w:rsid w:val="009A36B1"/>
    <w:rsid w:val="009A4E05"/>
    <w:rsid w:val="009A5080"/>
    <w:rsid w:val="009A5834"/>
    <w:rsid w:val="009A62B2"/>
    <w:rsid w:val="009A73F1"/>
    <w:rsid w:val="009A772F"/>
    <w:rsid w:val="009B06B1"/>
    <w:rsid w:val="009B0703"/>
    <w:rsid w:val="009B0716"/>
    <w:rsid w:val="009B0BC8"/>
    <w:rsid w:val="009B1620"/>
    <w:rsid w:val="009B1FA9"/>
    <w:rsid w:val="009B25BA"/>
    <w:rsid w:val="009B2D5B"/>
    <w:rsid w:val="009B33F5"/>
    <w:rsid w:val="009B35D9"/>
    <w:rsid w:val="009B3611"/>
    <w:rsid w:val="009B38EE"/>
    <w:rsid w:val="009B3C22"/>
    <w:rsid w:val="009B3E43"/>
    <w:rsid w:val="009B3FF2"/>
    <w:rsid w:val="009B57AB"/>
    <w:rsid w:val="009B5E80"/>
    <w:rsid w:val="009B5EC8"/>
    <w:rsid w:val="009B633A"/>
    <w:rsid w:val="009B673A"/>
    <w:rsid w:val="009B6A74"/>
    <w:rsid w:val="009B76F4"/>
    <w:rsid w:val="009C0603"/>
    <w:rsid w:val="009C0A9F"/>
    <w:rsid w:val="009C0AD3"/>
    <w:rsid w:val="009C0C32"/>
    <w:rsid w:val="009C0DF3"/>
    <w:rsid w:val="009C0F27"/>
    <w:rsid w:val="009C110D"/>
    <w:rsid w:val="009C1929"/>
    <w:rsid w:val="009C19B2"/>
    <w:rsid w:val="009C20FD"/>
    <w:rsid w:val="009C27B3"/>
    <w:rsid w:val="009C2804"/>
    <w:rsid w:val="009C2818"/>
    <w:rsid w:val="009C29F8"/>
    <w:rsid w:val="009C2B51"/>
    <w:rsid w:val="009C2E63"/>
    <w:rsid w:val="009C2ED4"/>
    <w:rsid w:val="009C305A"/>
    <w:rsid w:val="009C35C9"/>
    <w:rsid w:val="009C3731"/>
    <w:rsid w:val="009C3A67"/>
    <w:rsid w:val="009C4104"/>
    <w:rsid w:val="009C490D"/>
    <w:rsid w:val="009C54F0"/>
    <w:rsid w:val="009C583A"/>
    <w:rsid w:val="009C5A83"/>
    <w:rsid w:val="009C5EF9"/>
    <w:rsid w:val="009C6246"/>
    <w:rsid w:val="009C7368"/>
    <w:rsid w:val="009C784F"/>
    <w:rsid w:val="009C7B2B"/>
    <w:rsid w:val="009C7FD7"/>
    <w:rsid w:val="009D0234"/>
    <w:rsid w:val="009D0B5E"/>
    <w:rsid w:val="009D133B"/>
    <w:rsid w:val="009D15B1"/>
    <w:rsid w:val="009D1703"/>
    <w:rsid w:val="009D1A5F"/>
    <w:rsid w:val="009D2396"/>
    <w:rsid w:val="009D295F"/>
    <w:rsid w:val="009D4735"/>
    <w:rsid w:val="009D48B2"/>
    <w:rsid w:val="009D4C8D"/>
    <w:rsid w:val="009D4F2A"/>
    <w:rsid w:val="009D5B24"/>
    <w:rsid w:val="009D68A9"/>
    <w:rsid w:val="009D6968"/>
    <w:rsid w:val="009D6C81"/>
    <w:rsid w:val="009D6E57"/>
    <w:rsid w:val="009D72EF"/>
    <w:rsid w:val="009D7B19"/>
    <w:rsid w:val="009D7B80"/>
    <w:rsid w:val="009E1774"/>
    <w:rsid w:val="009E2134"/>
    <w:rsid w:val="009E25E9"/>
    <w:rsid w:val="009E37D1"/>
    <w:rsid w:val="009E3B63"/>
    <w:rsid w:val="009E41E3"/>
    <w:rsid w:val="009E4E55"/>
    <w:rsid w:val="009E52D2"/>
    <w:rsid w:val="009E5A63"/>
    <w:rsid w:val="009E5C05"/>
    <w:rsid w:val="009E6019"/>
    <w:rsid w:val="009E601E"/>
    <w:rsid w:val="009E621E"/>
    <w:rsid w:val="009E622B"/>
    <w:rsid w:val="009E64BB"/>
    <w:rsid w:val="009E6897"/>
    <w:rsid w:val="009E6991"/>
    <w:rsid w:val="009E6F97"/>
    <w:rsid w:val="009E7126"/>
    <w:rsid w:val="009E75A3"/>
    <w:rsid w:val="009F00F6"/>
    <w:rsid w:val="009F03FB"/>
    <w:rsid w:val="009F092E"/>
    <w:rsid w:val="009F1778"/>
    <w:rsid w:val="009F21E1"/>
    <w:rsid w:val="009F2A70"/>
    <w:rsid w:val="009F2E4A"/>
    <w:rsid w:val="009F351F"/>
    <w:rsid w:val="009F3628"/>
    <w:rsid w:val="009F37F2"/>
    <w:rsid w:val="009F413A"/>
    <w:rsid w:val="009F4448"/>
    <w:rsid w:val="009F46CF"/>
    <w:rsid w:val="009F4AF4"/>
    <w:rsid w:val="009F5174"/>
    <w:rsid w:val="009F6315"/>
    <w:rsid w:val="009F64C7"/>
    <w:rsid w:val="009F685D"/>
    <w:rsid w:val="009F749E"/>
    <w:rsid w:val="00A0040A"/>
    <w:rsid w:val="00A00B76"/>
    <w:rsid w:val="00A00DF0"/>
    <w:rsid w:val="00A00F30"/>
    <w:rsid w:val="00A012FC"/>
    <w:rsid w:val="00A015F0"/>
    <w:rsid w:val="00A019EE"/>
    <w:rsid w:val="00A01E30"/>
    <w:rsid w:val="00A01EC3"/>
    <w:rsid w:val="00A023EE"/>
    <w:rsid w:val="00A031AD"/>
    <w:rsid w:val="00A0340A"/>
    <w:rsid w:val="00A034CD"/>
    <w:rsid w:val="00A03814"/>
    <w:rsid w:val="00A038CD"/>
    <w:rsid w:val="00A064ED"/>
    <w:rsid w:val="00A0727B"/>
    <w:rsid w:val="00A07721"/>
    <w:rsid w:val="00A07808"/>
    <w:rsid w:val="00A1041F"/>
    <w:rsid w:val="00A10A42"/>
    <w:rsid w:val="00A10F5C"/>
    <w:rsid w:val="00A11989"/>
    <w:rsid w:val="00A11A12"/>
    <w:rsid w:val="00A11B60"/>
    <w:rsid w:val="00A11C73"/>
    <w:rsid w:val="00A129F2"/>
    <w:rsid w:val="00A12EE4"/>
    <w:rsid w:val="00A130C7"/>
    <w:rsid w:val="00A131A1"/>
    <w:rsid w:val="00A131AD"/>
    <w:rsid w:val="00A13AE9"/>
    <w:rsid w:val="00A13D98"/>
    <w:rsid w:val="00A14104"/>
    <w:rsid w:val="00A14894"/>
    <w:rsid w:val="00A158D6"/>
    <w:rsid w:val="00A15D76"/>
    <w:rsid w:val="00A15F26"/>
    <w:rsid w:val="00A1649B"/>
    <w:rsid w:val="00A169EE"/>
    <w:rsid w:val="00A1712A"/>
    <w:rsid w:val="00A17946"/>
    <w:rsid w:val="00A17959"/>
    <w:rsid w:val="00A201A6"/>
    <w:rsid w:val="00A20415"/>
    <w:rsid w:val="00A20444"/>
    <w:rsid w:val="00A207CC"/>
    <w:rsid w:val="00A20B7B"/>
    <w:rsid w:val="00A213D0"/>
    <w:rsid w:val="00A21490"/>
    <w:rsid w:val="00A21A9F"/>
    <w:rsid w:val="00A21C91"/>
    <w:rsid w:val="00A21F23"/>
    <w:rsid w:val="00A23382"/>
    <w:rsid w:val="00A23A59"/>
    <w:rsid w:val="00A23BC5"/>
    <w:rsid w:val="00A24249"/>
    <w:rsid w:val="00A248A1"/>
    <w:rsid w:val="00A24FE9"/>
    <w:rsid w:val="00A25C91"/>
    <w:rsid w:val="00A2635C"/>
    <w:rsid w:val="00A266C0"/>
    <w:rsid w:val="00A273C7"/>
    <w:rsid w:val="00A27C4F"/>
    <w:rsid w:val="00A30386"/>
    <w:rsid w:val="00A3080A"/>
    <w:rsid w:val="00A30EAC"/>
    <w:rsid w:val="00A3181F"/>
    <w:rsid w:val="00A31B94"/>
    <w:rsid w:val="00A31E26"/>
    <w:rsid w:val="00A31E62"/>
    <w:rsid w:val="00A337A2"/>
    <w:rsid w:val="00A33DB1"/>
    <w:rsid w:val="00A33F66"/>
    <w:rsid w:val="00A3418D"/>
    <w:rsid w:val="00A344D3"/>
    <w:rsid w:val="00A34C08"/>
    <w:rsid w:val="00A35773"/>
    <w:rsid w:val="00A366AB"/>
    <w:rsid w:val="00A3797F"/>
    <w:rsid w:val="00A37C02"/>
    <w:rsid w:val="00A37FA0"/>
    <w:rsid w:val="00A40483"/>
    <w:rsid w:val="00A405DE"/>
    <w:rsid w:val="00A407A1"/>
    <w:rsid w:val="00A40992"/>
    <w:rsid w:val="00A40BC0"/>
    <w:rsid w:val="00A411A8"/>
    <w:rsid w:val="00A4153D"/>
    <w:rsid w:val="00A415AE"/>
    <w:rsid w:val="00A423F1"/>
    <w:rsid w:val="00A426CE"/>
    <w:rsid w:val="00A42732"/>
    <w:rsid w:val="00A42AFD"/>
    <w:rsid w:val="00A444F6"/>
    <w:rsid w:val="00A44C59"/>
    <w:rsid w:val="00A44EF1"/>
    <w:rsid w:val="00A46ADF"/>
    <w:rsid w:val="00A46DDA"/>
    <w:rsid w:val="00A47106"/>
    <w:rsid w:val="00A47BB4"/>
    <w:rsid w:val="00A47D57"/>
    <w:rsid w:val="00A47E29"/>
    <w:rsid w:val="00A50DB9"/>
    <w:rsid w:val="00A50E58"/>
    <w:rsid w:val="00A50F08"/>
    <w:rsid w:val="00A5133C"/>
    <w:rsid w:val="00A518D1"/>
    <w:rsid w:val="00A51D94"/>
    <w:rsid w:val="00A52182"/>
    <w:rsid w:val="00A521C9"/>
    <w:rsid w:val="00A527B8"/>
    <w:rsid w:val="00A52CCB"/>
    <w:rsid w:val="00A531E3"/>
    <w:rsid w:val="00A5323A"/>
    <w:rsid w:val="00A54906"/>
    <w:rsid w:val="00A54F59"/>
    <w:rsid w:val="00A55640"/>
    <w:rsid w:val="00A5566C"/>
    <w:rsid w:val="00A56484"/>
    <w:rsid w:val="00A564B6"/>
    <w:rsid w:val="00A5710C"/>
    <w:rsid w:val="00A5798F"/>
    <w:rsid w:val="00A57EE7"/>
    <w:rsid w:val="00A61E01"/>
    <w:rsid w:val="00A638E3"/>
    <w:rsid w:val="00A63928"/>
    <w:rsid w:val="00A6591F"/>
    <w:rsid w:val="00A66886"/>
    <w:rsid w:val="00A66EEA"/>
    <w:rsid w:val="00A67597"/>
    <w:rsid w:val="00A67852"/>
    <w:rsid w:val="00A67CB4"/>
    <w:rsid w:val="00A704A8"/>
    <w:rsid w:val="00A7102A"/>
    <w:rsid w:val="00A710F0"/>
    <w:rsid w:val="00A71108"/>
    <w:rsid w:val="00A7156C"/>
    <w:rsid w:val="00A72286"/>
    <w:rsid w:val="00A72811"/>
    <w:rsid w:val="00A72F1E"/>
    <w:rsid w:val="00A73F4A"/>
    <w:rsid w:val="00A74481"/>
    <w:rsid w:val="00A74B5E"/>
    <w:rsid w:val="00A74BCB"/>
    <w:rsid w:val="00A75130"/>
    <w:rsid w:val="00A75225"/>
    <w:rsid w:val="00A7584C"/>
    <w:rsid w:val="00A75AB3"/>
    <w:rsid w:val="00A75AFC"/>
    <w:rsid w:val="00A75D15"/>
    <w:rsid w:val="00A75F02"/>
    <w:rsid w:val="00A76850"/>
    <w:rsid w:val="00A76F0C"/>
    <w:rsid w:val="00A77147"/>
    <w:rsid w:val="00A774F2"/>
    <w:rsid w:val="00A8083C"/>
    <w:rsid w:val="00A8163B"/>
    <w:rsid w:val="00A83728"/>
    <w:rsid w:val="00A837FA"/>
    <w:rsid w:val="00A84E80"/>
    <w:rsid w:val="00A8556C"/>
    <w:rsid w:val="00A85C1D"/>
    <w:rsid w:val="00A87019"/>
    <w:rsid w:val="00A874AB"/>
    <w:rsid w:val="00A87760"/>
    <w:rsid w:val="00A9001A"/>
    <w:rsid w:val="00A902FF"/>
    <w:rsid w:val="00A90506"/>
    <w:rsid w:val="00A90A41"/>
    <w:rsid w:val="00A92432"/>
    <w:rsid w:val="00A932BC"/>
    <w:rsid w:val="00A935F4"/>
    <w:rsid w:val="00A9381C"/>
    <w:rsid w:val="00A93E1C"/>
    <w:rsid w:val="00A943A8"/>
    <w:rsid w:val="00A94642"/>
    <w:rsid w:val="00A96586"/>
    <w:rsid w:val="00A96750"/>
    <w:rsid w:val="00A96905"/>
    <w:rsid w:val="00A970C7"/>
    <w:rsid w:val="00A971E8"/>
    <w:rsid w:val="00A97352"/>
    <w:rsid w:val="00A97AAE"/>
    <w:rsid w:val="00AA07FF"/>
    <w:rsid w:val="00AA092C"/>
    <w:rsid w:val="00AA0B61"/>
    <w:rsid w:val="00AA11D6"/>
    <w:rsid w:val="00AA18E2"/>
    <w:rsid w:val="00AA1F25"/>
    <w:rsid w:val="00AA233B"/>
    <w:rsid w:val="00AA2C0F"/>
    <w:rsid w:val="00AA2D54"/>
    <w:rsid w:val="00AA325E"/>
    <w:rsid w:val="00AA35F6"/>
    <w:rsid w:val="00AA3B08"/>
    <w:rsid w:val="00AA4688"/>
    <w:rsid w:val="00AA4A13"/>
    <w:rsid w:val="00AA4AED"/>
    <w:rsid w:val="00AA4B12"/>
    <w:rsid w:val="00AA4B2F"/>
    <w:rsid w:val="00AA5B27"/>
    <w:rsid w:val="00AA6556"/>
    <w:rsid w:val="00AA691C"/>
    <w:rsid w:val="00AA6D88"/>
    <w:rsid w:val="00AA778F"/>
    <w:rsid w:val="00AA7E8A"/>
    <w:rsid w:val="00AB02CD"/>
    <w:rsid w:val="00AB0CEC"/>
    <w:rsid w:val="00AB0FA1"/>
    <w:rsid w:val="00AB1079"/>
    <w:rsid w:val="00AB1490"/>
    <w:rsid w:val="00AB158F"/>
    <w:rsid w:val="00AB1BEA"/>
    <w:rsid w:val="00AB22C9"/>
    <w:rsid w:val="00AB2319"/>
    <w:rsid w:val="00AB283E"/>
    <w:rsid w:val="00AB3C1C"/>
    <w:rsid w:val="00AB451F"/>
    <w:rsid w:val="00AB4A5B"/>
    <w:rsid w:val="00AB4BE1"/>
    <w:rsid w:val="00AB5573"/>
    <w:rsid w:val="00AB561E"/>
    <w:rsid w:val="00AB5A5A"/>
    <w:rsid w:val="00AB5CB0"/>
    <w:rsid w:val="00AB6B7F"/>
    <w:rsid w:val="00AB7820"/>
    <w:rsid w:val="00AB7C8D"/>
    <w:rsid w:val="00AC0238"/>
    <w:rsid w:val="00AC0526"/>
    <w:rsid w:val="00AC1281"/>
    <w:rsid w:val="00AC208D"/>
    <w:rsid w:val="00AC224F"/>
    <w:rsid w:val="00AC2587"/>
    <w:rsid w:val="00AC259F"/>
    <w:rsid w:val="00AC45EB"/>
    <w:rsid w:val="00AC4ED2"/>
    <w:rsid w:val="00AC5B68"/>
    <w:rsid w:val="00AC5EA0"/>
    <w:rsid w:val="00AC69DA"/>
    <w:rsid w:val="00AC75D7"/>
    <w:rsid w:val="00AC773A"/>
    <w:rsid w:val="00AD0437"/>
    <w:rsid w:val="00AD069D"/>
    <w:rsid w:val="00AD07B4"/>
    <w:rsid w:val="00AD09A7"/>
    <w:rsid w:val="00AD0A25"/>
    <w:rsid w:val="00AD122B"/>
    <w:rsid w:val="00AD1C32"/>
    <w:rsid w:val="00AD1E10"/>
    <w:rsid w:val="00AD2394"/>
    <w:rsid w:val="00AD41C2"/>
    <w:rsid w:val="00AD45EE"/>
    <w:rsid w:val="00AD4872"/>
    <w:rsid w:val="00AD56C7"/>
    <w:rsid w:val="00AD58E4"/>
    <w:rsid w:val="00AD5D8F"/>
    <w:rsid w:val="00AD606D"/>
    <w:rsid w:val="00AD68BC"/>
    <w:rsid w:val="00AD6AF9"/>
    <w:rsid w:val="00AD6D3E"/>
    <w:rsid w:val="00AE00B4"/>
    <w:rsid w:val="00AE0440"/>
    <w:rsid w:val="00AE0799"/>
    <w:rsid w:val="00AE0FA9"/>
    <w:rsid w:val="00AE123F"/>
    <w:rsid w:val="00AE1A45"/>
    <w:rsid w:val="00AE238E"/>
    <w:rsid w:val="00AE24A0"/>
    <w:rsid w:val="00AE33C5"/>
    <w:rsid w:val="00AE3748"/>
    <w:rsid w:val="00AE40B1"/>
    <w:rsid w:val="00AE40E7"/>
    <w:rsid w:val="00AE425C"/>
    <w:rsid w:val="00AE4554"/>
    <w:rsid w:val="00AE4693"/>
    <w:rsid w:val="00AE47DC"/>
    <w:rsid w:val="00AE48DC"/>
    <w:rsid w:val="00AE4E07"/>
    <w:rsid w:val="00AE5E5B"/>
    <w:rsid w:val="00AE6C1B"/>
    <w:rsid w:val="00AE6D6B"/>
    <w:rsid w:val="00AE6E12"/>
    <w:rsid w:val="00AE709E"/>
    <w:rsid w:val="00AE76EB"/>
    <w:rsid w:val="00AE795D"/>
    <w:rsid w:val="00AF07B4"/>
    <w:rsid w:val="00AF085B"/>
    <w:rsid w:val="00AF0EDD"/>
    <w:rsid w:val="00AF169B"/>
    <w:rsid w:val="00AF31E0"/>
    <w:rsid w:val="00AF346B"/>
    <w:rsid w:val="00AF3F77"/>
    <w:rsid w:val="00AF411B"/>
    <w:rsid w:val="00AF44CD"/>
    <w:rsid w:val="00AF48AF"/>
    <w:rsid w:val="00AF55E6"/>
    <w:rsid w:val="00AF5AE9"/>
    <w:rsid w:val="00AF5ED0"/>
    <w:rsid w:val="00AF619D"/>
    <w:rsid w:val="00AF6802"/>
    <w:rsid w:val="00AF68FF"/>
    <w:rsid w:val="00AF6B31"/>
    <w:rsid w:val="00AF6D2C"/>
    <w:rsid w:val="00AF6FCD"/>
    <w:rsid w:val="00AF70F9"/>
    <w:rsid w:val="00AF7902"/>
    <w:rsid w:val="00B00219"/>
    <w:rsid w:val="00B00368"/>
    <w:rsid w:val="00B00970"/>
    <w:rsid w:val="00B0098B"/>
    <w:rsid w:val="00B00D3B"/>
    <w:rsid w:val="00B017EB"/>
    <w:rsid w:val="00B01CD5"/>
    <w:rsid w:val="00B01D69"/>
    <w:rsid w:val="00B02FC5"/>
    <w:rsid w:val="00B0375B"/>
    <w:rsid w:val="00B040A5"/>
    <w:rsid w:val="00B0448F"/>
    <w:rsid w:val="00B044E0"/>
    <w:rsid w:val="00B055C0"/>
    <w:rsid w:val="00B05F2C"/>
    <w:rsid w:val="00B066A9"/>
    <w:rsid w:val="00B06756"/>
    <w:rsid w:val="00B07F32"/>
    <w:rsid w:val="00B07FB0"/>
    <w:rsid w:val="00B1049D"/>
    <w:rsid w:val="00B106FE"/>
    <w:rsid w:val="00B10CD6"/>
    <w:rsid w:val="00B10DE5"/>
    <w:rsid w:val="00B10EBB"/>
    <w:rsid w:val="00B113D5"/>
    <w:rsid w:val="00B118BB"/>
    <w:rsid w:val="00B11E11"/>
    <w:rsid w:val="00B11E66"/>
    <w:rsid w:val="00B121D4"/>
    <w:rsid w:val="00B12F35"/>
    <w:rsid w:val="00B13142"/>
    <w:rsid w:val="00B135C6"/>
    <w:rsid w:val="00B1404C"/>
    <w:rsid w:val="00B144F8"/>
    <w:rsid w:val="00B1475A"/>
    <w:rsid w:val="00B149DD"/>
    <w:rsid w:val="00B14C03"/>
    <w:rsid w:val="00B14CF6"/>
    <w:rsid w:val="00B151D1"/>
    <w:rsid w:val="00B15F4E"/>
    <w:rsid w:val="00B1687B"/>
    <w:rsid w:val="00B16E92"/>
    <w:rsid w:val="00B174E2"/>
    <w:rsid w:val="00B17D59"/>
    <w:rsid w:val="00B21175"/>
    <w:rsid w:val="00B214F0"/>
    <w:rsid w:val="00B2198C"/>
    <w:rsid w:val="00B21D59"/>
    <w:rsid w:val="00B22084"/>
    <w:rsid w:val="00B224E7"/>
    <w:rsid w:val="00B22595"/>
    <w:rsid w:val="00B234E8"/>
    <w:rsid w:val="00B2353E"/>
    <w:rsid w:val="00B2386C"/>
    <w:rsid w:val="00B23A68"/>
    <w:rsid w:val="00B24638"/>
    <w:rsid w:val="00B249A1"/>
    <w:rsid w:val="00B24E8C"/>
    <w:rsid w:val="00B24F52"/>
    <w:rsid w:val="00B2526E"/>
    <w:rsid w:val="00B26082"/>
    <w:rsid w:val="00B263F2"/>
    <w:rsid w:val="00B26A31"/>
    <w:rsid w:val="00B27C8A"/>
    <w:rsid w:val="00B3112D"/>
    <w:rsid w:val="00B312E2"/>
    <w:rsid w:val="00B324B4"/>
    <w:rsid w:val="00B325C5"/>
    <w:rsid w:val="00B32E51"/>
    <w:rsid w:val="00B33235"/>
    <w:rsid w:val="00B333B1"/>
    <w:rsid w:val="00B33618"/>
    <w:rsid w:val="00B336BF"/>
    <w:rsid w:val="00B3446E"/>
    <w:rsid w:val="00B34BCC"/>
    <w:rsid w:val="00B35635"/>
    <w:rsid w:val="00B35E43"/>
    <w:rsid w:val="00B35E70"/>
    <w:rsid w:val="00B36933"/>
    <w:rsid w:val="00B37FAC"/>
    <w:rsid w:val="00B40005"/>
    <w:rsid w:val="00B401CD"/>
    <w:rsid w:val="00B40D27"/>
    <w:rsid w:val="00B421D0"/>
    <w:rsid w:val="00B42A43"/>
    <w:rsid w:val="00B42D7C"/>
    <w:rsid w:val="00B4440D"/>
    <w:rsid w:val="00B449A7"/>
    <w:rsid w:val="00B44BE9"/>
    <w:rsid w:val="00B45A0E"/>
    <w:rsid w:val="00B47353"/>
    <w:rsid w:val="00B47534"/>
    <w:rsid w:val="00B47A3C"/>
    <w:rsid w:val="00B51754"/>
    <w:rsid w:val="00B51890"/>
    <w:rsid w:val="00B5239F"/>
    <w:rsid w:val="00B52879"/>
    <w:rsid w:val="00B52959"/>
    <w:rsid w:val="00B52DD5"/>
    <w:rsid w:val="00B53076"/>
    <w:rsid w:val="00B53736"/>
    <w:rsid w:val="00B5376C"/>
    <w:rsid w:val="00B53DC2"/>
    <w:rsid w:val="00B55DC6"/>
    <w:rsid w:val="00B56027"/>
    <w:rsid w:val="00B5609C"/>
    <w:rsid w:val="00B5680A"/>
    <w:rsid w:val="00B56917"/>
    <w:rsid w:val="00B56A83"/>
    <w:rsid w:val="00B56EBA"/>
    <w:rsid w:val="00B5709C"/>
    <w:rsid w:val="00B575C6"/>
    <w:rsid w:val="00B6020E"/>
    <w:rsid w:val="00B6034B"/>
    <w:rsid w:val="00B6116E"/>
    <w:rsid w:val="00B6122B"/>
    <w:rsid w:val="00B616D8"/>
    <w:rsid w:val="00B61E86"/>
    <w:rsid w:val="00B61E9F"/>
    <w:rsid w:val="00B62CB4"/>
    <w:rsid w:val="00B63224"/>
    <w:rsid w:val="00B64A89"/>
    <w:rsid w:val="00B6511A"/>
    <w:rsid w:val="00B6620D"/>
    <w:rsid w:val="00B6623F"/>
    <w:rsid w:val="00B66848"/>
    <w:rsid w:val="00B668DD"/>
    <w:rsid w:val="00B66A6C"/>
    <w:rsid w:val="00B671FC"/>
    <w:rsid w:val="00B6794A"/>
    <w:rsid w:val="00B679A4"/>
    <w:rsid w:val="00B67A6E"/>
    <w:rsid w:val="00B71271"/>
    <w:rsid w:val="00B71756"/>
    <w:rsid w:val="00B71899"/>
    <w:rsid w:val="00B719A0"/>
    <w:rsid w:val="00B7258D"/>
    <w:rsid w:val="00B725E1"/>
    <w:rsid w:val="00B738EA"/>
    <w:rsid w:val="00B73C0F"/>
    <w:rsid w:val="00B73F46"/>
    <w:rsid w:val="00B74098"/>
    <w:rsid w:val="00B74733"/>
    <w:rsid w:val="00B74FD5"/>
    <w:rsid w:val="00B7580B"/>
    <w:rsid w:val="00B759CF"/>
    <w:rsid w:val="00B771F6"/>
    <w:rsid w:val="00B77969"/>
    <w:rsid w:val="00B77A7C"/>
    <w:rsid w:val="00B77AE1"/>
    <w:rsid w:val="00B77E70"/>
    <w:rsid w:val="00B77F27"/>
    <w:rsid w:val="00B809BD"/>
    <w:rsid w:val="00B81319"/>
    <w:rsid w:val="00B81368"/>
    <w:rsid w:val="00B81C2A"/>
    <w:rsid w:val="00B820C4"/>
    <w:rsid w:val="00B8387A"/>
    <w:rsid w:val="00B83AD7"/>
    <w:rsid w:val="00B83C44"/>
    <w:rsid w:val="00B84CAF"/>
    <w:rsid w:val="00B854FE"/>
    <w:rsid w:val="00B85D40"/>
    <w:rsid w:val="00B87287"/>
    <w:rsid w:val="00B91B48"/>
    <w:rsid w:val="00B91B8A"/>
    <w:rsid w:val="00B9296D"/>
    <w:rsid w:val="00B929CB"/>
    <w:rsid w:val="00B92D1D"/>
    <w:rsid w:val="00B9348F"/>
    <w:rsid w:val="00B93595"/>
    <w:rsid w:val="00B9498B"/>
    <w:rsid w:val="00B95046"/>
    <w:rsid w:val="00B954F1"/>
    <w:rsid w:val="00B95599"/>
    <w:rsid w:val="00B96626"/>
    <w:rsid w:val="00B96D15"/>
    <w:rsid w:val="00B97615"/>
    <w:rsid w:val="00B97B9A"/>
    <w:rsid w:val="00BA05E0"/>
    <w:rsid w:val="00BA0A43"/>
    <w:rsid w:val="00BA1CB7"/>
    <w:rsid w:val="00BA1E40"/>
    <w:rsid w:val="00BA3F98"/>
    <w:rsid w:val="00BA41DB"/>
    <w:rsid w:val="00BA43D6"/>
    <w:rsid w:val="00BA4861"/>
    <w:rsid w:val="00BA4BAF"/>
    <w:rsid w:val="00BA4DB6"/>
    <w:rsid w:val="00BA5C13"/>
    <w:rsid w:val="00BA6039"/>
    <w:rsid w:val="00BA6607"/>
    <w:rsid w:val="00BA770F"/>
    <w:rsid w:val="00BA77D7"/>
    <w:rsid w:val="00BA7D40"/>
    <w:rsid w:val="00BB0019"/>
    <w:rsid w:val="00BB01CD"/>
    <w:rsid w:val="00BB0449"/>
    <w:rsid w:val="00BB10F2"/>
    <w:rsid w:val="00BB19AC"/>
    <w:rsid w:val="00BB2AC8"/>
    <w:rsid w:val="00BB3152"/>
    <w:rsid w:val="00BB3749"/>
    <w:rsid w:val="00BB453D"/>
    <w:rsid w:val="00BB4614"/>
    <w:rsid w:val="00BB5766"/>
    <w:rsid w:val="00BB57D0"/>
    <w:rsid w:val="00BB693E"/>
    <w:rsid w:val="00BB6B08"/>
    <w:rsid w:val="00BB7874"/>
    <w:rsid w:val="00BB7D6A"/>
    <w:rsid w:val="00BB7FBF"/>
    <w:rsid w:val="00BC030E"/>
    <w:rsid w:val="00BC081F"/>
    <w:rsid w:val="00BC08CC"/>
    <w:rsid w:val="00BC0FC4"/>
    <w:rsid w:val="00BC1BB5"/>
    <w:rsid w:val="00BC207B"/>
    <w:rsid w:val="00BC2246"/>
    <w:rsid w:val="00BC26B5"/>
    <w:rsid w:val="00BC2D63"/>
    <w:rsid w:val="00BC3904"/>
    <w:rsid w:val="00BC3A87"/>
    <w:rsid w:val="00BC3B0B"/>
    <w:rsid w:val="00BC3BED"/>
    <w:rsid w:val="00BC4154"/>
    <w:rsid w:val="00BC415C"/>
    <w:rsid w:val="00BC433A"/>
    <w:rsid w:val="00BC4881"/>
    <w:rsid w:val="00BC4AB1"/>
    <w:rsid w:val="00BC4CBC"/>
    <w:rsid w:val="00BC54AE"/>
    <w:rsid w:val="00BC5799"/>
    <w:rsid w:val="00BC61F9"/>
    <w:rsid w:val="00BC6398"/>
    <w:rsid w:val="00BC654F"/>
    <w:rsid w:val="00BC69D6"/>
    <w:rsid w:val="00BC6B83"/>
    <w:rsid w:val="00BC6BB6"/>
    <w:rsid w:val="00BC7DFB"/>
    <w:rsid w:val="00BD0726"/>
    <w:rsid w:val="00BD0A05"/>
    <w:rsid w:val="00BD0A8D"/>
    <w:rsid w:val="00BD0D8F"/>
    <w:rsid w:val="00BD25E5"/>
    <w:rsid w:val="00BD2BBA"/>
    <w:rsid w:val="00BD2C00"/>
    <w:rsid w:val="00BD323B"/>
    <w:rsid w:val="00BD3266"/>
    <w:rsid w:val="00BD3E46"/>
    <w:rsid w:val="00BD4574"/>
    <w:rsid w:val="00BD4594"/>
    <w:rsid w:val="00BD4D46"/>
    <w:rsid w:val="00BD4FB8"/>
    <w:rsid w:val="00BD5131"/>
    <w:rsid w:val="00BD5428"/>
    <w:rsid w:val="00BD632B"/>
    <w:rsid w:val="00BD7240"/>
    <w:rsid w:val="00BD72EC"/>
    <w:rsid w:val="00BD7594"/>
    <w:rsid w:val="00BD77AB"/>
    <w:rsid w:val="00BD7C87"/>
    <w:rsid w:val="00BD7DD7"/>
    <w:rsid w:val="00BE0486"/>
    <w:rsid w:val="00BE0D8D"/>
    <w:rsid w:val="00BE0E9B"/>
    <w:rsid w:val="00BE0FA2"/>
    <w:rsid w:val="00BE11D6"/>
    <w:rsid w:val="00BE203F"/>
    <w:rsid w:val="00BE2077"/>
    <w:rsid w:val="00BE2265"/>
    <w:rsid w:val="00BE2657"/>
    <w:rsid w:val="00BE265B"/>
    <w:rsid w:val="00BE2887"/>
    <w:rsid w:val="00BE2B95"/>
    <w:rsid w:val="00BE2D48"/>
    <w:rsid w:val="00BE3287"/>
    <w:rsid w:val="00BE44F7"/>
    <w:rsid w:val="00BE4741"/>
    <w:rsid w:val="00BE5268"/>
    <w:rsid w:val="00BE5539"/>
    <w:rsid w:val="00BE5BB0"/>
    <w:rsid w:val="00BE6169"/>
    <w:rsid w:val="00BE70D2"/>
    <w:rsid w:val="00BE7401"/>
    <w:rsid w:val="00BF088E"/>
    <w:rsid w:val="00BF091D"/>
    <w:rsid w:val="00BF0D41"/>
    <w:rsid w:val="00BF1409"/>
    <w:rsid w:val="00BF1587"/>
    <w:rsid w:val="00BF19D9"/>
    <w:rsid w:val="00BF227D"/>
    <w:rsid w:val="00BF3001"/>
    <w:rsid w:val="00BF46AC"/>
    <w:rsid w:val="00BF58EA"/>
    <w:rsid w:val="00BF6379"/>
    <w:rsid w:val="00BF6843"/>
    <w:rsid w:val="00BF745B"/>
    <w:rsid w:val="00BF74C8"/>
    <w:rsid w:val="00BF7DCC"/>
    <w:rsid w:val="00C002B6"/>
    <w:rsid w:val="00C00413"/>
    <w:rsid w:val="00C007DA"/>
    <w:rsid w:val="00C012D4"/>
    <w:rsid w:val="00C014DF"/>
    <w:rsid w:val="00C0161D"/>
    <w:rsid w:val="00C023A2"/>
    <w:rsid w:val="00C02A5E"/>
    <w:rsid w:val="00C02D07"/>
    <w:rsid w:val="00C031A6"/>
    <w:rsid w:val="00C03F37"/>
    <w:rsid w:val="00C03F7C"/>
    <w:rsid w:val="00C0425B"/>
    <w:rsid w:val="00C05195"/>
    <w:rsid w:val="00C06FFE"/>
    <w:rsid w:val="00C07EEF"/>
    <w:rsid w:val="00C10330"/>
    <w:rsid w:val="00C11228"/>
    <w:rsid w:val="00C11C6C"/>
    <w:rsid w:val="00C11FC3"/>
    <w:rsid w:val="00C123A6"/>
    <w:rsid w:val="00C12845"/>
    <w:rsid w:val="00C1284C"/>
    <w:rsid w:val="00C12A62"/>
    <w:rsid w:val="00C1300A"/>
    <w:rsid w:val="00C1313B"/>
    <w:rsid w:val="00C1348A"/>
    <w:rsid w:val="00C13699"/>
    <w:rsid w:val="00C13850"/>
    <w:rsid w:val="00C13A68"/>
    <w:rsid w:val="00C13AAD"/>
    <w:rsid w:val="00C144E0"/>
    <w:rsid w:val="00C14BFD"/>
    <w:rsid w:val="00C15018"/>
    <w:rsid w:val="00C150E2"/>
    <w:rsid w:val="00C15117"/>
    <w:rsid w:val="00C152DC"/>
    <w:rsid w:val="00C156EA"/>
    <w:rsid w:val="00C15FF5"/>
    <w:rsid w:val="00C160CA"/>
    <w:rsid w:val="00C16487"/>
    <w:rsid w:val="00C16B09"/>
    <w:rsid w:val="00C16DAC"/>
    <w:rsid w:val="00C17371"/>
    <w:rsid w:val="00C1737D"/>
    <w:rsid w:val="00C17626"/>
    <w:rsid w:val="00C17B47"/>
    <w:rsid w:val="00C202EB"/>
    <w:rsid w:val="00C2111B"/>
    <w:rsid w:val="00C21181"/>
    <w:rsid w:val="00C234B8"/>
    <w:rsid w:val="00C237F0"/>
    <w:rsid w:val="00C23E19"/>
    <w:rsid w:val="00C2441C"/>
    <w:rsid w:val="00C2442C"/>
    <w:rsid w:val="00C24439"/>
    <w:rsid w:val="00C24524"/>
    <w:rsid w:val="00C24CCC"/>
    <w:rsid w:val="00C250B6"/>
    <w:rsid w:val="00C26651"/>
    <w:rsid w:val="00C2666C"/>
    <w:rsid w:val="00C26EA5"/>
    <w:rsid w:val="00C272D9"/>
    <w:rsid w:val="00C272DB"/>
    <w:rsid w:val="00C278E0"/>
    <w:rsid w:val="00C27A79"/>
    <w:rsid w:val="00C305AA"/>
    <w:rsid w:val="00C30CFF"/>
    <w:rsid w:val="00C30DC2"/>
    <w:rsid w:val="00C3133E"/>
    <w:rsid w:val="00C316CC"/>
    <w:rsid w:val="00C31A39"/>
    <w:rsid w:val="00C32C51"/>
    <w:rsid w:val="00C32DEE"/>
    <w:rsid w:val="00C336E6"/>
    <w:rsid w:val="00C33CEB"/>
    <w:rsid w:val="00C34085"/>
    <w:rsid w:val="00C34089"/>
    <w:rsid w:val="00C344E9"/>
    <w:rsid w:val="00C34D62"/>
    <w:rsid w:val="00C34ECD"/>
    <w:rsid w:val="00C3513F"/>
    <w:rsid w:val="00C355E5"/>
    <w:rsid w:val="00C357CA"/>
    <w:rsid w:val="00C35C8C"/>
    <w:rsid w:val="00C36BAB"/>
    <w:rsid w:val="00C37032"/>
    <w:rsid w:val="00C3707E"/>
    <w:rsid w:val="00C40B28"/>
    <w:rsid w:val="00C40DE9"/>
    <w:rsid w:val="00C40E5D"/>
    <w:rsid w:val="00C41003"/>
    <w:rsid w:val="00C411AF"/>
    <w:rsid w:val="00C415ED"/>
    <w:rsid w:val="00C4203F"/>
    <w:rsid w:val="00C420BC"/>
    <w:rsid w:val="00C42558"/>
    <w:rsid w:val="00C4271B"/>
    <w:rsid w:val="00C42DE4"/>
    <w:rsid w:val="00C42E9E"/>
    <w:rsid w:val="00C43A48"/>
    <w:rsid w:val="00C43C83"/>
    <w:rsid w:val="00C43E2D"/>
    <w:rsid w:val="00C43EED"/>
    <w:rsid w:val="00C444FA"/>
    <w:rsid w:val="00C4473C"/>
    <w:rsid w:val="00C44B3F"/>
    <w:rsid w:val="00C44CD7"/>
    <w:rsid w:val="00C4532C"/>
    <w:rsid w:val="00C4553F"/>
    <w:rsid w:val="00C455F1"/>
    <w:rsid w:val="00C45899"/>
    <w:rsid w:val="00C45BEB"/>
    <w:rsid w:val="00C46438"/>
    <w:rsid w:val="00C4643B"/>
    <w:rsid w:val="00C503EE"/>
    <w:rsid w:val="00C50857"/>
    <w:rsid w:val="00C50E97"/>
    <w:rsid w:val="00C5114B"/>
    <w:rsid w:val="00C51980"/>
    <w:rsid w:val="00C519C7"/>
    <w:rsid w:val="00C519DC"/>
    <w:rsid w:val="00C51BCA"/>
    <w:rsid w:val="00C5259A"/>
    <w:rsid w:val="00C526B5"/>
    <w:rsid w:val="00C52BD9"/>
    <w:rsid w:val="00C52EB4"/>
    <w:rsid w:val="00C551B7"/>
    <w:rsid w:val="00C552A7"/>
    <w:rsid w:val="00C55CF5"/>
    <w:rsid w:val="00C5600D"/>
    <w:rsid w:val="00C577C0"/>
    <w:rsid w:val="00C5788D"/>
    <w:rsid w:val="00C57949"/>
    <w:rsid w:val="00C5794B"/>
    <w:rsid w:val="00C57F0E"/>
    <w:rsid w:val="00C600A7"/>
    <w:rsid w:val="00C60FD2"/>
    <w:rsid w:val="00C61312"/>
    <w:rsid w:val="00C61D25"/>
    <w:rsid w:val="00C620F7"/>
    <w:rsid w:val="00C62BD8"/>
    <w:rsid w:val="00C634C7"/>
    <w:rsid w:val="00C637DE"/>
    <w:rsid w:val="00C645C1"/>
    <w:rsid w:val="00C6491C"/>
    <w:rsid w:val="00C6524F"/>
    <w:rsid w:val="00C65738"/>
    <w:rsid w:val="00C65827"/>
    <w:rsid w:val="00C6599A"/>
    <w:rsid w:val="00C65CD2"/>
    <w:rsid w:val="00C6669B"/>
    <w:rsid w:val="00C666BD"/>
    <w:rsid w:val="00C66BBC"/>
    <w:rsid w:val="00C66DED"/>
    <w:rsid w:val="00C67F19"/>
    <w:rsid w:val="00C70EDE"/>
    <w:rsid w:val="00C7101D"/>
    <w:rsid w:val="00C71308"/>
    <w:rsid w:val="00C713E9"/>
    <w:rsid w:val="00C717B6"/>
    <w:rsid w:val="00C71E79"/>
    <w:rsid w:val="00C725C8"/>
    <w:rsid w:val="00C7321C"/>
    <w:rsid w:val="00C7431B"/>
    <w:rsid w:val="00C74466"/>
    <w:rsid w:val="00C754BE"/>
    <w:rsid w:val="00C7563D"/>
    <w:rsid w:val="00C7570A"/>
    <w:rsid w:val="00C768F5"/>
    <w:rsid w:val="00C77ED9"/>
    <w:rsid w:val="00C804FB"/>
    <w:rsid w:val="00C80799"/>
    <w:rsid w:val="00C80921"/>
    <w:rsid w:val="00C80EC0"/>
    <w:rsid w:val="00C81414"/>
    <w:rsid w:val="00C82261"/>
    <w:rsid w:val="00C825E1"/>
    <w:rsid w:val="00C83CDF"/>
    <w:rsid w:val="00C84AD1"/>
    <w:rsid w:val="00C85501"/>
    <w:rsid w:val="00C858A4"/>
    <w:rsid w:val="00C86051"/>
    <w:rsid w:val="00C861EE"/>
    <w:rsid w:val="00C86473"/>
    <w:rsid w:val="00C86D52"/>
    <w:rsid w:val="00C8770E"/>
    <w:rsid w:val="00C87884"/>
    <w:rsid w:val="00C902D3"/>
    <w:rsid w:val="00C902E4"/>
    <w:rsid w:val="00C905C0"/>
    <w:rsid w:val="00C9182E"/>
    <w:rsid w:val="00C9186B"/>
    <w:rsid w:val="00C91B7A"/>
    <w:rsid w:val="00C92922"/>
    <w:rsid w:val="00C92B24"/>
    <w:rsid w:val="00C92CE3"/>
    <w:rsid w:val="00C92D80"/>
    <w:rsid w:val="00C92EC3"/>
    <w:rsid w:val="00C9354B"/>
    <w:rsid w:val="00C9495C"/>
    <w:rsid w:val="00C94ABF"/>
    <w:rsid w:val="00C95342"/>
    <w:rsid w:val="00C9570F"/>
    <w:rsid w:val="00C95A80"/>
    <w:rsid w:val="00C96352"/>
    <w:rsid w:val="00C96406"/>
    <w:rsid w:val="00C9648F"/>
    <w:rsid w:val="00C96BA9"/>
    <w:rsid w:val="00C97073"/>
    <w:rsid w:val="00C9763D"/>
    <w:rsid w:val="00C977AC"/>
    <w:rsid w:val="00C97A63"/>
    <w:rsid w:val="00CA1289"/>
    <w:rsid w:val="00CA17A4"/>
    <w:rsid w:val="00CA188A"/>
    <w:rsid w:val="00CA1EFA"/>
    <w:rsid w:val="00CA2281"/>
    <w:rsid w:val="00CA25EA"/>
    <w:rsid w:val="00CA2A9C"/>
    <w:rsid w:val="00CA2BB7"/>
    <w:rsid w:val="00CA2DB1"/>
    <w:rsid w:val="00CA31AA"/>
    <w:rsid w:val="00CA3A94"/>
    <w:rsid w:val="00CA3C3B"/>
    <w:rsid w:val="00CA58F4"/>
    <w:rsid w:val="00CA59CA"/>
    <w:rsid w:val="00CA5A16"/>
    <w:rsid w:val="00CA5FBF"/>
    <w:rsid w:val="00CA6418"/>
    <w:rsid w:val="00CA6AA0"/>
    <w:rsid w:val="00CA6CF1"/>
    <w:rsid w:val="00CA6E5E"/>
    <w:rsid w:val="00CA7061"/>
    <w:rsid w:val="00CA7848"/>
    <w:rsid w:val="00CB005C"/>
    <w:rsid w:val="00CB0A27"/>
    <w:rsid w:val="00CB12FF"/>
    <w:rsid w:val="00CB2795"/>
    <w:rsid w:val="00CB2B4C"/>
    <w:rsid w:val="00CB34A5"/>
    <w:rsid w:val="00CB37A1"/>
    <w:rsid w:val="00CB45F8"/>
    <w:rsid w:val="00CB4818"/>
    <w:rsid w:val="00CB48EC"/>
    <w:rsid w:val="00CB4BE4"/>
    <w:rsid w:val="00CB4DDB"/>
    <w:rsid w:val="00CB5755"/>
    <w:rsid w:val="00CB7469"/>
    <w:rsid w:val="00CB7604"/>
    <w:rsid w:val="00CB7668"/>
    <w:rsid w:val="00CB7CDD"/>
    <w:rsid w:val="00CC0037"/>
    <w:rsid w:val="00CC0559"/>
    <w:rsid w:val="00CC0A30"/>
    <w:rsid w:val="00CC0C8A"/>
    <w:rsid w:val="00CC0CFD"/>
    <w:rsid w:val="00CC10F1"/>
    <w:rsid w:val="00CC15FF"/>
    <w:rsid w:val="00CC193D"/>
    <w:rsid w:val="00CC1F74"/>
    <w:rsid w:val="00CC2138"/>
    <w:rsid w:val="00CC2391"/>
    <w:rsid w:val="00CC3085"/>
    <w:rsid w:val="00CC335F"/>
    <w:rsid w:val="00CC48C8"/>
    <w:rsid w:val="00CC5101"/>
    <w:rsid w:val="00CC5B14"/>
    <w:rsid w:val="00CC620A"/>
    <w:rsid w:val="00CC6790"/>
    <w:rsid w:val="00CC6BA4"/>
    <w:rsid w:val="00CC6BD8"/>
    <w:rsid w:val="00CC6F5A"/>
    <w:rsid w:val="00CC70D2"/>
    <w:rsid w:val="00CC76C3"/>
    <w:rsid w:val="00CC7832"/>
    <w:rsid w:val="00CC7970"/>
    <w:rsid w:val="00CC7F2E"/>
    <w:rsid w:val="00CD0114"/>
    <w:rsid w:val="00CD0148"/>
    <w:rsid w:val="00CD0864"/>
    <w:rsid w:val="00CD0D1F"/>
    <w:rsid w:val="00CD1951"/>
    <w:rsid w:val="00CD19AC"/>
    <w:rsid w:val="00CD1D4A"/>
    <w:rsid w:val="00CD1DA3"/>
    <w:rsid w:val="00CD2443"/>
    <w:rsid w:val="00CD2C44"/>
    <w:rsid w:val="00CD4796"/>
    <w:rsid w:val="00CD4844"/>
    <w:rsid w:val="00CD4EE2"/>
    <w:rsid w:val="00CD588F"/>
    <w:rsid w:val="00CD5E1E"/>
    <w:rsid w:val="00CD65D3"/>
    <w:rsid w:val="00CD6ABA"/>
    <w:rsid w:val="00CD7D40"/>
    <w:rsid w:val="00CE0474"/>
    <w:rsid w:val="00CE0B42"/>
    <w:rsid w:val="00CE0CFE"/>
    <w:rsid w:val="00CE0DCC"/>
    <w:rsid w:val="00CE195B"/>
    <w:rsid w:val="00CE1A10"/>
    <w:rsid w:val="00CE2D2A"/>
    <w:rsid w:val="00CE3CE0"/>
    <w:rsid w:val="00CE3F64"/>
    <w:rsid w:val="00CE5006"/>
    <w:rsid w:val="00CE54F3"/>
    <w:rsid w:val="00CE5DDC"/>
    <w:rsid w:val="00CE5DFD"/>
    <w:rsid w:val="00CE61BD"/>
    <w:rsid w:val="00CE6349"/>
    <w:rsid w:val="00CE7125"/>
    <w:rsid w:val="00CE7156"/>
    <w:rsid w:val="00CE7B83"/>
    <w:rsid w:val="00CF1A3D"/>
    <w:rsid w:val="00CF1B4C"/>
    <w:rsid w:val="00CF1F4C"/>
    <w:rsid w:val="00CF209C"/>
    <w:rsid w:val="00CF2A8F"/>
    <w:rsid w:val="00CF2BEA"/>
    <w:rsid w:val="00CF2C47"/>
    <w:rsid w:val="00CF33BC"/>
    <w:rsid w:val="00CF36AF"/>
    <w:rsid w:val="00CF38D5"/>
    <w:rsid w:val="00CF39AA"/>
    <w:rsid w:val="00CF3F7A"/>
    <w:rsid w:val="00CF4132"/>
    <w:rsid w:val="00CF43A9"/>
    <w:rsid w:val="00CF4AA7"/>
    <w:rsid w:val="00CF59E7"/>
    <w:rsid w:val="00CF5B2A"/>
    <w:rsid w:val="00CF645F"/>
    <w:rsid w:val="00CF7372"/>
    <w:rsid w:val="00CF7505"/>
    <w:rsid w:val="00CF758C"/>
    <w:rsid w:val="00D00540"/>
    <w:rsid w:val="00D00711"/>
    <w:rsid w:val="00D01C00"/>
    <w:rsid w:val="00D0257E"/>
    <w:rsid w:val="00D025F6"/>
    <w:rsid w:val="00D02F7C"/>
    <w:rsid w:val="00D03673"/>
    <w:rsid w:val="00D0377B"/>
    <w:rsid w:val="00D04119"/>
    <w:rsid w:val="00D04643"/>
    <w:rsid w:val="00D04E3A"/>
    <w:rsid w:val="00D055FF"/>
    <w:rsid w:val="00D05A06"/>
    <w:rsid w:val="00D06B42"/>
    <w:rsid w:val="00D0767F"/>
    <w:rsid w:val="00D07F30"/>
    <w:rsid w:val="00D101A0"/>
    <w:rsid w:val="00D10886"/>
    <w:rsid w:val="00D10B7E"/>
    <w:rsid w:val="00D11070"/>
    <w:rsid w:val="00D1109F"/>
    <w:rsid w:val="00D113C8"/>
    <w:rsid w:val="00D11ABD"/>
    <w:rsid w:val="00D125CE"/>
    <w:rsid w:val="00D12AEA"/>
    <w:rsid w:val="00D12E2F"/>
    <w:rsid w:val="00D13390"/>
    <w:rsid w:val="00D135B3"/>
    <w:rsid w:val="00D13B6D"/>
    <w:rsid w:val="00D1503F"/>
    <w:rsid w:val="00D156ED"/>
    <w:rsid w:val="00D15D78"/>
    <w:rsid w:val="00D161F7"/>
    <w:rsid w:val="00D16DA4"/>
    <w:rsid w:val="00D16E4F"/>
    <w:rsid w:val="00D177B8"/>
    <w:rsid w:val="00D17B68"/>
    <w:rsid w:val="00D17FBA"/>
    <w:rsid w:val="00D200F3"/>
    <w:rsid w:val="00D20AA2"/>
    <w:rsid w:val="00D20D5E"/>
    <w:rsid w:val="00D218C7"/>
    <w:rsid w:val="00D2194C"/>
    <w:rsid w:val="00D21AC7"/>
    <w:rsid w:val="00D227C8"/>
    <w:rsid w:val="00D228C0"/>
    <w:rsid w:val="00D22910"/>
    <w:rsid w:val="00D22D6C"/>
    <w:rsid w:val="00D23597"/>
    <w:rsid w:val="00D23E68"/>
    <w:rsid w:val="00D24300"/>
    <w:rsid w:val="00D246D3"/>
    <w:rsid w:val="00D24934"/>
    <w:rsid w:val="00D24F47"/>
    <w:rsid w:val="00D25F65"/>
    <w:rsid w:val="00D2627D"/>
    <w:rsid w:val="00D26B74"/>
    <w:rsid w:val="00D26D6A"/>
    <w:rsid w:val="00D27118"/>
    <w:rsid w:val="00D279FB"/>
    <w:rsid w:val="00D3024C"/>
    <w:rsid w:val="00D30B4C"/>
    <w:rsid w:val="00D30EF0"/>
    <w:rsid w:val="00D31AA8"/>
    <w:rsid w:val="00D327A4"/>
    <w:rsid w:val="00D32CB7"/>
    <w:rsid w:val="00D33536"/>
    <w:rsid w:val="00D3378D"/>
    <w:rsid w:val="00D33C86"/>
    <w:rsid w:val="00D33D3D"/>
    <w:rsid w:val="00D3450F"/>
    <w:rsid w:val="00D346F1"/>
    <w:rsid w:val="00D35246"/>
    <w:rsid w:val="00D35292"/>
    <w:rsid w:val="00D3694F"/>
    <w:rsid w:val="00D36A2C"/>
    <w:rsid w:val="00D36C2B"/>
    <w:rsid w:val="00D37A19"/>
    <w:rsid w:val="00D37CE3"/>
    <w:rsid w:val="00D40087"/>
    <w:rsid w:val="00D4095D"/>
    <w:rsid w:val="00D40D97"/>
    <w:rsid w:val="00D41558"/>
    <w:rsid w:val="00D41574"/>
    <w:rsid w:val="00D42155"/>
    <w:rsid w:val="00D42753"/>
    <w:rsid w:val="00D42975"/>
    <w:rsid w:val="00D42979"/>
    <w:rsid w:val="00D429A1"/>
    <w:rsid w:val="00D42A6F"/>
    <w:rsid w:val="00D437D8"/>
    <w:rsid w:val="00D43D5D"/>
    <w:rsid w:val="00D4487E"/>
    <w:rsid w:val="00D44FB7"/>
    <w:rsid w:val="00D45560"/>
    <w:rsid w:val="00D45B7A"/>
    <w:rsid w:val="00D45C6B"/>
    <w:rsid w:val="00D4656A"/>
    <w:rsid w:val="00D46F36"/>
    <w:rsid w:val="00D472D6"/>
    <w:rsid w:val="00D4787F"/>
    <w:rsid w:val="00D47E24"/>
    <w:rsid w:val="00D50916"/>
    <w:rsid w:val="00D50EB5"/>
    <w:rsid w:val="00D51358"/>
    <w:rsid w:val="00D5200A"/>
    <w:rsid w:val="00D5292F"/>
    <w:rsid w:val="00D52C1D"/>
    <w:rsid w:val="00D52D50"/>
    <w:rsid w:val="00D52E15"/>
    <w:rsid w:val="00D53524"/>
    <w:rsid w:val="00D53810"/>
    <w:rsid w:val="00D539A9"/>
    <w:rsid w:val="00D541B3"/>
    <w:rsid w:val="00D54DD9"/>
    <w:rsid w:val="00D5517A"/>
    <w:rsid w:val="00D553EB"/>
    <w:rsid w:val="00D55C8E"/>
    <w:rsid w:val="00D57936"/>
    <w:rsid w:val="00D57A65"/>
    <w:rsid w:val="00D57BF8"/>
    <w:rsid w:val="00D57E6A"/>
    <w:rsid w:val="00D603D7"/>
    <w:rsid w:val="00D6067C"/>
    <w:rsid w:val="00D608CC"/>
    <w:rsid w:val="00D6099C"/>
    <w:rsid w:val="00D60AA6"/>
    <w:rsid w:val="00D60B3E"/>
    <w:rsid w:val="00D60B8C"/>
    <w:rsid w:val="00D60E28"/>
    <w:rsid w:val="00D61375"/>
    <w:rsid w:val="00D61E68"/>
    <w:rsid w:val="00D62075"/>
    <w:rsid w:val="00D6251F"/>
    <w:rsid w:val="00D6278F"/>
    <w:rsid w:val="00D629D1"/>
    <w:rsid w:val="00D63544"/>
    <w:rsid w:val="00D6366B"/>
    <w:rsid w:val="00D639B4"/>
    <w:rsid w:val="00D63DD8"/>
    <w:rsid w:val="00D63E5F"/>
    <w:rsid w:val="00D64332"/>
    <w:rsid w:val="00D64852"/>
    <w:rsid w:val="00D64D2B"/>
    <w:rsid w:val="00D65412"/>
    <w:rsid w:val="00D654F5"/>
    <w:rsid w:val="00D65FA6"/>
    <w:rsid w:val="00D6686B"/>
    <w:rsid w:val="00D673E0"/>
    <w:rsid w:val="00D676B2"/>
    <w:rsid w:val="00D7005B"/>
    <w:rsid w:val="00D71ADD"/>
    <w:rsid w:val="00D71B00"/>
    <w:rsid w:val="00D71CBA"/>
    <w:rsid w:val="00D7239E"/>
    <w:rsid w:val="00D727ED"/>
    <w:rsid w:val="00D72986"/>
    <w:rsid w:val="00D72E74"/>
    <w:rsid w:val="00D7346E"/>
    <w:rsid w:val="00D73693"/>
    <w:rsid w:val="00D73A4F"/>
    <w:rsid w:val="00D73D9C"/>
    <w:rsid w:val="00D74B29"/>
    <w:rsid w:val="00D74B77"/>
    <w:rsid w:val="00D7536A"/>
    <w:rsid w:val="00D757CF"/>
    <w:rsid w:val="00D761BE"/>
    <w:rsid w:val="00D7755D"/>
    <w:rsid w:val="00D7760C"/>
    <w:rsid w:val="00D77BCE"/>
    <w:rsid w:val="00D77C3E"/>
    <w:rsid w:val="00D802D5"/>
    <w:rsid w:val="00D80A74"/>
    <w:rsid w:val="00D80B25"/>
    <w:rsid w:val="00D8111E"/>
    <w:rsid w:val="00D8180B"/>
    <w:rsid w:val="00D82777"/>
    <w:rsid w:val="00D83233"/>
    <w:rsid w:val="00D8396A"/>
    <w:rsid w:val="00D83C0E"/>
    <w:rsid w:val="00D83F5F"/>
    <w:rsid w:val="00D84018"/>
    <w:rsid w:val="00D84AF0"/>
    <w:rsid w:val="00D85B95"/>
    <w:rsid w:val="00D86AF0"/>
    <w:rsid w:val="00D87B37"/>
    <w:rsid w:val="00D87FBD"/>
    <w:rsid w:val="00D9005D"/>
    <w:rsid w:val="00D9048A"/>
    <w:rsid w:val="00D90737"/>
    <w:rsid w:val="00D907DD"/>
    <w:rsid w:val="00D90AD3"/>
    <w:rsid w:val="00D91A06"/>
    <w:rsid w:val="00D92203"/>
    <w:rsid w:val="00D92255"/>
    <w:rsid w:val="00D930D2"/>
    <w:rsid w:val="00D932CC"/>
    <w:rsid w:val="00D94DF9"/>
    <w:rsid w:val="00D951A4"/>
    <w:rsid w:val="00D959AF"/>
    <w:rsid w:val="00D96191"/>
    <w:rsid w:val="00D97198"/>
    <w:rsid w:val="00D97522"/>
    <w:rsid w:val="00D97D8B"/>
    <w:rsid w:val="00D97E4E"/>
    <w:rsid w:val="00DA132C"/>
    <w:rsid w:val="00DA1F98"/>
    <w:rsid w:val="00DA20CC"/>
    <w:rsid w:val="00DA2871"/>
    <w:rsid w:val="00DA3477"/>
    <w:rsid w:val="00DA46F1"/>
    <w:rsid w:val="00DA4A20"/>
    <w:rsid w:val="00DA5337"/>
    <w:rsid w:val="00DA543E"/>
    <w:rsid w:val="00DA5537"/>
    <w:rsid w:val="00DA5CD6"/>
    <w:rsid w:val="00DA61EE"/>
    <w:rsid w:val="00DA6823"/>
    <w:rsid w:val="00DA7976"/>
    <w:rsid w:val="00DB0C98"/>
    <w:rsid w:val="00DB0E6E"/>
    <w:rsid w:val="00DB10A1"/>
    <w:rsid w:val="00DB26E5"/>
    <w:rsid w:val="00DB293B"/>
    <w:rsid w:val="00DB2C88"/>
    <w:rsid w:val="00DB2D76"/>
    <w:rsid w:val="00DB32FC"/>
    <w:rsid w:val="00DB33CC"/>
    <w:rsid w:val="00DB470A"/>
    <w:rsid w:val="00DB4E74"/>
    <w:rsid w:val="00DB5AB9"/>
    <w:rsid w:val="00DB68E6"/>
    <w:rsid w:val="00DB768F"/>
    <w:rsid w:val="00DB7C28"/>
    <w:rsid w:val="00DC0459"/>
    <w:rsid w:val="00DC0F4E"/>
    <w:rsid w:val="00DC122A"/>
    <w:rsid w:val="00DC14E9"/>
    <w:rsid w:val="00DC16AC"/>
    <w:rsid w:val="00DC24CD"/>
    <w:rsid w:val="00DC2561"/>
    <w:rsid w:val="00DC3241"/>
    <w:rsid w:val="00DC3942"/>
    <w:rsid w:val="00DC5945"/>
    <w:rsid w:val="00DC5F90"/>
    <w:rsid w:val="00DC606E"/>
    <w:rsid w:val="00DC6091"/>
    <w:rsid w:val="00DC61E4"/>
    <w:rsid w:val="00DC6E95"/>
    <w:rsid w:val="00DC6EE2"/>
    <w:rsid w:val="00DC71A6"/>
    <w:rsid w:val="00DC75E2"/>
    <w:rsid w:val="00DC7653"/>
    <w:rsid w:val="00DC797A"/>
    <w:rsid w:val="00DD028A"/>
    <w:rsid w:val="00DD18D5"/>
    <w:rsid w:val="00DD1C73"/>
    <w:rsid w:val="00DD2B47"/>
    <w:rsid w:val="00DD34D1"/>
    <w:rsid w:val="00DD35CF"/>
    <w:rsid w:val="00DD38D0"/>
    <w:rsid w:val="00DD393A"/>
    <w:rsid w:val="00DD4003"/>
    <w:rsid w:val="00DD41C9"/>
    <w:rsid w:val="00DD472B"/>
    <w:rsid w:val="00DD5013"/>
    <w:rsid w:val="00DD5C2E"/>
    <w:rsid w:val="00DD65EE"/>
    <w:rsid w:val="00DD6989"/>
    <w:rsid w:val="00DD6E8B"/>
    <w:rsid w:val="00DD7351"/>
    <w:rsid w:val="00DD737E"/>
    <w:rsid w:val="00DD7405"/>
    <w:rsid w:val="00DD7531"/>
    <w:rsid w:val="00DD78E4"/>
    <w:rsid w:val="00DD7E5F"/>
    <w:rsid w:val="00DDB522"/>
    <w:rsid w:val="00DE0BAD"/>
    <w:rsid w:val="00DE148A"/>
    <w:rsid w:val="00DE18F6"/>
    <w:rsid w:val="00DE1B24"/>
    <w:rsid w:val="00DE20DF"/>
    <w:rsid w:val="00DE2984"/>
    <w:rsid w:val="00DE2FCA"/>
    <w:rsid w:val="00DE3593"/>
    <w:rsid w:val="00DE3637"/>
    <w:rsid w:val="00DE3734"/>
    <w:rsid w:val="00DE3791"/>
    <w:rsid w:val="00DE4B79"/>
    <w:rsid w:val="00DE4D9F"/>
    <w:rsid w:val="00DE4E6E"/>
    <w:rsid w:val="00DE5359"/>
    <w:rsid w:val="00DE5739"/>
    <w:rsid w:val="00DE5BF4"/>
    <w:rsid w:val="00DE5D13"/>
    <w:rsid w:val="00DE697A"/>
    <w:rsid w:val="00DE6D5F"/>
    <w:rsid w:val="00DE7096"/>
    <w:rsid w:val="00DE719F"/>
    <w:rsid w:val="00DE7ACE"/>
    <w:rsid w:val="00DF0370"/>
    <w:rsid w:val="00DF069A"/>
    <w:rsid w:val="00DF0A93"/>
    <w:rsid w:val="00DF0FCB"/>
    <w:rsid w:val="00DF19EA"/>
    <w:rsid w:val="00DF1FBE"/>
    <w:rsid w:val="00DF27AB"/>
    <w:rsid w:val="00DF2B6A"/>
    <w:rsid w:val="00DF30CD"/>
    <w:rsid w:val="00DF37A0"/>
    <w:rsid w:val="00DF39CF"/>
    <w:rsid w:val="00DF3C46"/>
    <w:rsid w:val="00DF3CAA"/>
    <w:rsid w:val="00DF3F1D"/>
    <w:rsid w:val="00DF446F"/>
    <w:rsid w:val="00DF5ACE"/>
    <w:rsid w:val="00DF610F"/>
    <w:rsid w:val="00DF66BD"/>
    <w:rsid w:val="00DF66C4"/>
    <w:rsid w:val="00DF6820"/>
    <w:rsid w:val="00DF6B89"/>
    <w:rsid w:val="00DF7910"/>
    <w:rsid w:val="00DF7E6B"/>
    <w:rsid w:val="00E001E0"/>
    <w:rsid w:val="00E01BA5"/>
    <w:rsid w:val="00E01D85"/>
    <w:rsid w:val="00E01DD1"/>
    <w:rsid w:val="00E01E77"/>
    <w:rsid w:val="00E021E6"/>
    <w:rsid w:val="00E027BF"/>
    <w:rsid w:val="00E03018"/>
    <w:rsid w:val="00E031A2"/>
    <w:rsid w:val="00E031F4"/>
    <w:rsid w:val="00E0354C"/>
    <w:rsid w:val="00E03619"/>
    <w:rsid w:val="00E0378F"/>
    <w:rsid w:val="00E0389E"/>
    <w:rsid w:val="00E03BA9"/>
    <w:rsid w:val="00E040F4"/>
    <w:rsid w:val="00E04244"/>
    <w:rsid w:val="00E04273"/>
    <w:rsid w:val="00E04392"/>
    <w:rsid w:val="00E044A8"/>
    <w:rsid w:val="00E04922"/>
    <w:rsid w:val="00E04965"/>
    <w:rsid w:val="00E04B5A"/>
    <w:rsid w:val="00E04FB1"/>
    <w:rsid w:val="00E0517B"/>
    <w:rsid w:val="00E05B0B"/>
    <w:rsid w:val="00E06640"/>
    <w:rsid w:val="00E068AA"/>
    <w:rsid w:val="00E0692E"/>
    <w:rsid w:val="00E07569"/>
    <w:rsid w:val="00E1003F"/>
    <w:rsid w:val="00E10121"/>
    <w:rsid w:val="00E10217"/>
    <w:rsid w:val="00E105FD"/>
    <w:rsid w:val="00E10C3D"/>
    <w:rsid w:val="00E10E93"/>
    <w:rsid w:val="00E11975"/>
    <w:rsid w:val="00E11D1C"/>
    <w:rsid w:val="00E11D64"/>
    <w:rsid w:val="00E11E63"/>
    <w:rsid w:val="00E11F32"/>
    <w:rsid w:val="00E1268E"/>
    <w:rsid w:val="00E12E3E"/>
    <w:rsid w:val="00E12EAA"/>
    <w:rsid w:val="00E1323E"/>
    <w:rsid w:val="00E13726"/>
    <w:rsid w:val="00E13B4A"/>
    <w:rsid w:val="00E13BA0"/>
    <w:rsid w:val="00E14F13"/>
    <w:rsid w:val="00E1541E"/>
    <w:rsid w:val="00E1588C"/>
    <w:rsid w:val="00E15CFB"/>
    <w:rsid w:val="00E15DD5"/>
    <w:rsid w:val="00E162F9"/>
    <w:rsid w:val="00E16720"/>
    <w:rsid w:val="00E1738F"/>
    <w:rsid w:val="00E174EB"/>
    <w:rsid w:val="00E17ED3"/>
    <w:rsid w:val="00E20D89"/>
    <w:rsid w:val="00E20E6E"/>
    <w:rsid w:val="00E21536"/>
    <w:rsid w:val="00E21861"/>
    <w:rsid w:val="00E21F1E"/>
    <w:rsid w:val="00E2268A"/>
    <w:rsid w:val="00E22CAD"/>
    <w:rsid w:val="00E23CFB"/>
    <w:rsid w:val="00E23D69"/>
    <w:rsid w:val="00E23E1F"/>
    <w:rsid w:val="00E240EC"/>
    <w:rsid w:val="00E240F1"/>
    <w:rsid w:val="00E25041"/>
    <w:rsid w:val="00E254A2"/>
    <w:rsid w:val="00E2570B"/>
    <w:rsid w:val="00E25BB6"/>
    <w:rsid w:val="00E25C54"/>
    <w:rsid w:val="00E2606D"/>
    <w:rsid w:val="00E26820"/>
    <w:rsid w:val="00E276E3"/>
    <w:rsid w:val="00E30008"/>
    <w:rsid w:val="00E306E8"/>
    <w:rsid w:val="00E30EA3"/>
    <w:rsid w:val="00E322DE"/>
    <w:rsid w:val="00E32802"/>
    <w:rsid w:val="00E32CA0"/>
    <w:rsid w:val="00E33345"/>
    <w:rsid w:val="00E33B59"/>
    <w:rsid w:val="00E33BE3"/>
    <w:rsid w:val="00E343D6"/>
    <w:rsid w:val="00E346B9"/>
    <w:rsid w:val="00E359A8"/>
    <w:rsid w:val="00E35C10"/>
    <w:rsid w:val="00E35E53"/>
    <w:rsid w:val="00E37DA1"/>
    <w:rsid w:val="00E37DDB"/>
    <w:rsid w:val="00E40662"/>
    <w:rsid w:val="00E40D72"/>
    <w:rsid w:val="00E412A0"/>
    <w:rsid w:val="00E4144C"/>
    <w:rsid w:val="00E41B8B"/>
    <w:rsid w:val="00E41F71"/>
    <w:rsid w:val="00E427C0"/>
    <w:rsid w:val="00E42EB9"/>
    <w:rsid w:val="00E432B1"/>
    <w:rsid w:val="00E4394C"/>
    <w:rsid w:val="00E43BCD"/>
    <w:rsid w:val="00E442C5"/>
    <w:rsid w:val="00E453D6"/>
    <w:rsid w:val="00E45B61"/>
    <w:rsid w:val="00E46AB6"/>
    <w:rsid w:val="00E47632"/>
    <w:rsid w:val="00E47CFE"/>
    <w:rsid w:val="00E47D48"/>
    <w:rsid w:val="00E50CF8"/>
    <w:rsid w:val="00E5122B"/>
    <w:rsid w:val="00E5136A"/>
    <w:rsid w:val="00E518CD"/>
    <w:rsid w:val="00E52040"/>
    <w:rsid w:val="00E526F3"/>
    <w:rsid w:val="00E53F92"/>
    <w:rsid w:val="00E543A7"/>
    <w:rsid w:val="00E55763"/>
    <w:rsid w:val="00E558D8"/>
    <w:rsid w:val="00E559DD"/>
    <w:rsid w:val="00E55FA7"/>
    <w:rsid w:val="00E5618A"/>
    <w:rsid w:val="00E564A6"/>
    <w:rsid w:val="00E56D32"/>
    <w:rsid w:val="00E56D42"/>
    <w:rsid w:val="00E56F80"/>
    <w:rsid w:val="00E6054D"/>
    <w:rsid w:val="00E60593"/>
    <w:rsid w:val="00E605C0"/>
    <w:rsid w:val="00E60CCF"/>
    <w:rsid w:val="00E60D79"/>
    <w:rsid w:val="00E61055"/>
    <w:rsid w:val="00E610A5"/>
    <w:rsid w:val="00E611D8"/>
    <w:rsid w:val="00E611F9"/>
    <w:rsid w:val="00E61253"/>
    <w:rsid w:val="00E61776"/>
    <w:rsid w:val="00E617C4"/>
    <w:rsid w:val="00E621F4"/>
    <w:rsid w:val="00E62372"/>
    <w:rsid w:val="00E62B35"/>
    <w:rsid w:val="00E62B37"/>
    <w:rsid w:val="00E648E5"/>
    <w:rsid w:val="00E6497E"/>
    <w:rsid w:val="00E64AA7"/>
    <w:rsid w:val="00E652DD"/>
    <w:rsid w:val="00E65BBE"/>
    <w:rsid w:val="00E65BED"/>
    <w:rsid w:val="00E65EBD"/>
    <w:rsid w:val="00E660F2"/>
    <w:rsid w:val="00E66856"/>
    <w:rsid w:val="00E669A4"/>
    <w:rsid w:val="00E66EEF"/>
    <w:rsid w:val="00E66F35"/>
    <w:rsid w:val="00E671CA"/>
    <w:rsid w:val="00E67459"/>
    <w:rsid w:val="00E67B32"/>
    <w:rsid w:val="00E70FF3"/>
    <w:rsid w:val="00E71067"/>
    <w:rsid w:val="00E723F2"/>
    <w:rsid w:val="00E72771"/>
    <w:rsid w:val="00E72F1D"/>
    <w:rsid w:val="00E7345B"/>
    <w:rsid w:val="00E736FB"/>
    <w:rsid w:val="00E738EC"/>
    <w:rsid w:val="00E74C8F"/>
    <w:rsid w:val="00E75B53"/>
    <w:rsid w:val="00E7781E"/>
    <w:rsid w:val="00E77D2E"/>
    <w:rsid w:val="00E77FCA"/>
    <w:rsid w:val="00E80BA5"/>
    <w:rsid w:val="00E80E4C"/>
    <w:rsid w:val="00E80EDD"/>
    <w:rsid w:val="00E811DF"/>
    <w:rsid w:val="00E81536"/>
    <w:rsid w:val="00E8208A"/>
    <w:rsid w:val="00E826EF"/>
    <w:rsid w:val="00E82877"/>
    <w:rsid w:val="00E829C1"/>
    <w:rsid w:val="00E82AE5"/>
    <w:rsid w:val="00E82D5D"/>
    <w:rsid w:val="00E83014"/>
    <w:rsid w:val="00E85212"/>
    <w:rsid w:val="00E85636"/>
    <w:rsid w:val="00E85751"/>
    <w:rsid w:val="00E85B3E"/>
    <w:rsid w:val="00E86779"/>
    <w:rsid w:val="00E86A1E"/>
    <w:rsid w:val="00E86C59"/>
    <w:rsid w:val="00E87FAF"/>
    <w:rsid w:val="00E9051C"/>
    <w:rsid w:val="00E90F9D"/>
    <w:rsid w:val="00E9198D"/>
    <w:rsid w:val="00E91B06"/>
    <w:rsid w:val="00E91DD3"/>
    <w:rsid w:val="00E923D6"/>
    <w:rsid w:val="00E930C3"/>
    <w:rsid w:val="00E93252"/>
    <w:rsid w:val="00E9347B"/>
    <w:rsid w:val="00E935C6"/>
    <w:rsid w:val="00E93BD5"/>
    <w:rsid w:val="00E955F2"/>
    <w:rsid w:val="00E95769"/>
    <w:rsid w:val="00E95E8A"/>
    <w:rsid w:val="00E95F1F"/>
    <w:rsid w:val="00E967A9"/>
    <w:rsid w:val="00E967E8"/>
    <w:rsid w:val="00E969A8"/>
    <w:rsid w:val="00E9702E"/>
    <w:rsid w:val="00E97A62"/>
    <w:rsid w:val="00EA0B08"/>
    <w:rsid w:val="00EA1BC9"/>
    <w:rsid w:val="00EA2A16"/>
    <w:rsid w:val="00EA31A8"/>
    <w:rsid w:val="00EA35B5"/>
    <w:rsid w:val="00EA47D3"/>
    <w:rsid w:val="00EA5F87"/>
    <w:rsid w:val="00EA6135"/>
    <w:rsid w:val="00EA64A4"/>
    <w:rsid w:val="00EA6D46"/>
    <w:rsid w:val="00EB073A"/>
    <w:rsid w:val="00EB09BB"/>
    <w:rsid w:val="00EB11C7"/>
    <w:rsid w:val="00EB175A"/>
    <w:rsid w:val="00EB18EA"/>
    <w:rsid w:val="00EB1CFF"/>
    <w:rsid w:val="00EB1F24"/>
    <w:rsid w:val="00EB257E"/>
    <w:rsid w:val="00EB28BB"/>
    <w:rsid w:val="00EB293E"/>
    <w:rsid w:val="00EB3277"/>
    <w:rsid w:val="00EB3A57"/>
    <w:rsid w:val="00EB3EDE"/>
    <w:rsid w:val="00EB469C"/>
    <w:rsid w:val="00EB4820"/>
    <w:rsid w:val="00EB5102"/>
    <w:rsid w:val="00EB5266"/>
    <w:rsid w:val="00EB52DD"/>
    <w:rsid w:val="00EB5B10"/>
    <w:rsid w:val="00EB5EE2"/>
    <w:rsid w:val="00EB6CEC"/>
    <w:rsid w:val="00EB7178"/>
    <w:rsid w:val="00EB7326"/>
    <w:rsid w:val="00EB7396"/>
    <w:rsid w:val="00EB7429"/>
    <w:rsid w:val="00EB74DD"/>
    <w:rsid w:val="00EB7EA2"/>
    <w:rsid w:val="00EC0C8B"/>
    <w:rsid w:val="00EC10EC"/>
    <w:rsid w:val="00EC1582"/>
    <w:rsid w:val="00EC170F"/>
    <w:rsid w:val="00EC1A44"/>
    <w:rsid w:val="00EC23A2"/>
    <w:rsid w:val="00EC279B"/>
    <w:rsid w:val="00EC2A12"/>
    <w:rsid w:val="00EC333E"/>
    <w:rsid w:val="00EC37BC"/>
    <w:rsid w:val="00EC3BC3"/>
    <w:rsid w:val="00EC5A61"/>
    <w:rsid w:val="00EC72ED"/>
    <w:rsid w:val="00EC7F61"/>
    <w:rsid w:val="00ED0EAE"/>
    <w:rsid w:val="00ED1242"/>
    <w:rsid w:val="00ED22F4"/>
    <w:rsid w:val="00ED2F3D"/>
    <w:rsid w:val="00ED36A7"/>
    <w:rsid w:val="00ED4C9D"/>
    <w:rsid w:val="00ED4D80"/>
    <w:rsid w:val="00ED5419"/>
    <w:rsid w:val="00ED56B7"/>
    <w:rsid w:val="00ED57C0"/>
    <w:rsid w:val="00ED57E6"/>
    <w:rsid w:val="00ED5FC4"/>
    <w:rsid w:val="00ED6327"/>
    <w:rsid w:val="00ED64CC"/>
    <w:rsid w:val="00ED6D64"/>
    <w:rsid w:val="00ED6F41"/>
    <w:rsid w:val="00ED7293"/>
    <w:rsid w:val="00ED731B"/>
    <w:rsid w:val="00ED7B89"/>
    <w:rsid w:val="00ED7EAE"/>
    <w:rsid w:val="00EE0A71"/>
    <w:rsid w:val="00EE0D07"/>
    <w:rsid w:val="00EE11A8"/>
    <w:rsid w:val="00EE1794"/>
    <w:rsid w:val="00EE2B20"/>
    <w:rsid w:val="00EE3100"/>
    <w:rsid w:val="00EE343B"/>
    <w:rsid w:val="00EE3FD3"/>
    <w:rsid w:val="00EE5CDF"/>
    <w:rsid w:val="00EE681E"/>
    <w:rsid w:val="00EE6B29"/>
    <w:rsid w:val="00EE7935"/>
    <w:rsid w:val="00EE7D25"/>
    <w:rsid w:val="00EF098A"/>
    <w:rsid w:val="00EF0AAD"/>
    <w:rsid w:val="00EF1015"/>
    <w:rsid w:val="00EF18A1"/>
    <w:rsid w:val="00EF192D"/>
    <w:rsid w:val="00EF1C91"/>
    <w:rsid w:val="00EF1F2F"/>
    <w:rsid w:val="00EF2C88"/>
    <w:rsid w:val="00EF35D8"/>
    <w:rsid w:val="00EF3701"/>
    <w:rsid w:val="00EF4802"/>
    <w:rsid w:val="00EF5626"/>
    <w:rsid w:val="00EF586B"/>
    <w:rsid w:val="00EF58EB"/>
    <w:rsid w:val="00EF6525"/>
    <w:rsid w:val="00EF66E2"/>
    <w:rsid w:val="00EF6C8B"/>
    <w:rsid w:val="00EF6CA5"/>
    <w:rsid w:val="00EF6D62"/>
    <w:rsid w:val="00EF77F3"/>
    <w:rsid w:val="00EF7A0A"/>
    <w:rsid w:val="00F00328"/>
    <w:rsid w:val="00F015A5"/>
    <w:rsid w:val="00F01814"/>
    <w:rsid w:val="00F0182E"/>
    <w:rsid w:val="00F0187A"/>
    <w:rsid w:val="00F01BFB"/>
    <w:rsid w:val="00F01C34"/>
    <w:rsid w:val="00F02209"/>
    <w:rsid w:val="00F026BE"/>
    <w:rsid w:val="00F02A14"/>
    <w:rsid w:val="00F02C79"/>
    <w:rsid w:val="00F03A80"/>
    <w:rsid w:val="00F03FC2"/>
    <w:rsid w:val="00F04AF8"/>
    <w:rsid w:val="00F04F50"/>
    <w:rsid w:val="00F053F8"/>
    <w:rsid w:val="00F06227"/>
    <w:rsid w:val="00F06633"/>
    <w:rsid w:val="00F06E38"/>
    <w:rsid w:val="00F06FB2"/>
    <w:rsid w:val="00F071D0"/>
    <w:rsid w:val="00F07AB6"/>
    <w:rsid w:val="00F07DAA"/>
    <w:rsid w:val="00F1130A"/>
    <w:rsid w:val="00F12540"/>
    <w:rsid w:val="00F12B88"/>
    <w:rsid w:val="00F13793"/>
    <w:rsid w:val="00F13C4F"/>
    <w:rsid w:val="00F13E7C"/>
    <w:rsid w:val="00F1465A"/>
    <w:rsid w:val="00F1482E"/>
    <w:rsid w:val="00F14D23"/>
    <w:rsid w:val="00F15506"/>
    <w:rsid w:val="00F16CE0"/>
    <w:rsid w:val="00F16F65"/>
    <w:rsid w:val="00F20725"/>
    <w:rsid w:val="00F20A18"/>
    <w:rsid w:val="00F2133B"/>
    <w:rsid w:val="00F219F4"/>
    <w:rsid w:val="00F22475"/>
    <w:rsid w:val="00F234F3"/>
    <w:rsid w:val="00F23981"/>
    <w:rsid w:val="00F23C32"/>
    <w:rsid w:val="00F23D41"/>
    <w:rsid w:val="00F23EF1"/>
    <w:rsid w:val="00F241E5"/>
    <w:rsid w:val="00F2428D"/>
    <w:rsid w:val="00F243C6"/>
    <w:rsid w:val="00F2747B"/>
    <w:rsid w:val="00F274C3"/>
    <w:rsid w:val="00F27DC0"/>
    <w:rsid w:val="00F3009A"/>
    <w:rsid w:val="00F302E5"/>
    <w:rsid w:val="00F30D45"/>
    <w:rsid w:val="00F316D0"/>
    <w:rsid w:val="00F3192A"/>
    <w:rsid w:val="00F31BAB"/>
    <w:rsid w:val="00F328B6"/>
    <w:rsid w:val="00F32E14"/>
    <w:rsid w:val="00F333A9"/>
    <w:rsid w:val="00F337F5"/>
    <w:rsid w:val="00F33EE2"/>
    <w:rsid w:val="00F347CF"/>
    <w:rsid w:val="00F34E37"/>
    <w:rsid w:val="00F350CD"/>
    <w:rsid w:val="00F361B6"/>
    <w:rsid w:val="00F365D0"/>
    <w:rsid w:val="00F36856"/>
    <w:rsid w:val="00F370B3"/>
    <w:rsid w:val="00F37FBD"/>
    <w:rsid w:val="00F401FB"/>
    <w:rsid w:val="00F407FE"/>
    <w:rsid w:val="00F40F97"/>
    <w:rsid w:val="00F417EF"/>
    <w:rsid w:val="00F42BB2"/>
    <w:rsid w:val="00F43576"/>
    <w:rsid w:val="00F4378B"/>
    <w:rsid w:val="00F43BB9"/>
    <w:rsid w:val="00F43F8C"/>
    <w:rsid w:val="00F456CE"/>
    <w:rsid w:val="00F466A9"/>
    <w:rsid w:val="00F4760D"/>
    <w:rsid w:val="00F47CCA"/>
    <w:rsid w:val="00F47DE1"/>
    <w:rsid w:val="00F50286"/>
    <w:rsid w:val="00F5029A"/>
    <w:rsid w:val="00F50973"/>
    <w:rsid w:val="00F50CC6"/>
    <w:rsid w:val="00F50F86"/>
    <w:rsid w:val="00F51495"/>
    <w:rsid w:val="00F51B3D"/>
    <w:rsid w:val="00F51BD1"/>
    <w:rsid w:val="00F51BF5"/>
    <w:rsid w:val="00F5221B"/>
    <w:rsid w:val="00F52220"/>
    <w:rsid w:val="00F52EC1"/>
    <w:rsid w:val="00F52ED9"/>
    <w:rsid w:val="00F53541"/>
    <w:rsid w:val="00F53DA7"/>
    <w:rsid w:val="00F5459C"/>
    <w:rsid w:val="00F54691"/>
    <w:rsid w:val="00F54F17"/>
    <w:rsid w:val="00F54F59"/>
    <w:rsid w:val="00F55382"/>
    <w:rsid w:val="00F5550A"/>
    <w:rsid w:val="00F55AD3"/>
    <w:rsid w:val="00F55F98"/>
    <w:rsid w:val="00F5614E"/>
    <w:rsid w:val="00F567BA"/>
    <w:rsid w:val="00F56831"/>
    <w:rsid w:val="00F57B1D"/>
    <w:rsid w:val="00F6029C"/>
    <w:rsid w:val="00F608A4"/>
    <w:rsid w:val="00F608DD"/>
    <w:rsid w:val="00F60DC3"/>
    <w:rsid w:val="00F613BD"/>
    <w:rsid w:val="00F61526"/>
    <w:rsid w:val="00F61959"/>
    <w:rsid w:val="00F61C58"/>
    <w:rsid w:val="00F63E28"/>
    <w:rsid w:val="00F63F61"/>
    <w:rsid w:val="00F6448C"/>
    <w:rsid w:val="00F64B49"/>
    <w:rsid w:val="00F653FB"/>
    <w:rsid w:val="00F654DB"/>
    <w:rsid w:val="00F6620A"/>
    <w:rsid w:val="00F66429"/>
    <w:rsid w:val="00F66A26"/>
    <w:rsid w:val="00F66BEA"/>
    <w:rsid w:val="00F6765E"/>
    <w:rsid w:val="00F678B3"/>
    <w:rsid w:val="00F67AFF"/>
    <w:rsid w:val="00F706F8"/>
    <w:rsid w:val="00F70F8C"/>
    <w:rsid w:val="00F71317"/>
    <w:rsid w:val="00F72928"/>
    <w:rsid w:val="00F72C16"/>
    <w:rsid w:val="00F73159"/>
    <w:rsid w:val="00F733D8"/>
    <w:rsid w:val="00F735A5"/>
    <w:rsid w:val="00F75B4D"/>
    <w:rsid w:val="00F7651C"/>
    <w:rsid w:val="00F771CA"/>
    <w:rsid w:val="00F7790D"/>
    <w:rsid w:val="00F77B1B"/>
    <w:rsid w:val="00F77B95"/>
    <w:rsid w:val="00F801F2"/>
    <w:rsid w:val="00F8026C"/>
    <w:rsid w:val="00F80493"/>
    <w:rsid w:val="00F80ABB"/>
    <w:rsid w:val="00F80BD2"/>
    <w:rsid w:val="00F8118E"/>
    <w:rsid w:val="00F81295"/>
    <w:rsid w:val="00F81717"/>
    <w:rsid w:val="00F8189D"/>
    <w:rsid w:val="00F81C34"/>
    <w:rsid w:val="00F821F7"/>
    <w:rsid w:val="00F8250C"/>
    <w:rsid w:val="00F82552"/>
    <w:rsid w:val="00F827CF"/>
    <w:rsid w:val="00F82C8B"/>
    <w:rsid w:val="00F8310D"/>
    <w:rsid w:val="00F833C6"/>
    <w:rsid w:val="00F8371A"/>
    <w:rsid w:val="00F84465"/>
    <w:rsid w:val="00F84548"/>
    <w:rsid w:val="00F84989"/>
    <w:rsid w:val="00F84F0C"/>
    <w:rsid w:val="00F85EB5"/>
    <w:rsid w:val="00F85FC8"/>
    <w:rsid w:val="00F861BA"/>
    <w:rsid w:val="00F862CC"/>
    <w:rsid w:val="00F863EE"/>
    <w:rsid w:val="00F868F8"/>
    <w:rsid w:val="00F870F5"/>
    <w:rsid w:val="00F87153"/>
    <w:rsid w:val="00F9009F"/>
    <w:rsid w:val="00F905F6"/>
    <w:rsid w:val="00F909A7"/>
    <w:rsid w:val="00F90E87"/>
    <w:rsid w:val="00F92314"/>
    <w:rsid w:val="00F9241B"/>
    <w:rsid w:val="00F92A6F"/>
    <w:rsid w:val="00F92D9F"/>
    <w:rsid w:val="00F93824"/>
    <w:rsid w:val="00F93B1A"/>
    <w:rsid w:val="00F93BCB"/>
    <w:rsid w:val="00F93F49"/>
    <w:rsid w:val="00F94FC9"/>
    <w:rsid w:val="00F9549D"/>
    <w:rsid w:val="00F955EE"/>
    <w:rsid w:val="00F95729"/>
    <w:rsid w:val="00F95CD1"/>
    <w:rsid w:val="00F95F95"/>
    <w:rsid w:val="00F960A0"/>
    <w:rsid w:val="00F96175"/>
    <w:rsid w:val="00F966B0"/>
    <w:rsid w:val="00F96B6C"/>
    <w:rsid w:val="00FA0CB6"/>
    <w:rsid w:val="00FA139B"/>
    <w:rsid w:val="00FA15E3"/>
    <w:rsid w:val="00FA1963"/>
    <w:rsid w:val="00FA1B51"/>
    <w:rsid w:val="00FA240D"/>
    <w:rsid w:val="00FA2631"/>
    <w:rsid w:val="00FA3533"/>
    <w:rsid w:val="00FA3555"/>
    <w:rsid w:val="00FA3566"/>
    <w:rsid w:val="00FA3869"/>
    <w:rsid w:val="00FA4239"/>
    <w:rsid w:val="00FA4243"/>
    <w:rsid w:val="00FA6076"/>
    <w:rsid w:val="00FA6D97"/>
    <w:rsid w:val="00FA70B6"/>
    <w:rsid w:val="00FA70D8"/>
    <w:rsid w:val="00FB09B6"/>
    <w:rsid w:val="00FB0C39"/>
    <w:rsid w:val="00FB18F2"/>
    <w:rsid w:val="00FB1C67"/>
    <w:rsid w:val="00FB1F90"/>
    <w:rsid w:val="00FB280E"/>
    <w:rsid w:val="00FB37B2"/>
    <w:rsid w:val="00FB3AD8"/>
    <w:rsid w:val="00FB3B66"/>
    <w:rsid w:val="00FB4452"/>
    <w:rsid w:val="00FB44E4"/>
    <w:rsid w:val="00FB53E1"/>
    <w:rsid w:val="00FB5445"/>
    <w:rsid w:val="00FB583E"/>
    <w:rsid w:val="00FB5BCE"/>
    <w:rsid w:val="00FB79F8"/>
    <w:rsid w:val="00FB7CFD"/>
    <w:rsid w:val="00FB7EC1"/>
    <w:rsid w:val="00FC05F6"/>
    <w:rsid w:val="00FC104D"/>
    <w:rsid w:val="00FC190E"/>
    <w:rsid w:val="00FC19B5"/>
    <w:rsid w:val="00FC22DD"/>
    <w:rsid w:val="00FC249E"/>
    <w:rsid w:val="00FC2825"/>
    <w:rsid w:val="00FC29C4"/>
    <w:rsid w:val="00FC2DD0"/>
    <w:rsid w:val="00FC38CE"/>
    <w:rsid w:val="00FC4111"/>
    <w:rsid w:val="00FC4367"/>
    <w:rsid w:val="00FC4BAC"/>
    <w:rsid w:val="00FC5994"/>
    <w:rsid w:val="00FC5DC9"/>
    <w:rsid w:val="00FC5FC3"/>
    <w:rsid w:val="00FC604F"/>
    <w:rsid w:val="00FC6324"/>
    <w:rsid w:val="00FC6507"/>
    <w:rsid w:val="00FC668D"/>
    <w:rsid w:val="00FC674A"/>
    <w:rsid w:val="00FC68C9"/>
    <w:rsid w:val="00FC6E08"/>
    <w:rsid w:val="00FC7612"/>
    <w:rsid w:val="00FC791E"/>
    <w:rsid w:val="00FD03C2"/>
    <w:rsid w:val="00FD053B"/>
    <w:rsid w:val="00FD05F9"/>
    <w:rsid w:val="00FD1575"/>
    <w:rsid w:val="00FD1774"/>
    <w:rsid w:val="00FD1B1E"/>
    <w:rsid w:val="00FD1F39"/>
    <w:rsid w:val="00FD2290"/>
    <w:rsid w:val="00FD2A5A"/>
    <w:rsid w:val="00FD3381"/>
    <w:rsid w:val="00FD3D79"/>
    <w:rsid w:val="00FD4CED"/>
    <w:rsid w:val="00FD523A"/>
    <w:rsid w:val="00FD5507"/>
    <w:rsid w:val="00FD5A83"/>
    <w:rsid w:val="00FD5F9F"/>
    <w:rsid w:val="00FD662E"/>
    <w:rsid w:val="00FD678F"/>
    <w:rsid w:val="00FD6BD6"/>
    <w:rsid w:val="00FD6C86"/>
    <w:rsid w:val="00FD6FE0"/>
    <w:rsid w:val="00FD7164"/>
    <w:rsid w:val="00FD7188"/>
    <w:rsid w:val="00FE01D2"/>
    <w:rsid w:val="00FE09FB"/>
    <w:rsid w:val="00FE0CEA"/>
    <w:rsid w:val="00FE1B0F"/>
    <w:rsid w:val="00FE1B22"/>
    <w:rsid w:val="00FE1CD6"/>
    <w:rsid w:val="00FE1F58"/>
    <w:rsid w:val="00FE2790"/>
    <w:rsid w:val="00FE3360"/>
    <w:rsid w:val="00FE36C2"/>
    <w:rsid w:val="00FE394B"/>
    <w:rsid w:val="00FE3B57"/>
    <w:rsid w:val="00FE3B99"/>
    <w:rsid w:val="00FE51B1"/>
    <w:rsid w:val="00FE526A"/>
    <w:rsid w:val="00FE55A0"/>
    <w:rsid w:val="00FE5A1D"/>
    <w:rsid w:val="00FE6807"/>
    <w:rsid w:val="00FE6B81"/>
    <w:rsid w:val="00FE6CD3"/>
    <w:rsid w:val="00FE7088"/>
    <w:rsid w:val="00FE72E9"/>
    <w:rsid w:val="00FE7380"/>
    <w:rsid w:val="00FF1381"/>
    <w:rsid w:val="00FF182F"/>
    <w:rsid w:val="00FF18B1"/>
    <w:rsid w:val="00FF345D"/>
    <w:rsid w:val="00FF37C5"/>
    <w:rsid w:val="00FF3AEB"/>
    <w:rsid w:val="00FF3B63"/>
    <w:rsid w:val="00FF3CDB"/>
    <w:rsid w:val="00FF451E"/>
    <w:rsid w:val="00FF588E"/>
    <w:rsid w:val="00FF659E"/>
    <w:rsid w:val="00FF6804"/>
    <w:rsid w:val="00FF7C23"/>
    <w:rsid w:val="01918042"/>
    <w:rsid w:val="01AD74C3"/>
    <w:rsid w:val="02637CEE"/>
    <w:rsid w:val="027630FE"/>
    <w:rsid w:val="0296E20A"/>
    <w:rsid w:val="02EEC00F"/>
    <w:rsid w:val="036AB595"/>
    <w:rsid w:val="0419EF5E"/>
    <w:rsid w:val="04DD6B03"/>
    <w:rsid w:val="06096520"/>
    <w:rsid w:val="068FB7AB"/>
    <w:rsid w:val="069C8ACD"/>
    <w:rsid w:val="06CE527E"/>
    <w:rsid w:val="07E79969"/>
    <w:rsid w:val="085E7B70"/>
    <w:rsid w:val="08813EBA"/>
    <w:rsid w:val="08B18608"/>
    <w:rsid w:val="08E95080"/>
    <w:rsid w:val="094B900C"/>
    <w:rsid w:val="095E31F7"/>
    <w:rsid w:val="09FA6D40"/>
    <w:rsid w:val="0A7BFFF3"/>
    <w:rsid w:val="0B107093"/>
    <w:rsid w:val="0B5ADB84"/>
    <w:rsid w:val="0C08F607"/>
    <w:rsid w:val="0C1FE1D7"/>
    <w:rsid w:val="0CD1017A"/>
    <w:rsid w:val="0D0F861D"/>
    <w:rsid w:val="0D9FD15E"/>
    <w:rsid w:val="0DBBB238"/>
    <w:rsid w:val="0DFEEA5A"/>
    <w:rsid w:val="0E6E4CA2"/>
    <w:rsid w:val="0E70CC98"/>
    <w:rsid w:val="0EF0803E"/>
    <w:rsid w:val="10703362"/>
    <w:rsid w:val="10BD445C"/>
    <w:rsid w:val="1140E2C6"/>
    <w:rsid w:val="119FD0CE"/>
    <w:rsid w:val="11A7A40C"/>
    <w:rsid w:val="11D243AE"/>
    <w:rsid w:val="1208EFF8"/>
    <w:rsid w:val="120B0F2C"/>
    <w:rsid w:val="12546D91"/>
    <w:rsid w:val="12615351"/>
    <w:rsid w:val="1271F5E6"/>
    <w:rsid w:val="13A14506"/>
    <w:rsid w:val="15BAA8B2"/>
    <w:rsid w:val="1659C7B0"/>
    <w:rsid w:val="1689706E"/>
    <w:rsid w:val="16C6A97C"/>
    <w:rsid w:val="16E269C6"/>
    <w:rsid w:val="17C6B5CF"/>
    <w:rsid w:val="17E0CB2F"/>
    <w:rsid w:val="19792A67"/>
    <w:rsid w:val="19B9605B"/>
    <w:rsid w:val="19EF1CB5"/>
    <w:rsid w:val="19F7473E"/>
    <w:rsid w:val="1AFD3B1F"/>
    <w:rsid w:val="1B32E53F"/>
    <w:rsid w:val="1BD28A7B"/>
    <w:rsid w:val="1C43038A"/>
    <w:rsid w:val="1D29C894"/>
    <w:rsid w:val="1D45D010"/>
    <w:rsid w:val="1DB022CD"/>
    <w:rsid w:val="1DC27FED"/>
    <w:rsid w:val="1DC4F149"/>
    <w:rsid w:val="1EBD96C6"/>
    <w:rsid w:val="1F780D46"/>
    <w:rsid w:val="1FC98543"/>
    <w:rsid w:val="20975E10"/>
    <w:rsid w:val="20AB5D5A"/>
    <w:rsid w:val="20FC920B"/>
    <w:rsid w:val="21154981"/>
    <w:rsid w:val="21512962"/>
    <w:rsid w:val="21E4115A"/>
    <w:rsid w:val="23156670"/>
    <w:rsid w:val="23981D66"/>
    <w:rsid w:val="23C8DA54"/>
    <w:rsid w:val="243432CD"/>
    <w:rsid w:val="249948B2"/>
    <w:rsid w:val="24E4F70F"/>
    <w:rsid w:val="2606B5DF"/>
    <w:rsid w:val="261280E1"/>
    <w:rsid w:val="261EF8CD"/>
    <w:rsid w:val="268E0151"/>
    <w:rsid w:val="26BD7368"/>
    <w:rsid w:val="26FFA09A"/>
    <w:rsid w:val="27517034"/>
    <w:rsid w:val="2752AB32"/>
    <w:rsid w:val="277CC222"/>
    <w:rsid w:val="2803FE47"/>
    <w:rsid w:val="2844F79F"/>
    <w:rsid w:val="297C1BAF"/>
    <w:rsid w:val="2991D2FE"/>
    <w:rsid w:val="29E847DD"/>
    <w:rsid w:val="29F52D02"/>
    <w:rsid w:val="2B72A322"/>
    <w:rsid w:val="2BF6F3C4"/>
    <w:rsid w:val="2C816DE6"/>
    <w:rsid w:val="2CA84A54"/>
    <w:rsid w:val="2D1B8B62"/>
    <w:rsid w:val="2DC020D0"/>
    <w:rsid w:val="2E72B0F8"/>
    <w:rsid w:val="2E9791F9"/>
    <w:rsid w:val="2ECB5351"/>
    <w:rsid w:val="3027A9B6"/>
    <w:rsid w:val="30C8B4FE"/>
    <w:rsid w:val="312ED03F"/>
    <w:rsid w:val="31FE6B87"/>
    <w:rsid w:val="321D64D8"/>
    <w:rsid w:val="32391A10"/>
    <w:rsid w:val="32FB0509"/>
    <w:rsid w:val="337FF014"/>
    <w:rsid w:val="33CF407E"/>
    <w:rsid w:val="3407599D"/>
    <w:rsid w:val="341E1F52"/>
    <w:rsid w:val="34312E3A"/>
    <w:rsid w:val="34A99C3D"/>
    <w:rsid w:val="35A4EEE8"/>
    <w:rsid w:val="35EAAF05"/>
    <w:rsid w:val="3628AC8A"/>
    <w:rsid w:val="369ABD82"/>
    <w:rsid w:val="37D6FA39"/>
    <w:rsid w:val="39466F1E"/>
    <w:rsid w:val="39BD2228"/>
    <w:rsid w:val="3A6DDC43"/>
    <w:rsid w:val="3A8D0236"/>
    <w:rsid w:val="3C14AFA5"/>
    <w:rsid w:val="3C566BAE"/>
    <w:rsid w:val="3C78C07D"/>
    <w:rsid w:val="3CF58A39"/>
    <w:rsid w:val="3D9DA36C"/>
    <w:rsid w:val="3ECBD373"/>
    <w:rsid w:val="3EDACB98"/>
    <w:rsid w:val="3F2CE9CC"/>
    <w:rsid w:val="3F9F5AFF"/>
    <w:rsid w:val="40225C18"/>
    <w:rsid w:val="405703D9"/>
    <w:rsid w:val="415DAC67"/>
    <w:rsid w:val="423FD8AC"/>
    <w:rsid w:val="426ED47F"/>
    <w:rsid w:val="4307CDAE"/>
    <w:rsid w:val="4336777B"/>
    <w:rsid w:val="441CF2EA"/>
    <w:rsid w:val="4424AA6D"/>
    <w:rsid w:val="442654D0"/>
    <w:rsid w:val="45CE5C9D"/>
    <w:rsid w:val="463D3AEA"/>
    <w:rsid w:val="4643AA29"/>
    <w:rsid w:val="4694EE59"/>
    <w:rsid w:val="479230F4"/>
    <w:rsid w:val="47AAC253"/>
    <w:rsid w:val="47C41C18"/>
    <w:rsid w:val="48DA0C26"/>
    <w:rsid w:val="49D374EF"/>
    <w:rsid w:val="4A2F038A"/>
    <w:rsid w:val="4AC2A892"/>
    <w:rsid w:val="4ADE0B4F"/>
    <w:rsid w:val="4B63E89B"/>
    <w:rsid w:val="4BEB0E98"/>
    <w:rsid w:val="4D8ECFCA"/>
    <w:rsid w:val="4DF8B39A"/>
    <w:rsid w:val="4E81CA96"/>
    <w:rsid w:val="4F7AEDBD"/>
    <w:rsid w:val="4FE589F1"/>
    <w:rsid w:val="50E8205D"/>
    <w:rsid w:val="513D37B5"/>
    <w:rsid w:val="527D0E53"/>
    <w:rsid w:val="537D22D4"/>
    <w:rsid w:val="546B3794"/>
    <w:rsid w:val="5512DCDA"/>
    <w:rsid w:val="5554D029"/>
    <w:rsid w:val="55803BB2"/>
    <w:rsid w:val="55AA94C4"/>
    <w:rsid w:val="562769A9"/>
    <w:rsid w:val="56731E12"/>
    <w:rsid w:val="56F6184A"/>
    <w:rsid w:val="570F3F63"/>
    <w:rsid w:val="583C063C"/>
    <w:rsid w:val="58F81BA0"/>
    <w:rsid w:val="590A824C"/>
    <w:rsid w:val="5A3E3B39"/>
    <w:rsid w:val="5A881FF7"/>
    <w:rsid w:val="5A944170"/>
    <w:rsid w:val="5AB4AB5F"/>
    <w:rsid w:val="5AB7AB84"/>
    <w:rsid w:val="5B5633C0"/>
    <w:rsid w:val="5B7C67AD"/>
    <w:rsid w:val="5D241DD7"/>
    <w:rsid w:val="5D6837F1"/>
    <w:rsid w:val="5DC46D80"/>
    <w:rsid w:val="5E4E1264"/>
    <w:rsid w:val="5E53D693"/>
    <w:rsid w:val="5F31D0D5"/>
    <w:rsid w:val="5F675D24"/>
    <w:rsid w:val="5F97A472"/>
    <w:rsid w:val="5FF967C1"/>
    <w:rsid w:val="6093B815"/>
    <w:rsid w:val="613CD273"/>
    <w:rsid w:val="61A9882C"/>
    <w:rsid w:val="6244D648"/>
    <w:rsid w:val="6295E07B"/>
    <w:rsid w:val="63A128F6"/>
    <w:rsid w:val="63C37660"/>
    <w:rsid w:val="64EF0439"/>
    <w:rsid w:val="65087330"/>
    <w:rsid w:val="6559BF95"/>
    <w:rsid w:val="656E1C4C"/>
    <w:rsid w:val="6579045D"/>
    <w:rsid w:val="65BAEB1D"/>
    <w:rsid w:val="661BE385"/>
    <w:rsid w:val="661FDC36"/>
    <w:rsid w:val="6685BF20"/>
    <w:rsid w:val="6687DA45"/>
    <w:rsid w:val="673083F9"/>
    <w:rsid w:val="68414E85"/>
    <w:rsid w:val="6854B421"/>
    <w:rsid w:val="68784CBC"/>
    <w:rsid w:val="68815560"/>
    <w:rsid w:val="69818569"/>
    <w:rsid w:val="6A7828DC"/>
    <w:rsid w:val="6BF88E4A"/>
    <w:rsid w:val="6C136D06"/>
    <w:rsid w:val="6CCBD6A6"/>
    <w:rsid w:val="6CFAAE52"/>
    <w:rsid w:val="6D37F274"/>
    <w:rsid w:val="6DB9FD0C"/>
    <w:rsid w:val="6EF8616C"/>
    <w:rsid w:val="6F5B45A6"/>
    <w:rsid w:val="6FFACE7B"/>
    <w:rsid w:val="70BCFF37"/>
    <w:rsid w:val="720257B9"/>
    <w:rsid w:val="72243333"/>
    <w:rsid w:val="723F6AB4"/>
    <w:rsid w:val="72649B23"/>
    <w:rsid w:val="727468B1"/>
    <w:rsid w:val="7368A3D9"/>
    <w:rsid w:val="7403CB93"/>
    <w:rsid w:val="741B7E12"/>
    <w:rsid w:val="742937BF"/>
    <w:rsid w:val="742F71CA"/>
    <w:rsid w:val="744589FE"/>
    <w:rsid w:val="74D7E59F"/>
    <w:rsid w:val="75B666B4"/>
    <w:rsid w:val="7643543F"/>
    <w:rsid w:val="7673F47C"/>
    <w:rsid w:val="76D927E1"/>
    <w:rsid w:val="77029B4F"/>
    <w:rsid w:val="773AA307"/>
    <w:rsid w:val="77B38A35"/>
    <w:rsid w:val="77D080BB"/>
    <w:rsid w:val="78AC9D14"/>
    <w:rsid w:val="78F452CE"/>
    <w:rsid w:val="793EE79A"/>
    <w:rsid w:val="794B4D83"/>
    <w:rsid w:val="79997D59"/>
    <w:rsid w:val="7A2F4518"/>
    <w:rsid w:val="7A8C648C"/>
    <w:rsid w:val="7A90385B"/>
    <w:rsid w:val="7D6E4C1B"/>
    <w:rsid w:val="7D8E74FB"/>
    <w:rsid w:val="7DBCEF55"/>
    <w:rsid w:val="7E51F1F9"/>
    <w:rsid w:val="7E736183"/>
    <w:rsid w:val="7EC1D38B"/>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7417"/>
  <w15:docId w15:val="{DF7F8740-5661-4FAB-9C96-F05406DF2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813"/>
    <w:rPr>
      <w:rFonts w:ascii="Arial" w:hAnsi="Arial" w:cs="Arial"/>
      <w:sz w:val="22"/>
      <w:szCs w:val="24"/>
      <w:lang w:val="en-GB" w:eastAsia="en-US"/>
    </w:rPr>
  </w:style>
  <w:style w:type="paragraph" w:styleId="Heading1">
    <w:name w:val="heading 1"/>
    <w:basedOn w:val="BodyText"/>
    <w:next w:val="BodyText"/>
    <w:qFormat/>
    <w:rsid w:val="00192E2B"/>
    <w:pPr>
      <w:keepNext/>
      <w:keepLines/>
      <w:numPr>
        <w:numId w:val="19"/>
      </w:numPr>
      <w:spacing w:before="240"/>
      <w:jc w:val="left"/>
      <w:outlineLvl w:val="0"/>
    </w:pPr>
    <w:rPr>
      <w:rFonts w:ascii="Arial Bold" w:hAnsi="Arial Bold"/>
      <w:b/>
      <w:caps/>
      <w:sz w:val="24"/>
    </w:rPr>
  </w:style>
  <w:style w:type="paragraph" w:styleId="Heading2">
    <w:name w:val="heading 2"/>
    <w:basedOn w:val="Heading1"/>
    <w:next w:val="ListNumber"/>
    <w:link w:val="Heading2Char"/>
    <w:qFormat/>
    <w:rsid w:val="00B11E11"/>
    <w:pPr>
      <w:numPr>
        <w:ilvl w:val="1"/>
      </w:numPr>
      <w:outlineLvl w:val="1"/>
    </w:pPr>
    <w:rPr>
      <w:sz w:val="22"/>
      <w:lang w:val="en-ZA"/>
    </w:rPr>
  </w:style>
  <w:style w:type="paragraph" w:styleId="Heading3">
    <w:name w:val="heading 3"/>
    <w:basedOn w:val="Heading2"/>
    <w:next w:val="BodyText"/>
    <w:link w:val="Heading3Char"/>
    <w:qFormat/>
    <w:rsid w:val="00A415AE"/>
    <w:pPr>
      <w:numPr>
        <w:ilvl w:val="2"/>
      </w:numPr>
      <w:tabs>
        <w:tab w:val="left" w:pos="2410"/>
      </w:tabs>
      <w:outlineLvl w:val="2"/>
    </w:pPr>
    <w:rPr>
      <w:caps w:val="0"/>
    </w:rPr>
  </w:style>
  <w:style w:type="paragraph" w:styleId="Heading4">
    <w:name w:val="heading 4"/>
    <w:basedOn w:val="Heading3"/>
    <w:next w:val="BodyText"/>
    <w:link w:val="Heading4Char"/>
    <w:qFormat/>
    <w:rsid w:val="009F64C7"/>
    <w:pPr>
      <w:numPr>
        <w:ilvl w:val="3"/>
      </w:numPr>
      <w:outlineLvl w:val="3"/>
    </w:pPr>
  </w:style>
  <w:style w:type="paragraph" w:styleId="Heading5">
    <w:name w:val="heading 5"/>
    <w:basedOn w:val="Heading4"/>
    <w:next w:val="BodyText"/>
    <w:qFormat/>
    <w:pPr>
      <w:numPr>
        <w:ilvl w:val="4"/>
      </w:numPr>
      <w:outlineLvl w:val="4"/>
    </w:pPr>
  </w:style>
  <w:style w:type="paragraph" w:styleId="Heading6">
    <w:name w:val="heading 6"/>
    <w:basedOn w:val="Heading5"/>
    <w:next w:val="BodyText2"/>
    <w:qFormat/>
    <w:pPr>
      <w:keepNext w:val="0"/>
      <w:numPr>
        <w:ilvl w:val="5"/>
      </w:numPr>
      <w:spacing w:before="0"/>
      <w:jc w:val="both"/>
      <w:outlineLvl w:val="5"/>
    </w:pPr>
    <w:rPr>
      <w:rFonts w:ascii="Arial" w:hAnsi="Arial"/>
      <w:b w:val="0"/>
    </w:rPr>
  </w:style>
  <w:style w:type="paragraph" w:styleId="Heading7">
    <w:name w:val="heading 7"/>
    <w:basedOn w:val="Heading6"/>
    <w:next w:val="BodyText3"/>
    <w:qFormat/>
    <w:rsid w:val="00A31E26"/>
    <w:pPr>
      <w:numPr>
        <w:ilvl w:val="6"/>
      </w:numPr>
      <w:outlineLvl w:val="6"/>
    </w:pPr>
  </w:style>
  <w:style w:type="paragraph" w:styleId="Heading8">
    <w:name w:val="heading 8"/>
    <w:basedOn w:val="Heading7"/>
    <w:qFormat/>
    <w:rsid w:val="00A31E26"/>
    <w:pPr>
      <w:numPr>
        <w:ilvl w:val="7"/>
      </w:numPr>
      <w:outlineLvl w:val="7"/>
    </w:pPr>
  </w:style>
  <w:style w:type="paragraph" w:styleId="Heading9">
    <w:name w:val="heading 9"/>
    <w:basedOn w:val="Heading8"/>
    <w:qFormat/>
    <w:rsid w:val="00D5091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975DAF"/>
    <w:pPr>
      <w:spacing w:before="120" w:after="120"/>
    </w:pPr>
    <w:rPr>
      <w:rFonts w:ascii="Arial" w:hAnsi="Arial" w:cs="Arial"/>
      <w:sz w:val="22"/>
      <w:lang w:val="en-GB" w:eastAsia="en-US"/>
    </w:rPr>
  </w:style>
  <w:style w:type="character" w:customStyle="1" w:styleId="BodyTextChar">
    <w:name w:val="Body Text Char"/>
    <w:link w:val="BodyText"/>
    <w:rsid w:val="00975DAF"/>
    <w:rPr>
      <w:rFonts w:ascii="Arial" w:hAnsi="Arial" w:cs="Arial"/>
      <w:sz w:val="22"/>
      <w:lang w:val="en-GB" w:eastAsia="en-US"/>
    </w:rPr>
  </w:style>
  <w:style w:type="character" w:customStyle="1" w:styleId="Heading2Char">
    <w:name w:val="Heading 2 Char"/>
    <w:basedOn w:val="DefaultParagraphFont"/>
    <w:link w:val="Heading2"/>
    <w:rsid w:val="00B11E11"/>
    <w:rPr>
      <w:rFonts w:ascii="Arial Bold" w:hAnsi="Arial Bold" w:cs="Arial"/>
      <w:b/>
      <w:caps/>
      <w:sz w:val="22"/>
      <w:lang w:eastAsia="en-US"/>
    </w:rPr>
  </w:style>
  <w:style w:type="character" w:customStyle="1" w:styleId="Heading3Char">
    <w:name w:val="Heading 3 Char"/>
    <w:basedOn w:val="DefaultParagraphFont"/>
    <w:link w:val="Heading3"/>
    <w:rsid w:val="00A415AE"/>
    <w:rPr>
      <w:rFonts w:ascii="Arial Bold" w:hAnsi="Arial Bold" w:cs="Arial"/>
      <w:b/>
      <w:sz w:val="22"/>
      <w:lang w:eastAsia="en-US"/>
    </w:rPr>
  </w:style>
  <w:style w:type="character" w:customStyle="1" w:styleId="Heading4Char">
    <w:name w:val="Heading 4 Char"/>
    <w:basedOn w:val="DefaultParagraphFont"/>
    <w:link w:val="Heading4"/>
    <w:rsid w:val="009F64C7"/>
    <w:rPr>
      <w:rFonts w:ascii="Arial Bold" w:hAnsi="Arial Bold" w:cs="Arial"/>
      <w:b/>
      <w:sz w:val="22"/>
      <w:lang w:eastAsia="en-US"/>
    </w:rPr>
  </w:style>
  <w:style w:type="paragraph" w:styleId="BodyText2">
    <w:name w:val="Body Text 2"/>
    <w:basedOn w:val="BodyTextIndent"/>
  </w:style>
  <w:style w:type="paragraph" w:styleId="BodyTextIndent">
    <w:name w:val="Body Text Indent"/>
    <w:basedOn w:val="BodyText"/>
    <w:pPr>
      <w:ind w:left="397"/>
    </w:pPr>
  </w:style>
  <w:style w:type="paragraph" w:styleId="BodyText3">
    <w:name w:val="Body Text 3"/>
    <w:basedOn w:val="BodyTextIndent2"/>
  </w:style>
  <w:style w:type="paragraph" w:styleId="BodyTextIndent2">
    <w:name w:val="Body Text Indent 2"/>
    <w:basedOn w:val="BodyText"/>
    <w:pPr>
      <w:ind w:left="907"/>
    </w:pPr>
  </w:style>
  <w:style w:type="paragraph" w:customStyle="1" w:styleId="Appendix1">
    <w:name w:val="Appendix 1"/>
    <w:basedOn w:val="BodyText"/>
    <w:next w:val="BodyText"/>
    <w:pPr>
      <w:keepNext/>
      <w:keepLines/>
      <w:pageBreakBefore/>
      <w:numPr>
        <w:numId w:val="2"/>
      </w:numPr>
      <w:spacing w:after="200"/>
      <w:jc w:val="center"/>
      <w:outlineLvl w:val="0"/>
    </w:pPr>
    <w:rPr>
      <w:rFonts w:ascii="Arial Bold" w:hAnsi="Arial Bold"/>
      <w:b/>
      <w:caps/>
      <w:sz w:val="24"/>
    </w:rPr>
  </w:style>
  <w:style w:type="paragraph" w:customStyle="1" w:styleId="Appendix2">
    <w:name w:val="Appendix 2"/>
    <w:basedOn w:val="Appendix1"/>
    <w:next w:val="BodyText"/>
    <w:pPr>
      <w:pageBreakBefore w:val="0"/>
      <w:numPr>
        <w:ilvl w:val="1"/>
      </w:numPr>
      <w:spacing w:before="360"/>
      <w:jc w:val="left"/>
      <w:outlineLvl w:val="1"/>
    </w:pPr>
    <w:rPr>
      <w:sz w:val="22"/>
    </w:rPr>
  </w:style>
  <w:style w:type="paragraph" w:customStyle="1" w:styleId="Appendix3">
    <w:name w:val="Appendix 3"/>
    <w:basedOn w:val="Appendix2"/>
    <w:next w:val="BodyText"/>
    <w:pPr>
      <w:numPr>
        <w:ilvl w:val="2"/>
      </w:numPr>
      <w:spacing w:before="280"/>
      <w:outlineLvl w:val="2"/>
    </w:pPr>
    <w:rPr>
      <w:caps w:val="0"/>
    </w:rPr>
  </w:style>
  <w:style w:type="paragraph" w:customStyle="1" w:styleId="Appendix4">
    <w:name w:val="Appendix 4"/>
    <w:basedOn w:val="Appendix3"/>
    <w:next w:val="BodyText"/>
    <w:pPr>
      <w:numPr>
        <w:ilvl w:val="3"/>
      </w:numPr>
      <w:outlineLvl w:val="3"/>
    </w:pPr>
  </w:style>
  <w:style w:type="paragraph" w:customStyle="1" w:styleId="Appendix5">
    <w:name w:val="Appendix 5"/>
    <w:basedOn w:val="Appendix4"/>
    <w:next w:val="BodyText"/>
    <w:pPr>
      <w:numPr>
        <w:ilvl w:val="4"/>
      </w:numPr>
      <w:outlineLvl w:val="4"/>
    </w:pPr>
  </w:style>
  <w:style w:type="paragraph" w:customStyle="1" w:styleId="Appendix6">
    <w:name w:val="Appendix 6"/>
    <w:basedOn w:val="Appendix5"/>
    <w:next w:val="BodyText2"/>
    <w:pPr>
      <w:keepNext w:val="0"/>
      <w:numPr>
        <w:ilvl w:val="5"/>
      </w:numPr>
      <w:spacing w:before="0" w:after="120"/>
      <w:jc w:val="both"/>
      <w:outlineLvl w:val="5"/>
    </w:pPr>
    <w:rPr>
      <w:rFonts w:ascii="Arial" w:hAnsi="Arial"/>
      <w:b w:val="0"/>
    </w:rPr>
  </w:style>
  <w:style w:type="paragraph" w:customStyle="1" w:styleId="Appendix7">
    <w:name w:val="Appendix 7"/>
    <w:basedOn w:val="Appendix6"/>
    <w:next w:val="BodyText3"/>
    <w:pPr>
      <w:numPr>
        <w:ilvl w:val="6"/>
      </w:numPr>
      <w:outlineLvl w:val="6"/>
    </w:pPr>
  </w:style>
  <w:style w:type="paragraph" w:customStyle="1" w:styleId="Appendix8">
    <w:name w:val="Appendix 8"/>
    <w:basedOn w:val="Appendix7"/>
    <w:pPr>
      <w:numPr>
        <w:ilvl w:val="7"/>
      </w:numPr>
      <w:outlineLvl w:val="7"/>
    </w:pPr>
  </w:style>
  <w:style w:type="paragraph" w:customStyle="1" w:styleId="Appendix9">
    <w:name w:val="Appendix 9"/>
    <w:basedOn w:val="Appendix8"/>
    <w:pPr>
      <w:numPr>
        <w:ilvl w:val="8"/>
      </w:numPr>
      <w:outlineLvl w:val="8"/>
    </w:pPr>
  </w:style>
  <w:style w:type="paragraph" w:customStyle="1" w:styleId="Bullet1">
    <w:name w:val="Bullet 1"/>
    <w:basedOn w:val="BodyText"/>
    <w:rsid w:val="00C272DB"/>
    <w:pPr>
      <w:numPr>
        <w:numId w:val="4"/>
      </w:numPr>
      <w:tabs>
        <w:tab w:val="left" w:pos="397"/>
      </w:tabs>
    </w:pPr>
  </w:style>
  <w:style w:type="paragraph" w:customStyle="1" w:styleId="Bullet1Indent">
    <w:name w:val="Bullet 1 Indent"/>
    <w:basedOn w:val="BodyText"/>
    <w:pPr>
      <w:numPr>
        <w:numId w:val="5"/>
      </w:numPr>
      <w:tabs>
        <w:tab w:val="left" w:pos="907"/>
      </w:tabs>
    </w:pPr>
  </w:style>
  <w:style w:type="paragraph" w:customStyle="1" w:styleId="Bullet2">
    <w:name w:val="Bullet 2"/>
    <w:basedOn w:val="Bullet1"/>
    <w:rsid w:val="001710F4"/>
    <w:pPr>
      <w:numPr>
        <w:ilvl w:val="1"/>
      </w:numPr>
      <w:tabs>
        <w:tab w:val="left" w:pos="907"/>
      </w:tabs>
    </w:pPr>
  </w:style>
  <w:style w:type="paragraph" w:customStyle="1" w:styleId="Bullet2Indent">
    <w:name w:val="Bullet 2 Indent"/>
    <w:basedOn w:val="Bullet1Indent"/>
    <w:pPr>
      <w:numPr>
        <w:ilvl w:val="1"/>
      </w:numPr>
      <w:tabs>
        <w:tab w:val="left" w:pos="1304"/>
      </w:tabs>
    </w:pPr>
  </w:style>
  <w:style w:type="paragraph" w:customStyle="1" w:styleId="Bullet3">
    <w:name w:val="Bullet 3"/>
    <w:basedOn w:val="Bullet2"/>
    <w:pPr>
      <w:numPr>
        <w:ilvl w:val="2"/>
      </w:numPr>
      <w:tabs>
        <w:tab w:val="left" w:pos="1304"/>
      </w:tabs>
    </w:pPr>
  </w:style>
  <w:style w:type="paragraph" w:customStyle="1" w:styleId="Bullet3Indent">
    <w:name w:val="Bullet 3 Indent"/>
    <w:basedOn w:val="Bullet2Indent"/>
    <w:pPr>
      <w:numPr>
        <w:ilvl w:val="2"/>
      </w:numPr>
      <w:tabs>
        <w:tab w:val="left" w:pos="1701"/>
      </w:tabs>
    </w:pPr>
  </w:style>
  <w:style w:type="paragraph" w:customStyle="1" w:styleId="Bullet4">
    <w:name w:val="Bullet 4"/>
    <w:basedOn w:val="Bullet3"/>
    <w:pPr>
      <w:numPr>
        <w:ilvl w:val="3"/>
      </w:numPr>
      <w:tabs>
        <w:tab w:val="left" w:pos="1701"/>
      </w:tabs>
    </w:pPr>
  </w:style>
  <w:style w:type="paragraph" w:customStyle="1" w:styleId="Bullet4Indent">
    <w:name w:val="Bullet 4 Indent"/>
    <w:basedOn w:val="Bullet3Indent"/>
    <w:pPr>
      <w:numPr>
        <w:ilvl w:val="3"/>
      </w:numPr>
      <w:tabs>
        <w:tab w:val="left" w:pos="2098"/>
      </w:tabs>
    </w:pPr>
  </w:style>
  <w:style w:type="paragraph" w:customStyle="1" w:styleId="Bullet5">
    <w:name w:val="Bullet 5"/>
    <w:basedOn w:val="Bullet4"/>
    <w:pPr>
      <w:numPr>
        <w:ilvl w:val="4"/>
      </w:numPr>
      <w:tabs>
        <w:tab w:val="left" w:pos="2098"/>
      </w:tabs>
    </w:pPr>
  </w:style>
  <w:style w:type="paragraph" w:customStyle="1" w:styleId="Bullet5Indent">
    <w:name w:val="Bullet 5 Indent"/>
    <w:basedOn w:val="Bullet4Indent"/>
    <w:pPr>
      <w:numPr>
        <w:ilvl w:val="4"/>
      </w:numPr>
      <w:tabs>
        <w:tab w:val="left" w:pos="2494"/>
      </w:tabs>
    </w:pPr>
  </w:style>
  <w:style w:type="paragraph" w:customStyle="1" w:styleId="Bullet6">
    <w:name w:val="Bullet 6"/>
    <w:basedOn w:val="Bullet5"/>
    <w:pPr>
      <w:numPr>
        <w:ilvl w:val="5"/>
      </w:numPr>
      <w:tabs>
        <w:tab w:val="left" w:pos="2494"/>
      </w:tabs>
    </w:pPr>
  </w:style>
  <w:style w:type="paragraph" w:customStyle="1" w:styleId="Bullet6Indent">
    <w:name w:val="Bullet 6 Indent"/>
    <w:basedOn w:val="Bullet5Indent"/>
    <w:pPr>
      <w:numPr>
        <w:ilvl w:val="5"/>
      </w:numPr>
      <w:tabs>
        <w:tab w:val="left" w:pos="2891"/>
      </w:tabs>
    </w:pPr>
  </w:style>
  <w:style w:type="paragraph" w:customStyle="1" w:styleId="CaptionTable">
    <w:name w:val="Caption Table"/>
    <w:basedOn w:val="Caption"/>
    <w:next w:val="BodyText"/>
    <w:pPr>
      <w:keepNext/>
      <w:spacing w:before="240" w:after="120"/>
    </w:pPr>
  </w:style>
  <w:style w:type="paragraph" w:styleId="Caption">
    <w:name w:val="caption"/>
    <w:aliases w:val="Figure"/>
    <w:basedOn w:val="BodyText"/>
    <w:next w:val="BodyText"/>
    <w:qFormat/>
    <w:pPr>
      <w:spacing w:after="240"/>
      <w:jc w:val="center"/>
    </w:pPr>
    <w:rPr>
      <w:rFonts w:ascii="Arial Bold" w:hAnsi="Arial Bold"/>
      <w:b/>
    </w:rPr>
  </w:style>
  <w:style w:type="paragraph" w:customStyle="1" w:styleId="ListOutline">
    <w:name w:val="List Outline"/>
    <w:basedOn w:val="List"/>
    <w:pPr>
      <w:numPr>
        <w:numId w:val="7"/>
      </w:numPr>
    </w:pPr>
  </w:style>
  <w:style w:type="paragraph" w:styleId="List">
    <w:name w:val="List"/>
    <w:basedOn w:val="BodyText"/>
    <w:pPr>
      <w:tabs>
        <w:tab w:val="left" w:pos="794"/>
      </w:tabs>
      <w:ind w:left="397" w:hanging="397"/>
    </w:pPr>
  </w:style>
  <w:style w:type="paragraph" w:customStyle="1" w:styleId="ListOutline2">
    <w:name w:val="List Outline 2"/>
    <w:basedOn w:val="ListOutline"/>
    <w:pPr>
      <w:numPr>
        <w:ilvl w:val="1"/>
      </w:numPr>
    </w:pPr>
  </w:style>
  <w:style w:type="paragraph" w:customStyle="1" w:styleId="ListOutline3">
    <w:name w:val="List Outline 3"/>
    <w:basedOn w:val="ListOutline2"/>
    <w:pPr>
      <w:numPr>
        <w:ilvl w:val="2"/>
      </w:numPr>
    </w:pPr>
  </w:style>
  <w:style w:type="paragraph" w:customStyle="1" w:styleId="ListOutline4">
    <w:name w:val="List Outline 4"/>
    <w:basedOn w:val="ListOutline3"/>
    <w:pPr>
      <w:numPr>
        <w:ilvl w:val="3"/>
      </w:numPr>
    </w:pPr>
  </w:style>
  <w:style w:type="paragraph" w:customStyle="1" w:styleId="ListOutline5">
    <w:name w:val="List Outline 5"/>
    <w:basedOn w:val="ListOutline4"/>
    <w:pPr>
      <w:numPr>
        <w:ilvl w:val="4"/>
      </w:numPr>
    </w:pPr>
  </w:style>
  <w:style w:type="paragraph" w:customStyle="1" w:styleId="Quote1">
    <w:name w:val="Quote 1"/>
    <w:basedOn w:val="BodyText"/>
    <w:next w:val="BodyText"/>
    <w:pPr>
      <w:ind w:left="397"/>
    </w:pPr>
    <w:rPr>
      <w:sz w:val="20"/>
    </w:rPr>
  </w:style>
  <w:style w:type="paragraph" w:customStyle="1" w:styleId="Quote2">
    <w:name w:val="Quote 2"/>
    <w:basedOn w:val="Quote1"/>
    <w:next w:val="BodyText"/>
    <w:pPr>
      <w:ind w:left="907"/>
    </w:pPr>
  </w:style>
  <w:style w:type="paragraph" w:customStyle="1" w:styleId="Quote3">
    <w:name w:val="Quote 3"/>
    <w:basedOn w:val="Quote2"/>
    <w:next w:val="BodyText"/>
    <w:pPr>
      <w:ind w:left="1304"/>
    </w:pPr>
  </w:style>
  <w:style w:type="paragraph" w:customStyle="1" w:styleId="Reference">
    <w:name w:val="Reference"/>
    <w:basedOn w:val="BodyText"/>
    <w:pPr>
      <w:numPr>
        <w:numId w:val="8"/>
      </w:numPr>
    </w:pPr>
  </w:style>
  <w:style w:type="paragraph" w:customStyle="1" w:styleId="SubtitleLeft">
    <w:name w:val="Subtitle Left"/>
    <w:basedOn w:val="Subtitle"/>
    <w:next w:val="BodyText"/>
    <w:pPr>
      <w:jc w:val="left"/>
    </w:pPr>
  </w:style>
  <w:style w:type="paragraph" w:styleId="Subtitle">
    <w:name w:val="Subtitle"/>
    <w:basedOn w:val="Title"/>
    <w:next w:val="BodyText"/>
    <w:qFormat/>
    <w:pPr>
      <w:spacing w:before="360"/>
    </w:pPr>
    <w:rPr>
      <w:caps w:val="0"/>
      <w:sz w:val="22"/>
    </w:rPr>
  </w:style>
  <w:style w:type="paragraph" w:styleId="Title">
    <w:name w:val="Title"/>
    <w:basedOn w:val="BodyText"/>
    <w:next w:val="BodyText"/>
    <w:qFormat/>
    <w:pPr>
      <w:keepNext/>
      <w:keepLines/>
      <w:spacing w:after="200"/>
      <w:jc w:val="center"/>
    </w:pPr>
    <w:rPr>
      <w:rFonts w:ascii="Arial Bold" w:hAnsi="Arial Bold"/>
      <w:b/>
      <w:caps/>
      <w:sz w:val="24"/>
    </w:rPr>
  </w:style>
  <w:style w:type="paragraph" w:customStyle="1" w:styleId="TableBodyCentre">
    <w:name w:val="Table Body Centre"/>
    <w:basedOn w:val="TableBodyLeft"/>
    <w:pPr>
      <w:jc w:val="center"/>
    </w:pPr>
  </w:style>
  <w:style w:type="paragraph" w:customStyle="1" w:styleId="TableBodyLeft">
    <w:name w:val="Table Body Left"/>
    <w:basedOn w:val="BodyText"/>
    <w:pPr>
      <w:tabs>
        <w:tab w:val="left" w:pos="794"/>
        <w:tab w:val="left" w:pos="1191"/>
        <w:tab w:val="left" w:pos="1587"/>
        <w:tab w:val="left" w:pos="1984"/>
        <w:tab w:val="left" w:pos="2381"/>
        <w:tab w:val="left" w:pos="2778"/>
        <w:tab w:val="left" w:pos="3175"/>
        <w:tab w:val="left" w:pos="3572"/>
        <w:tab w:val="left" w:pos="3969"/>
      </w:tabs>
      <w:spacing w:before="40" w:after="40"/>
      <w:jc w:val="left"/>
    </w:pPr>
    <w:rPr>
      <w:sz w:val="20"/>
    </w:rPr>
  </w:style>
  <w:style w:type="paragraph" w:customStyle="1" w:styleId="TableBodyRight">
    <w:name w:val="Table Body Right"/>
    <w:basedOn w:val="TableBodyLeft"/>
    <w:pPr>
      <w:jc w:val="right"/>
    </w:pPr>
  </w:style>
  <w:style w:type="paragraph" w:customStyle="1" w:styleId="TableBullet1">
    <w:name w:val="Table Bullet 1"/>
    <w:basedOn w:val="TableBodyLeft"/>
    <w:pPr>
      <w:numPr>
        <w:numId w:val="10"/>
      </w:numPr>
      <w:tabs>
        <w:tab w:val="left" w:pos="397"/>
      </w:tabs>
    </w:pPr>
  </w:style>
  <w:style w:type="paragraph" w:customStyle="1" w:styleId="TableBullet1Indent">
    <w:name w:val="Table Bullet 1 Indent"/>
    <w:basedOn w:val="TableBullet1"/>
    <w:pPr>
      <w:numPr>
        <w:ilvl w:val="1"/>
      </w:numPr>
      <w:tabs>
        <w:tab w:val="left" w:pos="794"/>
      </w:tabs>
    </w:pPr>
  </w:style>
  <w:style w:type="paragraph" w:customStyle="1" w:styleId="TableBullet2">
    <w:name w:val="Table Bullet 2"/>
    <w:basedOn w:val="TableBullet1"/>
    <w:pPr>
      <w:numPr>
        <w:ilvl w:val="2"/>
      </w:numPr>
      <w:tabs>
        <w:tab w:val="left" w:pos="794"/>
      </w:tabs>
    </w:pPr>
  </w:style>
  <w:style w:type="paragraph" w:customStyle="1" w:styleId="TableBullet2Indent">
    <w:name w:val="Table Bullet 2 Indent"/>
    <w:basedOn w:val="TableBullet1Indent"/>
    <w:pPr>
      <w:numPr>
        <w:ilvl w:val="3"/>
      </w:numPr>
      <w:tabs>
        <w:tab w:val="left" w:pos="1191"/>
      </w:tabs>
    </w:pPr>
  </w:style>
  <w:style w:type="paragraph" w:customStyle="1" w:styleId="TableBullet3">
    <w:name w:val="Table Bullet 3"/>
    <w:basedOn w:val="TableBullet2"/>
    <w:pPr>
      <w:numPr>
        <w:ilvl w:val="4"/>
      </w:numPr>
      <w:tabs>
        <w:tab w:val="left" w:pos="1191"/>
      </w:tabs>
    </w:pPr>
  </w:style>
  <w:style w:type="paragraph" w:customStyle="1" w:styleId="TableBullet3Indent">
    <w:name w:val="Table Bullet 3 Indent"/>
    <w:basedOn w:val="TableBullet2Indent"/>
    <w:pPr>
      <w:numPr>
        <w:ilvl w:val="5"/>
      </w:numPr>
      <w:tabs>
        <w:tab w:val="left" w:pos="1587"/>
      </w:tabs>
    </w:pPr>
  </w:style>
  <w:style w:type="paragraph" w:customStyle="1" w:styleId="TableBullet4">
    <w:name w:val="Table Bullet 4"/>
    <w:basedOn w:val="TableBullet3"/>
    <w:pPr>
      <w:numPr>
        <w:ilvl w:val="6"/>
      </w:numPr>
      <w:tabs>
        <w:tab w:val="left" w:pos="1587"/>
      </w:tabs>
    </w:pPr>
  </w:style>
  <w:style w:type="paragraph" w:customStyle="1" w:styleId="TableBullet4Indent">
    <w:name w:val="Table Bullet 4 Indent"/>
    <w:basedOn w:val="TableBullet3Indent"/>
    <w:pPr>
      <w:numPr>
        <w:ilvl w:val="7"/>
      </w:numPr>
      <w:tabs>
        <w:tab w:val="left" w:pos="1984"/>
      </w:tabs>
    </w:pPr>
  </w:style>
  <w:style w:type="paragraph" w:customStyle="1" w:styleId="TableHeading">
    <w:name w:val="Table Heading"/>
    <w:basedOn w:val="TableBodyLeft"/>
    <w:pPr>
      <w:keepNext/>
      <w:jc w:val="center"/>
    </w:pPr>
    <w:rPr>
      <w:rFonts w:ascii="Arial Bold" w:hAnsi="Arial Bold"/>
      <w:b/>
    </w:rPr>
  </w:style>
  <w:style w:type="paragraph" w:customStyle="1" w:styleId="TableNumbered1">
    <w:name w:val="Table Numbered 1"/>
    <w:basedOn w:val="TableBodyLeft"/>
    <w:pPr>
      <w:numPr>
        <w:numId w:val="9"/>
      </w:numPr>
      <w:tabs>
        <w:tab w:val="left" w:pos="397"/>
      </w:tabs>
    </w:pPr>
  </w:style>
  <w:style w:type="paragraph" w:customStyle="1" w:styleId="TableNumbered2">
    <w:name w:val="Table Numbered 2"/>
    <w:basedOn w:val="TableNumbered1"/>
    <w:pPr>
      <w:numPr>
        <w:ilvl w:val="1"/>
      </w:numPr>
      <w:tabs>
        <w:tab w:val="left" w:pos="794"/>
      </w:tabs>
    </w:pPr>
  </w:style>
  <w:style w:type="paragraph" w:customStyle="1" w:styleId="TableNumbered3">
    <w:name w:val="Table Numbered 3"/>
    <w:basedOn w:val="TableNumbered2"/>
    <w:pPr>
      <w:numPr>
        <w:ilvl w:val="2"/>
      </w:numPr>
    </w:pPr>
  </w:style>
  <w:style w:type="paragraph" w:customStyle="1" w:styleId="TableOutline1">
    <w:name w:val="Table Outline 1"/>
    <w:basedOn w:val="TableBodyLeft"/>
    <w:pPr>
      <w:numPr>
        <w:numId w:val="11"/>
      </w:numPr>
    </w:pPr>
  </w:style>
  <w:style w:type="paragraph" w:customStyle="1" w:styleId="TableOutline2">
    <w:name w:val="Table Outline 2"/>
    <w:basedOn w:val="TableOutline1"/>
    <w:pPr>
      <w:numPr>
        <w:ilvl w:val="1"/>
      </w:numPr>
    </w:pPr>
  </w:style>
  <w:style w:type="paragraph" w:customStyle="1" w:styleId="TableOutline3">
    <w:name w:val="Table Outline 3"/>
    <w:basedOn w:val="TableOutline2"/>
    <w:pPr>
      <w:numPr>
        <w:ilvl w:val="2"/>
      </w:numPr>
    </w:pPr>
  </w:style>
  <w:style w:type="paragraph" w:customStyle="1" w:styleId="TableOutline4">
    <w:name w:val="Table Outline 4"/>
    <w:basedOn w:val="TableOutline3"/>
    <w:pPr>
      <w:numPr>
        <w:ilvl w:val="3"/>
      </w:numPr>
    </w:pPr>
  </w:style>
  <w:style w:type="paragraph" w:customStyle="1" w:styleId="TableOutline5">
    <w:name w:val="Table Outline 5"/>
    <w:basedOn w:val="TableOutline4"/>
    <w:pPr>
      <w:numPr>
        <w:ilvl w:val="4"/>
      </w:numPr>
    </w:pPr>
  </w:style>
  <w:style w:type="paragraph" w:customStyle="1" w:styleId="TableOutline6">
    <w:name w:val="Table Outline 6"/>
    <w:basedOn w:val="TableOutline5"/>
    <w:pPr>
      <w:numPr>
        <w:ilvl w:val="5"/>
      </w:numPr>
    </w:pPr>
  </w:style>
  <w:style w:type="paragraph" w:customStyle="1" w:styleId="TableOutline7">
    <w:name w:val="Table Outline 7"/>
    <w:basedOn w:val="TableOutline6"/>
    <w:pPr>
      <w:numPr>
        <w:ilvl w:val="6"/>
      </w:numPr>
    </w:pPr>
  </w:style>
  <w:style w:type="paragraph" w:customStyle="1" w:styleId="TitleLeft">
    <w:name w:val="Title Left"/>
    <w:basedOn w:val="Title"/>
    <w:next w:val="BodyText"/>
    <w:pPr>
      <w:jc w:val="left"/>
    </w:pPr>
  </w:style>
  <w:style w:type="paragraph" w:customStyle="1" w:styleId="TitlePage">
    <w:name w:val="Title Page"/>
    <w:basedOn w:val="Normal"/>
    <w:pPr>
      <w:spacing w:before="120"/>
    </w:pPr>
  </w:style>
  <w:style w:type="paragraph" w:customStyle="1" w:styleId="TitlePageBold">
    <w:name w:val="Title Page Bold"/>
    <w:basedOn w:val="TitlePage"/>
    <w:rPr>
      <w:rFonts w:ascii="Arial Bold" w:hAnsi="Arial Bold"/>
      <w:b/>
    </w:rPr>
  </w:style>
  <w:style w:type="paragraph" w:customStyle="1" w:styleId="TitlePageBoldCentre">
    <w:name w:val="Title Page Bold Centre"/>
    <w:basedOn w:val="TitlePageBold"/>
    <w:pPr>
      <w:jc w:val="center"/>
    </w:pPr>
  </w:style>
  <w:style w:type="paragraph" w:customStyle="1" w:styleId="TitlePageSmall">
    <w:name w:val="Title Page Small"/>
    <w:basedOn w:val="TitlePage"/>
    <w:rPr>
      <w:sz w:val="18"/>
    </w:rPr>
  </w:style>
  <w:style w:type="paragraph" w:customStyle="1" w:styleId="TitlePageSmallCentre">
    <w:name w:val="Title Page Small Centre"/>
    <w:basedOn w:val="TitlePageSmall"/>
    <w:pPr>
      <w:jc w:val="center"/>
    </w:pPr>
  </w:style>
  <w:style w:type="paragraph" w:styleId="BlockText">
    <w:name w:val="Block Text"/>
    <w:basedOn w:val="BodyText"/>
  </w:style>
  <w:style w:type="paragraph" w:styleId="BodyTextFirstIndent">
    <w:name w:val="Body Text First Indent"/>
    <w:basedOn w:val="BodyTextIndent"/>
  </w:style>
  <w:style w:type="paragraph" w:styleId="BodyTextFirstIndent2">
    <w:name w:val="Body Text First Indent 2"/>
    <w:basedOn w:val="BodyTextIndent2"/>
  </w:style>
  <w:style w:type="paragraph" w:styleId="Closing">
    <w:name w:val="Closing"/>
    <w:basedOn w:val="BodyText"/>
    <w:next w:val="BodyText"/>
  </w:style>
  <w:style w:type="character" w:styleId="CommentReference">
    <w:name w:val="annotation reference"/>
    <w:semiHidden/>
    <w:rPr>
      <w:sz w:val="16"/>
      <w:szCs w:val="16"/>
    </w:rPr>
  </w:style>
  <w:style w:type="paragraph" w:styleId="CommentText">
    <w:name w:val="annotation text"/>
    <w:basedOn w:val="BodyText"/>
    <w:next w:val="BodyText"/>
    <w:link w:val="CommentTextChar"/>
    <w:semiHidden/>
    <w:rPr>
      <w:sz w:val="20"/>
    </w:rPr>
  </w:style>
  <w:style w:type="paragraph" w:styleId="Date">
    <w:name w:val="Date"/>
    <w:basedOn w:val="BodyText"/>
    <w:next w:val="BodyText"/>
  </w:style>
  <w:style w:type="paragraph" w:styleId="E-mailSignature">
    <w:name w:val="E-mail Signature"/>
    <w:basedOn w:val="BodyText"/>
  </w:style>
  <w:style w:type="character" w:styleId="Emphasis">
    <w:name w:val="Emphasis"/>
    <w:qFormat/>
    <w:rPr>
      <w:b/>
      <w:i w:val="0"/>
      <w:iCs/>
      <w:lang w:val="en-GB"/>
    </w:rPr>
  </w:style>
  <w:style w:type="character" w:styleId="EndnoteReference">
    <w:name w:val="endnote reference"/>
    <w:semiHidden/>
    <w:rPr>
      <w:vertAlign w:val="superscript"/>
    </w:rPr>
  </w:style>
  <w:style w:type="paragraph" w:styleId="EndnoteText">
    <w:name w:val="endnote text"/>
    <w:basedOn w:val="BodyText"/>
    <w:semiHidden/>
    <w:rPr>
      <w:sz w:val="18"/>
    </w:rPr>
  </w:style>
  <w:style w:type="paragraph" w:styleId="Footer">
    <w:name w:val="footer"/>
    <w:basedOn w:val="Header"/>
    <w:pPr>
      <w:spacing w:before="60"/>
      <w:jc w:val="center"/>
    </w:pPr>
    <w:rPr>
      <w:color w:val="808080"/>
      <w:sz w:val="18"/>
    </w:rPr>
  </w:style>
  <w:style w:type="paragraph" w:styleId="Header">
    <w:name w:val="header"/>
    <w:basedOn w:val="BodyText"/>
    <w:pPr>
      <w:tabs>
        <w:tab w:val="center" w:pos="5102"/>
      </w:tabs>
      <w:spacing w:before="20"/>
    </w:pPr>
    <w:rPr>
      <w:sz w:val="20"/>
    </w:rPr>
  </w:style>
  <w:style w:type="character" w:styleId="FootnoteReference">
    <w:name w:val="footnote reference"/>
    <w:semiHidden/>
    <w:rPr>
      <w:vertAlign w:val="superscript"/>
    </w:rPr>
  </w:style>
  <w:style w:type="paragraph" w:styleId="FootnoteText">
    <w:name w:val="footnote text"/>
    <w:basedOn w:val="BodyText"/>
    <w:semiHidden/>
    <w:rPr>
      <w:sz w:val="18"/>
    </w:rPr>
  </w:style>
  <w:style w:type="paragraph" w:styleId="Index1">
    <w:name w:val="index 1"/>
    <w:basedOn w:val="BodyText"/>
    <w:semiHidden/>
    <w:pPr>
      <w:tabs>
        <w:tab w:val="left" w:pos="794"/>
      </w:tabs>
      <w:ind w:left="397" w:hanging="397"/>
    </w:pPr>
  </w:style>
  <w:style w:type="paragraph" w:styleId="Index2">
    <w:name w:val="index 2"/>
    <w:basedOn w:val="Index1"/>
    <w:semiHidden/>
    <w:pPr>
      <w:ind w:left="794"/>
    </w:pPr>
  </w:style>
  <w:style w:type="paragraph" w:styleId="Index3">
    <w:name w:val="index 3"/>
    <w:basedOn w:val="Index2"/>
    <w:semiHidden/>
    <w:pPr>
      <w:ind w:left="1191"/>
    </w:pPr>
  </w:style>
  <w:style w:type="paragraph" w:styleId="Index4">
    <w:name w:val="index 4"/>
    <w:basedOn w:val="Index3"/>
    <w:semiHidden/>
    <w:pPr>
      <w:ind w:left="1587"/>
    </w:pPr>
  </w:style>
  <w:style w:type="paragraph" w:styleId="Index5">
    <w:name w:val="index 5"/>
    <w:basedOn w:val="Index4"/>
    <w:semiHidden/>
    <w:pPr>
      <w:ind w:left="1984"/>
    </w:pPr>
  </w:style>
  <w:style w:type="paragraph" w:styleId="Index6">
    <w:name w:val="index 6"/>
    <w:basedOn w:val="Index5"/>
    <w:semiHidden/>
    <w:pPr>
      <w:ind w:left="2381"/>
    </w:pPr>
  </w:style>
  <w:style w:type="paragraph" w:styleId="Index7">
    <w:name w:val="index 7"/>
    <w:basedOn w:val="Index6"/>
    <w:semiHidden/>
    <w:pPr>
      <w:ind w:left="2778"/>
    </w:pPr>
  </w:style>
  <w:style w:type="paragraph" w:styleId="Index8">
    <w:name w:val="index 8"/>
    <w:basedOn w:val="Index7"/>
    <w:semiHidden/>
    <w:pPr>
      <w:ind w:left="3175"/>
    </w:pPr>
  </w:style>
  <w:style w:type="paragraph" w:styleId="Index9">
    <w:name w:val="index 9"/>
    <w:basedOn w:val="Index8"/>
    <w:semiHidden/>
    <w:pPr>
      <w:ind w:left="3572"/>
    </w:pPr>
  </w:style>
  <w:style w:type="paragraph" w:styleId="IndexHeading">
    <w:name w:val="index heading"/>
    <w:basedOn w:val="Title"/>
    <w:next w:val="Index1"/>
    <w:semiHidden/>
  </w:style>
  <w:style w:type="paragraph" w:styleId="List2">
    <w:name w:val="List 2"/>
    <w:basedOn w:val="List"/>
    <w:pPr>
      <w:ind w:left="794"/>
    </w:pPr>
  </w:style>
  <w:style w:type="paragraph" w:styleId="List3">
    <w:name w:val="List 3"/>
    <w:basedOn w:val="List2"/>
    <w:pPr>
      <w:ind w:left="1304" w:hanging="510"/>
    </w:pPr>
  </w:style>
  <w:style w:type="paragraph" w:styleId="List4">
    <w:name w:val="List 4"/>
    <w:basedOn w:val="List3"/>
    <w:pPr>
      <w:ind w:left="1701" w:hanging="397"/>
    </w:pPr>
  </w:style>
  <w:style w:type="paragraph" w:styleId="List5">
    <w:name w:val="List 5"/>
    <w:basedOn w:val="List4"/>
    <w:pPr>
      <w:ind w:left="2098"/>
    </w:pPr>
  </w:style>
  <w:style w:type="paragraph" w:styleId="ListBullet">
    <w:name w:val="List Bullet"/>
    <w:basedOn w:val="List"/>
    <w:pPr>
      <w:numPr>
        <w:numId w:val="6"/>
      </w:numPr>
      <w:tabs>
        <w:tab w:val="left" w:pos="794"/>
      </w:tabs>
    </w:pPr>
  </w:style>
  <w:style w:type="paragraph" w:styleId="ListBullet5">
    <w:name w:val="List Bullet 5"/>
    <w:basedOn w:val="ListBullet4"/>
    <w:pPr>
      <w:numPr>
        <w:ilvl w:val="4"/>
      </w:numPr>
      <w:tabs>
        <w:tab w:val="left" w:pos="2494"/>
      </w:tabs>
    </w:pPr>
  </w:style>
  <w:style w:type="paragraph" w:styleId="ListBullet4">
    <w:name w:val="List Bullet 4"/>
    <w:basedOn w:val="ListBullet3"/>
    <w:pPr>
      <w:numPr>
        <w:ilvl w:val="3"/>
      </w:numPr>
      <w:tabs>
        <w:tab w:val="left" w:pos="2098"/>
      </w:tabs>
    </w:pPr>
  </w:style>
  <w:style w:type="paragraph" w:styleId="ListBullet3">
    <w:name w:val="List Bullet 3"/>
    <w:basedOn w:val="ListBullet2"/>
    <w:pPr>
      <w:numPr>
        <w:ilvl w:val="2"/>
      </w:numPr>
      <w:tabs>
        <w:tab w:val="left" w:pos="1701"/>
      </w:tabs>
    </w:pPr>
  </w:style>
  <w:style w:type="paragraph" w:styleId="ListBullet2">
    <w:name w:val="List Bullet 2"/>
    <w:basedOn w:val="ListBullet"/>
    <w:pPr>
      <w:numPr>
        <w:ilvl w:val="1"/>
      </w:numPr>
      <w:tabs>
        <w:tab w:val="left" w:pos="1304"/>
      </w:tabs>
    </w:pPr>
  </w:style>
  <w:style w:type="paragraph" w:styleId="ListContinue">
    <w:name w:val="List Continue"/>
    <w:basedOn w:val="List"/>
    <w:pPr>
      <w:ind w:firstLine="0"/>
    </w:pPr>
  </w:style>
  <w:style w:type="paragraph" w:styleId="ListContinue2">
    <w:name w:val="List Continue 2"/>
    <w:basedOn w:val="ListContinue"/>
    <w:pPr>
      <w:ind w:left="794"/>
    </w:pPr>
  </w:style>
  <w:style w:type="paragraph" w:styleId="ListContinue3">
    <w:name w:val="List Continue 3"/>
    <w:basedOn w:val="ListContinue2"/>
    <w:pPr>
      <w:ind w:left="1304"/>
    </w:pPr>
  </w:style>
  <w:style w:type="paragraph" w:styleId="ListContinue4">
    <w:name w:val="List Continue 4"/>
    <w:basedOn w:val="ListContinue3"/>
    <w:pPr>
      <w:ind w:left="1701"/>
    </w:pPr>
  </w:style>
  <w:style w:type="paragraph" w:styleId="ListContinue5">
    <w:name w:val="List Continue 5"/>
    <w:basedOn w:val="ListContinue4"/>
    <w:pPr>
      <w:ind w:left="2098"/>
    </w:pPr>
  </w:style>
  <w:style w:type="paragraph" w:styleId="ListNumber">
    <w:name w:val="List Number"/>
    <w:basedOn w:val="List"/>
    <w:rsid w:val="00DC797A"/>
    <w:pPr>
      <w:numPr>
        <w:numId w:val="15"/>
      </w:numPr>
    </w:pPr>
  </w:style>
  <w:style w:type="paragraph" w:styleId="ListNumber5">
    <w:name w:val="List Number 5"/>
    <w:basedOn w:val="ListNumber4"/>
    <w:pPr>
      <w:numPr>
        <w:ilvl w:val="4"/>
      </w:numPr>
      <w:tabs>
        <w:tab w:val="left" w:pos="2098"/>
      </w:tabs>
    </w:pPr>
  </w:style>
  <w:style w:type="paragraph" w:styleId="ListNumber4">
    <w:name w:val="List Number 4"/>
    <w:basedOn w:val="ListNumber3"/>
    <w:pPr>
      <w:numPr>
        <w:ilvl w:val="3"/>
      </w:numPr>
      <w:tabs>
        <w:tab w:val="left" w:pos="1701"/>
      </w:tabs>
    </w:pPr>
  </w:style>
  <w:style w:type="paragraph" w:styleId="ListNumber3">
    <w:name w:val="List Number 3"/>
    <w:basedOn w:val="ListNumber2"/>
    <w:pPr>
      <w:numPr>
        <w:ilvl w:val="2"/>
        <w:numId w:val="15"/>
      </w:numPr>
      <w:tabs>
        <w:tab w:val="clear" w:pos="1877"/>
      </w:tabs>
    </w:pPr>
  </w:style>
  <w:style w:type="paragraph" w:styleId="ListNumber2">
    <w:name w:val="List Number 2"/>
    <w:basedOn w:val="ListNumber"/>
    <w:pPr>
      <w:numPr>
        <w:numId w:val="18"/>
      </w:numPr>
    </w:pPr>
  </w:style>
  <w:style w:type="paragraph" w:styleId="NormalIndent">
    <w:name w:val="Normal Indent"/>
    <w:basedOn w:val="Normal"/>
    <w:pPr>
      <w:ind w:left="397"/>
    </w:pPr>
  </w:style>
  <w:style w:type="paragraph" w:styleId="NoteHeading">
    <w:name w:val="Note Heading"/>
    <w:basedOn w:val="BodyText"/>
    <w:next w:val="BodyText"/>
  </w:style>
  <w:style w:type="paragraph" w:styleId="PlainText">
    <w:name w:val="Plain Text"/>
    <w:basedOn w:val="BodyText"/>
    <w:next w:val="BodyText"/>
  </w:style>
  <w:style w:type="paragraph" w:styleId="Salutation">
    <w:name w:val="Salutation"/>
    <w:basedOn w:val="BodyText"/>
    <w:next w:val="BodyText"/>
  </w:style>
  <w:style w:type="paragraph" w:styleId="Signature">
    <w:name w:val="Signature"/>
    <w:basedOn w:val="BodyText"/>
    <w:next w:val="BodyText"/>
  </w:style>
  <w:style w:type="paragraph" w:styleId="TableofAuthorities">
    <w:name w:val="table of authorities"/>
    <w:basedOn w:val="BodyText"/>
    <w:next w:val="BodyText"/>
    <w:semiHidden/>
    <w:pPr>
      <w:tabs>
        <w:tab w:val="right" w:leader="dot" w:pos="10205"/>
      </w:tabs>
      <w:ind w:left="283" w:hanging="283"/>
    </w:pPr>
    <w:rPr>
      <w:sz w:val="20"/>
    </w:rPr>
  </w:style>
  <w:style w:type="paragraph" w:styleId="TableofFigures">
    <w:name w:val="table of figures"/>
    <w:basedOn w:val="BodyText"/>
    <w:next w:val="BodyText"/>
    <w:uiPriority w:val="99"/>
    <w:pPr>
      <w:tabs>
        <w:tab w:val="right" w:leader="dot" w:pos="10205"/>
      </w:tabs>
      <w:ind w:left="850" w:right="397" w:hanging="850"/>
    </w:pPr>
    <w:rPr>
      <w:sz w:val="20"/>
    </w:rPr>
  </w:style>
  <w:style w:type="paragraph" w:styleId="TOAHeading">
    <w:name w:val="toa heading"/>
    <w:basedOn w:val="Title"/>
    <w:next w:val="BodyText"/>
    <w:semiHidden/>
  </w:style>
  <w:style w:type="paragraph" w:styleId="TOC1">
    <w:name w:val="toc 1"/>
    <w:basedOn w:val="BodyText"/>
    <w:next w:val="BodyText"/>
    <w:uiPriority w:val="39"/>
    <w:pPr>
      <w:tabs>
        <w:tab w:val="right" w:leader="dot" w:pos="10205"/>
      </w:tabs>
      <w:ind w:left="283" w:right="397" w:hanging="283"/>
    </w:pPr>
    <w:rPr>
      <w:rFonts w:ascii="Arial Bold" w:hAnsi="Arial Bold"/>
      <w:b/>
      <w:caps/>
      <w:sz w:val="20"/>
    </w:rPr>
  </w:style>
  <w:style w:type="paragraph" w:styleId="TOC2">
    <w:name w:val="toc 2"/>
    <w:basedOn w:val="TOC1"/>
    <w:next w:val="BodyText"/>
    <w:uiPriority w:val="39"/>
    <w:rsid w:val="004C1E5E"/>
    <w:pPr>
      <w:ind w:left="851" w:hanging="567"/>
    </w:pPr>
    <w:rPr>
      <w:rFonts w:ascii="Arial" w:hAnsi="Arial"/>
      <w:b w:val="0"/>
    </w:rPr>
  </w:style>
  <w:style w:type="paragraph" w:styleId="TOC3">
    <w:name w:val="toc 3"/>
    <w:basedOn w:val="TOC2"/>
    <w:next w:val="BodyText"/>
    <w:uiPriority w:val="39"/>
    <w:pPr>
      <w:ind w:left="850"/>
    </w:pPr>
    <w:rPr>
      <w:caps w:val="0"/>
    </w:rPr>
  </w:style>
  <w:style w:type="paragraph" w:styleId="TOC4">
    <w:name w:val="toc 4"/>
    <w:basedOn w:val="TOC3"/>
    <w:next w:val="BodyText"/>
    <w:uiPriority w:val="39"/>
    <w:pPr>
      <w:ind w:left="1134"/>
    </w:pPr>
  </w:style>
  <w:style w:type="paragraph" w:styleId="TOC5">
    <w:name w:val="toc 5"/>
    <w:basedOn w:val="TOC4"/>
    <w:next w:val="BodyText"/>
    <w:uiPriority w:val="39"/>
    <w:pPr>
      <w:ind w:left="1417"/>
    </w:pPr>
  </w:style>
  <w:style w:type="paragraph" w:styleId="TOC6">
    <w:name w:val="toc 6"/>
    <w:basedOn w:val="TOC5"/>
    <w:next w:val="BodyText"/>
    <w:uiPriority w:val="39"/>
    <w:pPr>
      <w:ind w:left="1701"/>
    </w:pPr>
  </w:style>
  <w:style w:type="paragraph" w:styleId="TOC7">
    <w:name w:val="toc 7"/>
    <w:basedOn w:val="TOC6"/>
    <w:next w:val="BodyText"/>
    <w:uiPriority w:val="39"/>
    <w:pPr>
      <w:ind w:left="1984"/>
    </w:pPr>
  </w:style>
  <w:style w:type="paragraph" w:styleId="TOC8">
    <w:name w:val="toc 8"/>
    <w:basedOn w:val="TOC7"/>
    <w:next w:val="BodyText"/>
    <w:uiPriority w:val="39"/>
    <w:pPr>
      <w:ind w:left="2268"/>
    </w:pPr>
  </w:style>
  <w:style w:type="paragraph" w:styleId="TOC9">
    <w:name w:val="toc 9"/>
    <w:basedOn w:val="BodyText"/>
    <w:next w:val="BodyText"/>
    <w:uiPriority w:val="39"/>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customStyle="1" w:styleId="Attachment1">
    <w:name w:val="Attachment 1"/>
    <w:basedOn w:val="BodyText"/>
    <w:next w:val="BodyText"/>
    <w:pPr>
      <w:keepNext/>
      <w:keepLines/>
      <w:pageBreakBefore/>
      <w:numPr>
        <w:ilvl w:val="3"/>
        <w:numId w:val="3"/>
      </w:numPr>
      <w:spacing w:after="200"/>
      <w:jc w:val="center"/>
      <w:outlineLvl w:val="0"/>
    </w:pPr>
    <w:rPr>
      <w:rFonts w:ascii="Arial Bold" w:hAnsi="Arial Bold"/>
      <w:b/>
      <w:caps/>
      <w:sz w:val="24"/>
    </w:rPr>
  </w:style>
  <w:style w:type="character" w:customStyle="1" w:styleId="Formulae">
    <w:name w:val="Formulae"/>
    <w:rPr>
      <w:position w:val="-10"/>
      <w:lang w:val="en-GB"/>
    </w:rPr>
  </w:style>
  <w:style w:type="paragraph" w:customStyle="1" w:styleId="Attachment2">
    <w:name w:val="Attachment 2"/>
    <w:basedOn w:val="Attachment1"/>
    <w:next w:val="BodyText"/>
    <w:pPr>
      <w:pageBreakBefore w:val="0"/>
      <w:numPr>
        <w:ilvl w:val="5"/>
      </w:numPr>
      <w:spacing w:before="360"/>
      <w:jc w:val="left"/>
      <w:outlineLvl w:val="1"/>
    </w:pPr>
    <w:rPr>
      <w:sz w:val="22"/>
    </w:rPr>
  </w:style>
  <w:style w:type="paragraph" w:customStyle="1" w:styleId="Attachment3">
    <w:name w:val="Attachment 3"/>
    <w:basedOn w:val="Attachment2"/>
    <w:next w:val="BodyText"/>
    <w:pPr>
      <w:numPr>
        <w:ilvl w:val="6"/>
      </w:numPr>
      <w:spacing w:before="280"/>
      <w:outlineLvl w:val="2"/>
    </w:pPr>
    <w:rPr>
      <w:caps w:val="0"/>
    </w:rPr>
  </w:style>
  <w:style w:type="paragraph" w:customStyle="1" w:styleId="Attachment4">
    <w:name w:val="Attachment 4"/>
    <w:basedOn w:val="Attachment3"/>
    <w:next w:val="BodyText"/>
    <w:pPr>
      <w:numPr>
        <w:ilvl w:val="7"/>
      </w:numPr>
      <w:outlineLvl w:val="3"/>
    </w:pPr>
  </w:style>
  <w:style w:type="paragraph" w:customStyle="1" w:styleId="Attachment5">
    <w:name w:val="Attachment 5"/>
    <w:basedOn w:val="Attachment4"/>
    <w:next w:val="BodyText"/>
    <w:pPr>
      <w:numPr>
        <w:ilvl w:val="8"/>
      </w:numPr>
      <w:outlineLvl w:val="4"/>
    </w:pPr>
  </w:style>
  <w:style w:type="paragraph" w:customStyle="1" w:styleId="Attachment6">
    <w:name w:val="Attachment 6"/>
    <w:basedOn w:val="Attachment5"/>
    <w:next w:val="BodyText2"/>
    <w:pPr>
      <w:keepNext w:val="0"/>
      <w:numPr>
        <w:ilvl w:val="5"/>
      </w:numPr>
      <w:tabs>
        <w:tab w:val="left" w:pos="397"/>
      </w:tabs>
      <w:spacing w:before="0" w:after="120"/>
      <w:jc w:val="both"/>
      <w:outlineLvl w:val="5"/>
    </w:pPr>
    <w:rPr>
      <w:rFonts w:ascii="Arial" w:hAnsi="Arial"/>
      <w:b w:val="0"/>
    </w:rPr>
  </w:style>
  <w:style w:type="paragraph" w:customStyle="1" w:styleId="Attachment7">
    <w:name w:val="Attachment 7"/>
    <w:basedOn w:val="Attachment6"/>
    <w:next w:val="BodyText3"/>
    <w:pPr>
      <w:numPr>
        <w:ilvl w:val="6"/>
      </w:numPr>
      <w:tabs>
        <w:tab w:val="left" w:pos="907"/>
      </w:tabs>
      <w:outlineLvl w:val="6"/>
    </w:pPr>
  </w:style>
  <w:style w:type="paragraph" w:customStyle="1" w:styleId="Attachment8">
    <w:name w:val="Attachment 8"/>
    <w:basedOn w:val="Attachment7"/>
    <w:pPr>
      <w:numPr>
        <w:ilvl w:val="7"/>
      </w:numPr>
      <w:tabs>
        <w:tab w:val="left" w:pos="1304"/>
      </w:tabs>
      <w:outlineLvl w:val="7"/>
    </w:pPr>
  </w:style>
  <w:style w:type="paragraph" w:customStyle="1" w:styleId="Attachment9">
    <w:name w:val="Attachment 9"/>
    <w:basedOn w:val="Attachment8"/>
    <w:pPr>
      <w:numPr>
        <w:ilvl w:val="8"/>
      </w:numPr>
      <w:tabs>
        <w:tab w:val="left" w:pos="1701"/>
      </w:tabs>
      <w:outlineLvl w:val="8"/>
    </w:pPr>
  </w:style>
  <w:style w:type="character" w:customStyle="1" w:styleId="Superscript">
    <w:name w:val="Superscript"/>
    <w:rPr>
      <w:vertAlign w:val="superscript"/>
      <w:lang w:val="en-GB"/>
    </w:rPr>
  </w:style>
  <w:style w:type="character" w:customStyle="1" w:styleId="Subscript">
    <w:name w:val="Subscript"/>
    <w:rPr>
      <w:vertAlign w:val="subscript"/>
      <w:lang w:val="en-GB"/>
    </w:rPr>
  </w:style>
  <w:style w:type="paragraph" w:styleId="BalloonText">
    <w:name w:val="Balloon Text"/>
    <w:basedOn w:val="Normal"/>
    <w:semiHidden/>
    <w:rPr>
      <w:rFonts w:ascii="Tahoma" w:hAnsi="Tahoma" w:cs="Tahoma"/>
      <w:sz w:val="16"/>
      <w:szCs w:val="16"/>
    </w:rPr>
  </w:style>
  <w:style w:type="character" w:customStyle="1" w:styleId="Instruction">
    <w:name w:val="Instruction"/>
    <w:rPr>
      <w:color w:val="0000FF"/>
      <w:lang w:val="en-GB"/>
    </w:rPr>
  </w:style>
  <w:style w:type="paragraph" w:customStyle="1" w:styleId="FooterRed">
    <w:name w:val="Footer Red"/>
    <w:basedOn w:val="Header"/>
    <w:pPr>
      <w:spacing w:before="60"/>
      <w:jc w:val="center"/>
    </w:pPr>
    <w:rPr>
      <w:b/>
      <w:color w:val="FF0000"/>
    </w:rPr>
  </w:style>
  <w:style w:type="paragraph" w:customStyle="1" w:styleId="HeaderBold">
    <w:name w:val="Header Bold"/>
    <w:basedOn w:val="Header"/>
    <w:rPr>
      <w:b/>
    </w:rPr>
  </w:style>
  <w:style w:type="paragraph" w:customStyle="1" w:styleId="TitlePageRed">
    <w:name w:val="Title Page Red"/>
    <w:basedOn w:val="TitlePage"/>
    <w:rPr>
      <w:rFonts w:ascii="Arial Bold" w:hAnsi="Arial Bold"/>
      <w:b/>
      <w:color w:val="FF0000"/>
    </w:rPr>
  </w:style>
  <w:style w:type="paragraph" w:styleId="ListParagraph">
    <w:name w:val="List Paragraph"/>
    <w:basedOn w:val="Normal"/>
    <w:link w:val="ListParagraphChar"/>
    <w:uiPriority w:val="34"/>
    <w:qFormat/>
    <w:rsid w:val="00D80A74"/>
    <w:pPr>
      <w:spacing w:after="120"/>
    </w:pPr>
    <w:rPr>
      <w:rFonts w:eastAsiaTheme="minorHAnsi" w:cstheme="minorBidi"/>
      <w:szCs w:val="22"/>
      <w:lang w:val="en-ZA"/>
    </w:rPr>
  </w:style>
  <w:style w:type="table" w:styleId="TableGrid">
    <w:name w:val="Table Grid"/>
    <w:basedOn w:val="TableNormal"/>
    <w:uiPriority w:val="59"/>
    <w:rsid w:val="008A4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27DC0"/>
    <w:pPr>
      <w:tabs>
        <w:tab w:val="left" w:pos="357"/>
      </w:tabs>
    </w:pPr>
    <w:rPr>
      <w:rFonts w:ascii="Times New Roman" w:hAnsi="Times New Roman" w:cs="Times New Roman"/>
      <w:sz w:val="24"/>
    </w:rPr>
  </w:style>
  <w:style w:type="paragraph" w:customStyle="1" w:styleId="Paragraph2">
    <w:name w:val="Paragraph 2"/>
    <w:basedOn w:val="Normal"/>
    <w:link w:val="Paragraph2Char"/>
    <w:qFormat/>
    <w:rsid w:val="00CF7505"/>
    <w:pPr>
      <w:tabs>
        <w:tab w:val="left" w:pos="1440"/>
      </w:tabs>
    </w:pPr>
    <w:rPr>
      <w:lang w:val="en-US"/>
    </w:rPr>
  </w:style>
  <w:style w:type="character" w:customStyle="1" w:styleId="Paragraph2Char">
    <w:name w:val="Paragraph 2 Char"/>
    <w:basedOn w:val="DefaultParagraphFont"/>
    <w:link w:val="Paragraph2"/>
    <w:rsid w:val="00CF7505"/>
    <w:rPr>
      <w:rFonts w:ascii="Arial" w:hAnsi="Arial" w:cs="Arial"/>
      <w:sz w:val="22"/>
      <w:szCs w:val="24"/>
      <w:lang w:val="en-US" w:eastAsia="en-US"/>
    </w:rPr>
  </w:style>
  <w:style w:type="paragraph" w:customStyle="1" w:styleId="Paragraph3">
    <w:name w:val="Paragraph 3"/>
    <w:basedOn w:val="BodyText"/>
    <w:next w:val="Paragraph2"/>
    <w:qFormat/>
    <w:rsid w:val="00280C9C"/>
    <w:pPr>
      <w:numPr>
        <w:numId w:val="13"/>
      </w:numPr>
      <w:tabs>
        <w:tab w:val="left" w:pos="1980"/>
      </w:tabs>
    </w:pPr>
    <w:rPr>
      <w:lang w:val="en-US"/>
    </w:rPr>
  </w:style>
  <w:style w:type="paragraph" w:customStyle="1" w:styleId="Paragraph1">
    <w:name w:val="Paragraph 1"/>
    <w:basedOn w:val="ListParagraph"/>
    <w:link w:val="Paragraph1Char"/>
    <w:qFormat/>
    <w:rsid w:val="00D80A74"/>
  </w:style>
  <w:style w:type="character" w:customStyle="1" w:styleId="ListParagraphChar">
    <w:name w:val="List Paragraph Char"/>
    <w:basedOn w:val="DefaultParagraphFont"/>
    <w:link w:val="ListParagraph"/>
    <w:uiPriority w:val="34"/>
    <w:rsid w:val="00D80A74"/>
    <w:rPr>
      <w:rFonts w:ascii="Arial" w:eastAsiaTheme="minorHAnsi" w:hAnsi="Arial" w:cstheme="minorBidi"/>
      <w:sz w:val="22"/>
      <w:szCs w:val="22"/>
      <w:lang w:eastAsia="en-US"/>
    </w:rPr>
  </w:style>
  <w:style w:type="character" w:customStyle="1" w:styleId="Paragraph1Char">
    <w:name w:val="Paragraph 1 Char"/>
    <w:basedOn w:val="ListParagraphChar"/>
    <w:link w:val="Paragraph1"/>
    <w:rsid w:val="00D80A74"/>
    <w:rPr>
      <w:rFonts w:ascii="Arial" w:eastAsiaTheme="minorHAnsi" w:hAnsi="Arial" w:cstheme="minorBidi"/>
      <w:sz w:val="22"/>
      <w:szCs w:val="22"/>
      <w:lang w:eastAsia="en-US"/>
    </w:rPr>
  </w:style>
  <w:style w:type="paragraph" w:customStyle="1" w:styleId="Style1">
    <w:name w:val="Style1"/>
    <w:basedOn w:val="Paragraph2"/>
    <w:link w:val="Style1Char"/>
    <w:qFormat/>
    <w:rsid w:val="005B547D"/>
    <w:pPr>
      <w:numPr>
        <w:numId w:val="12"/>
      </w:numPr>
    </w:pPr>
  </w:style>
  <w:style w:type="character" w:customStyle="1" w:styleId="Style1Char">
    <w:name w:val="Style1 Char"/>
    <w:basedOn w:val="Paragraph2Char"/>
    <w:link w:val="Style1"/>
    <w:rsid w:val="005B547D"/>
    <w:rPr>
      <w:rFonts w:ascii="Arial" w:hAnsi="Arial" w:cs="Arial"/>
      <w:sz w:val="22"/>
      <w:szCs w:val="24"/>
      <w:lang w:val="en-US" w:eastAsia="en-US"/>
    </w:rPr>
  </w:style>
  <w:style w:type="table" w:customStyle="1" w:styleId="TableGrid1">
    <w:name w:val="Table Grid1"/>
    <w:basedOn w:val="TableNormal"/>
    <w:next w:val="TableGrid"/>
    <w:uiPriority w:val="59"/>
    <w:rsid w:val="004B2BF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80B25"/>
    <w:pPr>
      <w:spacing w:after="200" w:line="240" w:lineRule="auto"/>
      <w:jc w:val="left"/>
    </w:pPr>
    <w:rPr>
      <w:b/>
      <w:bCs/>
    </w:rPr>
  </w:style>
  <w:style w:type="character" w:customStyle="1" w:styleId="CommentTextChar">
    <w:name w:val="Comment Text Char"/>
    <w:basedOn w:val="BodyTextChar"/>
    <w:link w:val="CommentText"/>
    <w:semiHidden/>
    <w:rsid w:val="00D80B25"/>
    <w:rPr>
      <w:rFonts w:ascii="Arial" w:hAnsi="Arial" w:cs="Arial"/>
      <w:sz w:val="22"/>
      <w:lang w:val="en-GB" w:eastAsia="en-US"/>
    </w:rPr>
  </w:style>
  <w:style w:type="character" w:customStyle="1" w:styleId="CommentSubjectChar">
    <w:name w:val="Comment Subject Char"/>
    <w:basedOn w:val="CommentTextChar"/>
    <w:link w:val="CommentSubject"/>
    <w:uiPriority w:val="99"/>
    <w:semiHidden/>
    <w:rsid w:val="00D80B25"/>
    <w:rPr>
      <w:rFonts w:ascii="Arial" w:hAnsi="Arial" w:cs="Arial"/>
      <w:b/>
      <w:bCs/>
      <w:sz w:val="22"/>
      <w:lang w:val="en-GB" w:eastAsia="en-US"/>
    </w:rPr>
  </w:style>
  <w:style w:type="paragraph" w:customStyle="1" w:styleId="Default">
    <w:name w:val="Default"/>
    <w:rsid w:val="003C3519"/>
    <w:pPr>
      <w:autoSpaceDE w:val="0"/>
      <w:autoSpaceDN w:val="0"/>
      <w:adjustRightInd w:val="0"/>
      <w:spacing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7B14DB"/>
    <w:rPr>
      <w:color w:val="605E5C"/>
      <w:shd w:val="clear" w:color="auto" w:fill="E1DFDD"/>
    </w:rPr>
  </w:style>
  <w:style w:type="paragraph" w:styleId="Revision">
    <w:name w:val="Revision"/>
    <w:hidden/>
    <w:uiPriority w:val="99"/>
    <w:semiHidden/>
    <w:rsid w:val="00D629D1"/>
    <w:pPr>
      <w:spacing w:line="240" w:lineRule="auto"/>
      <w:jc w:val="left"/>
    </w:pPr>
    <w:rPr>
      <w:rFonts w:ascii="Arial" w:hAnsi="Arial" w:cs="Arial"/>
      <w:sz w:val="22"/>
      <w:szCs w:val="24"/>
      <w:lang w:val="en-GB" w:eastAsia="en-US"/>
    </w:rPr>
  </w:style>
  <w:style w:type="table" w:styleId="GridTable1Light">
    <w:name w:val="Grid Table 1 Light"/>
    <w:basedOn w:val="TableNormal"/>
    <w:uiPriority w:val="46"/>
    <w:rsid w:val="00BE2D48"/>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02187">
      <w:bodyDiv w:val="1"/>
      <w:marLeft w:val="0"/>
      <w:marRight w:val="0"/>
      <w:marTop w:val="0"/>
      <w:marBottom w:val="0"/>
      <w:divBdr>
        <w:top w:val="none" w:sz="0" w:space="0" w:color="auto"/>
        <w:left w:val="none" w:sz="0" w:space="0" w:color="auto"/>
        <w:bottom w:val="none" w:sz="0" w:space="0" w:color="auto"/>
        <w:right w:val="none" w:sz="0" w:space="0" w:color="auto"/>
      </w:divBdr>
    </w:div>
    <w:div w:id="158203912">
      <w:bodyDiv w:val="1"/>
      <w:marLeft w:val="0"/>
      <w:marRight w:val="0"/>
      <w:marTop w:val="0"/>
      <w:marBottom w:val="0"/>
      <w:divBdr>
        <w:top w:val="none" w:sz="0" w:space="0" w:color="auto"/>
        <w:left w:val="none" w:sz="0" w:space="0" w:color="auto"/>
        <w:bottom w:val="none" w:sz="0" w:space="0" w:color="auto"/>
        <w:right w:val="none" w:sz="0" w:space="0" w:color="auto"/>
      </w:divBdr>
      <w:divsChild>
        <w:div w:id="685133315">
          <w:marLeft w:val="0"/>
          <w:marRight w:val="0"/>
          <w:marTop w:val="0"/>
          <w:marBottom w:val="0"/>
          <w:divBdr>
            <w:top w:val="none" w:sz="0" w:space="0" w:color="auto"/>
            <w:left w:val="none" w:sz="0" w:space="0" w:color="auto"/>
            <w:bottom w:val="none" w:sz="0" w:space="0" w:color="auto"/>
            <w:right w:val="none" w:sz="0" w:space="0" w:color="auto"/>
          </w:divBdr>
        </w:div>
        <w:div w:id="1177383007">
          <w:marLeft w:val="0"/>
          <w:marRight w:val="0"/>
          <w:marTop w:val="0"/>
          <w:marBottom w:val="0"/>
          <w:divBdr>
            <w:top w:val="none" w:sz="0" w:space="0" w:color="auto"/>
            <w:left w:val="none" w:sz="0" w:space="0" w:color="auto"/>
            <w:bottom w:val="none" w:sz="0" w:space="0" w:color="auto"/>
            <w:right w:val="none" w:sz="0" w:space="0" w:color="auto"/>
          </w:divBdr>
        </w:div>
        <w:div w:id="1328241065">
          <w:marLeft w:val="0"/>
          <w:marRight w:val="0"/>
          <w:marTop w:val="0"/>
          <w:marBottom w:val="0"/>
          <w:divBdr>
            <w:top w:val="none" w:sz="0" w:space="0" w:color="auto"/>
            <w:left w:val="none" w:sz="0" w:space="0" w:color="auto"/>
            <w:bottom w:val="none" w:sz="0" w:space="0" w:color="auto"/>
            <w:right w:val="none" w:sz="0" w:space="0" w:color="auto"/>
          </w:divBdr>
        </w:div>
        <w:div w:id="1421413969">
          <w:marLeft w:val="0"/>
          <w:marRight w:val="0"/>
          <w:marTop w:val="0"/>
          <w:marBottom w:val="0"/>
          <w:divBdr>
            <w:top w:val="none" w:sz="0" w:space="0" w:color="auto"/>
            <w:left w:val="none" w:sz="0" w:space="0" w:color="auto"/>
            <w:bottom w:val="none" w:sz="0" w:space="0" w:color="auto"/>
            <w:right w:val="none" w:sz="0" w:space="0" w:color="auto"/>
          </w:divBdr>
        </w:div>
        <w:div w:id="1627347252">
          <w:marLeft w:val="0"/>
          <w:marRight w:val="0"/>
          <w:marTop w:val="0"/>
          <w:marBottom w:val="0"/>
          <w:divBdr>
            <w:top w:val="none" w:sz="0" w:space="0" w:color="auto"/>
            <w:left w:val="none" w:sz="0" w:space="0" w:color="auto"/>
            <w:bottom w:val="none" w:sz="0" w:space="0" w:color="auto"/>
            <w:right w:val="none" w:sz="0" w:space="0" w:color="auto"/>
          </w:divBdr>
        </w:div>
        <w:div w:id="1654720165">
          <w:marLeft w:val="0"/>
          <w:marRight w:val="0"/>
          <w:marTop w:val="0"/>
          <w:marBottom w:val="0"/>
          <w:divBdr>
            <w:top w:val="none" w:sz="0" w:space="0" w:color="auto"/>
            <w:left w:val="none" w:sz="0" w:space="0" w:color="auto"/>
            <w:bottom w:val="none" w:sz="0" w:space="0" w:color="auto"/>
            <w:right w:val="none" w:sz="0" w:space="0" w:color="auto"/>
          </w:divBdr>
        </w:div>
      </w:divsChild>
    </w:div>
    <w:div w:id="205606987">
      <w:bodyDiv w:val="1"/>
      <w:marLeft w:val="0"/>
      <w:marRight w:val="0"/>
      <w:marTop w:val="0"/>
      <w:marBottom w:val="0"/>
      <w:divBdr>
        <w:top w:val="none" w:sz="0" w:space="0" w:color="auto"/>
        <w:left w:val="none" w:sz="0" w:space="0" w:color="auto"/>
        <w:bottom w:val="none" w:sz="0" w:space="0" w:color="auto"/>
        <w:right w:val="none" w:sz="0" w:space="0" w:color="auto"/>
      </w:divBdr>
    </w:div>
    <w:div w:id="268895431">
      <w:bodyDiv w:val="1"/>
      <w:marLeft w:val="0"/>
      <w:marRight w:val="0"/>
      <w:marTop w:val="0"/>
      <w:marBottom w:val="0"/>
      <w:divBdr>
        <w:top w:val="none" w:sz="0" w:space="0" w:color="auto"/>
        <w:left w:val="none" w:sz="0" w:space="0" w:color="auto"/>
        <w:bottom w:val="none" w:sz="0" w:space="0" w:color="auto"/>
        <w:right w:val="none" w:sz="0" w:space="0" w:color="auto"/>
      </w:divBdr>
    </w:div>
    <w:div w:id="333191458">
      <w:bodyDiv w:val="1"/>
      <w:marLeft w:val="0"/>
      <w:marRight w:val="0"/>
      <w:marTop w:val="0"/>
      <w:marBottom w:val="0"/>
      <w:divBdr>
        <w:top w:val="none" w:sz="0" w:space="0" w:color="auto"/>
        <w:left w:val="none" w:sz="0" w:space="0" w:color="auto"/>
        <w:bottom w:val="none" w:sz="0" w:space="0" w:color="auto"/>
        <w:right w:val="none" w:sz="0" w:space="0" w:color="auto"/>
      </w:divBdr>
    </w:div>
    <w:div w:id="394090191">
      <w:bodyDiv w:val="1"/>
      <w:marLeft w:val="0"/>
      <w:marRight w:val="0"/>
      <w:marTop w:val="0"/>
      <w:marBottom w:val="0"/>
      <w:divBdr>
        <w:top w:val="none" w:sz="0" w:space="0" w:color="auto"/>
        <w:left w:val="none" w:sz="0" w:space="0" w:color="auto"/>
        <w:bottom w:val="none" w:sz="0" w:space="0" w:color="auto"/>
        <w:right w:val="none" w:sz="0" w:space="0" w:color="auto"/>
      </w:divBdr>
    </w:div>
    <w:div w:id="521359036">
      <w:bodyDiv w:val="1"/>
      <w:marLeft w:val="0"/>
      <w:marRight w:val="0"/>
      <w:marTop w:val="0"/>
      <w:marBottom w:val="0"/>
      <w:divBdr>
        <w:top w:val="none" w:sz="0" w:space="0" w:color="auto"/>
        <w:left w:val="none" w:sz="0" w:space="0" w:color="auto"/>
        <w:bottom w:val="none" w:sz="0" w:space="0" w:color="auto"/>
        <w:right w:val="none" w:sz="0" w:space="0" w:color="auto"/>
      </w:divBdr>
    </w:div>
    <w:div w:id="538905699">
      <w:bodyDiv w:val="1"/>
      <w:marLeft w:val="0"/>
      <w:marRight w:val="0"/>
      <w:marTop w:val="0"/>
      <w:marBottom w:val="0"/>
      <w:divBdr>
        <w:top w:val="none" w:sz="0" w:space="0" w:color="auto"/>
        <w:left w:val="none" w:sz="0" w:space="0" w:color="auto"/>
        <w:bottom w:val="none" w:sz="0" w:space="0" w:color="auto"/>
        <w:right w:val="none" w:sz="0" w:space="0" w:color="auto"/>
      </w:divBdr>
      <w:divsChild>
        <w:div w:id="299655636">
          <w:marLeft w:val="0"/>
          <w:marRight w:val="0"/>
          <w:marTop w:val="0"/>
          <w:marBottom w:val="0"/>
          <w:divBdr>
            <w:top w:val="none" w:sz="0" w:space="0" w:color="auto"/>
            <w:left w:val="none" w:sz="0" w:space="0" w:color="auto"/>
            <w:bottom w:val="none" w:sz="0" w:space="0" w:color="auto"/>
            <w:right w:val="none" w:sz="0" w:space="0" w:color="auto"/>
          </w:divBdr>
        </w:div>
        <w:div w:id="899364864">
          <w:marLeft w:val="0"/>
          <w:marRight w:val="0"/>
          <w:marTop w:val="0"/>
          <w:marBottom w:val="0"/>
          <w:divBdr>
            <w:top w:val="none" w:sz="0" w:space="0" w:color="auto"/>
            <w:left w:val="none" w:sz="0" w:space="0" w:color="auto"/>
            <w:bottom w:val="none" w:sz="0" w:space="0" w:color="auto"/>
            <w:right w:val="none" w:sz="0" w:space="0" w:color="auto"/>
          </w:divBdr>
        </w:div>
        <w:div w:id="958416365">
          <w:marLeft w:val="0"/>
          <w:marRight w:val="0"/>
          <w:marTop w:val="0"/>
          <w:marBottom w:val="0"/>
          <w:divBdr>
            <w:top w:val="none" w:sz="0" w:space="0" w:color="auto"/>
            <w:left w:val="none" w:sz="0" w:space="0" w:color="auto"/>
            <w:bottom w:val="none" w:sz="0" w:space="0" w:color="auto"/>
            <w:right w:val="none" w:sz="0" w:space="0" w:color="auto"/>
          </w:divBdr>
        </w:div>
        <w:div w:id="1192955652">
          <w:marLeft w:val="0"/>
          <w:marRight w:val="0"/>
          <w:marTop w:val="0"/>
          <w:marBottom w:val="0"/>
          <w:divBdr>
            <w:top w:val="none" w:sz="0" w:space="0" w:color="auto"/>
            <w:left w:val="none" w:sz="0" w:space="0" w:color="auto"/>
            <w:bottom w:val="none" w:sz="0" w:space="0" w:color="auto"/>
            <w:right w:val="none" w:sz="0" w:space="0" w:color="auto"/>
          </w:divBdr>
        </w:div>
        <w:div w:id="1855456518">
          <w:marLeft w:val="0"/>
          <w:marRight w:val="0"/>
          <w:marTop w:val="0"/>
          <w:marBottom w:val="0"/>
          <w:divBdr>
            <w:top w:val="none" w:sz="0" w:space="0" w:color="auto"/>
            <w:left w:val="none" w:sz="0" w:space="0" w:color="auto"/>
            <w:bottom w:val="none" w:sz="0" w:space="0" w:color="auto"/>
            <w:right w:val="none" w:sz="0" w:space="0" w:color="auto"/>
          </w:divBdr>
        </w:div>
      </w:divsChild>
    </w:div>
    <w:div w:id="568467731">
      <w:bodyDiv w:val="1"/>
      <w:marLeft w:val="0"/>
      <w:marRight w:val="0"/>
      <w:marTop w:val="0"/>
      <w:marBottom w:val="0"/>
      <w:divBdr>
        <w:top w:val="none" w:sz="0" w:space="0" w:color="auto"/>
        <w:left w:val="none" w:sz="0" w:space="0" w:color="auto"/>
        <w:bottom w:val="none" w:sz="0" w:space="0" w:color="auto"/>
        <w:right w:val="none" w:sz="0" w:space="0" w:color="auto"/>
      </w:divBdr>
    </w:div>
    <w:div w:id="602107323">
      <w:bodyDiv w:val="1"/>
      <w:marLeft w:val="0"/>
      <w:marRight w:val="0"/>
      <w:marTop w:val="0"/>
      <w:marBottom w:val="0"/>
      <w:divBdr>
        <w:top w:val="none" w:sz="0" w:space="0" w:color="auto"/>
        <w:left w:val="none" w:sz="0" w:space="0" w:color="auto"/>
        <w:bottom w:val="none" w:sz="0" w:space="0" w:color="auto"/>
        <w:right w:val="none" w:sz="0" w:space="0" w:color="auto"/>
      </w:divBdr>
    </w:div>
    <w:div w:id="614026726">
      <w:bodyDiv w:val="1"/>
      <w:marLeft w:val="0"/>
      <w:marRight w:val="0"/>
      <w:marTop w:val="0"/>
      <w:marBottom w:val="0"/>
      <w:divBdr>
        <w:top w:val="none" w:sz="0" w:space="0" w:color="auto"/>
        <w:left w:val="none" w:sz="0" w:space="0" w:color="auto"/>
        <w:bottom w:val="none" w:sz="0" w:space="0" w:color="auto"/>
        <w:right w:val="none" w:sz="0" w:space="0" w:color="auto"/>
      </w:divBdr>
    </w:div>
    <w:div w:id="721751823">
      <w:bodyDiv w:val="1"/>
      <w:marLeft w:val="0"/>
      <w:marRight w:val="0"/>
      <w:marTop w:val="0"/>
      <w:marBottom w:val="0"/>
      <w:divBdr>
        <w:top w:val="none" w:sz="0" w:space="0" w:color="auto"/>
        <w:left w:val="none" w:sz="0" w:space="0" w:color="auto"/>
        <w:bottom w:val="none" w:sz="0" w:space="0" w:color="auto"/>
        <w:right w:val="none" w:sz="0" w:space="0" w:color="auto"/>
      </w:divBdr>
      <w:divsChild>
        <w:div w:id="54597011">
          <w:marLeft w:val="0"/>
          <w:marRight w:val="0"/>
          <w:marTop w:val="0"/>
          <w:marBottom w:val="0"/>
          <w:divBdr>
            <w:top w:val="none" w:sz="0" w:space="0" w:color="auto"/>
            <w:left w:val="none" w:sz="0" w:space="0" w:color="auto"/>
            <w:bottom w:val="none" w:sz="0" w:space="0" w:color="auto"/>
            <w:right w:val="none" w:sz="0" w:space="0" w:color="auto"/>
          </w:divBdr>
        </w:div>
        <w:div w:id="110519590">
          <w:marLeft w:val="0"/>
          <w:marRight w:val="0"/>
          <w:marTop w:val="0"/>
          <w:marBottom w:val="0"/>
          <w:divBdr>
            <w:top w:val="none" w:sz="0" w:space="0" w:color="auto"/>
            <w:left w:val="none" w:sz="0" w:space="0" w:color="auto"/>
            <w:bottom w:val="none" w:sz="0" w:space="0" w:color="auto"/>
            <w:right w:val="none" w:sz="0" w:space="0" w:color="auto"/>
          </w:divBdr>
        </w:div>
        <w:div w:id="136924460">
          <w:marLeft w:val="0"/>
          <w:marRight w:val="0"/>
          <w:marTop w:val="0"/>
          <w:marBottom w:val="0"/>
          <w:divBdr>
            <w:top w:val="none" w:sz="0" w:space="0" w:color="auto"/>
            <w:left w:val="none" w:sz="0" w:space="0" w:color="auto"/>
            <w:bottom w:val="none" w:sz="0" w:space="0" w:color="auto"/>
            <w:right w:val="none" w:sz="0" w:space="0" w:color="auto"/>
          </w:divBdr>
        </w:div>
        <w:div w:id="141698295">
          <w:marLeft w:val="0"/>
          <w:marRight w:val="0"/>
          <w:marTop w:val="0"/>
          <w:marBottom w:val="0"/>
          <w:divBdr>
            <w:top w:val="none" w:sz="0" w:space="0" w:color="auto"/>
            <w:left w:val="none" w:sz="0" w:space="0" w:color="auto"/>
            <w:bottom w:val="none" w:sz="0" w:space="0" w:color="auto"/>
            <w:right w:val="none" w:sz="0" w:space="0" w:color="auto"/>
          </w:divBdr>
        </w:div>
        <w:div w:id="209000399">
          <w:marLeft w:val="0"/>
          <w:marRight w:val="0"/>
          <w:marTop w:val="0"/>
          <w:marBottom w:val="0"/>
          <w:divBdr>
            <w:top w:val="none" w:sz="0" w:space="0" w:color="auto"/>
            <w:left w:val="none" w:sz="0" w:space="0" w:color="auto"/>
            <w:bottom w:val="none" w:sz="0" w:space="0" w:color="auto"/>
            <w:right w:val="none" w:sz="0" w:space="0" w:color="auto"/>
          </w:divBdr>
        </w:div>
        <w:div w:id="211312225">
          <w:marLeft w:val="0"/>
          <w:marRight w:val="0"/>
          <w:marTop w:val="0"/>
          <w:marBottom w:val="0"/>
          <w:divBdr>
            <w:top w:val="none" w:sz="0" w:space="0" w:color="auto"/>
            <w:left w:val="none" w:sz="0" w:space="0" w:color="auto"/>
            <w:bottom w:val="none" w:sz="0" w:space="0" w:color="auto"/>
            <w:right w:val="none" w:sz="0" w:space="0" w:color="auto"/>
          </w:divBdr>
        </w:div>
        <w:div w:id="252855763">
          <w:marLeft w:val="0"/>
          <w:marRight w:val="0"/>
          <w:marTop w:val="0"/>
          <w:marBottom w:val="0"/>
          <w:divBdr>
            <w:top w:val="none" w:sz="0" w:space="0" w:color="auto"/>
            <w:left w:val="none" w:sz="0" w:space="0" w:color="auto"/>
            <w:bottom w:val="none" w:sz="0" w:space="0" w:color="auto"/>
            <w:right w:val="none" w:sz="0" w:space="0" w:color="auto"/>
          </w:divBdr>
        </w:div>
        <w:div w:id="332227364">
          <w:marLeft w:val="0"/>
          <w:marRight w:val="0"/>
          <w:marTop w:val="0"/>
          <w:marBottom w:val="0"/>
          <w:divBdr>
            <w:top w:val="none" w:sz="0" w:space="0" w:color="auto"/>
            <w:left w:val="none" w:sz="0" w:space="0" w:color="auto"/>
            <w:bottom w:val="none" w:sz="0" w:space="0" w:color="auto"/>
            <w:right w:val="none" w:sz="0" w:space="0" w:color="auto"/>
          </w:divBdr>
        </w:div>
        <w:div w:id="335114894">
          <w:marLeft w:val="0"/>
          <w:marRight w:val="0"/>
          <w:marTop w:val="0"/>
          <w:marBottom w:val="0"/>
          <w:divBdr>
            <w:top w:val="none" w:sz="0" w:space="0" w:color="auto"/>
            <w:left w:val="none" w:sz="0" w:space="0" w:color="auto"/>
            <w:bottom w:val="none" w:sz="0" w:space="0" w:color="auto"/>
            <w:right w:val="none" w:sz="0" w:space="0" w:color="auto"/>
          </w:divBdr>
        </w:div>
        <w:div w:id="340930638">
          <w:marLeft w:val="0"/>
          <w:marRight w:val="0"/>
          <w:marTop w:val="0"/>
          <w:marBottom w:val="0"/>
          <w:divBdr>
            <w:top w:val="none" w:sz="0" w:space="0" w:color="auto"/>
            <w:left w:val="none" w:sz="0" w:space="0" w:color="auto"/>
            <w:bottom w:val="none" w:sz="0" w:space="0" w:color="auto"/>
            <w:right w:val="none" w:sz="0" w:space="0" w:color="auto"/>
          </w:divBdr>
        </w:div>
        <w:div w:id="343827139">
          <w:marLeft w:val="0"/>
          <w:marRight w:val="0"/>
          <w:marTop w:val="0"/>
          <w:marBottom w:val="0"/>
          <w:divBdr>
            <w:top w:val="none" w:sz="0" w:space="0" w:color="auto"/>
            <w:left w:val="none" w:sz="0" w:space="0" w:color="auto"/>
            <w:bottom w:val="none" w:sz="0" w:space="0" w:color="auto"/>
            <w:right w:val="none" w:sz="0" w:space="0" w:color="auto"/>
          </w:divBdr>
        </w:div>
        <w:div w:id="361371321">
          <w:marLeft w:val="0"/>
          <w:marRight w:val="0"/>
          <w:marTop w:val="0"/>
          <w:marBottom w:val="0"/>
          <w:divBdr>
            <w:top w:val="none" w:sz="0" w:space="0" w:color="auto"/>
            <w:left w:val="none" w:sz="0" w:space="0" w:color="auto"/>
            <w:bottom w:val="none" w:sz="0" w:space="0" w:color="auto"/>
            <w:right w:val="none" w:sz="0" w:space="0" w:color="auto"/>
          </w:divBdr>
        </w:div>
        <w:div w:id="366415046">
          <w:marLeft w:val="0"/>
          <w:marRight w:val="0"/>
          <w:marTop w:val="0"/>
          <w:marBottom w:val="0"/>
          <w:divBdr>
            <w:top w:val="none" w:sz="0" w:space="0" w:color="auto"/>
            <w:left w:val="none" w:sz="0" w:space="0" w:color="auto"/>
            <w:bottom w:val="none" w:sz="0" w:space="0" w:color="auto"/>
            <w:right w:val="none" w:sz="0" w:space="0" w:color="auto"/>
          </w:divBdr>
        </w:div>
        <w:div w:id="437877125">
          <w:marLeft w:val="0"/>
          <w:marRight w:val="0"/>
          <w:marTop w:val="0"/>
          <w:marBottom w:val="0"/>
          <w:divBdr>
            <w:top w:val="none" w:sz="0" w:space="0" w:color="auto"/>
            <w:left w:val="none" w:sz="0" w:space="0" w:color="auto"/>
            <w:bottom w:val="none" w:sz="0" w:space="0" w:color="auto"/>
            <w:right w:val="none" w:sz="0" w:space="0" w:color="auto"/>
          </w:divBdr>
        </w:div>
        <w:div w:id="442963316">
          <w:marLeft w:val="0"/>
          <w:marRight w:val="0"/>
          <w:marTop w:val="0"/>
          <w:marBottom w:val="0"/>
          <w:divBdr>
            <w:top w:val="none" w:sz="0" w:space="0" w:color="auto"/>
            <w:left w:val="none" w:sz="0" w:space="0" w:color="auto"/>
            <w:bottom w:val="none" w:sz="0" w:space="0" w:color="auto"/>
            <w:right w:val="none" w:sz="0" w:space="0" w:color="auto"/>
          </w:divBdr>
        </w:div>
        <w:div w:id="514157137">
          <w:marLeft w:val="0"/>
          <w:marRight w:val="0"/>
          <w:marTop w:val="0"/>
          <w:marBottom w:val="0"/>
          <w:divBdr>
            <w:top w:val="none" w:sz="0" w:space="0" w:color="auto"/>
            <w:left w:val="none" w:sz="0" w:space="0" w:color="auto"/>
            <w:bottom w:val="none" w:sz="0" w:space="0" w:color="auto"/>
            <w:right w:val="none" w:sz="0" w:space="0" w:color="auto"/>
          </w:divBdr>
        </w:div>
        <w:div w:id="536285169">
          <w:marLeft w:val="0"/>
          <w:marRight w:val="0"/>
          <w:marTop w:val="0"/>
          <w:marBottom w:val="0"/>
          <w:divBdr>
            <w:top w:val="none" w:sz="0" w:space="0" w:color="auto"/>
            <w:left w:val="none" w:sz="0" w:space="0" w:color="auto"/>
            <w:bottom w:val="none" w:sz="0" w:space="0" w:color="auto"/>
            <w:right w:val="none" w:sz="0" w:space="0" w:color="auto"/>
          </w:divBdr>
        </w:div>
        <w:div w:id="604465517">
          <w:marLeft w:val="0"/>
          <w:marRight w:val="0"/>
          <w:marTop w:val="0"/>
          <w:marBottom w:val="0"/>
          <w:divBdr>
            <w:top w:val="none" w:sz="0" w:space="0" w:color="auto"/>
            <w:left w:val="none" w:sz="0" w:space="0" w:color="auto"/>
            <w:bottom w:val="none" w:sz="0" w:space="0" w:color="auto"/>
            <w:right w:val="none" w:sz="0" w:space="0" w:color="auto"/>
          </w:divBdr>
        </w:div>
        <w:div w:id="605575663">
          <w:marLeft w:val="0"/>
          <w:marRight w:val="0"/>
          <w:marTop w:val="0"/>
          <w:marBottom w:val="0"/>
          <w:divBdr>
            <w:top w:val="none" w:sz="0" w:space="0" w:color="auto"/>
            <w:left w:val="none" w:sz="0" w:space="0" w:color="auto"/>
            <w:bottom w:val="none" w:sz="0" w:space="0" w:color="auto"/>
            <w:right w:val="none" w:sz="0" w:space="0" w:color="auto"/>
          </w:divBdr>
        </w:div>
        <w:div w:id="619842089">
          <w:marLeft w:val="0"/>
          <w:marRight w:val="0"/>
          <w:marTop w:val="0"/>
          <w:marBottom w:val="0"/>
          <w:divBdr>
            <w:top w:val="none" w:sz="0" w:space="0" w:color="auto"/>
            <w:left w:val="none" w:sz="0" w:space="0" w:color="auto"/>
            <w:bottom w:val="none" w:sz="0" w:space="0" w:color="auto"/>
            <w:right w:val="none" w:sz="0" w:space="0" w:color="auto"/>
          </w:divBdr>
        </w:div>
        <w:div w:id="694118374">
          <w:marLeft w:val="0"/>
          <w:marRight w:val="0"/>
          <w:marTop w:val="0"/>
          <w:marBottom w:val="0"/>
          <w:divBdr>
            <w:top w:val="none" w:sz="0" w:space="0" w:color="auto"/>
            <w:left w:val="none" w:sz="0" w:space="0" w:color="auto"/>
            <w:bottom w:val="none" w:sz="0" w:space="0" w:color="auto"/>
            <w:right w:val="none" w:sz="0" w:space="0" w:color="auto"/>
          </w:divBdr>
        </w:div>
        <w:div w:id="696273824">
          <w:marLeft w:val="0"/>
          <w:marRight w:val="0"/>
          <w:marTop w:val="0"/>
          <w:marBottom w:val="0"/>
          <w:divBdr>
            <w:top w:val="none" w:sz="0" w:space="0" w:color="auto"/>
            <w:left w:val="none" w:sz="0" w:space="0" w:color="auto"/>
            <w:bottom w:val="none" w:sz="0" w:space="0" w:color="auto"/>
            <w:right w:val="none" w:sz="0" w:space="0" w:color="auto"/>
          </w:divBdr>
        </w:div>
        <w:div w:id="756100083">
          <w:marLeft w:val="0"/>
          <w:marRight w:val="0"/>
          <w:marTop w:val="0"/>
          <w:marBottom w:val="0"/>
          <w:divBdr>
            <w:top w:val="none" w:sz="0" w:space="0" w:color="auto"/>
            <w:left w:val="none" w:sz="0" w:space="0" w:color="auto"/>
            <w:bottom w:val="none" w:sz="0" w:space="0" w:color="auto"/>
            <w:right w:val="none" w:sz="0" w:space="0" w:color="auto"/>
          </w:divBdr>
        </w:div>
        <w:div w:id="839465771">
          <w:marLeft w:val="0"/>
          <w:marRight w:val="0"/>
          <w:marTop w:val="0"/>
          <w:marBottom w:val="0"/>
          <w:divBdr>
            <w:top w:val="none" w:sz="0" w:space="0" w:color="auto"/>
            <w:left w:val="none" w:sz="0" w:space="0" w:color="auto"/>
            <w:bottom w:val="none" w:sz="0" w:space="0" w:color="auto"/>
            <w:right w:val="none" w:sz="0" w:space="0" w:color="auto"/>
          </w:divBdr>
        </w:div>
        <w:div w:id="909730841">
          <w:marLeft w:val="0"/>
          <w:marRight w:val="0"/>
          <w:marTop w:val="0"/>
          <w:marBottom w:val="0"/>
          <w:divBdr>
            <w:top w:val="none" w:sz="0" w:space="0" w:color="auto"/>
            <w:left w:val="none" w:sz="0" w:space="0" w:color="auto"/>
            <w:bottom w:val="none" w:sz="0" w:space="0" w:color="auto"/>
            <w:right w:val="none" w:sz="0" w:space="0" w:color="auto"/>
          </w:divBdr>
        </w:div>
        <w:div w:id="920601956">
          <w:marLeft w:val="0"/>
          <w:marRight w:val="0"/>
          <w:marTop w:val="0"/>
          <w:marBottom w:val="0"/>
          <w:divBdr>
            <w:top w:val="none" w:sz="0" w:space="0" w:color="auto"/>
            <w:left w:val="none" w:sz="0" w:space="0" w:color="auto"/>
            <w:bottom w:val="none" w:sz="0" w:space="0" w:color="auto"/>
            <w:right w:val="none" w:sz="0" w:space="0" w:color="auto"/>
          </w:divBdr>
        </w:div>
        <w:div w:id="934361160">
          <w:marLeft w:val="0"/>
          <w:marRight w:val="0"/>
          <w:marTop w:val="0"/>
          <w:marBottom w:val="0"/>
          <w:divBdr>
            <w:top w:val="none" w:sz="0" w:space="0" w:color="auto"/>
            <w:left w:val="none" w:sz="0" w:space="0" w:color="auto"/>
            <w:bottom w:val="none" w:sz="0" w:space="0" w:color="auto"/>
            <w:right w:val="none" w:sz="0" w:space="0" w:color="auto"/>
          </w:divBdr>
        </w:div>
        <w:div w:id="965818934">
          <w:marLeft w:val="0"/>
          <w:marRight w:val="0"/>
          <w:marTop w:val="0"/>
          <w:marBottom w:val="0"/>
          <w:divBdr>
            <w:top w:val="none" w:sz="0" w:space="0" w:color="auto"/>
            <w:left w:val="none" w:sz="0" w:space="0" w:color="auto"/>
            <w:bottom w:val="none" w:sz="0" w:space="0" w:color="auto"/>
            <w:right w:val="none" w:sz="0" w:space="0" w:color="auto"/>
          </w:divBdr>
        </w:div>
        <w:div w:id="979723245">
          <w:marLeft w:val="0"/>
          <w:marRight w:val="0"/>
          <w:marTop w:val="0"/>
          <w:marBottom w:val="0"/>
          <w:divBdr>
            <w:top w:val="none" w:sz="0" w:space="0" w:color="auto"/>
            <w:left w:val="none" w:sz="0" w:space="0" w:color="auto"/>
            <w:bottom w:val="none" w:sz="0" w:space="0" w:color="auto"/>
            <w:right w:val="none" w:sz="0" w:space="0" w:color="auto"/>
          </w:divBdr>
        </w:div>
        <w:div w:id="1018776750">
          <w:marLeft w:val="0"/>
          <w:marRight w:val="0"/>
          <w:marTop w:val="0"/>
          <w:marBottom w:val="0"/>
          <w:divBdr>
            <w:top w:val="none" w:sz="0" w:space="0" w:color="auto"/>
            <w:left w:val="none" w:sz="0" w:space="0" w:color="auto"/>
            <w:bottom w:val="none" w:sz="0" w:space="0" w:color="auto"/>
            <w:right w:val="none" w:sz="0" w:space="0" w:color="auto"/>
          </w:divBdr>
        </w:div>
        <w:div w:id="1025862353">
          <w:marLeft w:val="0"/>
          <w:marRight w:val="0"/>
          <w:marTop w:val="0"/>
          <w:marBottom w:val="0"/>
          <w:divBdr>
            <w:top w:val="none" w:sz="0" w:space="0" w:color="auto"/>
            <w:left w:val="none" w:sz="0" w:space="0" w:color="auto"/>
            <w:bottom w:val="none" w:sz="0" w:space="0" w:color="auto"/>
            <w:right w:val="none" w:sz="0" w:space="0" w:color="auto"/>
          </w:divBdr>
        </w:div>
        <w:div w:id="1046635394">
          <w:marLeft w:val="0"/>
          <w:marRight w:val="0"/>
          <w:marTop w:val="0"/>
          <w:marBottom w:val="0"/>
          <w:divBdr>
            <w:top w:val="none" w:sz="0" w:space="0" w:color="auto"/>
            <w:left w:val="none" w:sz="0" w:space="0" w:color="auto"/>
            <w:bottom w:val="none" w:sz="0" w:space="0" w:color="auto"/>
            <w:right w:val="none" w:sz="0" w:space="0" w:color="auto"/>
          </w:divBdr>
        </w:div>
        <w:div w:id="1060445797">
          <w:marLeft w:val="0"/>
          <w:marRight w:val="0"/>
          <w:marTop w:val="0"/>
          <w:marBottom w:val="0"/>
          <w:divBdr>
            <w:top w:val="none" w:sz="0" w:space="0" w:color="auto"/>
            <w:left w:val="none" w:sz="0" w:space="0" w:color="auto"/>
            <w:bottom w:val="none" w:sz="0" w:space="0" w:color="auto"/>
            <w:right w:val="none" w:sz="0" w:space="0" w:color="auto"/>
          </w:divBdr>
        </w:div>
        <w:div w:id="1077704179">
          <w:marLeft w:val="0"/>
          <w:marRight w:val="0"/>
          <w:marTop w:val="0"/>
          <w:marBottom w:val="0"/>
          <w:divBdr>
            <w:top w:val="none" w:sz="0" w:space="0" w:color="auto"/>
            <w:left w:val="none" w:sz="0" w:space="0" w:color="auto"/>
            <w:bottom w:val="none" w:sz="0" w:space="0" w:color="auto"/>
            <w:right w:val="none" w:sz="0" w:space="0" w:color="auto"/>
          </w:divBdr>
        </w:div>
        <w:div w:id="1141847761">
          <w:marLeft w:val="0"/>
          <w:marRight w:val="0"/>
          <w:marTop w:val="0"/>
          <w:marBottom w:val="0"/>
          <w:divBdr>
            <w:top w:val="none" w:sz="0" w:space="0" w:color="auto"/>
            <w:left w:val="none" w:sz="0" w:space="0" w:color="auto"/>
            <w:bottom w:val="none" w:sz="0" w:space="0" w:color="auto"/>
            <w:right w:val="none" w:sz="0" w:space="0" w:color="auto"/>
          </w:divBdr>
        </w:div>
        <w:div w:id="1174150968">
          <w:marLeft w:val="0"/>
          <w:marRight w:val="0"/>
          <w:marTop w:val="0"/>
          <w:marBottom w:val="0"/>
          <w:divBdr>
            <w:top w:val="none" w:sz="0" w:space="0" w:color="auto"/>
            <w:left w:val="none" w:sz="0" w:space="0" w:color="auto"/>
            <w:bottom w:val="none" w:sz="0" w:space="0" w:color="auto"/>
            <w:right w:val="none" w:sz="0" w:space="0" w:color="auto"/>
          </w:divBdr>
        </w:div>
        <w:div w:id="1187254130">
          <w:marLeft w:val="0"/>
          <w:marRight w:val="0"/>
          <w:marTop w:val="0"/>
          <w:marBottom w:val="0"/>
          <w:divBdr>
            <w:top w:val="none" w:sz="0" w:space="0" w:color="auto"/>
            <w:left w:val="none" w:sz="0" w:space="0" w:color="auto"/>
            <w:bottom w:val="none" w:sz="0" w:space="0" w:color="auto"/>
            <w:right w:val="none" w:sz="0" w:space="0" w:color="auto"/>
          </w:divBdr>
        </w:div>
        <w:div w:id="1256014278">
          <w:marLeft w:val="0"/>
          <w:marRight w:val="0"/>
          <w:marTop w:val="0"/>
          <w:marBottom w:val="0"/>
          <w:divBdr>
            <w:top w:val="none" w:sz="0" w:space="0" w:color="auto"/>
            <w:left w:val="none" w:sz="0" w:space="0" w:color="auto"/>
            <w:bottom w:val="none" w:sz="0" w:space="0" w:color="auto"/>
            <w:right w:val="none" w:sz="0" w:space="0" w:color="auto"/>
          </w:divBdr>
        </w:div>
        <w:div w:id="1294478831">
          <w:marLeft w:val="0"/>
          <w:marRight w:val="0"/>
          <w:marTop w:val="0"/>
          <w:marBottom w:val="0"/>
          <w:divBdr>
            <w:top w:val="none" w:sz="0" w:space="0" w:color="auto"/>
            <w:left w:val="none" w:sz="0" w:space="0" w:color="auto"/>
            <w:bottom w:val="none" w:sz="0" w:space="0" w:color="auto"/>
            <w:right w:val="none" w:sz="0" w:space="0" w:color="auto"/>
          </w:divBdr>
        </w:div>
        <w:div w:id="1541630532">
          <w:marLeft w:val="0"/>
          <w:marRight w:val="0"/>
          <w:marTop w:val="0"/>
          <w:marBottom w:val="0"/>
          <w:divBdr>
            <w:top w:val="none" w:sz="0" w:space="0" w:color="auto"/>
            <w:left w:val="none" w:sz="0" w:space="0" w:color="auto"/>
            <w:bottom w:val="none" w:sz="0" w:space="0" w:color="auto"/>
            <w:right w:val="none" w:sz="0" w:space="0" w:color="auto"/>
          </w:divBdr>
        </w:div>
        <w:div w:id="1584677450">
          <w:marLeft w:val="0"/>
          <w:marRight w:val="0"/>
          <w:marTop w:val="0"/>
          <w:marBottom w:val="0"/>
          <w:divBdr>
            <w:top w:val="none" w:sz="0" w:space="0" w:color="auto"/>
            <w:left w:val="none" w:sz="0" w:space="0" w:color="auto"/>
            <w:bottom w:val="none" w:sz="0" w:space="0" w:color="auto"/>
            <w:right w:val="none" w:sz="0" w:space="0" w:color="auto"/>
          </w:divBdr>
        </w:div>
        <w:div w:id="1641960262">
          <w:marLeft w:val="0"/>
          <w:marRight w:val="0"/>
          <w:marTop w:val="0"/>
          <w:marBottom w:val="0"/>
          <w:divBdr>
            <w:top w:val="none" w:sz="0" w:space="0" w:color="auto"/>
            <w:left w:val="none" w:sz="0" w:space="0" w:color="auto"/>
            <w:bottom w:val="none" w:sz="0" w:space="0" w:color="auto"/>
            <w:right w:val="none" w:sz="0" w:space="0" w:color="auto"/>
          </w:divBdr>
        </w:div>
        <w:div w:id="1668165216">
          <w:marLeft w:val="0"/>
          <w:marRight w:val="0"/>
          <w:marTop w:val="0"/>
          <w:marBottom w:val="0"/>
          <w:divBdr>
            <w:top w:val="none" w:sz="0" w:space="0" w:color="auto"/>
            <w:left w:val="none" w:sz="0" w:space="0" w:color="auto"/>
            <w:bottom w:val="none" w:sz="0" w:space="0" w:color="auto"/>
            <w:right w:val="none" w:sz="0" w:space="0" w:color="auto"/>
          </w:divBdr>
        </w:div>
        <w:div w:id="1825656818">
          <w:marLeft w:val="0"/>
          <w:marRight w:val="0"/>
          <w:marTop w:val="0"/>
          <w:marBottom w:val="0"/>
          <w:divBdr>
            <w:top w:val="none" w:sz="0" w:space="0" w:color="auto"/>
            <w:left w:val="none" w:sz="0" w:space="0" w:color="auto"/>
            <w:bottom w:val="none" w:sz="0" w:space="0" w:color="auto"/>
            <w:right w:val="none" w:sz="0" w:space="0" w:color="auto"/>
          </w:divBdr>
        </w:div>
        <w:div w:id="1848326628">
          <w:marLeft w:val="0"/>
          <w:marRight w:val="0"/>
          <w:marTop w:val="0"/>
          <w:marBottom w:val="0"/>
          <w:divBdr>
            <w:top w:val="none" w:sz="0" w:space="0" w:color="auto"/>
            <w:left w:val="none" w:sz="0" w:space="0" w:color="auto"/>
            <w:bottom w:val="none" w:sz="0" w:space="0" w:color="auto"/>
            <w:right w:val="none" w:sz="0" w:space="0" w:color="auto"/>
          </w:divBdr>
        </w:div>
        <w:div w:id="1857114384">
          <w:marLeft w:val="0"/>
          <w:marRight w:val="0"/>
          <w:marTop w:val="0"/>
          <w:marBottom w:val="0"/>
          <w:divBdr>
            <w:top w:val="none" w:sz="0" w:space="0" w:color="auto"/>
            <w:left w:val="none" w:sz="0" w:space="0" w:color="auto"/>
            <w:bottom w:val="none" w:sz="0" w:space="0" w:color="auto"/>
            <w:right w:val="none" w:sz="0" w:space="0" w:color="auto"/>
          </w:divBdr>
        </w:div>
        <w:div w:id="1935701335">
          <w:marLeft w:val="0"/>
          <w:marRight w:val="0"/>
          <w:marTop w:val="0"/>
          <w:marBottom w:val="0"/>
          <w:divBdr>
            <w:top w:val="none" w:sz="0" w:space="0" w:color="auto"/>
            <w:left w:val="none" w:sz="0" w:space="0" w:color="auto"/>
            <w:bottom w:val="none" w:sz="0" w:space="0" w:color="auto"/>
            <w:right w:val="none" w:sz="0" w:space="0" w:color="auto"/>
          </w:divBdr>
        </w:div>
        <w:div w:id="2116360313">
          <w:marLeft w:val="0"/>
          <w:marRight w:val="0"/>
          <w:marTop w:val="0"/>
          <w:marBottom w:val="0"/>
          <w:divBdr>
            <w:top w:val="none" w:sz="0" w:space="0" w:color="auto"/>
            <w:left w:val="none" w:sz="0" w:space="0" w:color="auto"/>
            <w:bottom w:val="none" w:sz="0" w:space="0" w:color="auto"/>
            <w:right w:val="none" w:sz="0" w:space="0" w:color="auto"/>
          </w:divBdr>
        </w:div>
      </w:divsChild>
    </w:div>
    <w:div w:id="820779832">
      <w:bodyDiv w:val="1"/>
      <w:marLeft w:val="0"/>
      <w:marRight w:val="0"/>
      <w:marTop w:val="0"/>
      <w:marBottom w:val="0"/>
      <w:divBdr>
        <w:top w:val="none" w:sz="0" w:space="0" w:color="auto"/>
        <w:left w:val="none" w:sz="0" w:space="0" w:color="auto"/>
        <w:bottom w:val="none" w:sz="0" w:space="0" w:color="auto"/>
        <w:right w:val="none" w:sz="0" w:space="0" w:color="auto"/>
      </w:divBdr>
    </w:div>
    <w:div w:id="830021496">
      <w:bodyDiv w:val="1"/>
      <w:marLeft w:val="0"/>
      <w:marRight w:val="0"/>
      <w:marTop w:val="0"/>
      <w:marBottom w:val="0"/>
      <w:divBdr>
        <w:top w:val="none" w:sz="0" w:space="0" w:color="auto"/>
        <w:left w:val="none" w:sz="0" w:space="0" w:color="auto"/>
        <w:bottom w:val="none" w:sz="0" w:space="0" w:color="auto"/>
        <w:right w:val="none" w:sz="0" w:space="0" w:color="auto"/>
      </w:divBdr>
      <w:divsChild>
        <w:div w:id="12845524">
          <w:marLeft w:val="0"/>
          <w:marRight w:val="0"/>
          <w:marTop w:val="0"/>
          <w:marBottom w:val="0"/>
          <w:divBdr>
            <w:top w:val="none" w:sz="0" w:space="0" w:color="auto"/>
            <w:left w:val="none" w:sz="0" w:space="0" w:color="auto"/>
            <w:bottom w:val="none" w:sz="0" w:space="0" w:color="auto"/>
            <w:right w:val="none" w:sz="0" w:space="0" w:color="auto"/>
          </w:divBdr>
        </w:div>
        <w:div w:id="27028835">
          <w:marLeft w:val="0"/>
          <w:marRight w:val="0"/>
          <w:marTop w:val="0"/>
          <w:marBottom w:val="0"/>
          <w:divBdr>
            <w:top w:val="none" w:sz="0" w:space="0" w:color="auto"/>
            <w:left w:val="none" w:sz="0" w:space="0" w:color="auto"/>
            <w:bottom w:val="none" w:sz="0" w:space="0" w:color="auto"/>
            <w:right w:val="none" w:sz="0" w:space="0" w:color="auto"/>
          </w:divBdr>
        </w:div>
        <w:div w:id="44910849">
          <w:marLeft w:val="0"/>
          <w:marRight w:val="0"/>
          <w:marTop w:val="0"/>
          <w:marBottom w:val="0"/>
          <w:divBdr>
            <w:top w:val="none" w:sz="0" w:space="0" w:color="auto"/>
            <w:left w:val="none" w:sz="0" w:space="0" w:color="auto"/>
            <w:bottom w:val="none" w:sz="0" w:space="0" w:color="auto"/>
            <w:right w:val="none" w:sz="0" w:space="0" w:color="auto"/>
          </w:divBdr>
        </w:div>
        <w:div w:id="58209754">
          <w:marLeft w:val="0"/>
          <w:marRight w:val="0"/>
          <w:marTop w:val="0"/>
          <w:marBottom w:val="0"/>
          <w:divBdr>
            <w:top w:val="none" w:sz="0" w:space="0" w:color="auto"/>
            <w:left w:val="none" w:sz="0" w:space="0" w:color="auto"/>
            <w:bottom w:val="none" w:sz="0" w:space="0" w:color="auto"/>
            <w:right w:val="none" w:sz="0" w:space="0" w:color="auto"/>
          </w:divBdr>
        </w:div>
        <w:div w:id="102455951">
          <w:marLeft w:val="0"/>
          <w:marRight w:val="0"/>
          <w:marTop w:val="0"/>
          <w:marBottom w:val="0"/>
          <w:divBdr>
            <w:top w:val="none" w:sz="0" w:space="0" w:color="auto"/>
            <w:left w:val="none" w:sz="0" w:space="0" w:color="auto"/>
            <w:bottom w:val="none" w:sz="0" w:space="0" w:color="auto"/>
            <w:right w:val="none" w:sz="0" w:space="0" w:color="auto"/>
          </w:divBdr>
        </w:div>
        <w:div w:id="116216061">
          <w:marLeft w:val="0"/>
          <w:marRight w:val="0"/>
          <w:marTop w:val="0"/>
          <w:marBottom w:val="0"/>
          <w:divBdr>
            <w:top w:val="none" w:sz="0" w:space="0" w:color="auto"/>
            <w:left w:val="none" w:sz="0" w:space="0" w:color="auto"/>
            <w:bottom w:val="none" w:sz="0" w:space="0" w:color="auto"/>
            <w:right w:val="none" w:sz="0" w:space="0" w:color="auto"/>
          </w:divBdr>
        </w:div>
        <w:div w:id="202401419">
          <w:marLeft w:val="0"/>
          <w:marRight w:val="0"/>
          <w:marTop w:val="0"/>
          <w:marBottom w:val="0"/>
          <w:divBdr>
            <w:top w:val="none" w:sz="0" w:space="0" w:color="auto"/>
            <w:left w:val="none" w:sz="0" w:space="0" w:color="auto"/>
            <w:bottom w:val="none" w:sz="0" w:space="0" w:color="auto"/>
            <w:right w:val="none" w:sz="0" w:space="0" w:color="auto"/>
          </w:divBdr>
        </w:div>
        <w:div w:id="242758951">
          <w:marLeft w:val="0"/>
          <w:marRight w:val="0"/>
          <w:marTop w:val="0"/>
          <w:marBottom w:val="0"/>
          <w:divBdr>
            <w:top w:val="none" w:sz="0" w:space="0" w:color="auto"/>
            <w:left w:val="none" w:sz="0" w:space="0" w:color="auto"/>
            <w:bottom w:val="none" w:sz="0" w:space="0" w:color="auto"/>
            <w:right w:val="none" w:sz="0" w:space="0" w:color="auto"/>
          </w:divBdr>
        </w:div>
        <w:div w:id="285813952">
          <w:marLeft w:val="0"/>
          <w:marRight w:val="0"/>
          <w:marTop w:val="0"/>
          <w:marBottom w:val="0"/>
          <w:divBdr>
            <w:top w:val="none" w:sz="0" w:space="0" w:color="auto"/>
            <w:left w:val="none" w:sz="0" w:space="0" w:color="auto"/>
            <w:bottom w:val="none" w:sz="0" w:space="0" w:color="auto"/>
            <w:right w:val="none" w:sz="0" w:space="0" w:color="auto"/>
          </w:divBdr>
        </w:div>
        <w:div w:id="359861148">
          <w:marLeft w:val="0"/>
          <w:marRight w:val="0"/>
          <w:marTop w:val="0"/>
          <w:marBottom w:val="0"/>
          <w:divBdr>
            <w:top w:val="none" w:sz="0" w:space="0" w:color="auto"/>
            <w:left w:val="none" w:sz="0" w:space="0" w:color="auto"/>
            <w:bottom w:val="none" w:sz="0" w:space="0" w:color="auto"/>
            <w:right w:val="none" w:sz="0" w:space="0" w:color="auto"/>
          </w:divBdr>
        </w:div>
        <w:div w:id="397289216">
          <w:marLeft w:val="0"/>
          <w:marRight w:val="0"/>
          <w:marTop w:val="0"/>
          <w:marBottom w:val="0"/>
          <w:divBdr>
            <w:top w:val="none" w:sz="0" w:space="0" w:color="auto"/>
            <w:left w:val="none" w:sz="0" w:space="0" w:color="auto"/>
            <w:bottom w:val="none" w:sz="0" w:space="0" w:color="auto"/>
            <w:right w:val="none" w:sz="0" w:space="0" w:color="auto"/>
          </w:divBdr>
        </w:div>
        <w:div w:id="418718243">
          <w:marLeft w:val="0"/>
          <w:marRight w:val="0"/>
          <w:marTop w:val="0"/>
          <w:marBottom w:val="0"/>
          <w:divBdr>
            <w:top w:val="none" w:sz="0" w:space="0" w:color="auto"/>
            <w:left w:val="none" w:sz="0" w:space="0" w:color="auto"/>
            <w:bottom w:val="none" w:sz="0" w:space="0" w:color="auto"/>
            <w:right w:val="none" w:sz="0" w:space="0" w:color="auto"/>
          </w:divBdr>
        </w:div>
        <w:div w:id="433289599">
          <w:marLeft w:val="0"/>
          <w:marRight w:val="0"/>
          <w:marTop w:val="0"/>
          <w:marBottom w:val="0"/>
          <w:divBdr>
            <w:top w:val="none" w:sz="0" w:space="0" w:color="auto"/>
            <w:left w:val="none" w:sz="0" w:space="0" w:color="auto"/>
            <w:bottom w:val="none" w:sz="0" w:space="0" w:color="auto"/>
            <w:right w:val="none" w:sz="0" w:space="0" w:color="auto"/>
          </w:divBdr>
        </w:div>
        <w:div w:id="487400112">
          <w:marLeft w:val="0"/>
          <w:marRight w:val="0"/>
          <w:marTop w:val="0"/>
          <w:marBottom w:val="0"/>
          <w:divBdr>
            <w:top w:val="none" w:sz="0" w:space="0" w:color="auto"/>
            <w:left w:val="none" w:sz="0" w:space="0" w:color="auto"/>
            <w:bottom w:val="none" w:sz="0" w:space="0" w:color="auto"/>
            <w:right w:val="none" w:sz="0" w:space="0" w:color="auto"/>
          </w:divBdr>
        </w:div>
        <w:div w:id="565844184">
          <w:marLeft w:val="0"/>
          <w:marRight w:val="0"/>
          <w:marTop w:val="0"/>
          <w:marBottom w:val="0"/>
          <w:divBdr>
            <w:top w:val="none" w:sz="0" w:space="0" w:color="auto"/>
            <w:left w:val="none" w:sz="0" w:space="0" w:color="auto"/>
            <w:bottom w:val="none" w:sz="0" w:space="0" w:color="auto"/>
            <w:right w:val="none" w:sz="0" w:space="0" w:color="auto"/>
          </w:divBdr>
        </w:div>
        <w:div w:id="613905017">
          <w:marLeft w:val="0"/>
          <w:marRight w:val="0"/>
          <w:marTop w:val="0"/>
          <w:marBottom w:val="0"/>
          <w:divBdr>
            <w:top w:val="none" w:sz="0" w:space="0" w:color="auto"/>
            <w:left w:val="none" w:sz="0" w:space="0" w:color="auto"/>
            <w:bottom w:val="none" w:sz="0" w:space="0" w:color="auto"/>
            <w:right w:val="none" w:sz="0" w:space="0" w:color="auto"/>
          </w:divBdr>
        </w:div>
        <w:div w:id="621962715">
          <w:marLeft w:val="0"/>
          <w:marRight w:val="0"/>
          <w:marTop w:val="0"/>
          <w:marBottom w:val="0"/>
          <w:divBdr>
            <w:top w:val="none" w:sz="0" w:space="0" w:color="auto"/>
            <w:left w:val="none" w:sz="0" w:space="0" w:color="auto"/>
            <w:bottom w:val="none" w:sz="0" w:space="0" w:color="auto"/>
            <w:right w:val="none" w:sz="0" w:space="0" w:color="auto"/>
          </w:divBdr>
        </w:div>
        <w:div w:id="653072747">
          <w:marLeft w:val="0"/>
          <w:marRight w:val="0"/>
          <w:marTop w:val="0"/>
          <w:marBottom w:val="0"/>
          <w:divBdr>
            <w:top w:val="none" w:sz="0" w:space="0" w:color="auto"/>
            <w:left w:val="none" w:sz="0" w:space="0" w:color="auto"/>
            <w:bottom w:val="none" w:sz="0" w:space="0" w:color="auto"/>
            <w:right w:val="none" w:sz="0" w:space="0" w:color="auto"/>
          </w:divBdr>
        </w:div>
        <w:div w:id="683746834">
          <w:marLeft w:val="0"/>
          <w:marRight w:val="0"/>
          <w:marTop w:val="0"/>
          <w:marBottom w:val="0"/>
          <w:divBdr>
            <w:top w:val="none" w:sz="0" w:space="0" w:color="auto"/>
            <w:left w:val="none" w:sz="0" w:space="0" w:color="auto"/>
            <w:bottom w:val="none" w:sz="0" w:space="0" w:color="auto"/>
            <w:right w:val="none" w:sz="0" w:space="0" w:color="auto"/>
          </w:divBdr>
        </w:div>
        <w:div w:id="708606779">
          <w:marLeft w:val="0"/>
          <w:marRight w:val="0"/>
          <w:marTop w:val="0"/>
          <w:marBottom w:val="0"/>
          <w:divBdr>
            <w:top w:val="none" w:sz="0" w:space="0" w:color="auto"/>
            <w:left w:val="none" w:sz="0" w:space="0" w:color="auto"/>
            <w:bottom w:val="none" w:sz="0" w:space="0" w:color="auto"/>
            <w:right w:val="none" w:sz="0" w:space="0" w:color="auto"/>
          </w:divBdr>
        </w:div>
        <w:div w:id="754548508">
          <w:marLeft w:val="0"/>
          <w:marRight w:val="0"/>
          <w:marTop w:val="0"/>
          <w:marBottom w:val="0"/>
          <w:divBdr>
            <w:top w:val="none" w:sz="0" w:space="0" w:color="auto"/>
            <w:left w:val="none" w:sz="0" w:space="0" w:color="auto"/>
            <w:bottom w:val="none" w:sz="0" w:space="0" w:color="auto"/>
            <w:right w:val="none" w:sz="0" w:space="0" w:color="auto"/>
          </w:divBdr>
        </w:div>
        <w:div w:id="765075458">
          <w:marLeft w:val="0"/>
          <w:marRight w:val="0"/>
          <w:marTop w:val="0"/>
          <w:marBottom w:val="0"/>
          <w:divBdr>
            <w:top w:val="none" w:sz="0" w:space="0" w:color="auto"/>
            <w:left w:val="none" w:sz="0" w:space="0" w:color="auto"/>
            <w:bottom w:val="none" w:sz="0" w:space="0" w:color="auto"/>
            <w:right w:val="none" w:sz="0" w:space="0" w:color="auto"/>
          </w:divBdr>
        </w:div>
        <w:div w:id="831025443">
          <w:marLeft w:val="0"/>
          <w:marRight w:val="0"/>
          <w:marTop w:val="0"/>
          <w:marBottom w:val="0"/>
          <w:divBdr>
            <w:top w:val="none" w:sz="0" w:space="0" w:color="auto"/>
            <w:left w:val="none" w:sz="0" w:space="0" w:color="auto"/>
            <w:bottom w:val="none" w:sz="0" w:space="0" w:color="auto"/>
            <w:right w:val="none" w:sz="0" w:space="0" w:color="auto"/>
          </w:divBdr>
        </w:div>
        <w:div w:id="835193855">
          <w:marLeft w:val="0"/>
          <w:marRight w:val="0"/>
          <w:marTop w:val="0"/>
          <w:marBottom w:val="0"/>
          <w:divBdr>
            <w:top w:val="none" w:sz="0" w:space="0" w:color="auto"/>
            <w:left w:val="none" w:sz="0" w:space="0" w:color="auto"/>
            <w:bottom w:val="none" w:sz="0" w:space="0" w:color="auto"/>
            <w:right w:val="none" w:sz="0" w:space="0" w:color="auto"/>
          </w:divBdr>
        </w:div>
        <w:div w:id="857305831">
          <w:marLeft w:val="0"/>
          <w:marRight w:val="0"/>
          <w:marTop w:val="0"/>
          <w:marBottom w:val="0"/>
          <w:divBdr>
            <w:top w:val="none" w:sz="0" w:space="0" w:color="auto"/>
            <w:left w:val="none" w:sz="0" w:space="0" w:color="auto"/>
            <w:bottom w:val="none" w:sz="0" w:space="0" w:color="auto"/>
            <w:right w:val="none" w:sz="0" w:space="0" w:color="auto"/>
          </w:divBdr>
        </w:div>
        <w:div w:id="876551526">
          <w:marLeft w:val="0"/>
          <w:marRight w:val="0"/>
          <w:marTop w:val="0"/>
          <w:marBottom w:val="0"/>
          <w:divBdr>
            <w:top w:val="none" w:sz="0" w:space="0" w:color="auto"/>
            <w:left w:val="none" w:sz="0" w:space="0" w:color="auto"/>
            <w:bottom w:val="none" w:sz="0" w:space="0" w:color="auto"/>
            <w:right w:val="none" w:sz="0" w:space="0" w:color="auto"/>
          </w:divBdr>
        </w:div>
        <w:div w:id="1009061054">
          <w:marLeft w:val="0"/>
          <w:marRight w:val="0"/>
          <w:marTop w:val="0"/>
          <w:marBottom w:val="0"/>
          <w:divBdr>
            <w:top w:val="none" w:sz="0" w:space="0" w:color="auto"/>
            <w:left w:val="none" w:sz="0" w:space="0" w:color="auto"/>
            <w:bottom w:val="none" w:sz="0" w:space="0" w:color="auto"/>
            <w:right w:val="none" w:sz="0" w:space="0" w:color="auto"/>
          </w:divBdr>
        </w:div>
        <w:div w:id="1045057688">
          <w:marLeft w:val="0"/>
          <w:marRight w:val="0"/>
          <w:marTop w:val="0"/>
          <w:marBottom w:val="0"/>
          <w:divBdr>
            <w:top w:val="none" w:sz="0" w:space="0" w:color="auto"/>
            <w:left w:val="none" w:sz="0" w:space="0" w:color="auto"/>
            <w:bottom w:val="none" w:sz="0" w:space="0" w:color="auto"/>
            <w:right w:val="none" w:sz="0" w:space="0" w:color="auto"/>
          </w:divBdr>
        </w:div>
        <w:div w:id="1068722929">
          <w:marLeft w:val="0"/>
          <w:marRight w:val="0"/>
          <w:marTop w:val="0"/>
          <w:marBottom w:val="0"/>
          <w:divBdr>
            <w:top w:val="none" w:sz="0" w:space="0" w:color="auto"/>
            <w:left w:val="none" w:sz="0" w:space="0" w:color="auto"/>
            <w:bottom w:val="none" w:sz="0" w:space="0" w:color="auto"/>
            <w:right w:val="none" w:sz="0" w:space="0" w:color="auto"/>
          </w:divBdr>
        </w:div>
        <w:div w:id="1088578612">
          <w:marLeft w:val="0"/>
          <w:marRight w:val="0"/>
          <w:marTop w:val="0"/>
          <w:marBottom w:val="0"/>
          <w:divBdr>
            <w:top w:val="none" w:sz="0" w:space="0" w:color="auto"/>
            <w:left w:val="none" w:sz="0" w:space="0" w:color="auto"/>
            <w:bottom w:val="none" w:sz="0" w:space="0" w:color="auto"/>
            <w:right w:val="none" w:sz="0" w:space="0" w:color="auto"/>
          </w:divBdr>
        </w:div>
        <w:div w:id="1113087962">
          <w:marLeft w:val="0"/>
          <w:marRight w:val="0"/>
          <w:marTop w:val="0"/>
          <w:marBottom w:val="0"/>
          <w:divBdr>
            <w:top w:val="none" w:sz="0" w:space="0" w:color="auto"/>
            <w:left w:val="none" w:sz="0" w:space="0" w:color="auto"/>
            <w:bottom w:val="none" w:sz="0" w:space="0" w:color="auto"/>
            <w:right w:val="none" w:sz="0" w:space="0" w:color="auto"/>
          </w:divBdr>
        </w:div>
        <w:div w:id="1114910471">
          <w:marLeft w:val="0"/>
          <w:marRight w:val="0"/>
          <w:marTop w:val="0"/>
          <w:marBottom w:val="0"/>
          <w:divBdr>
            <w:top w:val="none" w:sz="0" w:space="0" w:color="auto"/>
            <w:left w:val="none" w:sz="0" w:space="0" w:color="auto"/>
            <w:bottom w:val="none" w:sz="0" w:space="0" w:color="auto"/>
            <w:right w:val="none" w:sz="0" w:space="0" w:color="auto"/>
          </w:divBdr>
        </w:div>
        <w:div w:id="1117800801">
          <w:marLeft w:val="0"/>
          <w:marRight w:val="0"/>
          <w:marTop w:val="0"/>
          <w:marBottom w:val="0"/>
          <w:divBdr>
            <w:top w:val="none" w:sz="0" w:space="0" w:color="auto"/>
            <w:left w:val="none" w:sz="0" w:space="0" w:color="auto"/>
            <w:bottom w:val="none" w:sz="0" w:space="0" w:color="auto"/>
            <w:right w:val="none" w:sz="0" w:space="0" w:color="auto"/>
          </w:divBdr>
        </w:div>
        <w:div w:id="1178932056">
          <w:marLeft w:val="0"/>
          <w:marRight w:val="0"/>
          <w:marTop w:val="0"/>
          <w:marBottom w:val="0"/>
          <w:divBdr>
            <w:top w:val="none" w:sz="0" w:space="0" w:color="auto"/>
            <w:left w:val="none" w:sz="0" w:space="0" w:color="auto"/>
            <w:bottom w:val="none" w:sz="0" w:space="0" w:color="auto"/>
            <w:right w:val="none" w:sz="0" w:space="0" w:color="auto"/>
          </w:divBdr>
        </w:div>
        <w:div w:id="1227573911">
          <w:marLeft w:val="0"/>
          <w:marRight w:val="0"/>
          <w:marTop w:val="0"/>
          <w:marBottom w:val="0"/>
          <w:divBdr>
            <w:top w:val="none" w:sz="0" w:space="0" w:color="auto"/>
            <w:left w:val="none" w:sz="0" w:space="0" w:color="auto"/>
            <w:bottom w:val="none" w:sz="0" w:space="0" w:color="auto"/>
            <w:right w:val="none" w:sz="0" w:space="0" w:color="auto"/>
          </w:divBdr>
        </w:div>
        <w:div w:id="1280646600">
          <w:marLeft w:val="0"/>
          <w:marRight w:val="0"/>
          <w:marTop w:val="0"/>
          <w:marBottom w:val="0"/>
          <w:divBdr>
            <w:top w:val="none" w:sz="0" w:space="0" w:color="auto"/>
            <w:left w:val="none" w:sz="0" w:space="0" w:color="auto"/>
            <w:bottom w:val="none" w:sz="0" w:space="0" w:color="auto"/>
            <w:right w:val="none" w:sz="0" w:space="0" w:color="auto"/>
          </w:divBdr>
        </w:div>
        <w:div w:id="1347976570">
          <w:marLeft w:val="0"/>
          <w:marRight w:val="0"/>
          <w:marTop w:val="0"/>
          <w:marBottom w:val="0"/>
          <w:divBdr>
            <w:top w:val="none" w:sz="0" w:space="0" w:color="auto"/>
            <w:left w:val="none" w:sz="0" w:space="0" w:color="auto"/>
            <w:bottom w:val="none" w:sz="0" w:space="0" w:color="auto"/>
            <w:right w:val="none" w:sz="0" w:space="0" w:color="auto"/>
          </w:divBdr>
        </w:div>
        <w:div w:id="1459180796">
          <w:marLeft w:val="0"/>
          <w:marRight w:val="0"/>
          <w:marTop w:val="0"/>
          <w:marBottom w:val="0"/>
          <w:divBdr>
            <w:top w:val="none" w:sz="0" w:space="0" w:color="auto"/>
            <w:left w:val="none" w:sz="0" w:space="0" w:color="auto"/>
            <w:bottom w:val="none" w:sz="0" w:space="0" w:color="auto"/>
            <w:right w:val="none" w:sz="0" w:space="0" w:color="auto"/>
          </w:divBdr>
        </w:div>
        <w:div w:id="1497575723">
          <w:marLeft w:val="0"/>
          <w:marRight w:val="0"/>
          <w:marTop w:val="0"/>
          <w:marBottom w:val="0"/>
          <w:divBdr>
            <w:top w:val="none" w:sz="0" w:space="0" w:color="auto"/>
            <w:left w:val="none" w:sz="0" w:space="0" w:color="auto"/>
            <w:bottom w:val="none" w:sz="0" w:space="0" w:color="auto"/>
            <w:right w:val="none" w:sz="0" w:space="0" w:color="auto"/>
          </w:divBdr>
        </w:div>
        <w:div w:id="1541429468">
          <w:marLeft w:val="0"/>
          <w:marRight w:val="0"/>
          <w:marTop w:val="0"/>
          <w:marBottom w:val="0"/>
          <w:divBdr>
            <w:top w:val="none" w:sz="0" w:space="0" w:color="auto"/>
            <w:left w:val="none" w:sz="0" w:space="0" w:color="auto"/>
            <w:bottom w:val="none" w:sz="0" w:space="0" w:color="auto"/>
            <w:right w:val="none" w:sz="0" w:space="0" w:color="auto"/>
          </w:divBdr>
        </w:div>
        <w:div w:id="1653486404">
          <w:marLeft w:val="0"/>
          <w:marRight w:val="0"/>
          <w:marTop w:val="0"/>
          <w:marBottom w:val="0"/>
          <w:divBdr>
            <w:top w:val="none" w:sz="0" w:space="0" w:color="auto"/>
            <w:left w:val="none" w:sz="0" w:space="0" w:color="auto"/>
            <w:bottom w:val="none" w:sz="0" w:space="0" w:color="auto"/>
            <w:right w:val="none" w:sz="0" w:space="0" w:color="auto"/>
          </w:divBdr>
        </w:div>
        <w:div w:id="1740522561">
          <w:marLeft w:val="0"/>
          <w:marRight w:val="0"/>
          <w:marTop w:val="0"/>
          <w:marBottom w:val="0"/>
          <w:divBdr>
            <w:top w:val="none" w:sz="0" w:space="0" w:color="auto"/>
            <w:left w:val="none" w:sz="0" w:space="0" w:color="auto"/>
            <w:bottom w:val="none" w:sz="0" w:space="0" w:color="auto"/>
            <w:right w:val="none" w:sz="0" w:space="0" w:color="auto"/>
          </w:divBdr>
        </w:div>
        <w:div w:id="1796368235">
          <w:marLeft w:val="0"/>
          <w:marRight w:val="0"/>
          <w:marTop w:val="0"/>
          <w:marBottom w:val="0"/>
          <w:divBdr>
            <w:top w:val="none" w:sz="0" w:space="0" w:color="auto"/>
            <w:left w:val="none" w:sz="0" w:space="0" w:color="auto"/>
            <w:bottom w:val="none" w:sz="0" w:space="0" w:color="auto"/>
            <w:right w:val="none" w:sz="0" w:space="0" w:color="auto"/>
          </w:divBdr>
        </w:div>
        <w:div w:id="1806461380">
          <w:marLeft w:val="0"/>
          <w:marRight w:val="0"/>
          <w:marTop w:val="0"/>
          <w:marBottom w:val="0"/>
          <w:divBdr>
            <w:top w:val="none" w:sz="0" w:space="0" w:color="auto"/>
            <w:left w:val="none" w:sz="0" w:space="0" w:color="auto"/>
            <w:bottom w:val="none" w:sz="0" w:space="0" w:color="auto"/>
            <w:right w:val="none" w:sz="0" w:space="0" w:color="auto"/>
          </w:divBdr>
        </w:div>
        <w:div w:id="1833595698">
          <w:marLeft w:val="0"/>
          <w:marRight w:val="0"/>
          <w:marTop w:val="0"/>
          <w:marBottom w:val="0"/>
          <w:divBdr>
            <w:top w:val="none" w:sz="0" w:space="0" w:color="auto"/>
            <w:left w:val="none" w:sz="0" w:space="0" w:color="auto"/>
            <w:bottom w:val="none" w:sz="0" w:space="0" w:color="auto"/>
            <w:right w:val="none" w:sz="0" w:space="0" w:color="auto"/>
          </w:divBdr>
        </w:div>
        <w:div w:id="2033608928">
          <w:marLeft w:val="0"/>
          <w:marRight w:val="0"/>
          <w:marTop w:val="0"/>
          <w:marBottom w:val="0"/>
          <w:divBdr>
            <w:top w:val="none" w:sz="0" w:space="0" w:color="auto"/>
            <w:left w:val="none" w:sz="0" w:space="0" w:color="auto"/>
            <w:bottom w:val="none" w:sz="0" w:space="0" w:color="auto"/>
            <w:right w:val="none" w:sz="0" w:space="0" w:color="auto"/>
          </w:divBdr>
        </w:div>
        <w:div w:id="2040233555">
          <w:marLeft w:val="0"/>
          <w:marRight w:val="0"/>
          <w:marTop w:val="0"/>
          <w:marBottom w:val="0"/>
          <w:divBdr>
            <w:top w:val="none" w:sz="0" w:space="0" w:color="auto"/>
            <w:left w:val="none" w:sz="0" w:space="0" w:color="auto"/>
            <w:bottom w:val="none" w:sz="0" w:space="0" w:color="auto"/>
            <w:right w:val="none" w:sz="0" w:space="0" w:color="auto"/>
          </w:divBdr>
        </w:div>
        <w:div w:id="2059889645">
          <w:marLeft w:val="0"/>
          <w:marRight w:val="0"/>
          <w:marTop w:val="0"/>
          <w:marBottom w:val="0"/>
          <w:divBdr>
            <w:top w:val="none" w:sz="0" w:space="0" w:color="auto"/>
            <w:left w:val="none" w:sz="0" w:space="0" w:color="auto"/>
            <w:bottom w:val="none" w:sz="0" w:space="0" w:color="auto"/>
            <w:right w:val="none" w:sz="0" w:space="0" w:color="auto"/>
          </w:divBdr>
        </w:div>
      </w:divsChild>
    </w:div>
    <w:div w:id="871577031">
      <w:bodyDiv w:val="1"/>
      <w:marLeft w:val="0"/>
      <w:marRight w:val="0"/>
      <w:marTop w:val="0"/>
      <w:marBottom w:val="0"/>
      <w:divBdr>
        <w:top w:val="none" w:sz="0" w:space="0" w:color="auto"/>
        <w:left w:val="none" w:sz="0" w:space="0" w:color="auto"/>
        <w:bottom w:val="none" w:sz="0" w:space="0" w:color="auto"/>
        <w:right w:val="none" w:sz="0" w:space="0" w:color="auto"/>
      </w:divBdr>
    </w:div>
    <w:div w:id="1117531219">
      <w:bodyDiv w:val="1"/>
      <w:marLeft w:val="0"/>
      <w:marRight w:val="0"/>
      <w:marTop w:val="0"/>
      <w:marBottom w:val="0"/>
      <w:divBdr>
        <w:top w:val="none" w:sz="0" w:space="0" w:color="auto"/>
        <w:left w:val="none" w:sz="0" w:space="0" w:color="auto"/>
        <w:bottom w:val="none" w:sz="0" w:space="0" w:color="auto"/>
        <w:right w:val="none" w:sz="0" w:space="0" w:color="auto"/>
      </w:divBdr>
    </w:div>
    <w:div w:id="1124032871">
      <w:bodyDiv w:val="1"/>
      <w:marLeft w:val="0"/>
      <w:marRight w:val="0"/>
      <w:marTop w:val="0"/>
      <w:marBottom w:val="0"/>
      <w:divBdr>
        <w:top w:val="none" w:sz="0" w:space="0" w:color="auto"/>
        <w:left w:val="none" w:sz="0" w:space="0" w:color="auto"/>
        <w:bottom w:val="none" w:sz="0" w:space="0" w:color="auto"/>
        <w:right w:val="none" w:sz="0" w:space="0" w:color="auto"/>
      </w:divBdr>
    </w:div>
    <w:div w:id="1126505282">
      <w:bodyDiv w:val="1"/>
      <w:marLeft w:val="0"/>
      <w:marRight w:val="0"/>
      <w:marTop w:val="0"/>
      <w:marBottom w:val="0"/>
      <w:divBdr>
        <w:top w:val="none" w:sz="0" w:space="0" w:color="auto"/>
        <w:left w:val="none" w:sz="0" w:space="0" w:color="auto"/>
        <w:bottom w:val="none" w:sz="0" w:space="0" w:color="auto"/>
        <w:right w:val="none" w:sz="0" w:space="0" w:color="auto"/>
      </w:divBdr>
    </w:div>
    <w:div w:id="1129666562">
      <w:bodyDiv w:val="1"/>
      <w:marLeft w:val="0"/>
      <w:marRight w:val="0"/>
      <w:marTop w:val="0"/>
      <w:marBottom w:val="0"/>
      <w:divBdr>
        <w:top w:val="none" w:sz="0" w:space="0" w:color="auto"/>
        <w:left w:val="none" w:sz="0" w:space="0" w:color="auto"/>
        <w:bottom w:val="none" w:sz="0" w:space="0" w:color="auto"/>
        <w:right w:val="none" w:sz="0" w:space="0" w:color="auto"/>
      </w:divBdr>
    </w:div>
    <w:div w:id="1133865715">
      <w:bodyDiv w:val="1"/>
      <w:marLeft w:val="0"/>
      <w:marRight w:val="0"/>
      <w:marTop w:val="0"/>
      <w:marBottom w:val="0"/>
      <w:divBdr>
        <w:top w:val="none" w:sz="0" w:space="0" w:color="auto"/>
        <w:left w:val="none" w:sz="0" w:space="0" w:color="auto"/>
        <w:bottom w:val="none" w:sz="0" w:space="0" w:color="auto"/>
        <w:right w:val="none" w:sz="0" w:space="0" w:color="auto"/>
      </w:divBdr>
      <w:divsChild>
        <w:div w:id="18481795">
          <w:marLeft w:val="0"/>
          <w:marRight w:val="0"/>
          <w:marTop w:val="0"/>
          <w:marBottom w:val="0"/>
          <w:divBdr>
            <w:top w:val="none" w:sz="0" w:space="0" w:color="auto"/>
            <w:left w:val="none" w:sz="0" w:space="0" w:color="auto"/>
            <w:bottom w:val="none" w:sz="0" w:space="0" w:color="auto"/>
            <w:right w:val="none" w:sz="0" w:space="0" w:color="auto"/>
          </w:divBdr>
        </w:div>
        <w:div w:id="38554007">
          <w:marLeft w:val="0"/>
          <w:marRight w:val="0"/>
          <w:marTop w:val="0"/>
          <w:marBottom w:val="0"/>
          <w:divBdr>
            <w:top w:val="none" w:sz="0" w:space="0" w:color="auto"/>
            <w:left w:val="none" w:sz="0" w:space="0" w:color="auto"/>
            <w:bottom w:val="none" w:sz="0" w:space="0" w:color="auto"/>
            <w:right w:val="none" w:sz="0" w:space="0" w:color="auto"/>
          </w:divBdr>
        </w:div>
        <w:div w:id="70472564">
          <w:marLeft w:val="0"/>
          <w:marRight w:val="0"/>
          <w:marTop w:val="0"/>
          <w:marBottom w:val="0"/>
          <w:divBdr>
            <w:top w:val="none" w:sz="0" w:space="0" w:color="auto"/>
            <w:left w:val="none" w:sz="0" w:space="0" w:color="auto"/>
            <w:bottom w:val="none" w:sz="0" w:space="0" w:color="auto"/>
            <w:right w:val="none" w:sz="0" w:space="0" w:color="auto"/>
          </w:divBdr>
        </w:div>
        <w:div w:id="149375461">
          <w:marLeft w:val="0"/>
          <w:marRight w:val="0"/>
          <w:marTop w:val="0"/>
          <w:marBottom w:val="0"/>
          <w:divBdr>
            <w:top w:val="none" w:sz="0" w:space="0" w:color="auto"/>
            <w:left w:val="none" w:sz="0" w:space="0" w:color="auto"/>
            <w:bottom w:val="none" w:sz="0" w:space="0" w:color="auto"/>
            <w:right w:val="none" w:sz="0" w:space="0" w:color="auto"/>
          </w:divBdr>
        </w:div>
        <w:div w:id="200094940">
          <w:marLeft w:val="0"/>
          <w:marRight w:val="0"/>
          <w:marTop w:val="0"/>
          <w:marBottom w:val="0"/>
          <w:divBdr>
            <w:top w:val="none" w:sz="0" w:space="0" w:color="auto"/>
            <w:left w:val="none" w:sz="0" w:space="0" w:color="auto"/>
            <w:bottom w:val="none" w:sz="0" w:space="0" w:color="auto"/>
            <w:right w:val="none" w:sz="0" w:space="0" w:color="auto"/>
          </w:divBdr>
        </w:div>
        <w:div w:id="205988420">
          <w:marLeft w:val="0"/>
          <w:marRight w:val="0"/>
          <w:marTop w:val="0"/>
          <w:marBottom w:val="0"/>
          <w:divBdr>
            <w:top w:val="none" w:sz="0" w:space="0" w:color="auto"/>
            <w:left w:val="none" w:sz="0" w:space="0" w:color="auto"/>
            <w:bottom w:val="none" w:sz="0" w:space="0" w:color="auto"/>
            <w:right w:val="none" w:sz="0" w:space="0" w:color="auto"/>
          </w:divBdr>
        </w:div>
        <w:div w:id="275021162">
          <w:marLeft w:val="0"/>
          <w:marRight w:val="0"/>
          <w:marTop w:val="0"/>
          <w:marBottom w:val="0"/>
          <w:divBdr>
            <w:top w:val="none" w:sz="0" w:space="0" w:color="auto"/>
            <w:left w:val="none" w:sz="0" w:space="0" w:color="auto"/>
            <w:bottom w:val="none" w:sz="0" w:space="0" w:color="auto"/>
            <w:right w:val="none" w:sz="0" w:space="0" w:color="auto"/>
          </w:divBdr>
        </w:div>
        <w:div w:id="367142924">
          <w:marLeft w:val="0"/>
          <w:marRight w:val="0"/>
          <w:marTop w:val="0"/>
          <w:marBottom w:val="0"/>
          <w:divBdr>
            <w:top w:val="none" w:sz="0" w:space="0" w:color="auto"/>
            <w:left w:val="none" w:sz="0" w:space="0" w:color="auto"/>
            <w:bottom w:val="none" w:sz="0" w:space="0" w:color="auto"/>
            <w:right w:val="none" w:sz="0" w:space="0" w:color="auto"/>
          </w:divBdr>
        </w:div>
        <w:div w:id="395401299">
          <w:marLeft w:val="0"/>
          <w:marRight w:val="0"/>
          <w:marTop w:val="0"/>
          <w:marBottom w:val="0"/>
          <w:divBdr>
            <w:top w:val="none" w:sz="0" w:space="0" w:color="auto"/>
            <w:left w:val="none" w:sz="0" w:space="0" w:color="auto"/>
            <w:bottom w:val="none" w:sz="0" w:space="0" w:color="auto"/>
            <w:right w:val="none" w:sz="0" w:space="0" w:color="auto"/>
          </w:divBdr>
        </w:div>
        <w:div w:id="411972657">
          <w:marLeft w:val="0"/>
          <w:marRight w:val="0"/>
          <w:marTop w:val="0"/>
          <w:marBottom w:val="0"/>
          <w:divBdr>
            <w:top w:val="none" w:sz="0" w:space="0" w:color="auto"/>
            <w:left w:val="none" w:sz="0" w:space="0" w:color="auto"/>
            <w:bottom w:val="none" w:sz="0" w:space="0" w:color="auto"/>
            <w:right w:val="none" w:sz="0" w:space="0" w:color="auto"/>
          </w:divBdr>
        </w:div>
        <w:div w:id="456681749">
          <w:marLeft w:val="0"/>
          <w:marRight w:val="0"/>
          <w:marTop w:val="0"/>
          <w:marBottom w:val="0"/>
          <w:divBdr>
            <w:top w:val="none" w:sz="0" w:space="0" w:color="auto"/>
            <w:left w:val="none" w:sz="0" w:space="0" w:color="auto"/>
            <w:bottom w:val="none" w:sz="0" w:space="0" w:color="auto"/>
            <w:right w:val="none" w:sz="0" w:space="0" w:color="auto"/>
          </w:divBdr>
        </w:div>
        <w:div w:id="456989081">
          <w:marLeft w:val="0"/>
          <w:marRight w:val="0"/>
          <w:marTop w:val="0"/>
          <w:marBottom w:val="0"/>
          <w:divBdr>
            <w:top w:val="none" w:sz="0" w:space="0" w:color="auto"/>
            <w:left w:val="none" w:sz="0" w:space="0" w:color="auto"/>
            <w:bottom w:val="none" w:sz="0" w:space="0" w:color="auto"/>
            <w:right w:val="none" w:sz="0" w:space="0" w:color="auto"/>
          </w:divBdr>
        </w:div>
        <w:div w:id="613168921">
          <w:marLeft w:val="0"/>
          <w:marRight w:val="0"/>
          <w:marTop w:val="0"/>
          <w:marBottom w:val="0"/>
          <w:divBdr>
            <w:top w:val="none" w:sz="0" w:space="0" w:color="auto"/>
            <w:left w:val="none" w:sz="0" w:space="0" w:color="auto"/>
            <w:bottom w:val="none" w:sz="0" w:space="0" w:color="auto"/>
            <w:right w:val="none" w:sz="0" w:space="0" w:color="auto"/>
          </w:divBdr>
        </w:div>
        <w:div w:id="700790084">
          <w:marLeft w:val="0"/>
          <w:marRight w:val="0"/>
          <w:marTop w:val="0"/>
          <w:marBottom w:val="0"/>
          <w:divBdr>
            <w:top w:val="none" w:sz="0" w:space="0" w:color="auto"/>
            <w:left w:val="none" w:sz="0" w:space="0" w:color="auto"/>
            <w:bottom w:val="none" w:sz="0" w:space="0" w:color="auto"/>
            <w:right w:val="none" w:sz="0" w:space="0" w:color="auto"/>
          </w:divBdr>
        </w:div>
        <w:div w:id="707952022">
          <w:marLeft w:val="0"/>
          <w:marRight w:val="0"/>
          <w:marTop w:val="0"/>
          <w:marBottom w:val="0"/>
          <w:divBdr>
            <w:top w:val="none" w:sz="0" w:space="0" w:color="auto"/>
            <w:left w:val="none" w:sz="0" w:space="0" w:color="auto"/>
            <w:bottom w:val="none" w:sz="0" w:space="0" w:color="auto"/>
            <w:right w:val="none" w:sz="0" w:space="0" w:color="auto"/>
          </w:divBdr>
        </w:div>
        <w:div w:id="771634517">
          <w:marLeft w:val="0"/>
          <w:marRight w:val="0"/>
          <w:marTop w:val="0"/>
          <w:marBottom w:val="0"/>
          <w:divBdr>
            <w:top w:val="none" w:sz="0" w:space="0" w:color="auto"/>
            <w:left w:val="none" w:sz="0" w:space="0" w:color="auto"/>
            <w:bottom w:val="none" w:sz="0" w:space="0" w:color="auto"/>
            <w:right w:val="none" w:sz="0" w:space="0" w:color="auto"/>
          </w:divBdr>
        </w:div>
        <w:div w:id="797723157">
          <w:marLeft w:val="0"/>
          <w:marRight w:val="0"/>
          <w:marTop w:val="0"/>
          <w:marBottom w:val="0"/>
          <w:divBdr>
            <w:top w:val="none" w:sz="0" w:space="0" w:color="auto"/>
            <w:left w:val="none" w:sz="0" w:space="0" w:color="auto"/>
            <w:bottom w:val="none" w:sz="0" w:space="0" w:color="auto"/>
            <w:right w:val="none" w:sz="0" w:space="0" w:color="auto"/>
          </w:divBdr>
        </w:div>
        <w:div w:id="821888229">
          <w:marLeft w:val="0"/>
          <w:marRight w:val="0"/>
          <w:marTop w:val="0"/>
          <w:marBottom w:val="0"/>
          <w:divBdr>
            <w:top w:val="none" w:sz="0" w:space="0" w:color="auto"/>
            <w:left w:val="none" w:sz="0" w:space="0" w:color="auto"/>
            <w:bottom w:val="none" w:sz="0" w:space="0" w:color="auto"/>
            <w:right w:val="none" w:sz="0" w:space="0" w:color="auto"/>
          </w:divBdr>
        </w:div>
        <w:div w:id="930310954">
          <w:marLeft w:val="0"/>
          <w:marRight w:val="0"/>
          <w:marTop w:val="0"/>
          <w:marBottom w:val="0"/>
          <w:divBdr>
            <w:top w:val="none" w:sz="0" w:space="0" w:color="auto"/>
            <w:left w:val="none" w:sz="0" w:space="0" w:color="auto"/>
            <w:bottom w:val="none" w:sz="0" w:space="0" w:color="auto"/>
            <w:right w:val="none" w:sz="0" w:space="0" w:color="auto"/>
          </w:divBdr>
        </w:div>
        <w:div w:id="999039116">
          <w:marLeft w:val="0"/>
          <w:marRight w:val="0"/>
          <w:marTop w:val="0"/>
          <w:marBottom w:val="0"/>
          <w:divBdr>
            <w:top w:val="none" w:sz="0" w:space="0" w:color="auto"/>
            <w:left w:val="none" w:sz="0" w:space="0" w:color="auto"/>
            <w:bottom w:val="none" w:sz="0" w:space="0" w:color="auto"/>
            <w:right w:val="none" w:sz="0" w:space="0" w:color="auto"/>
          </w:divBdr>
        </w:div>
        <w:div w:id="1021977831">
          <w:marLeft w:val="0"/>
          <w:marRight w:val="0"/>
          <w:marTop w:val="0"/>
          <w:marBottom w:val="0"/>
          <w:divBdr>
            <w:top w:val="none" w:sz="0" w:space="0" w:color="auto"/>
            <w:left w:val="none" w:sz="0" w:space="0" w:color="auto"/>
            <w:bottom w:val="none" w:sz="0" w:space="0" w:color="auto"/>
            <w:right w:val="none" w:sz="0" w:space="0" w:color="auto"/>
          </w:divBdr>
        </w:div>
        <w:div w:id="1114207481">
          <w:marLeft w:val="0"/>
          <w:marRight w:val="0"/>
          <w:marTop w:val="0"/>
          <w:marBottom w:val="0"/>
          <w:divBdr>
            <w:top w:val="none" w:sz="0" w:space="0" w:color="auto"/>
            <w:left w:val="none" w:sz="0" w:space="0" w:color="auto"/>
            <w:bottom w:val="none" w:sz="0" w:space="0" w:color="auto"/>
            <w:right w:val="none" w:sz="0" w:space="0" w:color="auto"/>
          </w:divBdr>
        </w:div>
        <w:div w:id="1165583129">
          <w:marLeft w:val="0"/>
          <w:marRight w:val="0"/>
          <w:marTop w:val="0"/>
          <w:marBottom w:val="0"/>
          <w:divBdr>
            <w:top w:val="none" w:sz="0" w:space="0" w:color="auto"/>
            <w:left w:val="none" w:sz="0" w:space="0" w:color="auto"/>
            <w:bottom w:val="none" w:sz="0" w:space="0" w:color="auto"/>
            <w:right w:val="none" w:sz="0" w:space="0" w:color="auto"/>
          </w:divBdr>
        </w:div>
        <w:div w:id="1211265919">
          <w:marLeft w:val="0"/>
          <w:marRight w:val="0"/>
          <w:marTop w:val="0"/>
          <w:marBottom w:val="0"/>
          <w:divBdr>
            <w:top w:val="none" w:sz="0" w:space="0" w:color="auto"/>
            <w:left w:val="none" w:sz="0" w:space="0" w:color="auto"/>
            <w:bottom w:val="none" w:sz="0" w:space="0" w:color="auto"/>
            <w:right w:val="none" w:sz="0" w:space="0" w:color="auto"/>
          </w:divBdr>
        </w:div>
        <w:div w:id="1324700636">
          <w:marLeft w:val="0"/>
          <w:marRight w:val="0"/>
          <w:marTop w:val="0"/>
          <w:marBottom w:val="0"/>
          <w:divBdr>
            <w:top w:val="none" w:sz="0" w:space="0" w:color="auto"/>
            <w:left w:val="none" w:sz="0" w:space="0" w:color="auto"/>
            <w:bottom w:val="none" w:sz="0" w:space="0" w:color="auto"/>
            <w:right w:val="none" w:sz="0" w:space="0" w:color="auto"/>
          </w:divBdr>
        </w:div>
        <w:div w:id="1396049001">
          <w:marLeft w:val="0"/>
          <w:marRight w:val="0"/>
          <w:marTop w:val="0"/>
          <w:marBottom w:val="0"/>
          <w:divBdr>
            <w:top w:val="none" w:sz="0" w:space="0" w:color="auto"/>
            <w:left w:val="none" w:sz="0" w:space="0" w:color="auto"/>
            <w:bottom w:val="none" w:sz="0" w:space="0" w:color="auto"/>
            <w:right w:val="none" w:sz="0" w:space="0" w:color="auto"/>
          </w:divBdr>
        </w:div>
        <w:div w:id="1446996910">
          <w:marLeft w:val="0"/>
          <w:marRight w:val="0"/>
          <w:marTop w:val="0"/>
          <w:marBottom w:val="0"/>
          <w:divBdr>
            <w:top w:val="none" w:sz="0" w:space="0" w:color="auto"/>
            <w:left w:val="none" w:sz="0" w:space="0" w:color="auto"/>
            <w:bottom w:val="none" w:sz="0" w:space="0" w:color="auto"/>
            <w:right w:val="none" w:sz="0" w:space="0" w:color="auto"/>
          </w:divBdr>
        </w:div>
        <w:div w:id="1595092679">
          <w:marLeft w:val="0"/>
          <w:marRight w:val="0"/>
          <w:marTop w:val="0"/>
          <w:marBottom w:val="0"/>
          <w:divBdr>
            <w:top w:val="none" w:sz="0" w:space="0" w:color="auto"/>
            <w:left w:val="none" w:sz="0" w:space="0" w:color="auto"/>
            <w:bottom w:val="none" w:sz="0" w:space="0" w:color="auto"/>
            <w:right w:val="none" w:sz="0" w:space="0" w:color="auto"/>
          </w:divBdr>
        </w:div>
        <w:div w:id="1647860998">
          <w:marLeft w:val="0"/>
          <w:marRight w:val="0"/>
          <w:marTop w:val="0"/>
          <w:marBottom w:val="0"/>
          <w:divBdr>
            <w:top w:val="none" w:sz="0" w:space="0" w:color="auto"/>
            <w:left w:val="none" w:sz="0" w:space="0" w:color="auto"/>
            <w:bottom w:val="none" w:sz="0" w:space="0" w:color="auto"/>
            <w:right w:val="none" w:sz="0" w:space="0" w:color="auto"/>
          </w:divBdr>
        </w:div>
        <w:div w:id="1697998872">
          <w:marLeft w:val="0"/>
          <w:marRight w:val="0"/>
          <w:marTop w:val="0"/>
          <w:marBottom w:val="0"/>
          <w:divBdr>
            <w:top w:val="none" w:sz="0" w:space="0" w:color="auto"/>
            <w:left w:val="none" w:sz="0" w:space="0" w:color="auto"/>
            <w:bottom w:val="none" w:sz="0" w:space="0" w:color="auto"/>
            <w:right w:val="none" w:sz="0" w:space="0" w:color="auto"/>
          </w:divBdr>
        </w:div>
        <w:div w:id="1713267265">
          <w:marLeft w:val="0"/>
          <w:marRight w:val="0"/>
          <w:marTop w:val="0"/>
          <w:marBottom w:val="0"/>
          <w:divBdr>
            <w:top w:val="none" w:sz="0" w:space="0" w:color="auto"/>
            <w:left w:val="none" w:sz="0" w:space="0" w:color="auto"/>
            <w:bottom w:val="none" w:sz="0" w:space="0" w:color="auto"/>
            <w:right w:val="none" w:sz="0" w:space="0" w:color="auto"/>
          </w:divBdr>
        </w:div>
        <w:div w:id="1735812638">
          <w:marLeft w:val="0"/>
          <w:marRight w:val="0"/>
          <w:marTop w:val="0"/>
          <w:marBottom w:val="0"/>
          <w:divBdr>
            <w:top w:val="none" w:sz="0" w:space="0" w:color="auto"/>
            <w:left w:val="none" w:sz="0" w:space="0" w:color="auto"/>
            <w:bottom w:val="none" w:sz="0" w:space="0" w:color="auto"/>
            <w:right w:val="none" w:sz="0" w:space="0" w:color="auto"/>
          </w:divBdr>
        </w:div>
        <w:div w:id="1767537083">
          <w:marLeft w:val="0"/>
          <w:marRight w:val="0"/>
          <w:marTop w:val="0"/>
          <w:marBottom w:val="0"/>
          <w:divBdr>
            <w:top w:val="none" w:sz="0" w:space="0" w:color="auto"/>
            <w:left w:val="none" w:sz="0" w:space="0" w:color="auto"/>
            <w:bottom w:val="none" w:sz="0" w:space="0" w:color="auto"/>
            <w:right w:val="none" w:sz="0" w:space="0" w:color="auto"/>
          </w:divBdr>
        </w:div>
        <w:div w:id="1967350133">
          <w:marLeft w:val="0"/>
          <w:marRight w:val="0"/>
          <w:marTop w:val="0"/>
          <w:marBottom w:val="0"/>
          <w:divBdr>
            <w:top w:val="none" w:sz="0" w:space="0" w:color="auto"/>
            <w:left w:val="none" w:sz="0" w:space="0" w:color="auto"/>
            <w:bottom w:val="none" w:sz="0" w:space="0" w:color="auto"/>
            <w:right w:val="none" w:sz="0" w:space="0" w:color="auto"/>
          </w:divBdr>
        </w:div>
        <w:div w:id="2045398253">
          <w:marLeft w:val="0"/>
          <w:marRight w:val="0"/>
          <w:marTop w:val="0"/>
          <w:marBottom w:val="0"/>
          <w:divBdr>
            <w:top w:val="none" w:sz="0" w:space="0" w:color="auto"/>
            <w:left w:val="none" w:sz="0" w:space="0" w:color="auto"/>
            <w:bottom w:val="none" w:sz="0" w:space="0" w:color="auto"/>
            <w:right w:val="none" w:sz="0" w:space="0" w:color="auto"/>
          </w:divBdr>
        </w:div>
      </w:divsChild>
    </w:div>
    <w:div w:id="1147550779">
      <w:bodyDiv w:val="1"/>
      <w:marLeft w:val="0"/>
      <w:marRight w:val="0"/>
      <w:marTop w:val="0"/>
      <w:marBottom w:val="0"/>
      <w:divBdr>
        <w:top w:val="none" w:sz="0" w:space="0" w:color="auto"/>
        <w:left w:val="none" w:sz="0" w:space="0" w:color="auto"/>
        <w:bottom w:val="none" w:sz="0" w:space="0" w:color="auto"/>
        <w:right w:val="none" w:sz="0" w:space="0" w:color="auto"/>
      </w:divBdr>
    </w:div>
    <w:div w:id="1277254614">
      <w:bodyDiv w:val="1"/>
      <w:marLeft w:val="0"/>
      <w:marRight w:val="0"/>
      <w:marTop w:val="0"/>
      <w:marBottom w:val="0"/>
      <w:divBdr>
        <w:top w:val="none" w:sz="0" w:space="0" w:color="auto"/>
        <w:left w:val="none" w:sz="0" w:space="0" w:color="auto"/>
        <w:bottom w:val="none" w:sz="0" w:space="0" w:color="auto"/>
        <w:right w:val="none" w:sz="0" w:space="0" w:color="auto"/>
      </w:divBdr>
    </w:div>
    <w:div w:id="1308507224">
      <w:bodyDiv w:val="1"/>
      <w:marLeft w:val="0"/>
      <w:marRight w:val="0"/>
      <w:marTop w:val="0"/>
      <w:marBottom w:val="0"/>
      <w:divBdr>
        <w:top w:val="none" w:sz="0" w:space="0" w:color="auto"/>
        <w:left w:val="none" w:sz="0" w:space="0" w:color="auto"/>
        <w:bottom w:val="none" w:sz="0" w:space="0" w:color="auto"/>
        <w:right w:val="none" w:sz="0" w:space="0" w:color="auto"/>
      </w:divBdr>
    </w:div>
    <w:div w:id="1323968042">
      <w:bodyDiv w:val="1"/>
      <w:marLeft w:val="0"/>
      <w:marRight w:val="0"/>
      <w:marTop w:val="0"/>
      <w:marBottom w:val="0"/>
      <w:divBdr>
        <w:top w:val="none" w:sz="0" w:space="0" w:color="auto"/>
        <w:left w:val="none" w:sz="0" w:space="0" w:color="auto"/>
        <w:bottom w:val="none" w:sz="0" w:space="0" w:color="auto"/>
        <w:right w:val="none" w:sz="0" w:space="0" w:color="auto"/>
      </w:divBdr>
    </w:div>
    <w:div w:id="1389918024">
      <w:bodyDiv w:val="1"/>
      <w:marLeft w:val="0"/>
      <w:marRight w:val="0"/>
      <w:marTop w:val="0"/>
      <w:marBottom w:val="0"/>
      <w:divBdr>
        <w:top w:val="none" w:sz="0" w:space="0" w:color="auto"/>
        <w:left w:val="none" w:sz="0" w:space="0" w:color="auto"/>
        <w:bottom w:val="none" w:sz="0" w:space="0" w:color="auto"/>
        <w:right w:val="none" w:sz="0" w:space="0" w:color="auto"/>
      </w:divBdr>
      <w:divsChild>
        <w:div w:id="242573117">
          <w:marLeft w:val="0"/>
          <w:marRight w:val="0"/>
          <w:marTop w:val="0"/>
          <w:marBottom w:val="0"/>
          <w:divBdr>
            <w:top w:val="none" w:sz="0" w:space="0" w:color="auto"/>
            <w:left w:val="none" w:sz="0" w:space="0" w:color="auto"/>
            <w:bottom w:val="none" w:sz="0" w:space="0" w:color="auto"/>
            <w:right w:val="none" w:sz="0" w:space="0" w:color="auto"/>
          </w:divBdr>
        </w:div>
        <w:div w:id="310136787">
          <w:marLeft w:val="0"/>
          <w:marRight w:val="0"/>
          <w:marTop w:val="0"/>
          <w:marBottom w:val="0"/>
          <w:divBdr>
            <w:top w:val="none" w:sz="0" w:space="0" w:color="auto"/>
            <w:left w:val="none" w:sz="0" w:space="0" w:color="auto"/>
            <w:bottom w:val="none" w:sz="0" w:space="0" w:color="auto"/>
            <w:right w:val="none" w:sz="0" w:space="0" w:color="auto"/>
          </w:divBdr>
        </w:div>
        <w:div w:id="352658320">
          <w:marLeft w:val="0"/>
          <w:marRight w:val="0"/>
          <w:marTop w:val="0"/>
          <w:marBottom w:val="0"/>
          <w:divBdr>
            <w:top w:val="none" w:sz="0" w:space="0" w:color="auto"/>
            <w:left w:val="none" w:sz="0" w:space="0" w:color="auto"/>
            <w:bottom w:val="none" w:sz="0" w:space="0" w:color="auto"/>
            <w:right w:val="none" w:sz="0" w:space="0" w:color="auto"/>
          </w:divBdr>
        </w:div>
        <w:div w:id="388500118">
          <w:marLeft w:val="0"/>
          <w:marRight w:val="0"/>
          <w:marTop w:val="0"/>
          <w:marBottom w:val="0"/>
          <w:divBdr>
            <w:top w:val="none" w:sz="0" w:space="0" w:color="auto"/>
            <w:left w:val="none" w:sz="0" w:space="0" w:color="auto"/>
            <w:bottom w:val="none" w:sz="0" w:space="0" w:color="auto"/>
            <w:right w:val="none" w:sz="0" w:space="0" w:color="auto"/>
          </w:divBdr>
        </w:div>
        <w:div w:id="456489186">
          <w:marLeft w:val="0"/>
          <w:marRight w:val="0"/>
          <w:marTop w:val="0"/>
          <w:marBottom w:val="0"/>
          <w:divBdr>
            <w:top w:val="none" w:sz="0" w:space="0" w:color="auto"/>
            <w:left w:val="none" w:sz="0" w:space="0" w:color="auto"/>
            <w:bottom w:val="none" w:sz="0" w:space="0" w:color="auto"/>
            <w:right w:val="none" w:sz="0" w:space="0" w:color="auto"/>
          </w:divBdr>
        </w:div>
        <w:div w:id="553346771">
          <w:marLeft w:val="0"/>
          <w:marRight w:val="0"/>
          <w:marTop w:val="0"/>
          <w:marBottom w:val="0"/>
          <w:divBdr>
            <w:top w:val="none" w:sz="0" w:space="0" w:color="auto"/>
            <w:left w:val="none" w:sz="0" w:space="0" w:color="auto"/>
            <w:bottom w:val="none" w:sz="0" w:space="0" w:color="auto"/>
            <w:right w:val="none" w:sz="0" w:space="0" w:color="auto"/>
          </w:divBdr>
        </w:div>
        <w:div w:id="612521498">
          <w:marLeft w:val="0"/>
          <w:marRight w:val="0"/>
          <w:marTop w:val="0"/>
          <w:marBottom w:val="0"/>
          <w:divBdr>
            <w:top w:val="none" w:sz="0" w:space="0" w:color="auto"/>
            <w:left w:val="none" w:sz="0" w:space="0" w:color="auto"/>
            <w:bottom w:val="none" w:sz="0" w:space="0" w:color="auto"/>
            <w:right w:val="none" w:sz="0" w:space="0" w:color="auto"/>
          </w:divBdr>
        </w:div>
        <w:div w:id="707267666">
          <w:marLeft w:val="0"/>
          <w:marRight w:val="0"/>
          <w:marTop w:val="0"/>
          <w:marBottom w:val="0"/>
          <w:divBdr>
            <w:top w:val="none" w:sz="0" w:space="0" w:color="auto"/>
            <w:left w:val="none" w:sz="0" w:space="0" w:color="auto"/>
            <w:bottom w:val="none" w:sz="0" w:space="0" w:color="auto"/>
            <w:right w:val="none" w:sz="0" w:space="0" w:color="auto"/>
          </w:divBdr>
        </w:div>
        <w:div w:id="722757584">
          <w:marLeft w:val="0"/>
          <w:marRight w:val="0"/>
          <w:marTop w:val="0"/>
          <w:marBottom w:val="0"/>
          <w:divBdr>
            <w:top w:val="none" w:sz="0" w:space="0" w:color="auto"/>
            <w:left w:val="none" w:sz="0" w:space="0" w:color="auto"/>
            <w:bottom w:val="none" w:sz="0" w:space="0" w:color="auto"/>
            <w:right w:val="none" w:sz="0" w:space="0" w:color="auto"/>
          </w:divBdr>
        </w:div>
        <w:div w:id="797336880">
          <w:marLeft w:val="0"/>
          <w:marRight w:val="0"/>
          <w:marTop w:val="0"/>
          <w:marBottom w:val="0"/>
          <w:divBdr>
            <w:top w:val="none" w:sz="0" w:space="0" w:color="auto"/>
            <w:left w:val="none" w:sz="0" w:space="0" w:color="auto"/>
            <w:bottom w:val="none" w:sz="0" w:space="0" w:color="auto"/>
            <w:right w:val="none" w:sz="0" w:space="0" w:color="auto"/>
          </w:divBdr>
        </w:div>
        <w:div w:id="844974715">
          <w:marLeft w:val="0"/>
          <w:marRight w:val="0"/>
          <w:marTop w:val="0"/>
          <w:marBottom w:val="0"/>
          <w:divBdr>
            <w:top w:val="none" w:sz="0" w:space="0" w:color="auto"/>
            <w:left w:val="none" w:sz="0" w:space="0" w:color="auto"/>
            <w:bottom w:val="none" w:sz="0" w:space="0" w:color="auto"/>
            <w:right w:val="none" w:sz="0" w:space="0" w:color="auto"/>
          </w:divBdr>
        </w:div>
        <w:div w:id="896473354">
          <w:marLeft w:val="0"/>
          <w:marRight w:val="0"/>
          <w:marTop w:val="0"/>
          <w:marBottom w:val="0"/>
          <w:divBdr>
            <w:top w:val="none" w:sz="0" w:space="0" w:color="auto"/>
            <w:left w:val="none" w:sz="0" w:space="0" w:color="auto"/>
            <w:bottom w:val="none" w:sz="0" w:space="0" w:color="auto"/>
            <w:right w:val="none" w:sz="0" w:space="0" w:color="auto"/>
          </w:divBdr>
        </w:div>
        <w:div w:id="964123018">
          <w:marLeft w:val="0"/>
          <w:marRight w:val="0"/>
          <w:marTop w:val="0"/>
          <w:marBottom w:val="0"/>
          <w:divBdr>
            <w:top w:val="none" w:sz="0" w:space="0" w:color="auto"/>
            <w:left w:val="none" w:sz="0" w:space="0" w:color="auto"/>
            <w:bottom w:val="none" w:sz="0" w:space="0" w:color="auto"/>
            <w:right w:val="none" w:sz="0" w:space="0" w:color="auto"/>
          </w:divBdr>
        </w:div>
        <w:div w:id="972634235">
          <w:marLeft w:val="0"/>
          <w:marRight w:val="0"/>
          <w:marTop w:val="0"/>
          <w:marBottom w:val="0"/>
          <w:divBdr>
            <w:top w:val="none" w:sz="0" w:space="0" w:color="auto"/>
            <w:left w:val="none" w:sz="0" w:space="0" w:color="auto"/>
            <w:bottom w:val="none" w:sz="0" w:space="0" w:color="auto"/>
            <w:right w:val="none" w:sz="0" w:space="0" w:color="auto"/>
          </w:divBdr>
        </w:div>
        <w:div w:id="994456546">
          <w:marLeft w:val="0"/>
          <w:marRight w:val="0"/>
          <w:marTop w:val="0"/>
          <w:marBottom w:val="0"/>
          <w:divBdr>
            <w:top w:val="none" w:sz="0" w:space="0" w:color="auto"/>
            <w:left w:val="none" w:sz="0" w:space="0" w:color="auto"/>
            <w:bottom w:val="none" w:sz="0" w:space="0" w:color="auto"/>
            <w:right w:val="none" w:sz="0" w:space="0" w:color="auto"/>
          </w:divBdr>
        </w:div>
        <w:div w:id="1070618092">
          <w:marLeft w:val="0"/>
          <w:marRight w:val="0"/>
          <w:marTop w:val="0"/>
          <w:marBottom w:val="0"/>
          <w:divBdr>
            <w:top w:val="none" w:sz="0" w:space="0" w:color="auto"/>
            <w:left w:val="none" w:sz="0" w:space="0" w:color="auto"/>
            <w:bottom w:val="none" w:sz="0" w:space="0" w:color="auto"/>
            <w:right w:val="none" w:sz="0" w:space="0" w:color="auto"/>
          </w:divBdr>
        </w:div>
        <w:div w:id="1104571625">
          <w:marLeft w:val="0"/>
          <w:marRight w:val="0"/>
          <w:marTop w:val="0"/>
          <w:marBottom w:val="0"/>
          <w:divBdr>
            <w:top w:val="none" w:sz="0" w:space="0" w:color="auto"/>
            <w:left w:val="none" w:sz="0" w:space="0" w:color="auto"/>
            <w:bottom w:val="none" w:sz="0" w:space="0" w:color="auto"/>
            <w:right w:val="none" w:sz="0" w:space="0" w:color="auto"/>
          </w:divBdr>
        </w:div>
        <w:div w:id="1111439478">
          <w:marLeft w:val="0"/>
          <w:marRight w:val="0"/>
          <w:marTop w:val="0"/>
          <w:marBottom w:val="0"/>
          <w:divBdr>
            <w:top w:val="none" w:sz="0" w:space="0" w:color="auto"/>
            <w:left w:val="none" w:sz="0" w:space="0" w:color="auto"/>
            <w:bottom w:val="none" w:sz="0" w:space="0" w:color="auto"/>
            <w:right w:val="none" w:sz="0" w:space="0" w:color="auto"/>
          </w:divBdr>
        </w:div>
        <w:div w:id="1164588244">
          <w:marLeft w:val="0"/>
          <w:marRight w:val="0"/>
          <w:marTop w:val="0"/>
          <w:marBottom w:val="0"/>
          <w:divBdr>
            <w:top w:val="none" w:sz="0" w:space="0" w:color="auto"/>
            <w:left w:val="none" w:sz="0" w:space="0" w:color="auto"/>
            <w:bottom w:val="none" w:sz="0" w:space="0" w:color="auto"/>
            <w:right w:val="none" w:sz="0" w:space="0" w:color="auto"/>
          </w:divBdr>
        </w:div>
        <w:div w:id="1188250534">
          <w:marLeft w:val="0"/>
          <w:marRight w:val="0"/>
          <w:marTop w:val="0"/>
          <w:marBottom w:val="0"/>
          <w:divBdr>
            <w:top w:val="none" w:sz="0" w:space="0" w:color="auto"/>
            <w:left w:val="none" w:sz="0" w:space="0" w:color="auto"/>
            <w:bottom w:val="none" w:sz="0" w:space="0" w:color="auto"/>
            <w:right w:val="none" w:sz="0" w:space="0" w:color="auto"/>
          </w:divBdr>
        </w:div>
        <w:div w:id="1188710829">
          <w:marLeft w:val="0"/>
          <w:marRight w:val="0"/>
          <w:marTop w:val="0"/>
          <w:marBottom w:val="0"/>
          <w:divBdr>
            <w:top w:val="none" w:sz="0" w:space="0" w:color="auto"/>
            <w:left w:val="none" w:sz="0" w:space="0" w:color="auto"/>
            <w:bottom w:val="none" w:sz="0" w:space="0" w:color="auto"/>
            <w:right w:val="none" w:sz="0" w:space="0" w:color="auto"/>
          </w:divBdr>
        </w:div>
        <w:div w:id="1204637460">
          <w:marLeft w:val="0"/>
          <w:marRight w:val="0"/>
          <w:marTop w:val="0"/>
          <w:marBottom w:val="0"/>
          <w:divBdr>
            <w:top w:val="none" w:sz="0" w:space="0" w:color="auto"/>
            <w:left w:val="none" w:sz="0" w:space="0" w:color="auto"/>
            <w:bottom w:val="none" w:sz="0" w:space="0" w:color="auto"/>
            <w:right w:val="none" w:sz="0" w:space="0" w:color="auto"/>
          </w:divBdr>
        </w:div>
        <w:div w:id="1229727494">
          <w:marLeft w:val="0"/>
          <w:marRight w:val="0"/>
          <w:marTop w:val="0"/>
          <w:marBottom w:val="0"/>
          <w:divBdr>
            <w:top w:val="none" w:sz="0" w:space="0" w:color="auto"/>
            <w:left w:val="none" w:sz="0" w:space="0" w:color="auto"/>
            <w:bottom w:val="none" w:sz="0" w:space="0" w:color="auto"/>
            <w:right w:val="none" w:sz="0" w:space="0" w:color="auto"/>
          </w:divBdr>
        </w:div>
        <w:div w:id="1307129250">
          <w:marLeft w:val="0"/>
          <w:marRight w:val="0"/>
          <w:marTop w:val="0"/>
          <w:marBottom w:val="0"/>
          <w:divBdr>
            <w:top w:val="none" w:sz="0" w:space="0" w:color="auto"/>
            <w:left w:val="none" w:sz="0" w:space="0" w:color="auto"/>
            <w:bottom w:val="none" w:sz="0" w:space="0" w:color="auto"/>
            <w:right w:val="none" w:sz="0" w:space="0" w:color="auto"/>
          </w:divBdr>
        </w:div>
        <w:div w:id="1315796768">
          <w:marLeft w:val="0"/>
          <w:marRight w:val="0"/>
          <w:marTop w:val="0"/>
          <w:marBottom w:val="0"/>
          <w:divBdr>
            <w:top w:val="none" w:sz="0" w:space="0" w:color="auto"/>
            <w:left w:val="none" w:sz="0" w:space="0" w:color="auto"/>
            <w:bottom w:val="none" w:sz="0" w:space="0" w:color="auto"/>
            <w:right w:val="none" w:sz="0" w:space="0" w:color="auto"/>
          </w:divBdr>
        </w:div>
        <w:div w:id="1403288727">
          <w:marLeft w:val="0"/>
          <w:marRight w:val="0"/>
          <w:marTop w:val="0"/>
          <w:marBottom w:val="0"/>
          <w:divBdr>
            <w:top w:val="none" w:sz="0" w:space="0" w:color="auto"/>
            <w:left w:val="none" w:sz="0" w:space="0" w:color="auto"/>
            <w:bottom w:val="none" w:sz="0" w:space="0" w:color="auto"/>
            <w:right w:val="none" w:sz="0" w:space="0" w:color="auto"/>
          </w:divBdr>
        </w:div>
        <w:div w:id="1500005215">
          <w:marLeft w:val="0"/>
          <w:marRight w:val="0"/>
          <w:marTop w:val="0"/>
          <w:marBottom w:val="0"/>
          <w:divBdr>
            <w:top w:val="none" w:sz="0" w:space="0" w:color="auto"/>
            <w:left w:val="none" w:sz="0" w:space="0" w:color="auto"/>
            <w:bottom w:val="none" w:sz="0" w:space="0" w:color="auto"/>
            <w:right w:val="none" w:sz="0" w:space="0" w:color="auto"/>
          </w:divBdr>
        </w:div>
        <w:div w:id="1566792099">
          <w:marLeft w:val="0"/>
          <w:marRight w:val="0"/>
          <w:marTop w:val="0"/>
          <w:marBottom w:val="0"/>
          <w:divBdr>
            <w:top w:val="none" w:sz="0" w:space="0" w:color="auto"/>
            <w:left w:val="none" w:sz="0" w:space="0" w:color="auto"/>
            <w:bottom w:val="none" w:sz="0" w:space="0" w:color="auto"/>
            <w:right w:val="none" w:sz="0" w:space="0" w:color="auto"/>
          </w:divBdr>
        </w:div>
        <w:div w:id="1724713132">
          <w:marLeft w:val="0"/>
          <w:marRight w:val="0"/>
          <w:marTop w:val="0"/>
          <w:marBottom w:val="0"/>
          <w:divBdr>
            <w:top w:val="none" w:sz="0" w:space="0" w:color="auto"/>
            <w:left w:val="none" w:sz="0" w:space="0" w:color="auto"/>
            <w:bottom w:val="none" w:sz="0" w:space="0" w:color="auto"/>
            <w:right w:val="none" w:sz="0" w:space="0" w:color="auto"/>
          </w:divBdr>
        </w:div>
        <w:div w:id="1768771342">
          <w:marLeft w:val="0"/>
          <w:marRight w:val="0"/>
          <w:marTop w:val="0"/>
          <w:marBottom w:val="0"/>
          <w:divBdr>
            <w:top w:val="none" w:sz="0" w:space="0" w:color="auto"/>
            <w:left w:val="none" w:sz="0" w:space="0" w:color="auto"/>
            <w:bottom w:val="none" w:sz="0" w:space="0" w:color="auto"/>
            <w:right w:val="none" w:sz="0" w:space="0" w:color="auto"/>
          </w:divBdr>
        </w:div>
        <w:div w:id="1788893482">
          <w:marLeft w:val="0"/>
          <w:marRight w:val="0"/>
          <w:marTop w:val="0"/>
          <w:marBottom w:val="0"/>
          <w:divBdr>
            <w:top w:val="none" w:sz="0" w:space="0" w:color="auto"/>
            <w:left w:val="none" w:sz="0" w:space="0" w:color="auto"/>
            <w:bottom w:val="none" w:sz="0" w:space="0" w:color="auto"/>
            <w:right w:val="none" w:sz="0" w:space="0" w:color="auto"/>
          </w:divBdr>
        </w:div>
        <w:div w:id="1925724514">
          <w:marLeft w:val="0"/>
          <w:marRight w:val="0"/>
          <w:marTop w:val="0"/>
          <w:marBottom w:val="0"/>
          <w:divBdr>
            <w:top w:val="none" w:sz="0" w:space="0" w:color="auto"/>
            <w:left w:val="none" w:sz="0" w:space="0" w:color="auto"/>
            <w:bottom w:val="none" w:sz="0" w:space="0" w:color="auto"/>
            <w:right w:val="none" w:sz="0" w:space="0" w:color="auto"/>
          </w:divBdr>
        </w:div>
        <w:div w:id="2049838676">
          <w:marLeft w:val="0"/>
          <w:marRight w:val="0"/>
          <w:marTop w:val="0"/>
          <w:marBottom w:val="0"/>
          <w:divBdr>
            <w:top w:val="none" w:sz="0" w:space="0" w:color="auto"/>
            <w:left w:val="none" w:sz="0" w:space="0" w:color="auto"/>
            <w:bottom w:val="none" w:sz="0" w:space="0" w:color="auto"/>
            <w:right w:val="none" w:sz="0" w:space="0" w:color="auto"/>
          </w:divBdr>
        </w:div>
      </w:divsChild>
    </w:div>
    <w:div w:id="1522403214">
      <w:bodyDiv w:val="1"/>
      <w:marLeft w:val="0"/>
      <w:marRight w:val="0"/>
      <w:marTop w:val="0"/>
      <w:marBottom w:val="0"/>
      <w:divBdr>
        <w:top w:val="none" w:sz="0" w:space="0" w:color="auto"/>
        <w:left w:val="none" w:sz="0" w:space="0" w:color="auto"/>
        <w:bottom w:val="none" w:sz="0" w:space="0" w:color="auto"/>
        <w:right w:val="none" w:sz="0" w:space="0" w:color="auto"/>
      </w:divBdr>
    </w:div>
    <w:div w:id="1606108279">
      <w:bodyDiv w:val="1"/>
      <w:marLeft w:val="0"/>
      <w:marRight w:val="0"/>
      <w:marTop w:val="0"/>
      <w:marBottom w:val="0"/>
      <w:divBdr>
        <w:top w:val="none" w:sz="0" w:space="0" w:color="auto"/>
        <w:left w:val="none" w:sz="0" w:space="0" w:color="auto"/>
        <w:bottom w:val="none" w:sz="0" w:space="0" w:color="auto"/>
        <w:right w:val="none" w:sz="0" w:space="0" w:color="auto"/>
      </w:divBdr>
    </w:div>
    <w:div w:id="1614165441">
      <w:bodyDiv w:val="1"/>
      <w:marLeft w:val="0"/>
      <w:marRight w:val="0"/>
      <w:marTop w:val="0"/>
      <w:marBottom w:val="0"/>
      <w:divBdr>
        <w:top w:val="none" w:sz="0" w:space="0" w:color="auto"/>
        <w:left w:val="none" w:sz="0" w:space="0" w:color="auto"/>
        <w:bottom w:val="none" w:sz="0" w:space="0" w:color="auto"/>
        <w:right w:val="none" w:sz="0" w:space="0" w:color="auto"/>
      </w:divBdr>
    </w:div>
    <w:div w:id="1668244223">
      <w:bodyDiv w:val="1"/>
      <w:marLeft w:val="0"/>
      <w:marRight w:val="0"/>
      <w:marTop w:val="0"/>
      <w:marBottom w:val="0"/>
      <w:divBdr>
        <w:top w:val="none" w:sz="0" w:space="0" w:color="auto"/>
        <w:left w:val="none" w:sz="0" w:space="0" w:color="auto"/>
        <w:bottom w:val="none" w:sz="0" w:space="0" w:color="auto"/>
        <w:right w:val="none" w:sz="0" w:space="0" w:color="auto"/>
      </w:divBdr>
    </w:div>
    <w:div w:id="1690719620">
      <w:bodyDiv w:val="1"/>
      <w:marLeft w:val="0"/>
      <w:marRight w:val="0"/>
      <w:marTop w:val="0"/>
      <w:marBottom w:val="0"/>
      <w:divBdr>
        <w:top w:val="none" w:sz="0" w:space="0" w:color="auto"/>
        <w:left w:val="none" w:sz="0" w:space="0" w:color="auto"/>
        <w:bottom w:val="none" w:sz="0" w:space="0" w:color="auto"/>
        <w:right w:val="none" w:sz="0" w:space="0" w:color="auto"/>
      </w:divBdr>
    </w:div>
    <w:div w:id="1878008516">
      <w:bodyDiv w:val="1"/>
      <w:marLeft w:val="0"/>
      <w:marRight w:val="0"/>
      <w:marTop w:val="0"/>
      <w:marBottom w:val="0"/>
      <w:divBdr>
        <w:top w:val="none" w:sz="0" w:space="0" w:color="auto"/>
        <w:left w:val="none" w:sz="0" w:space="0" w:color="auto"/>
        <w:bottom w:val="none" w:sz="0" w:space="0" w:color="auto"/>
        <w:right w:val="none" w:sz="0" w:space="0" w:color="auto"/>
      </w:divBdr>
    </w:div>
    <w:div w:id="193994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0%20Eskom\3%20My%20Facilities\Document%20Management\3.%20Document%20Centre\Work%20Area\GBE%20Templates\32-4%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8C2866102197043941391604A5FB4A4" ma:contentTypeVersion="11" ma:contentTypeDescription="Create a new document." ma:contentTypeScope="" ma:versionID="1cf9ec2dcc95529cbf7e11617bf154ab">
  <xsd:schema xmlns:xsd="http://www.w3.org/2001/XMLSchema" xmlns:xs="http://www.w3.org/2001/XMLSchema" xmlns:p="http://schemas.microsoft.com/office/2006/metadata/properties" xmlns:ns3="1b2042c9-de4d-48dc-b91d-cd5333993f63" xmlns:ns4="99ecca86-1491-4d54-bdc1-874e6d86931e" targetNamespace="http://schemas.microsoft.com/office/2006/metadata/properties" ma:root="true" ma:fieldsID="1fb1198dc4b27f4baafd1b97487372ce" ns3:_="" ns4:_="">
    <xsd:import namespace="1b2042c9-de4d-48dc-b91d-cd5333993f63"/>
    <xsd:import namespace="99ecca86-1491-4d54-bdc1-874e6d86931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042c9-de4d-48dc-b91d-cd5333993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ecca86-1491-4d54-bdc1-874e6d8693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62B005-3CF2-41F7-BB43-BA3ECAAE03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B20174-61C7-4578-9EFD-45E5C162B201}">
  <ds:schemaRefs>
    <ds:schemaRef ds:uri="http://schemas.openxmlformats.org/officeDocument/2006/bibliography"/>
  </ds:schemaRefs>
</ds:datastoreItem>
</file>

<file path=customXml/itemProps3.xml><?xml version="1.0" encoding="utf-8"?>
<ds:datastoreItem xmlns:ds="http://schemas.openxmlformats.org/officeDocument/2006/customXml" ds:itemID="{EACBFB6A-613C-47D5-9A23-B80351B0F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042c9-de4d-48dc-b91d-cd5333993f63"/>
    <ds:schemaRef ds:uri="99ecca86-1491-4d54-bdc1-874e6d869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821CDB-55EF-4A5A-8EF3-C0347E79FB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32-4 Template.dotx</Template>
  <TotalTime>1</TotalTime>
  <Pages>43</Pages>
  <Words>10726</Words>
  <Characters>61143</Characters>
  <Application>Microsoft Office Word</Application>
  <DocSecurity>0</DocSecurity>
  <Lines>509</Lines>
  <Paragraphs>143</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474-1274 Generic Scope of Work for the Provision of Maintenance Management and Work Execution Services on Coal Fired Power Stations</vt:lpstr>
      <vt:lpstr>Introduction</vt:lpstr>
      <vt:lpstr>Supporting Clauses</vt:lpstr>
      <vt:lpstr>    Scope</vt:lpstr>
      <vt:lpstr>    Purpose</vt:lpstr>
      <vt:lpstr>    Definitions</vt:lpstr>
      <vt:lpstr>        DISCLOSURE CLASSIFICATION</vt:lpstr>
      <vt:lpstr>    Abbreviations</vt:lpstr>
      <vt:lpstr>    Evaluation</vt:lpstr>
      <vt:lpstr>GENERAL</vt:lpstr>
      <vt:lpstr>    contract goals</vt:lpstr>
      <vt:lpstr>    </vt:lpstr>
      <vt:lpstr>    The Parties Undertaking </vt:lpstr>
      <vt:lpstr>    NATURE OF CONTRACTUAL AGREEMENT</vt:lpstr>
      <vt:lpstr>    Cost planning, budgeting and control</vt:lpstr>
      <vt:lpstr>    Performance monitoring</vt:lpstr>
      <vt:lpstr>    Maintenance Management</vt:lpstr>
      <vt:lpstr>WORK INSTRUCTION AND DOCUMENTATION</vt:lpstr>
      <vt:lpstr>    Maintenance Basis</vt:lpstr>
      <vt:lpstr>    Work Management</vt:lpstr>
      <vt:lpstr>    Work Identification</vt:lpstr>
      <vt:lpstr>    Work Planning</vt:lpstr>
      <vt:lpstr>    Long Term Planned Outages</vt:lpstr>
      <vt:lpstr>    Opportunity Outages</vt:lpstr>
      <vt:lpstr>    Work Orders</vt:lpstr>
      <vt:lpstr>    Preventive Maintenance</vt:lpstr>
      <vt:lpstr>    Statutory Maintenance</vt:lpstr>
      <vt:lpstr>    Lifts, escalators and passenger conveyors</vt:lpstr>
      <vt:lpstr>    Fire protection system and equipment</vt:lpstr>
      <vt:lpstr>    Condition Based Maintenance (CBM)</vt:lpstr>
      <vt:lpstr>EQUIPMENT FOCUS</vt:lpstr>
      <vt:lpstr>    Equipment Performance</vt:lpstr>
      <vt:lpstr>    Equipment Failure Prevention</vt:lpstr>
      <vt:lpstr>    Long Term Equipment Reliability</vt:lpstr>
      <vt:lpstr>    Operational Configuration Control</vt:lpstr>
      <vt:lpstr>Supply Chain</vt:lpstr>
      <vt:lpstr>    Provision should be made for the following areas of supply integration and manag</vt:lpstr>
      <vt:lpstr>    Materials Provision and Availability</vt:lpstr>
      <vt:lpstr>    Sub-contracted Service Provider and Temporary Personnel</vt:lpstr>
      <vt:lpstr>    Management of existing sub-contractors</vt:lpstr>
      <vt:lpstr>INFORMATION TECHNOLOGY</vt:lpstr>
      <vt:lpstr>LEADERSHIP</vt:lpstr>
      <vt:lpstr>    Direction</vt:lpstr>
      <vt:lpstr>    Safety Culture</vt:lpstr>
      <vt:lpstr>    Visible Leadership</vt:lpstr>
      <vt:lpstr>    Accountability</vt:lpstr>
      <vt:lpstr>    Empowerment</vt:lpstr>
      <vt:lpstr>    Motivation</vt:lpstr>
      <vt:lpstr>    Reinforcement</vt:lpstr>
      <vt:lpstr>    Discipline</vt:lpstr>
      <vt:lpstr>ORGANISATION</vt:lpstr>
      <vt:lpstr>    Roles and Responsibilities</vt:lpstr>
      <vt:lpstr>    Resources</vt:lpstr>
      <vt:lpstr>    PROFESSIONALISM</vt:lpstr>
      <vt:lpstr>GOALS AND BUSINESS PLANNING</vt:lpstr>
      <vt:lpstr>    Setting Expectations</vt:lpstr>
      <vt:lpstr>    Overall Goals</vt:lpstr>
      <vt:lpstr>    Performance Monitoring</vt:lpstr>
      <vt:lpstr>    Performance Improvement</vt:lpstr>
      <vt:lpstr>MANAGEMENT SYSTEMS</vt:lpstr>
      <vt:lpstr>    Policies and Procedures</vt:lpstr>
      <vt:lpstr>    Communication	</vt:lpstr>
      <vt:lpstr>    Change Management</vt:lpstr>
      <vt:lpstr>    Risk Management</vt:lpstr>
      <vt:lpstr>    Independent Oversight</vt:lpstr>
      <vt:lpstr>CONTINUOUS IMPROVEMENT</vt:lpstr>
      <vt:lpstr>    Corrective Action Programme</vt:lpstr>
      <vt:lpstr>    Benchmarking</vt:lpstr>
      <vt:lpstr>    Process Improvement</vt:lpstr>
      <vt:lpstr>    Operating Experience</vt:lpstr>
      <vt:lpstr>    Self-Assessment</vt:lpstr>
      <vt:lpstr>WORK CONTROL</vt:lpstr>
      <vt:lpstr>    Work Prioritisation</vt:lpstr>
      <vt:lpstr>    Work Scheduling</vt:lpstr>
      <vt:lpstr>    Post Maintenance Testing</vt:lpstr>
      <vt:lpstr>    Housekeeping</vt:lpstr>
      <vt:lpstr>WORK EXECUTION</vt:lpstr>
      <vt:lpstr>    Permit to Work</vt:lpstr>
      <vt:lpstr>    Work Preparation</vt:lpstr>
      <vt:lpstr>    Work Execution Procedures</vt:lpstr>
      <vt:lpstr>    Perform Maintenance Task</vt:lpstr>
      <vt:lpstr>    Work Quality</vt:lpstr>
      <vt:lpstr>    Tools and Materials</vt:lpstr>
      <vt:lpstr>    First Line Supervision</vt:lpstr>
      <vt:lpstr>    Industrial Safety</vt:lpstr>
      <vt:lpstr>WORK CLOSE-OUT</vt:lpstr>
      <vt:lpstr>    Work Close Out completeness</vt:lpstr>
      <vt:lpstr>    maintenance history</vt:lpstr>
      <vt:lpstr>    Post Job Critique	</vt:lpstr>
      <vt:lpstr>TRAINING AND QUALIFICATION</vt:lpstr>
      <vt:lpstr>    Skills Requirements</vt:lpstr>
      <vt:lpstr>    Skills Development Processes</vt:lpstr>
      <vt:lpstr>    Skills Development Practice</vt:lpstr>
      <vt:lpstr>    Skills Development Programme</vt:lpstr>
      <vt:lpstr>    QUALIFICATIONS</vt:lpstr>
      <vt:lpstr>    Re-Qualification Programme</vt:lpstr>
      <vt:lpstr>HUMAN PERFORMANCE</vt:lpstr>
      <vt:lpstr>    Behaviours and Values</vt:lpstr>
      <vt:lpstr>    Error Reduction Practices</vt:lpstr>
      <vt:lpstr>    Work Package Use</vt:lpstr>
      <vt:lpstr>FACILITIES AND EQUIPMENT</vt:lpstr>
    </vt:vector>
  </TitlesOfParts>
  <Company>Eskom</Company>
  <LinksUpToDate>false</LinksUpToDate>
  <CharactersWithSpaces>71726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474-1274 Generic Scope of Work for the Provision of Maintenance Management and Work Execution Services on Coal Fired Power Stations</dc:title>
  <dc:subject/>
  <dc:creator>User</dc:creator>
  <cp:keywords/>
  <cp:lastModifiedBy>Menzie Sithole</cp:lastModifiedBy>
  <cp:revision>2</cp:revision>
  <cp:lastPrinted>2022-10-07T06:29:00Z</cp:lastPrinted>
  <dcterms:created xsi:type="dcterms:W3CDTF">2022-10-20T10:18:00Z</dcterms:created>
  <dcterms:modified xsi:type="dcterms:W3CDTF">2022-10-20T10:18:00Z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32-4</vt:lpwstr>
  </property>
  <property fmtid="{D5CDD505-2E9C-101B-9397-08002B2CF9AE}" pid="3" name="Issue level">
    <vt:lpwstr>5</vt:lpwstr>
  </property>
  <property fmtid="{D5CDD505-2E9C-101B-9397-08002B2CF9AE}" pid="4" name="Classification">
    <vt:lpwstr>CONTROLLED DISCLOSURE</vt:lpwstr>
  </property>
  <property fmtid="{D5CDD505-2E9C-101B-9397-08002B2CF9AE}" pid="5" name="Type">
    <vt:lpwstr>Document Template</vt:lpwstr>
  </property>
  <property fmtid="{D5CDD505-2E9C-101B-9397-08002B2CF9AE}" pid="6" name="Discipline">
    <vt:lpwstr>Division/Department/Section</vt:lpwstr>
  </property>
  <property fmtid="{D5CDD505-2E9C-101B-9397-08002B2CF9AE}" pid="7" name="Compiled name">
    <vt:lpwstr>Initials and Surname</vt:lpwstr>
  </property>
  <property fmtid="{D5CDD505-2E9C-101B-9397-08002B2CF9AE}" pid="8" name="Compiled title">
    <vt:lpwstr>Designation</vt:lpwstr>
  </property>
  <property fmtid="{D5CDD505-2E9C-101B-9397-08002B2CF9AE}" pid="9" name="Approved name">
    <vt:lpwstr>Initials and Surname</vt:lpwstr>
  </property>
  <property fmtid="{D5CDD505-2E9C-101B-9397-08002B2CF9AE}" pid="10" name="Approved title">
    <vt:lpwstr>Designation</vt:lpwstr>
  </property>
  <property fmtid="{D5CDD505-2E9C-101B-9397-08002B2CF9AE}" pid="11" name="Authorized name">
    <vt:lpwstr>Initials and Surname</vt:lpwstr>
  </property>
  <property fmtid="{D5CDD505-2E9C-101B-9397-08002B2CF9AE}" pid="12" name="Authorized title">
    <vt:lpwstr>Designation</vt:lpwstr>
  </property>
  <property fmtid="{D5CDD505-2E9C-101B-9397-08002B2CF9AE}" pid="13" name="Last review date">
    <vt:lpwstr>April 2012</vt:lpwstr>
  </property>
  <property fmtid="{D5CDD505-2E9C-101B-9397-08002B2CF9AE}" pid="14" name="Old number">
    <vt:lpwstr/>
  </property>
  <property fmtid="{D5CDD505-2E9C-101B-9397-08002B2CF9AE}" pid="15" name="Type Code">
    <vt:lpwstr>TE</vt:lpwstr>
  </property>
  <property fmtid="{D5CDD505-2E9C-101B-9397-08002B2CF9AE}" pid="16" name="Area">
    <vt:lpwstr>E</vt:lpwstr>
  </property>
  <property fmtid="{D5CDD505-2E9C-101B-9397-08002B2CF9AE}" pid="17" name="MSIP_Label_dd17a35c-9c67-4dda-b948-74ee3b80cf57_Enabled">
    <vt:lpwstr>True</vt:lpwstr>
  </property>
  <property fmtid="{D5CDD505-2E9C-101B-9397-08002B2CF9AE}" pid="18" name="MSIP_Label_dd17a35c-9c67-4dda-b948-74ee3b80cf57_SiteId">
    <vt:lpwstr>93aedbdc-cc67-4652-aa12-d250a876ae79</vt:lpwstr>
  </property>
  <property fmtid="{D5CDD505-2E9C-101B-9397-08002B2CF9AE}" pid="19" name="MSIP_Label_dd17a35c-9c67-4dda-b948-74ee3b80cf57_Ref">
    <vt:lpwstr>https://api.informationprotection.azure.com/api/93aedbdc-cc67-4652-aa12-d250a876ae79</vt:lpwstr>
  </property>
  <property fmtid="{D5CDD505-2E9C-101B-9397-08002B2CF9AE}" pid="20" name="MSIP_Label_dd17a35c-9c67-4dda-b948-74ee3b80cf57_SetBy">
    <vt:lpwstr>LanderMA@eskom.co.za</vt:lpwstr>
  </property>
  <property fmtid="{D5CDD505-2E9C-101B-9397-08002B2CF9AE}" pid="21" name="MSIP_Label_dd17a35c-9c67-4dda-b948-74ee3b80cf57_SetDate">
    <vt:lpwstr>2019-01-14T09:43:39.9239374+02:00</vt:lpwstr>
  </property>
  <property fmtid="{D5CDD505-2E9C-101B-9397-08002B2CF9AE}" pid="22" name="MSIP_Label_dd17a35c-9c67-4dda-b948-74ee3b80cf57_Name">
    <vt:lpwstr>Public</vt:lpwstr>
  </property>
  <property fmtid="{D5CDD505-2E9C-101B-9397-08002B2CF9AE}" pid="23" name="MSIP_Label_dd17a35c-9c67-4dda-b948-74ee3b80cf57_Application">
    <vt:lpwstr>Microsoft Azure Information Protection</vt:lpwstr>
  </property>
  <property fmtid="{D5CDD505-2E9C-101B-9397-08002B2CF9AE}" pid="24" name="MSIP_Label_dd17a35c-9c67-4dda-b948-74ee3b80cf57_Extended_MSFT_Method">
    <vt:lpwstr>Manual</vt:lpwstr>
  </property>
  <property fmtid="{D5CDD505-2E9C-101B-9397-08002B2CF9AE}" pid="25" name="Sensitivity">
    <vt:lpwstr>Public</vt:lpwstr>
  </property>
  <property fmtid="{D5CDD505-2E9C-101B-9397-08002B2CF9AE}" pid="26" name="ContentTypeId">
    <vt:lpwstr>0x01010078C2866102197043941391604A5FB4A4</vt:lpwstr>
  </property>
</Properties>
</file>