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88E" w:rsidRPr="008E43AA" w:rsidRDefault="008E43AA" w:rsidP="0057688E">
      <w:pPr>
        <w:pStyle w:val="Default"/>
        <w:rPr>
          <w:rFonts w:ascii="Arial" w:hAnsi="Arial" w:cs="Arial"/>
          <w:b/>
        </w:rPr>
      </w:pPr>
      <w:r w:rsidRPr="008E43AA">
        <w:rPr>
          <w:rFonts w:ascii="Arial" w:hAnsi="Arial" w:cs="Arial"/>
          <w:b/>
        </w:rPr>
        <w:t>Documents needed for Eskom Vendor D</w:t>
      </w:r>
      <w:bookmarkStart w:id="0" w:name="_GoBack"/>
      <w:bookmarkEnd w:id="0"/>
      <w:r w:rsidRPr="008E43AA">
        <w:rPr>
          <w:rFonts w:ascii="Arial" w:hAnsi="Arial" w:cs="Arial"/>
          <w:b/>
        </w:rPr>
        <w:t>ata System Registration.</w:t>
      </w:r>
    </w:p>
    <w:p w:rsidR="008E43AA" w:rsidRPr="008E43AA" w:rsidRDefault="008E43AA" w:rsidP="0057688E">
      <w:pPr>
        <w:pStyle w:val="Default"/>
        <w:rPr>
          <w:rFonts w:ascii="Arial" w:hAnsi="Arial" w:cs="Arial"/>
          <w:b/>
        </w:rPr>
      </w:pPr>
    </w:p>
    <w:p w:rsidR="0057688E" w:rsidRDefault="0057688E" w:rsidP="0057688E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CSD report/number (NB: suppliers should ensure that they use correct email addresses that we can communicate with them on CSD) </w:t>
      </w:r>
    </w:p>
    <w:p w:rsidR="0057688E" w:rsidRDefault="0057688E" w:rsidP="005768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2, Letter of good standing/ Letter for tender purpose/Accidental and disability cover above R500K </w:t>
      </w:r>
    </w:p>
    <w:p w:rsidR="0057688E" w:rsidRDefault="0057688E" w:rsidP="005768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OHS report </w:t>
      </w:r>
    </w:p>
    <w:p w:rsidR="0057688E" w:rsidRDefault="0057688E" w:rsidP="005768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Quality report </w:t>
      </w:r>
    </w:p>
    <w:p w:rsidR="0057688E" w:rsidRDefault="0057688E" w:rsidP="005768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Declaration of Interest report </w:t>
      </w:r>
    </w:p>
    <w:p w:rsidR="0057688E" w:rsidRDefault="0057688E" w:rsidP="005768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Valid BBBEE certificate/ Sworn affidavit </w:t>
      </w:r>
    </w:p>
    <w:p w:rsidR="0057688E" w:rsidRDefault="0057688E" w:rsidP="0057688E">
      <w:pPr>
        <w:pStyle w:val="Default"/>
        <w:rPr>
          <w:b/>
          <w:bCs/>
          <w:sz w:val="22"/>
          <w:szCs w:val="22"/>
        </w:rPr>
      </w:pPr>
    </w:p>
    <w:p w:rsidR="0057688E" w:rsidRDefault="0057688E" w:rsidP="0057688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Valid sworn affidavit guidelines: </w:t>
      </w:r>
    </w:p>
    <w:p w:rsidR="0057688E" w:rsidRDefault="0057688E" w:rsidP="0057688E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a. The company name and registration must be reflected on the sworn affidavit; </w:t>
      </w:r>
    </w:p>
    <w:p w:rsidR="0057688E" w:rsidRDefault="0057688E" w:rsidP="0057688E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b. The deponent must indicate their capacity in the business; </w:t>
      </w:r>
    </w:p>
    <w:p w:rsidR="0057688E" w:rsidRDefault="0057688E" w:rsidP="0057688E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c. They must select whether they used financial statements/management accounts; </w:t>
      </w:r>
    </w:p>
    <w:p w:rsidR="0057688E" w:rsidRDefault="0057688E" w:rsidP="0057688E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d. The deponent must sign the affidavit; </w:t>
      </w:r>
    </w:p>
    <w:p w:rsidR="0057688E" w:rsidRDefault="0057688E" w:rsidP="005768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e. The date of signature of the deponent must be the same date as the commissioner’s stamp date; </w:t>
      </w:r>
    </w:p>
    <w:p w:rsidR="0057688E" w:rsidRDefault="0057688E" w:rsidP="0057688E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 xml:space="preserve">f. Start-ups should use affidavits, however, if the contract value is more than R10M, the start-up needs to either get a Qualifying Small Enterprise (QSE) sworn affidavit or an Exempted Micro Enterprises (EME) BBBEE certificate (the contract value will determine which they will get); </w:t>
      </w:r>
    </w:p>
    <w:p w:rsidR="00A016AA" w:rsidRDefault="0057688E" w:rsidP="0057688E">
      <w:pPr>
        <w:pStyle w:val="Default"/>
      </w:pPr>
      <w:r>
        <w:rPr>
          <w:sz w:val="22"/>
          <w:szCs w:val="22"/>
        </w:rPr>
        <w:t>g. Additional information will be required if the black ownership is not held in the measured entity, i.e. trust deeds/share certificates/company registration documents.</w:t>
      </w:r>
    </w:p>
    <w:sectPr w:rsidR="00A016AA" w:rsidSect="00E62CFF">
      <w:pgSz w:w="11906" w:h="17338"/>
      <w:pgMar w:top="1871" w:right="1106" w:bottom="1440" w:left="127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FEB" w:rsidRDefault="009A3FEB" w:rsidP="0057688E">
      <w:pPr>
        <w:spacing w:after="0" w:line="240" w:lineRule="auto"/>
      </w:pPr>
      <w:r>
        <w:separator/>
      </w:r>
    </w:p>
  </w:endnote>
  <w:endnote w:type="continuationSeparator" w:id="0">
    <w:p w:rsidR="009A3FEB" w:rsidRDefault="009A3FEB" w:rsidP="0057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FEB" w:rsidRDefault="009A3FEB" w:rsidP="0057688E">
      <w:pPr>
        <w:spacing w:after="0" w:line="240" w:lineRule="auto"/>
      </w:pPr>
      <w:r>
        <w:separator/>
      </w:r>
    </w:p>
  </w:footnote>
  <w:footnote w:type="continuationSeparator" w:id="0">
    <w:p w:rsidR="009A3FEB" w:rsidRDefault="009A3FEB" w:rsidP="00576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F164C"/>
    <w:multiLevelType w:val="hybridMultilevel"/>
    <w:tmpl w:val="5DAC0E06"/>
    <w:lvl w:ilvl="0" w:tplc="54C442EA">
      <w:start w:val="1"/>
      <w:numFmt w:val="decimal"/>
      <w:lvlText w:val="%1."/>
      <w:lvlJc w:val="left"/>
      <w:pPr>
        <w:ind w:left="410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130" w:hanging="360"/>
      </w:pPr>
    </w:lvl>
    <w:lvl w:ilvl="2" w:tplc="1C09001B" w:tentative="1">
      <w:start w:val="1"/>
      <w:numFmt w:val="lowerRoman"/>
      <w:lvlText w:val="%3."/>
      <w:lvlJc w:val="right"/>
      <w:pPr>
        <w:ind w:left="1850" w:hanging="180"/>
      </w:pPr>
    </w:lvl>
    <w:lvl w:ilvl="3" w:tplc="1C09000F" w:tentative="1">
      <w:start w:val="1"/>
      <w:numFmt w:val="decimal"/>
      <w:lvlText w:val="%4."/>
      <w:lvlJc w:val="left"/>
      <w:pPr>
        <w:ind w:left="2570" w:hanging="360"/>
      </w:pPr>
    </w:lvl>
    <w:lvl w:ilvl="4" w:tplc="1C090019" w:tentative="1">
      <w:start w:val="1"/>
      <w:numFmt w:val="lowerLetter"/>
      <w:lvlText w:val="%5."/>
      <w:lvlJc w:val="left"/>
      <w:pPr>
        <w:ind w:left="3290" w:hanging="360"/>
      </w:pPr>
    </w:lvl>
    <w:lvl w:ilvl="5" w:tplc="1C09001B" w:tentative="1">
      <w:start w:val="1"/>
      <w:numFmt w:val="lowerRoman"/>
      <w:lvlText w:val="%6."/>
      <w:lvlJc w:val="right"/>
      <w:pPr>
        <w:ind w:left="4010" w:hanging="180"/>
      </w:pPr>
    </w:lvl>
    <w:lvl w:ilvl="6" w:tplc="1C09000F" w:tentative="1">
      <w:start w:val="1"/>
      <w:numFmt w:val="decimal"/>
      <w:lvlText w:val="%7."/>
      <w:lvlJc w:val="left"/>
      <w:pPr>
        <w:ind w:left="4730" w:hanging="360"/>
      </w:pPr>
    </w:lvl>
    <w:lvl w:ilvl="7" w:tplc="1C090019" w:tentative="1">
      <w:start w:val="1"/>
      <w:numFmt w:val="lowerLetter"/>
      <w:lvlText w:val="%8."/>
      <w:lvlJc w:val="left"/>
      <w:pPr>
        <w:ind w:left="5450" w:hanging="360"/>
      </w:pPr>
    </w:lvl>
    <w:lvl w:ilvl="8" w:tplc="1C09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20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8E"/>
    <w:rsid w:val="00366232"/>
    <w:rsid w:val="0057688E"/>
    <w:rsid w:val="00784D97"/>
    <w:rsid w:val="00803D6B"/>
    <w:rsid w:val="008E43AA"/>
    <w:rsid w:val="009A3FEB"/>
    <w:rsid w:val="00A0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078DA27"/>
  <w15:chartTrackingRefBased/>
  <w15:docId w15:val="{FCAD83F8-B6B7-47FE-BE86-36275B75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68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Eskom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De Kock</dc:creator>
  <cp:keywords/>
  <dc:description/>
  <cp:lastModifiedBy>Eugene De Kock</cp:lastModifiedBy>
  <cp:revision>2</cp:revision>
  <dcterms:created xsi:type="dcterms:W3CDTF">2021-12-08T13:44:00Z</dcterms:created>
  <dcterms:modified xsi:type="dcterms:W3CDTF">2021-12-08T13:44:00Z</dcterms:modified>
</cp:coreProperties>
</file>