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252A3" w14:textId="77777777" w:rsidR="00162E1E" w:rsidRDefault="00162E1E">
      <w:pPr>
        <w:pStyle w:val="Heading1"/>
      </w:pPr>
    </w:p>
    <w:p w14:paraId="07E6A69B" w14:textId="101A3F67" w:rsidR="00162E1E" w:rsidRDefault="00B341E8" w:rsidP="00B341E8">
      <w:pPr>
        <w:pStyle w:val="Heading1"/>
        <w:jc w:val="left"/>
      </w:pPr>
      <w:r>
        <w:rPr>
          <w:noProof/>
        </w:rPr>
        <w:drawing>
          <wp:inline distT="0" distB="0" distL="0" distR="0" wp14:anchorId="713DE36D" wp14:editId="6E4AC561">
            <wp:extent cx="2310765" cy="14033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>SBD 3.3</w:t>
      </w:r>
    </w:p>
    <w:p w14:paraId="36923A49" w14:textId="77777777" w:rsidR="00162E1E" w:rsidRDefault="00162E1E">
      <w:pPr>
        <w:pStyle w:val="Heading1"/>
      </w:pPr>
    </w:p>
    <w:p w14:paraId="22D2E248" w14:textId="77777777" w:rsidR="00162E1E" w:rsidRDefault="00162E1E">
      <w:pPr>
        <w:pStyle w:val="Heading1"/>
      </w:pPr>
    </w:p>
    <w:p w14:paraId="16722A79" w14:textId="77777777" w:rsidR="00BC5EFA" w:rsidRDefault="00BC5EFA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  <w:u w:val="thick"/>
        </w:rPr>
        <w:t>PRICING SCHEDULE</w:t>
      </w:r>
      <w:r>
        <w:rPr>
          <w:rFonts w:ascii="Arial Narrow" w:hAnsi="Arial Narrow"/>
          <w:b/>
          <w:sz w:val="24"/>
        </w:rPr>
        <w:t xml:space="preserve"> </w:t>
      </w:r>
    </w:p>
    <w:p w14:paraId="34D4296B" w14:textId="77777777" w:rsidR="00162E1E" w:rsidRDefault="00162E1E">
      <w:pPr>
        <w:jc w:val="center"/>
        <w:rPr>
          <w:rFonts w:ascii="Arial Narrow" w:hAnsi="Arial Narrow"/>
          <w:b/>
        </w:rPr>
      </w:pPr>
    </w:p>
    <w:p w14:paraId="5EF26862" w14:textId="01826B92" w:rsidR="00B104E7" w:rsidRPr="00B104E7" w:rsidRDefault="00B104E7" w:rsidP="00441352">
      <w:pPr>
        <w:pStyle w:val="BodyText"/>
        <w:rPr>
          <w:rFonts w:ascii="Arial" w:hAnsi="Arial" w:cs="Arial"/>
          <w:sz w:val="20"/>
        </w:rPr>
      </w:pPr>
      <w:r w:rsidRPr="00B104E7">
        <w:rPr>
          <w:rFonts w:ascii="Arial" w:hAnsi="Arial" w:cs="Arial"/>
          <w:bCs/>
          <w:sz w:val="20"/>
        </w:rPr>
        <w:t xml:space="preserve">BID NUMBER </w:t>
      </w:r>
      <w:r w:rsidR="008E1CDD" w:rsidRPr="00B104E7">
        <w:rPr>
          <w:rFonts w:ascii="Arial" w:hAnsi="Arial" w:cs="Arial"/>
          <w:bCs/>
          <w:sz w:val="20"/>
        </w:rPr>
        <w:t>-</w:t>
      </w:r>
      <w:r w:rsidR="005749CC">
        <w:rPr>
          <w:rFonts w:ascii="Arial" w:hAnsi="Arial" w:cs="Arial"/>
          <w:bCs/>
          <w:sz w:val="20"/>
        </w:rPr>
        <w:t xml:space="preserve"> </w:t>
      </w:r>
      <w:r w:rsidR="005749CC" w:rsidRPr="00F40175">
        <w:rPr>
          <w:rFonts w:ascii="Arial" w:hAnsi="Arial" w:cs="Arial"/>
          <w:color w:val="FF0000"/>
          <w:sz w:val="20"/>
        </w:rPr>
        <w:t>BID609/23/24</w:t>
      </w:r>
    </w:p>
    <w:p w14:paraId="4A45AFF5" w14:textId="6009A50F" w:rsidR="00464736" w:rsidRPr="00B104E7" w:rsidRDefault="00B104E7" w:rsidP="00441352">
      <w:pPr>
        <w:pStyle w:val="BodyText"/>
        <w:rPr>
          <w:rFonts w:ascii="Arial" w:hAnsi="Arial" w:cs="Arial"/>
          <w:sz w:val="20"/>
          <w:lang w:val="en-US"/>
        </w:rPr>
      </w:pPr>
      <w:r w:rsidRPr="00B104E7">
        <w:rPr>
          <w:rFonts w:ascii="Arial" w:hAnsi="Arial" w:cs="Arial"/>
          <w:sz w:val="20"/>
        </w:rPr>
        <w:t xml:space="preserve">BID DESCRIPTION – </w:t>
      </w:r>
      <w:r w:rsidR="005749CC" w:rsidRPr="005749CC">
        <w:rPr>
          <w:rFonts w:ascii="Arial" w:hAnsi="Arial" w:cs="Arial"/>
          <w:sz w:val="20"/>
        </w:rPr>
        <w:t>PROVISION OF HYGIENE AND CLEANING SERVICES FOR A PERIOD OF THREE (3) YEARS FOR THE COMPETITION COMMISSION OF SOUTH AFRICA</w:t>
      </w:r>
    </w:p>
    <w:p w14:paraId="6E7C2BC8" w14:textId="77777777" w:rsidR="00BC5EFA" w:rsidRDefault="00BC5EFA">
      <w:pPr>
        <w:jc w:val="center"/>
        <w:rPr>
          <w:rFonts w:ascii="Arial Narrow" w:hAnsi="Arial Narrow"/>
          <w:sz w:val="16"/>
        </w:rPr>
      </w:pPr>
    </w:p>
    <w:p w14:paraId="2CA8996F" w14:textId="77777777" w:rsidR="00464736" w:rsidRDefault="00464736">
      <w:pPr>
        <w:jc w:val="center"/>
        <w:rPr>
          <w:rFonts w:ascii="Arial Narrow" w:hAnsi="Arial Narrow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5"/>
      </w:tblGrid>
      <w:tr w:rsidR="00BC5EFA" w14:paraId="551ED86B" w14:textId="77777777">
        <w:tc>
          <w:tcPr>
            <w:tcW w:w="10685" w:type="dxa"/>
          </w:tcPr>
          <w:p w14:paraId="5B1301E0" w14:textId="77777777" w:rsidR="00BC5EFA" w:rsidRPr="00493CDC" w:rsidRDefault="00BC5EFA">
            <w:pPr>
              <w:tabs>
                <w:tab w:val="left" w:pos="6480"/>
              </w:tabs>
              <w:jc w:val="both"/>
              <w:rPr>
                <w:rFonts w:ascii="Arial" w:hAnsi="Arial" w:cs="Arial"/>
                <w:b/>
              </w:rPr>
            </w:pPr>
          </w:p>
          <w:p w14:paraId="033BE451" w14:textId="2EF530A3" w:rsidR="00BC5EFA" w:rsidRPr="00493CDC" w:rsidRDefault="00BC5EFA">
            <w:pPr>
              <w:tabs>
                <w:tab w:val="left" w:pos="648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93CDC">
              <w:rPr>
                <w:rFonts w:ascii="Arial" w:hAnsi="Arial" w:cs="Arial"/>
                <w:b/>
                <w:bCs/>
              </w:rPr>
              <w:t xml:space="preserve">NAME OF BIDDER: ………………………………………………………………………BID NO.: </w:t>
            </w:r>
            <w:r w:rsidR="005749CC" w:rsidRPr="005749CC">
              <w:rPr>
                <w:rFonts w:ascii="Arial" w:hAnsi="Arial" w:cs="Arial"/>
                <w:b/>
                <w:bCs/>
                <w:lang w:val="en-AU"/>
              </w:rPr>
              <w:t>BID</w:t>
            </w:r>
            <w:r w:rsidR="00F40175">
              <w:rPr>
                <w:rFonts w:ascii="Arial" w:hAnsi="Arial" w:cs="Arial"/>
                <w:b/>
                <w:bCs/>
                <w:lang w:val="en-AU"/>
              </w:rPr>
              <w:t>0</w:t>
            </w:r>
            <w:r w:rsidR="005749CC" w:rsidRPr="005749CC">
              <w:rPr>
                <w:rFonts w:ascii="Arial" w:hAnsi="Arial" w:cs="Arial"/>
                <w:b/>
                <w:bCs/>
                <w:lang w:val="en-AU"/>
              </w:rPr>
              <w:t>609/23/24</w:t>
            </w:r>
          </w:p>
          <w:p w14:paraId="2BB2A728" w14:textId="77777777" w:rsidR="00BC5EFA" w:rsidRPr="00493CDC" w:rsidRDefault="00BC5EFA">
            <w:pPr>
              <w:tabs>
                <w:tab w:val="left" w:pos="6480"/>
              </w:tabs>
              <w:jc w:val="both"/>
              <w:rPr>
                <w:rFonts w:ascii="Arial" w:hAnsi="Arial" w:cs="Arial"/>
                <w:b/>
                <w:bCs/>
              </w:rPr>
            </w:pPr>
          </w:p>
          <w:p w14:paraId="7FC3780E" w14:textId="5E096237" w:rsidR="00BC5EFA" w:rsidRPr="00493CDC" w:rsidRDefault="008449CA">
            <w:pPr>
              <w:tabs>
                <w:tab w:val="left" w:pos="648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93CDC">
              <w:rPr>
                <w:rFonts w:ascii="Arial" w:hAnsi="Arial" w:cs="Arial"/>
                <w:b/>
                <w:bCs/>
              </w:rPr>
              <w:t xml:space="preserve">CLOSING TIME </w:t>
            </w:r>
            <w:r w:rsidR="005749CC">
              <w:rPr>
                <w:rFonts w:ascii="Arial" w:hAnsi="Arial" w:cs="Arial"/>
                <w:b/>
                <w:bCs/>
                <w:color w:val="FF0000"/>
              </w:rPr>
              <w:t>11:00AM</w:t>
            </w:r>
            <w:r w:rsidRPr="00493CDC">
              <w:rPr>
                <w:rFonts w:ascii="Arial" w:hAnsi="Arial" w:cs="Arial"/>
                <w:b/>
                <w:bCs/>
              </w:rPr>
              <w:t xml:space="preserve"> </w:t>
            </w:r>
            <w:r w:rsidR="00BC5EFA" w:rsidRPr="00493CDC">
              <w:rPr>
                <w:rFonts w:ascii="Arial" w:hAnsi="Arial" w:cs="Arial"/>
                <w:b/>
                <w:bCs/>
              </w:rPr>
              <w:t xml:space="preserve"> </w:t>
            </w:r>
            <w:r w:rsidRPr="00493CDC">
              <w:rPr>
                <w:rFonts w:ascii="Arial" w:hAnsi="Arial" w:cs="Arial"/>
                <w:b/>
                <w:bCs/>
              </w:rPr>
              <w:t xml:space="preserve">  CLOSING DATE</w:t>
            </w:r>
            <w:r w:rsidR="00493CDC" w:rsidRPr="00493CDC">
              <w:rPr>
                <w:rFonts w:ascii="Arial" w:hAnsi="Arial" w:cs="Arial"/>
                <w:b/>
                <w:bCs/>
              </w:rPr>
              <w:t xml:space="preserve"> </w:t>
            </w:r>
            <w:r w:rsidR="005749CC">
              <w:rPr>
                <w:rFonts w:ascii="Arial" w:hAnsi="Arial" w:cs="Arial"/>
                <w:b/>
                <w:bCs/>
                <w:color w:val="FF0000"/>
              </w:rPr>
              <w:t>14 MARCH 2024</w:t>
            </w:r>
          </w:p>
          <w:p w14:paraId="08E1AFB8" w14:textId="77777777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1B617204" w14:textId="77777777" w:rsidR="00BC5EFA" w:rsidRDefault="00BC5EFA">
      <w:pPr>
        <w:jc w:val="both"/>
        <w:rPr>
          <w:rFonts w:ascii="Arial Narrow" w:hAnsi="Arial Narrow"/>
          <w:b/>
        </w:rPr>
      </w:pPr>
    </w:p>
    <w:p w14:paraId="045FC193" w14:textId="77777777" w:rsidR="00BC5EFA" w:rsidRDefault="00BC5EFA">
      <w:pPr>
        <w:pBdr>
          <w:bottom w:val="single" w:sz="6" w:space="1" w:color="auto"/>
        </w:pBdr>
        <w:tabs>
          <w:tab w:val="left" w:pos="6480"/>
        </w:tabs>
        <w:jc w:val="both"/>
        <w:rPr>
          <w:rFonts w:ascii="Arial" w:hAnsi="Arial" w:cs="Arial"/>
          <w:b/>
          <w:bCs/>
        </w:rPr>
      </w:pPr>
      <w:r w:rsidRPr="00493CDC">
        <w:rPr>
          <w:rFonts w:ascii="Arial" w:hAnsi="Arial" w:cs="Arial"/>
          <w:b/>
          <w:bCs/>
        </w:rPr>
        <w:t xml:space="preserve">OFFER TO BE VALID FOR </w:t>
      </w:r>
      <w:r w:rsidR="00493CDC" w:rsidRPr="001C6BAC">
        <w:rPr>
          <w:rFonts w:ascii="Arial" w:hAnsi="Arial" w:cs="Arial"/>
          <w:b/>
          <w:bCs/>
          <w:color w:val="FF0000"/>
        </w:rPr>
        <w:t>120</w:t>
      </w:r>
      <w:r w:rsidR="00493CDC" w:rsidRPr="00493CDC">
        <w:rPr>
          <w:rFonts w:ascii="Arial" w:hAnsi="Arial" w:cs="Arial"/>
          <w:b/>
          <w:bCs/>
        </w:rPr>
        <w:t xml:space="preserve"> </w:t>
      </w:r>
      <w:r w:rsidRPr="00493CDC">
        <w:rPr>
          <w:rFonts w:ascii="Arial" w:hAnsi="Arial" w:cs="Arial"/>
          <w:b/>
          <w:bCs/>
        </w:rPr>
        <w:t>DAYS FROM THE CLOSING DATE OF BID.</w:t>
      </w:r>
    </w:p>
    <w:p w14:paraId="6891C7C4" w14:textId="77777777" w:rsidR="00BF0B5F" w:rsidRPr="00BF0B5F" w:rsidRDefault="008E1CDD" w:rsidP="008E1CDD">
      <w:pPr>
        <w:pBdr>
          <w:bottom w:val="single" w:sz="6" w:space="1" w:color="auto"/>
        </w:pBdr>
        <w:tabs>
          <w:tab w:val="left" w:pos="134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3BA9A037" w14:textId="186060DC" w:rsidR="00BF0B5F" w:rsidRPr="00BF0B5F" w:rsidRDefault="00BF0B5F" w:rsidP="00BF0B5F">
      <w:pPr>
        <w:pBdr>
          <w:bottom w:val="single" w:sz="6" w:space="1" w:color="auto"/>
        </w:pBdr>
        <w:tabs>
          <w:tab w:val="left" w:pos="6480"/>
        </w:tabs>
        <w:jc w:val="both"/>
        <w:rPr>
          <w:rFonts w:ascii="Arial" w:hAnsi="Arial" w:cs="Arial"/>
          <w:b/>
        </w:rPr>
      </w:pPr>
      <w:r w:rsidRPr="00BF0B5F">
        <w:rPr>
          <w:rFonts w:ascii="Arial" w:hAnsi="Arial" w:cs="Arial"/>
          <w:b/>
        </w:rPr>
        <w:t xml:space="preserve">Bid pricing should be in RSA currency and </w:t>
      </w:r>
      <w:r w:rsidR="00EE4840">
        <w:rPr>
          <w:rFonts w:ascii="Arial" w:hAnsi="Arial" w:cs="Arial"/>
          <w:b/>
        </w:rPr>
        <w:t>I</w:t>
      </w:r>
      <w:r w:rsidRPr="00BF0B5F">
        <w:rPr>
          <w:rFonts w:ascii="Arial" w:hAnsi="Arial" w:cs="Arial"/>
          <w:b/>
          <w:u w:val="single"/>
        </w:rPr>
        <w:t>NCLUSIVE</w:t>
      </w:r>
      <w:r w:rsidRPr="00BF0B5F">
        <w:rPr>
          <w:rFonts w:ascii="Arial" w:hAnsi="Arial" w:cs="Arial"/>
          <w:b/>
        </w:rPr>
        <w:t xml:space="preserve"> of applicable taxes.</w:t>
      </w:r>
    </w:p>
    <w:p w14:paraId="75743B0A" w14:textId="77777777" w:rsidR="00BC5EFA" w:rsidRDefault="00BC5EFA">
      <w:pPr>
        <w:pBdr>
          <w:bottom w:val="single" w:sz="6" w:space="1" w:color="auto"/>
        </w:pBdr>
        <w:tabs>
          <w:tab w:val="left" w:pos="6480"/>
        </w:tabs>
        <w:jc w:val="both"/>
        <w:rPr>
          <w:rFonts w:ascii="Arial Narrow" w:hAnsi="Arial Narrow"/>
        </w:rPr>
      </w:pPr>
    </w:p>
    <w:p w14:paraId="0709DF67" w14:textId="77777777" w:rsidR="00BC5EFA" w:rsidRPr="00BF0B5F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" w:hAnsi="Arial" w:cs="Arial"/>
        </w:rPr>
      </w:pPr>
      <w:r w:rsidRPr="00BF0B5F">
        <w:rPr>
          <w:rFonts w:ascii="Arial" w:hAnsi="Arial" w:cs="Arial"/>
        </w:rPr>
        <w:t xml:space="preserve">ITEM </w:t>
      </w:r>
      <w:r w:rsidRPr="00BF0B5F">
        <w:rPr>
          <w:rFonts w:ascii="Arial" w:hAnsi="Arial" w:cs="Arial"/>
        </w:rPr>
        <w:tab/>
      </w:r>
      <w:r w:rsidRPr="00BF0B5F">
        <w:rPr>
          <w:rFonts w:ascii="Arial" w:hAnsi="Arial" w:cs="Arial"/>
        </w:rPr>
        <w:tab/>
        <w:t>DESCRIPTION</w:t>
      </w:r>
      <w:r w:rsidRPr="00BF0B5F">
        <w:rPr>
          <w:rFonts w:ascii="Arial" w:hAnsi="Arial" w:cs="Arial"/>
        </w:rPr>
        <w:tab/>
      </w:r>
      <w:r w:rsidR="00A130FB">
        <w:rPr>
          <w:rFonts w:ascii="Arial" w:hAnsi="Arial" w:cs="Arial"/>
        </w:rPr>
        <w:t xml:space="preserve">    </w:t>
      </w:r>
      <w:r w:rsidRPr="00BF0B5F">
        <w:rPr>
          <w:rFonts w:ascii="Arial" w:hAnsi="Arial" w:cs="Arial"/>
        </w:rPr>
        <w:t>BID PRICE IN RSA CURRENCY</w:t>
      </w:r>
    </w:p>
    <w:p w14:paraId="20CC3422" w14:textId="77777777" w:rsidR="00BC5EFA" w:rsidRPr="00BF0B5F" w:rsidRDefault="00BB7AE0">
      <w:pPr>
        <w:pBdr>
          <w:bottom w:val="single" w:sz="6" w:space="1" w:color="auto"/>
        </w:pBdr>
        <w:tabs>
          <w:tab w:val="left" w:pos="1080"/>
          <w:tab w:val="left" w:pos="2880"/>
          <w:tab w:val="left" w:pos="6480"/>
        </w:tabs>
        <w:jc w:val="both"/>
        <w:rPr>
          <w:rFonts w:ascii="Arial" w:hAnsi="Arial" w:cs="Arial"/>
          <w:b/>
          <w:u w:val="single"/>
        </w:rPr>
      </w:pPr>
      <w:r w:rsidRPr="00BF0B5F">
        <w:rPr>
          <w:rFonts w:ascii="Arial" w:hAnsi="Arial" w:cs="Arial"/>
        </w:rPr>
        <w:t>NO</w:t>
      </w:r>
      <w:r w:rsidRPr="00BF0B5F">
        <w:rPr>
          <w:rFonts w:ascii="Arial" w:hAnsi="Arial" w:cs="Arial"/>
        </w:rPr>
        <w:tab/>
      </w:r>
      <w:r w:rsidRPr="00BF0B5F">
        <w:rPr>
          <w:rFonts w:ascii="Arial" w:hAnsi="Arial" w:cs="Arial"/>
        </w:rPr>
        <w:tab/>
      </w:r>
      <w:r w:rsidR="00BC5EFA" w:rsidRPr="00BF0B5F">
        <w:rPr>
          <w:rFonts w:ascii="Arial" w:hAnsi="Arial" w:cs="Arial"/>
        </w:rPr>
        <w:tab/>
      </w:r>
      <w:r w:rsidR="004F534D" w:rsidRPr="00BF0B5F">
        <w:rPr>
          <w:rFonts w:ascii="Arial" w:hAnsi="Arial" w:cs="Arial"/>
        </w:rPr>
        <w:t>**</w:t>
      </w:r>
      <w:r w:rsidRPr="00BF0B5F">
        <w:rPr>
          <w:rFonts w:ascii="Arial" w:hAnsi="Arial" w:cs="Arial"/>
        </w:rPr>
        <w:t>(ALL APPLICABLE TAXES INCLUDED)</w:t>
      </w:r>
    </w:p>
    <w:p w14:paraId="54F8BB4A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  <w:b/>
        </w:rPr>
        <w:sectPr w:rsidR="00BC5EFA">
          <w:headerReference w:type="even" r:id="rId12"/>
          <w:headerReference w:type="default" r:id="rId13"/>
          <w:pgSz w:w="11909" w:h="16834" w:code="9"/>
          <w:pgMar w:top="720" w:right="720" w:bottom="720" w:left="720" w:header="720" w:footer="720" w:gutter="0"/>
          <w:cols w:space="720"/>
          <w:titlePg/>
        </w:sectPr>
      </w:pPr>
    </w:p>
    <w:p w14:paraId="6535F5E6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62276799" w14:textId="77777777" w:rsidR="00BC5EFA" w:rsidRPr="009A56A6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 w:cs="Arial"/>
        </w:rPr>
      </w:pPr>
    </w:p>
    <w:p w14:paraId="1CBE39C4" w14:textId="77777777" w:rsidR="00BC5EFA" w:rsidRPr="009A56A6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 w:cs="Arial"/>
        </w:rPr>
      </w:pPr>
      <w:r w:rsidRPr="009A56A6">
        <w:rPr>
          <w:rFonts w:ascii="Arial Narrow" w:hAnsi="Arial Narrow" w:cs="Arial"/>
        </w:rPr>
        <w:tab/>
        <w:t>1.</w:t>
      </w:r>
      <w:r w:rsidRPr="009A56A6">
        <w:rPr>
          <w:rFonts w:ascii="Arial Narrow" w:hAnsi="Arial Narrow" w:cs="Arial"/>
        </w:rPr>
        <w:tab/>
        <w:t>The accompanying information must be used for the formulation</w:t>
      </w:r>
    </w:p>
    <w:p w14:paraId="48BADE3B" w14:textId="77777777" w:rsidR="00BC5EFA" w:rsidRPr="009A56A6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 w:cs="Arial"/>
        </w:rPr>
      </w:pPr>
      <w:r w:rsidRPr="009A56A6">
        <w:rPr>
          <w:rFonts w:ascii="Arial Narrow" w:hAnsi="Arial Narrow" w:cs="Arial"/>
        </w:rPr>
        <w:tab/>
      </w:r>
      <w:r w:rsidRPr="009A56A6">
        <w:rPr>
          <w:rFonts w:ascii="Arial Narrow" w:hAnsi="Arial Narrow" w:cs="Arial"/>
        </w:rPr>
        <w:tab/>
        <w:t>of proposals.</w:t>
      </w:r>
    </w:p>
    <w:p w14:paraId="43EC68F5" w14:textId="77777777" w:rsidR="00BC5EFA" w:rsidRPr="009A56A6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 w:cs="Arial"/>
        </w:rPr>
      </w:pPr>
    </w:p>
    <w:p w14:paraId="5F834B94" w14:textId="77777777" w:rsidR="00BC5EFA" w:rsidRPr="009A56A6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 w:cs="Arial"/>
        </w:rPr>
      </w:pPr>
      <w:r w:rsidRPr="009A56A6">
        <w:rPr>
          <w:rFonts w:ascii="Arial Narrow" w:hAnsi="Arial Narrow" w:cs="Arial"/>
        </w:rPr>
        <w:tab/>
        <w:t>2.</w:t>
      </w:r>
      <w:r w:rsidRPr="009A56A6">
        <w:rPr>
          <w:rFonts w:ascii="Arial Narrow" w:hAnsi="Arial Narrow" w:cs="Arial"/>
        </w:rPr>
        <w:tab/>
        <w:t>Bidders are required to indicate a ceiling price based on the total</w:t>
      </w:r>
    </w:p>
    <w:p w14:paraId="4AF75F08" w14:textId="77777777" w:rsidR="00BC5EFA" w:rsidRPr="009A56A6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 w:cs="Arial"/>
        </w:rPr>
      </w:pPr>
      <w:r w:rsidRPr="009A56A6">
        <w:rPr>
          <w:rFonts w:ascii="Arial Narrow" w:hAnsi="Arial Narrow" w:cs="Arial"/>
        </w:rPr>
        <w:tab/>
      </w:r>
      <w:r w:rsidRPr="009A56A6">
        <w:rPr>
          <w:rFonts w:ascii="Arial Narrow" w:hAnsi="Arial Narrow" w:cs="Arial"/>
        </w:rPr>
        <w:tab/>
        <w:t>estimated time for completion of all phases and including all</w:t>
      </w:r>
    </w:p>
    <w:p w14:paraId="0F058FD3" w14:textId="77777777" w:rsidR="00162E1E" w:rsidRPr="009A56A6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 w:cs="Arial"/>
        </w:rPr>
      </w:pPr>
      <w:r w:rsidRPr="009A56A6">
        <w:rPr>
          <w:rFonts w:ascii="Arial Narrow" w:hAnsi="Arial Narrow" w:cs="Arial"/>
        </w:rPr>
        <w:tab/>
      </w:r>
      <w:r w:rsidRPr="009A56A6">
        <w:rPr>
          <w:rFonts w:ascii="Arial Narrow" w:hAnsi="Arial Narrow" w:cs="Arial"/>
        </w:rPr>
        <w:tab/>
        <w:t>expenses inclusive of</w:t>
      </w:r>
      <w:r w:rsidR="006B3D75" w:rsidRPr="009A56A6">
        <w:rPr>
          <w:rFonts w:ascii="Arial Narrow" w:hAnsi="Arial Narrow" w:cs="Arial"/>
        </w:rPr>
        <w:t xml:space="preserve"> all</w:t>
      </w:r>
      <w:r w:rsidR="00162E1E" w:rsidRPr="009A56A6">
        <w:rPr>
          <w:rFonts w:ascii="Arial Narrow" w:hAnsi="Arial Narrow" w:cs="Arial"/>
        </w:rPr>
        <w:t xml:space="preserve"> </w:t>
      </w:r>
      <w:r w:rsidR="006B3D75" w:rsidRPr="009A56A6">
        <w:rPr>
          <w:rFonts w:ascii="Arial Narrow" w:hAnsi="Arial Narrow" w:cs="Arial"/>
        </w:rPr>
        <w:t>applicable taxes f</w:t>
      </w:r>
      <w:r w:rsidRPr="009A56A6">
        <w:rPr>
          <w:rFonts w:ascii="Arial Narrow" w:hAnsi="Arial Narrow" w:cs="Arial"/>
        </w:rPr>
        <w:t>or the project.</w:t>
      </w:r>
      <w:r w:rsidRPr="009A56A6">
        <w:rPr>
          <w:rFonts w:ascii="Arial Narrow" w:hAnsi="Arial Narrow" w:cs="Arial"/>
        </w:rPr>
        <w:tab/>
      </w:r>
    </w:p>
    <w:p w14:paraId="636B43ED" w14:textId="77777777" w:rsidR="00162E1E" w:rsidRPr="009A56A6" w:rsidRDefault="00162E1E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 w:cs="Arial"/>
        </w:rPr>
      </w:pPr>
    </w:p>
    <w:p w14:paraId="2519D6BB" w14:textId="77777777" w:rsidR="00BC5EFA" w:rsidRPr="009A56A6" w:rsidRDefault="00162E1E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 w:cs="Arial"/>
        </w:rPr>
      </w:pPr>
      <w:r w:rsidRPr="009A56A6">
        <w:rPr>
          <w:rFonts w:ascii="Arial Narrow" w:hAnsi="Arial Narrow" w:cs="Arial"/>
        </w:rPr>
        <w:t xml:space="preserve">                         </w:t>
      </w:r>
      <w:r w:rsidR="00BC5EFA" w:rsidRPr="009A56A6">
        <w:rPr>
          <w:rFonts w:ascii="Arial Narrow" w:hAnsi="Arial Narrow" w:cs="Arial"/>
        </w:rPr>
        <w:t>R………..…………………………………………………...</w:t>
      </w:r>
    </w:p>
    <w:p w14:paraId="6B4F9288" w14:textId="77777777" w:rsidR="00BC5EFA" w:rsidRPr="009A56A6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 w:cs="Arial"/>
        </w:rPr>
      </w:pPr>
    </w:p>
    <w:p w14:paraId="66B55A00" w14:textId="77777777" w:rsidR="00BC5EFA" w:rsidRPr="009A56A6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 w:cs="Arial"/>
        </w:rPr>
      </w:pPr>
      <w:r w:rsidRPr="009A56A6">
        <w:rPr>
          <w:rFonts w:ascii="Arial Narrow" w:hAnsi="Arial Narrow" w:cs="Arial"/>
        </w:rPr>
        <w:tab/>
        <w:t>3.</w:t>
      </w:r>
      <w:r w:rsidRPr="009A56A6">
        <w:rPr>
          <w:rFonts w:ascii="Arial Narrow" w:hAnsi="Arial Narrow" w:cs="Arial"/>
        </w:rPr>
        <w:tab/>
        <w:t xml:space="preserve">PERSONS WHO WILL BE INVOLVED IN THE PROJECT AND </w:t>
      </w:r>
    </w:p>
    <w:p w14:paraId="564A8FBC" w14:textId="77777777" w:rsidR="00BC5EFA" w:rsidRPr="009A56A6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 w:cs="Arial"/>
        </w:rPr>
      </w:pPr>
      <w:r w:rsidRPr="009A56A6">
        <w:rPr>
          <w:rFonts w:ascii="Arial Narrow" w:hAnsi="Arial Narrow" w:cs="Arial"/>
        </w:rPr>
        <w:tab/>
      </w:r>
      <w:r w:rsidRPr="009A56A6">
        <w:rPr>
          <w:rFonts w:ascii="Arial Narrow" w:hAnsi="Arial Narrow" w:cs="Arial"/>
        </w:rPr>
        <w:tab/>
        <w:t xml:space="preserve">RATES APPLICABLE (CERTIFIED INVOICES MUST BE </w:t>
      </w:r>
    </w:p>
    <w:p w14:paraId="0579020E" w14:textId="77777777" w:rsidR="00BC5EFA" w:rsidRPr="009A56A6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 w:cs="Arial"/>
        </w:rPr>
      </w:pPr>
      <w:r w:rsidRPr="009A56A6">
        <w:rPr>
          <w:rFonts w:ascii="Arial Narrow" w:hAnsi="Arial Narrow" w:cs="Arial"/>
        </w:rPr>
        <w:tab/>
      </w:r>
      <w:r w:rsidRPr="009A56A6">
        <w:rPr>
          <w:rFonts w:ascii="Arial Narrow" w:hAnsi="Arial Narrow" w:cs="Arial"/>
        </w:rPr>
        <w:tab/>
        <w:t>RENDERED IN TERMS HEREOF)</w:t>
      </w:r>
    </w:p>
    <w:p w14:paraId="0E509600" w14:textId="77777777" w:rsidR="00BC5EFA" w:rsidRPr="009A56A6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 w:cs="Arial"/>
        </w:rPr>
      </w:pPr>
    </w:p>
    <w:p w14:paraId="44973958" w14:textId="77777777" w:rsidR="00BC5EFA" w:rsidRPr="009A56A6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 w:cs="Arial"/>
        </w:rPr>
      </w:pPr>
      <w:r w:rsidRPr="009A56A6">
        <w:rPr>
          <w:rFonts w:ascii="Arial Narrow" w:hAnsi="Arial Narrow" w:cs="Arial"/>
        </w:rPr>
        <w:tab/>
        <w:t>4.</w:t>
      </w:r>
      <w:r w:rsidRPr="009A56A6">
        <w:rPr>
          <w:rFonts w:ascii="Arial Narrow" w:hAnsi="Arial Narrow" w:cs="Arial"/>
        </w:rPr>
        <w:tab/>
        <w:t>PERSON AND POSITION</w:t>
      </w:r>
      <w:r w:rsidRPr="009A56A6">
        <w:rPr>
          <w:rFonts w:ascii="Arial Narrow" w:hAnsi="Arial Narrow" w:cs="Arial"/>
        </w:rPr>
        <w:tab/>
        <w:t>HOURLY RATE</w:t>
      </w:r>
      <w:r w:rsidRPr="009A56A6">
        <w:rPr>
          <w:rFonts w:ascii="Arial Narrow" w:hAnsi="Arial Narrow" w:cs="Arial"/>
        </w:rPr>
        <w:tab/>
        <w:t>DAILY RATE</w:t>
      </w:r>
    </w:p>
    <w:p w14:paraId="787FB969" w14:textId="77777777" w:rsidR="009A56A6" w:rsidRDefault="009A56A6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" w:hAnsi="Arial" w:cs="Arial"/>
        </w:rPr>
      </w:pPr>
    </w:p>
    <w:p w14:paraId="56F8E62E" w14:textId="77777777" w:rsidR="009A56A6" w:rsidRPr="00162E1E" w:rsidRDefault="009A56A6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" w:hAnsi="Arial" w:cs="Arial"/>
        </w:rPr>
      </w:pPr>
    </w:p>
    <w:p w14:paraId="25A3686D" w14:textId="77777777" w:rsidR="009A56A6" w:rsidRDefault="009A56A6" w:rsidP="009A56A6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5.    </w:t>
      </w:r>
      <w:r>
        <w:rPr>
          <w:rFonts w:ascii="Arial Narrow" w:hAnsi="Arial Narrow"/>
        </w:rPr>
        <w:tab/>
        <w:t>PHASES ACCORDING TO WHICH THE PROJECT WILL BE</w:t>
      </w:r>
    </w:p>
    <w:p w14:paraId="08E9DECA" w14:textId="77777777" w:rsidR="009A56A6" w:rsidRDefault="009A56A6" w:rsidP="009A56A6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COMPLETED, COST PER PHASE AND MAN-DAYS TO BE </w:t>
      </w:r>
    </w:p>
    <w:p w14:paraId="0F149FE9" w14:textId="77777777" w:rsidR="009A56A6" w:rsidRDefault="009A56A6" w:rsidP="009A56A6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SPENT</w:t>
      </w:r>
    </w:p>
    <w:p w14:paraId="25476DC9" w14:textId="77777777" w:rsidR="00BC5EFA" w:rsidRPr="00162E1E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" w:hAnsi="Arial" w:cs="Arial"/>
        </w:rPr>
      </w:pPr>
    </w:p>
    <w:p w14:paraId="404B7E14" w14:textId="77777777" w:rsidR="00162E1E" w:rsidRPr="00162E1E" w:rsidRDefault="00162E1E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" w:hAnsi="Arial" w:cs="Arial"/>
        </w:rPr>
      </w:pPr>
    </w:p>
    <w:p w14:paraId="2B3098BD" w14:textId="77777777" w:rsidR="009A56A6" w:rsidRPr="00BC5EFA" w:rsidRDefault="009A56A6" w:rsidP="009A56A6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02604B7A" w14:textId="77777777" w:rsidR="009A56A6" w:rsidRDefault="009A56A6" w:rsidP="009A56A6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BC5EFA">
        <w:rPr>
          <w:rFonts w:ascii="Arial Narrow" w:hAnsi="Arial Narrow"/>
          <w:lang w:val="pt-BR"/>
        </w:rPr>
        <w:tab/>
      </w:r>
      <w:r>
        <w:rPr>
          <w:rFonts w:ascii="Arial Narrow" w:hAnsi="Arial Narrow"/>
        </w:rPr>
        <w:t>6.</w:t>
      </w:r>
      <w:r>
        <w:rPr>
          <w:rFonts w:ascii="Arial Narrow" w:hAnsi="Arial Narrow"/>
        </w:rPr>
        <w:tab/>
        <w:t>Period required for commencement with project after</w:t>
      </w:r>
    </w:p>
    <w:p w14:paraId="433C3F5E" w14:textId="77777777" w:rsidR="009A56A6" w:rsidRDefault="009A56A6" w:rsidP="009A56A6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acceptance of bid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7957CDE4" w14:textId="77777777" w:rsidR="009A56A6" w:rsidRDefault="009A56A6" w:rsidP="009A56A6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3882A561" w14:textId="77777777" w:rsidR="009A56A6" w:rsidRDefault="009A56A6" w:rsidP="009A56A6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7.</w:t>
      </w:r>
      <w:r>
        <w:rPr>
          <w:rFonts w:ascii="Arial Narrow" w:hAnsi="Arial Narrow"/>
        </w:rPr>
        <w:tab/>
        <w:t>Estimated man-days for completion of project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070F5654" w14:textId="77777777" w:rsidR="009A56A6" w:rsidRDefault="009A56A6" w:rsidP="009A56A6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726F910E" w14:textId="77777777" w:rsidR="009A56A6" w:rsidRPr="00702607" w:rsidRDefault="009A56A6" w:rsidP="009A56A6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8.</w:t>
      </w:r>
      <w:r>
        <w:rPr>
          <w:rFonts w:ascii="Arial Narrow" w:hAnsi="Arial Narrow"/>
        </w:rPr>
        <w:tab/>
        <w:t>Are the rates quoted firm for the full period of contract?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*</w:t>
      </w:r>
      <w:r w:rsidRPr="00702607">
        <w:rPr>
          <w:rFonts w:ascii="Arial Narrow" w:hAnsi="Arial Narrow"/>
        </w:rPr>
        <w:t>YES/NO</w:t>
      </w:r>
    </w:p>
    <w:p w14:paraId="3D1CBD4C" w14:textId="77777777" w:rsidR="009A56A6" w:rsidRDefault="009A56A6" w:rsidP="009A56A6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</w:pPr>
      <w:r>
        <w:tab/>
      </w:r>
      <w:r w:rsidRPr="00272F7C">
        <w:rPr>
          <w:b/>
          <w:color w:val="FF0000"/>
          <w:sz w:val="16"/>
          <w:szCs w:val="16"/>
        </w:rPr>
        <w:t xml:space="preserve"> </w:t>
      </w:r>
      <w:r>
        <w:tab/>
      </w:r>
    </w:p>
    <w:p w14:paraId="1296E627" w14:textId="77777777" w:rsidR="009A56A6" w:rsidRDefault="009A56A6" w:rsidP="009A56A6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9.</w:t>
      </w:r>
      <w:r>
        <w:rPr>
          <w:rFonts w:ascii="Arial Narrow" w:hAnsi="Arial Narrow"/>
        </w:rPr>
        <w:tab/>
        <w:t>If not firm for the full period, provide details of the basis on which</w:t>
      </w:r>
    </w:p>
    <w:p w14:paraId="42081BF7" w14:textId="77777777" w:rsidR="009A56A6" w:rsidRDefault="009A56A6" w:rsidP="009A56A6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adjustments will be applied for, for example consumer price index.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4C25BC9B" w14:textId="77777777" w:rsidR="00F56F0E" w:rsidRPr="00702607" w:rsidRDefault="008E1CDD" w:rsidP="00F56F0E">
      <w:pPr>
        <w:pStyle w:val="BodyText"/>
        <w:rPr>
          <w:rFonts w:ascii="Arial" w:hAnsi="Arial"/>
          <w:caps/>
          <w:sz w:val="16"/>
          <w:szCs w:val="16"/>
        </w:rPr>
      </w:pPr>
      <w:r>
        <w:rPr>
          <w:rFonts w:ascii="Arial Narrow" w:hAnsi="Arial Narrow"/>
        </w:rPr>
        <w:br w:type="page"/>
      </w:r>
    </w:p>
    <w:p w14:paraId="5EC15309" w14:textId="77777777" w:rsidR="00F56F0E" w:rsidRPr="00702607" w:rsidRDefault="00F56F0E" w:rsidP="00F56F0E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702607">
        <w:rPr>
          <w:rFonts w:ascii="Arial Narrow" w:hAnsi="Arial Narrow"/>
        </w:rPr>
        <w:lastRenderedPageBreak/>
        <w:tab/>
        <w:t>*</w:t>
      </w:r>
      <w:r w:rsidRPr="00702607">
        <w:rPr>
          <w:rFonts w:ascii="Arial Narrow" w:hAnsi="Arial Narrow"/>
          <w:b/>
          <w:sz w:val="16"/>
          <w:szCs w:val="16"/>
        </w:rPr>
        <w:t>[</w:t>
      </w:r>
      <w:r w:rsidRPr="00702607">
        <w:rPr>
          <w:rFonts w:ascii="Arial" w:hAnsi="Arial"/>
          <w:b/>
          <w:caps/>
          <w:sz w:val="16"/>
          <w:szCs w:val="16"/>
        </w:rPr>
        <w:t>Delete if not applicable]</w:t>
      </w:r>
    </w:p>
    <w:p w14:paraId="399B5A1C" w14:textId="77777777" w:rsidR="00F56F0E" w:rsidRDefault="00F56F0E" w:rsidP="00F56F0E">
      <w:pPr>
        <w:pBdr>
          <w:bottom w:val="double" w:sz="6" w:space="1" w:color="auto"/>
        </w:pBd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17DCB5D9" w14:textId="77777777" w:rsidR="00F56F0E" w:rsidRDefault="00F56F0E" w:rsidP="00F56F0E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bookmarkStart w:id="0" w:name="_Hlk127724974"/>
    </w:p>
    <w:p w14:paraId="79F1883F" w14:textId="4F6DB4A6" w:rsidR="00B807F9" w:rsidRPr="00975542" w:rsidRDefault="00F56F0E" w:rsidP="00B807F9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Any enquiries regarding bidding procedures may be directed to the</w:t>
      </w:r>
      <w:r w:rsidR="00B807F9" w:rsidRPr="00B807F9">
        <w:rPr>
          <w:rFonts w:ascii="Arial Narrow" w:hAnsi="Arial Narrow"/>
        </w:rPr>
        <w:t xml:space="preserve"> </w:t>
      </w:r>
      <w:r w:rsidR="00B807F9" w:rsidRPr="00975542">
        <w:rPr>
          <w:rFonts w:ascii="Arial Narrow" w:hAnsi="Arial Narrow"/>
        </w:rPr>
        <w:t>Or for technical information –</w:t>
      </w:r>
    </w:p>
    <w:p w14:paraId="0938F8DD" w14:textId="4204DBB6" w:rsidR="00F56F0E" w:rsidRDefault="00F56F0E" w:rsidP="00F56F0E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–</w:t>
      </w:r>
    </w:p>
    <w:p w14:paraId="69AFDE25" w14:textId="77777777" w:rsidR="00F56F0E" w:rsidRDefault="00F56F0E" w:rsidP="00F56F0E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1AEA238F" w14:textId="3F751E25" w:rsidR="00112CEB" w:rsidRPr="00F56F0E" w:rsidRDefault="00B807F9" w:rsidP="00F56F0E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COMPETITION COMMISSION OF SOUTH AFRICA</w:t>
      </w:r>
    </w:p>
    <w:p w14:paraId="2362F0EE" w14:textId="77777777" w:rsidR="00112CEB" w:rsidRDefault="00112CEB" w:rsidP="00112CEB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3B0C686B" w14:textId="7CF069EA" w:rsidR="00715C2E" w:rsidRPr="00975542" w:rsidRDefault="00715C2E" w:rsidP="00112CEB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975542">
        <w:rPr>
          <w:rFonts w:ascii="Arial Narrow" w:hAnsi="Arial Narrow"/>
        </w:rPr>
        <w:t xml:space="preserve">Email: </w:t>
      </w:r>
      <w:hyperlink r:id="rId14" w:history="1">
        <w:r w:rsidR="00B807F9" w:rsidRPr="00333206">
          <w:rPr>
            <w:rStyle w:val="Hyperlink"/>
            <w:rFonts w:ascii="Arial Narrow" w:hAnsi="Arial Narrow"/>
          </w:rPr>
          <w:t>tenders@compcom.co.za</w:t>
        </w:r>
      </w:hyperlink>
      <w:r w:rsidR="00975542">
        <w:rPr>
          <w:rFonts w:ascii="Arial Narrow" w:hAnsi="Arial Narrow"/>
        </w:rPr>
        <w:t xml:space="preserve">  </w:t>
      </w:r>
    </w:p>
    <w:p w14:paraId="0E7D35B5" w14:textId="77777777" w:rsidR="00112CEB" w:rsidRPr="00975542" w:rsidRDefault="00112CEB" w:rsidP="00112CEB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3CADF459" w14:textId="77777777" w:rsidR="00112CEB" w:rsidRPr="00975542" w:rsidRDefault="00112CEB" w:rsidP="00112CEB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7883D478" w14:textId="167A61EF" w:rsidR="00112CEB" w:rsidRPr="00975542" w:rsidRDefault="00715C2E" w:rsidP="00112CEB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b/>
          <w:bCs/>
        </w:rPr>
      </w:pPr>
      <w:r w:rsidRPr="00975542">
        <w:rPr>
          <w:rFonts w:ascii="Arial Narrow" w:hAnsi="Arial Narrow"/>
          <w:b/>
          <w:bCs/>
        </w:rPr>
        <w:t>SCM</w:t>
      </w:r>
    </w:p>
    <w:p w14:paraId="747AED23" w14:textId="77777777" w:rsidR="00112CEB" w:rsidRDefault="00112CEB" w:rsidP="00112CEB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2BFDC117" w14:textId="77777777" w:rsidR="008E1CDD" w:rsidRDefault="008E1CDD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  <w:sectPr w:rsidR="008E1CDD">
          <w:type w:val="continuous"/>
          <w:pgSz w:w="11909" w:h="16834" w:code="9"/>
          <w:pgMar w:top="720" w:right="720" w:bottom="720" w:left="720" w:header="245" w:footer="245" w:gutter="0"/>
          <w:cols w:space="720"/>
          <w:titlePg/>
        </w:sectPr>
      </w:pPr>
    </w:p>
    <w:p w14:paraId="40E54BBF" w14:textId="77777777" w:rsidR="00162E1E" w:rsidRDefault="00162E1E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3797C7A9" w14:textId="77777777" w:rsidR="008E1CDD" w:rsidRDefault="008E1CDD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54D3801A" w14:textId="77777777" w:rsidR="008E1CDD" w:rsidRDefault="008E1CDD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50E639E4" w14:textId="77777777" w:rsidR="008E1CDD" w:rsidRDefault="008E1CDD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2B47AE81" w14:textId="77777777" w:rsidR="008E1CDD" w:rsidRDefault="008E1CDD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7FF87F46" w14:textId="77777777" w:rsidR="002D6AD6" w:rsidRPr="00CA22F7" w:rsidRDefault="002D6AD6" w:rsidP="002D6AD6">
      <w:pPr>
        <w:widowControl w:val="0"/>
        <w:autoSpaceDE w:val="0"/>
        <w:autoSpaceDN w:val="0"/>
        <w:spacing w:before="43" w:line="268" w:lineRule="exact"/>
        <w:ind w:left="229"/>
        <w:outlineLvl w:val="1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CA22F7">
        <w:rPr>
          <w:rFonts w:asciiTheme="minorHAnsi" w:eastAsia="Calibri" w:hAnsiTheme="minorHAnsi" w:cstheme="minorHAnsi"/>
          <w:b/>
          <w:bCs/>
          <w:sz w:val="22"/>
          <w:szCs w:val="22"/>
        </w:rPr>
        <w:t>ANNEXURE</w:t>
      </w:r>
      <w:r w:rsidRPr="00CA22F7">
        <w:rPr>
          <w:rFonts w:asciiTheme="minorHAnsi" w:eastAsia="Calibr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CA22F7">
        <w:rPr>
          <w:rFonts w:asciiTheme="minorHAnsi" w:eastAsia="Calibri" w:hAnsiTheme="minorHAnsi" w:cstheme="minorHAnsi"/>
          <w:b/>
          <w:bCs/>
          <w:sz w:val="22"/>
          <w:szCs w:val="22"/>
        </w:rPr>
        <w:t>A</w:t>
      </w:r>
    </w:p>
    <w:p w14:paraId="78B41665" w14:textId="30214F57" w:rsidR="00B104E7" w:rsidRDefault="002D6AD6" w:rsidP="002D6AD6">
      <w:pPr>
        <w:widowControl w:val="0"/>
        <w:autoSpaceDE w:val="0"/>
        <w:autoSpaceDN w:val="0"/>
        <w:ind w:left="229" w:right="11560"/>
        <w:rPr>
          <w:rFonts w:asciiTheme="minorHAnsi" w:eastAsia="Arial MT" w:hAnsiTheme="minorHAnsi" w:cstheme="minorHAnsi"/>
          <w:b/>
          <w:sz w:val="22"/>
          <w:szCs w:val="22"/>
        </w:rPr>
      </w:pPr>
      <w:r w:rsidRPr="00CA22F7">
        <w:rPr>
          <w:rFonts w:asciiTheme="minorHAnsi" w:eastAsia="Arial MT" w:hAnsiTheme="minorHAnsi" w:cstheme="minorHAnsi"/>
          <w:b/>
          <w:sz w:val="22"/>
          <w:szCs w:val="22"/>
        </w:rPr>
        <w:t xml:space="preserve">PRICING SCHEDULE </w:t>
      </w:r>
    </w:p>
    <w:p w14:paraId="7B379C22" w14:textId="75347687" w:rsidR="002D6AD6" w:rsidRPr="00CA22F7" w:rsidRDefault="002D6AD6" w:rsidP="002D6AD6">
      <w:pPr>
        <w:widowControl w:val="0"/>
        <w:autoSpaceDE w:val="0"/>
        <w:autoSpaceDN w:val="0"/>
        <w:ind w:left="229" w:right="11560"/>
        <w:rPr>
          <w:rFonts w:asciiTheme="minorHAnsi" w:eastAsia="Arial MT" w:hAnsiTheme="minorHAnsi" w:cstheme="minorHAnsi"/>
          <w:b/>
          <w:sz w:val="22"/>
          <w:szCs w:val="22"/>
        </w:rPr>
      </w:pPr>
      <w:r w:rsidRPr="00CA22F7">
        <w:rPr>
          <w:rFonts w:asciiTheme="minorHAnsi" w:eastAsia="Arial MT" w:hAnsiTheme="minorHAnsi" w:cstheme="minorHAnsi"/>
          <w:b/>
          <w:sz w:val="22"/>
          <w:szCs w:val="22"/>
        </w:rPr>
        <w:t>SERVICES</w:t>
      </w:r>
      <w:r w:rsidRPr="00CA22F7">
        <w:rPr>
          <w:rFonts w:asciiTheme="minorHAnsi" w:eastAsia="Arial MT" w:hAnsiTheme="minorHAnsi" w:cstheme="minorHAnsi"/>
          <w:b/>
          <w:spacing w:val="2"/>
          <w:sz w:val="22"/>
          <w:szCs w:val="22"/>
        </w:rPr>
        <w:t xml:space="preserve"> </w:t>
      </w:r>
      <w:r w:rsidRPr="00CA22F7">
        <w:rPr>
          <w:rFonts w:asciiTheme="minorHAnsi" w:eastAsia="Arial MT" w:hAnsiTheme="minorHAnsi" w:cstheme="minorHAnsi"/>
          <w:b/>
          <w:sz w:val="22"/>
          <w:szCs w:val="22"/>
        </w:rPr>
        <w:t>-</w:t>
      </w:r>
      <w:r w:rsidRPr="00CA22F7">
        <w:rPr>
          <w:rFonts w:asciiTheme="minorHAnsi" w:eastAsia="Arial MT" w:hAnsiTheme="minorHAnsi" w:cstheme="minorHAnsi"/>
          <w:b/>
          <w:spacing w:val="-3"/>
          <w:sz w:val="22"/>
          <w:szCs w:val="22"/>
        </w:rPr>
        <w:t xml:space="preserve"> </w:t>
      </w:r>
      <w:r w:rsidRPr="00CA22F7">
        <w:rPr>
          <w:rFonts w:asciiTheme="minorHAnsi" w:eastAsia="Arial MT" w:hAnsiTheme="minorHAnsi" w:cstheme="minorHAnsi"/>
          <w:b/>
          <w:sz w:val="22"/>
          <w:szCs w:val="22"/>
        </w:rPr>
        <w:t>SBD</w:t>
      </w:r>
      <w:r w:rsidRPr="00CA22F7">
        <w:rPr>
          <w:rFonts w:asciiTheme="minorHAnsi" w:eastAsia="Arial MT" w:hAnsiTheme="minorHAnsi" w:cstheme="minorHAnsi"/>
          <w:b/>
          <w:spacing w:val="-2"/>
          <w:sz w:val="22"/>
          <w:szCs w:val="22"/>
        </w:rPr>
        <w:t xml:space="preserve"> </w:t>
      </w:r>
      <w:r w:rsidRPr="00CA22F7">
        <w:rPr>
          <w:rFonts w:asciiTheme="minorHAnsi" w:eastAsia="Arial MT" w:hAnsiTheme="minorHAnsi" w:cstheme="minorHAnsi"/>
          <w:b/>
          <w:sz w:val="22"/>
          <w:szCs w:val="22"/>
        </w:rPr>
        <w:t>3.3</w:t>
      </w:r>
    </w:p>
    <w:p w14:paraId="1F6DC05C" w14:textId="2905C060" w:rsidR="002D6AD6" w:rsidRPr="00CA22F7" w:rsidRDefault="002D6AD6" w:rsidP="002D6AD6">
      <w:pPr>
        <w:widowControl w:val="0"/>
        <w:autoSpaceDE w:val="0"/>
        <w:autoSpaceDN w:val="0"/>
        <w:ind w:left="229"/>
        <w:outlineLvl w:val="1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CA22F7">
        <w:rPr>
          <w:rFonts w:asciiTheme="minorHAnsi" w:eastAsia="Calibri" w:hAnsiTheme="minorHAnsi" w:cstheme="minorHAnsi"/>
          <w:b/>
          <w:bCs/>
          <w:sz w:val="22"/>
          <w:szCs w:val="22"/>
        </w:rPr>
        <w:t>SUMMARY</w:t>
      </w:r>
      <w:r w:rsidRPr="00CA22F7">
        <w:rPr>
          <w:rFonts w:asciiTheme="minorHAnsi" w:eastAsia="Calibr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CA22F7">
        <w:rPr>
          <w:rFonts w:asciiTheme="minorHAnsi" w:eastAsia="Calibri" w:hAnsiTheme="minorHAnsi" w:cstheme="minorHAnsi"/>
          <w:b/>
          <w:bCs/>
          <w:sz w:val="22"/>
          <w:szCs w:val="22"/>
        </w:rPr>
        <w:t>PRICING</w:t>
      </w:r>
      <w:r w:rsidRPr="00CA22F7">
        <w:rPr>
          <w:rFonts w:asciiTheme="minorHAnsi" w:eastAsia="Calibr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CA22F7">
        <w:rPr>
          <w:rFonts w:asciiTheme="minorHAnsi" w:eastAsia="Calibri" w:hAnsiTheme="minorHAnsi" w:cstheme="minorHAnsi"/>
          <w:b/>
          <w:bCs/>
          <w:sz w:val="22"/>
          <w:szCs w:val="22"/>
        </w:rPr>
        <w:t>SCHEDULE</w:t>
      </w:r>
    </w:p>
    <w:p w14:paraId="5CB1E88F" w14:textId="153A8626" w:rsidR="00CA22F7" w:rsidRPr="00CA22F7" w:rsidRDefault="00CA22F7" w:rsidP="002D6AD6">
      <w:pPr>
        <w:widowControl w:val="0"/>
        <w:autoSpaceDE w:val="0"/>
        <w:autoSpaceDN w:val="0"/>
        <w:ind w:left="229"/>
        <w:outlineLvl w:val="1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65F6860B" w14:textId="77777777" w:rsidR="00FF7F61" w:rsidRPr="00CA22F7" w:rsidRDefault="00FF7F61" w:rsidP="00FF7F61">
      <w:pPr>
        <w:pStyle w:val="BodyText"/>
        <w:spacing w:before="4"/>
        <w:rPr>
          <w:rFonts w:asciiTheme="minorHAnsi" w:hAnsiTheme="minorHAnsi" w:cstheme="minorHAnsi"/>
          <w:b w:val="0"/>
          <w:sz w:val="19"/>
        </w:rPr>
      </w:pPr>
    </w:p>
    <w:p w14:paraId="734B2CD9" w14:textId="77777777" w:rsidR="00FF7F61" w:rsidRPr="00CA22F7" w:rsidRDefault="00FF7F61" w:rsidP="00FF7F61">
      <w:pPr>
        <w:pStyle w:val="BodyText"/>
        <w:spacing w:before="8"/>
        <w:rPr>
          <w:rFonts w:asciiTheme="minorHAnsi" w:hAnsiTheme="minorHAnsi" w:cstheme="minorHAnsi"/>
          <w:b w:val="0"/>
          <w:sz w:val="18"/>
        </w:rPr>
      </w:pPr>
    </w:p>
    <w:p w14:paraId="13CBDF8E" w14:textId="6DBF1B5A" w:rsidR="00FF7F61" w:rsidRPr="00B807F9" w:rsidRDefault="00E57F31" w:rsidP="00CA22F7">
      <w:pPr>
        <w:pStyle w:val="BodyText"/>
        <w:spacing w:before="1" w:line="276" w:lineRule="auto"/>
        <w:ind w:left="142"/>
        <w:rPr>
          <w:rFonts w:asciiTheme="minorHAnsi" w:hAnsiTheme="minorHAnsi" w:cstheme="minorHAnsi"/>
          <w:b w:val="0"/>
          <w:bCs/>
          <w:sz w:val="22"/>
          <w:szCs w:val="22"/>
        </w:rPr>
      </w:pPr>
      <w:r w:rsidRPr="00B807F9">
        <w:rPr>
          <w:rFonts w:asciiTheme="minorHAnsi" w:hAnsiTheme="minorHAnsi" w:cstheme="minorHAnsi"/>
          <w:b w:val="0"/>
          <w:bCs/>
          <w:sz w:val="22"/>
          <w:szCs w:val="22"/>
        </w:rPr>
        <w:t xml:space="preserve">Note: All instructions regarding the format of the proposal should be followed; otherwise, Bidders may be excluded from the rest of the bidding process. Please ensure that you comply fully with all requirements set out in the tender document terms of reference. </w:t>
      </w:r>
      <w:r w:rsidR="00CA22F7" w:rsidRPr="00B807F9">
        <w:rPr>
          <w:rFonts w:asciiTheme="minorHAnsi" w:hAnsiTheme="minorHAnsi" w:cstheme="minorHAnsi"/>
          <w:b w:val="0"/>
          <w:bCs/>
          <w:sz w:val="22"/>
          <w:szCs w:val="22"/>
        </w:rPr>
        <w:t>(With all applicable increases or discounts included)</w:t>
      </w:r>
    </w:p>
    <w:p w14:paraId="1D591811" w14:textId="77777777" w:rsidR="002D6AD6" w:rsidRPr="00CA22F7" w:rsidRDefault="002D6AD6" w:rsidP="00FF7F61">
      <w:pPr>
        <w:pStyle w:val="BodyText"/>
        <w:ind w:left="121"/>
        <w:rPr>
          <w:rFonts w:asciiTheme="minorHAnsi" w:hAnsiTheme="minorHAnsi" w:cstheme="minorHAnsi"/>
          <w:sz w:val="22"/>
          <w:szCs w:val="22"/>
        </w:rPr>
      </w:pPr>
    </w:p>
    <w:bookmarkEnd w:id="0"/>
    <w:p w14:paraId="48E321C9" w14:textId="2F50DBAC" w:rsidR="0026453D" w:rsidRPr="00CA22F7" w:rsidRDefault="0026453D" w:rsidP="00715C2E">
      <w:pPr>
        <w:pStyle w:val="BodyText"/>
        <w:rPr>
          <w:rFonts w:asciiTheme="minorHAnsi" w:hAnsiTheme="minorHAnsi" w:cstheme="minorHAnsi"/>
          <w:sz w:val="22"/>
          <w:szCs w:val="22"/>
        </w:rPr>
      </w:pPr>
    </w:p>
    <w:sectPr w:rsidR="0026453D" w:rsidRPr="00CA22F7" w:rsidSect="008E1CDD">
      <w:type w:val="continuous"/>
      <w:pgSz w:w="16834" w:h="11909" w:orient="landscape" w:code="9"/>
      <w:pgMar w:top="720" w:right="720" w:bottom="720" w:left="720" w:header="244" w:footer="2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A86C2" w14:textId="77777777" w:rsidR="00C44058" w:rsidRDefault="00C44058">
      <w:r>
        <w:separator/>
      </w:r>
    </w:p>
  </w:endnote>
  <w:endnote w:type="continuationSeparator" w:id="0">
    <w:p w14:paraId="51ED129B" w14:textId="77777777" w:rsidR="00C44058" w:rsidRDefault="00C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B1918" w14:textId="77777777" w:rsidR="00C44058" w:rsidRDefault="00C44058">
      <w:r>
        <w:separator/>
      </w:r>
    </w:p>
  </w:footnote>
  <w:footnote w:type="continuationSeparator" w:id="0">
    <w:p w14:paraId="09DDEC4E" w14:textId="77777777" w:rsidR="00C44058" w:rsidRDefault="00C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6F2C4" w14:textId="77777777" w:rsidR="008449CA" w:rsidRDefault="008449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00C200B" w14:textId="77777777" w:rsidR="008449CA" w:rsidRDefault="00844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A3E2" w14:textId="77777777" w:rsidR="008449CA" w:rsidRDefault="008449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088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43EEFAC8" w14:textId="77777777" w:rsidR="008449CA" w:rsidRDefault="008449CA">
    <w:pPr>
      <w:pStyle w:val="Header"/>
    </w:pPr>
  </w:p>
  <w:p w14:paraId="421790CA" w14:textId="77777777" w:rsidR="008449CA" w:rsidRDefault="008449CA">
    <w:pPr>
      <w:pStyle w:val="Header"/>
      <w:jc w:val="right"/>
    </w:pPr>
    <w:r>
      <w:t>Bid No.: ……………………………………</w:t>
    </w:r>
  </w:p>
  <w:p w14:paraId="1D1A6FD3" w14:textId="77777777" w:rsidR="008449CA" w:rsidRDefault="008449CA">
    <w:pPr>
      <w:pStyle w:val="Header"/>
      <w:jc w:val="right"/>
    </w:pPr>
  </w:p>
  <w:p w14:paraId="1A40AE59" w14:textId="77777777" w:rsidR="008449CA" w:rsidRDefault="008449CA">
    <w:pPr>
      <w:pStyle w:val="Header"/>
      <w:pBdr>
        <w:bottom w:val="single" w:sz="6" w:space="1" w:color="auto"/>
      </w:pBdr>
      <w:jc w:val="right"/>
    </w:pPr>
    <w:r>
      <w:t>Name of Bidder: …………………………………………………………………………………………………………………….</w:t>
    </w:r>
  </w:p>
  <w:p w14:paraId="3E6D44C1" w14:textId="77777777" w:rsidR="008449CA" w:rsidRDefault="008449C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36B"/>
    <w:multiLevelType w:val="multilevel"/>
    <w:tmpl w:val="40069434"/>
    <w:lvl w:ilvl="0">
      <w:start w:val="1"/>
      <w:numFmt w:val="decimal"/>
      <w:lvlText w:val="%1."/>
      <w:lvlJc w:val="left"/>
      <w:pPr>
        <w:ind w:left="959" w:hanging="567"/>
      </w:pPr>
      <w:rPr>
        <w:rFonts w:hint="default"/>
        <w:i w:val="0"/>
        <w:iCs/>
        <w:color w:val="auto"/>
        <w:spacing w:val="-1"/>
        <w:w w:val="100"/>
        <w:lang w:val="en-ZA" w:eastAsia="en-US" w:bidi="ar-SA"/>
      </w:rPr>
    </w:lvl>
    <w:lvl w:ilvl="1">
      <w:start w:val="1"/>
      <w:numFmt w:val="decimal"/>
      <w:lvlText w:val="8.%2"/>
      <w:lvlJc w:val="left"/>
      <w:pPr>
        <w:ind w:left="959" w:hanging="567"/>
      </w:pPr>
      <w:rPr>
        <w:rFonts w:hint="default"/>
        <w:b/>
        <w:bCs/>
        <w:i w:val="0"/>
        <w:iCs w:val="0"/>
        <w:w w:val="100"/>
        <w:sz w:val="22"/>
        <w:szCs w:val="22"/>
        <w:lang w:val="en-ZA" w:eastAsia="en-US" w:bidi="ar-SA"/>
      </w:rPr>
    </w:lvl>
    <w:lvl w:ilvl="2">
      <w:start w:val="1"/>
      <w:numFmt w:val="decimal"/>
      <w:lvlText w:val="%1.%2.%3"/>
      <w:lvlJc w:val="left"/>
      <w:pPr>
        <w:ind w:left="1804" w:hanging="8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ZA" w:eastAsia="en-US" w:bidi="ar-SA"/>
      </w:rPr>
    </w:lvl>
    <w:lvl w:ilvl="3">
      <w:numFmt w:val="bullet"/>
      <w:lvlText w:val="•"/>
      <w:lvlJc w:val="left"/>
      <w:pPr>
        <w:ind w:left="2880" w:hanging="845"/>
      </w:pPr>
      <w:rPr>
        <w:rFonts w:hint="default"/>
        <w:lang w:val="en-ZA" w:eastAsia="en-US" w:bidi="ar-SA"/>
      </w:rPr>
    </w:lvl>
    <w:lvl w:ilvl="4">
      <w:numFmt w:val="bullet"/>
      <w:lvlText w:val="•"/>
      <w:lvlJc w:val="left"/>
      <w:pPr>
        <w:ind w:left="3941" w:hanging="845"/>
      </w:pPr>
      <w:rPr>
        <w:rFonts w:hint="default"/>
        <w:lang w:val="en-ZA" w:eastAsia="en-US" w:bidi="ar-SA"/>
      </w:rPr>
    </w:lvl>
    <w:lvl w:ilvl="5">
      <w:numFmt w:val="bullet"/>
      <w:lvlText w:val="•"/>
      <w:lvlJc w:val="left"/>
      <w:pPr>
        <w:ind w:left="5002" w:hanging="845"/>
      </w:pPr>
      <w:rPr>
        <w:rFonts w:hint="default"/>
        <w:lang w:val="en-ZA" w:eastAsia="en-US" w:bidi="ar-SA"/>
      </w:rPr>
    </w:lvl>
    <w:lvl w:ilvl="6">
      <w:numFmt w:val="bullet"/>
      <w:lvlText w:val="•"/>
      <w:lvlJc w:val="left"/>
      <w:pPr>
        <w:ind w:left="6063" w:hanging="845"/>
      </w:pPr>
      <w:rPr>
        <w:rFonts w:hint="default"/>
        <w:lang w:val="en-ZA" w:eastAsia="en-US" w:bidi="ar-SA"/>
      </w:rPr>
    </w:lvl>
    <w:lvl w:ilvl="7">
      <w:numFmt w:val="bullet"/>
      <w:lvlText w:val="•"/>
      <w:lvlJc w:val="left"/>
      <w:pPr>
        <w:ind w:left="7124" w:hanging="845"/>
      </w:pPr>
      <w:rPr>
        <w:rFonts w:hint="default"/>
        <w:lang w:val="en-ZA" w:eastAsia="en-US" w:bidi="ar-SA"/>
      </w:rPr>
    </w:lvl>
    <w:lvl w:ilvl="8">
      <w:numFmt w:val="bullet"/>
      <w:lvlText w:val="•"/>
      <w:lvlJc w:val="left"/>
      <w:pPr>
        <w:ind w:left="8184" w:hanging="845"/>
      </w:pPr>
      <w:rPr>
        <w:rFonts w:hint="default"/>
        <w:lang w:val="en-ZA" w:eastAsia="en-US" w:bidi="ar-SA"/>
      </w:rPr>
    </w:lvl>
  </w:abstractNum>
  <w:abstractNum w:abstractNumId="1" w15:restartNumberingAfterBreak="0">
    <w:nsid w:val="0D5C3A04"/>
    <w:multiLevelType w:val="hybridMultilevel"/>
    <w:tmpl w:val="F21A60D8"/>
    <w:lvl w:ilvl="0" w:tplc="AA2CF8AA">
      <w:start w:val="1"/>
      <w:numFmt w:val="decimal"/>
      <w:lvlText w:val="4.%1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65E75"/>
    <w:multiLevelType w:val="hybridMultilevel"/>
    <w:tmpl w:val="A8D478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E2993"/>
    <w:multiLevelType w:val="hybridMultilevel"/>
    <w:tmpl w:val="7F3C94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6B8"/>
    <w:multiLevelType w:val="hybridMultilevel"/>
    <w:tmpl w:val="02B41B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61CFD"/>
    <w:multiLevelType w:val="hybridMultilevel"/>
    <w:tmpl w:val="033A42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22A39"/>
    <w:multiLevelType w:val="hybridMultilevel"/>
    <w:tmpl w:val="062892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C2827"/>
    <w:multiLevelType w:val="hybridMultilevel"/>
    <w:tmpl w:val="5148AA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A03A5"/>
    <w:multiLevelType w:val="hybridMultilevel"/>
    <w:tmpl w:val="16D2B6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3F1C"/>
    <w:multiLevelType w:val="hybridMultilevel"/>
    <w:tmpl w:val="8F0E924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3D0EF9"/>
    <w:multiLevelType w:val="hybridMultilevel"/>
    <w:tmpl w:val="51D6D6A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C2422"/>
    <w:multiLevelType w:val="hybridMultilevel"/>
    <w:tmpl w:val="6BE812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032FB"/>
    <w:multiLevelType w:val="hybridMultilevel"/>
    <w:tmpl w:val="B78608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658CF"/>
    <w:multiLevelType w:val="hybridMultilevel"/>
    <w:tmpl w:val="6A06F0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7558C"/>
    <w:multiLevelType w:val="hybridMultilevel"/>
    <w:tmpl w:val="779ABE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115C6"/>
    <w:multiLevelType w:val="hybridMultilevel"/>
    <w:tmpl w:val="01DCA90C"/>
    <w:lvl w:ilvl="0" w:tplc="1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BE574B"/>
    <w:multiLevelType w:val="hybridMultilevel"/>
    <w:tmpl w:val="4B044380"/>
    <w:lvl w:ilvl="0" w:tplc="923CA8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0138D"/>
    <w:multiLevelType w:val="hybridMultilevel"/>
    <w:tmpl w:val="6EF648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64DFA"/>
    <w:multiLevelType w:val="multilevel"/>
    <w:tmpl w:val="61660772"/>
    <w:lvl w:ilvl="0">
      <w:start w:val="1"/>
      <w:numFmt w:val="decimal"/>
      <w:lvlText w:val="%1."/>
      <w:lvlJc w:val="left"/>
      <w:pPr>
        <w:ind w:left="1365" w:hanging="445"/>
      </w:pPr>
      <w:rPr>
        <w:rFonts w:ascii="Arial" w:eastAsia="Arial" w:hAnsi="Arial" w:cs="Arial" w:hint="default"/>
        <w:b/>
        <w:bCs/>
        <w:i w:val="0"/>
        <w:iCs w:val="0"/>
        <w:w w:val="82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4" w:hanging="455"/>
      </w:pPr>
      <w:rPr>
        <w:rFonts w:ascii="Arial" w:eastAsia="Arial" w:hAnsi="Arial" w:cs="Arial" w:hint="default"/>
        <w:b/>
        <w:bCs/>
        <w:i w:val="0"/>
        <w:iCs w:val="0"/>
        <w:w w:val="82"/>
        <w:sz w:val="22"/>
        <w:szCs w:val="22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713" w:hanging="286"/>
      </w:pPr>
      <w:rPr>
        <w:rFonts w:ascii="Arial" w:eastAsia="Arial" w:hAnsi="Arial" w:cs="Arial" w:hint="default"/>
        <w:b/>
        <w:bCs/>
        <w:i w:val="0"/>
        <w:iCs w:val="0"/>
        <w:w w:val="8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983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6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9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36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99" w:hanging="286"/>
      </w:pPr>
      <w:rPr>
        <w:rFonts w:hint="default"/>
        <w:lang w:val="en-US" w:eastAsia="en-US" w:bidi="ar-SA"/>
      </w:rPr>
    </w:lvl>
  </w:abstractNum>
  <w:abstractNum w:abstractNumId="19" w15:restartNumberingAfterBreak="0">
    <w:nsid w:val="720D23AA"/>
    <w:multiLevelType w:val="hybridMultilevel"/>
    <w:tmpl w:val="831C428E"/>
    <w:lvl w:ilvl="0" w:tplc="1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6F61EE"/>
    <w:multiLevelType w:val="hybridMultilevel"/>
    <w:tmpl w:val="AE4AC3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83C64"/>
    <w:multiLevelType w:val="hybridMultilevel"/>
    <w:tmpl w:val="F31ABB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F5091"/>
    <w:multiLevelType w:val="hybridMultilevel"/>
    <w:tmpl w:val="121E88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456862">
    <w:abstractNumId w:val="18"/>
  </w:num>
  <w:num w:numId="2" w16cid:durableId="1018626311">
    <w:abstractNumId w:val="16"/>
  </w:num>
  <w:num w:numId="3" w16cid:durableId="231502271">
    <w:abstractNumId w:val="7"/>
  </w:num>
  <w:num w:numId="4" w16cid:durableId="1953589409">
    <w:abstractNumId w:val="13"/>
  </w:num>
  <w:num w:numId="5" w16cid:durableId="213202310">
    <w:abstractNumId w:val="17"/>
  </w:num>
  <w:num w:numId="6" w16cid:durableId="1820731154">
    <w:abstractNumId w:val="22"/>
  </w:num>
  <w:num w:numId="7" w16cid:durableId="311913176">
    <w:abstractNumId w:val="11"/>
  </w:num>
  <w:num w:numId="8" w16cid:durableId="1118792618">
    <w:abstractNumId w:val="5"/>
  </w:num>
  <w:num w:numId="9" w16cid:durableId="1795249845">
    <w:abstractNumId w:val="3"/>
  </w:num>
  <w:num w:numId="10" w16cid:durableId="1534153947">
    <w:abstractNumId w:val="14"/>
  </w:num>
  <w:num w:numId="11" w16cid:durableId="1862621460">
    <w:abstractNumId w:val="20"/>
  </w:num>
  <w:num w:numId="12" w16cid:durableId="618876490">
    <w:abstractNumId w:val="12"/>
  </w:num>
  <w:num w:numId="13" w16cid:durableId="306783358">
    <w:abstractNumId w:val="21"/>
  </w:num>
  <w:num w:numId="14" w16cid:durableId="248346466">
    <w:abstractNumId w:val="4"/>
  </w:num>
  <w:num w:numId="15" w16cid:durableId="211624158">
    <w:abstractNumId w:val="6"/>
  </w:num>
  <w:num w:numId="16" w16cid:durableId="743651184">
    <w:abstractNumId w:val="8"/>
  </w:num>
  <w:num w:numId="17" w16cid:durableId="1257985767">
    <w:abstractNumId w:val="15"/>
  </w:num>
  <w:num w:numId="18" w16cid:durableId="1253392036">
    <w:abstractNumId w:val="19"/>
  </w:num>
  <w:num w:numId="19" w16cid:durableId="1935895217">
    <w:abstractNumId w:val="1"/>
  </w:num>
  <w:num w:numId="20" w16cid:durableId="1216354433">
    <w:abstractNumId w:val="10"/>
  </w:num>
  <w:num w:numId="21" w16cid:durableId="1784961961">
    <w:abstractNumId w:val="9"/>
  </w:num>
  <w:num w:numId="22" w16cid:durableId="1111163215">
    <w:abstractNumId w:val="2"/>
  </w:num>
  <w:num w:numId="23" w16cid:durableId="122409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FA"/>
    <w:rsid w:val="0006253C"/>
    <w:rsid w:val="000744F3"/>
    <w:rsid w:val="00112CEB"/>
    <w:rsid w:val="00162E1E"/>
    <w:rsid w:val="001750FF"/>
    <w:rsid w:val="001A7B8F"/>
    <w:rsid w:val="001B66D4"/>
    <w:rsid w:val="001B71BA"/>
    <w:rsid w:val="001C6BAC"/>
    <w:rsid w:val="00251B3D"/>
    <w:rsid w:val="0026453D"/>
    <w:rsid w:val="00272F7C"/>
    <w:rsid w:val="002818BC"/>
    <w:rsid w:val="002D6AD6"/>
    <w:rsid w:val="002E2DAC"/>
    <w:rsid w:val="003230F1"/>
    <w:rsid w:val="00355C7D"/>
    <w:rsid w:val="00365EFD"/>
    <w:rsid w:val="00377D38"/>
    <w:rsid w:val="0042361E"/>
    <w:rsid w:val="00441352"/>
    <w:rsid w:val="00464736"/>
    <w:rsid w:val="00493CDC"/>
    <w:rsid w:val="004A71D7"/>
    <w:rsid w:val="004F534D"/>
    <w:rsid w:val="0052209E"/>
    <w:rsid w:val="005472D0"/>
    <w:rsid w:val="005749CC"/>
    <w:rsid w:val="00582DB0"/>
    <w:rsid w:val="005A34E2"/>
    <w:rsid w:val="005A4B0A"/>
    <w:rsid w:val="005B3769"/>
    <w:rsid w:val="00620920"/>
    <w:rsid w:val="006B3D75"/>
    <w:rsid w:val="006D0143"/>
    <w:rsid w:val="00701817"/>
    <w:rsid w:val="00702607"/>
    <w:rsid w:val="00715C2E"/>
    <w:rsid w:val="0073724E"/>
    <w:rsid w:val="007B73D2"/>
    <w:rsid w:val="007D5C77"/>
    <w:rsid w:val="008449CA"/>
    <w:rsid w:val="00860268"/>
    <w:rsid w:val="008A3AAE"/>
    <w:rsid w:val="008E1CDD"/>
    <w:rsid w:val="00975542"/>
    <w:rsid w:val="009935C6"/>
    <w:rsid w:val="009A56A6"/>
    <w:rsid w:val="009C7AAF"/>
    <w:rsid w:val="009D01DF"/>
    <w:rsid w:val="009D3452"/>
    <w:rsid w:val="009E4EA9"/>
    <w:rsid w:val="009F6660"/>
    <w:rsid w:val="00A130FB"/>
    <w:rsid w:val="00A22673"/>
    <w:rsid w:val="00A62307"/>
    <w:rsid w:val="00AB2E48"/>
    <w:rsid w:val="00B104E7"/>
    <w:rsid w:val="00B341E8"/>
    <w:rsid w:val="00B67D9B"/>
    <w:rsid w:val="00B807F9"/>
    <w:rsid w:val="00B87109"/>
    <w:rsid w:val="00BB7AE0"/>
    <w:rsid w:val="00BC5EFA"/>
    <w:rsid w:val="00BE0CA9"/>
    <w:rsid w:val="00BF0B5F"/>
    <w:rsid w:val="00C074EA"/>
    <w:rsid w:val="00C44058"/>
    <w:rsid w:val="00C5171E"/>
    <w:rsid w:val="00C63D28"/>
    <w:rsid w:val="00C7480F"/>
    <w:rsid w:val="00CA22F7"/>
    <w:rsid w:val="00CD0074"/>
    <w:rsid w:val="00D20CCB"/>
    <w:rsid w:val="00D67B75"/>
    <w:rsid w:val="00DD0B02"/>
    <w:rsid w:val="00DE7CBA"/>
    <w:rsid w:val="00E01EB9"/>
    <w:rsid w:val="00E34564"/>
    <w:rsid w:val="00E34C75"/>
    <w:rsid w:val="00E57F31"/>
    <w:rsid w:val="00E80FD5"/>
    <w:rsid w:val="00EE4840"/>
    <w:rsid w:val="00F40175"/>
    <w:rsid w:val="00F56F0E"/>
    <w:rsid w:val="00F57F74"/>
    <w:rsid w:val="00F60887"/>
    <w:rsid w:val="00FB3CD4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63F68C"/>
  <w15:chartTrackingRefBased/>
  <w15:docId w15:val="{610A745F-5E77-4417-8A19-39F83212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938"/>
        <w:tab w:val="left" w:pos="8505"/>
      </w:tabs>
      <w:jc w:val="right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7F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E1C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E34C75"/>
    <w:rPr>
      <w:b/>
      <w:sz w:val="24"/>
      <w:lang w:val="en-AU"/>
    </w:rPr>
  </w:style>
  <w:style w:type="paragraph" w:styleId="BalloonText">
    <w:name w:val="Balloon Text"/>
    <w:basedOn w:val="Normal"/>
    <w:semiHidden/>
    <w:rsid w:val="004F53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D0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93CD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link w:val="BodyText"/>
    <w:rsid w:val="00162E1E"/>
    <w:rPr>
      <w:b/>
      <w:sz w:val="24"/>
      <w:lang w:val="en-AU" w:eastAsia="en-US"/>
    </w:rPr>
  </w:style>
  <w:style w:type="character" w:customStyle="1" w:styleId="Heading4Char">
    <w:name w:val="Heading 4 Char"/>
    <w:link w:val="Heading4"/>
    <w:semiHidden/>
    <w:rsid w:val="008E1CDD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ListParagraph">
    <w:name w:val="List Paragraph"/>
    <w:aliases w:val="List Paragraph 1,Bullets,Table of contents numbered,Bullet List,FooterText,numbered,List Paragraph1,Paragraphe de liste1,Bulletr List Paragraph,列出段落,列出段落1,Parágrafo da Lista1,リスト段落1,清單段落,footer text,Figure_name,Bulleted list,Citation List"/>
    <w:basedOn w:val="Normal"/>
    <w:link w:val="ListParagraphChar"/>
    <w:uiPriority w:val="34"/>
    <w:qFormat/>
    <w:rsid w:val="00441352"/>
    <w:pPr>
      <w:ind w:left="720"/>
      <w:contextualSpacing/>
    </w:pPr>
  </w:style>
  <w:style w:type="character" w:customStyle="1" w:styleId="ListParagraphChar">
    <w:name w:val="List Paragraph Char"/>
    <w:aliases w:val="List Paragraph 1 Char,Bullets Char,Table of contents numbered Char,Bullet List Char,FooterText Char,numbered Char,List Paragraph1 Char,Paragraphe de liste1 Char,Bulletr List Paragraph Char,列出段落 Char,列出段落1 Char,リスト段落1 Char,清單段落 Char"/>
    <w:basedOn w:val="DefaultParagraphFont"/>
    <w:link w:val="ListParagraph"/>
    <w:uiPriority w:val="34"/>
    <w:rsid w:val="00860268"/>
    <w:rPr>
      <w:lang w:val="en-US" w:eastAsia="en-US"/>
    </w:rPr>
  </w:style>
  <w:style w:type="character" w:styleId="CommentReference">
    <w:name w:val="annotation reference"/>
    <w:basedOn w:val="DefaultParagraphFont"/>
    <w:rsid w:val="00715C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5C2E"/>
  </w:style>
  <w:style w:type="character" w:customStyle="1" w:styleId="CommentTextChar">
    <w:name w:val="Comment Text Char"/>
    <w:basedOn w:val="DefaultParagraphFont"/>
    <w:link w:val="CommentText"/>
    <w:rsid w:val="00715C2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15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5C2E"/>
    <w:rPr>
      <w:b/>
      <w:bCs/>
      <w:lang w:val="en-US" w:eastAsia="en-US"/>
    </w:rPr>
  </w:style>
  <w:style w:type="character" w:styleId="Hyperlink">
    <w:name w:val="Hyperlink"/>
    <w:basedOn w:val="DefaultParagraphFont"/>
    <w:rsid w:val="00975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54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FF7F6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s@compcom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AA5E02C563E4CB06A7F5D3A8FE1FE" ma:contentTypeVersion="17" ma:contentTypeDescription="Create a new document." ma:contentTypeScope="" ma:versionID="92179e5fedd17f65c83eacd3b5a8ac53">
  <xsd:schema xmlns:xsd="http://www.w3.org/2001/XMLSchema" xmlns:xs="http://www.w3.org/2001/XMLSchema" xmlns:p="http://schemas.microsoft.com/office/2006/metadata/properties" xmlns:ns2="b77209eb-dae9-4957-aced-ef939a9256b5" xmlns:ns3="cf668780-54c7-4d16-89c5-76faa5edc721" targetNamespace="http://schemas.microsoft.com/office/2006/metadata/properties" ma:root="true" ma:fieldsID="37a3f45f40b543b7530affa753344b76" ns2:_="" ns3:_="">
    <xsd:import namespace="b77209eb-dae9-4957-aced-ef939a9256b5"/>
    <xsd:import namespace="cf668780-54c7-4d16-89c5-76faa5edc7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209eb-dae9-4957-aced-ef939a925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8b5ead-375a-4606-ad1e-9820694f64c8}" ma:internalName="TaxCatchAll" ma:showField="CatchAllData" ma:web="b77209eb-dae9-4957-aced-ef939a9256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68780-54c7-4d16-89c5-76faa5edc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61a201-b861-43f4-9580-8d4634ccbe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668780-54c7-4d16-89c5-76faa5edc721">
      <Terms xmlns="http://schemas.microsoft.com/office/infopath/2007/PartnerControls"/>
    </lcf76f155ced4ddcb4097134ff3c332f>
    <TaxCatchAll xmlns="b77209eb-dae9-4957-aced-ef939a9256b5" xsi:nil="true"/>
  </documentManagement>
</p:properties>
</file>

<file path=customXml/itemProps1.xml><?xml version="1.0" encoding="utf-8"?>
<ds:datastoreItem xmlns:ds="http://schemas.openxmlformats.org/officeDocument/2006/customXml" ds:itemID="{DC225D33-F1AE-4375-B962-452A963E1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C0566-DF7B-44FB-A05A-4CAB6D8B1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209eb-dae9-4957-aced-ef939a9256b5"/>
    <ds:schemaRef ds:uri="cf668780-54c7-4d16-89c5-76faa5edc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F32AA2-25D9-45B8-9D27-AF7BEFE1EAC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FF81AA-8CE2-42D9-8B94-400EB098511D}">
  <ds:schemaRefs>
    <ds:schemaRef ds:uri="http://schemas.microsoft.com/office/2006/metadata/properties"/>
    <ds:schemaRef ds:uri="http://schemas.microsoft.com/office/infopath/2007/PartnerControls"/>
    <ds:schemaRef ds:uri="31c86200-1bd2-48ff-880d-9e161b583a4b"/>
    <ds:schemaRef ds:uri="cf668780-54c7-4d16-89c5-76faa5edc721"/>
    <ds:schemaRef ds:uri="b77209eb-dae9-4957-aced-ef939a9256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1944</Characters>
  <Application>Microsoft Office Word</Application>
  <DocSecurity>6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PRICING SCHEDULE [ST 7(3)]</vt:lpstr>
    </vt:vector>
  </TitlesOfParts>
  <Company>DSE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</dc:creator>
  <cp:keywords/>
  <dc:description/>
  <cp:lastModifiedBy>Vuyiswa Manentsa</cp:lastModifiedBy>
  <cp:revision>2</cp:revision>
  <cp:lastPrinted>2021-09-02T15:08:00Z</cp:lastPrinted>
  <dcterms:created xsi:type="dcterms:W3CDTF">2024-02-23T08:23:00Z</dcterms:created>
  <dcterms:modified xsi:type="dcterms:W3CDTF">2024-02-23T08:23:00Z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ZQFRPC27J642-20-28</vt:lpwstr>
  </property>
  <property fmtid="{D5CDD505-2E9C-101B-9397-08002B2CF9AE}" pid="3" name="_dlc_DocIdItemGuid">
    <vt:lpwstr>498483f0-fca8-4d62-902d-a5f0533efa1e</vt:lpwstr>
  </property>
  <property fmtid="{D5CDD505-2E9C-101B-9397-08002B2CF9AE}" pid="4" name="_dlc_DocIdUrl">
    <vt:lpwstr>http://ocpo.treasury.gov.za/Resource_Centre/_layouts/15/DocIdRedir.aspx?ID=ZQFRPC27J642-20-28, ZQFRPC27J642-20-28</vt:lpwstr>
  </property>
  <property fmtid="{D5CDD505-2E9C-101B-9397-08002B2CF9AE}" pid="5" name="ContentTypeId">
    <vt:lpwstr>0x010100716AA5E02C563E4CB06A7F5D3A8FE1FE</vt:lpwstr>
  </property>
  <property fmtid="{D5CDD505-2E9C-101B-9397-08002B2CF9AE}" pid="6" name="Order">
    <vt:r8>992600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_dlc_policyId">
    <vt:lpwstr>0x0101006DCE061D03FC1943800E93E91153544F</vt:lpwstr>
  </property>
  <property fmtid="{D5CDD505-2E9C-101B-9397-08002B2CF9AE}" pid="11" name="ItemRetentionFormula">
    <vt:lpwstr/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emplateUrl">
    <vt:lpwstr/>
  </property>
</Properties>
</file>