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43DE673DAD474840990F39ECBE14D3F9"/>
        </w:placeholder>
      </w:sdtPr>
      <w:sdtContent>
        <w:sdt>
          <w:sdtPr>
            <w:id w:val="-1462265599"/>
            <w:lock w:val="sdtContentLocked"/>
            <w:placeholder>
              <w:docPart w:val="43DE673DAD474840990F39ECBE14D3F9"/>
            </w:placeholder>
            <w15:appearance w15:val="hidden"/>
          </w:sdtPr>
          <w:sdtContent>
            <w:p w14:paraId="163EDAAB" w14:textId="77777777" w:rsidR="00AB0B86" w:rsidRDefault="00AB0B86" w:rsidP="00AB0B86">
              <w:pPr>
                <w:jc w:val="center"/>
              </w:pPr>
            </w:p>
            <w:p w14:paraId="045782D4"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B1E9267" wp14:editId="3EE365E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C42B50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4C99C73" wp14:editId="3583A47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628190D" w14:textId="77777777" w:rsidR="00AB0B86" w:rsidRDefault="00AB0B86" w:rsidP="00AB0B86">
              <w:pPr>
                <w:jc w:val="center"/>
              </w:pPr>
            </w:p>
            <w:p w14:paraId="1B55C817" w14:textId="77777777" w:rsidR="00AB0B86" w:rsidRDefault="00AB0B86" w:rsidP="00AB0B86">
              <w:pPr>
                <w:jc w:val="center"/>
              </w:pPr>
            </w:p>
            <w:p w14:paraId="44E9CEF5" w14:textId="77777777" w:rsidR="00AB0B86" w:rsidRDefault="00AB0B86" w:rsidP="00AB0B86">
              <w:pPr>
                <w:jc w:val="center"/>
              </w:pPr>
            </w:p>
            <w:p w14:paraId="58B5541C" w14:textId="77777777" w:rsidR="00AB0B86" w:rsidRDefault="00AB0B86" w:rsidP="00AB0B86">
              <w:pPr>
                <w:jc w:val="center"/>
              </w:pPr>
            </w:p>
            <w:p w14:paraId="3F689E79" w14:textId="77777777" w:rsidR="00AB0B86" w:rsidRDefault="00AB0B86" w:rsidP="00AB0B86">
              <w:pPr>
                <w:jc w:val="center"/>
              </w:pPr>
            </w:p>
            <w:p w14:paraId="2B945BCE" w14:textId="77777777" w:rsidR="00AB0B86" w:rsidRDefault="00AB0B86" w:rsidP="00AB0B86">
              <w:pPr>
                <w:jc w:val="center"/>
              </w:pPr>
            </w:p>
            <w:p w14:paraId="7592AB20" w14:textId="77777777" w:rsidR="00AB0B86" w:rsidRDefault="00AB0B86" w:rsidP="00AB0B86">
              <w:pPr>
                <w:jc w:val="center"/>
              </w:pPr>
            </w:p>
            <w:p w14:paraId="16BBDACC" w14:textId="77777777" w:rsidR="00F70A16" w:rsidRDefault="00000000" w:rsidP="00AB0B86">
              <w:pPr>
                <w:jc w:val="center"/>
              </w:pPr>
            </w:p>
          </w:sdtContent>
        </w:sdt>
      </w:sdtContent>
    </w:sdt>
    <w:p w14:paraId="19BA4C68" w14:textId="6583F394" w:rsidR="00A04971" w:rsidRDefault="00B957F3" w:rsidP="00A04971">
      <w:pPr>
        <w:pStyle w:val="Default"/>
        <w:jc w:val="center"/>
        <w:rPr>
          <w:rFonts w:asciiTheme="majorHAnsi" w:hAnsiTheme="majorHAnsi"/>
          <w:b/>
          <w:color w:val="0E1B8D"/>
          <w:sz w:val="40"/>
          <w:szCs w:val="40"/>
        </w:rPr>
      </w:pPr>
      <w:r>
        <w:rPr>
          <w:rFonts w:asciiTheme="majorHAnsi" w:hAnsiTheme="majorHAnsi"/>
          <w:b/>
          <w:color w:val="0E1B8D"/>
          <w:sz w:val="40"/>
          <w:szCs w:val="40"/>
        </w:rPr>
        <w:t xml:space="preserve">Annexure 1: </w:t>
      </w:r>
      <w:r w:rsidRPr="009C0D1E">
        <w:rPr>
          <w:rFonts w:asciiTheme="majorHAnsi" w:hAnsiTheme="majorHAnsi"/>
          <w:b/>
          <w:color w:val="0E1B8D"/>
          <w:sz w:val="40"/>
          <w:szCs w:val="40"/>
        </w:rPr>
        <w:t>Bid Specification</w:t>
      </w:r>
      <w:r w:rsidR="00A04971">
        <w:rPr>
          <w:rFonts w:asciiTheme="majorHAnsi" w:hAnsiTheme="majorHAnsi"/>
          <w:b/>
          <w:color w:val="0E1B8D"/>
          <w:sz w:val="40"/>
          <w:szCs w:val="40"/>
        </w:rPr>
        <w:t>:</w:t>
      </w:r>
    </w:p>
    <w:tbl>
      <w:tblPr>
        <w:tblW w:w="0" w:type="auto"/>
        <w:jc w:val="center"/>
        <w:tblBorders>
          <w:top w:val="nil"/>
          <w:left w:val="nil"/>
          <w:bottom w:val="nil"/>
          <w:right w:val="nil"/>
        </w:tblBorders>
        <w:tblLayout w:type="fixed"/>
        <w:tblLook w:val="0000" w:firstRow="0" w:lastRow="0" w:firstColumn="0" w:lastColumn="0" w:noHBand="0" w:noVBand="0"/>
      </w:tblPr>
      <w:tblGrid>
        <w:gridCol w:w="8088"/>
      </w:tblGrid>
      <w:tr w:rsidR="00637213" w14:paraId="6DEF9735" w14:textId="77777777" w:rsidTr="00A04971">
        <w:trPr>
          <w:trHeight w:val="913"/>
          <w:jc w:val="center"/>
        </w:trPr>
        <w:tc>
          <w:tcPr>
            <w:tcW w:w="8088" w:type="dxa"/>
          </w:tcPr>
          <w:p w14:paraId="0FF610CF" w14:textId="1A578FD3" w:rsidR="00637213" w:rsidRPr="00637213" w:rsidRDefault="00A04971" w:rsidP="00A04971">
            <w:pPr>
              <w:pStyle w:val="Default"/>
              <w:jc w:val="center"/>
              <w:rPr>
                <w:rFonts w:asciiTheme="majorHAnsi" w:hAnsiTheme="majorHAnsi"/>
                <w:b/>
                <w:color w:val="0E1B8D"/>
                <w:sz w:val="40"/>
                <w:szCs w:val="40"/>
              </w:rPr>
            </w:pPr>
            <w:r>
              <w:rPr>
                <w:rFonts w:asciiTheme="majorHAnsi" w:hAnsiTheme="majorHAnsi"/>
                <w:b/>
                <w:color w:val="0E1B8D"/>
                <w:sz w:val="40"/>
                <w:szCs w:val="40"/>
              </w:rPr>
              <w:t xml:space="preserve">REQUEST FOR BID FOR THE PROCUREMENT OF </w:t>
            </w:r>
            <w:r w:rsidRPr="00637213">
              <w:rPr>
                <w:rFonts w:asciiTheme="majorHAnsi" w:hAnsiTheme="majorHAnsi"/>
                <w:b/>
                <w:color w:val="0E1B8D"/>
                <w:sz w:val="40"/>
                <w:szCs w:val="40"/>
              </w:rPr>
              <w:t>CLEANING AND HYGIENE SERVICES AT SITA</w:t>
            </w:r>
            <w:r>
              <w:rPr>
                <w:rFonts w:asciiTheme="majorHAnsi" w:hAnsiTheme="majorHAnsi"/>
                <w:b/>
                <w:color w:val="0E1B8D"/>
                <w:sz w:val="40"/>
                <w:szCs w:val="40"/>
              </w:rPr>
              <w:t xml:space="preserve"> FREE STATE </w:t>
            </w:r>
            <w:r w:rsidRPr="00637213">
              <w:rPr>
                <w:rFonts w:asciiTheme="majorHAnsi" w:hAnsiTheme="majorHAnsi"/>
                <w:b/>
                <w:color w:val="0E1B8D"/>
                <w:sz w:val="40"/>
                <w:szCs w:val="40"/>
              </w:rPr>
              <w:t>OFFICES FOR A PERIOD THIRTY-SIX (36) MONTHS</w:t>
            </w:r>
          </w:p>
        </w:tc>
      </w:tr>
    </w:tbl>
    <w:p w14:paraId="3FC57470" w14:textId="075A9DAF" w:rsidR="00513DED" w:rsidRPr="009C0D1E" w:rsidRDefault="00513DED" w:rsidP="00A04971">
      <w:pPr>
        <w:jc w:val="center"/>
        <w:rPr>
          <w:rFonts w:asciiTheme="majorHAnsi" w:hAnsiTheme="majorHAnsi"/>
          <w:b/>
          <w:color w:val="0E1B8D"/>
          <w:sz w:val="40"/>
          <w:szCs w:val="40"/>
        </w:rPr>
      </w:pPr>
    </w:p>
    <w:p w14:paraId="1510CC99"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4085D03D" w14:textId="77777777" w:rsidR="009C0D1E" w:rsidRDefault="009C0D1E">
      <w:pPr>
        <w:jc w:val="left"/>
      </w:pPr>
    </w:p>
    <w:p w14:paraId="68929903" w14:textId="77777777" w:rsidR="00AB0B86" w:rsidRDefault="00AB0B86">
      <w:pPr>
        <w:jc w:val="left"/>
        <w:rPr>
          <w:b/>
          <w:color w:val="000099"/>
          <w:sz w:val="24"/>
        </w:rPr>
      </w:pPr>
    </w:p>
    <w:p w14:paraId="5B04F4A9" w14:textId="77777777" w:rsidR="00F70A16" w:rsidRDefault="00F70A16">
      <w:pPr>
        <w:jc w:val="left"/>
      </w:pPr>
      <w:r>
        <w:br w:type="page"/>
      </w:r>
    </w:p>
    <w:p w14:paraId="682AD8CD" w14:textId="77777777" w:rsidR="00A44D99" w:rsidRPr="006C0A8D" w:rsidRDefault="00A44D99" w:rsidP="00C2646C">
      <w:pPr>
        <w:pStyle w:val="Title"/>
      </w:pPr>
      <w:r w:rsidRPr="006C0A8D">
        <w:lastRenderedPageBreak/>
        <w:t>Contents</w:t>
      </w:r>
    </w:p>
    <w:p w14:paraId="49D7F643" w14:textId="03BCD7F3" w:rsidR="00D9726E"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EC3984">
        <w:fldChar w:fldCharType="begin"/>
      </w:r>
      <w:r w:rsidRPr="00EC3984">
        <w:instrText xml:space="preserve"> TOC \o "2-2" \h \z \t "Heading 1,1,Heading 3,3,Annex H1,1" </w:instrText>
      </w:r>
      <w:r w:rsidRPr="00EC3984">
        <w:fldChar w:fldCharType="separate"/>
      </w:r>
      <w:hyperlink w:anchor="_Toc225360778" w:history="1">
        <w:r w:rsidR="00D9726E" w:rsidRPr="00A75F09">
          <w:rPr>
            <w:rStyle w:val="Hyperlink"/>
            <w:noProof/>
          </w:rPr>
          <w:t>1.</w:t>
        </w:r>
        <w:r w:rsidR="00D9726E">
          <w:rPr>
            <w:rFonts w:asciiTheme="minorHAnsi" w:eastAsiaTheme="minorEastAsia" w:hAnsiTheme="minorHAnsi" w:cstheme="minorBidi"/>
            <w:b w:val="0"/>
            <w:noProof/>
            <w:kern w:val="2"/>
            <w:sz w:val="24"/>
            <w:szCs w:val="24"/>
            <w:lang w:eastAsia="en-ZA"/>
            <w14:ligatures w14:val="standardContextual"/>
          </w:rPr>
          <w:tab/>
        </w:r>
        <w:r w:rsidR="00D9726E" w:rsidRPr="00A75F09">
          <w:rPr>
            <w:rStyle w:val="Hyperlink"/>
            <w:noProof/>
          </w:rPr>
          <w:t>Introduction</w:t>
        </w:r>
        <w:r w:rsidR="00D9726E">
          <w:rPr>
            <w:noProof/>
            <w:webHidden/>
          </w:rPr>
          <w:tab/>
        </w:r>
        <w:r w:rsidR="00D9726E">
          <w:rPr>
            <w:noProof/>
            <w:webHidden/>
          </w:rPr>
          <w:fldChar w:fldCharType="begin"/>
        </w:r>
        <w:r w:rsidR="00D9726E">
          <w:rPr>
            <w:noProof/>
            <w:webHidden/>
          </w:rPr>
          <w:instrText xml:space="preserve"> PAGEREF _Toc225360778 \h </w:instrText>
        </w:r>
        <w:r w:rsidR="00D9726E">
          <w:rPr>
            <w:noProof/>
            <w:webHidden/>
          </w:rPr>
        </w:r>
        <w:r w:rsidR="00D9726E">
          <w:rPr>
            <w:noProof/>
            <w:webHidden/>
          </w:rPr>
          <w:fldChar w:fldCharType="separate"/>
        </w:r>
        <w:r w:rsidR="00D9726E">
          <w:rPr>
            <w:noProof/>
            <w:webHidden/>
          </w:rPr>
          <w:t>3</w:t>
        </w:r>
        <w:r w:rsidR="00D9726E">
          <w:rPr>
            <w:noProof/>
            <w:webHidden/>
          </w:rPr>
          <w:fldChar w:fldCharType="end"/>
        </w:r>
      </w:hyperlink>
    </w:p>
    <w:p w14:paraId="7D0F3D9B" w14:textId="070EBFB8"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79" w:history="1">
        <w:r w:rsidRPr="00A75F09">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Purpose</w:t>
        </w:r>
        <w:r>
          <w:rPr>
            <w:noProof/>
            <w:webHidden/>
          </w:rPr>
          <w:tab/>
        </w:r>
        <w:r>
          <w:rPr>
            <w:noProof/>
            <w:webHidden/>
          </w:rPr>
          <w:fldChar w:fldCharType="begin"/>
        </w:r>
        <w:r>
          <w:rPr>
            <w:noProof/>
            <w:webHidden/>
          </w:rPr>
          <w:instrText xml:space="preserve"> PAGEREF _Toc225360779 \h </w:instrText>
        </w:r>
        <w:r>
          <w:rPr>
            <w:noProof/>
            <w:webHidden/>
          </w:rPr>
        </w:r>
        <w:r>
          <w:rPr>
            <w:noProof/>
            <w:webHidden/>
          </w:rPr>
          <w:fldChar w:fldCharType="separate"/>
        </w:r>
        <w:r>
          <w:rPr>
            <w:noProof/>
            <w:webHidden/>
          </w:rPr>
          <w:t>3</w:t>
        </w:r>
        <w:r>
          <w:rPr>
            <w:noProof/>
            <w:webHidden/>
          </w:rPr>
          <w:fldChar w:fldCharType="end"/>
        </w:r>
      </w:hyperlink>
    </w:p>
    <w:p w14:paraId="4CBB5845" w14:textId="61DDBEA6"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80" w:history="1">
        <w:r w:rsidRPr="00A75F09">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Background</w:t>
        </w:r>
        <w:r>
          <w:rPr>
            <w:noProof/>
            <w:webHidden/>
          </w:rPr>
          <w:tab/>
        </w:r>
        <w:r>
          <w:rPr>
            <w:noProof/>
            <w:webHidden/>
          </w:rPr>
          <w:fldChar w:fldCharType="begin"/>
        </w:r>
        <w:r>
          <w:rPr>
            <w:noProof/>
            <w:webHidden/>
          </w:rPr>
          <w:instrText xml:space="preserve"> PAGEREF _Toc225360780 \h </w:instrText>
        </w:r>
        <w:r>
          <w:rPr>
            <w:noProof/>
            <w:webHidden/>
          </w:rPr>
        </w:r>
        <w:r>
          <w:rPr>
            <w:noProof/>
            <w:webHidden/>
          </w:rPr>
          <w:fldChar w:fldCharType="separate"/>
        </w:r>
        <w:r>
          <w:rPr>
            <w:noProof/>
            <w:webHidden/>
          </w:rPr>
          <w:t>3</w:t>
        </w:r>
        <w:r>
          <w:rPr>
            <w:noProof/>
            <w:webHidden/>
          </w:rPr>
          <w:fldChar w:fldCharType="end"/>
        </w:r>
      </w:hyperlink>
    </w:p>
    <w:p w14:paraId="4A363DBC" w14:textId="628BFD0A" w:rsidR="00D9726E" w:rsidRDefault="00D9726E">
      <w:pPr>
        <w:pStyle w:val="TOC1"/>
        <w:rPr>
          <w:rFonts w:asciiTheme="minorHAnsi" w:eastAsiaTheme="minorEastAsia" w:hAnsiTheme="minorHAnsi" w:cstheme="minorBidi"/>
          <w:b w:val="0"/>
          <w:noProof/>
          <w:kern w:val="2"/>
          <w:sz w:val="24"/>
          <w:szCs w:val="24"/>
          <w:lang w:eastAsia="en-ZA"/>
          <w14:ligatures w14:val="standardContextual"/>
        </w:rPr>
      </w:pPr>
      <w:hyperlink w:anchor="_Toc225360781" w:history="1">
        <w:r w:rsidRPr="00A75F09">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A75F09">
          <w:rPr>
            <w:rStyle w:val="Hyperlink"/>
            <w:noProof/>
          </w:rPr>
          <w:t>Scope of Bid</w:t>
        </w:r>
        <w:r>
          <w:rPr>
            <w:noProof/>
            <w:webHidden/>
          </w:rPr>
          <w:tab/>
        </w:r>
        <w:r>
          <w:rPr>
            <w:noProof/>
            <w:webHidden/>
          </w:rPr>
          <w:fldChar w:fldCharType="begin"/>
        </w:r>
        <w:r>
          <w:rPr>
            <w:noProof/>
            <w:webHidden/>
          </w:rPr>
          <w:instrText xml:space="preserve"> PAGEREF _Toc225360781 \h </w:instrText>
        </w:r>
        <w:r>
          <w:rPr>
            <w:noProof/>
            <w:webHidden/>
          </w:rPr>
        </w:r>
        <w:r>
          <w:rPr>
            <w:noProof/>
            <w:webHidden/>
          </w:rPr>
          <w:fldChar w:fldCharType="separate"/>
        </w:r>
        <w:r>
          <w:rPr>
            <w:noProof/>
            <w:webHidden/>
          </w:rPr>
          <w:t>3</w:t>
        </w:r>
        <w:r>
          <w:rPr>
            <w:noProof/>
            <w:webHidden/>
          </w:rPr>
          <w:fldChar w:fldCharType="end"/>
        </w:r>
      </w:hyperlink>
    </w:p>
    <w:p w14:paraId="1DEB3A01" w14:textId="0F3D969D"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82" w:history="1">
        <w:r w:rsidRPr="00A75F09">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Scope of Work</w:t>
        </w:r>
        <w:r>
          <w:rPr>
            <w:noProof/>
            <w:webHidden/>
          </w:rPr>
          <w:tab/>
        </w:r>
        <w:r>
          <w:rPr>
            <w:noProof/>
            <w:webHidden/>
          </w:rPr>
          <w:fldChar w:fldCharType="begin"/>
        </w:r>
        <w:r>
          <w:rPr>
            <w:noProof/>
            <w:webHidden/>
          </w:rPr>
          <w:instrText xml:space="preserve"> PAGEREF _Toc225360782 \h </w:instrText>
        </w:r>
        <w:r>
          <w:rPr>
            <w:noProof/>
            <w:webHidden/>
          </w:rPr>
        </w:r>
        <w:r>
          <w:rPr>
            <w:noProof/>
            <w:webHidden/>
          </w:rPr>
          <w:fldChar w:fldCharType="separate"/>
        </w:r>
        <w:r>
          <w:rPr>
            <w:noProof/>
            <w:webHidden/>
          </w:rPr>
          <w:t>3</w:t>
        </w:r>
        <w:r>
          <w:rPr>
            <w:noProof/>
            <w:webHidden/>
          </w:rPr>
          <w:fldChar w:fldCharType="end"/>
        </w:r>
      </w:hyperlink>
    </w:p>
    <w:p w14:paraId="641CF0A2" w14:textId="303AD40F"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83" w:history="1">
        <w:r w:rsidRPr="00A75F09">
          <w:rPr>
            <w:rStyle w:val="Hyperlink"/>
            <w:noProof/>
          </w:rPr>
          <w:t>2.1.1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Bloemfontein Main Office</w:t>
        </w:r>
        <w:r>
          <w:rPr>
            <w:noProof/>
            <w:webHidden/>
          </w:rPr>
          <w:tab/>
        </w:r>
        <w:r>
          <w:rPr>
            <w:noProof/>
            <w:webHidden/>
          </w:rPr>
          <w:fldChar w:fldCharType="begin"/>
        </w:r>
        <w:r>
          <w:rPr>
            <w:noProof/>
            <w:webHidden/>
          </w:rPr>
          <w:instrText xml:space="preserve"> PAGEREF _Toc225360783 \h </w:instrText>
        </w:r>
        <w:r>
          <w:rPr>
            <w:noProof/>
            <w:webHidden/>
          </w:rPr>
        </w:r>
        <w:r>
          <w:rPr>
            <w:noProof/>
            <w:webHidden/>
          </w:rPr>
          <w:fldChar w:fldCharType="separate"/>
        </w:r>
        <w:r>
          <w:rPr>
            <w:noProof/>
            <w:webHidden/>
          </w:rPr>
          <w:t>3</w:t>
        </w:r>
        <w:r>
          <w:rPr>
            <w:noProof/>
            <w:webHidden/>
          </w:rPr>
          <w:fldChar w:fldCharType="end"/>
        </w:r>
      </w:hyperlink>
    </w:p>
    <w:p w14:paraId="45486080" w14:textId="21EDE05F"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84" w:history="1">
        <w:r w:rsidRPr="00A75F09">
          <w:rPr>
            <w:rStyle w:val="Hyperlink"/>
            <w:noProof/>
          </w:rPr>
          <w:t>2.1.2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Welkom SAPS Office</w:t>
        </w:r>
        <w:r>
          <w:rPr>
            <w:noProof/>
            <w:webHidden/>
          </w:rPr>
          <w:tab/>
        </w:r>
        <w:r>
          <w:rPr>
            <w:noProof/>
            <w:webHidden/>
          </w:rPr>
          <w:fldChar w:fldCharType="begin"/>
        </w:r>
        <w:r>
          <w:rPr>
            <w:noProof/>
            <w:webHidden/>
          </w:rPr>
          <w:instrText xml:space="preserve"> PAGEREF _Toc225360784 \h </w:instrText>
        </w:r>
        <w:r>
          <w:rPr>
            <w:noProof/>
            <w:webHidden/>
          </w:rPr>
        </w:r>
        <w:r>
          <w:rPr>
            <w:noProof/>
            <w:webHidden/>
          </w:rPr>
          <w:fldChar w:fldCharType="separate"/>
        </w:r>
        <w:r>
          <w:rPr>
            <w:noProof/>
            <w:webHidden/>
          </w:rPr>
          <w:t>4</w:t>
        </w:r>
        <w:r>
          <w:rPr>
            <w:noProof/>
            <w:webHidden/>
          </w:rPr>
          <w:fldChar w:fldCharType="end"/>
        </w:r>
      </w:hyperlink>
    </w:p>
    <w:p w14:paraId="04AAECB0" w14:textId="5AA234A5"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85" w:history="1">
        <w:r w:rsidRPr="00A75F09">
          <w:rPr>
            <w:rStyle w:val="Hyperlink"/>
            <w:rFonts w:cstheme="majorHAnsi"/>
            <w:noProof/>
          </w:rPr>
          <w:t>2.1.3</w:t>
        </w:r>
        <w:r>
          <w:rPr>
            <w:rFonts w:asciiTheme="minorHAnsi" w:eastAsiaTheme="minorEastAsia" w:hAnsiTheme="minorHAnsi" w:cstheme="minorBidi"/>
            <w:noProof/>
            <w:kern w:val="2"/>
            <w:sz w:val="24"/>
            <w:szCs w:val="24"/>
            <w:lang w:eastAsia="en-ZA"/>
            <w14:ligatures w14:val="standardContextual"/>
          </w:rPr>
          <w:tab/>
        </w:r>
        <w:r w:rsidRPr="00A75F09">
          <w:rPr>
            <w:rStyle w:val="Hyperlink"/>
            <w:rFonts w:cstheme="majorHAnsi"/>
            <w:bCs/>
            <w:noProof/>
          </w:rPr>
          <w:t>Bloemfontein DOD Office</w:t>
        </w:r>
        <w:r>
          <w:rPr>
            <w:noProof/>
            <w:webHidden/>
          </w:rPr>
          <w:tab/>
        </w:r>
        <w:r>
          <w:rPr>
            <w:noProof/>
            <w:webHidden/>
          </w:rPr>
          <w:fldChar w:fldCharType="begin"/>
        </w:r>
        <w:r>
          <w:rPr>
            <w:noProof/>
            <w:webHidden/>
          </w:rPr>
          <w:instrText xml:space="preserve"> PAGEREF _Toc225360785 \h </w:instrText>
        </w:r>
        <w:r>
          <w:rPr>
            <w:noProof/>
            <w:webHidden/>
          </w:rPr>
        </w:r>
        <w:r>
          <w:rPr>
            <w:noProof/>
            <w:webHidden/>
          </w:rPr>
          <w:fldChar w:fldCharType="separate"/>
        </w:r>
        <w:r>
          <w:rPr>
            <w:noProof/>
            <w:webHidden/>
          </w:rPr>
          <w:t>5</w:t>
        </w:r>
        <w:r>
          <w:rPr>
            <w:noProof/>
            <w:webHidden/>
          </w:rPr>
          <w:fldChar w:fldCharType="end"/>
        </w:r>
      </w:hyperlink>
    </w:p>
    <w:p w14:paraId="2C46DBC7" w14:textId="4098CE62"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86" w:history="1">
        <w:r w:rsidRPr="00A75F09">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Delivery address</w:t>
        </w:r>
        <w:r>
          <w:rPr>
            <w:noProof/>
            <w:webHidden/>
          </w:rPr>
          <w:tab/>
        </w:r>
        <w:r>
          <w:rPr>
            <w:noProof/>
            <w:webHidden/>
          </w:rPr>
          <w:fldChar w:fldCharType="begin"/>
        </w:r>
        <w:r>
          <w:rPr>
            <w:noProof/>
            <w:webHidden/>
          </w:rPr>
          <w:instrText xml:space="preserve"> PAGEREF _Toc225360786 \h </w:instrText>
        </w:r>
        <w:r>
          <w:rPr>
            <w:noProof/>
            <w:webHidden/>
          </w:rPr>
        </w:r>
        <w:r>
          <w:rPr>
            <w:noProof/>
            <w:webHidden/>
          </w:rPr>
          <w:fldChar w:fldCharType="separate"/>
        </w:r>
        <w:r>
          <w:rPr>
            <w:noProof/>
            <w:webHidden/>
          </w:rPr>
          <w:t>5</w:t>
        </w:r>
        <w:r>
          <w:rPr>
            <w:noProof/>
            <w:webHidden/>
          </w:rPr>
          <w:fldChar w:fldCharType="end"/>
        </w:r>
      </w:hyperlink>
    </w:p>
    <w:p w14:paraId="356A31D8" w14:textId="41AFE450" w:rsidR="00D9726E" w:rsidRDefault="00D9726E">
      <w:pPr>
        <w:pStyle w:val="TOC1"/>
        <w:rPr>
          <w:rFonts w:asciiTheme="minorHAnsi" w:eastAsiaTheme="minorEastAsia" w:hAnsiTheme="minorHAnsi" w:cstheme="minorBidi"/>
          <w:b w:val="0"/>
          <w:noProof/>
          <w:kern w:val="2"/>
          <w:sz w:val="24"/>
          <w:szCs w:val="24"/>
          <w:lang w:eastAsia="en-ZA"/>
          <w14:ligatures w14:val="standardContextual"/>
        </w:rPr>
      </w:pPr>
      <w:hyperlink w:anchor="_Toc225360787" w:history="1">
        <w:r w:rsidRPr="00A75F09">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A75F09">
          <w:rPr>
            <w:rStyle w:val="Hyperlink"/>
            <w:noProof/>
          </w:rPr>
          <w:t>Requirements</w:t>
        </w:r>
        <w:r>
          <w:rPr>
            <w:noProof/>
            <w:webHidden/>
          </w:rPr>
          <w:tab/>
        </w:r>
        <w:r>
          <w:rPr>
            <w:noProof/>
            <w:webHidden/>
          </w:rPr>
          <w:fldChar w:fldCharType="begin"/>
        </w:r>
        <w:r>
          <w:rPr>
            <w:noProof/>
            <w:webHidden/>
          </w:rPr>
          <w:instrText xml:space="preserve"> PAGEREF _Toc225360787 \h </w:instrText>
        </w:r>
        <w:r>
          <w:rPr>
            <w:noProof/>
            <w:webHidden/>
          </w:rPr>
        </w:r>
        <w:r>
          <w:rPr>
            <w:noProof/>
            <w:webHidden/>
          </w:rPr>
          <w:fldChar w:fldCharType="separate"/>
        </w:r>
        <w:r>
          <w:rPr>
            <w:noProof/>
            <w:webHidden/>
          </w:rPr>
          <w:t>6</w:t>
        </w:r>
        <w:r>
          <w:rPr>
            <w:noProof/>
            <w:webHidden/>
          </w:rPr>
          <w:fldChar w:fldCharType="end"/>
        </w:r>
      </w:hyperlink>
    </w:p>
    <w:p w14:paraId="4606E90F" w14:textId="2DBD6DB6"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88" w:history="1">
        <w:r w:rsidRPr="00A75F09">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Service Requirements</w:t>
        </w:r>
        <w:r>
          <w:rPr>
            <w:noProof/>
            <w:webHidden/>
          </w:rPr>
          <w:tab/>
        </w:r>
        <w:r>
          <w:rPr>
            <w:noProof/>
            <w:webHidden/>
          </w:rPr>
          <w:fldChar w:fldCharType="begin"/>
        </w:r>
        <w:r>
          <w:rPr>
            <w:noProof/>
            <w:webHidden/>
          </w:rPr>
          <w:instrText xml:space="preserve"> PAGEREF _Toc225360788 \h </w:instrText>
        </w:r>
        <w:r>
          <w:rPr>
            <w:noProof/>
            <w:webHidden/>
          </w:rPr>
        </w:r>
        <w:r>
          <w:rPr>
            <w:noProof/>
            <w:webHidden/>
          </w:rPr>
          <w:fldChar w:fldCharType="separate"/>
        </w:r>
        <w:r>
          <w:rPr>
            <w:noProof/>
            <w:webHidden/>
          </w:rPr>
          <w:t>6</w:t>
        </w:r>
        <w:r>
          <w:rPr>
            <w:noProof/>
            <w:webHidden/>
          </w:rPr>
          <w:fldChar w:fldCharType="end"/>
        </w:r>
      </w:hyperlink>
    </w:p>
    <w:p w14:paraId="1227CA21" w14:textId="02397033"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89" w:history="1">
        <w:r w:rsidRPr="00A75F09">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Minimum equipment required</w:t>
        </w:r>
        <w:r>
          <w:rPr>
            <w:noProof/>
            <w:webHidden/>
          </w:rPr>
          <w:tab/>
        </w:r>
        <w:r>
          <w:rPr>
            <w:noProof/>
            <w:webHidden/>
          </w:rPr>
          <w:fldChar w:fldCharType="begin"/>
        </w:r>
        <w:r>
          <w:rPr>
            <w:noProof/>
            <w:webHidden/>
          </w:rPr>
          <w:instrText xml:space="preserve"> PAGEREF _Toc225360789 \h </w:instrText>
        </w:r>
        <w:r>
          <w:rPr>
            <w:noProof/>
            <w:webHidden/>
          </w:rPr>
        </w:r>
        <w:r>
          <w:rPr>
            <w:noProof/>
            <w:webHidden/>
          </w:rPr>
          <w:fldChar w:fldCharType="separate"/>
        </w:r>
        <w:r>
          <w:rPr>
            <w:noProof/>
            <w:webHidden/>
          </w:rPr>
          <w:t>6</w:t>
        </w:r>
        <w:r>
          <w:rPr>
            <w:noProof/>
            <w:webHidden/>
          </w:rPr>
          <w:fldChar w:fldCharType="end"/>
        </w:r>
      </w:hyperlink>
    </w:p>
    <w:p w14:paraId="1B821A20" w14:textId="2C97A80F"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90" w:history="1">
        <w:r w:rsidRPr="00A75F09">
          <w:rPr>
            <w:rStyle w:val="Hyperlink"/>
            <w:rFonts w:cstheme="majorHAnsi"/>
            <w:noProof/>
          </w:rPr>
          <w:t>3.1.2</w:t>
        </w:r>
        <w:r>
          <w:rPr>
            <w:rFonts w:asciiTheme="minorHAnsi" w:eastAsiaTheme="minorEastAsia" w:hAnsiTheme="minorHAnsi" w:cstheme="minorBidi"/>
            <w:noProof/>
            <w:kern w:val="2"/>
            <w:sz w:val="24"/>
            <w:szCs w:val="24"/>
            <w:lang w:eastAsia="en-ZA"/>
            <w14:ligatures w14:val="standardContextual"/>
          </w:rPr>
          <w:tab/>
        </w:r>
        <w:r w:rsidRPr="00A75F09">
          <w:rPr>
            <w:rStyle w:val="Hyperlink"/>
            <w:rFonts w:cstheme="majorHAnsi"/>
            <w:noProof/>
          </w:rPr>
          <w:t>Cleaning Tools, Chemicals and Materials for all Three Offices</w:t>
        </w:r>
        <w:r>
          <w:rPr>
            <w:noProof/>
            <w:webHidden/>
          </w:rPr>
          <w:tab/>
        </w:r>
        <w:r>
          <w:rPr>
            <w:noProof/>
            <w:webHidden/>
          </w:rPr>
          <w:fldChar w:fldCharType="begin"/>
        </w:r>
        <w:r>
          <w:rPr>
            <w:noProof/>
            <w:webHidden/>
          </w:rPr>
          <w:instrText xml:space="preserve"> PAGEREF _Toc225360790 \h </w:instrText>
        </w:r>
        <w:r>
          <w:rPr>
            <w:noProof/>
            <w:webHidden/>
          </w:rPr>
        </w:r>
        <w:r>
          <w:rPr>
            <w:noProof/>
            <w:webHidden/>
          </w:rPr>
          <w:fldChar w:fldCharType="separate"/>
        </w:r>
        <w:r>
          <w:rPr>
            <w:noProof/>
            <w:webHidden/>
          </w:rPr>
          <w:t>6</w:t>
        </w:r>
        <w:r>
          <w:rPr>
            <w:noProof/>
            <w:webHidden/>
          </w:rPr>
          <w:fldChar w:fldCharType="end"/>
        </w:r>
      </w:hyperlink>
    </w:p>
    <w:p w14:paraId="6930F1B3" w14:textId="7B151736"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91" w:history="1">
        <w:r w:rsidRPr="00A75F09">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Special Requirements</w:t>
        </w:r>
        <w:r>
          <w:rPr>
            <w:noProof/>
            <w:webHidden/>
          </w:rPr>
          <w:tab/>
        </w:r>
        <w:r>
          <w:rPr>
            <w:noProof/>
            <w:webHidden/>
          </w:rPr>
          <w:fldChar w:fldCharType="begin"/>
        </w:r>
        <w:r>
          <w:rPr>
            <w:noProof/>
            <w:webHidden/>
          </w:rPr>
          <w:instrText xml:space="preserve"> PAGEREF _Toc225360791 \h </w:instrText>
        </w:r>
        <w:r>
          <w:rPr>
            <w:noProof/>
            <w:webHidden/>
          </w:rPr>
        </w:r>
        <w:r>
          <w:rPr>
            <w:noProof/>
            <w:webHidden/>
          </w:rPr>
          <w:fldChar w:fldCharType="separate"/>
        </w:r>
        <w:r>
          <w:rPr>
            <w:noProof/>
            <w:webHidden/>
          </w:rPr>
          <w:t>14</w:t>
        </w:r>
        <w:r>
          <w:rPr>
            <w:noProof/>
            <w:webHidden/>
          </w:rPr>
          <w:fldChar w:fldCharType="end"/>
        </w:r>
      </w:hyperlink>
    </w:p>
    <w:p w14:paraId="15B54316" w14:textId="73286441" w:rsidR="00D9726E" w:rsidRDefault="00D9726E">
      <w:pPr>
        <w:pStyle w:val="TOC1"/>
        <w:rPr>
          <w:rFonts w:asciiTheme="minorHAnsi" w:eastAsiaTheme="minorEastAsia" w:hAnsiTheme="minorHAnsi" w:cstheme="minorBidi"/>
          <w:b w:val="0"/>
          <w:noProof/>
          <w:kern w:val="2"/>
          <w:sz w:val="24"/>
          <w:szCs w:val="24"/>
          <w:lang w:eastAsia="en-ZA"/>
          <w14:ligatures w14:val="standardContextual"/>
        </w:rPr>
      </w:pPr>
      <w:hyperlink w:anchor="_Toc225360792" w:history="1">
        <w:r w:rsidRPr="00A75F09">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A75F09">
          <w:rPr>
            <w:rStyle w:val="Hyperlink"/>
            <w:noProof/>
          </w:rPr>
          <w:t>Bid Evaluation Stages</w:t>
        </w:r>
        <w:r>
          <w:rPr>
            <w:noProof/>
            <w:webHidden/>
          </w:rPr>
          <w:tab/>
        </w:r>
        <w:r>
          <w:rPr>
            <w:noProof/>
            <w:webHidden/>
          </w:rPr>
          <w:fldChar w:fldCharType="begin"/>
        </w:r>
        <w:r>
          <w:rPr>
            <w:noProof/>
            <w:webHidden/>
          </w:rPr>
          <w:instrText xml:space="preserve"> PAGEREF _Toc225360792 \h </w:instrText>
        </w:r>
        <w:r>
          <w:rPr>
            <w:noProof/>
            <w:webHidden/>
          </w:rPr>
        </w:r>
        <w:r>
          <w:rPr>
            <w:noProof/>
            <w:webHidden/>
          </w:rPr>
          <w:fldChar w:fldCharType="separate"/>
        </w:r>
        <w:r>
          <w:rPr>
            <w:noProof/>
            <w:webHidden/>
          </w:rPr>
          <w:t>15</w:t>
        </w:r>
        <w:r>
          <w:rPr>
            <w:noProof/>
            <w:webHidden/>
          </w:rPr>
          <w:fldChar w:fldCharType="end"/>
        </w:r>
      </w:hyperlink>
    </w:p>
    <w:p w14:paraId="65DB5B69" w14:textId="2B690C47"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93" w:history="1">
        <w:r w:rsidRPr="00A75F09">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Mandatory Administrative responsiveness (Stage 1)</w:t>
        </w:r>
        <w:r>
          <w:rPr>
            <w:noProof/>
            <w:webHidden/>
          </w:rPr>
          <w:tab/>
        </w:r>
        <w:r>
          <w:rPr>
            <w:noProof/>
            <w:webHidden/>
          </w:rPr>
          <w:fldChar w:fldCharType="begin"/>
        </w:r>
        <w:r>
          <w:rPr>
            <w:noProof/>
            <w:webHidden/>
          </w:rPr>
          <w:instrText xml:space="preserve"> PAGEREF _Toc225360793 \h </w:instrText>
        </w:r>
        <w:r>
          <w:rPr>
            <w:noProof/>
            <w:webHidden/>
          </w:rPr>
        </w:r>
        <w:r>
          <w:rPr>
            <w:noProof/>
            <w:webHidden/>
          </w:rPr>
          <w:fldChar w:fldCharType="separate"/>
        </w:r>
        <w:r>
          <w:rPr>
            <w:noProof/>
            <w:webHidden/>
          </w:rPr>
          <w:t>15</w:t>
        </w:r>
        <w:r>
          <w:rPr>
            <w:noProof/>
            <w:webHidden/>
          </w:rPr>
          <w:fldChar w:fldCharType="end"/>
        </w:r>
      </w:hyperlink>
    </w:p>
    <w:p w14:paraId="2B4EC2BB" w14:textId="03CECD57"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94" w:history="1">
        <w:r w:rsidRPr="00A75F09">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Attendance of briefing session</w:t>
        </w:r>
        <w:r>
          <w:rPr>
            <w:noProof/>
            <w:webHidden/>
          </w:rPr>
          <w:tab/>
        </w:r>
        <w:r>
          <w:rPr>
            <w:noProof/>
            <w:webHidden/>
          </w:rPr>
          <w:fldChar w:fldCharType="begin"/>
        </w:r>
        <w:r>
          <w:rPr>
            <w:noProof/>
            <w:webHidden/>
          </w:rPr>
          <w:instrText xml:space="preserve"> PAGEREF _Toc225360794 \h </w:instrText>
        </w:r>
        <w:r>
          <w:rPr>
            <w:noProof/>
            <w:webHidden/>
          </w:rPr>
        </w:r>
        <w:r>
          <w:rPr>
            <w:noProof/>
            <w:webHidden/>
          </w:rPr>
          <w:fldChar w:fldCharType="separate"/>
        </w:r>
        <w:r>
          <w:rPr>
            <w:noProof/>
            <w:webHidden/>
          </w:rPr>
          <w:t>15</w:t>
        </w:r>
        <w:r>
          <w:rPr>
            <w:noProof/>
            <w:webHidden/>
          </w:rPr>
          <w:fldChar w:fldCharType="end"/>
        </w:r>
      </w:hyperlink>
    </w:p>
    <w:p w14:paraId="079155E1" w14:textId="6590F9E2"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95" w:history="1">
        <w:r w:rsidRPr="00A75F09">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Registered Supplier</w:t>
        </w:r>
        <w:r>
          <w:rPr>
            <w:noProof/>
            <w:webHidden/>
          </w:rPr>
          <w:tab/>
        </w:r>
        <w:r>
          <w:rPr>
            <w:noProof/>
            <w:webHidden/>
          </w:rPr>
          <w:fldChar w:fldCharType="begin"/>
        </w:r>
        <w:r>
          <w:rPr>
            <w:noProof/>
            <w:webHidden/>
          </w:rPr>
          <w:instrText xml:space="preserve"> PAGEREF _Toc225360795 \h </w:instrText>
        </w:r>
        <w:r>
          <w:rPr>
            <w:noProof/>
            <w:webHidden/>
          </w:rPr>
        </w:r>
        <w:r>
          <w:rPr>
            <w:noProof/>
            <w:webHidden/>
          </w:rPr>
          <w:fldChar w:fldCharType="separate"/>
        </w:r>
        <w:r>
          <w:rPr>
            <w:noProof/>
            <w:webHidden/>
          </w:rPr>
          <w:t>15</w:t>
        </w:r>
        <w:r>
          <w:rPr>
            <w:noProof/>
            <w:webHidden/>
          </w:rPr>
          <w:fldChar w:fldCharType="end"/>
        </w:r>
      </w:hyperlink>
    </w:p>
    <w:p w14:paraId="6D985953" w14:textId="79381CFE"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96" w:history="1">
        <w:r w:rsidRPr="00A75F09">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Technical returnable documents</w:t>
        </w:r>
        <w:r>
          <w:rPr>
            <w:noProof/>
            <w:webHidden/>
          </w:rPr>
          <w:tab/>
        </w:r>
        <w:r>
          <w:rPr>
            <w:noProof/>
            <w:webHidden/>
          </w:rPr>
          <w:fldChar w:fldCharType="begin"/>
        </w:r>
        <w:r>
          <w:rPr>
            <w:noProof/>
            <w:webHidden/>
          </w:rPr>
          <w:instrText xml:space="preserve"> PAGEREF _Toc225360796 \h </w:instrText>
        </w:r>
        <w:r>
          <w:rPr>
            <w:noProof/>
            <w:webHidden/>
          </w:rPr>
        </w:r>
        <w:r>
          <w:rPr>
            <w:noProof/>
            <w:webHidden/>
          </w:rPr>
          <w:fldChar w:fldCharType="separate"/>
        </w:r>
        <w:r>
          <w:rPr>
            <w:noProof/>
            <w:webHidden/>
          </w:rPr>
          <w:t>15</w:t>
        </w:r>
        <w:r>
          <w:rPr>
            <w:noProof/>
            <w:webHidden/>
          </w:rPr>
          <w:fldChar w:fldCharType="end"/>
        </w:r>
      </w:hyperlink>
    </w:p>
    <w:p w14:paraId="08A7B506" w14:textId="0FC2DAB1"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97" w:history="1">
        <w:r w:rsidRPr="00A75F09">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Instruction and evaluation criteria</w:t>
        </w:r>
        <w:r>
          <w:rPr>
            <w:noProof/>
            <w:webHidden/>
          </w:rPr>
          <w:tab/>
        </w:r>
        <w:r>
          <w:rPr>
            <w:noProof/>
            <w:webHidden/>
          </w:rPr>
          <w:fldChar w:fldCharType="begin"/>
        </w:r>
        <w:r>
          <w:rPr>
            <w:noProof/>
            <w:webHidden/>
          </w:rPr>
          <w:instrText xml:space="preserve"> PAGEREF _Toc225360797 \h </w:instrText>
        </w:r>
        <w:r>
          <w:rPr>
            <w:noProof/>
            <w:webHidden/>
          </w:rPr>
        </w:r>
        <w:r>
          <w:rPr>
            <w:noProof/>
            <w:webHidden/>
          </w:rPr>
          <w:fldChar w:fldCharType="separate"/>
        </w:r>
        <w:r>
          <w:rPr>
            <w:noProof/>
            <w:webHidden/>
          </w:rPr>
          <w:t>15</w:t>
        </w:r>
        <w:r>
          <w:rPr>
            <w:noProof/>
            <w:webHidden/>
          </w:rPr>
          <w:fldChar w:fldCharType="end"/>
        </w:r>
      </w:hyperlink>
    </w:p>
    <w:p w14:paraId="24D86200" w14:textId="2A319597"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798" w:history="1">
        <w:r w:rsidRPr="00A75F09">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Technical mandatory requirements (Stage 2)</w:t>
        </w:r>
        <w:r>
          <w:rPr>
            <w:noProof/>
            <w:webHidden/>
          </w:rPr>
          <w:tab/>
        </w:r>
        <w:r>
          <w:rPr>
            <w:noProof/>
            <w:webHidden/>
          </w:rPr>
          <w:fldChar w:fldCharType="begin"/>
        </w:r>
        <w:r>
          <w:rPr>
            <w:noProof/>
            <w:webHidden/>
          </w:rPr>
          <w:instrText xml:space="preserve"> PAGEREF _Toc225360798 \h </w:instrText>
        </w:r>
        <w:r>
          <w:rPr>
            <w:noProof/>
            <w:webHidden/>
          </w:rPr>
        </w:r>
        <w:r>
          <w:rPr>
            <w:noProof/>
            <w:webHidden/>
          </w:rPr>
          <w:fldChar w:fldCharType="separate"/>
        </w:r>
        <w:r>
          <w:rPr>
            <w:noProof/>
            <w:webHidden/>
          </w:rPr>
          <w:t>15</w:t>
        </w:r>
        <w:r>
          <w:rPr>
            <w:noProof/>
            <w:webHidden/>
          </w:rPr>
          <w:fldChar w:fldCharType="end"/>
        </w:r>
      </w:hyperlink>
    </w:p>
    <w:p w14:paraId="1C346408" w14:textId="1EF6B14A"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799" w:history="1">
        <w:r w:rsidRPr="00A75F09">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_Toc225360799 \h </w:instrText>
        </w:r>
        <w:r>
          <w:rPr>
            <w:noProof/>
            <w:webHidden/>
          </w:rPr>
        </w:r>
        <w:r>
          <w:rPr>
            <w:noProof/>
            <w:webHidden/>
          </w:rPr>
          <w:fldChar w:fldCharType="separate"/>
        </w:r>
        <w:r>
          <w:rPr>
            <w:noProof/>
            <w:webHidden/>
          </w:rPr>
          <w:t>17</w:t>
        </w:r>
        <w:r>
          <w:rPr>
            <w:noProof/>
            <w:webHidden/>
          </w:rPr>
          <w:fldChar w:fldCharType="end"/>
        </w:r>
      </w:hyperlink>
    </w:p>
    <w:p w14:paraId="20EE4C11" w14:textId="7EFE3DB4"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800" w:history="1">
        <w:r w:rsidRPr="00A75F09">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Special Conditions of Contract</w:t>
        </w:r>
        <w:r>
          <w:rPr>
            <w:noProof/>
            <w:webHidden/>
          </w:rPr>
          <w:tab/>
        </w:r>
        <w:r>
          <w:rPr>
            <w:noProof/>
            <w:webHidden/>
          </w:rPr>
          <w:fldChar w:fldCharType="begin"/>
        </w:r>
        <w:r>
          <w:rPr>
            <w:noProof/>
            <w:webHidden/>
          </w:rPr>
          <w:instrText xml:space="preserve"> PAGEREF _Toc225360800 \h </w:instrText>
        </w:r>
        <w:r>
          <w:rPr>
            <w:noProof/>
            <w:webHidden/>
          </w:rPr>
        </w:r>
        <w:r>
          <w:rPr>
            <w:noProof/>
            <w:webHidden/>
          </w:rPr>
          <w:fldChar w:fldCharType="separate"/>
        </w:r>
        <w:r>
          <w:rPr>
            <w:noProof/>
            <w:webHidden/>
          </w:rPr>
          <w:t>17</w:t>
        </w:r>
        <w:r>
          <w:rPr>
            <w:noProof/>
            <w:webHidden/>
          </w:rPr>
          <w:fldChar w:fldCharType="end"/>
        </w:r>
      </w:hyperlink>
    </w:p>
    <w:p w14:paraId="70E8F4C0" w14:textId="542BE89E" w:rsidR="00D9726E" w:rsidRDefault="00D9726E">
      <w:pPr>
        <w:pStyle w:val="TOC3"/>
        <w:rPr>
          <w:rFonts w:asciiTheme="minorHAnsi" w:eastAsiaTheme="minorEastAsia" w:hAnsiTheme="minorHAnsi" w:cstheme="minorBidi"/>
          <w:noProof/>
          <w:kern w:val="2"/>
          <w:sz w:val="24"/>
          <w:szCs w:val="24"/>
          <w:lang w:eastAsia="en-ZA"/>
          <w14:ligatures w14:val="standardContextual"/>
        </w:rPr>
      </w:pPr>
      <w:hyperlink w:anchor="_Toc225360801" w:history="1">
        <w:r w:rsidRPr="00A75F09">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Declaration of compliance and acceptance SCC</w:t>
        </w:r>
        <w:r>
          <w:rPr>
            <w:noProof/>
            <w:webHidden/>
          </w:rPr>
          <w:tab/>
        </w:r>
        <w:r>
          <w:rPr>
            <w:noProof/>
            <w:webHidden/>
          </w:rPr>
          <w:fldChar w:fldCharType="begin"/>
        </w:r>
        <w:r>
          <w:rPr>
            <w:noProof/>
            <w:webHidden/>
          </w:rPr>
          <w:instrText xml:space="preserve"> PAGEREF _Toc225360801 \h </w:instrText>
        </w:r>
        <w:r>
          <w:rPr>
            <w:noProof/>
            <w:webHidden/>
          </w:rPr>
        </w:r>
        <w:r>
          <w:rPr>
            <w:noProof/>
            <w:webHidden/>
          </w:rPr>
          <w:fldChar w:fldCharType="separate"/>
        </w:r>
        <w:r>
          <w:rPr>
            <w:noProof/>
            <w:webHidden/>
          </w:rPr>
          <w:t>24</w:t>
        </w:r>
        <w:r>
          <w:rPr>
            <w:noProof/>
            <w:webHidden/>
          </w:rPr>
          <w:fldChar w:fldCharType="end"/>
        </w:r>
      </w:hyperlink>
    </w:p>
    <w:p w14:paraId="34025C04" w14:textId="7F79028C"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802" w:history="1">
        <w:r w:rsidRPr="00A75F09">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Price and Preference Points Evaluation (Stage 4)</w:t>
        </w:r>
        <w:r>
          <w:rPr>
            <w:noProof/>
            <w:webHidden/>
          </w:rPr>
          <w:tab/>
        </w:r>
        <w:r>
          <w:rPr>
            <w:noProof/>
            <w:webHidden/>
          </w:rPr>
          <w:fldChar w:fldCharType="begin"/>
        </w:r>
        <w:r>
          <w:rPr>
            <w:noProof/>
            <w:webHidden/>
          </w:rPr>
          <w:instrText xml:space="preserve"> PAGEREF _Toc225360802 \h </w:instrText>
        </w:r>
        <w:r>
          <w:rPr>
            <w:noProof/>
            <w:webHidden/>
          </w:rPr>
        </w:r>
        <w:r>
          <w:rPr>
            <w:noProof/>
            <w:webHidden/>
          </w:rPr>
          <w:fldChar w:fldCharType="separate"/>
        </w:r>
        <w:r>
          <w:rPr>
            <w:noProof/>
            <w:webHidden/>
          </w:rPr>
          <w:t>25</w:t>
        </w:r>
        <w:r>
          <w:rPr>
            <w:noProof/>
            <w:webHidden/>
          </w:rPr>
          <w:fldChar w:fldCharType="end"/>
        </w:r>
      </w:hyperlink>
    </w:p>
    <w:p w14:paraId="5990DF71" w14:textId="6D3FABE2"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803" w:history="1">
        <w:r w:rsidRPr="00A75F09">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Declaration of Acceptance</w:t>
        </w:r>
        <w:r>
          <w:rPr>
            <w:noProof/>
            <w:webHidden/>
          </w:rPr>
          <w:tab/>
        </w:r>
        <w:r>
          <w:rPr>
            <w:noProof/>
            <w:webHidden/>
          </w:rPr>
          <w:fldChar w:fldCharType="begin"/>
        </w:r>
        <w:r>
          <w:rPr>
            <w:noProof/>
            <w:webHidden/>
          </w:rPr>
          <w:instrText xml:space="preserve"> PAGEREF _Toc225360803 \h </w:instrText>
        </w:r>
        <w:r>
          <w:rPr>
            <w:noProof/>
            <w:webHidden/>
          </w:rPr>
        </w:r>
        <w:r>
          <w:rPr>
            <w:noProof/>
            <w:webHidden/>
          </w:rPr>
          <w:fldChar w:fldCharType="separate"/>
        </w:r>
        <w:r>
          <w:rPr>
            <w:noProof/>
            <w:webHidden/>
          </w:rPr>
          <w:t>26</w:t>
        </w:r>
        <w:r>
          <w:rPr>
            <w:noProof/>
            <w:webHidden/>
          </w:rPr>
          <w:fldChar w:fldCharType="end"/>
        </w:r>
      </w:hyperlink>
    </w:p>
    <w:p w14:paraId="25D8D1A9" w14:textId="4B4162AD"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804" w:history="1">
        <w:r w:rsidRPr="00A75F09">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Preference Requirements</w:t>
        </w:r>
        <w:r>
          <w:rPr>
            <w:noProof/>
            <w:webHidden/>
          </w:rPr>
          <w:tab/>
        </w:r>
        <w:r>
          <w:rPr>
            <w:noProof/>
            <w:webHidden/>
          </w:rPr>
          <w:fldChar w:fldCharType="begin"/>
        </w:r>
        <w:r>
          <w:rPr>
            <w:noProof/>
            <w:webHidden/>
          </w:rPr>
          <w:instrText xml:space="preserve"> PAGEREF _Toc225360804 \h </w:instrText>
        </w:r>
        <w:r>
          <w:rPr>
            <w:noProof/>
            <w:webHidden/>
          </w:rPr>
        </w:r>
        <w:r>
          <w:rPr>
            <w:noProof/>
            <w:webHidden/>
          </w:rPr>
          <w:fldChar w:fldCharType="separate"/>
        </w:r>
        <w:r>
          <w:rPr>
            <w:noProof/>
            <w:webHidden/>
          </w:rPr>
          <w:t>26</w:t>
        </w:r>
        <w:r>
          <w:rPr>
            <w:noProof/>
            <w:webHidden/>
          </w:rPr>
          <w:fldChar w:fldCharType="end"/>
        </w:r>
      </w:hyperlink>
    </w:p>
    <w:p w14:paraId="09F0118C" w14:textId="3148C905" w:rsidR="00D9726E" w:rsidRDefault="00D9726E">
      <w:pPr>
        <w:pStyle w:val="TOC1"/>
        <w:rPr>
          <w:rFonts w:asciiTheme="minorHAnsi" w:eastAsiaTheme="minorEastAsia" w:hAnsiTheme="minorHAnsi" w:cstheme="minorBidi"/>
          <w:b w:val="0"/>
          <w:noProof/>
          <w:kern w:val="2"/>
          <w:sz w:val="24"/>
          <w:szCs w:val="24"/>
          <w:lang w:eastAsia="en-ZA"/>
          <w14:ligatures w14:val="standardContextual"/>
        </w:rPr>
      </w:pPr>
      <w:hyperlink w:anchor="_Toc225360805" w:history="1">
        <w:r w:rsidRPr="00A75F09">
          <w:rPr>
            <w:rStyle w:val="Hyperlink"/>
            <w:noProof/>
            <w14:scene3d>
              <w14:camera w14:prst="orthographicFront"/>
              <w14:lightRig w14:rig="threePt" w14:dir="t">
                <w14:rot w14:lat="0" w14:lon="0" w14:rev="0"/>
              </w14:lightRig>
            </w14:scene3d>
          </w:rPr>
          <w:t>Annex A:</w:t>
        </w:r>
        <w:r w:rsidRPr="00A75F09">
          <w:rPr>
            <w:rStyle w:val="Hyperlink"/>
            <w:noProof/>
          </w:rPr>
          <w:t xml:space="preserve"> Bidder Substantiating Evidence</w:t>
        </w:r>
        <w:r>
          <w:rPr>
            <w:noProof/>
            <w:webHidden/>
          </w:rPr>
          <w:tab/>
        </w:r>
        <w:r>
          <w:rPr>
            <w:noProof/>
            <w:webHidden/>
          </w:rPr>
          <w:fldChar w:fldCharType="begin"/>
        </w:r>
        <w:r>
          <w:rPr>
            <w:noProof/>
            <w:webHidden/>
          </w:rPr>
          <w:instrText xml:space="preserve"> PAGEREF _Toc225360805 \h </w:instrText>
        </w:r>
        <w:r>
          <w:rPr>
            <w:noProof/>
            <w:webHidden/>
          </w:rPr>
        </w:r>
        <w:r>
          <w:rPr>
            <w:noProof/>
            <w:webHidden/>
          </w:rPr>
          <w:fldChar w:fldCharType="separate"/>
        </w:r>
        <w:r>
          <w:rPr>
            <w:noProof/>
            <w:webHidden/>
          </w:rPr>
          <w:t>31</w:t>
        </w:r>
        <w:r>
          <w:rPr>
            <w:noProof/>
            <w:webHidden/>
          </w:rPr>
          <w:fldChar w:fldCharType="end"/>
        </w:r>
      </w:hyperlink>
    </w:p>
    <w:p w14:paraId="59DDD078" w14:textId="5612EA56" w:rsidR="00D9726E" w:rsidRDefault="00D9726E">
      <w:pPr>
        <w:pStyle w:val="TOC1"/>
        <w:rPr>
          <w:rFonts w:asciiTheme="minorHAnsi" w:eastAsiaTheme="minorEastAsia" w:hAnsiTheme="minorHAnsi" w:cstheme="minorBidi"/>
          <w:b w:val="0"/>
          <w:noProof/>
          <w:kern w:val="2"/>
          <w:sz w:val="24"/>
          <w:szCs w:val="24"/>
          <w:lang w:eastAsia="en-ZA"/>
          <w14:ligatures w14:val="standardContextual"/>
        </w:rPr>
      </w:pPr>
      <w:hyperlink w:anchor="_Toc225360806" w:history="1">
        <w:r w:rsidRPr="00A75F09">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A75F09">
          <w:rPr>
            <w:rStyle w:val="Hyperlink"/>
            <w:noProof/>
          </w:rPr>
          <w:t>Technical Mandatory Requirement Evidence</w:t>
        </w:r>
        <w:r>
          <w:rPr>
            <w:noProof/>
            <w:webHidden/>
          </w:rPr>
          <w:tab/>
        </w:r>
        <w:r>
          <w:rPr>
            <w:noProof/>
            <w:webHidden/>
          </w:rPr>
          <w:fldChar w:fldCharType="begin"/>
        </w:r>
        <w:r>
          <w:rPr>
            <w:noProof/>
            <w:webHidden/>
          </w:rPr>
          <w:instrText xml:space="preserve"> PAGEREF _Toc225360806 \h </w:instrText>
        </w:r>
        <w:r>
          <w:rPr>
            <w:noProof/>
            <w:webHidden/>
          </w:rPr>
        </w:r>
        <w:r>
          <w:rPr>
            <w:noProof/>
            <w:webHidden/>
          </w:rPr>
          <w:fldChar w:fldCharType="separate"/>
        </w:r>
        <w:r>
          <w:rPr>
            <w:noProof/>
            <w:webHidden/>
          </w:rPr>
          <w:t>31</w:t>
        </w:r>
        <w:r>
          <w:rPr>
            <w:noProof/>
            <w:webHidden/>
          </w:rPr>
          <w:fldChar w:fldCharType="end"/>
        </w:r>
      </w:hyperlink>
    </w:p>
    <w:p w14:paraId="2D9376AB" w14:textId="688069E0"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807" w:history="1">
        <w:r w:rsidRPr="00A75F09">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Bidder Certification / Affiliation Requirements</w:t>
        </w:r>
        <w:r>
          <w:rPr>
            <w:noProof/>
            <w:webHidden/>
          </w:rPr>
          <w:tab/>
        </w:r>
        <w:r>
          <w:rPr>
            <w:noProof/>
            <w:webHidden/>
          </w:rPr>
          <w:fldChar w:fldCharType="begin"/>
        </w:r>
        <w:r>
          <w:rPr>
            <w:noProof/>
            <w:webHidden/>
          </w:rPr>
          <w:instrText xml:space="preserve"> PAGEREF _Toc225360807 \h </w:instrText>
        </w:r>
        <w:r>
          <w:rPr>
            <w:noProof/>
            <w:webHidden/>
          </w:rPr>
        </w:r>
        <w:r>
          <w:rPr>
            <w:noProof/>
            <w:webHidden/>
          </w:rPr>
          <w:fldChar w:fldCharType="separate"/>
        </w:r>
        <w:r>
          <w:rPr>
            <w:noProof/>
            <w:webHidden/>
          </w:rPr>
          <w:t>31</w:t>
        </w:r>
        <w:r>
          <w:rPr>
            <w:noProof/>
            <w:webHidden/>
          </w:rPr>
          <w:fldChar w:fldCharType="end"/>
        </w:r>
      </w:hyperlink>
    </w:p>
    <w:p w14:paraId="0D3C4741" w14:textId="122828C4"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808" w:history="1">
        <w:r w:rsidRPr="00A75F09">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Bidder Experience and Capability Requirements</w:t>
        </w:r>
        <w:r>
          <w:rPr>
            <w:noProof/>
            <w:webHidden/>
          </w:rPr>
          <w:tab/>
        </w:r>
        <w:r>
          <w:rPr>
            <w:noProof/>
            <w:webHidden/>
          </w:rPr>
          <w:fldChar w:fldCharType="begin"/>
        </w:r>
        <w:r>
          <w:rPr>
            <w:noProof/>
            <w:webHidden/>
          </w:rPr>
          <w:instrText xml:space="preserve"> PAGEREF _Toc225360808 \h </w:instrText>
        </w:r>
        <w:r>
          <w:rPr>
            <w:noProof/>
            <w:webHidden/>
          </w:rPr>
        </w:r>
        <w:r>
          <w:rPr>
            <w:noProof/>
            <w:webHidden/>
          </w:rPr>
          <w:fldChar w:fldCharType="separate"/>
        </w:r>
        <w:r>
          <w:rPr>
            <w:noProof/>
            <w:webHidden/>
          </w:rPr>
          <w:t>31</w:t>
        </w:r>
        <w:r>
          <w:rPr>
            <w:noProof/>
            <w:webHidden/>
          </w:rPr>
          <w:fldChar w:fldCharType="end"/>
        </w:r>
      </w:hyperlink>
    </w:p>
    <w:p w14:paraId="5C8646E1" w14:textId="77057890" w:rsidR="00D9726E" w:rsidRDefault="00D9726E">
      <w:pPr>
        <w:pStyle w:val="TOC2"/>
        <w:rPr>
          <w:rFonts w:asciiTheme="minorHAnsi" w:eastAsiaTheme="minorEastAsia" w:hAnsiTheme="minorHAnsi" w:cstheme="minorBidi"/>
          <w:noProof/>
          <w:kern w:val="2"/>
          <w:sz w:val="24"/>
          <w:szCs w:val="24"/>
          <w:lang w:eastAsia="en-ZA"/>
          <w14:ligatures w14:val="standardContextual"/>
        </w:rPr>
      </w:pPr>
      <w:hyperlink w:anchor="_Toc225360809" w:history="1">
        <w:r w:rsidRPr="00A75F09">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A75F09">
          <w:rPr>
            <w:rStyle w:val="Hyperlink"/>
            <w:noProof/>
          </w:rPr>
          <w:t>Preference Points Preferential Goals Evidence</w:t>
        </w:r>
        <w:r>
          <w:rPr>
            <w:noProof/>
            <w:webHidden/>
          </w:rPr>
          <w:tab/>
        </w:r>
        <w:r>
          <w:rPr>
            <w:noProof/>
            <w:webHidden/>
          </w:rPr>
          <w:fldChar w:fldCharType="begin"/>
        </w:r>
        <w:r>
          <w:rPr>
            <w:noProof/>
            <w:webHidden/>
          </w:rPr>
          <w:instrText xml:space="preserve"> PAGEREF _Toc225360809 \h </w:instrText>
        </w:r>
        <w:r>
          <w:rPr>
            <w:noProof/>
            <w:webHidden/>
          </w:rPr>
        </w:r>
        <w:r>
          <w:rPr>
            <w:noProof/>
            <w:webHidden/>
          </w:rPr>
          <w:fldChar w:fldCharType="separate"/>
        </w:r>
        <w:r>
          <w:rPr>
            <w:noProof/>
            <w:webHidden/>
          </w:rPr>
          <w:t>32</w:t>
        </w:r>
        <w:r>
          <w:rPr>
            <w:noProof/>
            <w:webHidden/>
          </w:rPr>
          <w:fldChar w:fldCharType="end"/>
        </w:r>
      </w:hyperlink>
    </w:p>
    <w:p w14:paraId="2659FD68" w14:textId="1A021E5E" w:rsidR="00D9726E" w:rsidRDefault="00D9726E">
      <w:pPr>
        <w:pStyle w:val="TOC1"/>
        <w:rPr>
          <w:rFonts w:asciiTheme="minorHAnsi" w:eastAsiaTheme="minorEastAsia" w:hAnsiTheme="minorHAnsi" w:cstheme="minorBidi"/>
          <w:b w:val="0"/>
          <w:noProof/>
          <w:kern w:val="2"/>
          <w:sz w:val="24"/>
          <w:szCs w:val="24"/>
          <w:lang w:eastAsia="en-ZA"/>
          <w14:ligatures w14:val="standardContextual"/>
        </w:rPr>
      </w:pPr>
      <w:hyperlink w:anchor="_Toc225360810" w:history="1">
        <w:r w:rsidRPr="00A75F09">
          <w:rPr>
            <w:rStyle w:val="Hyperlink"/>
            <w:noProof/>
            <w14:scene3d>
              <w14:camera w14:prst="orthographicFront"/>
              <w14:lightRig w14:rig="threePt" w14:dir="t">
                <w14:rot w14:lat="0" w14:lon="0" w14:rev="0"/>
              </w14:lightRig>
            </w14:scene3d>
          </w:rPr>
          <w:t>Annex B:</w:t>
        </w:r>
        <w:r w:rsidRPr="00A75F09">
          <w:rPr>
            <w:rStyle w:val="Hyperlink"/>
            <w:noProof/>
          </w:rPr>
          <w:t xml:space="preserve"> List of Items/Furniture</w:t>
        </w:r>
        <w:r>
          <w:rPr>
            <w:noProof/>
            <w:webHidden/>
          </w:rPr>
          <w:tab/>
        </w:r>
        <w:r>
          <w:rPr>
            <w:noProof/>
            <w:webHidden/>
          </w:rPr>
          <w:fldChar w:fldCharType="begin"/>
        </w:r>
        <w:r>
          <w:rPr>
            <w:noProof/>
            <w:webHidden/>
          </w:rPr>
          <w:instrText xml:space="preserve"> PAGEREF _Toc225360810 \h </w:instrText>
        </w:r>
        <w:r>
          <w:rPr>
            <w:noProof/>
            <w:webHidden/>
          </w:rPr>
        </w:r>
        <w:r>
          <w:rPr>
            <w:noProof/>
            <w:webHidden/>
          </w:rPr>
          <w:fldChar w:fldCharType="separate"/>
        </w:r>
        <w:r>
          <w:rPr>
            <w:noProof/>
            <w:webHidden/>
          </w:rPr>
          <w:t>33</w:t>
        </w:r>
        <w:r>
          <w:rPr>
            <w:noProof/>
            <w:webHidden/>
          </w:rPr>
          <w:fldChar w:fldCharType="end"/>
        </w:r>
      </w:hyperlink>
    </w:p>
    <w:p w14:paraId="08A70DA3" w14:textId="655B4630" w:rsidR="00A44D99" w:rsidRPr="00EC3984" w:rsidRDefault="00A44D99" w:rsidP="00A44D99">
      <w:r w:rsidRPr="00EC3984">
        <w:rPr>
          <w:rFonts w:asciiTheme="minorHAnsi" w:hAnsiTheme="minorHAnsi"/>
          <w:b/>
          <w:bCs/>
          <w:caps/>
          <w:sz w:val="20"/>
        </w:rPr>
        <w:fldChar w:fldCharType="end"/>
      </w:r>
    </w:p>
    <w:p w14:paraId="0BC2E515" w14:textId="77777777" w:rsidR="00A44D99" w:rsidRPr="00EC3984" w:rsidRDefault="00A44D99" w:rsidP="00C2646C">
      <w:pPr>
        <w:pStyle w:val="Title"/>
      </w:pPr>
      <w:r w:rsidRPr="00EC3984">
        <w:t>Figures</w:t>
      </w:r>
    </w:p>
    <w:p w14:paraId="4EDB1951" w14:textId="77777777" w:rsidR="00A44D99" w:rsidRPr="00EC3984" w:rsidRDefault="008600CB" w:rsidP="006C0A8D">
      <w:pPr>
        <w:pStyle w:val="TableofFigures"/>
      </w:pPr>
      <w:fldSimple w:instr=" TOC \f F \c &quot;Figure&quot; ">
        <w:r w:rsidRPr="00EC3984">
          <w:rPr>
            <w:b/>
            <w:bCs/>
            <w:noProof/>
            <w:lang w:val="en-US"/>
          </w:rPr>
          <w:t>No table of figures entries found.</w:t>
        </w:r>
      </w:fldSimple>
    </w:p>
    <w:p w14:paraId="4667053A" w14:textId="77777777" w:rsidR="00A44D99" w:rsidRPr="00EC3984" w:rsidRDefault="00A44D99" w:rsidP="00C2646C">
      <w:pPr>
        <w:pStyle w:val="Title"/>
      </w:pPr>
      <w:r w:rsidRPr="00EC3984">
        <w:t>Tables</w:t>
      </w:r>
    </w:p>
    <w:p w14:paraId="50414ACF" w14:textId="4D44EB5C" w:rsidR="00BE5B0A" w:rsidRDefault="00A44D99">
      <w:pPr>
        <w:pStyle w:val="TableofFigures"/>
        <w:rPr>
          <w:rFonts w:eastAsiaTheme="minorEastAsia" w:cstheme="minorBidi"/>
          <w:noProof/>
          <w:kern w:val="2"/>
          <w:sz w:val="24"/>
          <w:szCs w:val="24"/>
          <w:lang w:eastAsia="en-ZA"/>
          <w14:ligatures w14:val="standardContextual"/>
        </w:rPr>
      </w:pPr>
      <w:r w:rsidRPr="00EC3984">
        <w:fldChar w:fldCharType="begin"/>
      </w:r>
      <w:r w:rsidRPr="00EC3984">
        <w:instrText xml:space="preserve"> TOC \h \z \c "Table" </w:instrText>
      </w:r>
      <w:r w:rsidRPr="00EC3984">
        <w:fldChar w:fldCharType="separate"/>
      </w:r>
      <w:hyperlink w:anchor="_Toc224639397" w:history="1">
        <w:r w:rsidR="00BE5B0A" w:rsidRPr="00197D9F">
          <w:rPr>
            <w:rStyle w:val="Hyperlink"/>
            <w:noProof/>
          </w:rPr>
          <w:t>Table 1: Bid Evaluation Stages</w:t>
        </w:r>
        <w:r w:rsidR="00BE5B0A">
          <w:rPr>
            <w:noProof/>
            <w:webHidden/>
          </w:rPr>
          <w:tab/>
        </w:r>
        <w:r w:rsidR="00BE5B0A">
          <w:rPr>
            <w:noProof/>
            <w:webHidden/>
          </w:rPr>
          <w:fldChar w:fldCharType="begin"/>
        </w:r>
        <w:r w:rsidR="00BE5B0A">
          <w:rPr>
            <w:noProof/>
            <w:webHidden/>
          </w:rPr>
          <w:instrText xml:space="preserve"> PAGEREF _Toc224639397 \h </w:instrText>
        </w:r>
        <w:r w:rsidR="00BE5B0A">
          <w:rPr>
            <w:noProof/>
            <w:webHidden/>
          </w:rPr>
        </w:r>
        <w:r w:rsidR="00BE5B0A">
          <w:rPr>
            <w:noProof/>
            <w:webHidden/>
          </w:rPr>
          <w:fldChar w:fldCharType="separate"/>
        </w:r>
        <w:r w:rsidR="00BE5B0A">
          <w:rPr>
            <w:noProof/>
            <w:webHidden/>
          </w:rPr>
          <w:t>15</w:t>
        </w:r>
        <w:r w:rsidR="00BE5B0A">
          <w:rPr>
            <w:noProof/>
            <w:webHidden/>
          </w:rPr>
          <w:fldChar w:fldCharType="end"/>
        </w:r>
      </w:hyperlink>
    </w:p>
    <w:p w14:paraId="73DFD14B" w14:textId="4B2CA385" w:rsidR="00BE5B0A" w:rsidRDefault="00BE5B0A">
      <w:pPr>
        <w:pStyle w:val="TableofFigures"/>
        <w:rPr>
          <w:rFonts w:eastAsiaTheme="minorEastAsia" w:cstheme="minorBidi"/>
          <w:noProof/>
          <w:kern w:val="2"/>
          <w:sz w:val="24"/>
          <w:szCs w:val="24"/>
          <w:lang w:eastAsia="en-ZA"/>
          <w14:ligatures w14:val="standardContextual"/>
        </w:rPr>
      </w:pPr>
      <w:hyperlink w:anchor="_Toc224639398" w:history="1">
        <w:r w:rsidRPr="00197D9F">
          <w:rPr>
            <w:rStyle w:val="Hyperlink"/>
            <w:noProof/>
          </w:rPr>
          <w:t>Table 2: Technical Mandatory Requirements</w:t>
        </w:r>
        <w:r>
          <w:rPr>
            <w:noProof/>
            <w:webHidden/>
          </w:rPr>
          <w:tab/>
        </w:r>
        <w:r>
          <w:rPr>
            <w:noProof/>
            <w:webHidden/>
          </w:rPr>
          <w:fldChar w:fldCharType="begin"/>
        </w:r>
        <w:r>
          <w:rPr>
            <w:noProof/>
            <w:webHidden/>
          </w:rPr>
          <w:instrText xml:space="preserve"> PAGEREF _Toc224639398 \h </w:instrText>
        </w:r>
        <w:r>
          <w:rPr>
            <w:noProof/>
            <w:webHidden/>
          </w:rPr>
        </w:r>
        <w:r>
          <w:rPr>
            <w:noProof/>
            <w:webHidden/>
          </w:rPr>
          <w:fldChar w:fldCharType="separate"/>
        </w:r>
        <w:r>
          <w:rPr>
            <w:noProof/>
            <w:webHidden/>
          </w:rPr>
          <w:t>15</w:t>
        </w:r>
        <w:r>
          <w:rPr>
            <w:noProof/>
            <w:webHidden/>
          </w:rPr>
          <w:fldChar w:fldCharType="end"/>
        </w:r>
      </w:hyperlink>
    </w:p>
    <w:p w14:paraId="03331781" w14:textId="6C6D323D" w:rsidR="00AB361C" w:rsidRDefault="00A44D99" w:rsidP="00A44D99">
      <w:pPr>
        <w:sectPr w:rsidR="00AB361C" w:rsidSect="00741676">
          <w:headerReference w:type="even" r:id="rId13"/>
          <w:headerReference w:type="default" r:id="rId14"/>
          <w:footerReference w:type="default" r:id="rId15"/>
          <w:headerReference w:type="first" r:id="rId16"/>
          <w:pgSz w:w="11906" w:h="16838" w:code="9"/>
          <w:pgMar w:top="1276" w:right="1134" w:bottom="993" w:left="1134" w:header="709" w:footer="584" w:gutter="0"/>
          <w:cols w:space="708"/>
          <w:docGrid w:linePitch="360"/>
        </w:sectPr>
      </w:pPr>
      <w:r w:rsidRPr="00EC3984">
        <w:fldChar w:fldCharType="end"/>
      </w:r>
    </w:p>
    <w:p w14:paraId="5A19582C" w14:textId="77777777" w:rsidR="001313AD" w:rsidRDefault="00496E1A" w:rsidP="007E6FC0">
      <w:pPr>
        <w:pStyle w:val="Heading1"/>
      </w:pPr>
      <w:bookmarkStart w:id="0" w:name="_Toc225360778"/>
      <w:bookmarkStart w:id="1" w:name="_Toc394775451"/>
      <w:bookmarkStart w:id="2" w:name="_Toc394778358"/>
      <w:bookmarkStart w:id="3" w:name="_Toc498843318"/>
      <w:bookmarkStart w:id="4" w:name="_Toc505652265"/>
      <w:r>
        <w:lastRenderedPageBreak/>
        <w:t>Introduction</w:t>
      </w:r>
      <w:bookmarkEnd w:id="0"/>
    </w:p>
    <w:p w14:paraId="0D28A90F" w14:textId="107D7092" w:rsidR="000F639A" w:rsidRDefault="000F639A" w:rsidP="001A7A62">
      <w:pPr>
        <w:pStyle w:val="Heading2"/>
      </w:pPr>
      <w:bookmarkStart w:id="5" w:name="_Toc225360779"/>
      <w:r>
        <w:t>Purpose</w:t>
      </w:r>
      <w:bookmarkEnd w:id="5"/>
    </w:p>
    <w:p w14:paraId="1958858D" w14:textId="79911B2A" w:rsidR="00496E1A" w:rsidRDefault="00FC7A33" w:rsidP="00A71580">
      <w:pPr>
        <w:spacing w:line="40" w:lineRule="atLeast"/>
        <w:ind w:left="567"/>
        <w:rPr>
          <w:rFonts w:asciiTheme="majorHAnsi" w:eastAsia="Times New Roman" w:hAnsiTheme="majorHAnsi" w:cstheme="majorHAnsi"/>
          <w:lang w:val="en-GB"/>
        </w:rPr>
      </w:pPr>
      <w:r w:rsidRPr="001A7A62">
        <w:rPr>
          <w:rFonts w:asciiTheme="majorHAnsi" w:hAnsiTheme="majorHAnsi" w:cstheme="majorHAnsi"/>
        </w:rPr>
        <w:t>The purpose of this</w:t>
      </w:r>
      <w:r w:rsidR="000F639A">
        <w:rPr>
          <w:rFonts w:asciiTheme="majorHAnsi" w:hAnsiTheme="majorHAnsi" w:cstheme="majorHAnsi"/>
        </w:rPr>
        <w:t xml:space="preserve"> </w:t>
      </w:r>
      <w:r w:rsidR="00A71580">
        <w:rPr>
          <w:rFonts w:asciiTheme="majorHAnsi" w:hAnsiTheme="majorHAnsi" w:cstheme="majorHAnsi"/>
        </w:rPr>
        <w:t xml:space="preserve">Request for Bid </w:t>
      </w:r>
      <w:r w:rsidR="00A71580" w:rsidRPr="00A71580">
        <w:rPr>
          <w:rFonts w:asciiTheme="majorHAnsi" w:hAnsiTheme="majorHAnsi" w:cstheme="majorHAnsi"/>
          <w:b/>
          <w:bCs/>
        </w:rPr>
        <w:t>(</w:t>
      </w:r>
      <w:r w:rsidR="000F639A" w:rsidRPr="00A71580">
        <w:rPr>
          <w:rFonts w:asciiTheme="majorHAnsi" w:hAnsiTheme="majorHAnsi" w:cstheme="majorHAnsi"/>
          <w:b/>
          <w:bCs/>
        </w:rPr>
        <w:t>RFB</w:t>
      </w:r>
      <w:r w:rsidR="00A71580" w:rsidRPr="00A71580">
        <w:rPr>
          <w:rFonts w:asciiTheme="majorHAnsi" w:hAnsiTheme="majorHAnsi" w:cstheme="majorHAnsi"/>
          <w:b/>
          <w:bCs/>
        </w:rPr>
        <w:t>)</w:t>
      </w:r>
      <w:r w:rsidRPr="001A7A62">
        <w:rPr>
          <w:rFonts w:asciiTheme="majorHAnsi" w:hAnsiTheme="majorHAnsi" w:cstheme="majorHAnsi"/>
        </w:rPr>
        <w:t xml:space="preserve"> is to </w:t>
      </w:r>
      <w:r w:rsidR="005C3C03">
        <w:rPr>
          <w:rFonts w:asciiTheme="majorHAnsi" w:hAnsiTheme="majorHAnsi" w:cstheme="majorHAnsi"/>
        </w:rPr>
        <w:t xml:space="preserve">invite </w:t>
      </w:r>
      <w:r w:rsidR="00A6540D">
        <w:rPr>
          <w:rFonts w:asciiTheme="majorHAnsi" w:hAnsiTheme="majorHAnsi" w:cstheme="majorHAnsi"/>
        </w:rPr>
        <w:t>suppliers (</w:t>
      </w:r>
      <w:r w:rsidR="00957A38" w:rsidRPr="00957A38">
        <w:rPr>
          <w:rFonts w:asciiTheme="majorHAnsi" w:hAnsiTheme="majorHAnsi" w:cstheme="majorHAnsi"/>
        </w:rPr>
        <w:t>(hereinafter referred to as “bidders</w:t>
      </w:r>
      <w:r w:rsidR="00A04971" w:rsidRPr="00957A38">
        <w:rPr>
          <w:rFonts w:asciiTheme="majorHAnsi" w:hAnsiTheme="majorHAnsi" w:cstheme="majorHAnsi"/>
        </w:rPr>
        <w:t>”) to</w:t>
      </w:r>
      <w:r w:rsidR="00957A38">
        <w:rPr>
          <w:rFonts w:asciiTheme="majorHAnsi" w:hAnsiTheme="majorHAnsi" w:cstheme="majorHAnsi"/>
        </w:rPr>
        <w:t xml:space="preserve"> submit bids </w:t>
      </w:r>
      <w:r w:rsidRPr="001A7A62">
        <w:rPr>
          <w:rFonts w:asciiTheme="majorHAnsi" w:hAnsiTheme="majorHAnsi" w:cstheme="majorHAnsi"/>
        </w:rPr>
        <w:t>for</w:t>
      </w:r>
      <w:r w:rsidR="00A71580">
        <w:rPr>
          <w:rFonts w:asciiTheme="majorHAnsi" w:hAnsiTheme="majorHAnsi" w:cstheme="majorHAnsi"/>
        </w:rPr>
        <w:t xml:space="preserve"> the appointment of a service provider to provide</w:t>
      </w:r>
      <w:r w:rsidRPr="001A7A62">
        <w:rPr>
          <w:rFonts w:asciiTheme="majorHAnsi" w:hAnsiTheme="majorHAnsi" w:cstheme="majorHAnsi"/>
        </w:rPr>
        <w:t xml:space="preserve"> </w:t>
      </w:r>
      <w:r w:rsidR="00A71580">
        <w:rPr>
          <w:rFonts w:asciiTheme="majorHAnsi" w:hAnsiTheme="majorHAnsi" w:cstheme="majorHAnsi"/>
        </w:rPr>
        <w:t>C</w:t>
      </w:r>
      <w:r w:rsidRPr="001A7A62">
        <w:rPr>
          <w:rFonts w:asciiTheme="majorHAnsi" w:hAnsiTheme="majorHAnsi" w:cstheme="majorHAnsi"/>
        </w:rPr>
        <w:t xml:space="preserve">leaning and </w:t>
      </w:r>
      <w:r w:rsidR="00A71580">
        <w:rPr>
          <w:rFonts w:asciiTheme="majorHAnsi" w:hAnsiTheme="majorHAnsi" w:cstheme="majorHAnsi"/>
        </w:rPr>
        <w:t>H</w:t>
      </w:r>
      <w:r w:rsidRPr="001A7A62">
        <w:rPr>
          <w:rFonts w:asciiTheme="majorHAnsi" w:hAnsiTheme="majorHAnsi" w:cstheme="majorHAnsi"/>
        </w:rPr>
        <w:t xml:space="preserve">ygiene </w:t>
      </w:r>
      <w:r w:rsidR="00A71580">
        <w:rPr>
          <w:rFonts w:asciiTheme="majorHAnsi" w:hAnsiTheme="majorHAnsi" w:cstheme="majorHAnsi"/>
        </w:rPr>
        <w:t>S</w:t>
      </w:r>
      <w:r w:rsidRPr="001A7A62">
        <w:rPr>
          <w:rFonts w:asciiTheme="majorHAnsi" w:hAnsiTheme="majorHAnsi" w:cstheme="majorHAnsi"/>
        </w:rPr>
        <w:t xml:space="preserve">ervices at SITA </w:t>
      </w:r>
      <w:r w:rsidR="00915CF1" w:rsidRPr="001A7A62">
        <w:rPr>
          <w:rFonts w:asciiTheme="majorHAnsi" w:hAnsiTheme="majorHAnsi" w:cstheme="majorHAnsi"/>
        </w:rPr>
        <w:t>Free State</w:t>
      </w:r>
      <w:r w:rsidRPr="001A7A62">
        <w:rPr>
          <w:rFonts w:asciiTheme="majorHAnsi" w:hAnsiTheme="majorHAnsi" w:cstheme="majorHAnsi"/>
        </w:rPr>
        <w:t xml:space="preserve"> </w:t>
      </w:r>
      <w:r w:rsidR="00A71580">
        <w:rPr>
          <w:rFonts w:asciiTheme="majorHAnsi" w:hAnsiTheme="majorHAnsi" w:cstheme="majorHAnsi"/>
        </w:rPr>
        <w:t>O</w:t>
      </w:r>
      <w:r w:rsidRPr="001A7A62">
        <w:rPr>
          <w:rFonts w:asciiTheme="majorHAnsi" w:hAnsiTheme="majorHAnsi" w:cstheme="majorHAnsi"/>
        </w:rPr>
        <w:t>ffices</w:t>
      </w:r>
      <w:r w:rsidR="00D427FE" w:rsidRPr="001A7A62">
        <w:rPr>
          <w:rFonts w:asciiTheme="majorHAnsi" w:hAnsiTheme="majorHAnsi" w:cstheme="majorHAnsi"/>
        </w:rPr>
        <w:t xml:space="preserve"> (Bloemfontein Main </w:t>
      </w:r>
      <w:r w:rsidR="00A71580">
        <w:rPr>
          <w:rFonts w:asciiTheme="majorHAnsi" w:hAnsiTheme="majorHAnsi" w:cstheme="majorHAnsi"/>
        </w:rPr>
        <w:t>O</w:t>
      </w:r>
      <w:r w:rsidR="00D427FE" w:rsidRPr="001A7A62">
        <w:rPr>
          <w:rFonts w:asciiTheme="majorHAnsi" w:hAnsiTheme="majorHAnsi" w:cstheme="majorHAnsi"/>
        </w:rPr>
        <w:t xml:space="preserve">ffice, Bloemfontein DOD, Welkom </w:t>
      </w:r>
      <w:r w:rsidR="00A04971" w:rsidRPr="001A7A62">
        <w:rPr>
          <w:rFonts w:asciiTheme="majorHAnsi" w:hAnsiTheme="majorHAnsi" w:cstheme="majorHAnsi"/>
        </w:rPr>
        <w:t>SAPS) for</w:t>
      </w:r>
      <w:r w:rsidRPr="001A7A62">
        <w:rPr>
          <w:rFonts w:asciiTheme="majorHAnsi" w:hAnsiTheme="majorHAnsi" w:cstheme="majorHAnsi"/>
        </w:rPr>
        <w:t xml:space="preserve"> a period of </w:t>
      </w:r>
      <w:r w:rsidR="00A71580">
        <w:rPr>
          <w:rFonts w:asciiTheme="majorHAnsi" w:hAnsiTheme="majorHAnsi" w:cstheme="majorHAnsi"/>
        </w:rPr>
        <w:t>T</w:t>
      </w:r>
      <w:r w:rsidRPr="001A7A62">
        <w:rPr>
          <w:rFonts w:asciiTheme="majorHAnsi" w:hAnsiTheme="majorHAnsi" w:cstheme="majorHAnsi"/>
        </w:rPr>
        <w:t>hirty-</w:t>
      </w:r>
      <w:r w:rsidR="00A71580">
        <w:rPr>
          <w:rFonts w:asciiTheme="majorHAnsi" w:hAnsiTheme="majorHAnsi" w:cstheme="majorHAnsi"/>
        </w:rPr>
        <w:t>S</w:t>
      </w:r>
      <w:r w:rsidRPr="001A7A62">
        <w:rPr>
          <w:rFonts w:asciiTheme="majorHAnsi" w:hAnsiTheme="majorHAnsi" w:cstheme="majorHAnsi"/>
        </w:rPr>
        <w:t>ix (36) months</w:t>
      </w:r>
      <w:r w:rsidR="00DC3110">
        <w:rPr>
          <w:rFonts w:asciiTheme="majorHAnsi" w:hAnsiTheme="majorHAnsi" w:cstheme="majorHAnsi"/>
        </w:rPr>
        <w:t>.</w:t>
      </w:r>
    </w:p>
    <w:p w14:paraId="4AD66012" w14:textId="538E728E" w:rsidR="00EE3284" w:rsidRDefault="00EE3284" w:rsidP="001A7A62">
      <w:pPr>
        <w:pStyle w:val="Heading2"/>
      </w:pPr>
      <w:bookmarkStart w:id="6" w:name="_Toc225360780"/>
      <w:r>
        <w:t>Background</w:t>
      </w:r>
      <w:bookmarkEnd w:id="6"/>
    </w:p>
    <w:p w14:paraId="140506D7" w14:textId="26E6DD23" w:rsidR="00EE3284" w:rsidRPr="001A7A62" w:rsidRDefault="00671F3C" w:rsidP="00A71580">
      <w:pPr>
        <w:spacing w:line="40" w:lineRule="atLeast"/>
        <w:ind w:left="567"/>
        <w:rPr>
          <w:rFonts w:asciiTheme="majorHAnsi" w:hAnsiTheme="majorHAnsi" w:cstheme="majorHAnsi"/>
        </w:rPr>
      </w:pPr>
      <w:r w:rsidRPr="001A7A62">
        <w:rPr>
          <w:rFonts w:asciiTheme="majorHAnsi" w:hAnsiTheme="majorHAnsi" w:cstheme="majorHAnsi"/>
        </w:rPr>
        <w:t>Cleaning and hygiene services are required to ensure that SITA complies with the provisions of the Health and Safety Amendment Act, No 181 of 1993 and to the SHE policy of SITA. It is imperative that a cleaning and hygiene contract be in place to prevent the disruption of operability within SITA’s working environment; and for SITA to conform to the Safety, Health and Environmental Act 85 of 1993. SITA is required to provide a high-quality service by ensuring its customers have uninterrupted healthy and hygienic work environment.</w:t>
      </w:r>
    </w:p>
    <w:p w14:paraId="74083C79" w14:textId="77777777" w:rsidR="00496E1A" w:rsidRPr="00A04971" w:rsidRDefault="00AF05FE" w:rsidP="00AF05FE">
      <w:pPr>
        <w:pStyle w:val="Heading1"/>
        <w:rPr>
          <w:sz w:val="28"/>
          <w:szCs w:val="28"/>
        </w:rPr>
      </w:pPr>
      <w:bookmarkStart w:id="7" w:name="_Toc225360781"/>
      <w:r w:rsidRPr="00A04971">
        <w:rPr>
          <w:sz w:val="28"/>
          <w:szCs w:val="28"/>
        </w:rPr>
        <w:t>Scope of Bid</w:t>
      </w:r>
      <w:bookmarkEnd w:id="7"/>
    </w:p>
    <w:p w14:paraId="1D71D0E7" w14:textId="1498894A" w:rsidR="00FC7A33" w:rsidRPr="00FC7A33" w:rsidRDefault="00FC7A33" w:rsidP="00A71580">
      <w:pPr>
        <w:ind w:left="567"/>
        <w:rPr>
          <w:lang w:val="en-GB"/>
        </w:rPr>
      </w:pPr>
      <w:r w:rsidRPr="006B0BFD">
        <w:rPr>
          <w:rFonts w:asciiTheme="majorHAnsi" w:hAnsiTheme="majorHAnsi" w:cstheme="majorHAnsi"/>
        </w:rPr>
        <w:t>Provisioning of cleaning and hygiene services to the SITA</w:t>
      </w:r>
      <w:r w:rsidR="003B736E">
        <w:rPr>
          <w:rFonts w:asciiTheme="majorHAnsi" w:hAnsiTheme="majorHAnsi" w:cstheme="majorHAnsi"/>
        </w:rPr>
        <w:t xml:space="preserve"> </w:t>
      </w:r>
      <w:r w:rsidR="00915CF1">
        <w:rPr>
          <w:rFonts w:asciiTheme="majorHAnsi" w:hAnsiTheme="majorHAnsi" w:cstheme="majorHAnsi"/>
        </w:rPr>
        <w:t>Free State Offices (Bloemfontein Main office, Bloemfontein DOD, Welkom SAPS)</w:t>
      </w:r>
      <w:r w:rsidR="003B736E">
        <w:rPr>
          <w:rFonts w:asciiTheme="majorHAnsi" w:hAnsiTheme="majorHAnsi" w:cstheme="majorHAnsi"/>
        </w:rPr>
        <w:t xml:space="preserve"> </w:t>
      </w:r>
      <w:r w:rsidRPr="006B0BFD">
        <w:rPr>
          <w:rFonts w:asciiTheme="majorHAnsi" w:hAnsiTheme="majorHAnsi" w:cstheme="majorHAnsi"/>
        </w:rPr>
        <w:t>office</w:t>
      </w:r>
      <w:r>
        <w:rPr>
          <w:rFonts w:asciiTheme="majorHAnsi" w:hAnsiTheme="majorHAnsi" w:cstheme="majorHAnsi"/>
        </w:rPr>
        <w:t xml:space="preserve"> including equipment, material and consumables </w:t>
      </w:r>
      <w:r w:rsidRPr="00A6261E">
        <w:rPr>
          <w:rFonts w:asciiTheme="majorHAnsi" w:hAnsiTheme="majorHAnsi" w:cstheme="majorHAnsi"/>
        </w:rPr>
        <w:t>certified as environmentally friendly/safe</w:t>
      </w:r>
      <w:r w:rsidR="0067062D">
        <w:rPr>
          <w:rFonts w:asciiTheme="majorHAnsi" w:hAnsiTheme="majorHAnsi" w:cstheme="majorHAnsi"/>
        </w:rPr>
        <w:t>.</w:t>
      </w:r>
    </w:p>
    <w:p w14:paraId="0C1FA550" w14:textId="5FF76BFF" w:rsidR="003B736E" w:rsidRPr="003B736E" w:rsidRDefault="00AF05FE" w:rsidP="003B736E">
      <w:pPr>
        <w:pStyle w:val="Heading2"/>
      </w:pPr>
      <w:bookmarkStart w:id="8" w:name="_Toc225360782"/>
      <w:r w:rsidRPr="00AF05FE">
        <w:t>Scope of Work</w:t>
      </w:r>
      <w:bookmarkStart w:id="9" w:name="_Toc66693031"/>
      <w:bookmarkStart w:id="10" w:name="_Toc68761838"/>
      <w:bookmarkEnd w:id="8"/>
    </w:p>
    <w:tbl>
      <w:tblPr>
        <w:tblW w:w="93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103"/>
        <w:gridCol w:w="1930"/>
      </w:tblGrid>
      <w:tr w:rsidR="00916038" w:rsidRPr="007E5FF4" w14:paraId="5054EBA2" w14:textId="77777777" w:rsidTr="00A71580">
        <w:trPr>
          <w:trHeight w:val="110"/>
        </w:trPr>
        <w:tc>
          <w:tcPr>
            <w:tcW w:w="2268" w:type="dxa"/>
          </w:tcPr>
          <w:p w14:paraId="407F57D1" w14:textId="77777777" w:rsidR="00916038" w:rsidRPr="007E5FF4" w:rsidRDefault="00916038" w:rsidP="000926C1">
            <w:pPr>
              <w:spacing w:after="0" w:line="360" w:lineRule="auto"/>
              <w:rPr>
                <w:rFonts w:cs="Calibri Light"/>
                <w:b/>
                <w:bCs/>
              </w:rPr>
            </w:pPr>
            <w:r w:rsidRPr="007E5FF4">
              <w:rPr>
                <w:rFonts w:cs="Calibri Light"/>
                <w:b/>
                <w:bCs/>
              </w:rPr>
              <w:t xml:space="preserve">Building </w:t>
            </w:r>
          </w:p>
        </w:tc>
        <w:tc>
          <w:tcPr>
            <w:tcW w:w="5103" w:type="dxa"/>
          </w:tcPr>
          <w:p w14:paraId="7058BDFF" w14:textId="77777777" w:rsidR="00916038" w:rsidRPr="007E5FF4" w:rsidRDefault="00916038" w:rsidP="000926C1">
            <w:pPr>
              <w:spacing w:after="0" w:line="360" w:lineRule="auto"/>
              <w:rPr>
                <w:rFonts w:cs="Calibri Light"/>
                <w:b/>
                <w:bCs/>
              </w:rPr>
            </w:pPr>
            <w:r w:rsidRPr="007E5FF4">
              <w:rPr>
                <w:rFonts w:cs="Calibri Light"/>
                <w:b/>
                <w:bCs/>
              </w:rPr>
              <w:t xml:space="preserve">Description </w:t>
            </w:r>
          </w:p>
        </w:tc>
        <w:tc>
          <w:tcPr>
            <w:tcW w:w="1930" w:type="dxa"/>
          </w:tcPr>
          <w:p w14:paraId="177DCE02" w14:textId="77777777" w:rsidR="00916038" w:rsidRPr="007E5FF4" w:rsidRDefault="00916038" w:rsidP="000926C1">
            <w:pPr>
              <w:spacing w:after="0" w:line="360" w:lineRule="auto"/>
              <w:rPr>
                <w:rFonts w:cs="Calibri Light"/>
                <w:b/>
                <w:bCs/>
              </w:rPr>
            </w:pPr>
            <w:r w:rsidRPr="007E5FF4">
              <w:rPr>
                <w:rFonts w:cs="Calibri Light"/>
                <w:b/>
                <w:bCs/>
              </w:rPr>
              <w:t xml:space="preserve">Quantity </w:t>
            </w:r>
          </w:p>
        </w:tc>
      </w:tr>
      <w:tr w:rsidR="00916038" w:rsidRPr="007E5FF4" w14:paraId="7FF6B6AE" w14:textId="77777777" w:rsidTr="00A71580">
        <w:trPr>
          <w:trHeight w:val="763"/>
        </w:trPr>
        <w:tc>
          <w:tcPr>
            <w:tcW w:w="2268" w:type="dxa"/>
          </w:tcPr>
          <w:p w14:paraId="64E07593" w14:textId="77777777" w:rsidR="00916038" w:rsidRPr="007E5FF4" w:rsidRDefault="00916038" w:rsidP="00A71580">
            <w:pPr>
              <w:spacing w:after="0" w:line="360" w:lineRule="auto"/>
              <w:jc w:val="left"/>
              <w:rPr>
                <w:rFonts w:cs="Calibri Light"/>
              </w:rPr>
            </w:pPr>
            <w:r w:rsidRPr="007E5FF4">
              <w:rPr>
                <w:rFonts w:cs="Calibri Light"/>
              </w:rPr>
              <w:t xml:space="preserve">SITA </w:t>
            </w:r>
            <w:r>
              <w:rPr>
                <w:rFonts w:cs="Calibri Light"/>
              </w:rPr>
              <w:t>Bloemfontein Office</w:t>
            </w:r>
            <w:r w:rsidRPr="007E5FF4">
              <w:rPr>
                <w:rFonts w:cs="Calibri Light"/>
              </w:rPr>
              <w:t xml:space="preserve"> </w:t>
            </w:r>
          </w:p>
        </w:tc>
        <w:tc>
          <w:tcPr>
            <w:tcW w:w="5103" w:type="dxa"/>
          </w:tcPr>
          <w:p w14:paraId="120B6C6F" w14:textId="706CE511" w:rsidR="00916038" w:rsidRPr="007E5FF4" w:rsidRDefault="00916038">
            <w:pPr>
              <w:numPr>
                <w:ilvl w:val="0"/>
                <w:numId w:val="28"/>
              </w:numPr>
              <w:spacing w:after="0" w:line="360" w:lineRule="auto"/>
              <w:ind w:left="10" w:right="177" w:hanging="10"/>
              <w:jc w:val="left"/>
              <w:rPr>
                <w:rFonts w:cs="Calibri Light"/>
              </w:rPr>
            </w:pPr>
            <w:r w:rsidRPr="007E5FF4">
              <w:rPr>
                <w:rFonts w:cs="Calibri Light"/>
              </w:rPr>
              <w:t xml:space="preserve">Provision of cleaning and hygiene services, Mondays to Fridays 40 hours a </w:t>
            </w:r>
            <w:r w:rsidR="00A71580" w:rsidRPr="007E5FF4">
              <w:rPr>
                <w:rFonts w:cs="Calibri Light"/>
              </w:rPr>
              <w:t xml:space="preserve">week </w:t>
            </w:r>
            <w:r w:rsidR="00A71580" w:rsidRPr="004D6F79">
              <w:rPr>
                <w:rFonts w:cs="Calibri Light"/>
              </w:rPr>
              <w:t>@</w:t>
            </w:r>
            <w:r w:rsidRPr="007E5FF4">
              <w:rPr>
                <w:rFonts w:cs="Calibri Light"/>
              </w:rPr>
              <w:t xml:space="preserve"> SITA </w:t>
            </w:r>
            <w:r>
              <w:rPr>
                <w:rFonts w:cs="Calibri Light"/>
              </w:rPr>
              <w:t>Bloemfontein office</w:t>
            </w:r>
          </w:p>
        </w:tc>
        <w:tc>
          <w:tcPr>
            <w:tcW w:w="1930" w:type="dxa"/>
          </w:tcPr>
          <w:p w14:paraId="5B4BA49B" w14:textId="77777777" w:rsidR="00916038" w:rsidRPr="007E5FF4" w:rsidRDefault="00916038" w:rsidP="00A71580">
            <w:pPr>
              <w:spacing w:after="0" w:line="360" w:lineRule="auto"/>
              <w:ind w:right="35"/>
              <w:jc w:val="left"/>
              <w:rPr>
                <w:rFonts w:cs="Calibri Light"/>
              </w:rPr>
            </w:pPr>
            <w:r w:rsidRPr="007E5FF4">
              <w:rPr>
                <w:rFonts w:cs="Calibri Light"/>
              </w:rPr>
              <w:t xml:space="preserve">X1 </w:t>
            </w:r>
            <w:r>
              <w:rPr>
                <w:rFonts w:cs="Calibri Light"/>
              </w:rPr>
              <w:t xml:space="preserve">full time </w:t>
            </w:r>
            <w:r w:rsidRPr="007E5FF4">
              <w:rPr>
                <w:rFonts w:cs="Calibri Light"/>
              </w:rPr>
              <w:t xml:space="preserve">cleaner </w:t>
            </w:r>
            <w:r>
              <w:rPr>
                <w:rFonts w:cs="Calibri Light"/>
              </w:rPr>
              <w:t>including reliever</w:t>
            </w:r>
          </w:p>
        </w:tc>
      </w:tr>
      <w:tr w:rsidR="00916038" w:rsidRPr="007E5FF4" w14:paraId="03FE154F" w14:textId="77777777" w:rsidTr="00A71580">
        <w:trPr>
          <w:trHeight w:val="667"/>
        </w:trPr>
        <w:tc>
          <w:tcPr>
            <w:tcW w:w="2268" w:type="dxa"/>
          </w:tcPr>
          <w:p w14:paraId="36CB3263" w14:textId="10EF1864" w:rsidR="00916038" w:rsidRPr="007E5FF4" w:rsidRDefault="00916038" w:rsidP="00A71580">
            <w:pPr>
              <w:spacing w:after="0" w:line="360" w:lineRule="auto"/>
              <w:jc w:val="left"/>
              <w:rPr>
                <w:rFonts w:cs="Calibri Light"/>
              </w:rPr>
            </w:pPr>
            <w:r>
              <w:rPr>
                <w:rFonts w:cs="Calibri Light"/>
              </w:rPr>
              <w:t>SITA D</w:t>
            </w:r>
            <w:r w:rsidR="00A71580">
              <w:rPr>
                <w:rFonts w:cs="Calibri Light"/>
              </w:rPr>
              <w:t>O</w:t>
            </w:r>
            <w:r>
              <w:rPr>
                <w:rFonts w:cs="Calibri Light"/>
              </w:rPr>
              <w:t>D office</w:t>
            </w:r>
          </w:p>
        </w:tc>
        <w:tc>
          <w:tcPr>
            <w:tcW w:w="5103" w:type="dxa"/>
          </w:tcPr>
          <w:p w14:paraId="2C58DF80" w14:textId="78C67469" w:rsidR="00916038" w:rsidRPr="007E5FF4" w:rsidRDefault="00916038">
            <w:pPr>
              <w:numPr>
                <w:ilvl w:val="0"/>
                <w:numId w:val="28"/>
              </w:numPr>
              <w:spacing w:after="0" w:line="360" w:lineRule="auto"/>
              <w:ind w:left="10" w:right="177" w:hanging="10"/>
              <w:jc w:val="left"/>
              <w:rPr>
                <w:rFonts w:cs="Calibri Light"/>
              </w:rPr>
            </w:pPr>
            <w:r w:rsidRPr="00C73D59">
              <w:rPr>
                <w:rFonts w:cs="Calibri Light"/>
              </w:rPr>
              <w:t>Provision of periodic cleaning and hygiene services, Mondays to Fridays</w:t>
            </w:r>
            <w:r>
              <w:rPr>
                <w:rFonts w:cs="Calibri Light"/>
              </w:rPr>
              <w:t xml:space="preserve"> (two days a week, 4 hours each</w:t>
            </w:r>
            <w:r w:rsidRPr="00C73D59">
              <w:rPr>
                <w:rFonts w:cs="Calibri Light"/>
              </w:rPr>
              <w:t xml:space="preserve"> @ </w:t>
            </w:r>
            <w:r w:rsidR="00A71580" w:rsidRPr="00C73D59">
              <w:rPr>
                <w:rFonts w:cs="Calibri Light"/>
              </w:rPr>
              <w:t xml:space="preserve">SITA </w:t>
            </w:r>
            <w:r w:rsidR="00A71580">
              <w:rPr>
                <w:rFonts w:cs="Calibri Light"/>
              </w:rPr>
              <w:t>DOD</w:t>
            </w:r>
            <w:r>
              <w:rPr>
                <w:rFonts w:cs="Calibri Light"/>
              </w:rPr>
              <w:t xml:space="preserve"> office</w:t>
            </w:r>
          </w:p>
        </w:tc>
        <w:tc>
          <w:tcPr>
            <w:tcW w:w="1930" w:type="dxa"/>
          </w:tcPr>
          <w:p w14:paraId="6882FBAD" w14:textId="77777777" w:rsidR="00916038" w:rsidRPr="007E5FF4" w:rsidRDefault="00916038" w:rsidP="00A71580">
            <w:pPr>
              <w:spacing w:after="0" w:line="360" w:lineRule="auto"/>
              <w:ind w:right="35"/>
              <w:jc w:val="left"/>
              <w:rPr>
                <w:rFonts w:cs="Calibri Light"/>
              </w:rPr>
            </w:pPr>
            <w:r w:rsidRPr="007E5FF4">
              <w:rPr>
                <w:rFonts w:cs="Calibri Light"/>
              </w:rPr>
              <w:t xml:space="preserve">X1 </w:t>
            </w:r>
            <w:r>
              <w:rPr>
                <w:rFonts w:cs="Calibri Light"/>
              </w:rPr>
              <w:t xml:space="preserve">periodic </w:t>
            </w:r>
            <w:r w:rsidRPr="007E5FF4">
              <w:rPr>
                <w:rFonts w:cs="Calibri Light"/>
              </w:rPr>
              <w:t xml:space="preserve">cleaner </w:t>
            </w:r>
            <w:r>
              <w:rPr>
                <w:rFonts w:cs="Calibri Light"/>
              </w:rPr>
              <w:t>including reliever</w:t>
            </w:r>
          </w:p>
        </w:tc>
      </w:tr>
      <w:tr w:rsidR="00916038" w:rsidRPr="007E5FF4" w14:paraId="161DB335" w14:textId="77777777" w:rsidTr="00A71580">
        <w:trPr>
          <w:trHeight w:val="950"/>
        </w:trPr>
        <w:tc>
          <w:tcPr>
            <w:tcW w:w="2268" w:type="dxa"/>
          </w:tcPr>
          <w:p w14:paraId="45843C09" w14:textId="49443465" w:rsidR="00916038" w:rsidRDefault="00916038" w:rsidP="00A71580">
            <w:pPr>
              <w:spacing w:after="0" w:line="360" w:lineRule="auto"/>
              <w:jc w:val="left"/>
              <w:rPr>
                <w:rFonts w:cs="Calibri Light"/>
              </w:rPr>
            </w:pPr>
            <w:r>
              <w:rPr>
                <w:rFonts w:cs="Calibri Light"/>
              </w:rPr>
              <w:t xml:space="preserve">SITA Welkom SAPS </w:t>
            </w:r>
            <w:r w:rsidR="00A71580">
              <w:rPr>
                <w:rFonts w:cs="Calibri Light"/>
              </w:rPr>
              <w:t>O</w:t>
            </w:r>
            <w:r>
              <w:rPr>
                <w:rFonts w:cs="Calibri Light"/>
              </w:rPr>
              <w:t>ffice</w:t>
            </w:r>
          </w:p>
        </w:tc>
        <w:tc>
          <w:tcPr>
            <w:tcW w:w="5103" w:type="dxa"/>
          </w:tcPr>
          <w:p w14:paraId="01F0BD9C" w14:textId="6A20BFE8" w:rsidR="00916038" w:rsidRPr="00A71580" w:rsidRDefault="00916038">
            <w:pPr>
              <w:pStyle w:val="Default"/>
              <w:numPr>
                <w:ilvl w:val="0"/>
                <w:numId w:val="34"/>
              </w:numPr>
              <w:rPr>
                <w:rFonts w:ascii="Calibri Light" w:eastAsia="Calibri" w:hAnsi="Calibri Light" w:cs="Calibri Light"/>
                <w:kern w:val="2"/>
                <w:sz w:val="22"/>
              </w:rPr>
            </w:pPr>
            <w:r w:rsidRPr="00C73D59">
              <w:rPr>
                <w:rFonts w:ascii="Calibri Light" w:eastAsia="Calibri" w:hAnsi="Calibri Light" w:cs="Calibri Light"/>
                <w:kern w:val="2"/>
                <w:sz w:val="22"/>
              </w:rPr>
              <w:t>Provision of periodic cleaning and hygiene services, Mondays to Fridays</w:t>
            </w:r>
            <w:r>
              <w:rPr>
                <w:rFonts w:ascii="Calibri Light" w:eastAsia="Calibri" w:hAnsi="Calibri Light" w:cs="Calibri Light"/>
                <w:kern w:val="2"/>
                <w:sz w:val="22"/>
              </w:rPr>
              <w:t xml:space="preserve"> (two days a week, 4 hours each)</w:t>
            </w:r>
            <w:r w:rsidRPr="00C73D59">
              <w:rPr>
                <w:rFonts w:ascii="Calibri Light" w:eastAsia="Calibri" w:hAnsi="Calibri Light" w:cs="Calibri Light"/>
                <w:kern w:val="2"/>
                <w:sz w:val="22"/>
              </w:rPr>
              <w:t xml:space="preserve"> </w:t>
            </w:r>
            <w:r w:rsidRPr="00A71580">
              <w:rPr>
                <w:rFonts w:ascii="Calibri Light" w:hAnsi="Calibri Light" w:cs="Calibri Light"/>
              </w:rPr>
              <w:t>@</w:t>
            </w:r>
            <w:r w:rsidRPr="00A71580">
              <w:rPr>
                <w:rFonts w:ascii="Calibri Light" w:hAnsi="Calibri Light" w:cs="Calibri Light"/>
                <w:sz w:val="22"/>
                <w:szCs w:val="22"/>
              </w:rPr>
              <w:t xml:space="preserve"> </w:t>
            </w:r>
            <w:r w:rsidR="00A71580" w:rsidRPr="00A71580">
              <w:rPr>
                <w:rFonts w:ascii="Calibri Light" w:hAnsi="Calibri Light" w:cs="Calibri Light"/>
                <w:sz w:val="22"/>
                <w:szCs w:val="22"/>
              </w:rPr>
              <w:t>S</w:t>
            </w:r>
            <w:r w:rsidRPr="00A71580">
              <w:rPr>
                <w:rFonts w:ascii="Calibri Light" w:hAnsi="Calibri Light" w:cs="Calibri Light"/>
                <w:sz w:val="22"/>
                <w:szCs w:val="22"/>
              </w:rPr>
              <w:t>ITA Welkom SAP</w:t>
            </w:r>
            <w:r w:rsidR="00A71580" w:rsidRPr="00A71580">
              <w:rPr>
                <w:rFonts w:ascii="Calibri Light" w:hAnsi="Calibri Light" w:cs="Calibri Light"/>
                <w:sz w:val="22"/>
                <w:szCs w:val="22"/>
              </w:rPr>
              <w:t>S</w:t>
            </w:r>
            <w:r w:rsidRPr="00A71580">
              <w:rPr>
                <w:rFonts w:ascii="Calibri Light" w:hAnsi="Calibri Light" w:cs="Calibri Light"/>
                <w:sz w:val="22"/>
                <w:szCs w:val="22"/>
              </w:rPr>
              <w:t xml:space="preserve"> office</w:t>
            </w:r>
          </w:p>
        </w:tc>
        <w:tc>
          <w:tcPr>
            <w:tcW w:w="1930" w:type="dxa"/>
          </w:tcPr>
          <w:p w14:paraId="0BA6B941" w14:textId="77777777" w:rsidR="00916038" w:rsidRPr="007E5FF4" w:rsidRDefault="00916038" w:rsidP="00A71580">
            <w:pPr>
              <w:spacing w:after="0" w:line="360" w:lineRule="auto"/>
              <w:ind w:right="35"/>
              <w:jc w:val="left"/>
              <w:rPr>
                <w:rFonts w:cs="Calibri Light"/>
              </w:rPr>
            </w:pPr>
            <w:r w:rsidRPr="007E5FF4">
              <w:rPr>
                <w:rFonts w:cs="Calibri Light"/>
              </w:rPr>
              <w:t xml:space="preserve">X1 </w:t>
            </w:r>
            <w:r>
              <w:rPr>
                <w:rFonts w:cs="Calibri Light"/>
              </w:rPr>
              <w:t xml:space="preserve">periodic </w:t>
            </w:r>
            <w:r w:rsidRPr="007E5FF4">
              <w:rPr>
                <w:rFonts w:cs="Calibri Light"/>
              </w:rPr>
              <w:t xml:space="preserve">cleaner </w:t>
            </w:r>
            <w:r>
              <w:rPr>
                <w:rFonts w:cs="Calibri Light"/>
              </w:rPr>
              <w:t>including reliever</w:t>
            </w:r>
          </w:p>
        </w:tc>
      </w:tr>
    </w:tbl>
    <w:p w14:paraId="1E66555B" w14:textId="77777777" w:rsidR="00A71580" w:rsidRDefault="00A71580" w:rsidP="00025A18">
      <w:pPr>
        <w:spacing w:after="0" w:line="240" w:lineRule="auto"/>
        <w:rPr>
          <w:rFonts w:asciiTheme="majorHAnsi" w:hAnsiTheme="majorHAnsi" w:cstheme="majorHAnsi"/>
        </w:rPr>
      </w:pPr>
      <w:r>
        <w:rPr>
          <w:rFonts w:asciiTheme="majorHAnsi" w:hAnsiTheme="majorHAnsi" w:cstheme="majorHAnsi"/>
        </w:rPr>
        <w:t xml:space="preserve">           </w:t>
      </w:r>
    </w:p>
    <w:p w14:paraId="0EA426FB" w14:textId="7F31390B" w:rsidR="00FC7A33" w:rsidRDefault="00FC7A33" w:rsidP="00A71580">
      <w:pPr>
        <w:spacing w:after="0" w:line="240" w:lineRule="auto"/>
        <w:ind w:firstLine="567"/>
        <w:rPr>
          <w:rFonts w:asciiTheme="majorHAnsi" w:hAnsiTheme="majorHAnsi" w:cstheme="majorHAnsi"/>
        </w:rPr>
      </w:pPr>
      <w:r w:rsidRPr="006B0BFD">
        <w:rPr>
          <w:rFonts w:asciiTheme="majorHAnsi" w:hAnsiTheme="majorHAnsi" w:cstheme="majorHAnsi"/>
        </w:rPr>
        <w:t>The services to be rendered by the service provider</w:t>
      </w:r>
      <w:bookmarkEnd w:id="9"/>
      <w:bookmarkEnd w:id="10"/>
      <w:r>
        <w:rPr>
          <w:rFonts w:asciiTheme="majorHAnsi" w:hAnsiTheme="majorHAnsi" w:cstheme="majorHAnsi"/>
        </w:rPr>
        <w:t xml:space="preserve"> are as follows and not limited to:</w:t>
      </w:r>
    </w:p>
    <w:p w14:paraId="30DB9E14" w14:textId="77777777" w:rsidR="00780F5B" w:rsidRDefault="00780F5B" w:rsidP="00025A18">
      <w:pPr>
        <w:spacing w:after="0" w:line="240" w:lineRule="auto"/>
        <w:rPr>
          <w:rFonts w:asciiTheme="majorHAnsi" w:hAnsiTheme="majorHAnsi" w:cstheme="majorHAnsi"/>
        </w:rPr>
      </w:pPr>
    </w:p>
    <w:p w14:paraId="2B268B9B" w14:textId="75E2AFDC" w:rsidR="00780F5B" w:rsidRPr="00780F5B" w:rsidRDefault="00780F5B" w:rsidP="00E334A3">
      <w:pPr>
        <w:pStyle w:val="Heading3"/>
      </w:pPr>
      <w:bookmarkStart w:id="11" w:name="_Toc225360783"/>
      <w:r w:rsidRPr="00780F5B">
        <w:t xml:space="preserve">Bloemfontein Main </w:t>
      </w:r>
      <w:r w:rsidR="00B957F3">
        <w:t>O</w:t>
      </w:r>
      <w:r w:rsidRPr="00780F5B">
        <w:t>ffice</w:t>
      </w:r>
      <w:bookmarkEnd w:id="11"/>
    </w:p>
    <w:p w14:paraId="58BAE92A" w14:textId="73D68E85" w:rsidR="00FC7A33" w:rsidRPr="00FD387A" w:rsidRDefault="00FC7A33">
      <w:pPr>
        <w:numPr>
          <w:ilvl w:val="0"/>
          <w:numId w:val="45"/>
        </w:numPr>
        <w:spacing w:after="0" w:line="360" w:lineRule="auto"/>
        <w:ind w:left="924" w:hanging="357"/>
        <w:rPr>
          <w:rFonts w:asciiTheme="majorHAnsi" w:hAnsiTheme="majorHAnsi" w:cstheme="majorHAnsi"/>
        </w:rPr>
      </w:pPr>
      <w:r w:rsidRPr="00FD387A">
        <w:rPr>
          <w:rFonts w:asciiTheme="majorHAnsi" w:hAnsiTheme="majorHAnsi" w:cstheme="majorHAnsi"/>
        </w:rPr>
        <w:t xml:space="preserve">Steam Cleaning of Window </w:t>
      </w:r>
      <w:r w:rsidR="00E334A3" w:rsidRPr="00FD387A">
        <w:rPr>
          <w:rFonts w:asciiTheme="majorHAnsi" w:hAnsiTheme="majorHAnsi" w:cstheme="majorHAnsi"/>
        </w:rPr>
        <w:t>Blinds</w:t>
      </w:r>
      <w:r w:rsidR="00E334A3">
        <w:rPr>
          <w:rFonts w:asciiTheme="majorHAnsi" w:hAnsiTheme="majorHAnsi" w:cstheme="majorHAnsi"/>
        </w:rPr>
        <w:t>.</w:t>
      </w:r>
    </w:p>
    <w:p w14:paraId="158FE85F" w14:textId="4256D54C" w:rsidR="00FC7A33" w:rsidRPr="00FD387A" w:rsidRDefault="00FC7A33">
      <w:pPr>
        <w:numPr>
          <w:ilvl w:val="0"/>
          <w:numId w:val="45"/>
        </w:numPr>
        <w:spacing w:after="0" w:line="360" w:lineRule="auto"/>
        <w:ind w:left="924" w:hanging="357"/>
        <w:rPr>
          <w:rFonts w:asciiTheme="majorHAnsi" w:hAnsiTheme="majorHAnsi" w:cstheme="majorHAnsi"/>
        </w:rPr>
      </w:pPr>
      <w:r w:rsidRPr="00FD387A">
        <w:rPr>
          <w:rFonts w:asciiTheme="majorHAnsi" w:hAnsiTheme="majorHAnsi" w:cstheme="majorHAnsi"/>
        </w:rPr>
        <w:t xml:space="preserve">Deep Cleaning </w:t>
      </w:r>
      <w:r w:rsidR="00025A18" w:rsidRPr="00FD387A">
        <w:rPr>
          <w:rFonts w:asciiTheme="majorHAnsi" w:hAnsiTheme="majorHAnsi" w:cstheme="majorHAnsi"/>
        </w:rPr>
        <w:t xml:space="preserve">of </w:t>
      </w:r>
      <w:r w:rsidR="00025A18">
        <w:rPr>
          <w:rFonts w:asciiTheme="majorHAnsi" w:hAnsiTheme="majorHAnsi" w:cstheme="majorHAnsi"/>
        </w:rPr>
        <w:t xml:space="preserve">carpets, </w:t>
      </w:r>
      <w:r w:rsidRPr="00FD387A">
        <w:rPr>
          <w:rFonts w:asciiTheme="majorHAnsi" w:hAnsiTheme="majorHAnsi" w:cstheme="majorHAnsi"/>
        </w:rPr>
        <w:t>Upholstered Couches and Chairs</w:t>
      </w:r>
    </w:p>
    <w:p w14:paraId="4CD23E81" w14:textId="48503272" w:rsidR="00FC7A33" w:rsidRPr="00FD387A" w:rsidRDefault="00FC7A33">
      <w:pPr>
        <w:numPr>
          <w:ilvl w:val="0"/>
          <w:numId w:val="45"/>
        </w:numPr>
        <w:spacing w:after="0" w:line="360" w:lineRule="auto"/>
        <w:ind w:left="924" w:hanging="357"/>
        <w:rPr>
          <w:rFonts w:asciiTheme="majorHAnsi" w:hAnsiTheme="majorHAnsi" w:cstheme="majorHAnsi"/>
        </w:rPr>
      </w:pPr>
      <w:r w:rsidRPr="00FD387A">
        <w:rPr>
          <w:rFonts w:asciiTheme="majorHAnsi" w:hAnsiTheme="majorHAnsi" w:cstheme="majorHAnsi"/>
        </w:rPr>
        <w:t>Sanitary bins Disinfection and Disposal of Sanitary Waste</w:t>
      </w:r>
      <w:r w:rsidR="00A33DF9">
        <w:rPr>
          <w:rFonts w:asciiTheme="majorHAnsi" w:hAnsiTheme="majorHAnsi" w:cstheme="majorHAnsi"/>
        </w:rPr>
        <w:t xml:space="preserve"> </w:t>
      </w:r>
    </w:p>
    <w:p w14:paraId="38B4CB55" w14:textId="77777777" w:rsidR="00FC7A33" w:rsidRDefault="00FC7A33">
      <w:pPr>
        <w:numPr>
          <w:ilvl w:val="0"/>
          <w:numId w:val="45"/>
        </w:numPr>
        <w:spacing w:after="0" w:line="360" w:lineRule="auto"/>
        <w:ind w:left="924" w:hanging="357"/>
        <w:rPr>
          <w:rFonts w:asciiTheme="majorHAnsi" w:hAnsiTheme="majorHAnsi" w:cstheme="majorHAnsi"/>
        </w:rPr>
      </w:pPr>
      <w:r w:rsidRPr="00FD387A">
        <w:rPr>
          <w:rFonts w:asciiTheme="majorHAnsi" w:hAnsiTheme="majorHAnsi" w:cstheme="majorHAnsi"/>
        </w:rPr>
        <w:t>Deep cleaning of Toilet Bowls and Urinals:</w:t>
      </w:r>
    </w:p>
    <w:p w14:paraId="0AE94802" w14:textId="77777777" w:rsidR="00FC7A33" w:rsidRDefault="00FC7A33">
      <w:pPr>
        <w:numPr>
          <w:ilvl w:val="0"/>
          <w:numId w:val="45"/>
        </w:numPr>
        <w:spacing w:after="0" w:line="360" w:lineRule="auto"/>
        <w:ind w:left="924" w:hanging="357"/>
        <w:rPr>
          <w:rFonts w:asciiTheme="majorHAnsi" w:hAnsiTheme="majorHAnsi" w:cstheme="majorHAnsi"/>
        </w:rPr>
      </w:pPr>
      <w:r w:rsidRPr="006B0BFD">
        <w:rPr>
          <w:rFonts w:asciiTheme="majorHAnsi" w:hAnsiTheme="majorHAnsi" w:cstheme="majorHAnsi"/>
        </w:rPr>
        <w:t>Emergency deep-cleaning and decontamination of offices</w:t>
      </w:r>
    </w:p>
    <w:p w14:paraId="5D29DFB8" w14:textId="25CAD33C" w:rsidR="00025A18" w:rsidRPr="00025A18" w:rsidRDefault="00FC7A33">
      <w:pPr>
        <w:numPr>
          <w:ilvl w:val="0"/>
          <w:numId w:val="45"/>
        </w:numPr>
        <w:spacing w:after="0" w:line="360" w:lineRule="auto"/>
        <w:ind w:left="924" w:hanging="357"/>
        <w:rPr>
          <w:rFonts w:asciiTheme="majorHAnsi" w:hAnsiTheme="majorHAnsi" w:cstheme="majorHAnsi"/>
        </w:rPr>
      </w:pPr>
      <w:r>
        <w:t xml:space="preserve">Floor maintenance – sweeping, mopping and vacuum </w:t>
      </w:r>
      <w:r w:rsidR="00E334A3">
        <w:t>cleaning.</w:t>
      </w:r>
    </w:p>
    <w:p w14:paraId="2A203FAA" w14:textId="04B7BF67" w:rsidR="00025A18" w:rsidRPr="00025A18" w:rsidRDefault="00025A18">
      <w:pPr>
        <w:numPr>
          <w:ilvl w:val="0"/>
          <w:numId w:val="45"/>
        </w:numPr>
        <w:spacing w:after="0" w:line="360" w:lineRule="auto"/>
        <w:ind w:left="924" w:hanging="357"/>
        <w:rPr>
          <w:rFonts w:asciiTheme="majorHAnsi" w:hAnsiTheme="majorHAnsi" w:cstheme="majorHAnsi"/>
        </w:rPr>
      </w:pPr>
      <w:r>
        <w:lastRenderedPageBreak/>
        <w:t xml:space="preserve">Provision and maintenance of sanitary </w:t>
      </w:r>
      <w:r w:rsidR="00E334A3">
        <w:t>bins.</w:t>
      </w:r>
    </w:p>
    <w:p w14:paraId="65719412" w14:textId="7ECCB315" w:rsidR="00025A18" w:rsidRPr="00025A18" w:rsidRDefault="00025A18">
      <w:pPr>
        <w:numPr>
          <w:ilvl w:val="0"/>
          <w:numId w:val="45"/>
        </w:numPr>
        <w:spacing w:after="0" w:line="360" w:lineRule="auto"/>
        <w:ind w:left="924" w:hanging="357"/>
        <w:rPr>
          <w:rFonts w:asciiTheme="majorHAnsi" w:hAnsiTheme="majorHAnsi" w:cstheme="majorHAnsi"/>
        </w:rPr>
      </w:pPr>
      <w:r>
        <w:t xml:space="preserve">Provision of cleaning and hygiene </w:t>
      </w:r>
      <w:r w:rsidR="00E334A3">
        <w:t>chemicals.</w:t>
      </w:r>
    </w:p>
    <w:p w14:paraId="1C19E5FC" w14:textId="1361A25E" w:rsidR="00025A18" w:rsidRPr="00025A18" w:rsidRDefault="00025A18">
      <w:pPr>
        <w:numPr>
          <w:ilvl w:val="0"/>
          <w:numId w:val="45"/>
        </w:numPr>
        <w:spacing w:after="0" w:line="360" w:lineRule="auto"/>
        <w:ind w:left="924" w:hanging="357"/>
        <w:rPr>
          <w:rFonts w:asciiTheme="majorHAnsi" w:hAnsiTheme="majorHAnsi" w:cstheme="majorHAnsi"/>
        </w:rPr>
      </w:pPr>
      <w:r>
        <w:t xml:space="preserve">Provision of cleaning and hygiene materials and equipment and </w:t>
      </w:r>
      <w:r w:rsidR="00E334A3">
        <w:t>replacement.</w:t>
      </w:r>
    </w:p>
    <w:p w14:paraId="516F8EAC" w14:textId="197C1157" w:rsidR="00025A18" w:rsidRPr="00025A18" w:rsidRDefault="00025A18">
      <w:pPr>
        <w:numPr>
          <w:ilvl w:val="0"/>
          <w:numId w:val="45"/>
        </w:numPr>
        <w:spacing w:after="0" w:line="360" w:lineRule="auto"/>
        <w:ind w:left="924" w:hanging="357"/>
        <w:rPr>
          <w:rFonts w:asciiTheme="majorHAnsi" w:hAnsiTheme="majorHAnsi" w:cstheme="majorHAnsi"/>
        </w:rPr>
      </w:pPr>
      <w:r>
        <w:t xml:space="preserve">Preparation of meeting </w:t>
      </w:r>
      <w:r w:rsidR="00E334A3">
        <w:t>venues.</w:t>
      </w:r>
    </w:p>
    <w:p w14:paraId="2494206F" w14:textId="1239B91A" w:rsidR="00025A18" w:rsidRPr="00025A18" w:rsidRDefault="00025A18">
      <w:pPr>
        <w:numPr>
          <w:ilvl w:val="0"/>
          <w:numId w:val="45"/>
        </w:numPr>
        <w:spacing w:after="0" w:line="360" w:lineRule="auto"/>
        <w:ind w:left="924" w:hanging="357"/>
        <w:rPr>
          <w:rFonts w:asciiTheme="majorHAnsi" w:hAnsiTheme="majorHAnsi" w:cstheme="majorHAnsi"/>
        </w:rPr>
      </w:pPr>
      <w:r>
        <w:t xml:space="preserve">Preparation and serving of refreshments in </w:t>
      </w:r>
      <w:r w:rsidR="00E334A3">
        <w:t>meetings.</w:t>
      </w:r>
    </w:p>
    <w:p w14:paraId="09A30D7C" w14:textId="77777777" w:rsidR="00E334A3" w:rsidRDefault="00025A18">
      <w:pPr>
        <w:numPr>
          <w:ilvl w:val="0"/>
          <w:numId w:val="45"/>
        </w:numPr>
        <w:spacing w:after="0" w:line="360" w:lineRule="auto"/>
        <w:ind w:left="924" w:hanging="357"/>
        <w:rPr>
          <w:rFonts w:asciiTheme="majorHAnsi" w:hAnsiTheme="majorHAnsi" w:cstheme="majorHAnsi"/>
        </w:rPr>
      </w:pPr>
      <w:r>
        <w:t>Signing for receipt of refreshments, cleaning materials and consumables.</w:t>
      </w:r>
    </w:p>
    <w:p w14:paraId="6EDCC560" w14:textId="50488855" w:rsidR="00025A18" w:rsidRPr="00D866A5" w:rsidRDefault="00025A18">
      <w:pPr>
        <w:numPr>
          <w:ilvl w:val="0"/>
          <w:numId w:val="45"/>
        </w:numPr>
        <w:spacing w:after="0" w:line="360" w:lineRule="auto"/>
        <w:ind w:left="924" w:hanging="357"/>
      </w:pPr>
      <w:r w:rsidRPr="00D866A5">
        <w:t>General office cleaning not limited to:</w:t>
      </w:r>
    </w:p>
    <w:p w14:paraId="67C1CBBA" w14:textId="78BDAD23" w:rsidR="00FC7A33" w:rsidRDefault="00E334A3">
      <w:pPr>
        <w:numPr>
          <w:ilvl w:val="0"/>
          <w:numId w:val="61"/>
        </w:numPr>
        <w:spacing w:after="0" w:line="360" w:lineRule="auto"/>
        <w:ind w:left="1264" w:hanging="357"/>
      </w:pPr>
      <w:r>
        <w:t>Dusting.</w:t>
      </w:r>
    </w:p>
    <w:p w14:paraId="10B1885F" w14:textId="0C1261EC" w:rsidR="00FC7A33" w:rsidRDefault="00FC7A33">
      <w:pPr>
        <w:numPr>
          <w:ilvl w:val="0"/>
          <w:numId w:val="61"/>
        </w:numPr>
        <w:spacing w:after="0" w:line="360" w:lineRule="auto"/>
        <w:ind w:left="1264" w:hanging="357"/>
      </w:pPr>
      <w:r>
        <w:t xml:space="preserve">Waste </w:t>
      </w:r>
      <w:r w:rsidR="00E334A3">
        <w:t>disposal.</w:t>
      </w:r>
    </w:p>
    <w:p w14:paraId="05C96A46" w14:textId="7D4B3CD7" w:rsidR="00FC7A33" w:rsidRDefault="00FC7A33">
      <w:pPr>
        <w:numPr>
          <w:ilvl w:val="0"/>
          <w:numId w:val="61"/>
        </w:numPr>
        <w:spacing w:after="0" w:line="360" w:lineRule="auto"/>
        <w:ind w:left="1264" w:hanging="357"/>
      </w:pPr>
      <w:r>
        <w:t xml:space="preserve">Cleaning of walls and </w:t>
      </w:r>
      <w:r w:rsidR="00E334A3">
        <w:t>paintwork.</w:t>
      </w:r>
    </w:p>
    <w:p w14:paraId="1AFEB707" w14:textId="61AF8B60" w:rsidR="00FC7A33" w:rsidRDefault="00FC7A33">
      <w:pPr>
        <w:numPr>
          <w:ilvl w:val="0"/>
          <w:numId w:val="61"/>
        </w:numPr>
        <w:spacing w:after="0" w:line="360" w:lineRule="auto"/>
        <w:ind w:left="1264" w:hanging="357"/>
      </w:pPr>
      <w:r>
        <w:t xml:space="preserve">Cleaning of glass and </w:t>
      </w:r>
      <w:r w:rsidR="00E334A3">
        <w:t>metalwork.</w:t>
      </w:r>
    </w:p>
    <w:p w14:paraId="38C058D7" w14:textId="0059CDCE" w:rsidR="00FC7A33" w:rsidRDefault="00FC7A33">
      <w:pPr>
        <w:numPr>
          <w:ilvl w:val="0"/>
          <w:numId w:val="61"/>
        </w:numPr>
        <w:spacing w:after="0" w:line="360" w:lineRule="auto"/>
        <w:ind w:left="1264" w:hanging="357"/>
      </w:pPr>
      <w:r>
        <w:t xml:space="preserve">Reception and entrance </w:t>
      </w:r>
      <w:r w:rsidR="00E334A3">
        <w:t>cleaning.</w:t>
      </w:r>
    </w:p>
    <w:p w14:paraId="461D0D04" w14:textId="74B94D29" w:rsidR="00FC7A33" w:rsidRDefault="00FC7A33">
      <w:pPr>
        <w:numPr>
          <w:ilvl w:val="0"/>
          <w:numId w:val="61"/>
        </w:numPr>
        <w:spacing w:after="0" w:line="360" w:lineRule="auto"/>
        <w:ind w:left="1264" w:hanging="357"/>
      </w:pPr>
      <w:r>
        <w:t xml:space="preserve">Toilets and Rest Room </w:t>
      </w:r>
      <w:r w:rsidR="00E334A3">
        <w:t>cleaning.</w:t>
      </w:r>
    </w:p>
    <w:p w14:paraId="63893548" w14:textId="2BC80230" w:rsidR="00FC7A33" w:rsidRDefault="00FC7A33">
      <w:pPr>
        <w:numPr>
          <w:ilvl w:val="0"/>
          <w:numId w:val="61"/>
        </w:numPr>
        <w:spacing w:after="0" w:line="360" w:lineRule="auto"/>
        <w:ind w:left="1264" w:hanging="357"/>
      </w:pPr>
      <w:r>
        <w:t xml:space="preserve">Cleaning of </w:t>
      </w:r>
      <w:r w:rsidR="00E334A3">
        <w:t>kitchen.</w:t>
      </w:r>
    </w:p>
    <w:p w14:paraId="21CDFB67" w14:textId="7009C30B" w:rsidR="00FC7A33" w:rsidRDefault="00FC7A33">
      <w:pPr>
        <w:numPr>
          <w:ilvl w:val="0"/>
          <w:numId w:val="61"/>
        </w:numPr>
        <w:spacing w:after="0" w:line="360" w:lineRule="auto"/>
        <w:ind w:left="1264" w:hanging="357"/>
      </w:pPr>
      <w:r>
        <w:t xml:space="preserve">Window </w:t>
      </w:r>
      <w:r w:rsidR="00E334A3">
        <w:t>cleaning.</w:t>
      </w:r>
    </w:p>
    <w:p w14:paraId="763255A3" w14:textId="441C512D" w:rsidR="00FC7A33" w:rsidRDefault="00FC7A33">
      <w:pPr>
        <w:numPr>
          <w:ilvl w:val="0"/>
          <w:numId w:val="61"/>
        </w:numPr>
        <w:spacing w:after="0" w:line="360" w:lineRule="auto"/>
        <w:ind w:left="1264" w:hanging="357"/>
      </w:pPr>
      <w:r>
        <w:t xml:space="preserve">Foyer </w:t>
      </w:r>
      <w:r w:rsidR="00E334A3">
        <w:t>cleaning.</w:t>
      </w:r>
      <w:r>
        <w:t xml:space="preserve"> </w:t>
      </w:r>
    </w:p>
    <w:p w14:paraId="70E3EDDC" w14:textId="021AB77D" w:rsidR="00FC7A33" w:rsidRDefault="00FC7A33">
      <w:pPr>
        <w:numPr>
          <w:ilvl w:val="0"/>
          <w:numId w:val="61"/>
        </w:numPr>
        <w:spacing w:after="0" w:line="360" w:lineRule="auto"/>
        <w:ind w:left="1264" w:hanging="357"/>
      </w:pPr>
      <w:r>
        <w:t>Cleaning of office furniture and equipment</w:t>
      </w:r>
      <w:r w:rsidR="005B7C6F">
        <w:t>.</w:t>
      </w:r>
    </w:p>
    <w:p w14:paraId="06423AD4" w14:textId="1BD48B9F" w:rsidR="005B7C6F" w:rsidRDefault="005B7C6F">
      <w:pPr>
        <w:numPr>
          <w:ilvl w:val="0"/>
          <w:numId w:val="61"/>
        </w:numPr>
        <w:spacing w:after="0" w:line="360" w:lineRule="auto"/>
        <w:ind w:left="1264" w:hanging="357"/>
      </w:pPr>
      <w:r>
        <w:t>General cleaning in the switching centre (on arrangement)</w:t>
      </w:r>
    </w:p>
    <w:p w14:paraId="643BA329" w14:textId="5880E284" w:rsidR="00780F5B" w:rsidRPr="00780F5B" w:rsidRDefault="00780F5B" w:rsidP="00E334A3">
      <w:pPr>
        <w:pStyle w:val="Heading3"/>
      </w:pPr>
      <w:bookmarkStart w:id="12" w:name="_Toc225360784"/>
      <w:r w:rsidRPr="00780F5B">
        <w:t xml:space="preserve">Welkom SAPS </w:t>
      </w:r>
      <w:r w:rsidR="002246C7">
        <w:t>O</w:t>
      </w:r>
      <w:r w:rsidRPr="00780F5B">
        <w:t>ffice</w:t>
      </w:r>
      <w:bookmarkEnd w:id="12"/>
    </w:p>
    <w:p w14:paraId="5EEF3B0D" w14:textId="2E62C56F" w:rsidR="00780F5B" w:rsidRPr="002246C7" w:rsidRDefault="00780F5B">
      <w:pPr>
        <w:numPr>
          <w:ilvl w:val="0"/>
          <w:numId w:val="62"/>
        </w:numPr>
        <w:spacing w:after="0" w:line="360" w:lineRule="auto"/>
        <w:ind w:left="924" w:hanging="357"/>
      </w:pPr>
      <w:r w:rsidRPr="002246C7">
        <w:t xml:space="preserve">Steam Cleaning of Window </w:t>
      </w:r>
      <w:r w:rsidR="00E334A3" w:rsidRPr="002246C7">
        <w:t>Blinds.</w:t>
      </w:r>
    </w:p>
    <w:p w14:paraId="1AB955CA" w14:textId="4D3C43F3" w:rsidR="00780F5B" w:rsidRPr="002246C7" w:rsidRDefault="00780F5B">
      <w:pPr>
        <w:numPr>
          <w:ilvl w:val="0"/>
          <w:numId w:val="62"/>
        </w:numPr>
        <w:spacing w:after="0" w:line="360" w:lineRule="auto"/>
        <w:ind w:left="924" w:hanging="357"/>
      </w:pPr>
      <w:r w:rsidRPr="002246C7">
        <w:t>Deep cleaning of upholstered Couches and Chairs</w:t>
      </w:r>
    </w:p>
    <w:p w14:paraId="426B5269" w14:textId="24887474" w:rsidR="00780F5B" w:rsidRPr="002246C7" w:rsidRDefault="00780F5B">
      <w:pPr>
        <w:numPr>
          <w:ilvl w:val="0"/>
          <w:numId w:val="62"/>
        </w:numPr>
        <w:spacing w:after="0" w:line="360" w:lineRule="auto"/>
        <w:ind w:left="924" w:hanging="357"/>
      </w:pPr>
      <w:r>
        <w:t xml:space="preserve">Floor maintenance – sweeping, mopping and vacuum </w:t>
      </w:r>
      <w:r w:rsidR="00E334A3">
        <w:t>cleaning.</w:t>
      </w:r>
    </w:p>
    <w:p w14:paraId="40806F3D" w14:textId="66EB5D91" w:rsidR="00780F5B" w:rsidRPr="002246C7" w:rsidRDefault="00780F5B">
      <w:pPr>
        <w:numPr>
          <w:ilvl w:val="0"/>
          <w:numId w:val="62"/>
        </w:numPr>
        <w:spacing w:after="0" w:line="360" w:lineRule="auto"/>
        <w:ind w:left="924" w:hanging="357"/>
      </w:pPr>
      <w:r>
        <w:t xml:space="preserve">Provision of cleaning and hygiene </w:t>
      </w:r>
      <w:r w:rsidR="00E334A3">
        <w:t>chemicals.</w:t>
      </w:r>
    </w:p>
    <w:p w14:paraId="1A385533" w14:textId="0FD24EF9" w:rsidR="00780F5B" w:rsidRPr="002246C7" w:rsidRDefault="00780F5B">
      <w:pPr>
        <w:numPr>
          <w:ilvl w:val="0"/>
          <w:numId w:val="62"/>
        </w:numPr>
        <w:spacing w:after="0" w:line="360" w:lineRule="auto"/>
        <w:ind w:left="924" w:hanging="357"/>
      </w:pPr>
      <w:r>
        <w:t xml:space="preserve">Provision of cleaning and hygiene materials and equipment and </w:t>
      </w:r>
      <w:r w:rsidR="00E334A3">
        <w:t>replacement.</w:t>
      </w:r>
    </w:p>
    <w:p w14:paraId="54405C07" w14:textId="77777777" w:rsidR="00780F5B" w:rsidRPr="002246C7" w:rsidRDefault="00780F5B">
      <w:pPr>
        <w:numPr>
          <w:ilvl w:val="0"/>
          <w:numId w:val="62"/>
        </w:numPr>
        <w:spacing w:after="0" w:line="360" w:lineRule="auto"/>
        <w:ind w:left="924" w:hanging="357"/>
      </w:pPr>
      <w:r>
        <w:t>Signing for receipt of refreshments, cleaning materials and consumables.</w:t>
      </w:r>
    </w:p>
    <w:p w14:paraId="44176C3B" w14:textId="77777777" w:rsidR="00780F5B" w:rsidRPr="002246C7" w:rsidRDefault="00780F5B">
      <w:pPr>
        <w:numPr>
          <w:ilvl w:val="0"/>
          <w:numId w:val="62"/>
        </w:numPr>
        <w:spacing w:after="0" w:line="360" w:lineRule="auto"/>
        <w:ind w:left="924" w:hanging="357"/>
      </w:pPr>
      <w:r w:rsidRPr="002246C7">
        <w:t>General office cleaning not limited to:</w:t>
      </w:r>
    </w:p>
    <w:p w14:paraId="519FFEA8" w14:textId="666A47B1" w:rsidR="00780F5B" w:rsidRDefault="00780F5B">
      <w:pPr>
        <w:numPr>
          <w:ilvl w:val="0"/>
          <w:numId w:val="61"/>
        </w:numPr>
        <w:spacing w:after="0" w:line="360" w:lineRule="auto"/>
        <w:ind w:left="1264" w:hanging="357"/>
      </w:pPr>
      <w:r>
        <w:t>Dusting.</w:t>
      </w:r>
    </w:p>
    <w:p w14:paraId="01F94A1A" w14:textId="2D6AE87D" w:rsidR="00780F5B" w:rsidRDefault="00780F5B">
      <w:pPr>
        <w:numPr>
          <w:ilvl w:val="0"/>
          <w:numId w:val="61"/>
        </w:numPr>
        <w:spacing w:after="0" w:line="360" w:lineRule="auto"/>
        <w:ind w:left="1264" w:hanging="357"/>
      </w:pPr>
      <w:r>
        <w:t>Waste disposal.</w:t>
      </w:r>
    </w:p>
    <w:p w14:paraId="539C7D78" w14:textId="5064DA45" w:rsidR="00780F5B" w:rsidRDefault="00780F5B">
      <w:pPr>
        <w:numPr>
          <w:ilvl w:val="0"/>
          <w:numId w:val="61"/>
        </w:numPr>
        <w:spacing w:after="0" w:line="360" w:lineRule="auto"/>
        <w:ind w:left="1264" w:hanging="357"/>
      </w:pPr>
      <w:r>
        <w:t>Cleaning of walls and paintwork.</w:t>
      </w:r>
    </w:p>
    <w:p w14:paraId="35863D03" w14:textId="20C88E55" w:rsidR="00780F5B" w:rsidRDefault="00780F5B">
      <w:pPr>
        <w:numPr>
          <w:ilvl w:val="0"/>
          <w:numId w:val="61"/>
        </w:numPr>
        <w:spacing w:after="0" w:line="360" w:lineRule="auto"/>
        <w:ind w:left="1264" w:hanging="357"/>
      </w:pPr>
      <w:r>
        <w:t>Cleaning of glass and metalwork.</w:t>
      </w:r>
    </w:p>
    <w:p w14:paraId="3A03026E" w14:textId="48948DBD" w:rsidR="00780F5B" w:rsidRDefault="00780F5B">
      <w:pPr>
        <w:numPr>
          <w:ilvl w:val="0"/>
          <w:numId w:val="61"/>
        </w:numPr>
        <w:spacing w:after="0" w:line="360" w:lineRule="auto"/>
        <w:ind w:left="1264" w:hanging="357"/>
      </w:pPr>
      <w:r>
        <w:t xml:space="preserve">Window </w:t>
      </w:r>
      <w:r w:rsidR="00E334A3">
        <w:t>cleaning.</w:t>
      </w:r>
    </w:p>
    <w:p w14:paraId="2E21DD82" w14:textId="3C7E4554" w:rsidR="00780F5B" w:rsidRDefault="00780F5B">
      <w:pPr>
        <w:numPr>
          <w:ilvl w:val="0"/>
          <w:numId w:val="61"/>
        </w:numPr>
        <w:spacing w:after="0" w:line="360" w:lineRule="auto"/>
        <w:ind w:left="1264" w:hanging="357"/>
      </w:pPr>
      <w:r>
        <w:t>Cleaning of office furniture and equipment.</w:t>
      </w:r>
    </w:p>
    <w:p w14:paraId="13DF7F6A" w14:textId="77777777" w:rsidR="002246C7" w:rsidRDefault="002246C7" w:rsidP="002246C7">
      <w:pPr>
        <w:spacing w:after="0" w:line="240" w:lineRule="auto"/>
        <w:ind w:left="1264"/>
      </w:pPr>
    </w:p>
    <w:p w14:paraId="126B8521" w14:textId="77777777" w:rsidR="002246C7" w:rsidRDefault="002246C7" w:rsidP="002246C7">
      <w:pPr>
        <w:spacing w:after="0" w:line="240" w:lineRule="auto"/>
        <w:ind w:left="1264"/>
      </w:pPr>
    </w:p>
    <w:p w14:paraId="46E45763" w14:textId="5EEF3626" w:rsidR="00780F5B" w:rsidRPr="00780F5B" w:rsidRDefault="00780F5B" w:rsidP="00E334A3">
      <w:pPr>
        <w:pStyle w:val="Heading3"/>
        <w:rPr>
          <w:rFonts w:cstheme="majorHAnsi"/>
          <w:b w:val="0"/>
          <w:bCs/>
        </w:rPr>
      </w:pPr>
      <w:bookmarkStart w:id="13" w:name="_Toc225360785"/>
      <w:r w:rsidRPr="00780F5B">
        <w:rPr>
          <w:rFonts w:cstheme="majorHAnsi"/>
          <w:bCs/>
        </w:rPr>
        <w:lastRenderedPageBreak/>
        <w:t xml:space="preserve">Bloemfontein </w:t>
      </w:r>
      <w:r>
        <w:rPr>
          <w:rFonts w:cstheme="majorHAnsi"/>
          <w:bCs/>
        </w:rPr>
        <w:t xml:space="preserve">DOD </w:t>
      </w:r>
      <w:r w:rsidR="002246C7">
        <w:rPr>
          <w:rFonts w:cstheme="majorHAnsi"/>
          <w:bCs/>
        </w:rPr>
        <w:t>O</w:t>
      </w:r>
      <w:r>
        <w:rPr>
          <w:rFonts w:cstheme="majorHAnsi"/>
          <w:bCs/>
        </w:rPr>
        <w:t>ffice</w:t>
      </w:r>
      <w:bookmarkEnd w:id="13"/>
    </w:p>
    <w:p w14:paraId="40F9542C" w14:textId="78083059" w:rsidR="00780F5B" w:rsidRPr="002246C7" w:rsidRDefault="00780F5B">
      <w:pPr>
        <w:numPr>
          <w:ilvl w:val="0"/>
          <w:numId w:val="63"/>
        </w:numPr>
        <w:spacing w:after="0" w:line="360" w:lineRule="auto"/>
        <w:ind w:left="924" w:hanging="357"/>
      </w:pPr>
      <w:r w:rsidRPr="002246C7">
        <w:t xml:space="preserve">Steam Cleaning of Window </w:t>
      </w:r>
      <w:r w:rsidR="00E334A3" w:rsidRPr="002246C7">
        <w:t>Blinds.</w:t>
      </w:r>
    </w:p>
    <w:p w14:paraId="381EE258" w14:textId="77777777" w:rsidR="00780F5B" w:rsidRPr="002246C7" w:rsidRDefault="00780F5B">
      <w:pPr>
        <w:numPr>
          <w:ilvl w:val="0"/>
          <w:numId w:val="63"/>
        </w:numPr>
        <w:spacing w:after="0" w:line="360" w:lineRule="auto"/>
        <w:ind w:left="924" w:hanging="357"/>
      </w:pPr>
      <w:r w:rsidRPr="002246C7">
        <w:t>Deep Cleaning of carpets, Upholstered Couches and Chairs</w:t>
      </w:r>
    </w:p>
    <w:p w14:paraId="13DE12F4" w14:textId="77777777" w:rsidR="00780F5B" w:rsidRPr="002246C7" w:rsidRDefault="00780F5B">
      <w:pPr>
        <w:numPr>
          <w:ilvl w:val="0"/>
          <w:numId w:val="63"/>
        </w:numPr>
        <w:spacing w:after="0" w:line="360" w:lineRule="auto"/>
        <w:ind w:left="924" w:hanging="357"/>
      </w:pPr>
      <w:r w:rsidRPr="002246C7">
        <w:t xml:space="preserve">Sanitary bins Disinfection and Disposal of Sanitary Waste </w:t>
      </w:r>
    </w:p>
    <w:p w14:paraId="4989CAF8" w14:textId="77777777" w:rsidR="00780F5B" w:rsidRPr="002246C7" w:rsidRDefault="00780F5B">
      <w:pPr>
        <w:numPr>
          <w:ilvl w:val="0"/>
          <w:numId w:val="63"/>
        </w:numPr>
        <w:spacing w:after="0" w:line="360" w:lineRule="auto"/>
        <w:ind w:left="924" w:hanging="357"/>
      </w:pPr>
      <w:r w:rsidRPr="002246C7">
        <w:t>Deep cleaning of Toilet Bowls and Urinals:</w:t>
      </w:r>
    </w:p>
    <w:p w14:paraId="463C6C00" w14:textId="77777777" w:rsidR="00780F5B" w:rsidRPr="002246C7" w:rsidRDefault="00780F5B">
      <w:pPr>
        <w:numPr>
          <w:ilvl w:val="0"/>
          <w:numId w:val="63"/>
        </w:numPr>
        <w:spacing w:after="0" w:line="360" w:lineRule="auto"/>
        <w:ind w:left="924" w:hanging="357"/>
      </w:pPr>
      <w:r w:rsidRPr="002246C7">
        <w:t>Emergency deep-cleaning and decontamination of offices</w:t>
      </w:r>
    </w:p>
    <w:p w14:paraId="17082906" w14:textId="7676C5F6" w:rsidR="00780F5B" w:rsidRPr="002246C7" w:rsidRDefault="00780F5B">
      <w:pPr>
        <w:numPr>
          <w:ilvl w:val="0"/>
          <w:numId w:val="63"/>
        </w:numPr>
        <w:spacing w:after="0" w:line="360" w:lineRule="auto"/>
        <w:ind w:left="924" w:hanging="357"/>
      </w:pPr>
      <w:r>
        <w:t xml:space="preserve">Floor maintenance – sweeping, mopping and vacuum </w:t>
      </w:r>
      <w:r w:rsidR="00E334A3">
        <w:t>cleaning.</w:t>
      </w:r>
    </w:p>
    <w:p w14:paraId="2F1A89AC" w14:textId="1334122E" w:rsidR="00780F5B" w:rsidRPr="002246C7" w:rsidRDefault="00780F5B">
      <w:pPr>
        <w:numPr>
          <w:ilvl w:val="0"/>
          <w:numId w:val="63"/>
        </w:numPr>
        <w:spacing w:after="0" w:line="360" w:lineRule="auto"/>
        <w:ind w:left="924" w:hanging="357"/>
      </w:pPr>
      <w:r>
        <w:t xml:space="preserve">Provision and maintenance of sanitary </w:t>
      </w:r>
      <w:r w:rsidR="00E334A3">
        <w:t>bins.</w:t>
      </w:r>
    </w:p>
    <w:p w14:paraId="282051B2" w14:textId="1013308C" w:rsidR="00780F5B" w:rsidRPr="002246C7" w:rsidRDefault="00780F5B">
      <w:pPr>
        <w:numPr>
          <w:ilvl w:val="0"/>
          <w:numId w:val="63"/>
        </w:numPr>
        <w:spacing w:after="0" w:line="360" w:lineRule="auto"/>
        <w:ind w:left="924" w:hanging="357"/>
      </w:pPr>
      <w:r>
        <w:t xml:space="preserve">Provision of cleaning and hygiene </w:t>
      </w:r>
      <w:r w:rsidR="00E334A3">
        <w:t>chemicals.</w:t>
      </w:r>
    </w:p>
    <w:p w14:paraId="7AEAD4B4" w14:textId="4DCBB327" w:rsidR="00780F5B" w:rsidRPr="002246C7" w:rsidRDefault="00780F5B">
      <w:pPr>
        <w:numPr>
          <w:ilvl w:val="0"/>
          <w:numId w:val="63"/>
        </w:numPr>
        <w:spacing w:after="0" w:line="360" w:lineRule="auto"/>
        <w:ind w:left="924" w:hanging="357"/>
      </w:pPr>
      <w:r>
        <w:t xml:space="preserve">Provision of cleaning and hygiene materials and equipment and </w:t>
      </w:r>
      <w:r w:rsidR="00E334A3">
        <w:t>replacement.</w:t>
      </w:r>
    </w:p>
    <w:p w14:paraId="3ED1E1A7" w14:textId="516F9269" w:rsidR="00780F5B" w:rsidRPr="002246C7" w:rsidRDefault="00780F5B">
      <w:pPr>
        <w:numPr>
          <w:ilvl w:val="0"/>
          <w:numId w:val="63"/>
        </w:numPr>
        <w:spacing w:after="0" w:line="360" w:lineRule="auto"/>
        <w:ind w:left="924" w:hanging="357"/>
      </w:pPr>
      <w:r>
        <w:t>Signing for receipt of refreshments, cleaning materials and consumables.</w:t>
      </w:r>
    </w:p>
    <w:p w14:paraId="14CAA767" w14:textId="77777777" w:rsidR="00780F5B" w:rsidRPr="002246C7" w:rsidRDefault="00780F5B">
      <w:pPr>
        <w:numPr>
          <w:ilvl w:val="0"/>
          <w:numId w:val="63"/>
        </w:numPr>
        <w:spacing w:after="0" w:line="360" w:lineRule="auto"/>
        <w:ind w:left="924" w:hanging="357"/>
      </w:pPr>
      <w:r w:rsidRPr="002246C7">
        <w:t>General office cleaning not limited to:</w:t>
      </w:r>
    </w:p>
    <w:p w14:paraId="3D84C4D4" w14:textId="19B2D046" w:rsidR="00780F5B" w:rsidRDefault="00E334A3">
      <w:pPr>
        <w:numPr>
          <w:ilvl w:val="0"/>
          <w:numId w:val="64"/>
        </w:numPr>
        <w:spacing w:after="0" w:line="360" w:lineRule="auto"/>
      </w:pPr>
      <w:r>
        <w:t>Dusting.</w:t>
      </w:r>
    </w:p>
    <w:p w14:paraId="297FCB83" w14:textId="194D81C7" w:rsidR="00780F5B" w:rsidRDefault="00780F5B">
      <w:pPr>
        <w:numPr>
          <w:ilvl w:val="0"/>
          <w:numId w:val="64"/>
        </w:numPr>
        <w:spacing w:after="0" w:line="360" w:lineRule="auto"/>
      </w:pPr>
      <w:r>
        <w:t xml:space="preserve">Waste </w:t>
      </w:r>
      <w:r w:rsidR="00E84EFE">
        <w:t>disposal.</w:t>
      </w:r>
    </w:p>
    <w:p w14:paraId="26AF39E8" w14:textId="1215F06C" w:rsidR="00780F5B" w:rsidRDefault="00780F5B">
      <w:pPr>
        <w:numPr>
          <w:ilvl w:val="0"/>
          <w:numId w:val="64"/>
        </w:numPr>
        <w:spacing w:after="0" w:line="360" w:lineRule="auto"/>
      </w:pPr>
      <w:r>
        <w:t xml:space="preserve">Cleaning of walls and </w:t>
      </w:r>
      <w:r w:rsidR="00E334A3">
        <w:t>paintwork.</w:t>
      </w:r>
    </w:p>
    <w:p w14:paraId="2B4D408A" w14:textId="63819D65" w:rsidR="00780F5B" w:rsidRDefault="00780F5B">
      <w:pPr>
        <w:numPr>
          <w:ilvl w:val="0"/>
          <w:numId w:val="64"/>
        </w:numPr>
        <w:spacing w:before="100" w:beforeAutospacing="1" w:after="100" w:afterAutospacing="1" w:line="360" w:lineRule="auto"/>
      </w:pPr>
      <w:r>
        <w:t xml:space="preserve">Cleaning of glass and </w:t>
      </w:r>
      <w:r w:rsidR="00E334A3">
        <w:t>metalwork.</w:t>
      </w:r>
    </w:p>
    <w:p w14:paraId="36D31E55" w14:textId="51EC0FA7" w:rsidR="00780F5B" w:rsidRDefault="00780F5B">
      <w:pPr>
        <w:numPr>
          <w:ilvl w:val="0"/>
          <w:numId w:val="64"/>
        </w:numPr>
        <w:spacing w:before="100" w:beforeAutospacing="1" w:after="100" w:afterAutospacing="1" w:line="360" w:lineRule="auto"/>
      </w:pPr>
      <w:r>
        <w:t xml:space="preserve">Toilets and Rest Room </w:t>
      </w:r>
      <w:r w:rsidR="00E334A3">
        <w:t>cleaning.</w:t>
      </w:r>
    </w:p>
    <w:p w14:paraId="5C3F60EB" w14:textId="24D31103" w:rsidR="00780F5B" w:rsidRDefault="00780F5B">
      <w:pPr>
        <w:numPr>
          <w:ilvl w:val="0"/>
          <w:numId w:val="64"/>
        </w:numPr>
        <w:spacing w:before="100" w:beforeAutospacing="1" w:after="100" w:afterAutospacing="1" w:line="360" w:lineRule="auto"/>
      </w:pPr>
      <w:r>
        <w:t xml:space="preserve">Cleaning of </w:t>
      </w:r>
      <w:r w:rsidR="00E334A3">
        <w:t>kitchen.</w:t>
      </w:r>
    </w:p>
    <w:p w14:paraId="06760080" w14:textId="35DF078B" w:rsidR="00780F5B" w:rsidRDefault="00780F5B">
      <w:pPr>
        <w:numPr>
          <w:ilvl w:val="0"/>
          <w:numId w:val="64"/>
        </w:numPr>
        <w:spacing w:before="100" w:beforeAutospacing="1" w:after="100" w:afterAutospacing="1" w:line="360" w:lineRule="auto"/>
      </w:pPr>
      <w:r>
        <w:t xml:space="preserve">Window </w:t>
      </w:r>
      <w:r w:rsidR="00E334A3">
        <w:t>cleaning.</w:t>
      </w:r>
    </w:p>
    <w:p w14:paraId="77FDDBE7" w14:textId="6C833D38" w:rsidR="00780F5B" w:rsidRDefault="00780F5B">
      <w:pPr>
        <w:numPr>
          <w:ilvl w:val="0"/>
          <w:numId w:val="64"/>
        </w:numPr>
        <w:spacing w:before="100" w:beforeAutospacing="1" w:after="100" w:afterAutospacing="1" w:line="360" w:lineRule="auto"/>
      </w:pPr>
      <w:r>
        <w:t xml:space="preserve">Foyer </w:t>
      </w:r>
      <w:r w:rsidR="00E334A3">
        <w:t>cleaning.</w:t>
      </w:r>
      <w:r>
        <w:t xml:space="preserve"> </w:t>
      </w:r>
    </w:p>
    <w:p w14:paraId="60EA2FF7" w14:textId="77777777" w:rsidR="00780F5B" w:rsidRDefault="00780F5B">
      <w:pPr>
        <w:numPr>
          <w:ilvl w:val="0"/>
          <w:numId w:val="64"/>
        </w:numPr>
        <w:spacing w:before="100" w:beforeAutospacing="1" w:after="100" w:afterAutospacing="1" w:line="360" w:lineRule="auto"/>
      </w:pPr>
      <w:r>
        <w:t>Cleaning of office furniture and equipment.</w:t>
      </w:r>
    </w:p>
    <w:p w14:paraId="127154A0" w14:textId="77777777" w:rsidR="00AF05FE" w:rsidRPr="00AF05FE" w:rsidRDefault="00AF05FE" w:rsidP="00AF05FE">
      <w:pPr>
        <w:pStyle w:val="Heading2"/>
      </w:pPr>
      <w:bookmarkStart w:id="14" w:name="_Toc225360786"/>
      <w:r w:rsidRPr="00AF05FE">
        <w:t>Delivery address</w:t>
      </w:r>
      <w:bookmarkEnd w:id="14"/>
    </w:p>
    <w:p w14:paraId="613D0538" w14:textId="77777777" w:rsidR="00FC7A33" w:rsidRPr="00FC7A33" w:rsidRDefault="00FC7A33" w:rsidP="005B7C6F">
      <w:pPr>
        <w:spacing w:after="0" w:line="240" w:lineRule="auto"/>
        <w:rPr>
          <w:rFonts w:asciiTheme="majorHAnsi" w:hAnsiTheme="majorHAnsi" w:cstheme="majorHAnsi"/>
        </w:rPr>
      </w:pPr>
      <w:r w:rsidRPr="00FC7A33">
        <w:rPr>
          <w:rFonts w:asciiTheme="majorHAnsi" w:hAnsiTheme="majorHAnsi" w:cstheme="majorHAnsi"/>
        </w:rPr>
        <w:t>The goods or services must be supplied or provided at the following physical address:</w:t>
      </w:r>
    </w:p>
    <w:p w14:paraId="7CFE2416" w14:textId="77777777" w:rsidR="00FC7A33" w:rsidRPr="00F81E2D" w:rsidRDefault="00FC7A33" w:rsidP="005B7C6F">
      <w:pPr>
        <w:pStyle w:val="Specification"/>
        <w:spacing w:after="0"/>
        <w:ind w:left="567" w:hanging="567"/>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4"/>
        <w:gridCol w:w="2074"/>
        <w:gridCol w:w="4960"/>
        <w:gridCol w:w="2120"/>
      </w:tblGrid>
      <w:tr w:rsidR="00340582" w:rsidRPr="00F81E2D" w14:paraId="70CBBEE8" w14:textId="01211FDE" w:rsidTr="002353A1">
        <w:tc>
          <w:tcPr>
            <w:tcW w:w="246" w:type="pct"/>
            <w:shd w:val="clear" w:color="auto" w:fill="DBE5F1" w:themeFill="accent1" w:themeFillTint="33"/>
          </w:tcPr>
          <w:p w14:paraId="3CBB4BAA" w14:textId="77777777" w:rsidR="00340582" w:rsidRPr="00F81E2D" w:rsidRDefault="00340582" w:rsidP="005B7C6F">
            <w:pPr>
              <w:rPr>
                <w:rFonts w:asciiTheme="minorHAnsi" w:hAnsiTheme="minorHAnsi"/>
                <w:b/>
              </w:rPr>
            </w:pPr>
            <w:r w:rsidRPr="00F81E2D">
              <w:rPr>
                <w:rFonts w:asciiTheme="minorHAnsi" w:hAnsiTheme="minorHAnsi"/>
                <w:b/>
              </w:rPr>
              <w:t>No</w:t>
            </w:r>
          </w:p>
        </w:tc>
        <w:tc>
          <w:tcPr>
            <w:tcW w:w="1077" w:type="pct"/>
            <w:shd w:val="clear" w:color="auto" w:fill="DBE5F1" w:themeFill="accent1" w:themeFillTint="33"/>
          </w:tcPr>
          <w:p w14:paraId="78529358" w14:textId="586783B8" w:rsidR="00340582" w:rsidRPr="00F81E2D" w:rsidRDefault="00340582" w:rsidP="005B7C6F">
            <w:pPr>
              <w:jc w:val="center"/>
              <w:rPr>
                <w:rFonts w:asciiTheme="minorHAnsi" w:hAnsiTheme="minorHAnsi"/>
                <w:b/>
              </w:rPr>
            </w:pPr>
            <w:r>
              <w:rPr>
                <w:rFonts w:asciiTheme="minorHAnsi" w:hAnsiTheme="minorHAnsi"/>
                <w:b/>
              </w:rPr>
              <w:t>Building description</w:t>
            </w:r>
          </w:p>
        </w:tc>
        <w:tc>
          <w:tcPr>
            <w:tcW w:w="2576" w:type="pct"/>
            <w:shd w:val="clear" w:color="auto" w:fill="DBE5F1" w:themeFill="accent1" w:themeFillTint="33"/>
          </w:tcPr>
          <w:p w14:paraId="12EB87F7" w14:textId="77777777" w:rsidR="00340582" w:rsidRPr="00F81E2D" w:rsidRDefault="00340582" w:rsidP="005B7C6F">
            <w:pPr>
              <w:jc w:val="center"/>
              <w:rPr>
                <w:rFonts w:asciiTheme="minorHAnsi" w:hAnsiTheme="minorHAnsi"/>
                <w:b/>
              </w:rPr>
            </w:pPr>
            <w:r>
              <w:rPr>
                <w:rFonts w:asciiTheme="minorHAnsi" w:hAnsiTheme="minorHAnsi"/>
                <w:b/>
              </w:rPr>
              <w:t>Physical address</w:t>
            </w:r>
          </w:p>
        </w:tc>
        <w:tc>
          <w:tcPr>
            <w:tcW w:w="1101" w:type="pct"/>
            <w:shd w:val="clear" w:color="auto" w:fill="DBE5F1" w:themeFill="accent1" w:themeFillTint="33"/>
          </w:tcPr>
          <w:p w14:paraId="6ED03C2C" w14:textId="69098F64" w:rsidR="00340582" w:rsidRDefault="00340582" w:rsidP="005B7C6F">
            <w:pPr>
              <w:jc w:val="center"/>
              <w:rPr>
                <w:rFonts w:asciiTheme="minorHAnsi" w:hAnsiTheme="minorHAnsi"/>
                <w:b/>
              </w:rPr>
            </w:pPr>
            <w:r>
              <w:rPr>
                <w:rFonts w:asciiTheme="minorHAnsi" w:hAnsiTheme="minorHAnsi"/>
                <w:b/>
              </w:rPr>
              <w:t>Building size</w:t>
            </w:r>
            <w:r w:rsidR="00DF3339">
              <w:rPr>
                <w:rFonts w:asciiTheme="minorHAnsi" w:hAnsiTheme="minorHAnsi"/>
                <w:b/>
              </w:rPr>
              <w:t xml:space="preserve"> (estimated)</w:t>
            </w:r>
          </w:p>
        </w:tc>
      </w:tr>
      <w:tr w:rsidR="00715530" w:rsidRPr="00F81E2D" w14:paraId="43D8FE83" w14:textId="45A14A7D" w:rsidTr="002353A1">
        <w:tc>
          <w:tcPr>
            <w:tcW w:w="246" w:type="pct"/>
          </w:tcPr>
          <w:p w14:paraId="5367C29E" w14:textId="5D79E86F" w:rsidR="00715530" w:rsidRPr="00F81E2D" w:rsidRDefault="00715530" w:rsidP="00715530">
            <w:pPr>
              <w:rPr>
                <w:rFonts w:asciiTheme="minorHAnsi" w:hAnsiTheme="minorHAnsi"/>
              </w:rPr>
            </w:pPr>
            <w:r>
              <w:rPr>
                <w:rFonts w:asciiTheme="minorHAnsi" w:hAnsiTheme="minorHAnsi"/>
              </w:rPr>
              <w:t>1</w:t>
            </w:r>
          </w:p>
        </w:tc>
        <w:tc>
          <w:tcPr>
            <w:tcW w:w="1077" w:type="pct"/>
          </w:tcPr>
          <w:p w14:paraId="4EA1F672" w14:textId="7D11297D" w:rsidR="00715530" w:rsidRPr="006D5F6C" w:rsidRDefault="00DF3339" w:rsidP="00715530">
            <w:pPr>
              <w:rPr>
                <w:rFonts w:asciiTheme="minorHAnsi" w:hAnsiTheme="minorHAnsi"/>
                <w:szCs w:val="24"/>
              </w:rPr>
            </w:pPr>
            <w:r>
              <w:rPr>
                <w:rFonts w:asciiTheme="minorHAnsi" w:hAnsiTheme="minorHAnsi"/>
                <w:szCs w:val="24"/>
              </w:rPr>
              <w:t>Office</w:t>
            </w:r>
          </w:p>
        </w:tc>
        <w:tc>
          <w:tcPr>
            <w:tcW w:w="2576" w:type="pct"/>
          </w:tcPr>
          <w:p w14:paraId="590A22F1" w14:textId="5E6C3569" w:rsidR="00715530" w:rsidRPr="00DF3339" w:rsidRDefault="00715530" w:rsidP="00715530">
            <w:pPr>
              <w:rPr>
                <w:rFonts w:asciiTheme="minorHAnsi" w:hAnsiTheme="minorHAnsi"/>
                <w:szCs w:val="24"/>
              </w:rPr>
            </w:pPr>
            <w:r w:rsidRPr="00DF3339">
              <w:rPr>
                <w:rFonts w:asciiTheme="minorHAnsi" w:hAnsiTheme="minorHAnsi"/>
                <w:szCs w:val="24"/>
              </w:rPr>
              <w:t xml:space="preserve">SITA </w:t>
            </w:r>
            <w:r w:rsidR="00E334A3" w:rsidRPr="00DF3339">
              <w:rPr>
                <w:rFonts w:asciiTheme="minorHAnsi" w:hAnsiTheme="minorHAnsi"/>
                <w:szCs w:val="24"/>
              </w:rPr>
              <w:t>Bloemfontein, Fidel</w:t>
            </w:r>
            <w:r w:rsidRPr="00DF3339">
              <w:rPr>
                <w:rFonts w:asciiTheme="minorHAnsi" w:hAnsiTheme="minorHAnsi"/>
                <w:szCs w:val="24"/>
              </w:rPr>
              <w:t xml:space="preserve"> Castro Building</w:t>
            </w:r>
          </w:p>
          <w:p w14:paraId="064470F9" w14:textId="2F24DDE3" w:rsidR="00715530" w:rsidRPr="00DF3339" w:rsidRDefault="00715530" w:rsidP="00715530">
            <w:pPr>
              <w:rPr>
                <w:rFonts w:asciiTheme="minorHAnsi" w:hAnsiTheme="minorHAnsi"/>
                <w:szCs w:val="24"/>
              </w:rPr>
            </w:pPr>
            <w:r w:rsidRPr="00DF3339">
              <w:rPr>
                <w:rFonts w:asciiTheme="minorHAnsi" w:hAnsiTheme="minorHAnsi"/>
                <w:szCs w:val="24"/>
              </w:rPr>
              <w:t xml:space="preserve">55 Meriam Makeba </w:t>
            </w:r>
            <w:r w:rsidR="00E334A3" w:rsidRPr="00DF3339">
              <w:rPr>
                <w:rFonts w:asciiTheme="minorHAnsi" w:hAnsiTheme="minorHAnsi"/>
                <w:szCs w:val="24"/>
              </w:rPr>
              <w:t>Street, 1</w:t>
            </w:r>
            <w:r w:rsidRPr="00DF3339">
              <w:rPr>
                <w:rFonts w:asciiTheme="minorHAnsi" w:hAnsiTheme="minorHAnsi"/>
                <w:szCs w:val="24"/>
              </w:rPr>
              <w:t>st Floor</w:t>
            </w:r>
          </w:p>
          <w:p w14:paraId="36786575" w14:textId="0AAEB6EF" w:rsidR="00715530" w:rsidRPr="00DF3339" w:rsidRDefault="00715530" w:rsidP="00715530">
            <w:pPr>
              <w:rPr>
                <w:rFonts w:asciiTheme="minorHAnsi" w:hAnsiTheme="minorHAnsi"/>
                <w:szCs w:val="24"/>
              </w:rPr>
            </w:pPr>
            <w:r w:rsidRPr="00DF3339">
              <w:rPr>
                <w:rFonts w:asciiTheme="minorHAnsi" w:hAnsiTheme="minorHAnsi"/>
                <w:szCs w:val="24"/>
              </w:rPr>
              <w:t>Bloemfontein</w:t>
            </w:r>
          </w:p>
        </w:tc>
        <w:tc>
          <w:tcPr>
            <w:tcW w:w="1101" w:type="pct"/>
          </w:tcPr>
          <w:p w14:paraId="57B36F02" w14:textId="1463AB97" w:rsidR="00715530" w:rsidRPr="00DF3339" w:rsidRDefault="00415337" w:rsidP="00715530">
            <w:pPr>
              <w:rPr>
                <w:rFonts w:asciiTheme="minorHAnsi" w:hAnsiTheme="minorHAnsi"/>
                <w:szCs w:val="24"/>
              </w:rPr>
            </w:pPr>
            <w:r w:rsidRPr="00DF3339">
              <w:rPr>
                <w:rFonts w:asciiTheme="minorHAnsi" w:hAnsiTheme="minorHAnsi"/>
                <w:szCs w:val="24"/>
              </w:rPr>
              <w:t>1128</w:t>
            </w:r>
            <w:r w:rsidR="00DF3339" w:rsidRPr="00DF3339">
              <w:rPr>
                <w:rFonts w:asciiTheme="minorHAnsi" w:hAnsiTheme="minorHAnsi"/>
                <w:szCs w:val="24"/>
              </w:rPr>
              <w:t xml:space="preserve"> sqm</w:t>
            </w:r>
          </w:p>
        </w:tc>
      </w:tr>
      <w:tr w:rsidR="00715530" w:rsidRPr="00F81E2D" w14:paraId="220E5256" w14:textId="77777777" w:rsidTr="002353A1">
        <w:tc>
          <w:tcPr>
            <w:tcW w:w="246" w:type="pct"/>
          </w:tcPr>
          <w:p w14:paraId="1F0752C2" w14:textId="6CF2DCEF" w:rsidR="00715530" w:rsidRDefault="00715530" w:rsidP="00715530">
            <w:pPr>
              <w:rPr>
                <w:rFonts w:asciiTheme="minorHAnsi" w:hAnsiTheme="minorHAnsi"/>
              </w:rPr>
            </w:pPr>
            <w:r>
              <w:rPr>
                <w:rFonts w:asciiTheme="minorHAnsi" w:hAnsiTheme="minorHAnsi"/>
              </w:rPr>
              <w:t>2</w:t>
            </w:r>
          </w:p>
        </w:tc>
        <w:tc>
          <w:tcPr>
            <w:tcW w:w="1077" w:type="pct"/>
          </w:tcPr>
          <w:p w14:paraId="76FEAA2D" w14:textId="33B79D40" w:rsidR="00715530" w:rsidRDefault="00715530" w:rsidP="00715530">
            <w:pPr>
              <w:rPr>
                <w:rFonts w:asciiTheme="minorHAnsi" w:hAnsiTheme="minorHAnsi"/>
                <w:szCs w:val="24"/>
              </w:rPr>
            </w:pPr>
            <w:r>
              <w:rPr>
                <w:rFonts w:asciiTheme="minorHAnsi" w:hAnsiTheme="minorHAnsi"/>
                <w:szCs w:val="24"/>
              </w:rPr>
              <w:t>Office</w:t>
            </w:r>
          </w:p>
        </w:tc>
        <w:tc>
          <w:tcPr>
            <w:tcW w:w="2576" w:type="pct"/>
          </w:tcPr>
          <w:p w14:paraId="0E12FF75" w14:textId="2F0A66B8" w:rsidR="00715530" w:rsidRPr="00DF3339" w:rsidRDefault="00715530" w:rsidP="00715530">
            <w:pPr>
              <w:rPr>
                <w:rFonts w:asciiTheme="minorHAnsi" w:hAnsiTheme="minorHAnsi"/>
                <w:szCs w:val="24"/>
              </w:rPr>
            </w:pPr>
            <w:r w:rsidRPr="00DF3339">
              <w:rPr>
                <w:rFonts w:asciiTheme="minorHAnsi" w:hAnsiTheme="minorHAnsi"/>
                <w:szCs w:val="24"/>
              </w:rPr>
              <w:t xml:space="preserve">SITA </w:t>
            </w:r>
            <w:r w:rsidR="00E334A3" w:rsidRPr="00DF3339">
              <w:rPr>
                <w:rFonts w:asciiTheme="minorHAnsi" w:hAnsiTheme="minorHAnsi"/>
                <w:szCs w:val="24"/>
              </w:rPr>
              <w:t>Welkom (</w:t>
            </w:r>
            <w:r w:rsidRPr="00DF3339">
              <w:rPr>
                <w:rFonts w:asciiTheme="minorHAnsi" w:hAnsiTheme="minorHAnsi"/>
                <w:szCs w:val="24"/>
              </w:rPr>
              <w:t>SAPS Police Station)</w:t>
            </w:r>
          </w:p>
          <w:p w14:paraId="09DEE474" w14:textId="77777777" w:rsidR="00715530" w:rsidRPr="00DF3339" w:rsidRDefault="00715530" w:rsidP="00715530">
            <w:pPr>
              <w:rPr>
                <w:rFonts w:asciiTheme="minorHAnsi" w:hAnsiTheme="minorHAnsi"/>
                <w:szCs w:val="24"/>
              </w:rPr>
            </w:pPr>
            <w:r w:rsidRPr="00DF3339">
              <w:rPr>
                <w:rFonts w:asciiTheme="minorHAnsi" w:hAnsiTheme="minorHAnsi"/>
                <w:szCs w:val="24"/>
              </w:rPr>
              <w:t xml:space="preserve">Room A122, 1st Floor, </w:t>
            </w:r>
          </w:p>
          <w:p w14:paraId="22D3680D" w14:textId="46EEEB6A" w:rsidR="00715530" w:rsidRPr="00DF3339" w:rsidRDefault="00715530" w:rsidP="00715530">
            <w:pPr>
              <w:rPr>
                <w:rFonts w:asciiTheme="minorHAnsi" w:hAnsiTheme="minorHAnsi"/>
                <w:szCs w:val="24"/>
              </w:rPr>
            </w:pPr>
            <w:r w:rsidRPr="00DF3339">
              <w:rPr>
                <w:rFonts w:asciiTheme="minorHAnsi" w:hAnsiTheme="minorHAnsi"/>
                <w:szCs w:val="24"/>
              </w:rPr>
              <w:t>83 Jan Hofmeyer Road, Welkom, 9459</w:t>
            </w:r>
          </w:p>
        </w:tc>
        <w:tc>
          <w:tcPr>
            <w:tcW w:w="1101" w:type="pct"/>
          </w:tcPr>
          <w:p w14:paraId="234B7D30" w14:textId="5A9488B4" w:rsidR="00715530" w:rsidRPr="00DF3339" w:rsidRDefault="00DF3339" w:rsidP="00715530">
            <w:pPr>
              <w:rPr>
                <w:rFonts w:asciiTheme="majorHAnsi" w:hAnsiTheme="majorHAnsi" w:cstheme="majorHAnsi"/>
              </w:rPr>
            </w:pPr>
            <w:r w:rsidRPr="00DF3339">
              <w:rPr>
                <w:rFonts w:asciiTheme="majorHAnsi" w:hAnsiTheme="majorHAnsi" w:cstheme="majorHAnsi"/>
              </w:rPr>
              <w:t>100 sqm</w:t>
            </w:r>
          </w:p>
        </w:tc>
      </w:tr>
      <w:tr w:rsidR="00715530" w:rsidRPr="00F81E2D" w14:paraId="73964FDA" w14:textId="77777777" w:rsidTr="002353A1">
        <w:tc>
          <w:tcPr>
            <w:tcW w:w="246" w:type="pct"/>
          </w:tcPr>
          <w:p w14:paraId="746F5A1D" w14:textId="07E09A50" w:rsidR="00715530" w:rsidRDefault="00715530" w:rsidP="00715530">
            <w:pPr>
              <w:rPr>
                <w:rFonts w:asciiTheme="minorHAnsi" w:hAnsiTheme="minorHAnsi"/>
              </w:rPr>
            </w:pPr>
            <w:r>
              <w:rPr>
                <w:rFonts w:asciiTheme="minorHAnsi" w:hAnsiTheme="minorHAnsi"/>
              </w:rPr>
              <w:t>3</w:t>
            </w:r>
          </w:p>
        </w:tc>
        <w:tc>
          <w:tcPr>
            <w:tcW w:w="1077" w:type="pct"/>
          </w:tcPr>
          <w:p w14:paraId="6EE10D35" w14:textId="644ED293" w:rsidR="00715530" w:rsidRDefault="00715530" w:rsidP="00715530">
            <w:pPr>
              <w:rPr>
                <w:rFonts w:asciiTheme="minorHAnsi" w:hAnsiTheme="minorHAnsi"/>
                <w:szCs w:val="24"/>
              </w:rPr>
            </w:pPr>
            <w:r>
              <w:rPr>
                <w:rFonts w:asciiTheme="minorHAnsi" w:hAnsiTheme="minorHAnsi"/>
                <w:szCs w:val="24"/>
              </w:rPr>
              <w:t>Office</w:t>
            </w:r>
          </w:p>
        </w:tc>
        <w:tc>
          <w:tcPr>
            <w:tcW w:w="2576" w:type="pct"/>
          </w:tcPr>
          <w:p w14:paraId="235F8D4E" w14:textId="77777777" w:rsidR="00715530" w:rsidRPr="00DF3339" w:rsidRDefault="00715530" w:rsidP="00715530">
            <w:pPr>
              <w:rPr>
                <w:rFonts w:asciiTheme="minorHAnsi" w:hAnsiTheme="minorHAnsi"/>
                <w:szCs w:val="24"/>
              </w:rPr>
            </w:pPr>
            <w:r w:rsidRPr="00DF3339">
              <w:rPr>
                <w:rFonts w:asciiTheme="minorHAnsi" w:hAnsiTheme="minorHAnsi"/>
                <w:szCs w:val="24"/>
              </w:rPr>
              <w:t>SITA Bloemfontein (DOD Offices)</w:t>
            </w:r>
          </w:p>
          <w:p w14:paraId="1B33CB8C" w14:textId="300E54F8" w:rsidR="00715530" w:rsidRPr="00DF3339" w:rsidRDefault="00715530" w:rsidP="00715530">
            <w:pPr>
              <w:rPr>
                <w:rFonts w:asciiTheme="minorHAnsi" w:hAnsiTheme="minorHAnsi"/>
                <w:szCs w:val="24"/>
              </w:rPr>
            </w:pPr>
            <w:r w:rsidRPr="00DF3339">
              <w:rPr>
                <w:rFonts w:asciiTheme="minorHAnsi" w:hAnsiTheme="minorHAnsi"/>
                <w:szCs w:val="24"/>
              </w:rPr>
              <w:t xml:space="preserve">C/O Nelson Mandela Drive and </w:t>
            </w:r>
            <w:r w:rsidR="00E334A3" w:rsidRPr="00DF3339">
              <w:rPr>
                <w:rFonts w:asciiTheme="minorHAnsi" w:hAnsiTheme="minorHAnsi"/>
                <w:szCs w:val="24"/>
              </w:rPr>
              <w:t>DF Malherbe Street</w:t>
            </w:r>
            <w:r w:rsidRPr="00DF3339">
              <w:rPr>
                <w:rFonts w:asciiTheme="minorHAnsi" w:hAnsiTheme="minorHAnsi"/>
                <w:szCs w:val="24"/>
              </w:rPr>
              <w:br/>
              <w:t>ASB/GSB Signal Unit</w:t>
            </w:r>
            <w:r w:rsidR="002353A1" w:rsidRPr="00DF3339">
              <w:rPr>
                <w:rFonts w:asciiTheme="minorHAnsi" w:hAnsiTheme="minorHAnsi"/>
                <w:szCs w:val="24"/>
              </w:rPr>
              <w:t xml:space="preserve">, </w:t>
            </w:r>
            <w:r w:rsidRPr="00DF3339">
              <w:rPr>
                <w:rFonts w:asciiTheme="minorHAnsi" w:hAnsiTheme="minorHAnsi"/>
                <w:szCs w:val="24"/>
              </w:rPr>
              <w:t xml:space="preserve">BLD 297 Room 1 </w:t>
            </w:r>
          </w:p>
          <w:p w14:paraId="4AC4A210" w14:textId="112DB830" w:rsidR="00715530" w:rsidRPr="00DF3339" w:rsidRDefault="00E334A3" w:rsidP="00715530">
            <w:pPr>
              <w:rPr>
                <w:rFonts w:asciiTheme="minorHAnsi" w:hAnsiTheme="minorHAnsi"/>
                <w:szCs w:val="24"/>
              </w:rPr>
            </w:pPr>
            <w:r w:rsidRPr="00DF3339">
              <w:rPr>
                <w:rFonts w:asciiTheme="minorHAnsi" w:hAnsiTheme="minorHAnsi"/>
                <w:szCs w:val="24"/>
              </w:rPr>
              <w:t>Brand wag</w:t>
            </w:r>
            <w:r w:rsidR="00F94F04">
              <w:rPr>
                <w:rFonts w:asciiTheme="minorHAnsi" w:hAnsiTheme="minorHAnsi"/>
                <w:szCs w:val="24"/>
              </w:rPr>
              <w:t>. Bloemfontein</w:t>
            </w:r>
          </w:p>
        </w:tc>
        <w:tc>
          <w:tcPr>
            <w:tcW w:w="1101" w:type="pct"/>
          </w:tcPr>
          <w:p w14:paraId="748A2ABB" w14:textId="74BE2EEE" w:rsidR="00715530" w:rsidRPr="00DF3339" w:rsidRDefault="00DF3339" w:rsidP="00715530">
            <w:pPr>
              <w:rPr>
                <w:rFonts w:asciiTheme="majorHAnsi" w:hAnsiTheme="majorHAnsi" w:cstheme="majorHAnsi"/>
              </w:rPr>
            </w:pPr>
            <w:r w:rsidRPr="00DF3339">
              <w:rPr>
                <w:rFonts w:asciiTheme="majorHAnsi" w:hAnsiTheme="majorHAnsi" w:cstheme="majorHAnsi"/>
              </w:rPr>
              <w:t>100 sqm</w:t>
            </w:r>
          </w:p>
        </w:tc>
      </w:tr>
    </w:tbl>
    <w:p w14:paraId="0CC06E6C" w14:textId="3EF1416C" w:rsidR="00AF05FE" w:rsidRDefault="00AF05FE" w:rsidP="00AF05FE">
      <w:pPr>
        <w:pStyle w:val="Heading1"/>
      </w:pPr>
      <w:bookmarkStart w:id="15" w:name="_Toc225360787"/>
      <w:r>
        <w:lastRenderedPageBreak/>
        <w:t>Requirements</w:t>
      </w:r>
      <w:bookmarkEnd w:id="15"/>
    </w:p>
    <w:p w14:paraId="4D58ECB7" w14:textId="0F5AACE1" w:rsidR="00AF05FE" w:rsidRPr="00340582" w:rsidRDefault="00AF05FE" w:rsidP="00AF05FE">
      <w:pPr>
        <w:pStyle w:val="Heading2"/>
      </w:pPr>
      <w:bookmarkStart w:id="16" w:name="_Toc225360788"/>
      <w:r w:rsidRPr="00340582">
        <w:t>Service Requirements</w:t>
      </w:r>
      <w:bookmarkEnd w:id="16"/>
    </w:p>
    <w:p w14:paraId="6E25EA25" w14:textId="77777777" w:rsidR="00340582" w:rsidRPr="007F0A0F" w:rsidRDefault="00340582" w:rsidP="00340582">
      <w:pPr>
        <w:pStyle w:val="Heading3"/>
      </w:pPr>
      <w:bookmarkStart w:id="17" w:name="_Toc48852425"/>
      <w:bookmarkStart w:id="18" w:name="_Toc225360789"/>
      <w:r>
        <w:t>Minimum e</w:t>
      </w:r>
      <w:r w:rsidRPr="007F0A0F">
        <w:t>quipment</w:t>
      </w:r>
      <w:r>
        <w:t xml:space="preserve"> required</w:t>
      </w:r>
      <w:bookmarkEnd w:id="17"/>
      <w:bookmarkEnd w:id="18"/>
    </w:p>
    <w:p w14:paraId="3F948554" w14:textId="6AC74175" w:rsidR="00340582" w:rsidRPr="008131B0" w:rsidRDefault="00340582">
      <w:pPr>
        <w:pStyle w:val="ListParagraph"/>
        <w:numPr>
          <w:ilvl w:val="0"/>
          <w:numId w:val="22"/>
        </w:numPr>
        <w:spacing w:after="200"/>
        <w:ind w:left="567" w:hanging="567"/>
        <w:contextualSpacing/>
        <w:jc w:val="left"/>
        <w:outlineLvl w:val="9"/>
      </w:pPr>
      <w:r w:rsidRPr="008131B0">
        <w:t>Industrial heavy-duty carpet cleaner (wet and dry) – To be made available as and when required especially during “quarterly cleaning exercises”</w:t>
      </w:r>
      <w:r w:rsidR="004C09F8" w:rsidRPr="008131B0">
        <w:t xml:space="preserve"> and/</w:t>
      </w:r>
      <w:r w:rsidRPr="008131B0">
        <w:t xml:space="preserve"> or flooding in the </w:t>
      </w:r>
      <w:r w:rsidR="00CD39ED" w:rsidRPr="008131B0">
        <w:t>office.</w:t>
      </w:r>
    </w:p>
    <w:p w14:paraId="3FCBB2F8" w14:textId="77777777" w:rsidR="00340582" w:rsidRPr="008131B0" w:rsidRDefault="00340582">
      <w:pPr>
        <w:pStyle w:val="ListParagraph"/>
        <w:numPr>
          <w:ilvl w:val="0"/>
          <w:numId w:val="22"/>
        </w:numPr>
        <w:spacing w:after="200"/>
        <w:ind w:left="567" w:hanging="567"/>
        <w:contextualSpacing/>
        <w:jc w:val="left"/>
        <w:outlineLvl w:val="9"/>
      </w:pPr>
      <w:r w:rsidRPr="008131B0">
        <w:t>Industrial vacuum cleaner (minimal noise);</w:t>
      </w:r>
    </w:p>
    <w:p w14:paraId="049DAA91" w14:textId="6AA287BF" w:rsidR="00340582" w:rsidRPr="008131B0" w:rsidRDefault="00340582">
      <w:pPr>
        <w:pStyle w:val="ListParagraph"/>
        <w:numPr>
          <w:ilvl w:val="0"/>
          <w:numId w:val="22"/>
        </w:numPr>
        <w:spacing w:after="200"/>
        <w:ind w:left="567" w:hanging="567"/>
        <w:contextualSpacing/>
        <w:jc w:val="left"/>
        <w:outlineLvl w:val="9"/>
      </w:pPr>
      <w:r w:rsidRPr="008131B0">
        <w:t xml:space="preserve">Strip and seal </w:t>
      </w:r>
      <w:r w:rsidR="00CD39ED" w:rsidRPr="008131B0">
        <w:t>machine.</w:t>
      </w:r>
    </w:p>
    <w:p w14:paraId="2FA52151" w14:textId="5382F015" w:rsidR="00340582" w:rsidRPr="002D1674" w:rsidRDefault="00340582" w:rsidP="00340582">
      <w:pPr>
        <w:spacing w:line="360" w:lineRule="auto"/>
        <w:rPr>
          <w:rFonts w:asciiTheme="majorHAnsi" w:hAnsiTheme="majorHAnsi" w:cstheme="majorHAnsi"/>
        </w:rPr>
      </w:pPr>
      <w:r w:rsidRPr="00B8708C">
        <w:rPr>
          <w:rFonts w:asciiTheme="minorHAnsi" w:hAnsiTheme="minorHAnsi" w:cs="Arial"/>
          <w:b/>
          <w:lang w:val="en-US"/>
        </w:rPr>
        <w:t xml:space="preserve">NB: </w:t>
      </w:r>
      <w:bookmarkStart w:id="19" w:name="_Hlk45117214"/>
      <w:r w:rsidRPr="00B8708C">
        <w:rPr>
          <w:rFonts w:asciiTheme="minorHAnsi" w:hAnsiTheme="minorHAnsi" w:cs="Arial"/>
          <w:b/>
          <w:lang w:val="en-US"/>
        </w:rPr>
        <w:t xml:space="preserve">The vacuum machines allocated must enable cleaners to vacuum in line with the office cleaning requirements as indicated in </w:t>
      </w:r>
      <w:r w:rsidRPr="00D866A5">
        <w:rPr>
          <w:rFonts w:asciiTheme="majorHAnsi" w:eastAsiaTheme="majorEastAsia" w:hAnsiTheme="majorHAnsi" w:cstheme="minorBidi"/>
          <w:b/>
          <w:iCs/>
          <w:color w:val="000000" w:themeColor="text1"/>
          <w:sz w:val="24"/>
          <w:szCs w:val="24"/>
          <w:lang w:val="en-GB"/>
        </w:rPr>
        <w:t>Scope of Bid.</w:t>
      </w:r>
      <w:r w:rsidRPr="00D866A5">
        <w:rPr>
          <w:rFonts w:asciiTheme="minorHAnsi" w:hAnsiTheme="minorHAnsi" w:cs="Arial"/>
          <w:b/>
          <w:color w:val="000000" w:themeColor="text1"/>
          <w:lang w:val="en-US"/>
        </w:rPr>
        <w:t xml:space="preserve"> </w:t>
      </w:r>
      <w:r w:rsidR="00D866A5" w:rsidRPr="00B8708C">
        <w:rPr>
          <w:rFonts w:asciiTheme="minorHAnsi" w:hAnsiTheme="minorHAnsi" w:cs="Arial"/>
          <w:b/>
          <w:lang w:val="en-US"/>
        </w:rPr>
        <w:t xml:space="preserve">There must be no shortage of vacuum </w:t>
      </w:r>
      <w:r w:rsidR="00CD39ED">
        <w:rPr>
          <w:rFonts w:asciiTheme="minorHAnsi" w:hAnsiTheme="minorHAnsi" w:cs="Arial"/>
          <w:b/>
          <w:lang w:val="en-US"/>
        </w:rPr>
        <w:t xml:space="preserve">machines, </w:t>
      </w:r>
      <w:r w:rsidR="00CD39ED" w:rsidRPr="00B8708C">
        <w:rPr>
          <w:rFonts w:asciiTheme="minorHAnsi" w:hAnsiTheme="minorHAnsi" w:cs="Arial"/>
          <w:b/>
          <w:lang w:val="en-US"/>
        </w:rPr>
        <w:t>and</w:t>
      </w:r>
      <w:r w:rsidRPr="00B8708C">
        <w:rPr>
          <w:rFonts w:asciiTheme="minorHAnsi" w:hAnsiTheme="minorHAnsi" w:cs="Arial"/>
          <w:b/>
          <w:lang w:val="en-US"/>
        </w:rPr>
        <w:t xml:space="preserve"> the vacuum </w:t>
      </w:r>
      <w:r w:rsidRPr="002D1674">
        <w:rPr>
          <w:rFonts w:asciiTheme="majorHAnsi" w:hAnsiTheme="majorHAnsi" w:cstheme="majorHAnsi"/>
          <w:b/>
          <w:lang w:val="en-US"/>
        </w:rPr>
        <w:t>machines must be functional at all times.</w:t>
      </w:r>
      <w:bookmarkEnd w:id="19"/>
    </w:p>
    <w:p w14:paraId="6CFBF372" w14:textId="1E2D3716" w:rsidR="00340582" w:rsidRDefault="00340582" w:rsidP="00340582">
      <w:pPr>
        <w:pStyle w:val="Heading3"/>
        <w:rPr>
          <w:rFonts w:cstheme="majorHAnsi"/>
        </w:rPr>
      </w:pPr>
      <w:r w:rsidRPr="002D1674">
        <w:rPr>
          <w:rFonts w:cstheme="majorHAnsi"/>
          <w:sz w:val="28"/>
        </w:rPr>
        <w:t xml:space="preserve"> </w:t>
      </w:r>
      <w:bookmarkStart w:id="20" w:name="_Toc48852426"/>
      <w:bookmarkStart w:id="21" w:name="_Toc225360790"/>
      <w:r w:rsidRPr="002D1674">
        <w:rPr>
          <w:rFonts w:cstheme="majorHAnsi"/>
        </w:rPr>
        <w:t xml:space="preserve">Cleaning </w:t>
      </w:r>
      <w:r w:rsidR="00042145">
        <w:rPr>
          <w:rFonts w:cstheme="majorHAnsi"/>
        </w:rPr>
        <w:t>T</w:t>
      </w:r>
      <w:r w:rsidRPr="002D1674">
        <w:rPr>
          <w:rFonts w:cstheme="majorHAnsi"/>
        </w:rPr>
        <w:t xml:space="preserve">ools, </w:t>
      </w:r>
      <w:r w:rsidR="00042145">
        <w:rPr>
          <w:rFonts w:cstheme="majorHAnsi"/>
        </w:rPr>
        <w:t>C</w:t>
      </w:r>
      <w:r w:rsidR="00CD39ED" w:rsidRPr="002D1674">
        <w:rPr>
          <w:rFonts w:cstheme="majorHAnsi"/>
        </w:rPr>
        <w:t>hemicals</w:t>
      </w:r>
      <w:r w:rsidR="00042145">
        <w:rPr>
          <w:rFonts w:cstheme="majorHAnsi"/>
        </w:rPr>
        <w:t xml:space="preserve"> </w:t>
      </w:r>
      <w:r w:rsidRPr="002D1674">
        <w:rPr>
          <w:rFonts w:cstheme="majorHAnsi"/>
        </w:rPr>
        <w:t xml:space="preserve">and </w:t>
      </w:r>
      <w:r w:rsidR="00042145">
        <w:rPr>
          <w:rFonts w:cstheme="majorHAnsi"/>
        </w:rPr>
        <w:t>M</w:t>
      </w:r>
      <w:r w:rsidRPr="002D1674">
        <w:rPr>
          <w:rFonts w:cstheme="majorHAnsi"/>
        </w:rPr>
        <w:t xml:space="preserve">aterials for all </w:t>
      </w:r>
      <w:r w:rsidR="00042145">
        <w:rPr>
          <w:rFonts w:cstheme="majorHAnsi"/>
        </w:rPr>
        <w:t>T</w:t>
      </w:r>
      <w:r w:rsidRPr="002D1674">
        <w:rPr>
          <w:rFonts w:cstheme="majorHAnsi"/>
        </w:rPr>
        <w:t xml:space="preserve">hree </w:t>
      </w:r>
      <w:r w:rsidR="00042145">
        <w:rPr>
          <w:rFonts w:cstheme="majorHAnsi"/>
        </w:rPr>
        <w:t>O</w:t>
      </w:r>
      <w:r w:rsidRPr="002D1674">
        <w:rPr>
          <w:rFonts w:cstheme="majorHAnsi"/>
        </w:rPr>
        <w:t>ffices</w:t>
      </w:r>
      <w:bookmarkEnd w:id="20"/>
      <w:bookmarkEnd w:id="21"/>
    </w:p>
    <w:p w14:paraId="18B74025" w14:textId="0001A9FE" w:rsidR="00340582" w:rsidRPr="00042145" w:rsidRDefault="00340582" w:rsidP="00B8500F">
      <w:pPr>
        <w:pStyle w:val="Heading4"/>
        <w:ind w:left="567"/>
      </w:pPr>
      <w:r w:rsidRPr="00042145">
        <w:t>Consumables/</w:t>
      </w:r>
      <w:r w:rsidR="00042145">
        <w:t>C</w:t>
      </w:r>
      <w:r w:rsidRPr="00042145">
        <w:t>hemicals/</w:t>
      </w:r>
      <w:r w:rsidR="00042145">
        <w:t>M</w:t>
      </w:r>
      <w:r w:rsidRPr="00042145">
        <w:t>aterials:</w:t>
      </w:r>
    </w:p>
    <w:p w14:paraId="49249C4A" w14:textId="57EDE201" w:rsidR="00340582" w:rsidRPr="00BD5F60" w:rsidRDefault="00042145">
      <w:pPr>
        <w:pStyle w:val="ListParagraph"/>
        <w:numPr>
          <w:ilvl w:val="0"/>
          <w:numId w:val="65"/>
        </w:numPr>
        <w:spacing w:after="200" w:line="360" w:lineRule="auto"/>
        <w:ind w:left="993"/>
        <w:contextualSpacing/>
        <w:jc w:val="left"/>
        <w:outlineLvl w:val="9"/>
      </w:pPr>
      <w:r>
        <w:t xml:space="preserve">   </w:t>
      </w:r>
      <w:r w:rsidR="00B8500F">
        <w:t xml:space="preserve"> </w:t>
      </w:r>
      <w:r w:rsidR="00340582" w:rsidRPr="00BD5F60">
        <w:t xml:space="preserve">Microfibre kitchen cloths small to medium </w:t>
      </w:r>
      <w:r w:rsidR="00CD39ED" w:rsidRPr="00BD5F60">
        <w:t>size.</w:t>
      </w:r>
    </w:p>
    <w:p w14:paraId="1C8C9C5A" w14:textId="7FE021E9"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Microfibre </w:t>
      </w:r>
      <w:r w:rsidR="00CD39ED" w:rsidRPr="00BD5F60">
        <w:t>kitchen.</w:t>
      </w:r>
    </w:p>
    <w:p w14:paraId="5956D786" w14:textId="2D0A812A"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Eco-friendly Office furniture Cleaning </w:t>
      </w:r>
      <w:r w:rsidR="00CD39ED" w:rsidRPr="00BD5F60">
        <w:t>Product.</w:t>
      </w:r>
      <w:r w:rsidRPr="00BD5F60">
        <w:t xml:space="preserve"> </w:t>
      </w:r>
    </w:p>
    <w:p w14:paraId="73971DAC" w14:textId="7736D3AC"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Clear refuse bag smaller </w:t>
      </w:r>
      <w:r w:rsidR="00CD39ED" w:rsidRPr="00BD5F60">
        <w:t>size.</w:t>
      </w:r>
      <w:r w:rsidRPr="00BD5F60">
        <w:t xml:space="preserve"> </w:t>
      </w:r>
    </w:p>
    <w:p w14:paraId="075A4234" w14:textId="21E05A38"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Clear refuse bag large </w:t>
      </w:r>
      <w:r w:rsidR="00CD39ED" w:rsidRPr="00BD5F60">
        <w:t>size.</w:t>
      </w:r>
      <w:r w:rsidRPr="00BD5F60">
        <w:t xml:space="preserve"> </w:t>
      </w:r>
    </w:p>
    <w:p w14:paraId="2CAA7BF7" w14:textId="368E577C"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Dishwashing </w:t>
      </w:r>
      <w:r w:rsidR="00CD39ED" w:rsidRPr="00BD5F60">
        <w:t>liquid.</w:t>
      </w:r>
      <w:r w:rsidRPr="00BD5F60">
        <w:t xml:space="preserve"> </w:t>
      </w:r>
    </w:p>
    <w:p w14:paraId="2362799D" w14:textId="61F91068" w:rsidR="00340582" w:rsidRPr="00BD5F60" w:rsidRDefault="00CD39ED">
      <w:pPr>
        <w:pStyle w:val="ListParagraph"/>
        <w:numPr>
          <w:ilvl w:val="0"/>
          <w:numId w:val="65"/>
        </w:numPr>
        <w:spacing w:after="200" w:line="360" w:lineRule="auto"/>
        <w:ind w:left="1191" w:hanging="540"/>
        <w:contextualSpacing/>
        <w:jc w:val="left"/>
        <w:outlineLvl w:val="9"/>
      </w:pPr>
      <w:r w:rsidRPr="00BD5F60">
        <w:t>Bleach.</w:t>
      </w:r>
      <w:r w:rsidR="00340582" w:rsidRPr="00BD5F60">
        <w:t xml:space="preserve"> </w:t>
      </w:r>
    </w:p>
    <w:p w14:paraId="13E04F6F" w14:textId="7B0371E2"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Multi-purpose cleaner </w:t>
      </w:r>
    </w:p>
    <w:p w14:paraId="1F540F2C" w14:textId="766F29AD"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Air </w:t>
      </w:r>
      <w:r w:rsidR="00CD39ED" w:rsidRPr="00BD5F60">
        <w:t>freshener.</w:t>
      </w:r>
    </w:p>
    <w:p w14:paraId="76D6C726" w14:textId="6BB21886"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Steel </w:t>
      </w:r>
      <w:r w:rsidR="00CD39ED" w:rsidRPr="00BD5F60">
        <w:t>wool.</w:t>
      </w:r>
    </w:p>
    <w:p w14:paraId="28A2F78A" w14:textId="506D3AA5" w:rsidR="00340582" w:rsidRPr="00BD5F60" w:rsidRDefault="00CD39ED">
      <w:pPr>
        <w:pStyle w:val="ListParagraph"/>
        <w:numPr>
          <w:ilvl w:val="0"/>
          <w:numId w:val="65"/>
        </w:numPr>
        <w:spacing w:after="200" w:line="360" w:lineRule="auto"/>
        <w:ind w:left="1191" w:hanging="540"/>
        <w:contextualSpacing/>
        <w:jc w:val="left"/>
        <w:outlineLvl w:val="9"/>
      </w:pPr>
      <w:r w:rsidRPr="00BD5F60">
        <w:t>Dusters.</w:t>
      </w:r>
    </w:p>
    <w:p w14:paraId="0EFF30FE" w14:textId="1D2EC4B3"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Dusters for </w:t>
      </w:r>
      <w:r w:rsidR="00CD39ED" w:rsidRPr="00BD5F60">
        <w:t>blinds.</w:t>
      </w:r>
    </w:p>
    <w:p w14:paraId="6F073B2A" w14:textId="132BDDE7" w:rsidR="00340582" w:rsidRPr="00BD5F60" w:rsidRDefault="00CD39ED">
      <w:pPr>
        <w:pStyle w:val="ListParagraph"/>
        <w:numPr>
          <w:ilvl w:val="0"/>
          <w:numId w:val="65"/>
        </w:numPr>
        <w:spacing w:after="200" w:line="360" w:lineRule="auto"/>
        <w:ind w:left="1191" w:hanging="540"/>
        <w:contextualSpacing/>
        <w:jc w:val="left"/>
        <w:outlineLvl w:val="9"/>
      </w:pPr>
      <w:r w:rsidRPr="00BD5F60">
        <w:t>Scouters.</w:t>
      </w:r>
    </w:p>
    <w:p w14:paraId="0375B19F" w14:textId="0B4F0BCB" w:rsidR="00340582" w:rsidRPr="00BD5F60" w:rsidRDefault="00340582">
      <w:pPr>
        <w:pStyle w:val="ListParagraph"/>
        <w:numPr>
          <w:ilvl w:val="0"/>
          <w:numId w:val="65"/>
        </w:numPr>
        <w:spacing w:after="200" w:line="360" w:lineRule="auto"/>
        <w:ind w:left="1191" w:hanging="540"/>
        <w:contextualSpacing/>
        <w:jc w:val="left"/>
        <w:outlineLvl w:val="9"/>
      </w:pPr>
      <w:r w:rsidRPr="00BD5F60">
        <w:t xml:space="preserve">Microfiber feather </w:t>
      </w:r>
      <w:r w:rsidR="00CD39ED" w:rsidRPr="00BD5F60">
        <w:t>duster.</w:t>
      </w:r>
    </w:p>
    <w:p w14:paraId="552BE1E0" w14:textId="77777777" w:rsidR="00340582" w:rsidRPr="00BD5F60" w:rsidRDefault="00340582">
      <w:pPr>
        <w:pStyle w:val="ListParagraph"/>
        <w:numPr>
          <w:ilvl w:val="0"/>
          <w:numId w:val="65"/>
        </w:numPr>
        <w:spacing w:after="200" w:line="360" w:lineRule="auto"/>
        <w:ind w:left="1191" w:hanging="540"/>
        <w:contextualSpacing/>
        <w:jc w:val="left"/>
        <w:outlineLvl w:val="9"/>
      </w:pPr>
      <w:r w:rsidRPr="00BD5F60">
        <w:t>Any other cleaning consumables that may be required from time to time.</w:t>
      </w:r>
    </w:p>
    <w:p w14:paraId="0F85224C" w14:textId="732B787A" w:rsidR="00340582" w:rsidRPr="00B8500F" w:rsidRDefault="00340582" w:rsidP="00B8500F">
      <w:pPr>
        <w:pStyle w:val="Heading4"/>
        <w:ind w:left="567"/>
      </w:pPr>
      <w:r w:rsidRPr="00B8500F">
        <w:t xml:space="preserve">Cleaning </w:t>
      </w:r>
      <w:r w:rsidR="00042145" w:rsidRPr="00B8500F">
        <w:t>T</w:t>
      </w:r>
      <w:r w:rsidRPr="00B8500F">
        <w:t>ools:</w:t>
      </w:r>
    </w:p>
    <w:p w14:paraId="018181E0" w14:textId="380A178E" w:rsidR="00340582" w:rsidRPr="00BD5F60" w:rsidRDefault="00042145">
      <w:pPr>
        <w:pStyle w:val="ListParagraph"/>
        <w:numPr>
          <w:ilvl w:val="0"/>
          <w:numId w:val="66"/>
        </w:numPr>
        <w:spacing w:after="200" w:line="360" w:lineRule="auto"/>
        <w:ind w:left="924" w:hanging="357"/>
        <w:contextualSpacing/>
        <w:jc w:val="left"/>
        <w:outlineLvl w:val="9"/>
      </w:pPr>
      <w:r>
        <w:t xml:space="preserve">   </w:t>
      </w:r>
      <w:r w:rsidR="00CD39ED" w:rsidRPr="00BD5F60">
        <w:t>Broom.</w:t>
      </w:r>
    </w:p>
    <w:p w14:paraId="60600DB2" w14:textId="0541CDB7" w:rsidR="00340582" w:rsidRPr="00BD5F60" w:rsidRDefault="00340582">
      <w:pPr>
        <w:pStyle w:val="ListParagraph"/>
        <w:numPr>
          <w:ilvl w:val="0"/>
          <w:numId w:val="66"/>
        </w:numPr>
        <w:spacing w:after="200" w:line="360" w:lineRule="auto"/>
        <w:ind w:left="1080" w:hanging="540"/>
        <w:contextualSpacing/>
        <w:jc w:val="left"/>
        <w:outlineLvl w:val="9"/>
      </w:pPr>
      <w:r w:rsidRPr="00BD5F60">
        <w:t xml:space="preserve">Vacuum </w:t>
      </w:r>
      <w:r w:rsidR="00CD39ED" w:rsidRPr="00BD5F60">
        <w:t>cleaner.</w:t>
      </w:r>
    </w:p>
    <w:p w14:paraId="5FFA3CA8" w14:textId="6D987C6A" w:rsidR="00340582" w:rsidRPr="00BD5F60" w:rsidRDefault="00340582">
      <w:pPr>
        <w:pStyle w:val="ListParagraph"/>
        <w:numPr>
          <w:ilvl w:val="0"/>
          <w:numId w:val="66"/>
        </w:numPr>
        <w:spacing w:after="200" w:line="360" w:lineRule="auto"/>
        <w:ind w:left="1080" w:hanging="540"/>
        <w:contextualSpacing/>
        <w:jc w:val="left"/>
        <w:outlineLvl w:val="9"/>
      </w:pPr>
      <w:r w:rsidRPr="00BD5F60">
        <w:t>Mops (including trolley)</w:t>
      </w:r>
      <w:r w:rsidR="002A6D7C">
        <w:t>.</w:t>
      </w:r>
    </w:p>
    <w:p w14:paraId="1DF5D9EA" w14:textId="1616D888" w:rsidR="00340582" w:rsidRPr="00BD5F60" w:rsidRDefault="00340582">
      <w:pPr>
        <w:pStyle w:val="ListParagraph"/>
        <w:numPr>
          <w:ilvl w:val="0"/>
          <w:numId w:val="66"/>
        </w:numPr>
        <w:spacing w:after="200" w:line="360" w:lineRule="auto"/>
        <w:ind w:left="1080" w:hanging="540"/>
        <w:contextualSpacing/>
        <w:jc w:val="left"/>
        <w:outlineLvl w:val="9"/>
      </w:pPr>
      <w:r w:rsidRPr="00BD5F60">
        <w:t xml:space="preserve">Dry dust </w:t>
      </w:r>
      <w:r w:rsidR="00CD39ED" w:rsidRPr="00BD5F60">
        <w:t>mop.</w:t>
      </w:r>
    </w:p>
    <w:p w14:paraId="7BB5BA86" w14:textId="3DD75D29" w:rsidR="00340582" w:rsidRPr="00BD5F60" w:rsidRDefault="00340582">
      <w:pPr>
        <w:pStyle w:val="ListParagraph"/>
        <w:numPr>
          <w:ilvl w:val="0"/>
          <w:numId w:val="66"/>
        </w:numPr>
        <w:spacing w:after="200" w:line="360" w:lineRule="auto"/>
        <w:ind w:left="1080" w:hanging="540"/>
        <w:contextualSpacing/>
        <w:jc w:val="left"/>
        <w:outlineLvl w:val="9"/>
      </w:pPr>
      <w:r w:rsidRPr="00BD5F60">
        <w:t xml:space="preserve">Scrubbing </w:t>
      </w:r>
      <w:r w:rsidR="00CD39ED" w:rsidRPr="00BD5F60">
        <w:t>brushes.</w:t>
      </w:r>
    </w:p>
    <w:p w14:paraId="05C1A2B1" w14:textId="32A6F2EE" w:rsidR="00340582" w:rsidRPr="00BD5F60" w:rsidRDefault="00CD39ED">
      <w:pPr>
        <w:pStyle w:val="ListParagraph"/>
        <w:numPr>
          <w:ilvl w:val="0"/>
          <w:numId w:val="66"/>
        </w:numPr>
        <w:spacing w:after="200" w:line="360" w:lineRule="auto"/>
        <w:ind w:left="1080" w:hanging="540"/>
        <w:contextualSpacing/>
        <w:jc w:val="left"/>
        <w:outlineLvl w:val="9"/>
      </w:pPr>
      <w:r w:rsidRPr="00BD5F60">
        <w:t>Buckets.</w:t>
      </w:r>
    </w:p>
    <w:p w14:paraId="708B0517" w14:textId="5F66D13E" w:rsidR="00340582" w:rsidRPr="00BD5F60" w:rsidRDefault="00340582">
      <w:pPr>
        <w:pStyle w:val="ListParagraph"/>
        <w:numPr>
          <w:ilvl w:val="0"/>
          <w:numId w:val="66"/>
        </w:numPr>
        <w:spacing w:after="200" w:line="360" w:lineRule="auto"/>
        <w:ind w:left="1080" w:hanging="540"/>
        <w:contextualSpacing/>
        <w:jc w:val="left"/>
        <w:outlineLvl w:val="9"/>
      </w:pPr>
      <w:r w:rsidRPr="00BD5F60">
        <w:t>Buffing machine (per floor)</w:t>
      </w:r>
      <w:r w:rsidR="002A6D7C">
        <w:t>.</w:t>
      </w:r>
    </w:p>
    <w:p w14:paraId="204F2451" w14:textId="3ECCE2A9" w:rsidR="00340582" w:rsidRPr="00BD5F60" w:rsidRDefault="00CD39ED">
      <w:pPr>
        <w:pStyle w:val="ListParagraph"/>
        <w:numPr>
          <w:ilvl w:val="0"/>
          <w:numId w:val="66"/>
        </w:numPr>
        <w:spacing w:after="200" w:line="360" w:lineRule="auto"/>
        <w:ind w:left="1080" w:hanging="540"/>
        <w:contextualSpacing/>
        <w:jc w:val="left"/>
        <w:outlineLvl w:val="9"/>
      </w:pPr>
      <w:r w:rsidRPr="00BD5F60">
        <w:lastRenderedPageBreak/>
        <w:t>Stepladder.</w:t>
      </w:r>
    </w:p>
    <w:p w14:paraId="1730ECB4" w14:textId="77777777" w:rsidR="00340582" w:rsidRDefault="00340582">
      <w:pPr>
        <w:pStyle w:val="ListParagraph"/>
        <w:numPr>
          <w:ilvl w:val="0"/>
          <w:numId w:val="66"/>
        </w:numPr>
        <w:spacing w:after="200" w:line="360" w:lineRule="auto"/>
        <w:ind w:left="1080" w:hanging="540"/>
        <w:contextualSpacing/>
        <w:jc w:val="left"/>
        <w:outlineLvl w:val="9"/>
      </w:pPr>
      <w:r w:rsidRPr="00BD5F60">
        <w:t xml:space="preserve">Safety boards (such as wet floor cautioning boards).  </w:t>
      </w:r>
    </w:p>
    <w:p w14:paraId="50FC58D6" w14:textId="06252473" w:rsidR="00024A00" w:rsidRPr="00B8500F" w:rsidRDefault="00042145" w:rsidP="00B8500F">
      <w:pPr>
        <w:pStyle w:val="Heading4"/>
        <w:ind w:left="567"/>
      </w:pPr>
      <w:r w:rsidRPr="00B8500F">
        <w:t>Table of Minimum Hygiene and Cleaning Material/Equipment Quantities</w:t>
      </w:r>
    </w:p>
    <w:p w14:paraId="1738E663" w14:textId="697DEC8E" w:rsidR="00E970B9" w:rsidRDefault="0067062D">
      <w:pPr>
        <w:pStyle w:val="Specification"/>
        <w:numPr>
          <w:ilvl w:val="1"/>
          <w:numId w:val="26"/>
        </w:numPr>
        <w:rPr>
          <w:rFonts w:asciiTheme="majorHAnsi" w:eastAsiaTheme="majorEastAsia" w:hAnsiTheme="majorHAnsi" w:cstheme="majorHAnsi"/>
          <w:b/>
          <w:iCs/>
          <w:color w:val="0E1B8D"/>
          <w:lang w:val="en-GB"/>
        </w:rPr>
      </w:pPr>
      <w:r w:rsidRPr="00042145">
        <w:rPr>
          <w:rFonts w:asciiTheme="majorHAnsi" w:eastAsiaTheme="majorEastAsia" w:hAnsiTheme="majorHAnsi" w:cstheme="majorHAnsi"/>
          <w:b/>
          <w:iCs/>
          <w:color w:val="0E1B8D"/>
          <w:lang w:val="en-GB"/>
        </w:rPr>
        <w:t>T</w:t>
      </w:r>
      <w:r w:rsidR="00042145">
        <w:rPr>
          <w:rFonts w:asciiTheme="majorHAnsi" w:eastAsiaTheme="majorEastAsia" w:hAnsiTheme="majorHAnsi" w:cstheme="majorHAnsi"/>
          <w:b/>
          <w:iCs/>
          <w:color w:val="0E1B8D"/>
          <w:lang w:val="en-GB"/>
        </w:rPr>
        <w:t>able</w:t>
      </w:r>
      <w:r w:rsidR="00024A00" w:rsidRPr="00042145">
        <w:rPr>
          <w:rFonts w:asciiTheme="majorHAnsi" w:eastAsiaTheme="majorEastAsia" w:hAnsiTheme="majorHAnsi" w:cstheme="majorHAnsi"/>
          <w:b/>
          <w:iCs/>
          <w:color w:val="0E1B8D"/>
          <w:lang w:val="en-GB"/>
        </w:rPr>
        <w:t xml:space="preserve"> </w:t>
      </w:r>
      <w:r w:rsidR="000E21A2" w:rsidRPr="00042145">
        <w:rPr>
          <w:rFonts w:asciiTheme="majorHAnsi" w:eastAsiaTheme="majorEastAsia" w:hAnsiTheme="majorHAnsi" w:cstheme="majorHAnsi"/>
          <w:b/>
          <w:iCs/>
          <w:color w:val="0E1B8D"/>
          <w:lang w:val="en-GB"/>
        </w:rPr>
        <w:t>A</w:t>
      </w:r>
      <w:r w:rsidR="00042145">
        <w:rPr>
          <w:rFonts w:asciiTheme="majorHAnsi" w:eastAsiaTheme="majorEastAsia" w:hAnsiTheme="majorHAnsi" w:cstheme="majorHAnsi"/>
          <w:b/>
          <w:iCs/>
          <w:color w:val="0E1B8D"/>
          <w:lang w:val="en-GB"/>
        </w:rPr>
        <w:t xml:space="preserve">: </w:t>
      </w:r>
      <w:r w:rsidR="008371F1" w:rsidRPr="00042145">
        <w:rPr>
          <w:rFonts w:asciiTheme="majorHAnsi" w:eastAsiaTheme="majorEastAsia" w:hAnsiTheme="majorHAnsi" w:cstheme="majorHAnsi"/>
          <w:b/>
          <w:iCs/>
          <w:color w:val="0E1B8D"/>
          <w:lang w:val="en-GB"/>
        </w:rPr>
        <w:t>Free State</w:t>
      </w:r>
    </w:p>
    <w:tbl>
      <w:tblPr>
        <w:tblStyle w:val="TableGrid"/>
        <w:tblW w:w="991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957"/>
        <w:gridCol w:w="1275"/>
        <w:gridCol w:w="1701"/>
        <w:gridCol w:w="851"/>
        <w:gridCol w:w="1134"/>
      </w:tblGrid>
      <w:tr w:rsidR="00A75FCA" w:rsidRPr="00A75FCA" w14:paraId="4876F51A" w14:textId="77777777" w:rsidTr="00A75FCA">
        <w:tc>
          <w:tcPr>
            <w:tcW w:w="9918" w:type="dxa"/>
            <w:gridSpan w:val="5"/>
            <w:shd w:val="clear" w:color="auto" w:fill="B7CFED" w:themeFill="text2" w:themeFillTint="40"/>
          </w:tcPr>
          <w:p w14:paraId="3D56DD5C" w14:textId="77777777" w:rsidR="00A75FCA" w:rsidRPr="00A75FCA" w:rsidRDefault="00A75FCA" w:rsidP="004117E0">
            <w:pPr>
              <w:jc w:val="center"/>
              <w:rPr>
                <w:rFonts w:cs="Calibri Light"/>
                <w:b/>
                <w:bCs/>
                <w:sz w:val="20"/>
                <w:szCs w:val="20"/>
              </w:rPr>
            </w:pPr>
            <w:r w:rsidRPr="00A75FCA">
              <w:rPr>
                <w:rFonts w:cs="Calibri Light"/>
                <w:b/>
                <w:bCs/>
                <w:sz w:val="20"/>
                <w:szCs w:val="20"/>
              </w:rPr>
              <w:t>Estimated Cleaning Material/Consumables</w:t>
            </w:r>
          </w:p>
        </w:tc>
      </w:tr>
      <w:tr w:rsidR="00A75FCA" w:rsidRPr="00A75FCA" w14:paraId="1A52F0CC" w14:textId="77777777" w:rsidTr="00A75FCA">
        <w:tc>
          <w:tcPr>
            <w:tcW w:w="4957" w:type="dxa"/>
            <w:shd w:val="clear" w:color="auto" w:fill="B7CFED" w:themeFill="text2" w:themeFillTint="40"/>
          </w:tcPr>
          <w:p w14:paraId="16A5C8C1" w14:textId="77777777" w:rsidR="00A75FCA" w:rsidRPr="00A75FCA" w:rsidRDefault="00A75FCA" w:rsidP="004117E0">
            <w:pPr>
              <w:jc w:val="left"/>
              <w:rPr>
                <w:rFonts w:cs="Calibri Light"/>
                <w:b/>
                <w:bCs/>
                <w:sz w:val="20"/>
                <w:szCs w:val="20"/>
              </w:rPr>
            </w:pPr>
            <w:r w:rsidRPr="00A75FCA">
              <w:rPr>
                <w:rFonts w:cs="Calibri Light"/>
                <w:b/>
                <w:bCs/>
                <w:sz w:val="20"/>
                <w:szCs w:val="20"/>
              </w:rPr>
              <w:t>Description</w:t>
            </w:r>
          </w:p>
        </w:tc>
        <w:tc>
          <w:tcPr>
            <w:tcW w:w="1275" w:type="dxa"/>
            <w:shd w:val="clear" w:color="auto" w:fill="B7CFED" w:themeFill="text2" w:themeFillTint="40"/>
          </w:tcPr>
          <w:p w14:paraId="71135393" w14:textId="77777777" w:rsidR="00A75FCA" w:rsidRPr="00A75FCA" w:rsidRDefault="00A75FCA" w:rsidP="004117E0">
            <w:pPr>
              <w:jc w:val="left"/>
              <w:rPr>
                <w:rFonts w:cs="Calibri Light"/>
                <w:b/>
                <w:bCs/>
                <w:sz w:val="20"/>
                <w:szCs w:val="20"/>
              </w:rPr>
            </w:pPr>
            <w:r w:rsidRPr="00A75FCA">
              <w:rPr>
                <w:rFonts w:cs="Calibri Light"/>
                <w:b/>
                <w:bCs/>
                <w:sz w:val="20"/>
                <w:szCs w:val="20"/>
              </w:rPr>
              <w:t>Capacity</w:t>
            </w:r>
          </w:p>
        </w:tc>
        <w:tc>
          <w:tcPr>
            <w:tcW w:w="1701" w:type="dxa"/>
            <w:shd w:val="clear" w:color="auto" w:fill="B7CFED" w:themeFill="text2" w:themeFillTint="40"/>
          </w:tcPr>
          <w:p w14:paraId="0D7A28D7" w14:textId="77777777" w:rsidR="00A75FCA" w:rsidRPr="00A75FCA" w:rsidRDefault="00A75FCA" w:rsidP="004117E0">
            <w:pPr>
              <w:jc w:val="left"/>
              <w:rPr>
                <w:rFonts w:cs="Calibri Light"/>
                <w:b/>
                <w:bCs/>
                <w:sz w:val="20"/>
                <w:szCs w:val="20"/>
              </w:rPr>
            </w:pPr>
            <w:r w:rsidRPr="00A75FCA">
              <w:rPr>
                <w:rFonts w:cs="Calibri Light"/>
                <w:b/>
                <w:bCs/>
                <w:sz w:val="20"/>
                <w:szCs w:val="20"/>
              </w:rPr>
              <w:t>Quantity Monthly</w:t>
            </w:r>
          </w:p>
        </w:tc>
        <w:tc>
          <w:tcPr>
            <w:tcW w:w="851" w:type="dxa"/>
            <w:shd w:val="clear" w:color="auto" w:fill="B7CFED" w:themeFill="text2" w:themeFillTint="40"/>
          </w:tcPr>
          <w:p w14:paraId="227D6C17" w14:textId="77777777" w:rsidR="00A75FCA" w:rsidRPr="00A75FCA" w:rsidRDefault="00A75FCA" w:rsidP="004117E0">
            <w:pPr>
              <w:jc w:val="left"/>
              <w:rPr>
                <w:rFonts w:cs="Calibri Light"/>
                <w:b/>
                <w:bCs/>
                <w:sz w:val="20"/>
                <w:szCs w:val="20"/>
              </w:rPr>
            </w:pPr>
            <w:r w:rsidRPr="00A75FCA">
              <w:rPr>
                <w:rFonts w:cs="Calibri Light"/>
                <w:b/>
                <w:bCs/>
                <w:sz w:val="20"/>
                <w:szCs w:val="20"/>
              </w:rPr>
              <w:t>Yearly</w:t>
            </w:r>
          </w:p>
        </w:tc>
        <w:tc>
          <w:tcPr>
            <w:tcW w:w="1134" w:type="dxa"/>
            <w:shd w:val="clear" w:color="auto" w:fill="B7CFED" w:themeFill="text2" w:themeFillTint="40"/>
          </w:tcPr>
          <w:p w14:paraId="40A879BC" w14:textId="77777777" w:rsidR="00A75FCA" w:rsidRPr="00A75FCA" w:rsidRDefault="00A75FCA" w:rsidP="004117E0">
            <w:pPr>
              <w:jc w:val="left"/>
              <w:rPr>
                <w:rFonts w:cs="Calibri Light"/>
                <w:b/>
                <w:bCs/>
                <w:sz w:val="20"/>
                <w:szCs w:val="20"/>
              </w:rPr>
            </w:pPr>
            <w:r w:rsidRPr="00A75FCA">
              <w:rPr>
                <w:rFonts w:cs="Calibri Light"/>
                <w:b/>
                <w:bCs/>
                <w:sz w:val="20"/>
                <w:szCs w:val="20"/>
              </w:rPr>
              <w:t>3 Years</w:t>
            </w:r>
          </w:p>
        </w:tc>
      </w:tr>
      <w:tr w:rsidR="00A75FCA" w:rsidRPr="00A75FCA" w14:paraId="3145B98D" w14:textId="77777777" w:rsidTr="00A75FCA">
        <w:tc>
          <w:tcPr>
            <w:tcW w:w="4957" w:type="dxa"/>
          </w:tcPr>
          <w:p w14:paraId="7AEC913B" w14:textId="77777777" w:rsidR="00A75FCA" w:rsidRPr="00A75FCA" w:rsidRDefault="00A75FCA" w:rsidP="004117E0">
            <w:pPr>
              <w:rPr>
                <w:rFonts w:cs="Calibri Light"/>
                <w:sz w:val="20"/>
                <w:szCs w:val="20"/>
              </w:rPr>
            </w:pPr>
            <w:r w:rsidRPr="00A75FCA">
              <w:rPr>
                <w:rFonts w:cs="Calibri Light"/>
                <w:sz w:val="20"/>
                <w:szCs w:val="20"/>
              </w:rPr>
              <w:t>Double Ply Toilet Paper</w:t>
            </w:r>
          </w:p>
        </w:tc>
        <w:tc>
          <w:tcPr>
            <w:tcW w:w="1275" w:type="dxa"/>
          </w:tcPr>
          <w:p w14:paraId="608C7D71" w14:textId="77777777" w:rsidR="00A75FCA" w:rsidRPr="00A75FCA" w:rsidRDefault="00A75FCA" w:rsidP="004117E0">
            <w:pPr>
              <w:rPr>
                <w:rFonts w:cs="Calibri Light"/>
                <w:sz w:val="20"/>
                <w:szCs w:val="20"/>
              </w:rPr>
            </w:pPr>
            <w:r w:rsidRPr="00A75FCA">
              <w:rPr>
                <w:rFonts w:cs="Calibri Light"/>
                <w:sz w:val="20"/>
                <w:szCs w:val="20"/>
              </w:rPr>
              <w:t>48 in a Bale</w:t>
            </w:r>
          </w:p>
        </w:tc>
        <w:tc>
          <w:tcPr>
            <w:tcW w:w="1701" w:type="dxa"/>
          </w:tcPr>
          <w:p w14:paraId="08B53F61" w14:textId="0F71B3E2" w:rsidR="00A75FCA" w:rsidRPr="00A75FCA" w:rsidRDefault="00A75FCA" w:rsidP="00A75FCA">
            <w:pPr>
              <w:jc w:val="left"/>
              <w:rPr>
                <w:rFonts w:cs="Calibri Light"/>
                <w:sz w:val="20"/>
                <w:szCs w:val="20"/>
              </w:rPr>
            </w:pPr>
            <w:r w:rsidRPr="00A75FCA">
              <w:rPr>
                <w:rFonts w:cs="Calibri Light"/>
                <w:sz w:val="20"/>
                <w:szCs w:val="20"/>
              </w:rPr>
              <w:t>x3 Bales Monthly</w:t>
            </w:r>
          </w:p>
        </w:tc>
        <w:tc>
          <w:tcPr>
            <w:tcW w:w="851" w:type="dxa"/>
          </w:tcPr>
          <w:p w14:paraId="2C4D3239" w14:textId="77777777" w:rsidR="00A75FCA" w:rsidRPr="00A75FCA" w:rsidRDefault="00A75FCA" w:rsidP="004117E0">
            <w:pPr>
              <w:rPr>
                <w:rFonts w:cs="Calibri Light"/>
                <w:sz w:val="20"/>
                <w:szCs w:val="20"/>
              </w:rPr>
            </w:pPr>
            <w:r w:rsidRPr="00A75FCA">
              <w:rPr>
                <w:rFonts w:cs="Calibri Light"/>
                <w:sz w:val="20"/>
                <w:szCs w:val="20"/>
              </w:rPr>
              <w:t>1728</w:t>
            </w:r>
          </w:p>
        </w:tc>
        <w:tc>
          <w:tcPr>
            <w:tcW w:w="1134" w:type="dxa"/>
          </w:tcPr>
          <w:p w14:paraId="288C8136" w14:textId="77777777" w:rsidR="00A75FCA" w:rsidRPr="00A75FCA" w:rsidRDefault="00A75FCA" w:rsidP="004117E0">
            <w:pPr>
              <w:rPr>
                <w:rFonts w:cs="Calibri Light"/>
                <w:sz w:val="20"/>
                <w:szCs w:val="20"/>
              </w:rPr>
            </w:pPr>
            <w:r w:rsidRPr="00A75FCA">
              <w:rPr>
                <w:rFonts w:cs="Calibri Light"/>
                <w:sz w:val="20"/>
                <w:szCs w:val="20"/>
              </w:rPr>
              <w:t>5184</w:t>
            </w:r>
          </w:p>
        </w:tc>
      </w:tr>
      <w:tr w:rsidR="00A75FCA" w:rsidRPr="00A75FCA" w14:paraId="0E8ED695" w14:textId="77777777" w:rsidTr="00A75FCA">
        <w:tc>
          <w:tcPr>
            <w:tcW w:w="4957" w:type="dxa"/>
          </w:tcPr>
          <w:p w14:paraId="5AEC3442" w14:textId="77777777" w:rsidR="00A75FCA" w:rsidRPr="00A75FCA" w:rsidRDefault="00A75FCA" w:rsidP="004117E0">
            <w:pPr>
              <w:rPr>
                <w:rFonts w:cs="Calibri Light"/>
                <w:sz w:val="20"/>
                <w:szCs w:val="20"/>
              </w:rPr>
            </w:pPr>
            <w:r w:rsidRPr="00A75FCA">
              <w:rPr>
                <w:rFonts w:cs="Calibri Light"/>
                <w:sz w:val="20"/>
                <w:szCs w:val="20"/>
              </w:rPr>
              <w:t>Black Refuse Bags (Large)</w:t>
            </w:r>
          </w:p>
        </w:tc>
        <w:tc>
          <w:tcPr>
            <w:tcW w:w="1275" w:type="dxa"/>
          </w:tcPr>
          <w:p w14:paraId="329DA03E" w14:textId="77777777" w:rsidR="00A75FCA" w:rsidRPr="00A75FCA" w:rsidRDefault="00A75FCA" w:rsidP="004117E0">
            <w:pPr>
              <w:rPr>
                <w:rFonts w:cs="Calibri Light"/>
                <w:sz w:val="20"/>
                <w:szCs w:val="20"/>
              </w:rPr>
            </w:pPr>
            <w:r w:rsidRPr="00A75FCA">
              <w:rPr>
                <w:rFonts w:cs="Calibri Light"/>
                <w:sz w:val="20"/>
                <w:szCs w:val="20"/>
              </w:rPr>
              <w:t>Bag of 20</w:t>
            </w:r>
          </w:p>
        </w:tc>
        <w:tc>
          <w:tcPr>
            <w:tcW w:w="1701" w:type="dxa"/>
          </w:tcPr>
          <w:p w14:paraId="64194350" w14:textId="77777777" w:rsidR="00A75FCA" w:rsidRPr="00A75FCA" w:rsidRDefault="00A75FCA" w:rsidP="00A75FCA">
            <w:pPr>
              <w:jc w:val="left"/>
              <w:rPr>
                <w:rFonts w:cs="Calibri Light"/>
                <w:sz w:val="20"/>
                <w:szCs w:val="20"/>
              </w:rPr>
            </w:pPr>
            <w:r w:rsidRPr="00A75FCA">
              <w:rPr>
                <w:rFonts w:cs="Calibri Light"/>
                <w:sz w:val="20"/>
                <w:szCs w:val="20"/>
              </w:rPr>
              <w:t>x2 Bags Monthly</w:t>
            </w:r>
          </w:p>
        </w:tc>
        <w:tc>
          <w:tcPr>
            <w:tcW w:w="851" w:type="dxa"/>
          </w:tcPr>
          <w:p w14:paraId="38383745" w14:textId="77777777" w:rsidR="00A75FCA" w:rsidRPr="00A75FCA" w:rsidRDefault="00A75FCA" w:rsidP="004117E0">
            <w:pPr>
              <w:rPr>
                <w:rFonts w:cs="Calibri Light"/>
                <w:sz w:val="20"/>
                <w:szCs w:val="20"/>
              </w:rPr>
            </w:pPr>
            <w:r w:rsidRPr="00A75FCA">
              <w:rPr>
                <w:rFonts w:cs="Calibri Light"/>
                <w:sz w:val="20"/>
                <w:szCs w:val="20"/>
              </w:rPr>
              <w:t>480</w:t>
            </w:r>
          </w:p>
        </w:tc>
        <w:tc>
          <w:tcPr>
            <w:tcW w:w="1134" w:type="dxa"/>
          </w:tcPr>
          <w:p w14:paraId="5FAD186C" w14:textId="77777777" w:rsidR="00A75FCA" w:rsidRPr="00A75FCA" w:rsidRDefault="00A75FCA" w:rsidP="004117E0">
            <w:pPr>
              <w:rPr>
                <w:rFonts w:cs="Calibri Light"/>
                <w:sz w:val="20"/>
                <w:szCs w:val="20"/>
              </w:rPr>
            </w:pPr>
            <w:r w:rsidRPr="00A75FCA">
              <w:rPr>
                <w:rFonts w:cs="Calibri Light"/>
                <w:sz w:val="20"/>
                <w:szCs w:val="20"/>
              </w:rPr>
              <w:t>1440</w:t>
            </w:r>
          </w:p>
        </w:tc>
      </w:tr>
      <w:tr w:rsidR="00A75FCA" w:rsidRPr="00A75FCA" w14:paraId="03C5BF6F" w14:textId="77777777" w:rsidTr="00A75FCA">
        <w:tc>
          <w:tcPr>
            <w:tcW w:w="4957" w:type="dxa"/>
          </w:tcPr>
          <w:p w14:paraId="18CAC276" w14:textId="77777777" w:rsidR="00A75FCA" w:rsidRPr="00A75FCA" w:rsidRDefault="00A75FCA" w:rsidP="004117E0">
            <w:pPr>
              <w:rPr>
                <w:rFonts w:cs="Calibri Light"/>
                <w:sz w:val="20"/>
                <w:szCs w:val="20"/>
              </w:rPr>
            </w:pPr>
            <w:r w:rsidRPr="00A75FCA">
              <w:rPr>
                <w:rFonts w:cs="Calibri Light"/>
                <w:sz w:val="20"/>
                <w:szCs w:val="20"/>
              </w:rPr>
              <w:t>Small Waste Bags</w:t>
            </w:r>
          </w:p>
        </w:tc>
        <w:tc>
          <w:tcPr>
            <w:tcW w:w="1275" w:type="dxa"/>
          </w:tcPr>
          <w:p w14:paraId="3592E26A" w14:textId="77777777" w:rsidR="00A75FCA" w:rsidRPr="00A75FCA" w:rsidRDefault="00A75FCA" w:rsidP="004117E0">
            <w:pPr>
              <w:rPr>
                <w:rFonts w:cs="Calibri Light"/>
                <w:sz w:val="20"/>
                <w:szCs w:val="20"/>
              </w:rPr>
            </w:pPr>
            <w:r w:rsidRPr="00A75FCA">
              <w:rPr>
                <w:rFonts w:cs="Calibri Light"/>
                <w:sz w:val="20"/>
                <w:szCs w:val="20"/>
              </w:rPr>
              <w:t>Bag of 200</w:t>
            </w:r>
          </w:p>
        </w:tc>
        <w:tc>
          <w:tcPr>
            <w:tcW w:w="1701" w:type="dxa"/>
          </w:tcPr>
          <w:p w14:paraId="5F04C32A" w14:textId="77777777" w:rsidR="00A75FCA" w:rsidRPr="00A75FCA" w:rsidRDefault="00A75FCA" w:rsidP="00A75FCA">
            <w:pPr>
              <w:jc w:val="left"/>
              <w:rPr>
                <w:rFonts w:cs="Calibri Light"/>
                <w:sz w:val="20"/>
                <w:szCs w:val="20"/>
              </w:rPr>
            </w:pPr>
            <w:r w:rsidRPr="00A75FCA">
              <w:rPr>
                <w:rFonts w:cs="Calibri Light"/>
                <w:sz w:val="20"/>
                <w:szCs w:val="20"/>
              </w:rPr>
              <w:t>x1 Bag Quarterly</w:t>
            </w:r>
          </w:p>
        </w:tc>
        <w:tc>
          <w:tcPr>
            <w:tcW w:w="851" w:type="dxa"/>
          </w:tcPr>
          <w:p w14:paraId="54C0071C" w14:textId="77777777" w:rsidR="00A75FCA" w:rsidRPr="00A75FCA" w:rsidRDefault="00A75FCA" w:rsidP="004117E0">
            <w:pPr>
              <w:rPr>
                <w:rFonts w:cs="Calibri Light"/>
                <w:sz w:val="20"/>
                <w:szCs w:val="20"/>
              </w:rPr>
            </w:pPr>
            <w:r w:rsidRPr="00A75FCA">
              <w:rPr>
                <w:rFonts w:cs="Calibri Light"/>
                <w:sz w:val="20"/>
                <w:szCs w:val="20"/>
              </w:rPr>
              <w:t>800</w:t>
            </w:r>
          </w:p>
        </w:tc>
        <w:tc>
          <w:tcPr>
            <w:tcW w:w="1134" w:type="dxa"/>
          </w:tcPr>
          <w:p w14:paraId="65DDA9BE" w14:textId="77777777" w:rsidR="00A75FCA" w:rsidRPr="00A75FCA" w:rsidRDefault="00A75FCA" w:rsidP="004117E0">
            <w:pPr>
              <w:rPr>
                <w:rFonts w:cs="Calibri Light"/>
                <w:sz w:val="20"/>
                <w:szCs w:val="20"/>
              </w:rPr>
            </w:pPr>
            <w:r w:rsidRPr="00A75FCA">
              <w:rPr>
                <w:rFonts w:cs="Calibri Light"/>
                <w:sz w:val="20"/>
                <w:szCs w:val="20"/>
              </w:rPr>
              <w:t>2400</w:t>
            </w:r>
          </w:p>
        </w:tc>
      </w:tr>
      <w:tr w:rsidR="00A75FCA" w:rsidRPr="00A75FCA" w14:paraId="60865C6D" w14:textId="77777777" w:rsidTr="00A75FCA">
        <w:tc>
          <w:tcPr>
            <w:tcW w:w="4957" w:type="dxa"/>
          </w:tcPr>
          <w:p w14:paraId="544DBDE5" w14:textId="77777777" w:rsidR="00A75FCA" w:rsidRPr="00A75FCA" w:rsidRDefault="00A75FCA" w:rsidP="004117E0">
            <w:pPr>
              <w:rPr>
                <w:rFonts w:cs="Calibri Light"/>
                <w:sz w:val="20"/>
                <w:szCs w:val="20"/>
              </w:rPr>
            </w:pPr>
            <w:r w:rsidRPr="00A75FCA">
              <w:rPr>
                <w:rFonts w:cs="Calibri Light"/>
                <w:sz w:val="20"/>
                <w:szCs w:val="20"/>
              </w:rPr>
              <w:t>Air-Mist Refills (Fit the Dispenser Supplied)</w:t>
            </w:r>
          </w:p>
        </w:tc>
        <w:tc>
          <w:tcPr>
            <w:tcW w:w="1275" w:type="dxa"/>
          </w:tcPr>
          <w:p w14:paraId="457AD95A" w14:textId="77777777" w:rsidR="00A75FCA" w:rsidRPr="00A75FCA" w:rsidRDefault="00A75FCA" w:rsidP="004117E0">
            <w:pPr>
              <w:rPr>
                <w:rFonts w:cs="Calibri Light"/>
                <w:sz w:val="20"/>
                <w:szCs w:val="20"/>
              </w:rPr>
            </w:pPr>
            <w:r w:rsidRPr="00A75FCA">
              <w:rPr>
                <w:rFonts w:cs="Calibri Light"/>
                <w:sz w:val="20"/>
                <w:szCs w:val="20"/>
              </w:rPr>
              <w:t>750ml</w:t>
            </w:r>
          </w:p>
        </w:tc>
        <w:tc>
          <w:tcPr>
            <w:tcW w:w="1701" w:type="dxa"/>
          </w:tcPr>
          <w:p w14:paraId="14F11F66" w14:textId="77777777" w:rsidR="00A75FCA" w:rsidRPr="00A75FCA" w:rsidRDefault="00A75FCA" w:rsidP="00A75FCA">
            <w:pPr>
              <w:jc w:val="left"/>
              <w:rPr>
                <w:rFonts w:cs="Calibri Light"/>
                <w:sz w:val="20"/>
                <w:szCs w:val="20"/>
              </w:rPr>
            </w:pPr>
            <w:r w:rsidRPr="00A75FCA">
              <w:rPr>
                <w:rFonts w:cs="Calibri Light"/>
                <w:sz w:val="20"/>
                <w:szCs w:val="20"/>
              </w:rPr>
              <w:t>Quarterly</w:t>
            </w:r>
          </w:p>
        </w:tc>
        <w:tc>
          <w:tcPr>
            <w:tcW w:w="851" w:type="dxa"/>
          </w:tcPr>
          <w:p w14:paraId="014E4D65" w14:textId="77777777" w:rsidR="00A75FCA" w:rsidRPr="00A75FCA" w:rsidRDefault="00A75FCA" w:rsidP="004117E0">
            <w:pPr>
              <w:rPr>
                <w:rFonts w:cs="Calibri Light"/>
                <w:sz w:val="20"/>
                <w:szCs w:val="20"/>
              </w:rPr>
            </w:pPr>
            <w:r w:rsidRPr="00A75FCA">
              <w:rPr>
                <w:rFonts w:cs="Calibri Light"/>
                <w:sz w:val="20"/>
                <w:szCs w:val="20"/>
              </w:rPr>
              <w:t>20</w:t>
            </w:r>
          </w:p>
        </w:tc>
        <w:tc>
          <w:tcPr>
            <w:tcW w:w="1134" w:type="dxa"/>
          </w:tcPr>
          <w:p w14:paraId="33FBDE27" w14:textId="77777777" w:rsidR="00A75FCA" w:rsidRPr="00A75FCA" w:rsidRDefault="00A75FCA" w:rsidP="004117E0">
            <w:pPr>
              <w:rPr>
                <w:rFonts w:cs="Calibri Light"/>
                <w:sz w:val="20"/>
                <w:szCs w:val="20"/>
              </w:rPr>
            </w:pPr>
            <w:r w:rsidRPr="00A75FCA">
              <w:rPr>
                <w:rFonts w:cs="Calibri Light"/>
                <w:sz w:val="20"/>
                <w:szCs w:val="20"/>
              </w:rPr>
              <w:t>60</w:t>
            </w:r>
          </w:p>
        </w:tc>
      </w:tr>
      <w:tr w:rsidR="00A75FCA" w:rsidRPr="00A75FCA" w14:paraId="4A2D7D44" w14:textId="77777777" w:rsidTr="00A75FCA">
        <w:tc>
          <w:tcPr>
            <w:tcW w:w="4957" w:type="dxa"/>
          </w:tcPr>
          <w:p w14:paraId="1D94BA46" w14:textId="77777777" w:rsidR="00A75FCA" w:rsidRPr="00A75FCA" w:rsidRDefault="00A75FCA" w:rsidP="004117E0">
            <w:pPr>
              <w:rPr>
                <w:rFonts w:cs="Calibri Light"/>
                <w:sz w:val="20"/>
                <w:szCs w:val="20"/>
              </w:rPr>
            </w:pPr>
            <w:r w:rsidRPr="00A75FCA">
              <w:rPr>
                <w:rFonts w:cs="Calibri Light"/>
                <w:sz w:val="20"/>
                <w:szCs w:val="20"/>
              </w:rPr>
              <w:t>Airfreshner Sprays</w:t>
            </w:r>
          </w:p>
        </w:tc>
        <w:tc>
          <w:tcPr>
            <w:tcW w:w="1275" w:type="dxa"/>
          </w:tcPr>
          <w:p w14:paraId="6DBAC42D" w14:textId="77777777" w:rsidR="00A75FCA" w:rsidRPr="00A75FCA" w:rsidRDefault="00A75FCA" w:rsidP="004117E0">
            <w:pPr>
              <w:rPr>
                <w:rFonts w:cs="Calibri Light"/>
                <w:sz w:val="20"/>
                <w:szCs w:val="20"/>
              </w:rPr>
            </w:pPr>
            <w:r w:rsidRPr="00A75FCA">
              <w:rPr>
                <w:rFonts w:cs="Calibri Light"/>
                <w:sz w:val="20"/>
                <w:szCs w:val="20"/>
              </w:rPr>
              <w:t>750ml</w:t>
            </w:r>
          </w:p>
        </w:tc>
        <w:tc>
          <w:tcPr>
            <w:tcW w:w="1701" w:type="dxa"/>
          </w:tcPr>
          <w:p w14:paraId="3104EDC1" w14:textId="77777777" w:rsidR="00A75FCA" w:rsidRPr="00A75FCA" w:rsidRDefault="00A75FCA" w:rsidP="00A75FCA">
            <w:pPr>
              <w:jc w:val="left"/>
              <w:rPr>
                <w:rFonts w:cs="Calibri Light"/>
                <w:sz w:val="20"/>
                <w:szCs w:val="20"/>
              </w:rPr>
            </w:pPr>
            <w:r w:rsidRPr="00A75FCA">
              <w:rPr>
                <w:rFonts w:cs="Calibri Light"/>
                <w:sz w:val="20"/>
                <w:szCs w:val="20"/>
              </w:rPr>
              <w:t>x4 Monthly</w:t>
            </w:r>
          </w:p>
        </w:tc>
        <w:tc>
          <w:tcPr>
            <w:tcW w:w="851" w:type="dxa"/>
          </w:tcPr>
          <w:p w14:paraId="2521E540" w14:textId="77777777" w:rsidR="00A75FCA" w:rsidRPr="00A75FCA" w:rsidRDefault="00A75FCA" w:rsidP="004117E0">
            <w:pPr>
              <w:rPr>
                <w:rFonts w:cs="Calibri Light"/>
                <w:sz w:val="20"/>
                <w:szCs w:val="20"/>
              </w:rPr>
            </w:pPr>
            <w:r w:rsidRPr="00A75FCA">
              <w:rPr>
                <w:rFonts w:cs="Calibri Light"/>
                <w:sz w:val="20"/>
                <w:szCs w:val="20"/>
              </w:rPr>
              <w:t>48</w:t>
            </w:r>
          </w:p>
        </w:tc>
        <w:tc>
          <w:tcPr>
            <w:tcW w:w="1134" w:type="dxa"/>
          </w:tcPr>
          <w:p w14:paraId="20647D74" w14:textId="77777777" w:rsidR="00A75FCA" w:rsidRPr="00A75FCA" w:rsidRDefault="00A75FCA" w:rsidP="004117E0">
            <w:pPr>
              <w:rPr>
                <w:rFonts w:cs="Calibri Light"/>
                <w:sz w:val="20"/>
                <w:szCs w:val="20"/>
              </w:rPr>
            </w:pPr>
            <w:r w:rsidRPr="00A75FCA">
              <w:rPr>
                <w:rFonts w:cs="Calibri Light"/>
                <w:sz w:val="20"/>
                <w:szCs w:val="20"/>
              </w:rPr>
              <w:t>144</w:t>
            </w:r>
          </w:p>
        </w:tc>
      </w:tr>
      <w:tr w:rsidR="00A75FCA" w:rsidRPr="00A75FCA" w14:paraId="465216D3" w14:textId="77777777" w:rsidTr="00A75FCA">
        <w:tc>
          <w:tcPr>
            <w:tcW w:w="4957" w:type="dxa"/>
          </w:tcPr>
          <w:p w14:paraId="4E2B8766" w14:textId="77777777" w:rsidR="00A75FCA" w:rsidRPr="00A75FCA" w:rsidRDefault="00A75FCA" w:rsidP="004117E0">
            <w:pPr>
              <w:rPr>
                <w:rFonts w:cs="Calibri Light"/>
                <w:sz w:val="20"/>
                <w:szCs w:val="20"/>
              </w:rPr>
            </w:pPr>
            <w:r w:rsidRPr="00A75FCA">
              <w:rPr>
                <w:rFonts w:cs="Calibri Light"/>
                <w:sz w:val="20"/>
                <w:szCs w:val="20"/>
              </w:rPr>
              <w:t>Surface Spray to clean desks (750ml) (Furniture Polish)</w:t>
            </w:r>
          </w:p>
        </w:tc>
        <w:tc>
          <w:tcPr>
            <w:tcW w:w="1275" w:type="dxa"/>
          </w:tcPr>
          <w:p w14:paraId="76F62AE5" w14:textId="77777777" w:rsidR="00A75FCA" w:rsidRPr="00A75FCA" w:rsidRDefault="00A75FCA" w:rsidP="004117E0">
            <w:pPr>
              <w:rPr>
                <w:rFonts w:cs="Calibri Light"/>
                <w:sz w:val="20"/>
                <w:szCs w:val="20"/>
              </w:rPr>
            </w:pPr>
            <w:r w:rsidRPr="00A75FCA">
              <w:rPr>
                <w:rFonts w:cs="Calibri Light"/>
                <w:sz w:val="20"/>
                <w:szCs w:val="20"/>
              </w:rPr>
              <w:t>750ml</w:t>
            </w:r>
          </w:p>
        </w:tc>
        <w:tc>
          <w:tcPr>
            <w:tcW w:w="1701" w:type="dxa"/>
          </w:tcPr>
          <w:p w14:paraId="5CD88109" w14:textId="77777777" w:rsidR="00A75FCA" w:rsidRPr="00A75FCA" w:rsidRDefault="00A75FCA" w:rsidP="00A75FCA">
            <w:pPr>
              <w:jc w:val="left"/>
              <w:rPr>
                <w:rFonts w:cs="Calibri Light"/>
                <w:sz w:val="20"/>
                <w:szCs w:val="20"/>
              </w:rPr>
            </w:pPr>
            <w:r w:rsidRPr="00A75FCA">
              <w:rPr>
                <w:rFonts w:cs="Calibri Light"/>
                <w:sz w:val="20"/>
                <w:szCs w:val="20"/>
              </w:rPr>
              <w:t>x2 Monthly</w:t>
            </w:r>
          </w:p>
        </w:tc>
        <w:tc>
          <w:tcPr>
            <w:tcW w:w="851" w:type="dxa"/>
          </w:tcPr>
          <w:p w14:paraId="78DB1B32" w14:textId="77777777" w:rsidR="00A75FCA" w:rsidRPr="00A75FCA" w:rsidRDefault="00A75FCA" w:rsidP="004117E0">
            <w:pPr>
              <w:rPr>
                <w:rFonts w:cs="Calibri Light"/>
                <w:sz w:val="20"/>
                <w:szCs w:val="20"/>
              </w:rPr>
            </w:pPr>
            <w:r w:rsidRPr="00A75FCA">
              <w:rPr>
                <w:rFonts w:cs="Calibri Light"/>
                <w:sz w:val="20"/>
                <w:szCs w:val="20"/>
              </w:rPr>
              <w:t>24</w:t>
            </w:r>
          </w:p>
        </w:tc>
        <w:tc>
          <w:tcPr>
            <w:tcW w:w="1134" w:type="dxa"/>
          </w:tcPr>
          <w:p w14:paraId="08AF40B5" w14:textId="77777777" w:rsidR="00A75FCA" w:rsidRPr="00A75FCA" w:rsidRDefault="00A75FCA" w:rsidP="004117E0">
            <w:pPr>
              <w:rPr>
                <w:rFonts w:cs="Calibri Light"/>
                <w:sz w:val="20"/>
                <w:szCs w:val="20"/>
              </w:rPr>
            </w:pPr>
            <w:r w:rsidRPr="00A75FCA">
              <w:rPr>
                <w:rFonts w:cs="Calibri Light"/>
                <w:sz w:val="20"/>
                <w:szCs w:val="20"/>
              </w:rPr>
              <w:t>72</w:t>
            </w:r>
          </w:p>
        </w:tc>
      </w:tr>
      <w:tr w:rsidR="00A75FCA" w:rsidRPr="00A75FCA" w14:paraId="4F01E06C" w14:textId="77777777" w:rsidTr="00A75FCA">
        <w:tc>
          <w:tcPr>
            <w:tcW w:w="4957" w:type="dxa"/>
          </w:tcPr>
          <w:p w14:paraId="564289E6" w14:textId="77777777" w:rsidR="00A75FCA" w:rsidRPr="00A75FCA" w:rsidRDefault="00A75FCA" w:rsidP="004117E0">
            <w:pPr>
              <w:rPr>
                <w:rFonts w:cs="Calibri Light"/>
                <w:sz w:val="20"/>
                <w:szCs w:val="20"/>
              </w:rPr>
            </w:pPr>
            <w:r w:rsidRPr="00A75FCA">
              <w:rPr>
                <w:rFonts w:cs="Calibri Light"/>
                <w:sz w:val="20"/>
                <w:szCs w:val="20"/>
              </w:rPr>
              <w:t>Multipurpose Cleaner</w:t>
            </w:r>
          </w:p>
        </w:tc>
        <w:tc>
          <w:tcPr>
            <w:tcW w:w="1275" w:type="dxa"/>
          </w:tcPr>
          <w:p w14:paraId="51B10FF3"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10BDBD7D" w14:textId="23AADEF3" w:rsidR="00A75FCA" w:rsidRPr="00A75FCA" w:rsidRDefault="00A75FCA" w:rsidP="00A75FCA">
            <w:pPr>
              <w:jc w:val="left"/>
              <w:rPr>
                <w:rFonts w:cs="Calibri Light"/>
                <w:sz w:val="20"/>
                <w:szCs w:val="20"/>
              </w:rPr>
            </w:pPr>
            <w:r w:rsidRPr="00A75FCA">
              <w:rPr>
                <w:rFonts w:cs="Calibri Light"/>
                <w:sz w:val="20"/>
                <w:szCs w:val="20"/>
              </w:rPr>
              <w:t>x1 Monthly</w:t>
            </w:r>
          </w:p>
        </w:tc>
        <w:tc>
          <w:tcPr>
            <w:tcW w:w="851" w:type="dxa"/>
          </w:tcPr>
          <w:p w14:paraId="5A1B2094" w14:textId="77777777" w:rsidR="00A75FCA" w:rsidRPr="00A75FCA" w:rsidRDefault="00A75FCA" w:rsidP="004117E0">
            <w:pPr>
              <w:rPr>
                <w:rFonts w:cs="Calibri Light"/>
                <w:sz w:val="20"/>
                <w:szCs w:val="20"/>
              </w:rPr>
            </w:pPr>
            <w:r w:rsidRPr="00A75FCA">
              <w:rPr>
                <w:rFonts w:cs="Calibri Light"/>
                <w:sz w:val="20"/>
                <w:szCs w:val="20"/>
              </w:rPr>
              <w:t>12</w:t>
            </w:r>
          </w:p>
        </w:tc>
        <w:tc>
          <w:tcPr>
            <w:tcW w:w="1134" w:type="dxa"/>
          </w:tcPr>
          <w:p w14:paraId="5DBDA222" w14:textId="77777777" w:rsidR="00A75FCA" w:rsidRPr="00A75FCA" w:rsidRDefault="00A75FCA" w:rsidP="004117E0">
            <w:pPr>
              <w:rPr>
                <w:rFonts w:cs="Calibri Light"/>
                <w:sz w:val="20"/>
                <w:szCs w:val="20"/>
              </w:rPr>
            </w:pPr>
            <w:r w:rsidRPr="00A75FCA">
              <w:rPr>
                <w:rFonts w:cs="Calibri Light"/>
                <w:sz w:val="20"/>
                <w:szCs w:val="20"/>
              </w:rPr>
              <w:t>36</w:t>
            </w:r>
          </w:p>
        </w:tc>
      </w:tr>
      <w:tr w:rsidR="00A75FCA" w:rsidRPr="00A75FCA" w14:paraId="4A3F72BC" w14:textId="77777777" w:rsidTr="00A75FCA">
        <w:tc>
          <w:tcPr>
            <w:tcW w:w="4957" w:type="dxa"/>
          </w:tcPr>
          <w:p w14:paraId="160B628F" w14:textId="77777777" w:rsidR="00A75FCA" w:rsidRPr="00A75FCA" w:rsidRDefault="00A75FCA" w:rsidP="004117E0">
            <w:pPr>
              <w:rPr>
                <w:rFonts w:cs="Calibri Light"/>
                <w:sz w:val="20"/>
                <w:szCs w:val="20"/>
              </w:rPr>
            </w:pPr>
            <w:r w:rsidRPr="00A75FCA">
              <w:rPr>
                <w:rFonts w:cs="Calibri Light"/>
                <w:sz w:val="20"/>
                <w:szCs w:val="20"/>
              </w:rPr>
              <w:t>Toilet Bowl Cleaner</w:t>
            </w:r>
          </w:p>
        </w:tc>
        <w:tc>
          <w:tcPr>
            <w:tcW w:w="1275" w:type="dxa"/>
          </w:tcPr>
          <w:p w14:paraId="4DD0BAD3"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5B9C174E" w14:textId="77777777" w:rsidR="00A75FCA" w:rsidRPr="00A75FCA" w:rsidRDefault="00A75FCA" w:rsidP="00A75FCA">
            <w:pPr>
              <w:jc w:val="left"/>
              <w:rPr>
                <w:rFonts w:cs="Calibri Light"/>
                <w:sz w:val="20"/>
                <w:szCs w:val="20"/>
              </w:rPr>
            </w:pPr>
            <w:r w:rsidRPr="00A75FCA">
              <w:rPr>
                <w:rFonts w:cs="Calibri Light"/>
                <w:sz w:val="20"/>
                <w:szCs w:val="20"/>
              </w:rPr>
              <w:t>x2 Annually</w:t>
            </w:r>
          </w:p>
        </w:tc>
        <w:tc>
          <w:tcPr>
            <w:tcW w:w="851" w:type="dxa"/>
          </w:tcPr>
          <w:p w14:paraId="0E36DF55" w14:textId="77777777" w:rsidR="00A75FCA" w:rsidRPr="00A75FCA" w:rsidRDefault="00A75FCA" w:rsidP="004117E0">
            <w:pPr>
              <w:rPr>
                <w:rFonts w:cs="Calibri Light"/>
                <w:sz w:val="20"/>
                <w:szCs w:val="20"/>
              </w:rPr>
            </w:pPr>
            <w:r w:rsidRPr="00A75FCA">
              <w:rPr>
                <w:rFonts w:cs="Calibri Light"/>
                <w:sz w:val="20"/>
                <w:szCs w:val="20"/>
              </w:rPr>
              <w:t>2</w:t>
            </w:r>
          </w:p>
        </w:tc>
        <w:tc>
          <w:tcPr>
            <w:tcW w:w="1134" w:type="dxa"/>
          </w:tcPr>
          <w:p w14:paraId="6A228B1B" w14:textId="77777777" w:rsidR="00A75FCA" w:rsidRPr="00A75FCA" w:rsidRDefault="00A75FCA" w:rsidP="004117E0">
            <w:pPr>
              <w:rPr>
                <w:rFonts w:cs="Calibri Light"/>
                <w:sz w:val="20"/>
                <w:szCs w:val="20"/>
              </w:rPr>
            </w:pPr>
            <w:r w:rsidRPr="00A75FCA">
              <w:rPr>
                <w:rFonts w:cs="Calibri Light"/>
                <w:sz w:val="20"/>
                <w:szCs w:val="20"/>
              </w:rPr>
              <w:t>2</w:t>
            </w:r>
          </w:p>
        </w:tc>
      </w:tr>
      <w:tr w:rsidR="00A75FCA" w:rsidRPr="00A75FCA" w14:paraId="669229B2" w14:textId="77777777" w:rsidTr="00A75FCA">
        <w:tc>
          <w:tcPr>
            <w:tcW w:w="4957" w:type="dxa"/>
          </w:tcPr>
          <w:p w14:paraId="7F216DA9" w14:textId="77777777" w:rsidR="00A75FCA" w:rsidRPr="00A75FCA" w:rsidRDefault="00A75FCA" w:rsidP="004117E0">
            <w:pPr>
              <w:rPr>
                <w:rFonts w:cs="Calibri Light"/>
                <w:sz w:val="20"/>
                <w:szCs w:val="20"/>
              </w:rPr>
            </w:pPr>
            <w:r w:rsidRPr="00A75FCA">
              <w:rPr>
                <w:rFonts w:cs="Calibri Light"/>
                <w:sz w:val="20"/>
                <w:szCs w:val="20"/>
              </w:rPr>
              <w:t>Disinfectant Hand Wash Foam (Suitable for Dispenser Supplied)</w:t>
            </w:r>
          </w:p>
        </w:tc>
        <w:tc>
          <w:tcPr>
            <w:tcW w:w="1275" w:type="dxa"/>
          </w:tcPr>
          <w:p w14:paraId="4078E4A8"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78E8C909" w14:textId="77777777" w:rsidR="00A75FCA" w:rsidRPr="00A75FCA" w:rsidRDefault="00A75FCA" w:rsidP="00A75FCA">
            <w:pPr>
              <w:jc w:val="left"/>
              <w:rPr>
                <w:rFonts w:cs="Calibri Light"/>
                <w:sz w:val="20"/>
                <w:szCs w:val="20"/>
              </w:rPr>
            </w:pPr>
            <w:r w:rsidRPr="00A75FCA">
              <w:rPr>
                <w:rFonts w:cs="Calibri Light"/>
                <w:sz w:val="20"/>
                <w:szCs w:val="20"/>
              </w:rPr>
              <w:t>x1 Monthly</w:t>
            </w:r>
          </w:p>
        </w:tc>
        <w:tc>
          <w:tcPr>
            <w:tcW w:w="851" w:type="dxa"/>
          </w:tcPr>
          <w:p w14:paraId="15754D77" w14:textId="77777777" w:rsidR="00A75FCA" w:rsidRPr="00A75FCA" w:rsidRDefault="00A75FCA" w:rsidP="004117E0">
            <w:pPr>
              <w:rPr>
                <w:rFonts w:cs="Calibri Light"/>
                <w:sz w:val="20"/>
                <w:szCs w:val="20"/>
              </w:rPr>
            </w:pPr>
            <w:r w:rsidRPr="00A75FCA">
              <w:rPr>
                <w:rFonts w:cs="Calibri Light"/>
                <w:sz w:val="20"/>
                <w:szCs w:val="20"/>
              </w:rPr>
              <w:t>12</w:t>
            </w:r>
          </w:p>
        </w:tc>
        <w:tc>
          <w:tcPr>
            <w:tcW w:w="1134" w:type="dxa"/>
          </w:tcPr>
          <w:p w14:paraId="502996FC" w14:textId="77777777" w:rsidR="00A75FCA" w:rsidRPr="00A75FCA" w:rsidRDefault="00A75FCA" w:rsidP="004117E0">
            <w:pPr>
              <w:rPr>
                <w:rFonts w:cs="Calibri Light"/>
                <w:sz w:val="20"/>
                <w:szCs w:val="20"/>
              </w:rPr>
            </w:pPr>
            <w:r w:rsidRPr="00A75FCA">
              <w:rPr>
                <w:rFonts w:cs="Calibri Light"/>
                <w:sz w:val="20"/>
                <w:szCs w:val="20"/>
              </w:rPr>
              <w:t>60</w:t>
            </w:r>
          </w:p>
        </w:tc>
      </w:tr>
      <w:tr w:rsidR="00A75FCA" w:rsidRPr="00A75FCA" w14:paraId="5942827D" w14:textId="77777777" w:rsidTr="00A75FCA">
        <w:tc>
          <w:tcPr>
            <w:tcW w:w="4957" w:type="dxa"/>
          </w:tcPr>
          <w:p w14:paraId="10567DF0" w14:textId="77777777" w:rsidR="00A75FCA" w:rsidRPr="00A75FCA" w:rsidRDefault="00A75FCA" w:rsidP="004117E0">
            <w:pPr>
              <w:rPr>
                <w:rFonts w:cs="Calibri Light"/>
                <w:sz w:val="20"/>
                <w:szCs w:val="20"/>
              </w:rPr>
            </w:pPr>
            <w:r w:rsidRPr="00A75FCA">
              <w:rPr>
                <w:rFonts w:cs="Calibri Light"/>
                <w:sz w:val="20"/>
                <w:szCs w:val="20"/>
              </w:rPr>
              <w:t>Dishwashing Liquid</w:t>
            </w:r>
          </w:p>
        </w:tc>
        <w:tc>
          <w:tcPr>
            <w:tcW w:w="1275" w:type="dxa"/>
          </w:tcPr>
          <w:p w14:paraId="612A25B8"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28F5F344" w14:textId="77777777" w:rsidR="00A75FCA" w:rsidRPr="00A75FCA" w:rsidRDefault="00A75FCA" w:rsidP="00A75FCA">
            <w:pPr>
              <w:jc w:val="left"/>
              <w:rPr>
                <w:rFonts w:cs="Calibri Light"/>
                <w:sz w:val="20"/>
                <w:szCs w:val="20"/>
              </w:rPr>
            </w:pPr>
            <w:r w:rsidRPr="00A75FCA">
              <w:rPr>
                <w:rFonts w:cs="Calibri Light"/>
                <w:sz w:val="20"/>
                <w:szCs w:val="20"/>
              </w:rPr>
              <w:t>x2 Monthly</w:t>
            </w:r>
          </w:p>
        </w:tc>
        <w:tc>
          <w:tcPr>
            <w:tcW w:w="851" w:type="dxa"/>
          </w:tcPr>
          <w:p w14:paraId="7E822EFF" w14:textId="77777777" w:rsidR="00A75FCA" w:rsidRPr="00A75FCA" w:rsidRDefault="00A75FCA" w:rsidP="004117E0">
            <w:pPr>
              <w:rPr>
                <w:rFonts w:cs="Calibri Light"/>
                <w:sz w:val="20"/>
                <w:szCs w:val="20"/>
              </w:rPr>
            </w:pPr>
            <w:r w:rsidRPr="00A75FCA">
              <w:rPr>
                <w:rFonts w:cs="Calibri Light"/>
                <w:sz w:val="20"/>
                <w:szCs w:val="20"/>
              </w:rPr>
              <w:t>24</w:t>
            </w:r>
          </w:p>
        </w:tc>
        <w:tc>
          <w:tcPr>
            <w:tcW w:w="1134" w:type="dxa"/>
          </w:tcPr>
          <w:p w14:paraId="6351EEC9" w14:textId="77777777" w:rsidR="00A75FCA" w:rsidRPr="00A75FCA" w:rsidRDefault="00A75FCA" w:rsidP="004117E0">
            <w:pPr>
              <w:rPr>
                <w:rFonts w:cs="Calibri Light"/>
                <w:sz w:val="20"/>
                <w:szCs w:val="20"/>
              </w:rPr>
            </w:pPr>
            <w:r w:rsidRPr="00A75FCA">
              <w:rPr>
                <w:rFonts w:cs="Calibri Light"/>
                <w:sz w:val="20"/>
                <w:szCs w:val="20"/>
              </w:rPr>
              <w:t>72</w:t>
            </w:r>
          </w:p>
        </w:tc>
      </w:tr>
      <w:tr w:rsidR="00A75FCA" w:rsidRPr="00A75FCA" w14:paraId="3CEB4433" w14:textId="77777777" w:rsidTr="00A75FCA">
        <w:tc>
          <w:tcPr>
            <w:tcW w:w="4957" w:type="dxa"/>
          </w:tcPr>
          <w:p w14:paraId="6794DDB5" w14:textId="77777777" w:rsidR="00A75FCA" w:rsidRPr="00A75FCA" w:rsidRDefault="00A75FCA" w:rsidP="004117E0">
            <w:pPr>
              <w:rPr>
                <w:rFonts w:cs="Calibri Light"/>
                <w:sz w:val="20"/>
                <w:szCs w:val="20"/>
              </w:rPr>
            </w:pPr>
            <w:r w:rsidRPr="00A75FCA">
              <w:rPr>
                <w:rFonts w:cs="Calibri Light"/>
                <w:sz w:val="20"/>
                <w:szCs w:val="20"/>
              </w:rPr>
              <w:t>Paper Handtowels (Suitable for Dispenser Supplied)</w:t>
            </w:r>
          </w:p>
        </w:tc>
        <w:tc>
          <w:tcPr>
            <w:tcW w:w="1275" w:type="dxa"/>
          </w:tcPr>
          <w:p w14:paraId="550A62F6" w14:textId="77777777" w:rsidR="00A75FCA" w:rsidRPr="00A75FCA" w:rsidRDefault="00A75FCA" w:rsidP="004117E0">
            <w:pPr>
              <w:rPr>
                <w:rFonts w:cs="Calibri Light"/>
                <w:sz w:val="20"/>
                <w:szCs w:val="20"/>
              </w:rPr>
            </w:pPr>
            <w:r w:rsidRPr="00A75FCA">
              <w:rPr>
                <w:rFonts w:cs="Calibri Light"/>
                <w:sz w:val="20"/>
                <w:szCs w:val="20"/>
              </w:rPr>
              <w:t>6 in a Bale</w:t>
            </w:r>
          </w:p>
        </w:tc>
        <w:tc>
          <w:tcPr>
            <w:tcW w:w="1701" w:type="dxa"/>
          </w:tcPr>
          <w:p w14:paraId="0A835B07" w14:textId="77777777" w:rsidR="00A75FCA" w:rsidRPr="00A75FCA" w:rsidRDefault="00A75FCA" w:rsidP="00A75FCA">
            <w:pPr>
              <w:jc w:val="left"/>
              <w:rPr>
                <w:rFonts w:cs="Calibri Light"/>
                <w:sz w:val="20"/>
                <w:szCs w:val="20"/>
              </w:rPr>
            </w:pPr>
            <w:r w:rsidRPr="00A75FCA">
              <w:rPr>
                <w:rFonts w:cs="Calibri Light"/>
                <w:sz w:val="20"/>
                <w:szCs w:val="20"/>
              </w:rPr>
              <w:t>x2 Bales Monthly</w:t>
            </w:r>
          </w:p>
        </w:tc>
        <w:tc>
          <w:tcPr>
            <w:tcW w:w="851" w:type="dxa"/>
          </w:tcPr>
          <w:p w14:paraId="6C47BEFB" w14:textId="77777777" w:rsidR="00A75FCA" w:rsidRPr="00A75FCA" w:rsidRDefault="00A75FCA" w:rsidP="004117E0">
            <w:pPr>
              <w:rPr>
                <w:rFonts w:cs="Calibri Light"/>
                <w:sz w:val="20"/>
                <w:szCs w:val="20"/>
              </w:rPr>
            </w:pPr>
            <w:r w:rsidRPr="00A75FCA">
              <w:rPr>
                <w:rFonts w:cs="Calibri Light"/>
                <w:sz w:val="20"/>
                <w:szCs w:val="20"/>
              </w:rPr>
              <w:t>144</w:t>
            </w:r>
          </w:p>
        </w:tc>
        <w:tc>
          <w:tcPr>
            <w:tcW w:w="1134" w:type="dxa"/>
          </w:tcPr>
          <w:p w14:paraId="1776A02B" w14:textId="77777777" w:rsidR="00A75FCA" w:rsidRPr="00A75FCA" w:rsidRDefault="00A75FCA" w:rsidP="004117E0">
            <w:pPr>
              <w:rPr>
                <w:rFonts w:cs="Calibri Light"/>
                <w:sz w:val="20"/>
                <w:szCs w:val="20"/>
              </w:rPr>
            </w:pPr>
            <w:r w:rsidRPr="00A75FCA">
              <w:rPr>
                <w:rFonts w:cs="Calibri Light"/>
                <w:sz w:val="20"/>
                <w:szCs w:val="20"/>
              </w:rPr>
              <w:t>432</w:t>
            </w:r>
          </w:p>
        </w:tc>
      </w:tr>
      <w:tr w:rsidR="00A75FCA" w:rsidRPr="00A75FCA" w14:paraId="53F515D5" w14:textId="77777777" w:rsidTr="00A75FCA">
        <w:tc>
          <w:tcPr>
            <w:tcW w:w="4957" w:type="dxa"/>
          </w:tcPr>
          <w:p w14:paraId="28A4234F" w14:textId="77777777" w:rsidR="00A75FCA" w:rsidRPr="00A75FCA" w:rsidRDefault="00A75FCA" w:rsidP="004117E0">
            <w:pPr>
              <w:rPr>
                <w:rFonts w:cs="Calibri Light"/>
                <w:sz w:val="20"/>
                <w:szCs w:val="20"/>
              </w:rPr>
            </w:pPr>
            <w:r w:rsidRPr="00A75FCA">
              <w:rPr>
                <w:rFonts w:cs="Calibri Light"/>
                <w:sz w:val="20"/>
                <w:szCs w:val="20"/>
              </w:rPr>
              <w:t>Bleach</w:t>
            </w:r>
          </w:p>
        </w:tc>
        <w:tc>
          <w:tcPr>
            <w:tcW w:w="1275" w:type="dxa"/>
          </w:tcPr>
          <w:p w14:paraId="3BEB4BD1"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4CC85AA8" w14:textId="77777777" w:rsidR="00A75FCA" w:rsidRPr="00A75FCA" w:rsidRDefault="00A75FCA" w:rsidP="00A75FCA">
            <w:pPr>
              <w:jc w:val="left"/>
              <w:rPr>
                <w:rFonts w:cs="Calibri Light"/>
                <w:sz w:val="20"/>
                <w:szCs w:val="20"/>
              </w:rPr>
            </w:pPr>
            <w:r w:rsidRPr="00A75FCA">
              <w:rPr>
                <w:rFonts w:cs="Calibri Light"/>
                <w:sz w:val="20"/>
                <w:szCs w:val="20"/>
              </w:rPr>
              <w:t>x1 Monthly</w:t>
            </w:r>
          </w:p>
        </w:tc>
        <w:tc>
          <w:tcPr>
            <w:tcW w:w="851" w:type="dxa"/>
          </w:tcPr>
          <w:p w14:paraId="3D4AAEAE" w14:textId="77777777" w:rsidR="00A75FCA" w:rsidRPr="00A75FCA" w:rsidRDefault="00A75FCA" w:rsidP="004117E0">
            <w:pPr>
              <w:rPr>
                <w:rFonts w:cs="Calibri Light"/>
                <w:sz w:val="20"/>
                <w:szCs w:val="20"/>
              </w:rPr>
            </w:pPr>
            <w:r w:rsidRPr="00A75FCA">
              <w:rPr>
                <w:rFonts w:cs="Calibri Light"/>
                <w:sz w:val="20"/>
                <w:szCs w:val="20"/>
              </w:rPr>
              <w:t>12</w:t>
            </w:r>
          </w:p>
        </w:tc>
        <w:tc>
          <w:tcPr>
            <w:tcW w:w="1134" w:type="dxa"/>
          </w:tcPr>
          <w:p w14:paraId="751C2645" w14:textId="77777777" w:rsidR="00A75FCA" w:rsidRPr="00A75FCA" w:rsidRDefault="00A75FCA" w:rsidP="004117E0">
            <w:pPr>
              <w:rPr>
                <w:rFonts w:cs="Calibri Light"/>
                <w:sz w:val="20"/>
                <w:szCs w:val="20"/>
              </w:rPr>
            </w:pPr>
            <w:r w:rsidRPr="00A75FCA">
              <w:rPr>
                <w:rFonts w:cs="Calibri Light"/>
                <w:sz w:val="20"/>
                <w:szCs w:val="20"/>
              </w:rPr>
              <w:t>36</w:t>
            </w:r>
          </w:p>
        </w:tc>
      </w:tr>
      <w:tr w:rsidR="00A75FCA" w:rsidRPr="00A75FCA" w14:paraId="23985F13" w14:textId="77777777" w:rsidTr="00A75FCA">
        <w:tc>
          <w:tcPr>
            <w:tcW w:w="4957" w:type="dxa"/>
          </w:tcPr>
          <w:p w14:paraId="7C537473" w14:textId="77777777" w:rsidR="00A75FCA" w:rsidRPr="00A75FCA" w:rsidRDefault="00A75FCA" w:rsidP="004117E0">
            <w:pPr>
              <w:rPr>
                <w:rFonts w:cs="Calibri Light"/>
                <w:sz w:val="20"/>
                <w:szCs w:val="20"/>
              </w:rPr>
            </w:pPr>
            <w:r w:rsidRPr="00A75FCA">
              <w:rPr>
                <w:rFonts w:cs="Calibri Light"/>
                <w:sz w:val="20"/>
                <w:szCs w:val="20"/>
              </w:rPr>
              <w:t>Anti-Bacterial Hand Sanitiser (70+% Alcohol) Suitable for dispenser supplied)</w:t>
            </w:r>
          </w:p>
        </w:tc>
        <w:tc>
          <w:tcPr>
            <w:tcW w:w="1275" w:type="dxa"/>
          </w:tcPr>
          <w:p w14:paraId="28A76B72"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39D1BE12" w14:textId="77777777" w:rsidR="00A75FCA" w:rsidRPr="00A75FCA" w:rsidRDefault="00A75FCA" w:rsidP="00A75FCA">
            <w:pPr>
              <w:jc w:val="left"/>
              <w:rPr>
                <w:rFonts w:cs="Calibri Light"/>
                <w:sz w:val="20"/>
                <w:szCs w:val="20"/>
              </w:rPr>
            </w:pPr>
            <w:r w:rsidRPr="00A75FCA">
              <w:rPr>
                <w:rFonts w:cs="Calibri Light"/>
                <w:sz w:val="20"/>
                <w:szCs w:val="20"/>
              </w:rPr>
              <w:t>x2 Yearly</w:t>
            </w:r>
          </w:p>
        </w:tc>
        <w:tc>
          <w:tcPr>
            <w:tcW w:w="851" w:type="dxa"/>
          </w:tcPr>
          <w:p w14:paraId="3E758138" w14:textId="77777777" w:rsidR="00A75FCA" w:rsidRPr="00A75FCA" w:rsidRDefault="00A75FCA" w:rsidP="004117E0">
            <w:pPr>
              <w:rPr>
                <w:rFonts w:cs="Calibri Light"/>
                <w:sz w:val="20"/>
                <w:szCs w:val="20"/>
              </w:rPr>
            </w:pPr>
            <w:r w:rsidRPr="00A75FCA">
              <w:rPr>
                <w:rFonts w:cs="Calibri Light"/>
                <w:sz w:val="20"/>
                <w:szCs w:val="20"/>
              </w:rPr>
              <w:t>6</w:t>
            </w:r>
          </w:p>
        </w:tc>
        <w:tc>
          <w:tcPr>
            <w:tcW w:w="1134" w:type="dxa"/>
          </w:tcPr>
          <w:p w14:paraId="3CEB2287" w14:textId="77777777" w:rsidR="00A75FCA" w:rsidRPr="00A75FCA" w:rsidRDefault="00A75FCA" w:rsidP="004117E0">
            <w:pPr>
              <w:rPr>
                <w:rFonts w:cs="Calibri Light"/>
                <w:sz w:val="20"/>
                <w:szCs w:val="20"/>
              </w:rPr>
            </w:pPr>
            <w:r w:rsidRPr="00A75FCA">
              <w:rPr>
                <w:rFonts w:cs="Calibri Light"/>
                <w:sz w:val="20"/>
                <w:szCs w:val="20"/>
              </w:rPr>
              <w:t>12</w:t>
            </w:r>
          </w:p>
        </w:tc>
      </w:tr>
      <w:tr w:rsidR="00A75FCA" w:rsidRPr="00A75FCA" w14:paraId="411D1BBA" w14:textId="77777777" w:rsidTr="00A75FCA">
        <w:tc>
          <w:tcPr>
            <w:tcW w:w="4957" w:type="dxa"/>
          </w:tcPr>
          <w:p w14:paraId="27842110" w14:textId="77777777" w:rsidR="00A75FCA" w:rsidRPr="00A75FCA" w:rsidRDefault="00A75FCA" w:rsidP="004117E0">
            <w:pPr>
              <w:jc w:val="left"/>
              <w:rPr>
                <w:rFonts w:cs="Calibri Light"/>
                <w:sz w:val="20"/>
                <w:szCs w:val="20"/>
              </w:rPr>
            </w:pPr>
            <w:r w:rsidRPr="00A75FCA">
              <w:rPr>
                <w:rFonts w:cs="Calibri Light"/>
                <w:sz w:val="20"/>
                <w:szCs w:val="20"/>
              </w:rPr>
              <w:t>Male Urinal Screens/PMATS</w:t>
            </w:r>
          </w:p>
        </w:tc>
        <w:tc>
          <w:tcPr>
            <w:tcW w:w="1275" w:type="dxa"/>
          </w:tcPr>
          <w:p w14:paraId="12F52F64" w14:textId="77777777" w:rsidR="00A75FCA" w:rsidRPr="00A75FCA" w:rsidRDefault="00A75FCA" w:rsidP="004117E0">
            <w:pPr>
              <w:rPr>
                <w:rFonts w:cs="Calibri Light"/>
                <w:sz w:val="20"/>
                <w:szCs w:val="20"/>
              </w:rPr>
            </w:pPr>
            <w:r w:rsidRPr="00A75FCA">
              <w:rPr>
                <w:rFonts w:cs="Calibri Light"/>
                <w:sz w:val="20"/>
                <w:szCs w:val="20"/>
              </w:rPr>
              <w:t>10 in a box</w:t>
            </w:r>
          </w:p>
        </w:tc>
        <w:tc>
          <w:tcPr>
            <w:tcW w:w="1701" w:type="dxa"/>
          </w:tcPr>
          <w:p w14:paraId="6327DB3B" w14:textId="77777777" w:rsidR="00A75FCA" w:rsidRPr="00A75FCA" w:rsidRDefault="00A75FCA" w:rsidP="00A75FCA">
            <w:pPr>
              <w:jc w:val="left"/>
              <w:rPr>
                <w:rFonts w:cs="Calibri Light"/>
                <w:sz w:val="20"/>
                <w:szCs w:val="20"/>
              </w:rPr>
            </w:pPr>
            <w:r w:rsidRPr="00A75FCA">
              <w:rPr>
                <w:rFonts w:cs="Calibri Light"/>
                <w:sz w:val="20"/>
                <w:szCs w:val="20"/>
              </w:rPr>
              <w:t>x1 boxes Quarterly</w:t>
            </w:r>
          </w:p>
        </w:tc>
        <w:tc>
          <w:tcPr>
            <w:tcW w:w="851" w:type="dxa"/>
          </w:tcPr>
          <w:p w14:paraId="0B12405A" w14:textId="77777777" w:rsidR="00A75FCA" w:rsidRPr="00A75FCA" w:rsidRDefault="00A75FCA" w:rsidP="004117E0">
            <w:pPr>
              <w:rPr>
                <w:rFonts w:cs="Calibri Light"/>
                <w:sz w:val="20"/>
                <w:szCs w:val="20"/>
              </w:rPr>
            </w:pPr>
            <w:r w:rsidRPr="00A75FCA">
              <w:rPr>
                <w:rFonts w:cs="Calibri Light"/>
                <w:sz w:val="20"/>
                <w:szCs w:val="20"/>
              </w:rPr>
              <w:t>4</w:t>
            </w:r>
          </w:p>
        </w:tc>
        <w:tc>
          <w:tcPr>
            <w:tcW w:w="1134" w:type="dxa"/>
          </w:tcPr>
          <w:p w14:paraId="563B6EF9" w14:textId="77777777" w:rsidR="00A75FCA" w:rsidRPr="00A75FCA" w:rsidRDefault="00A75FCA" w:rsidP="004117E0">
            <w:pPr>
              <w:rPr>
                <w:rFonts w:cs="Calibri Light"/>
                <w:sz w:val="20"/>
                <w:szCs w:val="20"/>
              </w:rPr>
            </w:pPr>
            <w:r w:rsidRPr="00A75FCA">
              <w:rPr>
                <w:rFonts w:cs="Calibri Light"/>
                <w:sz w:val="20"/>
                <w:szCs w:val="20"/>
              </w:rPr>
              <w:t>12</w:t>
            </w:r>
          </w:p>
        </w:tc>
      </w:tr>
      <w:tr w:rsidR="00A75FCA" w:rsidRPr="00A75FCA" w14:paraId="3573263F" w14:textId="77777777" w:rsidTr="00A75FCA">
        <w:tc>
          <w:tcPr>
            <w:tcW w:w="4957" w:type="dxa"/>
          </w:tcPr>
          <w:p w14:paraId="14BD7D2C" w14:textId="77777777" w:rsidR="00A75FCA" w:rsidRPr="00A75FCA" w:rsidRDefault="00A75FCA" w:rsidP="004117E0">
            <w:pPr>
              <w:rPr>
                <w:rFonts w:cs="Calibri Light"/>
                <w:sz w:val="20"/>
                <w:szCs w:val="20"/>
              </w:rPr>
            </w:pPr>
            <w:r w:rsidRPr="00A75FCA">
              <w:rPr>
                <w:rFonts w:cs="Calibri Light"/>
                <w:sz w:val="20"/>
                <w:szCs w:val="20"/>
              </w:rPr>
              <w:t>DEO Blocks 2006</w:t>
            </w:r>
          </w:p>
        </w:tc>
        <w:tc>
          <w:tcPr>
            <w:tcW w:w="1275" w:type="dxa"/>
          </w:tcPr>
          <w:p w14:paraId="4477C937" w14:textId="77777777" w:rsidR="00A75FCA" w:rsidRPr="00A75FCA" w:rsidRDefault="00A75FCA" w:rsidP="004117E0">
            <w:pPr>
              <w:rPr>
                <w:rFonts w:cs="Calibri Light"/>
                <w:sz w:val="20"/>
                <w:szCs w:val="20"/>
              </w:rPr>
            </w:pPr>
            <w:r w:rsidRPr="00A75FCA">
              <w:rPr>
                <w:rFonts w:cs="Calibri Light"/>
                <w:sz w:val="20"/>
                <w:szCs w:val="20"/>
              </w:rPr>
              <w:t>12 in a pack</w:t>
            </w:r>
          </w:p>
        </w:tc>
        <w:tc>
          <w:tcPr>
            <w:tcW w:w="1701" w:type="dxa"/>
          </w:tcPr>
          <w:p w14:paraId="426F20B7" w14:textId="77777777" w:rsidR="00A75FCA" w:rsidRPr="00A75FCA" w:rsidRDefault="00A75FCA" w:rsidP="00A75FCA">
            <w:pPr>
              <w:jc w:val="left"/>
              <w:rPr>
                <w:rFonts w:cs="Calibri Light"/>
                <w:sz w:val="20"/>
                <w:szCs w:val="20"/>
              </w:rPr>
            </w:pPr>
            <w:r w:rsidRPr="00A75FCA">
              <w:rPr>
                <w:rFonts w:cs="Calibri Light"/>
                <w:sz w:val="20"/>
                <w:szCs w:val="20"/>
              </w:rPr>
              <w:t>x1 pack Quarterly</w:t>
            </w:r>
          </w:p>
        </w:tc>
        <w:tc>
          <w:tcPr>
            <w:tcW w:w="851" w:type="dxa"/>
          </w:tcPr>
          <w:p w14:paraId="3C46EF3D" w14:textId="77777777" w:rsidR="00A75FCA" w:rsidRPr="00A75FCA" w:rsidRDefault="00A75FCA" w:rsidP="004117E0">
            <w:pPr>
              <w:rPr>
                <w:rFonts w:cs="Calibri Light"/>
                <w:sz w:val="20"/>
                <w:szCs w:val="20"/>
              </w:rPr>
            </w:pPr>
            <w:r w:rsidRPr="00A75FCA">
              <w:rPr>
                <w:rFonts w:cs="Calibri Light"/>
                <w:sz w:val="20"/>
                <w:szCs w:val="20"/>
              </w:rPr>
              <w:t>48</w:t>
            </w:r>
          </w:p>
        </w:tc>
        <w:tc>
          <w:tcPr>
            <w:tcW w:w="1134" w:type="dxa"/>
          </w:tcPr>
          <w:p w14:paraId="0854BA13" w14:textId="77777777" w:rsidR="00A75FCA" w:rsidRPr="00A75FCA" w:rsidRDefault="00A75FCA" w:rsidP="004117E0">
            <w:pPr>
              <w:rPr>
                <w:rFonts w:cs="Calibri Light"/>
                <w:sz w:val="20"/>
                <w:szCs w:val="20"/>
              </w:rPr>
            </w:pPr>
            <w:r w:rsidRPr="00A75FCA">
              <w:rPr>
                <w:rFonts w:cs="Calibri Light"/>
                <w:sz w:val="20"/>
                <w:szCs w:val="20"/>
              </w:rPr>
              <w:t>144</w:t>
            </w:r>
          </w:p>
        </w:tc>
      </w:tr>
      <w:tr w:rsidR="00A75FCA" w:rsidRPr="00A75FCA" w14:paraId="7CA79FEF" w14:textId="77777777" w:rsidTr="00A75FCA">
        <w:tc>
          <w:tcPr>
            <w:tcW w:w="4957" w:type="dxa"/>
          </w:tcPr>
          <w:p w14:paraId="1D8F1355" w14:textId="77777777" w:rsidR="00A75FCA" w:rsidRPr="00A75FCA" w:rsidRDefault="00A75FCA" w:rsidP="004117E0">
            <w:pPr>
              <w:rPr>
                <w:rFonts w:cs="Calibri Light"/>
                <w:sz w:val="20"/>
                <w:szCs w:val="20"/>
              </w:rPr>
            </w:pPr>
            <w:r w:rsidRPr="00A75FCA">
              <w:rPr>
                <w:rFonts w:cs="Calibri Light"/>
                <w:sz w:val="20"/>
                <w:szCs w:val="20"/>
              </w:rPr>
              <w:t>Window Cleaner</w:t>
            </w:r>
          </w:p>
        </w:tc>
        <w:tc>
          <w:tcPr>
            <w:tcW w:w="1275" w:type="dxa"/>
          </w:tcPr>
          <w:p w14:paraId="14E5728E" w14:textId="77777777" w:rsidR="00A75FCA" w:rsidRPr="00A75FCA" w:rsidRDefault="00A75FCA" w:rsidP="004117E0">
            <w:pPr>
              <w:rPr>
                <w:rFonts w:cs="Calibri Light"/>
                <w:sz w:val="20"/>
                <w:szCs w:val="20"/>
              </w:rPr>
            </w:pPr>
            <w:r w:rsidRPr="00A75FCA">
              <w:rPr>
                <w:rFonts w:cs="Calibri Light"/>
                <w:sz w:val="20"/>
                <w:szCs w:val="20"/>
              </w:rPr>
              <w:t>5L</w:t>
            </w:r>
          </w:p>
        </w:tc>
        <w:tc>
          <w:tcPr>
            <w:tcW w:w="1701" w:type="dxa"/>
          </w:tcPr>
          <w:p w14:paraId="416880C9" w14:textId="77777777" w:rsidR="00A75FCA" w:rsidRPr="00A75FCA" w:rsidRDefault="00A75FCA" w:rsidP="004117E0">
            <w:pPr>
              <w:rPr>
                <w:rFonts w:cs="Calibri Light"/>
                <w:sz w:val="20"/>
                <w:szCs w:val="20"/>
              </w:rPr>
            </w:pPr>
            <w:r w:rsidRPr="00A75FCA">
              <w:rPr>
                <w:rFonts w:cs="Calibri Light"/>
                <w:sz w:val="20"/>
                <w:szCs w:val="20"/>
              </w:rPr>
              <w:t>x1 per year</w:t>
            </w:r>
          </w:p>
        </w:tc>
        <w:tc>
          <w:tcPr>
            <w:tcW w:w="851" w:type="dxa"/>
          </w:tcPr>
          <w:p w14:paraId="612178A2" w14:textId="77777777" w:rsidR="00A75FCA" w:rsidRPr="00A75FCA" w:rsidRDefault="00A75FCA" w:rsidP="004117E0">
            <w:pPr>
              <w:rPr>
                <w:rFonts w:cs="Calibri Light"/>
                <w:sz w:val="20"/>
                <w:szCs w:val="20"/>
              </w:rPr>
            </w:pPr>
            <w:r w:rsidRPr="00A75FCA">
              <w:rPr>
                <w:rFonts w:cs="Calibri Light"/>
                <w:sz w:val="20"/>
                <w:szCs w:val="20"/>
              </w:rPr>
              <w:t>1</w:t>
            </w:r>
          </w:p>
        </w:tc>
        <w:tc>
          <w:tcPr>
            <w:tcW w:w="1134" w:type="dxa"/>
          </w:tcPr>
          <w:p w14:paraId="5C1DC1FB" w14:textId="77777777" w:rsidR="00A75FCA" w:rsidRPr="00A75FCA" w:rsidRDefault="00A75FCA" w:rsidP="004117E0">
            <w:pPr>
              <w:rPr>
                <w:rFonts w:cs="Calibri Light"/>
                <w:sz w:val="20"/>
                <w:szCs w:val="20"/>
              </w:rPr>
            </w:pPr>
            <w:r w:rsidRPr="00A75FCA">
              <w:rPr>
                <w:rFonts w:cs="Calibri Light"/>
                <w:sz w:val="20"/>
                <w:szCs w:val="20"/>
              </w:rPr>
              <w:t>3</w:t>
            </w:r>
          </w:p>
        </w:tc>
      </w:tr>
      <w:tr w:rsidR="00A75FCA" w:rsidRPr="00A75FCA" w14:paraId="79E5F846" w14:textId="77777777" w:rsidTr="00A75FCA">
        <w:tc>
          <w:tcPr>
            <w:tcW w:w="9918" w:type="dxa"/>
            <w:gridSpan w:val="5"/>
            <w:shd w:val="clear" w:color="auto" w:fill="B7CFED" w:themeFill="text2" w:themeFillTint="40"/>
          </w:tcPr>
          <w:p w14:paraId="45AF874A" w14:textId="77777777" w:rsidR="00A75FCA" w:rsidRPr="00A75FCA" w:rsidRDefault="00A75FCA" w:rsidP="004117E0">
            <w:pPr>
              <w:jc w:val="center"/>
              <w:rPr>
                <w:rFonts w:cs="Calibri Light"/>
                <w:b/>
                <w:bCs/>
                <w:sz w:val="20"/>
                <w:szCs w:val="20"/>
              </w:rPr>
            </w:pPr>
            <w:r w:rsidRPr="00A75FCA">
              <w:rPr>
                <w:rFonts w:cs="Calibri Light"/>
                <w:b/>
                <w:bCs/>
                <w:sz w:val="20"/>
                <w:szCs w:val="20"/>
              </w:rPr>
              <w:t>Cleaning Tools</w:t>
            </w:r>
          </w:p>
        </w:tc>
      </w:tr>
      <w:tr w:rsidR="00A75FCA" w:rsidRPr="00A75FCA" w14:paraId="1046F407" w14:textId="77777777" w:rsidTr="00A75FCA">
        <w:tc>
          <w:tcPr>
            <w:tcW w:w="4957" w:type="dxa"/>
          </w:tcPr>
          <w:p w14:paraId="06727FD5"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Minimum 400 Gram Mops</w:t>
            </w:r>
          </w:p>
          <w:p w14:paraId="719EBF28"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Brooms</w:t>
            </w:r>
          </w:p>
          <w:p w14:paraId="721844E2"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Dust Pans and Brush</w:t>
            </w:r>
          </w:p>
          <w:p w14:paraId="28178CE9"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Dishcloths For Drying of Dishes</w:t>
            </w:r>
          </w:p>
          <w:p w14:paraId="2A859565"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Swabs For Washing Dishes (Coloured)</w:t>
            </w:r>
          </w:p>
          <w:p w14:paraId="61C119DB" w14:textId="7FAB2832"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Scou</w:t>
            </w:r>
            <w:r w:rsidR="002A6D7C">
              <w:rPr>
                <w:rFonts w:ascii="Calibri Light" w:hAnsi="Calibri Light" w:cs="Calibri Light"/>
                <w:sz w:val="20"/>
                <w:szCs w:val="20"/>
              </w:rPr>
              <w:t>t</w:t>
            </w:r>
            <w:r w:rsidRPr="00A75FCA">
              <w:rPr>
                <w:rFonts w:ascii="Calibri Light" w:hAnsi="Calibri Light" w:cs="Calibri Light"/>
                <w:sz w:val="20"/>
                <w:szCs w:val="20"/>
              </w:rPr>
              <w:t>ers</w:t>
            </w:r>
          </w:p>
          <w:p w14:paraId="4809E26A"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Duster Cloths</w:t>
            </w:r>
          </w:p>
          <w:p w14:paraId="3E3FE003"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Toilet Brushers</w:t>
            </w:r>
          </w:p>
          <w:p w14:paraId="3381B552"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Short Feather Dusters</w:t>
            </w:r>
          </w:p>
          <w:p w14:paraId="1215E9A7"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Window Washer with Extendable Handle</w:t>
            </w:r>
          </w:p>
          <w:p w14:paraId="6DB15D7E"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Thick Household Gloves</w:t>
            </w:r>
          </w:p>
          <w:p w14:paraId="485CA2F5"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Long Feather Dusters</w:t>
            </w:r>
          </w:p>
          <w:p w14:paraId="24E47855"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Scrubbing Brushes</w:t>
            </w:r>
          </w:p>
          <w:p w14:paraId="6BE91ADC"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 xml:space="preserve">Mop Trolleys </w:t>
            </w:r>
          </w:p>
          <w:p w14:paraId="68B85CC9"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 xml:space="preserve">Vacuum Cleaners </w:t>
            </w:r>
          </w:p>
          <w:p w14:paraId="03CC7665" w14:textId="77777777" w:rsidR="00A75FCA" w:rsidRPr="00A75FCA" w:rsidRDefault="00A75FCA">
            <w:pPr>
              <w:pStyle w:val="ListParagraph"/>
              <w:numPr>
                <w:ilvl w:val="0"/>
                <w:numId w:val="68"/>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Step Ladder</w:t>
            </w:r>
          </w:p>
        </w:tc>
        <w:tc>
          <w:tcPr>
            <w:tcW w:w="4961" w:type="dxa"/>
            <w:gridSpan w:val="4"/>
          </w:tcPr>
          <w:p w14:paraId="55E6BF55" w14:textId="77777777" w:rsidR="00A75FCA" w:rsidRPr="00A75FCA" w:rsidRDefault="00A75FCA" w:rsidP="004117E0">
            <w:pPr>
              <w:rPr>
                <w:rFonts w:cs="Calibri Light"/>
                <w:sz w:val="20"/>
                <w:szCs w:val="20"/>
              </w:rPr>
            </w:pPr>
            <w:r w:rsidRPr="00A75FCA">
              <w:rPr>
                <w:rFonts w:eastAsia="Times New Roman" w:cs="Calibri Light"/>
                <w:sz w:val="20"/>
                <w:szCs w:val="20"/>
                <w:lang w:val="en-US"/>
              </w:rPr>
              <w:t>Once off and replace as and when depleted/damaged</w:t>
            </w:r>
          </w:p>
        </w:tc>
      </w:tr>
      <w:tr w:rsidR="00A75FCA" w:rsidRPr="00A75FCA" w14:paraId="2F4C06A7" w14:textId="77777777" w:rsidTr="00A75FCA">
        <w:tc>
          <w:tcPr>
            <w:tcW w:w="9918" w:type="dxa"/>
            <w:gridSpan w:val="5"/>
            <w:shd w:val="clear" w:color="auto" w:fill="B7CFED" w:themeFill="text2" w:themeFillTint="40"/>
          </w:tcPr>
          <w:p w14:paraId="0D0C6359" w14:textId="126F404E" w:rsidR="00A75FCA" w:rsidRPr="00A75FCA" w:rsidRDefault="00A75FCA" w:rsidP="00A75FCA">
            <w:pPr>
              <w:jc w:val="center"/>
              <w:rPr>
                <w:rFonts w:cs="Calibri Light"/>
                <w:sz w:val="20"/>
                <w:szCs w:val="20"/>
              </w:rPr>
            </w:pPr>
            <w:r w:rsidRPr="00A75FCA">
              <w:rPr>
                <w:rFonts w:eastAsia="Times New Roman" w:cs="Calibri Light"/>
                <w:b/>
                <w:bCs/>
                <w:sz w:val="20"/>
                <w:szCs w:val="20"/>
                <w:lang w:val="en-US"/>
              </w:rPr>
              <w:t>Supply and Installation (once off) of hygiene dispensers/units at the bidder’s own costs</w:t>
            </w:r>
          </w:p>
        </w:tc>
      </w:tr>
      <w:tr w:rsidR="00A75FCA" w:rsidRPr="00A75FCA" w14:paraId="0359FCF5" w14:textId="77777777" w:rsidTr="00A75FCA">
        <w:tc>
          <w:tcPr>
            <w:tcW w:w="4957" w:type="dxa"/>
          </w:tcPr>
          <w:p w14:paraId="12A80CC9" w14:textId="77777777" w:rsidR="00A75FCA" w:rsidRPr="00A75FCA" w:rsidRDefault="00A75FCA">
            <w:pPr>
              <w:pStyle w:val="ListParagraph"/>
              <w:numPr>
                <w:ilvl w:val="0"/>
                <w:numId w:val="69"/>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SHE/Sanitary bins (with bin bags for sanitary waste disposal) x4</w:t>
            </w:r>
          </w:p>
          <w:p w14:paraId="53FF45DF" w14:textId="77777777" w:rsidR="00A75FCA" w:rsidRPr="00A75FCA" w:rsidRDefault="00A75FCA">
            <w:pPr>
              <w:pStyle w:val="ListParagraph"/>
              <w:numPr>
                <w:ilvl w:val="0"/>
                <w:numId w:val="69"/>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Paper towel dispenser (automated) x4</w:t>
            </w:r>
          </w:p>
          <w:p w14:paraId="03286777" w14:textId="77777777" w:rsidR="00A75FCA" w:rsidRPr="00A75FCA" w:rsidRDefault="00A75FCA">
            <w:pPr>
              <w:pStyle w:val="ListParagraph"/>
              <w:numPr>
                <w:ilvl w:val="0"/>
                <w:numId w:val="69"/>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SHE Packet Dispensers   x4</w:t>
            </w:r>
          </w:p>
          <w:p w14:paraId="4015DF7A" w14:textId="77777777" w:rsidR="00A75FCA" w:rsidRPr="00A75FCA" w:rsidRDefault="00A75FCA">
            <w:pPr>
              <w:pStyle w:val="ListParagraph"/>
              <w:numPr>
                <w:ilvl w:val="0"/>
                <w:numId w:val="69"/>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Disinfectant Hand soap Dispenser (foam) x4</w:t>
            </w:r>
          </w:p>
          <w:p w14:paraId="222B1B59" w14:textId="306B417B" w:rsidR="00A75FCA" w:rsidRPr="00A75FCA" w:rsidRDefault="00A75FCA">
            <w:pPr>
              <w:pStyle w:val="ListParagraph"/>
              <w:numPr>
                <w:ilvl w:val="0"/>
                <w:numId w:val="69"/>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 xml:space="preserve">Hand sanitiser dispenser x </w:t>
            </w:r>
            <w:r w:rsidR="005F7DF6">
              <w:rPr>
                <w:rFonts w:ascii="Calibri Light" w:hAnsi="Calibri Light" w:cs="Calibri Light"/>
                <w:sz w:val="20"/>
                <w:szCs w:val="20"/>
              </w:rPr>
              <w:t>5</w:t>
            </w:r>
          </w:p>
          <w:p w14:paraId="6AC4EF82" w14:textId="26E99E6C" w:rsidR="00A75FCA" w:rsidRPr="00A75FCA" w:rsidRDefault="00A75FCA">
            <w:pPr>
              <w:pStyle w:val="ListParagraph"/>
              <w:numPr>
                <w:ilvl w:val="0"/>
                <w:numId w:val="69"/>
              </w:numPr>
              <w:tabs>
                <w:tab w:val="left" w:pos="1332"/>
              </w:tabs>
              <w:ind w:left="357" w:hanging="357"/>
              <w:contextualSpacing/>
              <w:jc w:val="left"/>
              <w:outlineLvl w:val="9"/>
              <w:rPr>
                <w:rFonts w:ascii="Calibri Light" w:hAnsi="Calibri Light" w:cs="Calibri Light"/>
                <w:sz w:val="20"/>
                <w:szCs w:val="20"/>
              </w:rPr>
            </w:pPr>
            <w:r w:rsidRPr="00A75FCA">
              <w:rPr>
                <w:rFonts w:ascii="Calibri Light" w:hAnsi="Calibri Light" w:cs="Calibri Light"/>
                <w:sz w:val="20"/>
                <w:szCs w:val="20"/>
              </w:rPr>
              <w:t>Air-mist dispensers x</w:t>
            </w:r>
            <w:r w:rsidR="002A6D7C">
              <w:rPr>
                <w:rFonts w:ascii="Calibri Light" w:hAnsi="Calibri Light" w:cs="Calibri Light"/>
                <w:sz w:val="20"/>
                <w:szCs w:val="20"/>
              </w:rPr>
              <w:t xml:space="preserve"> </w:t>
            </w:r>
            <w:r w:rsidR="005F7DF6">
              <w:rPr>
                <w:rFonts w:ascii="Calibri Light" w:hAnsi="Calibri Light" w:cs="Calibri Light"/>
                <w:sz w:val="20"/>
                <w:szCs w:val="20"/>
              </w:rPr>
              <w:t>6</w:t>
            </w:r>
          </w:p>
          <w:p w14:paraId="202547B0" w14:textId="77777777" w:rsidR="00A75FCA" w:rsidRPr="00A75FCA" w:rsidRDefault="00A75FCA" w:rsidP="004117E0">
            <w:pPr>
              <w:rPr>
                <w:rFonts w:cs="Calibri Light"/>
                <w:sz w:val="20"/>
                <w:szCs w:val="20"/>
              </w:rPr>
            </w:pPr>
          </w:p>
        </w:tc>
        <w:tc>
          <w:tcPr>
            <w:tcW w:w="4961" w:type="dxa"/>
            <w:gridSpan w:val="4"/>
          </w:tcPr>
          <w:p w14:paraId="513BEF59" w14:textId="517F6643" w:rsidR="00A75FCA" w:rsidRPr="00A75FCA" w:rsidRDefault="00A75FCA" w:rsidP="004117E0">
            <w:pPr>
              <w:rPr>
                <w:rFonts w:cs="Calibri Light"/>
                <w:sz w:val="20"/>
                <w:szCs w:val="20"/>
              </w:rPr>
            </w:pPr>
            <w:r w:rsidRPr="00A75FCA">
              <w:rPr>
                <w:rFonts w:eastAsia="Times New Roman" w:cs="Calibri Light"/>
                <w:sz w:val="20"/>
                <w:szCs w:val="20"/>
                <w:lang w:val="en-US"/>
              </w:rPr>
              <w:t>Supply and Installation (once off) of hygiene dispensers/</w:t>
            </w:r>
            <w:r w:rsidR="002A6D7C" w:rsidRPr="00A75FCA">
              <w:rPr>
                <w:rFonts w:eastAsia="Times New Roman" w:cs="Calibri Light"/>
                <w:sz w:val="20"/>
                <w:szCs w:val="20"/>
                <w:lang w:val="en-US"/>
              </w:rPr>
              <w:t xml:space="preserve">units </w:t>
            </w:r>
            <w:r w:rsidR="002A6D7C">
              <w:rPr>
                <w:rFonts w:eastAsia="Times New Roman" w:cs="Calibri Light"/>
                <w:sz w:val="20"/>
                <w:szCs w:val="20"/>
                <w:lang w:val="en-US"/>
              </w:rPr>
              <w:t>at</w:t>
            </w:r>
            <w:r w:rsidRPr="00A75FCA">
              <w:rPr>
                <w:rFonts w:eastAsia="Times New Roman" w:cs="Calibri Light"/>
                <w:sz w:val="20"/>
                <w:szCs w:val="20"/>
                <w:lang w:val="en-US"/>
              </w:rPr>
              <w:t xml:space="preserve"> the bidder’s own costs</w:t>
            </w:r>
          </w:p>
        </w:tc>
      </w:tr>
    </w:tbl>
    <w:p w14:paraId="4DCCDD0A" w14:textId="2F9A576A" w:rsidR="005F6D9B" w:rsidRPr="004C09F8" w:rsidRDefault="00340582" w:rsidP="00A75FCA">
      <w:pPr>
        <w:tabs>
          <w:tab w:val="num" w:pos="1843"/>
        </w:tabs>
        <w:spacing w:after="100" w:afterAutospacing="1"/>
        <w:rPr>
          <w:rFonts w:asciiTheme="minorHAnsi" w:hAnsiTheme="minorHAnsi"/>
        </w:rPr>
      </w:pPr>
      <w:r w:rsidRPr="00D1695F">
        <w:rPr>
          <w:rFonts w:asciiTheme="minorHAnsi" w:hAnsiTheme="minorHAnsi" w:cs="Arial"/>
          <w:b/>
          <w:szCs w:val="24"/>
          <w:lang w:val="en-US"/>
        </w:rPr>
        <w:lastRenderedPageBreak/>
        <w:t xml:space="preserve">NB: </w:t>
      </w:r>
      <w:bookmarkStart w:id="22" w:name="_Hlk45117336"/>
      <w:r w:rsidRPr="00D1695F">
        <w:rPr>
          <w:rFonts w:asciiTheme="minorHAnsi" w:hAnsiTheme="minorHAnsi" w:cs="Arial"/>
          <w:b/>
          <w:szCs w:val="24"/>
          <w:lang w:val="en-US"/>
        </w:rPr>
        <w:t xml:space="preserve">Bidders will be responsible for the procurement, and use of materials, consumables and equipment that is SABS approved and Eco friendly and will be required to replenish amongst others the following essentials on an on-going basis for the duration of this contract. </w:t>
      </w:r>
      <w:bookmarkEnd w:id="22"/>
    </w:p>
    <w:p w14:paraId="59FAAC1B" w14:textId="276B2330" w:rsidR="00340582" w:rsidRPr="00B8500F" w:rsidRDefault="005F6D9B" w:rsidP="00B8500F">
      <w:pPr>
        <w:pStyle w:val="Heading4"/>
        <w:ind w:left="567"/>
      </w:pPr>
      <w:bookmarkStart w:id="23" w:name="_Toc48852432"/>
      <w:r w:rsidRPr="00B8500F">
        <w:t>Standard Cleaning Activities for All Three Offices</w:t>
      </w:r>
      <w:bookmarkEnd w:id="23"/>
    </w:p>
    <w:tbl>
      <w:tblPr>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Look w:val="04A0" w:firstRow="1" w:lastRow="0" w:firstColumn="1" w:lastColumn="0" w:noHBand="0" w:noVBand="1"/>
      </w:tblPr>
      <w:tblGrid>
        <w:gridCol w:w="3252"/>
        <w:gridCol w:w="4539"/>
        <w:gridCol w:w="1837"/>
      </w:tblGrid>
      <w:tr w:rsidR="00340582" w:rsidRPr="002D1674" w14:paraId="7C86A015" w14:textId="77777777" w:rsidTr="00192353">
        <w:trPr>
          <w:trHeight w:val="675"/>
          <w:tblHeader/>
        </w:trPr>
        <w:tc>
          <w:tcPr>
            <w:tcW w:w="1689" w:type="pct"/>
            <w:shd w:val="clear" w:color="auto" w:fill="B7CFED" w:themeFill="text2" w:themeFillTint="40"/>
            <w:noWrap/>
            <w:hideMark/>
          </w:tcPr>
          <w:p w14:paraId="00A970CA" w14:textId="343D96D4" w:rsidR="00340582" w:rsidRPr="002D1674" w:rsidRDefault="00EB2AA8" w:rsidP="00EB2AA8">
            <w:pPr>
              <w:jc w:val="left"/>
              <w:rPr>
                <w:rFonts w:asciiTheme="majorHAnsi" w:hAnsiTheme="majorHAnsi" w:cstheme="majorHAnsi"/>
                <w:b/>
                <w:bCs/>
                <w:szCs w:val="24"/>
              </w:rPr>
            </w:pPr>
            <w:r>
              <w:rPr>
                <w:rFonts w:asciiTheme="majorHAnsi" w:hAnsiTheme="majorHAnsi" w:cstheme="majorHAnsi"/>
                <w:b/>
                <w:bCs/>
                <w:szCs w:val="24"/>
              </w:rPr>
              <w:t>D</w:t>
            </w:r>
            <w:r w:rsidR="00340582" w:rsidRPr="002D1674">
              <w:rPr>
                <w:rFonts w:asciiTheme="majorHAnsi" w:hAnsiTheme="majorHAnsi" w:cstheme="majorHAnsi"/>
                <w:b/>
                <w:bCs/>
                <w:szCs w:val="24"/>
              </w:rPr>
              <w:t>esignated Service Areas / Requirements</w:t>
            </w:r>
          </w:p>
          <w:p w14:paraId="7F5894D9" w14:textId="77777777" w:rsidR="00340582" w:rsidRPr="002D1674" w:rsidRDefault="00340582" w:rsidP="00DA3B3B">
            <w:pPr>
              <w:jc w:val="center"/>
              <w:rPr>
                <w:rFonts w:asciiTheme="majorHAnsi" w:hAnsiTheme="majorHAnsi" w:cstheme="majorHAnsi"/>
                <w:b/>
                <w:bCs/>
                <w:szCs w:val="24"/>
              </w:rPr>
            </w:pPr>
          </w:p>
        </w:tc>
        <w:tc>
          <w:tcPr>
            <w:tcW w:w="2357" w:type="pct"/>
            <w:shd w:val="clear" w:color="auto" w:fill="B7CFED" w:themeFill="text2" w:themeFillTint="40"/>
            <w:noWrap/>
            <w:hideMark/>
          </w:tcPr>
          <w:p w14:paraId="04535421" w14:textId="77777777" w:rsidR="00340582" w:rsidRPr="002D1674" w:rsidRDefault="00340582" w:rsidP="00EB2AA8">
            <w:pPr>
              <w:rPr>
                <w:rFonts w:asciiTheme="majorHAnsi" w:hAnsiTheme="majorHAnsi" w:cstheme="majorHAnsi"/>
                <w:b/>
                <w:bCs/>
                <w:szCs w:val="24"/>
              </w:rPr>
            </w:pPr>
            <w:r w:rsidRPr="002D1674">
              <w:rPr>
                <w:rFonts w:asciiTheme="majorHAnsi" w:hAnsiTheme="majorHAnsi" w:cstheme="majorHAnsi"/>
                <w:b/>
                <w:bCs/>
                <w:szCs w:val="24"/>
              </w:rPr>
              <w:t>Service Level / Standard Description</w:t>
            </w:r>
          </w:p>
          <w:p w14:paraId="0BCF286B" w14:textId="77777777" w:rsidR="00340582" w:rsidRPr="002D1674" w:rsidRDefault="00340582" w:rsidP="00DA3B3B">
            <w:pPr>
              <w:jc w:val="center"/>
              <w:rPr>
                <w:rFonts w:asciiTheme="majorHAnsi" w:hAnsiTheme="majorHAnsi" w:cstheme="majorHAnsi"/>
                <w:b/>
                <w:bCs/>
                <w:szCs w:val="24"/>
              </w:rPr>
            </w:pPr>
          </w:p>
        </w:tc>
        <w:tc>
          <w:tcPr>
            <w:tcW w:w="953" w:type="pct"/>
            <w:shd w:val="clear" w:color="auto" w:fill="B7CFED" w:themeFill="text2" w:themeFillTint="40"/>
            <w:noWrap/>
            <w:hideMark/>
          </w:tcPr>
          <w:p w14:paraId="254E4DB7" w14:textId="77777777" w:rsidR="00340582" w:rsidRPr="002D1674" w:rsidRDefault="00340582" w:rsidP="00EB2AA8">
            <w:pPr>
              <w:rPr>
                <w:rFonts w:asciiTheme="majorHAnsi" w:hAnsiTheme="majorHAnsi" w:cstheme="majorHAnsi"/>
                <w:b/>
                <w:bCs/>
                <w:szCs w:val="24"/>
              </w:rPr>
            </w:pPr>
            <w:r w:rsidRPr="002D1674">
              <w:rPr>
                <w:rFonts w:asciiTheme="majorHAnsi" w:hAnsiTheme="majorHAnsi" w:cstheme="majorHAnsi"/>
                <w:b/>
                <w:bCs/>
                <w:szCs w:val="24"/>
              </w:rPr>
              <w:t>Frequency</w:t>
            </w:r>
          </w:p>
          <w:p w14:paraId="48082BD7" w14:textId="77777777" w:rsidR="00340582" w:rsidRPr="002D1674" w:rsidRDefault="00340582" w:rsidP="00DA3B3B">
            <w:pPr>
              <w:jc w:val="center"/>
              <w:rPr>
                <w:rFonts w:asciiTheme="majorHAnsi" w:hAnsiTheme="majorHAnsi" w:cstheme="majorHAnsi"/>
                <w:b/>
                <w:bCs/>
                <w:szCs w:val="24"/>
              </w:rPr>
            </w:pPr>
          </w:p>
        </w:tc>
      </w:tr>
      <w:tr w:rsidR="00340582" w:rsidRPr="002D1674" w14:paraId="5A54FAE3" w14:textId="77777777" w:rsidTr="00192353">
        <w:trPr>
          <w:trHeight w:val="596"/>
        </w:trPr>
        <w:tc>
          <w:tcPr>
            <w:tcW w:w="1689" w:type="pct"/>
            <w:vMerge w:val="restart"/>
            <w:noWrap/>
            <w:hideMark/>
          </w:tcPr>
          <w:p w14:paraId="53B842AF" w14:textId="77777777" w:rsidR="00340582" w:rsidRPr="002D1674" w:rsidRDefault="00340582" w:rsidP="00EB2AA8">
            <w:pPr>
              <w:jc w:val="left"/>
              <w:rPr>
                <w:rFonts w:asciiTheme="majorHAnsi" w:hAnsiTheme="majorHAnsi" w:cstheme="majorHAnsi"/>
                <w:b/>
                <w:bCs/>
                <w:szCs w:val="24"/>
              </w:rPr>
            </w:pPr>
            <w:r w:rsidRPr="002D1674">
              <w:rPr>
                <w:rFonts w:asciiTheme="majorHAnsi" w:hAnsiTheme="majorHAnsi" w:cstheme="majorHAnsi"/>
                <w:b/>
                <w:bCs/>
                <w:szCs w:val="24"/>
              </w:rPr>
              <w:t>SITA Frontline Areas/ Reception/Entrances/Foyers</w:t>
            </w:r>
          </w:p>
          <w:p w14:paraId="5EE3138E" w14:textId="77777777" w:rsidR="00340582" w:rsidRPr="002D1674" w:rsidRDefault="00340582" w:rsidP="00DA3B3B">
            <w:pPr>
              <w:rPr>
                <w:rFonts w:asciiTheme="majorHAnsi" w:hAnsiTheme="majorHAnsi" w:cstheme="majorHAnsi"/>
                <w:b/>
                <w:bCs/>
                <w:szCs w:val="24"/>
              </w:rPr>
            </w:pPr>
          </w:p>
          <w:p w14:paraId="48722293" w14:textId="77777777" w:rsidR="00340582" w:rsidRPr="002D1674" w:rsidRDefault="00340582" w:rsidP="00DA3B3B">
            <w:pPr>
              <w:rPr>
                <w:rFonts w:asciiTheme="majorHAnsi" w:hAnsiTheme="majorHAnsi" w:cstheme="majorHAnsi"/>
                <w:b/>
                <w:bCs/>
                <w:szCs w:val="24"/>
              </w:rPr>
            </w:pPr>
          </w:p>
          <w:p w14:paraId="5DA54222" w14:textId="77777777" w:rsidR="00340582" w:rsidRPr="002D1674" w:rsidRDefault="00340582" w:rsidP="00DA3B3B">
            <w:pPr>
              <w:rPr>
                <w:rFonts w:asciiTheme="majorHAnsi" w:hAnsiTheme="majorHAnsi" w:cstheme="majorHAnsi"/>
                <w:b/>
                <w:bCs/>
                <w:szCs w:val="24"/>
              </w:rPr>
            </w:pPr>
          </w:p>
          <w:p w14:paraId="27E6FF4D" w14:textId="77777777" w:rsidR="00340582" w:rsidRPr="002D1674" w:rsidRDefault="00340582" w:rsidP="00DA3B3B">
            <w:pPr>
              <w:rPr>
                <w:rFonts w:asciiTheme="majorHAnsi" w:hAnsiTheme="majorHAnsi" w:cstheme="majorHAnsi"/>
                <w:b/>
                <w:bCs/>
                <w:szCs w:val="24"/>
              </w:rPr>
            </w:pPr>
          </w:p>
          <w:p w14:paraId="63DCE47E" w14:textId="77777777" w:rsidR="00340582" w:rsidRPr="002D1674" w:rsidRDefault="00340582" w:rsidP="00DA3B3B">
            <w:pPr>
              <w:rPr>
                <w:rFonts w:asciiTheme="majorHAnsi" w:hAnsiTheme="majorHAnsi" w:cstheme="majorHAnsi"/>
                <w:b/>
                <w:bCs/>
                <w:szCs w:val="24"/>
              </w:rPr>
            </w:pPr>
          </w:p>
          <w:p w14:paraId="2C36A678" w14:textId="77777777" w:rsidR="00340582" w:rsidRPr="002D1674" w:rsidRDefault="00340582" w:rsidP="00DA3B3B">
            <w:pPr>
              <w:rPr>
                <w:rFonts w:asciiTheme="majorHAnsi" w:hAnsiTheme="majorHAnsi" w:cstheme="majorHAnsi"/>
                <w:b/>
                <w:bCs/>
                <w:szCs w:val="24"/>
              </w:rPr>
            </w:pPr>
          </w:p>
          <w:p w14:paraId="479D0443" w14:textId="77777777" w:rsidR="00340582" w:rsidRPr="002D1674" w:rsidRDefault="00340582" w:rsidP="00DA3B3B">
            <w:pPr>
              <w:rPr>
                <w:rFonts w:asciiTheme="majorHAnsi" w:hAnsiTheme="majorHAnsi" w:cstheme="majorHAnsi"/>
                <w:b/>
                <w:bCs/>
                <w:szCs w:val="24"/>
              </w:rPr>
            </w:pPr>
          </w:p>
          <w:p w14:paraId="6DB960CB" w14:textId="77777777" w:rsidR="00340582" w:rsidRPr="002D1674" w:rsidRDefault="00340582" w:rsidP="00DA3B3B">
            <w:pPr>
              <w:rPr>
                <w:rFonts w:asciiTheme="majorHAnsi" w:hAnsiTheme="majorHAnsi" w:cstheme="majorHAnsi"/>
                <w:b/>
                <w:bCs/>
                <w:szCs w:val="24"/>
              </w:rPr>
            </w:pPr>
          </w:p>
          <w:p w14:paraId="7BC33F82" w14:textId="77777777" w:rsidR="00340582" w:rsidRPr="002D1674" w:rsidRDefault="00340582" w:rsidP="00DA3B3B">
            <w:pPr>
              <w:rPr>
                <w:rFonts w:asciiTheme="majorHAnsi" w:hAnsiTheme="majorHAnsi" w:cstheme="majorHAnsi"/>
                <w:b/>
                <w:bCs/>
                <w:szCs w:val="24"/>
              </w:rPr>
            </w:pPr>
          </w:p>
          <w:p w14:paraId="0C68507F" w14:textId="77777777" w:rsidR="00340582" w:rsidRPr="002D1674" w:rsidRDefault="00340582" w:rsidP="00DA3B3B">
            <w:pPr>
              <w:rPr>
                <w:rFonts w:asciiTheme="majorHAnsi" w:hAnsiTheme="majorHAnsi" w:cstheme="majorHAnsi"/>
                <w:b/>
                <w:bCs/>
                <w:szCs w:val="24"/>
              </w:rPr>
            </w:pPr>
          </w:p>
          <w:p w14:paraId="18E4CBC4" w14:textId="77777777" w:rsidR="00340582" w:rsidRPr="002D1674" w:rsidRDefault="00340582" w:rsidP="00DA3B3B">
            <w:pPr>
              <w:rPr>
                <w:rFonts w:asciiTheme="majorHAnsi" w:hAnsiTheme="majorHAnsi" w:cstheme="majorHAnsi"/>
                <w:b/>
                <w:bCs/>
                <w:szCs w:val="24"/>
              </w:rPr>
            </w:pPr>
          </w:p>
          <w:p w14:paraId="1C69D773" w14:textId="77777777" w:rsidR="00340582" w:rsidRPr="002D1674" w:rsidRDefault="00340582" w:rsidP="00DA3B3B">
            <w:pPr>
              <w:rPr>
                <w:rFonts w:asciiTheme="majorHAnsi" w:hAnsiTheme="majorHAnsi" w:cstheme="majorHAnsi"/>
                <w:b/>
                <w:bCs/>
                <w:szCs w:val="24"/>
              </w:rPr>
            </w:pPr>
          </w:p>
          <w:p w14:paraId="237B27ED" w14:textId="77777777" w:rsidR="00340582" w:rsidRPr="002D1674" w:rsidRDefault="00340582" w:rsidP="00DA3B3B">
            <w:pPr>
              <w:rPr>
                <w:rFonts w:asciiTheme="majorHAnsi" w:hAnsiTheme="majorHAnsi" w:cstheme="majorHAnsi"/>
                <w:b/>
                <w:bCs/>
                <w:szCs w:val="24"/>
              </w:rPr>
            </w:pPr>
          </w:p>
        </w:tc>
        <w:tc>
          <w:tcPr>
            <w:tcW w:w="2357" w:type="pct"/>
            <w:noWrap/>
            <w:hideMark/>
          </w:tcPr>
          <w:p w14:paraId="46B77E12"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bCs/>
                <w:szCs w:val="24"/>
              </w:rPr>
              <w:t>Empty, clean, wash and disinfect dustbins/receptacles</w:t>
            </w:r>
          </w:p>
        </w:tc>
        <w:tc>
          <w:tcPr>
            <w:tcW w:w="953" w:type="pct"/>
            <w:noWrap/>
            <w:hideMark/>
          </w:tcPr>
          <w:p w14:paraId="086C639E"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bCs/>
                <w:szCs w:val="24"/>
              </w:rPr>
              <w:t xml:space="preserve">Three times a day </w:t>
            </w:r>
          </w:p>
          <w:p w14:paraId="4136472A" w14:textId="77777777" w:rsidR="00340582" w:rsidRPr="002D1674" w:rsidRDefault="00340582" w:rsidP="00EB2AA8">
            <w:pPr>
              <w:jc w:val="left"/>
              <w:rPr>
                <w:rFonts w:asciiTheme="majorHAnsi" w:hAnsiTheme="majorHAnsi" w:cstheme="majorHAnsi"/>
                <w:bCs/>
                <w:szCs w:val="24"/>
              </w:rPr>
            </w:pPr>
          </w:p>
        </w:tc>
      </w:tr>
      <w:tr w:rsidR="00340582" w:rsidRPr="002D1674" w14:paraId="2E5F873F" w14:textId="77777777" w:rsidTr="00192353">
        <w:trPr>
          <w:trHeight w:val="420"/>
        </w:trPr>
        <w:tc>
          <w:tcPr>
            <w:tcW w:w="1689" w:type="pct"/>
            <w:vMerge/>
            <w:noWrap/>
          </w:tcPr>
          <w:p w14:paraId="0929AE22" w14:textId="77777777" w:rsidR="00340582" w:rsidRPr="002D1674" w:rsidRDefault="00340582" w:rsidP="00DA3B3B">
            <w:pPr>
              <w:rPr>
                <w:rFonts w:asciiTheme="majorHAnsi" w:hAnsiTheme="majorHAnsi" w:cstheme="majorHAnsi"/>
                <w:b/>
                <w:bCs/>
                <w:szCs w:val="24"/>
              </w:rPr>
            </w:pPr>
          </w:p>
        </w:tc>
        <w:tc>
          <w:tcPr>
            <w:tcW w:w="2357" w:type="pct"/>
            <w:noWrap/>
          </w:tcPr>
          <w:p w14:paraId="1F0A15C3"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 xml:space="preserve">Remove random waste from entryways and plants </w:t>
            </w:r>
          </w:p>
        </w:tc>
        <w:tc>
          <w:tcPr>
            <w:tcW w:w="953" w:type="pct"/>
            <w:noWrap/>
          </w:tcPr>
          <w:p w14:paraId="60F19149"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1BFD1F09" w14:textId="77777777" w:rsidTr="00192353">
        <w:trPr>
          <w:trHeight w:val="150"/>
        </w:trPr>
        <w:tc>
          <w:tcPr>
            <w:tcW w:w="1689" w:type="pct"/>
            <w:vMerge/>
            <w:noWrap/>
          </w:tcPr>
          <w:p w14:paraId="21D43AAE" w14:textId="77777777" w:rsidR="00340582" w:rsidRPr="002D1674" w:rsidRDefault="00340582" w:rsidP="00DA3B3B">
            <w:pPr>
              <w:rPr>
                <w:rFonts w:asciiTheme="majorHAnsi" w:hAnsiTheme="majorHAnsi" w:cstheme="majorHAnsi"/>
                <w:b/>
                <w:bCs/>
                <w:szCs w:val="24"/>
              </w:rPr>
            </w:pPr>
          </w:p>
        </w:tc>
        <w:tc>
          <w:tcPr>
            <w:tcW w:w="2357" w:type="pct"/>
            <w:noWrap/>
          </w:tcPr>
          <w:p w14:paraId="65DBE0ED"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Dust all furniture, counters, tables and chairs</w:t>
            </w:r>
          </w:p>
        </w:tc>
        <w:tc>
          <w:tcPr>
            <w:tcW w:w="953" w:type="pct"/>
            <w:noWrap/>
          </w:tcPr>
          <w:p w14:paraId="3F50DB62"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74B4C26C" w14:textId="77777777" w:rsidTr="00192353">
        <w:trPr>
          <w:trHeight w:val="98"/>
        </w:trPr>
        <w:tc>
          <w:tcPr>
            <w:tcW w:w="1689" w:type="pct"/>
            <w:vMerge/>
            <w:noWrap/>
          </w:tcPr>
          <w:p w14:paraId="589C6D57" w14:textId="77777777" w:rsidR="00340582" w:rsidRPr="002D1674" w:rsidRDefault="00340582" w:rsidP="00DA3B3B">
            <w:pPr>
              <w:rPr>
                <w:rFonts w:asciiTheme="majorHAnsi" w:hAnsiTheme="majorHAnsi" w:cstheme="majorHAnsi"/>
                <w:b/>
                <w:bCs/>
                <w:szCs w:val="24"/>
              </w:rPr>
            </w:pPr>
          </w:p>
        </w:tc>
        <w:tc>
          <w:tcPr>
            <w:tcW w:w="2357" w:type="pct"/>
            <w:noWrap/>
          </w:tcPr>
          <w:p w14:paraId="041B90FB"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Vacuum all carpets</w:t>
            </w:r>
          </w:p>
        </w:tc>
        <w:tc>
          <w:tcPr>
            <w:tcW w:w="953" w:type="pct"/>
            <w:noWrap/>
          </w:tcPr>
          <w:p w14:paraId="30958FA7"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7F9B4D7A" w14:textId="77777777" w:rsidTr="00192353">
        <w:trPr>
          <w:trHeight w:val="105"/>
        </w:trPr>
        <w:tc>
          <w:tcPr>
            <w:tcW w:w="1689" w:type="pct"/>
            <w:vMerge/>
            <w:noWrap/>
          </w:tcPr>
          <w:p w14:paraId="55939162" w14:textId="77777777" w:rsidR="00340582" w:rsidRPr="002D1674" w:rsidRDefault="00340582" w:rsidP="00DA3B3B">
            <w:pPr>
              <w:rPr>
                <w:rFonts w:asciiTheme="majorHAnsi" w:hAnsiTheme="majorHAnsi" w:cstheme="majorHAnsi"/>
                <w:b/>
                <w:bCs/>
                <w:szCs w:val="24"/>
              </w:rPr>
            </w:pPr>
          </w:p>
        </w:tc>
        <w:tc>
          <w:tcPr>
            <w:tcW w:w="2357" w:type="pct"/>
            <w:noWrap/>
          </w:tcPr>
          <w:p w14:paraId="193D4907" w14:textId="0D28C849" w:rsidR="00340582" w:rsidRPr="002D1674" w:rsidRDefault="002709EB" w:rsidP="00EB2AA8">
            <w:pPr>
              <w:jc w:val="left"/>
              <w:rPr>
                <w:rFonts w:asciiTheme="majorHAnsi" w:hAnsiTheme="majorHAnsi" w:cstheme="majorHAnsi"/>
                <w:bCs/>
                <w:szCs w:val="24"/>
              </w:rPr>
            </w:pPr>
            <w:r w:rsidRPr="002D1674">
              <w:rPr>
                <w:rFonts w:asciiTheme="majorHAnsi" w:hAnsiTheme="majorHAnsi" w:cstheme="majorHAnsi"/>
                <w:szCs w:val="24"/>
              </w:rPr>
              <w:t>Spots</w:t>
            </w:r>
            <w:r w:rsidR="00340582" w:rsidRPr="002D1674">
              <w:rPr>
                <w:rFonts w:asciiTheme="majorHAnsi" w:hAnsiTheme="majorHAnsi" w:cstheme="majorHAnsi"/>
                <w:szCs w:val="24"/>
              </w:rPr>
              <w:t xml:space="preserve"> clean all carpet stains </w:t>
            </w:r>
          </w:p>
        </w:tc>
        <w:tc>
          <w:tcPr>
            <w:tcW w:w="953" w:type="pct"/>
            <w:noWrap/>
          </w:tcPr>
          <w:p w14:paraId="5F273EA6"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6FD84F95" w14:textId="77777777" w:rsidTr="00192353">
        <w:trPr>
          <w:trHeight w:val="128"/>
        </w:trPr>
        <w:tc>
          <w:tcPr>
            <w:tcW w:w="1689" w:type="pct"/>
            <w:vMerge/>
            <w:noWrap/>
          </w:tcPr>
          <w:p w14:paraId="03F84619" w14:textId="77777777" w:rsidR="00340582" w:rsidRPr="002D1674" w:rsidRDefault="00340582" w:rsidP="00DA3B3B">
            <w:pPr>
              <w:rPr>
                <w:rFonts w:asciiTheme="majorHAnsi" w:hAnsiTheme="majorHAnsi" w:cstheme="majorHAnsi"/>
                <w:b/>
                <w:bCs/>
                <w:szCs w:val="24"/>
              </w:rPr>
            </w:pPr>
          </w:p>
        </w:tc>
        <w:tc>
          <w:tcPr>
            <w:tcW w:w="2357" w:type="pct"/>
            <w:noWrap/>
          </w:tcPr>
          <w:p w14:paraId="66A5DB76"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Sweep and damp mop all non-carpeted floors</w:t>
            </w:r>
          </w:p>
        </w:tc>
        <w:tc>
          <w:tcPr>
            <w:tcW w:w="953" w:type="pct"/>
            <w:noWrap/>
          </w:tcPr>
          <w:p w14:paraId="03E1286B"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65421BB5" w14:textId="77777777" w:rsidTr="00192353">
        <w:trPr>
          <w:trHeight w:val="135"/>
        </w:trPr>
        <w:tc>
          <w:tcPr>
            <w:tcW w:w="1689" w:type="pct"/>
            <w:vMerge/>
            <w:noWrap/>
          </w:tcPr>
          <w:p w14:paraId="5872089B" w14:textId="77777777" w:rsidR="00340582" w:rsidRPr="002D1674" w:rsidRDefault="00340582" w:rsidP="00DA3B3B">
            <w:pPr>
              <w:rPr>
                <w:rFonts w:asciiTheme="majorHAnsi" w:hAnsiTheme="majorHAnsi" w:cstheme="majorHAnsi"/>
                <w:b/>
                <w:bCs/>
                <w:szCs w:val="24"/>
              </w:rPr>
            </w:pPr>
          </w:p>
        </w:tc>
        <w:tc>
          <w:tcPr>
            <w:tcW w:w="2357" w:type="pct"/>
            <w:noWrap/>
          </w:tcPr>
          <w:p w14:paraId="29C0F75B"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Properly arrange furniture</w:t>
            </w:r>
          </w:p>
        </w:tc>
        <w:tc>
          <w:tcPr>
            <w:tcW w:w="953" w:type="pct"/>
            <w:noWrap/>
          </w:tcPr>
          <w:p w14:paraId="6ADE17C0"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1264CE47" w14:textId="77777777" w:rsidTr="00192353">
        <w:trPr>
          <w:trHeight w:val="98"/>
        </w:trPr>
        <w:tc>
          <w:tcPr>
            <w:tcW w:w="1689" w:type="pct"/>
            <w:vMerge/>
            <w:noWrap/>
          </w:tcPr>
          <w:p w14:paraId="342DCB71" w14:textId="77777777" w:rsidR="00340582" w:rsidRPr="002D1674" w:rsidRDefault="00340582" w:rsidP="00DA3B3B">
            <w:pPr>
              <w:rPr>
                <w:rFonts w:asciiTheme="majorHAnsi" w:hAnsiTheme="majorHAnsi" w:cstheme="majorHAnsi"/>
                <w:b/>
                <w:bCs/>
                <w:szCs w:val="24"/>
              </w:rPr>
            </w:pPr>
          </w:p>
        </w:tc>
        <w:tc>
          <w:tcPr>
            <w:tcW w:w="2357" w:type="pct"/>
            <w:noWrap/>
          </w:tcPr>
          <w:p w14:paraId="5BE27BFA"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 xml:space="preserve">Vacuum or sweep all door mats </w:t>
            </w:r>
          </w:p>
        </w:tc>
        <w:tc>
          <w:tcPr>
            <w:tcW w:w="953" w:type="pct"/>
            <w:noWrap/>
          </w:tcPr>
          <w:p w14:paraId="1ABAFC11"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0AEC3508" w14:textId="77777777" w:rsidTr="00192353">
        <w:trPr>
          <w:trHeight w:val="135"/>
        </w:trPr>
        <w:tc>
          <w:tcPr>
            <w:tcW w:w="1689" w:type="pct"/>
            <w:vMerge/>
            <w:noWrap/>
          </w:tcPr>
          <w:p w14:paraId="404A32D0" w14:textId="77777777" w:rsidR="00340582" w:rsidRPr="002D1674" w:rsidRDefault="00340582" w:rsidP="00DA3B3B">
            <w:pPr>
              <w:rPr>
                <w:rFonts w:asciiTheme="majorHAnsi" w:hAnsiTheme="majorHAnsi" w:cstheme="majorHAnsi"/>
                <w:b/>
                <w:bCs/>
                <w:szCs w:val="24"/>
              </w:rPr>
            </w:pPr>
          </w:p>
        </w:tc>
        <w:tc>
          <w:tcPr>
            <w:tcW w:w="2357" w:type="pct"/>
            <w:noWrap/>
          </w:tcPr>
          <w:p w14:paraId="798C382A"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Spot clean glass doors</w:t>
            </w:r>
          </w:p>
        </w:tc>
        <w:tc>
          <w:tcPr>
            <w:tcW w:w="953" w:type="pct"/>
            <w:noWrap/>
          </w:tcPr>
          <w:p w14:paraId="1353A4F6"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6CA702BE" w14:textId="77777777" w:rsidTr="00192353">
        <w:trPr>
          <w:trHeight w:val="120"/>
        </w:trPr>
        <w:tc>
          <w:tcPr>
            <w:tcW w:w="1689" w:type="pct"/>
            <w:vMerge/>
            <w:noWrap/>
          </w:tcPr>
          <w:p w14:paraId="22BB2835" w14:textId="77777777" w:rsidR="00340582" w:rsidRPr="002D1674" w:rsidRDefault="00340582" w:rsidP="00DA3B3B">
            <w:pPr>
              <w:rPr>
                <w:rFonts w:asciiTheme="majorHAnsi" w:hAnsiTheme="majorHAnsi" w:cstheme="majorHAnsi"/>
                <w:b/>
                <w:bCs/>
                <w:szCs w:val="24"/>
              </w:rPr>
            </w:pPr>
          </w:p>
        </w:tc>
        <w:tc>
          <w:tcPr>
            <w:tcW w:w="2357" w:type="pct"/>
            <w:noWrap/>
          </w:tcPr>
          <w:p w14:paraId="01024ADB"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Spot clean fingerprints and smudges on partition glass and displays</w:t>
            </w:r>
          </w:p>
        </w:tc>
        <w:tc>
          <w:tcPr>
            <w:tcW w:w="953" w:type="pct"/>
            <w:noWrap/>
          </w:tcPr>
          <w:p w14:paraId="4FFE5F9E"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bCs/>
                <w:szCs w:val="24"/>
              </w:rPr>
              <w:t>Ongoing/as and when required</w:t>
            </w:r>
          </w:p>
        </w:tc>
      </w:tr>
      <w:tr w:rsidR="00340582" w:rsidRPr="002D1674" w14:paraId="78006D83" w14:textId="77777777" w:rsidTr="00192353">
        <w:trPr>
          <w:trHeight w:val="370"/>
        </w:trPr>
        <w:tc>
          <w:tcPr>
            <w:tcW w:w="1689" w:type="pct"/>
            <w:vMerge/>
            <w:noWrap/>
          </w:tcPr>
          <w:p w14:paraId="5E21303A" w14:textId="77777777" w:rsidR="00340582" w:rsidRPr="002D1674" w:rsidRDefault="00340582" w:rsidP="00DA3B3B">
            <w:pPr>
              <w:rPr>
                <w:rFonts w:asciiTheme="majorHAnsi" w:hAnsiTheme="majorHAnsi" w:cstheme="majorHAnsi"/>
                <w:b/>
                <w:bCs/>
                <w:szCs w:val="24"/>
              </w:rPr>
            </w:pPr>
          </w:p>
        </w:tc>
        <w:tc>
          <w:tcPr>
            <w:tcW w:w="2357" w:type="pct"/>
            <w:noWrap/>
          </w:tcPr>
          <w:p w14:paraId="3A440EFE"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Clean and sanitise drinking fountains</w:t>
            </w:r>
          </w:p>
        </w:tc>
        <w:tc>
          <w:tcPr>
            <w:tcW w:w="953" w:type="pct"/>
            <w:noWrap/>
          </w:tcPr>
          <w:p w14:paraId="5FFFEBA8"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791A0264" w14:textId="77777777" w:rsidTr="00192353">
        <w:trPr>
          <w:trHeight w:val="135"/>
        </w:trPr>
        <w:tc>
          <w:tcPr>
            <w:tcW w:w="1689" w:type="pct"/>
            <w:vMerge/>
            <w:noWrap/>
          </w:tcPr>
          <w:p w14:paraId="4376207E" w14:textId="77777777" w:rsidR="00340582" w:rsidRPr="002D1674" w:rsidRDefault="00340582" w:rsidP="00DA3B3B">
            <w:pPr>
              <w:rPr>
                <w:rFonts w:asciiTheme="majorHAnsi" w:hAnsiTheme="majorHAnsi" w:cstheme="majorHAnsi"/>
                <w:b/>
                <w:bCs/>
                <w:szCs w:val="24"/>
              </w:rPr>
            </w:pPr>
          </w:p>
        </w:tc>
        <w:tc>
          <w:tcPr>
            <w:tcW w:w="2357" w:type="pct"/>
            <w:noWrap/>
          </w:tcPr>
          <w:p w14:paraId="25C95CD0"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Polish bright metal/brass work in area</w:t>
            </w:r>
          </w:p>
        </w:tc>
        <w:tc>
          <w:tcPr>
            <w:tcW w:w="953" w:type="pct"/>
            <w:noWrap/>
          </w:tcPr>
          <w:p w14:paraId="38FA65A3"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5CCC6CEB" w14:textId="77777777" w:rsidTr="00192353">
        <w:trPr>
          <w:trHeight w:val="83"/>
        </w:trPr>
        <w:tc>
          <w:tcPr>
            <w:tcW w:w="1689" w:type="pct"/>
            <w:vMerge/>
            <w:noWrap/>
          </w:tcPr>
          <w:p w14:paraId="75DAB0E8" w14:textId="77777777" w:rsidR="00340582" w:rsidRPr="002D1674" w:rsidRDefault="00340582" w:rsidP="00DA3B3B">
            <w:pPr>
              <w:rPr>
                <w:rFonts w:asciiTheme="majorHAnsi" w:hAnsiTheme="majorHAnsi" w:cstheme="majorHAnsi"/>
                <w:b/>
                <w:bCs/>
                <w:szCs w:val="24"/>
              </w:rPr>
            </w:pPr>
          </w:p>
        </w:tc>
        <w:tc>
          <w:tcPr>
            <w:tcW w:w="2357" w:type="pct"/>
            <w:noWrap/>
          </w:tcPr>
          <w:p w14:paraId="61C1BAC7"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Clean and disinfect telephone instruments</w:t>
            </w:r>
          </w:p>
        </w:tc>
        <w:tc>
          <w:tcPr>
            <w:tcW w:w="953" w:type="pct"/>
            <w:noWrap/>
          </w:tcPr>
          <w:p w14:paraId="60273FEE"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2 x Weekly</w:t>
            </w:r>
          </w:p>
        </w:tc>
      </w:tr>
      <w:tr w:rsidR="00340582" w:rsidRPr="002D1674" w14:paraId="5A03B84F" w14:textId="77777777" w:rsidTr="00192353">
        <w:trPr>
          <w:trHeight w:val="510"/>
        </w:trPr>
        <w:tc>
          <w:tcPr>
            <w:tcW w:w="1689" w:type="pct"/>
            <w:vMerge/>
            <w:noWrap/>
          </w:tcPr>
          <w:p w14:paraId="297B5CF2" w14:textId="77777777" w:rsidR="00340582" w:rsidRPr="002D1674" w:rsidRDefault="00340582" w:rsidP="00DA3B3B">
            <w:pPr>
              <w:rPr>
                <w:rFonts w:asciiTheme="majorHAnsi" w:hAnsiTheme="majorHAnsi" w:cstheme="majorHAnsi"/>
                <w:b/>
                <w:bCs/>
                <w:szCs w:val="24"/>
              </w:rPr>
            </w:pPr>
          </w:p>
        </w:tc>
        <w:tc>
          <w:tcPr>
            <w:tcW w:w="2357" w:type="pct"/>
            <w:noWrap/>
          </w:tcPr>
          <w:p w14:paraId="7CA98721"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Sweep and damp mop entrance in front of buildings</w:t>
            </w:r>
          </w:p>
        </w:tc>
        <w:tc>
          <w:tcPr>
            <w:tcW w:w="953" w:type="pct"/>
            <w:noWrap/>
          </w:tcPr>
          <w:p w14:paraId="0EB1E751"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Daily</w:t>
            </w:r>
          </w:p>
        </w:tc>
      </w:tr>
      <w:tr w:rsidR="00340582" w:rsidRPr="002D1674" w14:paraId="285DDE0F" w14:textId="77777777" w:rsidTr="00192353">
        <w:trPr>
          <w:trHeight w:val="490"/>
        </w:trPr>
        <w:tc>
          <w:tcPr>
            <w:tcW w:w="1689" w:type="pct"/>
            <w:vMerge/>
            <w:noWrap/>
          </w:tcPr>
          <w:p w14:paraId="5BC29D24" w14:textId="77777777" w:rsidR="00340582" w:rsidRPr="002D1674" w:rsidRDefault="00340582" w:rsidP="00DA3B3B">
            <w:pPr>
              <w:rPr>
                <w:rFonts w:asciiTheme="majorHAnsi" w:hAnsiTheme="majorHAnsi" w:cstheme="majorHAnsi"/>
                <w:b/>
                <w:bCs/>
                <w:szCs w:val="24"/>
              </w:rPr>
            </w:pPr>
          </w:p>
        </w:tc>
        <w:tc>
          <w:tcPr>
            <w:tcW w:w="2357" w:type="pct"/>
            <w:noWrap/>
          </w:tcPr>
          <w:p w14:paraId="5413643D"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Wash windows, glass doors, displays and partition glass</w:t>
            </w:r>
          </w:p>
        </w:tc>
        <w:tc>
          <w:tcPr>
            <w:tcW w:w="953" w:type="pct"/>
            <w:noWrap/>
          </w:tcPr>
          <w:p w14:paraId="06F96329"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69DEB894" w14:textId="77777777" w:rsidTr="00192353">
        <w:trPr>
          <w:trHeight w:val="314"/>
        </w:trPr>
        <w:tc>
          <w:tcPr>
            <w:tcW w:w="1689" w:type="pct"/>
            <w:vMerge/>
            <w:noWrap/>
          </w:tcPr>
          <w:p w14:paraId="341CA7D6" w14:textId="77777777" w:rsidR="00340582" w:rsidRPr="002D1674" w:rsidRDefault="00340582" w:rsidP="00DA3B3B">
            <w:pPr>
              <w:rPr>
                <w:rFonts w:asciiTheme="majorHAnsi" w:hAnsiTheme="majorHAnsi" w:cstheme="majorHAnsi"/>
                <w:b/>
                <w:bCs/>
                <w:szCs w:val="24"/>
              </w:rPr>
            </w:pPr>
          </w:p>
        </w:tc>
        <w:tc>
          <w:tcPr>
            <w:tcW w:w="2357" w:type="pct"/>
            <w:noWrap/>
          </w:tcPr>
          <w:p w14:paraId="4A5F9409"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Wash walls, doors and door frames</w:t>
            </w:r>
          </w:p>
        </w:tc>
        <w:tc>
          <w:tcPr>
            <w:tcW w:w="953" w:type="pct"/>
            <w:noWrap/>
          </w:tcPr>
          <w:p w14:paraId="4FBEE832"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3829478C" w14:textId="77777777" w:rsidTr="00192353">
        <w:trPr>
          <w:trHeight w:val="276"/>
        </w:trPr>
        <w:tc>
          <w:tcPr>
            <w:tcW w:w="1689" w:type="pct"/>
            <w:vMerge/>
            <w:noWrap/>
          </w:tcPr>
          <w:p w14:paraId="205BED9E" w14:textId="77777777" w:rsidR="00340582" w:rsidRPr="002D1674" w:rsidRDefault="00340582" w:rsidP="00DA3B3B">
            <w:pPr>
              <w:rPr>
                <w:rFonts w:asciiTheme="majorHAnsi" w:hAnsiTheme="majorHAnsi" w:cstheme="majorHAnsi"/>
                <w:b/>
                <w:bCs/>
                <w:szCs w:val="24"/>
              </w:rPr>
            </w:pPr>
          </w:p>
        </w:tc>
        <w:tc>
          <w:tcPr>
            <w:tcW w:w="2357" w:type="pct"/>
            <w:noWrap/>
          </w:tcPr>
          <w:p w14:paraId="01B796CD"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 xml:space="preserve">Dust skirting </w:t>
            </w:r>
          </w:p>
        </w:tc>
        <w:tc>
          <w:tcPr>
            <w:tcW w:w="953" w:type="pct"/>
            <w:noWrap/>
          </w:tcPr>
          <w:p w14:paraId="7B20E620"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44F1D8FE" w14:textId="77777777" w:rsidTr="00192353">
        <w:trPr>
          <w:trHeight w:val="394"/>
        </w:trPr>
        <w:tc>
          <w:tcPr>
            <w:tcW w:w="1689" w:type="pct"/>
            <w:vMerge/>
            <w:noWrap/>
          </w:tcPr>
          <w:p w14:paraId="22AAA240" w14:textId="77777777" w:rsidR="00340582" w:rsidRPr="002D1674" w:rsidRDefault="00340582" w:rsidP="00DA3B3B">
            <w:pPr>
              <w:rPr>
                <w:rFonts w:asciiTheme="majorHAnsi" w:hAnsiTheme="majorHAnsi" w:cstheme="majorHAnsi"/>
                <w:b/>
                <w:bCs/>
                <w:szCs w:val="24"/>
              </w:rPr>
            </w:pPr>
          </w:p>
        </w:tc>
        <w:tc>
          <w:tcPr>
            <w:tcW w:w="2357" w:type="pct"/>
            <w:noWrap/>
          </w:tcPr>
          <w:p w14:paraId="071F234E"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Damp clean and polish all furniture, counters and flat surfaces</w:t>
            </w:r>
          </w:p>
        </w:tc>
        <w:tc>
          <w:tcPr>
            <w:tcW w:w="953" w:type="pct"/>
            <w:noWrap/>
          </w:tcPr>
          <w:p w14:paraId="509A27B3" w14:textId="77777777" w:rsidR="00340582" w:rsidRPr="002D1674" w:rsidRDefault="00340582" w:rsidP="00EB2AA8">
            <w:pPr>
              <w:jc w:val="left"/>
              <w:rPr>
                <w:rFonts w:asciiTheme="majorHAnsi" w:hAnsiTheme="majorHAnsi" w:cstheme="majorHAnsi"/>
                <w:bCs/>
                <w:szCs w:val="24"/>
              </w:rPr>
            </w:pPr>
            <w:r w:rsidRPr="002D1674">
              <w:rPr>
                <w:rFonts w:asciiTheme="majorHAnsi" w:hAnsiTheme="majorHAnsi" w:cstheme="majorHAnsi"/>
                <w:szCs w:val="24"/>
              </w:rPr>
              <w:t>1 x Weekly</w:t>
            </w:r>
          </w:p>
        </w:tc>
      </w:tr>
      <w:tr w:rsidR="00340582" w:rsidRPr="002D1674" w14:paraId="55CC7B79" w14:textId="77777777" w:rsidTr="00192353">
        <w:trPr>
          <w:trHeight w:val="360"/>
        </w:trPr>
        <w:tc>
          <w:tcPr>
            <w:tcW w:w="1689" w:type="pct"/>
            <w:vMerge/>
            <w:noWrap/>
          </w:tcPr>
          <w:p w14:paraId="0D1E4F62" w14:textId="77777777" w:rsidR="00340582" w:rsidRPr="002D1674" w:rsidRDefault="00340582" w:rsidP="00DA3B3B">
            <w:pPr>
              <w:rPr>
                <w:rFonts w:asciiTheme="majorHAnsi" w:hAnsiTheme="majorHAnsi" w:cstheme="majorHAnsi"/>
                <w:b/>
                <w:bCs/>
                <w:szCs w:val="24"/>
              </w:rPr>
            </w:pPr>
          </w:p>
        </w:tc>
        <w:tc>
          <w:tcPr>
            <w:tcW w:w="2357" w:type="pct"/>
            <w:noWrap/>
          </w:tcPr>
          <w:p w14:paraId="5ED82489" w14:textId="77777777" w:rsidR="00340582" w:rsidRPr="002D1674" w:rsidRDefault="00340582" w:rsidP="00EB2AA8">
            <w:pPr>
              <w:jc w:val="left"/>
              <w:rPr>
                <w:rFonts w:asciiTheme="majorHAnsi" w:hAnsiTheme="majorHAnsi" w:cstheme="majorHAnsi"/>
                <w:szCs w:val="24"/>
              </w:rPr>
            </w:pPr>
            <w:r w:rsidRPr="002D1674">
              <w:rPr>
                <w:rFonts w:asciiTheme="majorHAnsi" w:hAnsiTheme="majorHAnsi" w:cstheme="majorHAnsi"/>
                <w:szCs w:val="24"/>
              </w:rPr>
              <w:t>Remove cobwebs</w:t>
            </w:r>
          </w:p>
        </w:tc>
        <w:tc>
          <w:tcPr>
            <w:tcW w:w="953" w:type="pct"/>
            <w:noWrap/>
          </w:tcPr>
          <w:p w14:paraId="24FE95FB" w14:textId="77777777" w:rsidR="00340582" w:rsidRPr="002D1674" w:rsidRDefault="00340582" w:rsidP="00EB2AA8">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3E64E03" w14:textId="77777777" w:rsidTr="00192353">
        <w:trPr>
          <w:trHeight w:val="330"/>
        </w:trPr>
        <w:tc>
          <w:tcPr>
            <w:tcW w:w="1689" w:type="pct"/>
            <w:vMerge/>
            <w:tcBorders>
              <w:bottom w:val="single" w:sz="4" w:space="0" w:color="548DD4" w:themeColor="text2" w:themeTint="99"/>
            </w:tcBorders>
            <w:noWrap/>
          </w:tcPr>
          <w:p w14:paraId="20A9C120" w14:textId="77777777" w:rsidR="00340582" w:rsidRPr="002D1674" w:rsidRDefault="00340582" w:rsidP="00DA3B3B">
            <w:pPr>
              <w:rPr>
                <w:rFonts w:asciiTheme="majorHAnsi" w:hAnsiTheme="majorHAnsi" w:cstheme="majorHAnsi"/>
                <w:b/>
                <w:bCs/>
                <w:szCs w:val="24"/>
              </w:rPr>
            </w:pPr>
          </w:p>
        </w:tc>
        <w:tc>
          <w:tcPr>
            <w:tcW w:w="2357" w:type="pct"/>
            <w:tcBorders>
              <w:bottom w:val="single" w:sz="4" w:space="0" w:color="548DD4" w:themeColor="text2" w:themeTint="99"/>
            </w:tcBorders>
            <w:noWrap/>
          </w:tcPr>
          <w:p w14:paraId="2B62BF3E" w14:textId="77777777" w:rsidR="00340582" w:rsidRPr="002D1674" w:rsidRDefault="00340582" w:rsidP="00EB2AA8">
            <w:pPr>
              <w:jc w:val="left"/>
              <w:rPr>
                <w:rFonts w:asciiTheme="majorHAnsi" w:hAnsiTheme="majorHAnsi" w:cstheme="majorHAnsi"/>
                <w:szCs w:val="24"/>
              </w:rPr>
            </w:pPr>
            <w:r w:rsidRPr="002D1674">
              <w:rPr>
                <w:rFonts w:asciiTheme="majorHAnsi" w:hAnsiTheme="majorHAnsi" w:cstheme="majorHAnsi"/>
                <w:szCs w:val="24"/>
              </w:rPr>
              <w:t>Vacuum upholstery</w:t>
            </w:r>
          </w:p>
        </w:tc>
        <w:tc>
          <w:tcPr>
            <w:tcW w:w="953" w:type="pct"/>
            <w:tcBorders>
              <w:bottom w:val="single" w:sz="4" w:space="0" w:color="548DD4" w:themeColor="text2" w:themeTint="99"/>
            </w:tcBorders>
            <w:noWrap/>
          </w:tcPr>
          <w:p w14:paraId="064F8678" w14:textId="77777777" w:rsidR="00340582" w:rsidRPr="002D1674" w:rsidRDefault="00340582" w:rsidP="00EB2AA8">
            <w:pPr>
              <w:jc w:val="left"/>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5D8EC5FB" w14:textId="77777777" w:rsidTr="00192353">
        <w:trPr>
          <w:trHeight w:val="241"/>
        </w:trPr>
        <w:tc>
          <w:tcPr>
            <w:tcW w:w="5000" w:type="pct"/>
            <w:gridSpan w:val="3"/>
            <w:shd w:val="clear" w:color="auto" w:fill="B7CFED" w:themeFill="text2" w:themeFillTint="40"/>
            <w:noWrap/>
          </w:tcPr>
          <w:p w14:paraId="54CD982C" w14:textId="77777777" w:rsidR="00340582" w:rsidRDefault="00340582" w:rsidP="00DA3B3B">
            <w:pPr>
              <w:rPr>
                <w:rFonts w:asciiTheme="majorHAnsi" w:hAnsiTheme="majorHAnsi" w:cstheme="majorHAnsi"/>
                <w:szCs w:val="24"/>
              </w:rPr>
            </w:pPr>
          </w:p>
          <w:p w14:paraId="19312624" w14:textId="77777777" w:rsidR="007159C7" w:rsidRDefault="007159C7" w:rsidP="00DA3B3B">
            <w:pPr>
              <w:rPr>
                <w:rFonts w:asciiTheme="majorHAnsi" w:hAnsiTheme="majorHAnsi" w:cstheme="majorHAnsi"/>
                <w:szCs w:val="24"/>
              </w:rPr>
            </w:pPr>
          </w:p>
          <w:p w14:paraId="254B8735" w14:textId="77777777" w:rsidR="007159C7" w:rsidRPr="002D1674" w:rsidRDefault="007159C7" w:rsidP="00DA3B3B">
            <w:pPr>
              <w:rPr>
                <w:rFonts w:asciiTheme="majorHAnsi" w:hAnsiTheme="majorHAnsi" w:cstheme="majorHAnsi"/>
                <w:szCs w:val="24"/>
              </w:rPr>
            </w:pPr>
          </w:p>
        </w:tc>
      </w:tr>
    </w:tbl>
    <w:tbl>
      <w:tblPr>
        <w:tblpPr w:leftFromText="180" w:rightFromText="180"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103"/>
        <w:gridCol w:w="1275"/>
      </w:tblGrid>
      <w:tr w:rsidR="00340582" w:rsidRPr="002D1674" w14:paraId="139AA559" w14:textId="77777777" w:rsidTr="007159C7">
        <w:trPr>
          <w:trHeight w:val="426"/>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494E2432" w14:textId="3BCF9C37" w:rsidR="00340582" w:rsidRPr="002D1674" w:rsidRDefault="00340582" w:rsidP="004F4587">
            <w:pPr>
              <w:spacing w:after="200"/>
              <w:jc w:val="left"/>
              <w:rPr>
                <w:rFonts w:asciiTheme="majorHAnsi" w:hAnsiTheme="majorHAnsi" w:cstheme="majorHAnsi"/>
                <w:b/>
                <w:bCs/>
                <w:szCs w:val="24"/>
              </w:rPr>
            </w:pPr>
            <w:r w:rsidRPr="002D1674">
              <w:rPr>
                <w:rFonts w:asciiTheme="majorHAnsi" w:hAnsiTheme="majorHAnsi" w:cstheme="majorHAnsi"/>
                <w:b/>
                <w:bCs/>
                <w:szCs w:val="24"/>
              </w:rPr>
              <w:lastRenderedPageBreak/>
              <w:t xml:space="preserve">General </w:t>
            </w:r>
            <w:r w:rsidR="005F6D9B" w:rsidRPr="002D1674">
              <w:rPr>
                <w:rFonts w:asciiTheme="majorHAnsi" w:hAnsiTheme="majorHAnsi" w:cstheme="majorHAnsi"/>
                <w:b/>
                <w:bCs/>
                <w:szCs w:val="24"/>
              </w:rPr>
              <w:t>workspaces</w:t>
            </w:r>
            <w:r w:rsidRPr="002D1674">
              <w:rPr>
                <w:rFonts w:asciiTheme="majorHAnsi" w:hAnsiTheme="majorHAnsi" w:cstheme="majorHAnsi"/>
                <w:b/>
                <w:bCs/>
                <w:szCs w:val="24"/>
              </w:rPr>
              <w:t>/Office areas (Cellular / Open Plan)</w:t>
            </w:r>
          </w:p>
          <w:p w14:paraId="55CF6F39" w14:textId="77777777" w:rsidR="00340582" w:rsidRPr="002D1674" w:rsidRDefault="00340582" w:rsidP="00DA3B3B">
            <w:pPr>
              <w:rPr>
                <w:rFonts w:asciiTheme="majorHAnsi" w:hAnsiTheme="majorHAnsi" w:cstheme="majorHAnsi"/>
                <w:b/>
                <w:bCs/>
                <w:szCs w:val="24"/>
              </w:rPr>
            </w:pPr>
            <w:r w:rsidRPr="002D1674">
              <w:rPr>
                <w:rFonts w:asciiTheme="majorHAnsi" w:hAnsiTheme="majorHAnsi" w:cstheme="majorHAnsi"/>
                <w:b/>
                <w:bCs/>
                <w:szCs w:val="24"/>
              </w:rPr>
              <w:t> </w:t>
            </w:r>
          </w:p>
          <w:p w14:paraId="11EACE7A" w14:textId="77777777" w:rsidR="00340582" w:rsidRPr="002D1674" w:rsidRDefault="00340582" w:rsidP="00DA3B3B">
            <w:pPr>
              <w:rPr>
                <w:rFonts w:asciiTheme="majorHAnsi" w:hAnsiTheme="majorHAnsi" w:cstheme="majorHAnsi"/>
                <w:b/>
                <w:bCs/>
                <w:szCs w:val="24"/>
              </w:rPr>
            </w:pPr>
          </w:p>
          <w:p w14:paraId="77FFDFF4" w14:textId="77777777" w:rsidR="00340582" w:rsidRPr="002D1674" w:rsidRDefault="00340582" w:rsidP="00DA3B3B">
            <w:pPr>
              <w:rPr>
                <w:rFonts w:asciiTheme="majorHAnsi" w:hAnsiTheme="majorHAnsi" w:cstheme="majorHAnsi"/>
                <w:b/>
                <w:bCs/>
                <w:szCs w:val="24"/>
              </w:rPr>
            </w:pPr>
            <w:r w:rsidRPr="002D1674">
              <w:rPr>
                <w:rFonts w:asciiTheme="majorHAnsi" w:hAnsiTheme="majorHAnsi" w:cstheme="majorHAnsi"/>
                <w:b/>
                <w:bCs/>
                <w:szCs w:val="24"/>
              </w:rPr>
              <w:t> </w:t>
            </w:r>
          </w:p>
          <w:p w14:paraId="2E3F9857" w14:textId="77777777" w:rsidR="00340582" w:rsidRPr="002D1674" w:rsidRDefault="00340582" w:rsidP="00DA3B3B">
            <w:pPr>
              <w:rPr>
                <w:rFonts w:asciiTheme="majorHAnsi" w:hAnsiTheme="majorHAnsi" w:cstheme="majorHAnsi"/>
                <w:b/>
                <w:bCs/>
                <w:szCs w:val="24"/>
              </w:rPr>
            </w:pPr>
          </w:p>
          <w:p w14:paraId="58C40F74" w14:textId="77777777" w:rsidR="00340582" w:rsidRPr="002D1674" w:rsidRDefault="00340582" w:rsidP="00DA3B3B">
            <w:pPr>
              <w:rPr>
                <w:rFonts w:asciiTheme="majorHAnsi" w:hAnsiTheme="majorHAnsi" w:cstheme="majorHAnsi"/>
                <w:b/>
                <w:bCs/>
                <w:szCs w:val="24"/>
              </w:rPr>
            </w:pPr>
          </w:p>
          <w:p w14:paraId="7491CAC6" w14:textId="77777777" w:rsidR="00340582" w:rsidRPr="002D1674" w:rsidRDefault="00340582" w:rsidP="00DA3B3B">
            <w:pPr>
              <w:rPr>
                <w:rFonts w:asciiTheme="majorHAnsi" w:hAnsiTheme="majorHAnsi" w:cstheme="majorHAnsi"/>
                <w:b/>
                <w:bCs/>
                <w:szCs w:val="24"/>
              </w:rPr>
            </w:pPr>
          </w:p>
          <w:p w14:paraId="181D14E1" w14:textId="77777777" w:rsidR="00340582" w:rsidRPr="002D1674" w:rsidRDefault="00340582" w:rsidP="00DA3B3B">
            <w:pPr>
              <w:rPr>
                <w:rFonts w:asciiTheme="majorHAnsi" w:hAnsiTheme="majorHAnsi" w:cstheme="majorHAnsi"/>
                <w:b/>
                <w:bCs/>
                <w:szCs w:val="24"/>
              </w:rPr>
            </w:pPr>
          </w:p>
          <w:p w14:paraId="2EB6B476" w14:textId="77777777" w:rsidR="00340582" w:rsidRPr="002D1674" w:rsidRDefault="00340582" w:rsidP="00DA3B3B">
            <w:pPr>
              <w:rPr>
                <w:rFonts w:asciiTheme="majorHAnsi" w:hAnsiTheme="majorHAnsi" w:cstheme="majorHAnsi"/>
                <w:b/>
                <w:bCs/>
                <w:szCs w:val="24"/>
              </w:rPr>
            </w:pPr>
          </w:p>
          <w:p w14:paraId="3235D99A" w14:textId="77777777" w:rsidR="00340582" w:rsidRPr="002D1674" w:rsidRDefault="00340582" w:rsidP="00DA3B3B">
            <w:pPr>
              <w:rPr>
                <w:rFonts w:asciiTheme="majorHAnsi" w:hAnsiTheme="majorHAnsi" w:cstheme="majorHAnsi"/>
                <w:b/>
                <w:bCs/>
                <w:szCs w:val="24"/>
              </w:rPr>
            </w:pPr>
          </w:p>
          <w:p w14:paraId="56E9AE67" w14:textId="77777777" w:rsidR="00340582" w:rsidRPr="002D1674" w:rsidRDefault="00340582" w:rsidP="00DA3B3B">
            <w:pPr>
              <w:rPr>
                <w:rFonts w:asciiTheme="majorHAnsi" w:hAnsiTheme="majorHAnsi" w:cstheme="majorHAnsi"/>
                <w:b/>
                <w:bCs/>
                <w:szCs w:val="24"/>
              </w:rPr>
            </w:pPr>
          </w:p>
          <w:p w14:paraId="5DD48DDE" w14:textId="77777777" w:rsidR="00340582" w:rsidRPr="002D1674" w:rsidRDefault="00340582" w:rsidP="00DA3B3B">
            <w:pPr>
              <w:rPr>
                <w:rFonts w:asciiTheme="majorHAnsi" w:hAnsiTheme="majorHAnsi" w:cstheme="majorHAnsi"/>
                <w:b/>
                <w:bCs/>
                <w:szCs w:val="24"/>
              </w:rPr>
            </w:pPr>
          </w:p>
          <w:p w14:paraId="3E535F6E" w14:textId="77777777" w:rsidR="00340582" w:rsidRPr="002D1674" w:rsidRDefault="00340582" w:rsidP="00DA3B3B">
            <w:pPr>
              <w:rPr>
                <w:rFonts w:asciiTheme="majorHAnsi" w:hAnsiTheme="majorHAnsi" w:cstheme="majorHAnsi"/>
                <w:b/>
                <w:bCs/>
                <w:szCs w:val="24"/>
              </w:rPr>
            </w:pPr>
          </w:p>
          <w:p w14:paraId="1F80DA60" w14:textId="77777777" w:rsidR="00340582" w:rsidRPr="002D1674" w:rsidRDefault="00340582" w:rsidP="00DA3B3B">
            <w:pPr>
              <w:rPr>
                <w:rFonts w:asciiTheme="majorHAnsi" w:hAnsiTheme="majorHAnsi" w:cstheme="majorHAnsi"/>
                <w:b/>
                <w:bCs/>
                <w:szCs w:val="24"/>
              </w:rPr>
            </w:pPr>
          </w:p>
          <w:p w14:paraId="2D465F6E" w14:textId="77777777" w:rsidR="00340582" w:rsidRPr="002D1674" w:rsidRDefault="00340582" w:rsidP="00DA3B3B">
            <w:pPr>
              <w:rPr>
                <w:rFonts w:asciiTheme="majorHAnsi" w:hAnsiTheme="majorHAnsi" w:cstheme="majorHAnsi"/>
                <w:b/>
                <w:bCs/>
                <w:szCs w:val="24"/>
              </w:rPr>
            </w:pPr>
          </w:p>
          <w:p w14:paraId="7FC7CE88" w14:textId="77777777" w:rsidR="00340582" w:rsidRPr="002D1674" w:rsidRDefault="00340582" w:rsidP="00DA3B3B">
            <w:pPr>
              <w:rPr>
                <w:rFonts w:asciiTheme="majorHAnsi" w:hAnsiTheme="majorHAnsi" w:cstheme="majorHAnsi"/>
                <w:b/>
                <w:bCs/>
                <w:szCs w:val="24"/>
              </w:rPr>
            </w:pPr>
          </w:p>
          <w:p w14:paraId="2F4B33DD" w14:textId="77777777" w:rsidR="00340582" w:rsidRPr="002D1674" w:rsidRDefault="00340582" w:rsidP="00DA3B3B">
            <w:pPr>
              <w:rPr>
                <w:rFonts w:asciiTheme="majorHAnsi" w:hAnsiTheme="majorHAnsi" w:cstheme="majorHAnsi"/>
                <w:b/>
                <w:bCs/>
                <w:szCs w:val="24"/>
              </w:rPr>
            </w:pPr>
          </w:p>
          <w:p w14:paraId="731173E2" w14:textId="77777777" w:rsidR="00340582" w:rsidRPr="002D1674" w:rsidRDefault="00340582" w:rsidP="00DA3B3B">
            <w:pPr>
              <w:rPr>
                <w:rFonts w:asciiTheme="majorHAnsi" w:hAnsiTheme="majorHAnsi" w:cstheme="majorHAnsi"/>
                <w:b/>
                <w:bCs/>
                <w:szCs w:val="24"/>
              </w:rPr>
            </w:pPr>
          </w:p>
          <w:p w14:paraId="7F9793B1" w14:textId="77777777" w:rsidR="00340582" w:rsidRPr="002D1674" w:rsidRDefault="00340582" w:rsidP="00DA3B3B">
            <w:pPr>
              <w:rPr>
                <w:rFonts w:asciiTheme="majorHAnsi" w:hAnsiTheme="majorHAnsi" w:cstheme="majorHAnsi"/>
                <w:b/>
                <w:bCs/>
                <w:szCs w:val="24"/>
              </w:rPr>
            </w:pPr>
          </w:p>
          <w:p w14:paraId="7509F165" w14:textId="77777777" w:rsidR="00340582" w:rsidRPr="002D1674" w:rsidRDefault="00340582" w:rsidP="00DA3B3B">
            <w:pPr>
              <w:rPr>
                <w:rFonts w:asciiTheme="majorHAnsi" w:hAnsiTheme="majorHAnsi" w:cstheme="majorHAnsi"/>
                <w:b/>
                <w:bCs/>
                <w:szCs w:val="24"/>
              </w:rPr>
            </w:pPr>
          </w:p>
          <w:p w14:paraId="197EB8E3" w14:textId="77777777" w:rsidR="00340582" w:rsidRPr="002D1674" w:rsidRDefault="00340582" w:rsidP="00DA3B3B">
            <w:pPr>
              <w:rPr>
                <w:rFonts w:asciiTheme="majorHAnsi" w:hAnsiTheme="majorHAnsi" w:cstheme="majorHAnsi"/>
                <w:b/>
                <w:bCs/>
                <w:szCs w:val="24"/>
              </w:rPr>
            </w:pPr>
          </w:p>
          <w:p w14:paraId="2D87A66C" w14:textId="77777777" w:rsidR="00340582" w:rsidRPr="002D1674" w:rsidRDefault="00340582" w:rsidP="00DA3B3B">
            <w:pPr>
              <w:rPr>
                <w:rFonts w:asciiTheme="majorHAnsi" w:hAnsiTheme="majorHAnsi" w:cstheme="majorHAnsi"/>
                <w:b/>
                <w:bCs/>
                <w:szCs w:val="24"/>
              </w:rPr>
            </w:pPr>
          </w:p>
          <w:p w14:paraId="48083B6D" w14:textId="77777777" w:rsidR="00340582" w:rsidRPr="002D1674" w:rsidRDefault="00340582" w:rsidP="00DA3B3B">
            <w:pPr>
              <w:rPr>
                <w:rFonts w:asciiTheme="majorHAnsi" w:hAnsiTheme="majorHAnsi" w:cstheme="majorHAnsi"/>
                <w:b/>
                <w:bCs/>
                <w:szCs w:val="24"/>
              </w:rPr>
            </w:pPr>
          </w:p>
          <w:p w14:paraId="7EDC954B" w14:textId="77777777" w:rsidR="00340582" w:rsidRPr="002D1674" w:rsidRDefault="00340582" w:rsidP="00DA3B3B">
            <w:pPr>
              <w:rPr>
                <w:rFonts w:asciiTheme="majorHAnsi" w:hAnsiTheme="majorHAnsi" w:cstheme="majorHAnsi"/>
                <w:b/>
                <w:bCs/>
                <w:szCs w:val="24"/>
              </w:rPr>
            </w:pPr>
          </w:p>
          <w:p w14:paraId="6F585022" w14:textId="77777777" w:rsidR="00340582" w:rsidRPr="002D1674" w:rsidRDefault="00340582" w:rsidP="00DA3B3B">
            <w:pPr>
              <w:rPr>
                <w:rFonts w:asciiTheme="majorHAnsi" w:hAnsiTheme="majorHAnsi" w:cstheme="majorHAnsi"/>
                <w:b/>
                <w:bCs/>
                <w:szCs w:val="24"/>
              </w:rPr>
            </w:pPr>
          </w:p>
          <w:p w14:paraId="2A072C27" w14:textId="77777777" w:rsidR="00340582" w:rsidRPr="002D1674" w:rsidRDefault="00340582" w:rsidP="00DA3B3B">
            <w:pPr>
              <w:rPr>
                <w:rFonts w:asciiTheme="majorHAnsi" w:hAnsiTheme="majorHAnsi" w:cstheme="majorHAnsi"/>
                <w:b/>
                <w:bCs/>
                <w:szCs w:val="24"/>
              </w:rPr>
            </w:pPr>
          </w:p>
          <w:p w14:paraId="70359B1F" w14:textId="77777777" w:rsidR="00340582" w:rsidRPr="002D1674" w:rsidRDefault="00340582" w:rsidP="00DA3B3B">
            <w:pPr>
              <w:rPr>
                <w:rFonts w:asciiTheme="majorHAnsi" w:hAnsiTheme="majorHAnsi" w:cstheme="majorHAnsi"/>
                <w:b/>
                <w:bCs/>
                <w:szCs w:val="24"/>
              </w:rPr>
            </w:pPr>
          </w:p>
          <w:p w14:paraId="538CF4FD" w14:textId="77777777" w:rsidR="00340582" w:rsidRPr="002D1674" w:rsidRDefault="00340582" w:rsidP="00DA3B3B">
            <w:pPr>
              <w:rPr>
                <w:rFonts w:asciiTheme="majorHAnsi" w:hAnsiTheme="majorHAnsi" w:cstheme="majorHAnsi"/>
                <w:b/>
                <w:bCs/>
                <w:szCs w:val="24"/>
              </w:rPr>
            </w:pPr>
          </w:p>
          <w:p w14:paraId="619F6A25" w14:textId="77777777" w:rsidR="00340582" w:rsidRPr="002D1674" w:rsidRDefault="00340582" w:rsidP="00DA3B3B">
            <w:pPr>
              <w:rPr>
                <w:rFonts w:asciiTheme="majorHAnsi" w:hAnsiTheme="majorHAnsi" w:cstheme="majorHAnsi"/>
                <w:b/>
                <w:bCs/>
                <w:szCs w:val="24"/>
              </w:rPr>
            </w:pPr>
          </w:p>
          <w:p w14:paraId="3BB7FE49" w14:textId="77777777" w:rsidR="00340582" w:rsidRPr="002D1674" w:rsidRDefault="00340582" w:rsidP="00DA3B3B">
            <w:pPr>
              <w:rPr>
                <w:rFonts w:asciiTheme="majorHAnsi" w:hAnsiTheme="majorHAnsi" w:cstheme="majorHAnsi"/>
                <w:b/>
                <w:bCs/>
                <w:szCs w:val="24"/>
              </w:rPr>
            </w:pPr>
          </w:p>
          <w:p w14:paraId="1CA2FF21" w14:textId="77777777" w:rsidR="00340582" w:rsidRPr="002D1674" w:rsidRDefault="00340582" w:rsidP="00DA3B3B">
            <w:pPr>
              <w:rPr>
                <w:rFonts w:asciiTheme="majorHAnsi" w:hAnsiTheme="majorHAnsi" w:cstheme="majorHAnsi"/>
                <w:b/>
                <w:bCs/>
                <w:szCs w:val="24"/>
              </w:rPr>
            </w:pPr>
          </w:p>
          <w:p w14:paraId="775F38AF" w14:textId="77777777" w:rsidR="00340582" w:rsidRPr="002D1674" w:rsidRDefault="00340582" w:rsidP="00DA3B3B">
            <w:pPr>
              <w:rPr>
                <w:rFonts w:asciiTheme="majorHAnsi" w:hAnsiTheme="majorHAnsi" w:cstheme="majorHAnsi"/>
                <w:b/>
                <w:bCs/>
                <w:szCs w:val="24"/>
              </w:rPr>
            </w:pPr>
          </w:p>
          <w:p w14:paraId="1B0E8B7C"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809DBE8" w14:textId="507E9A92" w:rsidR="00340582" w:rsidRPr="002D1674" w:rsidRDefault="00340582" w:rsidP="00EB2AA8">
            <w:pPr>
              <w:jc w:val="left"/>
              <w:rPr>
                <w:rFonts w:asciiTheme="majorHAnsi" w:hAnsiTheme="majorHAnsi" w:cstheme="majorHAnsi"/>
                <w:szCs w:val="24"/>
              </w:rPr>
            </w:pPr>
            <w:r w:rsidRPr="002D1674">
              <w:rPr>
                <w:rFonts w:asciiTheme="majorHAnsi" w:hAnsiTheme="majorHAnsi" w:cstheme="majorHAnsi"/>
                <w:szCs w:val="24"/>
              </w:rPr>
              <w:lastRenderedPageBreak/>
              <w:t>Empty, clean, wash and disinfect dustbins/receptacles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D460E2D" w14:textId="30613B53"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D8E8E7F" w14:textId="77777777" w:rsidTr="007159C7">
        <w:trPr>
          <w:trHeight w:val="537"/>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2EC6085F"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E3BF17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Vacuum clean carpets with Low Noise vacuum machines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noWrap/>
            <w:vAlign w:val="bottom"/>
          </w:tcPr>
          <w:p w14:paraId="5CAB2A9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shd w:val="clear" w:color="auto" w:fill="FFFFFF" w:themeFill="background1"/>
              </w:rPr>
              <w:t>Daily</w:t>
            </w:r>
          </w:p>
        </w:tc>
      </w:tr>
      <w:tr w:rsidR="00340582" w:rsidRPr="002D1674" w14:paraId="766A9334"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0FD6039"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3614C7E"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Remove random waste from indoor garden areas and movable plant containers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6C032D2"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7E7BDF2"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19E27D3"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B6AC642"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Dust all furniture, counters, tables, desks, chairs, partitions and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A44AE84"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48BF5A0"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006EA50A"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FBE25FC" w14:textId="54CF6EA0"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Vacuum carpets in offices, </w:t>
            </w:r>
            <w:r w:rsidR="005F6D9B" w:rsidRPr="002D1674">
              <w:rPr>
                <w:rFonts w:asciiTheme="majorHAnsi" w:hAnsiTheme="majorHAnsi" w:cstheme="majorHAnsi"/>
                <w:szCs w:val="24"/>
              </w:rPr>
              <w:t>workstation</w:t>
            </w:r>
            <w:r w:rsidRPr="002D1674">
              <w:rPr>
                <w:rFonts w:asciiTheme="majorHAnsi" w:hAnsiTheme="majorHAnsi" w:cstheme="majorHAnsi"/>
                <w:szCs w:val="24"/>
              </w:rPr>
              <w:t xml:space="preserve"> areas and passages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CC3F49D"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928D4D2"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85AE15E"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184941D"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632E28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AE0298C" w14:textId="77777777" w:rsidTr="007159C7">
        <w:trPr>
          <w:trHeight w:val="525"/>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E794138"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CC805BF"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091225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5E1DAE2"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4A698BB"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63E129B"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Properly arrange furniture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65C8186"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407A6FED" w14:textId="77777777" w:rsidTr="007159C7">
        <w:trPr>
          <w:trHeight w:val="269"/>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4496C47A"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6FC54E2"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Spot clean glass doors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95156C3"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364FFB4" w14:textId="77777777" w:rsidTr="007159C7">
        <w:trPr>
          <w:trHeight w:val="525"/>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4249EF4"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BF2D7E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Spot clean fingerprints and smudges on partition glass and displays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E51638E"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37B7AEC" w14:textId="77777777" w:rsidTr="007159C7">
        <w:trPr>
          <w:trHeight w:val="302"/>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54B249F2"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6CBB38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FB37AD1"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65FDFB2" w14:textId="77777777" w:rsidTr="007159C7">
        <w:trPr>
          <w:trHeight w:val="338"/>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3275ECA"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86C47E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Polish bright metal/brass work in areas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D0FE8B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82C2060" w14:textId="77777777" w:rsidTr="007159C7">
        <w:trPr>
          <w:trHeight w:val="525"/>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47156503"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AD10A8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Clean and disinfect telephone instruments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08D4F6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 1 x Weekly </w:t>
            </w:r>
          </w:p>
        </w:tc>
      </w:tr>
      <w:tr w:rsidR="00340582" w:rsidRPr="002D1674" w14:paraId="72D14E95" w14:textId="77777777" w:rsidTr="007159C7">
        <w:trPr>
          <w:trHeight w:val="525"/>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FE2C350"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96BB5F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431BAA0"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8354701" w14:textId="77777777" w:rsidTr="007159C7">
        <w:trPr>
          <w:trHeight w:val="448"/>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62C0AEC0"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4FCE91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walls, doors, door frames, pillars and fire extinguishers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58631E7"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7294BC26" w14:textId="77777777" w:rsidTr="007159C7">
        <w:trPr>
          <w:trHeight w:val="272"/>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3EF1D445"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E692BE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Dust skirting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3C6897A"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9E3A05F" w14:textId="77777777" w:rsidTr="007159C7">
        <w:trPr>
          <w:trHeight w:val="78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4F02EBCC"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3E1CE3D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clean and polish all furniture, counters and desks, credenzas, drawer units, chairs, partitions, frames, book skirting, equipment and plant holders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55CF303"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1 x Weekly </w:t>
            </w:r>
          </w:p>
        </w:tc>
      </w:tr>
      <w:tr w:rsidR="00340582" w:rsidRPr="002D1674" w14:paraId="57FCCD75"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7C8C0DBC"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3F7F27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Damp clean vinyl and leather furniture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A1D7AC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89EECE0" w14:textId="77777777" w:rsidTr="007159C7">
        <w:trPr>
          <w:trHeight w:val="386"/>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hideMark/>
          </w:tcPr>
          <w:p w14:paraId="1862EA55"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5C476C7" w14:textId="6B3D175C"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Dust all ledges and </w:t>
            </w:r>
            <w:r w:rsidR="004F4587" w:rsidRPr="002D1674">
              <w:rPr>
                <w:rFonts w:asciiTheme="majorHAnsi" w:hAnsiTheme="majorHAnsi" w:cstheme="majorHAnsi"/>
                <w:szCs w:val="24"/>
              </w:rPr>
              <w:t>windowsills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D0D771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3FB6C3F" w14:textId="77777777" w:rsidTr="007159C7">
        <w:trPr>
          <w:trHeight w:val="300"/>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shd w:val="clear" w:color="000000" w:fill="BFBFBF"/>
            <w:noWrap/>
            <w:vAlign w:val="center"/>
            <w:hideMark/>
          </w:tcPr>
          <w:p w14:paraId="53F20B57"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hideMark/>
          </w:tcPr>
          <w:p w14:paraId="07A9EAC4"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Remove cobwebs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hideMark/>
          </w:tcPr>
          <w:p w14:paraId="1CA012B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4EA01686" w14:textId="77777777" w:rsidTr="007159C7">
        <w:trPr>
          <w:trHeight w:val="525"/>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noWrap/>
            <w:vAlign w:val="center"/>
          </w:tcPr>
          <w:p w14:paraId="1F747E56"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31F6DB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Damp clean wall vents and ceiling vents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7C15328" w14:textId="77777777" w:rsidR="00340582" w:rsidRPr="002D1674" w:rsidRDefault="00340582" w:rsidP="007159C7">
            <w:pPr>
              <w:jc w:val="left"/>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343CB905" w14:textId="77777777" w:rsidTr="007159C7">
        <w:trPr>
          <w:trHeight w:val="563"/>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tcPr>
          <w:p w14:paraId="6E8CE938"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EDC01A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Vacuum upholstery</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9393F43" w14:textId="77777777" w:rsidR="00340582" w:rsidRPr="002D1674" w:rsidRDefault="00340582" w:rsidP="007159C7">
            <w:pPr>
              <w:jc w:val="left"/>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22176C84" w14:textId="77777777" w:rsidTr="007159C7">
        <w:trPr>
          <w:trHeight w:val="659"/>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tcPr>
          <w:p w14:paraId="1892B9D4"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FEFB8A8" w14:textId="5663D58B"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Dust vertical and/or Venetian binds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A8BD92D" w14:textId="77777777" w:rsidR="00340582" w:rsidRPr="002D1674" w:rsidRDefault="00340582" w:rsidP="007159C7">
            <w:pPr>
              <w:jc w:val="left"/>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64BB30A3" w14:textId="77777777" w:rsidTr="007159C7">
        <w:trPr>
          <w:trHeight w:val="594"/>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vAlign w:val="center"/>
          </w:tcPr>
          <w:p w14:paraId="77AABD45"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C2BFE8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Dust exterior of ceiling light diffusers (where within reach)</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ED10BB6"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2 x Per month   </w:t>
            </w:r>
          </w:p>
        </w:tc>
      </w:tr>
      <w:tr w:rsidR="00340582" w:rsidRPr="002D1674" w14:paraId="1745C2BF" w14:textId="77777777" w:rsidTr="007159C7">
        <w:trPr>
          <w:trHeight w:val="317"/>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7C45D03A"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noWrap/>
            <w:vAlign w:val="bottom"/>
          </w:tcPr>
          <w:p w14:paraId="1D523A4F" w14:textId="77777777" w:rsidR="00340582" w:rsidRPr="002D1674" w:rsidRDefault="00340582" w:rsidP="00DA3B3B">
            <w:pPr>
              <w:rPr>
                <w:rFonts w:asciiTheme="majorHAnsi" w:hAnsiTheme="majorHAnsi" w:cstheme="majorHAnsi"/>
                <w:szCs w:val="24"/>
              </w:rPr>
            </w:pP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noWrap/>
            <w:vAlign w:val="bottom"/>
          </w:tcPr>
          <w:p w14:paraId="76939847" w14:textId="77777777" w:rsidR="00340582" w:rsidRPr="002D1674" w:rsidRDefault="00340582" w:rsidP="00DA3B3B">
            <w:pPr>
              <w:rPr>
                <w:rFonts w:asciiTheme="majorHAnsi" w:hAnsiTheme="majorHAnsi" w:cstheme="majorHAnsi"/>
                <w:szCs w:val="24"/>
              </w:rPr>
            </w:pPr>
          </w:p>
        </w:tc>
      </w:tr>
      <w:tr w:rsidR="00340582" w:rsidRPr="002D1674" w14:paraId="3E5B45FC" w14:textId="77777777" w:rsidTr="007159C7">
        <w:trPr>
          <w:trHeight w:val="300"/>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A4CE30A" w14:textId="77777777" w:rsidR="00340582" w:rsidRPr="002D1674" w:rsidRDefault="00340582" w:rsidP="004F4587">
            <w:pPr>
              <w:jc w:val="left"/>
              <w:rPr>
                <w:rFonts w:asciiTheme="majorHAnsi" w:hAnsiTheme="majorHAnsi" w:cstheme="majorHAnsi"/>
                <w:b/>
                <w:bCs/>
                <w:szCs w:val="24"/>
              </w:rPr>
            </w:pPr>
            <w:r w:rsidRPr="002D1674">
              <w:rPr>
                <w:rFonts w:asciiTheme="majorHAnsi" w:hAnsiTheme="majorHAnsi" w:cstheme="majorHAnsi"/>
                <w:b/>
                <w:bCs/>
                <w:szCs w:val="24"/>
              </w:rPr>
              <w:t xml:space="preserve">SITA Conference Room, </w:t>
            </w:r>
          </w:p>
          <w:p w14:paraId="22AEE5AE" w14:textId="77777777" w:rsidR="00340582" w:rsidRPr="002D1674" w:rsidRDefault="00340582" w:rsidP="004F4587">
            <w:pPr>
              <w:jc w:val="left"/>
              <w:rPr>
                <w:rFonts w:asciiTheme="majorHAnsi" w:hAnsiTheme="majorHAnsi" w:cstheme="majorHAnsi"/>
                <w:b/>
                <w:bCs/>
                <w:szCs w:val="24"/>
              </w:rPr>
            </w:pPr>
            <w:r w:rsidRPr="002D1674">
              <w:rPr>
                <w:rFonts w:asciiTheme="majorHAnsi" w:hAnsiTheme="majorHAnsi" w:cstheme="majorHAnsi"/>
                <w:b/>
                <w:bCs/>
                <w:szCs w:val="24"/>
              </w:rPr>
              <w:t>Auditoriums and Boardrooms</w:t>
            </w:r>
          </w:p>
          <w:p w14:paraId="2AADFF08" w14:textId="77777777" w:rsidR="00340582" w:rsidRPr="002D1674" w:rsidRDefault="00340582" w:rsidP="00DA3B3B">
            <w:pPr>
              <w:rPr>
                <w:rFonts w:asciiTheme="majorHAnsi" w:hAnsiTheme="majorHAnsi" w:cstheme="majorHAnsi"/>
                <w:b/>
                <w:bCs/>
                <w:szCs w:val="24"/>
              </w:rPr>
            </w:pPr>
            <w:r w:rsidRPr="002D1674">
              <w:rPr>
                <w:rFonts w:asciiTheme="majorHAnsi" w:hAnsiTheme="majorHAnsi" w:cstheme="majorHAnsi"/>
                <w:b/>
                <w:bCs/>
                <w:szCs w:val="24"/>
              </w:rPr>
              <w:t> </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01D9FEF"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B8D7F5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Twice a day </w:t>
            </w:r>
          </w:p>
        </w:tc>
      </w:tr>
      <w:tr w:rsidR="00340582" w:rsidRPr="002D1674" w14:paraId="5445D8AD"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E98A76B"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15B89A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Deep clean Carpets using dry chemical</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FBD17C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Quarterly</w:t>
            </w:r>
          </w:p>
        </w:tc>
      </w:tr>
      <w:tr w:rsidR="00340582" w:rsidRPr="002D1674" w14:paraId="321536AE"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6964535"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DE9CC5C"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D51B18D"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1BF24607"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2DF7D7C"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2DDFAC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Dust all furniture, counters, tables, chairs, partitions and equipment</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8EB74F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 (damp mop where needed)</w:t>
            </w:r>
          </w:p>
        </w:tc>
      </w:tr>
      <w:tr w:rsidR="00340582" w:rsidRPr="002D1674" w14:paraId="0884C68D" w14:textId="77777777" w:rsidTr="007159C7">
        <w:trPr>
          <w:trHeight w:val="334"/>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8754A6B"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6B4B67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Vacuum carpets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DC9245C"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147580AD"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8C1BCA1"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B6E492C"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0FA114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20B17A58"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AD622F2"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40788C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017EB7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72A9B197"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3AF3F56"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51D970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Clean whiteboards with soap and water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B3746F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62C315E" w14:textId="77777777" w:rsidTr="007159C7">
        <w:trPr>
          <w:trHeight w:val="195"/>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30EDB79"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C06A74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Arrange of furniture according</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64BD4B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606BD3C4" w14:textId="77777777" w:rsidTr="007159C7">
        <w:trPr>
          <w:trHeight w:val="403"/>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86EC887"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D0FB3A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E6C6BA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2245C765"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3A7F313"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D24F6D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E1DA4B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5D875D25" w14:textId="77777777" w:rsidTr="007159C7">
        <w:trPr>
          <w:trHeight w:val="396"/>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9FF3446"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E853F50"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Dust skirting</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8DAD0C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4376A54"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D0D36E6"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EFFE2F4"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walls, doors, door frames, pillars, fire extinguishers, cabinets,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9B29CD4"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157DF79"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CF6CEEA"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36CBBE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Damp clean and polish all furniture, tables, flat work surfaces, chairs,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D715F0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48B2FA2"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324DA88"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7E06860"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Remove cobwebs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7110F77"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3B98A32F"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AAF26CE"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C70753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Vacuum upholstery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14DAAA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2E3ADB3A" w14:textId="77777777" w:rsidTr="007159C7">
        <w:trPr>
          <w:trHeight w:val="300"/>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69B905BB"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noWrap/>
            <w:vAlign w:val="bottom"/>
          </w:tcPr>
          <w:p w14:paraId="7A1DD7F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noWrap/>
            <w:vAlign w:val="bottom"/>
          </w:tcPr>
          <w:p w14:paraId="65F2C9F6"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08AE34A1" w14:textId="77777777" w:rsidTr="007159C7">
        <w:trPr>
          <w:trHeight w:val="300"/>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2F91963" w14:textId="77777777" w:rsidR="00340582" w:rsidRPr="002D1674" w:rsidRDefault="00340582" w:rsidP="00DA3B3B">
            <w:pPr>
              <w:rPr>
                <w:rFonts w:asciiTheme="majorHAnsi" w:hAnsiTheme="majorHAnsi" w:cstheme="majorHAnsi"/>
                <w:b/>
                <w:bCs/>
                <w:szCs w:val="24"/>
              </w:rPr>
            </w:pPr>
            <w:r w:rsidRPr="002D1674">
              <w:rPr>
                <w:rFonts w:asciiTheme="majorHAnsi" w:hAnsiTheme="majorHAnsi" w:cstheme="majorHAnsi"/>
                <w:b/>
                <w:bCs/>
                <w:szCs w:val="24"/>
              </w:rPr>
              <w:t xml:space="preserve">Training Venues &amp; Facilities </w:t>
            </w:r>
          </w:p>
          <w:p w14:paraId="494FB239" w14:textId="77777777" w:rsidR="00340582" w:rsidRPr="002D1674" w:rsidRDefault="00340582" w:rsidP="00DA3B3B">
            <w:pPr>
              <w:rPr>
                <w:rFonts w:asciiTheme="majorHAnsi" w:hAnsiTheme="majorHAnsi" w:cstheme="majorHAnsi"/>
                <w:b/>
                <w:bCs/>
                <w:szCs w:val="24"/>
              </w:rPr>
            </w:pPr>
          </w:p>
          <w:p w14:paraId="11750495" w14:textId="77777777" w:rsidR="00340582" w:rsidRPr="002D1674" w:rsidRDefault="00340582" w:rsidP="00DA3B3B">
            <w:pPr>
              <w:rPr>
                <w:rFonts w:asciiTheme="majorHAnsi" w:hAnsiTheme="majorHAnsi" w:cstheme="majorHAnsi"/>
                <w:b/>
                <w:bCs/>
                <w:szCs w:val="24"/>
              </w:rPr>
            </w:pPr>
            <w:r w:rsidRPr="002D1674">
              <w:rPr>
                <w:rFonts w:asciiTheme="majorHAnsi" w:hAnsiTheme="majorHAnsi" w:cstheme="majorHAnsi"/>
                <w:b/>
                <w:bCs/>
                <w:szCs w:val="24"/>
              </w:rPr>
              <w:t> </w:t>
            </w:r>
          </w:p>
          <w:p w14:paraId="513D93BB" w14:textId="77777777" w:rsidR="00340582" w:rsidRPr="002D1674" w:rsidRDefault="00340582" w:rsidP="00DA3B3B">
            <w:pPr>
              <w:rPr>
                <w:rFonts w:asciiTheme="majorHAnsi" w:hAnsiTheme="majorHAnsi" w:cstheme="majorHAnsi"/>
                <w:b/>
                <w:bCs/>
                <w:szCs w:val="24"/>
              </w:rPr>
            </w:pPr>
          </w:p>
          <w:p w14:paraId="42595156" w14:textId="77777777" w:rsidR="00340582" w:rsidRPr="002D1674" w:rsidRDefault="00340582" w:rsidP="00DA3B3B">
            <w:pPr>
              <w:rPr>
                <w:rFonts w:asciiTheme="majorHAnsi" w:hAnsiTheme="majorHAnsi" w:cstheme="majorHAnsi"/>
                <w:b/>
                <w:bCs/>
                <w:szCs w:val="24"/>
              </w:rPr>
            </w:pPr>
          </w:p>
          <w:p w14:paraId="7792395D" w14:textId="77777777" w:rsidR="00340582" w:rsidRPr="002D1674" w:rsidRDefault="00340582" w:rsidP="00DA3B3B">
            <w:pPr>
              <w:rPr>
                <w:rFonts w:asciiTheme="majorHAnsi" w:hAnsiTheme="majorHAnsi" w:cstheme="majorHAnsi"/>
                <w:b/>
                <w:bCs/>
                <w:szCs w:val="24"/>
              </w:rPr>
            </w:pPr>
          </w:p>
          <w:p w14:paraId="3FAF9EEB" w14:textId="77777777" w:rsidR="00340582" w:rsidRPr="002D1674" w:rsidRDefault="00340582" w:rsidP="00DA3B3B">
            <w:pPr>
              <w:rPr>
                <w:rFonts w:asciiTheme="majorHAnsi" w:hAnsiTheme="majorHAnsi" w:cstheme="majorHAnsi"/>
                <w:b/>
                <w:bCs/>
                <w:szCs w:val="24"/>
              </w:rPr>
            </w:pPr>
          </w:p>
          <w:p w14:paraId="4F707A35" w14:textId="77777777" w:rsidR="00340582" w:rsidRPr="002D1674" w:rsidRDefault="00340582" w:rsidP="00DA3B3B">
            <w:pPr>
              <w:rPr>
                <w:rFonts w:asciiTheme="majorHAnsi" w:hAnsiTheme="majorHAnsi" w:cstheme="majorHAnsi"/>
                <w:b/>
                <w:bCs/>
                <w:szCs w:val="24"/>
              </w:rPr>
            </w:pPr>
          </w:p>
          <w:p w14:paraId="290D1F1E" w14:textId="77777777" w:rsidR="00340582" w:rsidRPr="002D1674" w:rsidRDefault="00340582" w:rsidP="00DA3B3B">
            <w:pPr>
              <w:rPr>
                <w:rFonts w:asciiTheme="majorHAnsi" w:hAnsiTheme="majorHAnsi" w:cstheme="majorHAnsi"/>
                <w:b/>
                <w:bCs/>
                <w:szCs w:val="24"/>
              </w:rPr>
            </w:pPr>
          </w:p>
          <w:p w14:paraId="776F8FE5" w14:textId="77777777" w:rsidR="00340582" w:rsidRPr="002D1674" w:rsidRDefault="00340582" w:rsidP="00DA3B3B">
            <w:pPr>
              <w:rPr>
                <w:rFonts w:asciiTheme="majorHAnsi" w:hAnsiTheme="majorHAnsi" w:cstheme="majorHAnsi"/>
                <w:b/>
                <w:bCs/>
                <w:szCs w:val="24"/>
              </w:rPr>
            </w:pPr>
          </w:p>
          <w:p w14:paraId="0DF047C5" w14:textId="77777777" w:rsidR="00340582" w:rsidRPr="002D1674" w:rsidRDefault="00340582" w:rsidP="00DA3B3B">
            <w:pPr>
              <w:rPr>
                <w:rFonts w:asciiTheme="majorHAnsi" w:hAnsiTheme="majorHAnsi" w:cstheme="majorHAnsi"/>
                <w:b/>
                <w:bCs/>
                <w:szCs w:val="24"/>
              </w:rPr>
            </w:pPr>
          </w:p>
          <w:p w14:paraId="55FE028B" w14:textId="77777777" w:rsidR="00340582" w:rsidRPr="002D1674" w:rsidRDefault="00340582" w:rsidP="00DA3B3B">
            <w:pPr>
              <w:rPr>
                <w:rFonts w:asciiTheme="majorHAnsi" w:hAnsiTheme="majorHAnsi" w:cstheme="majorHAnsi"/>
                <w:b/>
                <w:bCs/>
                <w:szCs w:val="24"/>
              </w:rPr>
            </w:pPr>
          </w:p>
          <w:p w14:paraId="0CB46E42" w14:textId="77777777" w:rsidR="00340582" w:rsidRPr="002D1674" w:rsidRDefault="00340582" w:rsidP="00DA3B3B">
            <w:pPr>
              <w:rPr>
                <w:rFonts w:asciiTheme="majorHAnsi" w:hAnsiTheme="majorHAnsi" w:cstheme="majorHAnsi"/>
                <w:b/>
                <w:bCs/>
                <w:szCs w:val="24"/>
              </w:rPr>
            </w:pPr>
          </w:p>
          <w:p w14:paraId="00F692B4" w14:textId="77777777" w:rsidR="00340582" w:rsidRPr="002D1674" w:rsidRDefault="00340582" w:rsidP="00DA3B3B">
            <w:pPr>
              <w:rPr>
                <w:rFonts w:asciiTheme="majorHAnsi" w:hAnsiTheme="majorHAnsi" w:cstheme="majorHAnsi"/>
                <w:b/>
                <w:bCs/>
              </w:rPr>
            </w:pPr>
          </w:p>
          <w:p w14:paraId="0E66A3C3" w14:textId="77777777" w:rsidR="00340582" w:rsidRPr="002D1674" w:rsidRDefault="00340582" w:rsidP="00DA3B3B">
            <w:pPr>
              <w:rPr>
                <w:rFonts w:asciiTheme="majorHAnsi" w:hAnsiTheme="majorHAnsi" w:cstheme="majorHAnsi"/>
                <w:b/>
                <w:bCs/>
              </w:rPr>
            </w:pPr>
          </w:p>
          <w:p w14:paraId="12A5354D" w14:textId="77777777" w:rsidR="00340582" w:rsidRPr="002D1674" w:rsidRDefault="00340582" w:rsidP="00DA3B3B">
            <w:pPr>
              <w:rPr>
                <w:rFonts w:asciiTheme="majorHAnsi" w:hAnsiTheme="majorHAnsi" w:cstheme="majorHAnsi"/>
                <w:b/>
                <w:bCs/>
              </w:rPr>
            </w:pPr>
          </w:p>
          <w:p w14:paraId="66FA988F" w14:textId="77777777" w:rsidR="00340582" w:rsidRPr="002D1674" w:rsidRDefault="00340582" w:rsidP="00DA3B3B">
            <w:pPr>
              <w:rPr>
                <w:rFonts w:asciiTheme="majorHAnsi" w:hAnsiTheme="majorHAnsi" w:cstheme="majorHAnsi"/>
                <w:b/>
                <w:bCs/>
              </w:rPr>
            </w:pPr>
          </w:p>
          <w:p w14:paraId="36BB9661" w14:textId="77777777" w:rsidR="00340582" w:rsidRPr="002D1674" w:rsidRDefault="00340582" w:rsidP="00DA3B3B">
            <w:pPr>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584E31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lastRenderedPageBreak/>
              <w:t>Empty, clean, wash and disinfect dustbins/receptacles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6092A7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Twice a day</w:t>
            </w:r>
          </w:p>
        </w:tc>
      </w:tr>
      <w:tr w:rsidR="00340582" w:rsidRPr="002D1674" w14:paraId="5741875E"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E25B678"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7D5D2FE"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 xml:space="preserve">Remove random waste from plants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10C12FE"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Daily</w:t>
            </w:r>
          </w:p>
        </w:tc>
      </w:tr>
      <w:tr w:rsidR="00340582" w:rsidRPr="002D1674" w14:paraId="2413FB35"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000000" w:fill="BFBFBF"/>
            <w:noWrap/>
            <w:vAlign w:val="center"/>
          </w:tcPr>
          <w:p w14:paraId="07F30CF9"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2456E8C"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 xml:space="preserve">Dust all furniture, counters, tables, desks, chairs, partitions and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CAEAC48"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 xml:space="preserve">Daily </w:t>
            </w:r>
          </w:p>
        </w:tc>
      </w:tr>
      <w:tr w:rsidR="00340582" w:rsidRPr="002D1674" w14:paraId="5E84F4B4" w14:textId="77777777" w:rsidTr="007159C7">
        <w:trPr>
          <w:trHeight w:val="308"/>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center"/>
          </w:tcPr>
          <w:p w14:paraId="2D98EACF"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E74D6C6"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Vacuum carpets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3604006"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Daily</w:t>
            </w:r>
          </w:p>
        </w:tc>
      </w:tr>
      <w:tr w:rsidR="00340582" w:rsidRPr="002D1674" w14:paraId="602C4D0F"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DAC850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E77CC4F"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 xml:space="preserve">Spot clean all carpet stains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4E5D514"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Daily</w:t>
            </w:r>
          </w:p>
        </w:tc>
      </w:tr>
      <w:tr w:rsidR="00340582" w:rsidRPr="002D1674" w14:paraId="55A57418" w14:textId="77777777" w:rsidTr="007159C7">
        <w:trPr>
          <w:trHeight w:val="336"/>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E952EC3"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C2FC169"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Sweep and damp mop all non-carpeted floors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F1BB96E"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Daily</w:t>
            </w:r>
          </w:p>
        </w:tc>
      </w:tr>
      <w:tr w:rsidR="00340582" w:rsidRPr="002D1674" w14:paraId="47143241" w14:textId="77777777" w:rsidTr="007159C7">
        <w:trPr>
          <w:trHeight w:val="309"/>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763B35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6E38BF5"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 xml:space="preserve">Arrange of furniture according to daily plan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27D2C2A"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Daily</w:t>
            </w:r>
          </w:p>
        </w:tc>
      </w:tr>
      <w:tr w:rsidR="00340582" w:rsidRPr="002D1674" w14:paraId="369ACA5A" w14:textId="77777777" w:rsidTr="007159C7">
        <w:trPr>
          <w:trHeight w:val="625"/>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CD8D023"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33D2D89" w14:textId="77777777" w:rsidR="004F4587" w:rsidRDefault="004F4587" w:rsidP="004F4587">
            <w:pPr>
              <w:jc w:val="left"/>
              <w:rPr>
                <w:rFonts w:asciiTheme="majorHAnsi" w:hAnsiTheme="majorHAnsi" w:cstheme="majorHAnsi"/>
              </w:rPr>
            </w:pPr>
            <w:r>
              <w:rPr>
                <w:rFonts w:asciiTheme="majorHAnsi" w:hAnsiTheme="majorHAnsi" w:cstheme="majorHAnsi"/>
              </w:rPr>
              <w:t>C</w:t>
            </w:r>
            <w:r w:rsidR="00340582" w:rsidRPr="002D1674">
              <w:rPr>
                <w:rFonts w:asciiTheme="majorHAnsi" w:hAnsiTheme="majorHAnsi" w:cstheme="majorHAnsi"/>
              </w:rPr>
              <w:t>lean whiteboards with soap and water</w:t>
            </w:r>
          </w:p>
          <w:p w14:paraId="54B5B777" w14:textId="3AFEFD03" w:rsidR="00340582" w:rsidRPr="002D1674" w:rsidRDefault="00340582" w:rsidP="004F4587">
            <w:pPr>
              <w:jc w:val="left"/>
              <w:rPr>
                <w:rFonts w:asciiTheme="majorHAnsi" w:hAnsiTheme="majorHAnsi" w:cstheme="majorHAnsi"/>
              </w:rPr>
            </w:pPr>
            <w:r w:rsidRPr="002D1674">
              <w:rPr>
                <w:rFonts w:asciiTheme="majorHAnsi" w:hAnsiTheme="majorHAnsi" w:cstheme="majorHAnsi"/>
              </w:rPr>
              <w:t xml:space="preserve">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A4C27AC"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As and when requested</w:t>
            </w:r>
          </w:p>
        </w:tc>
      </w:tr>
      <w:tr w:rsidR="00340582" w:rsidRPr="002D1674" w14:paraId="0237C2AB" w14:textId="77777777" w:rsidTr="007159C7">
        <w:trPr>
          <w:trHeight w:val="315"/>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B51A28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5D41777"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Clean and sanitise drinking fountains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494F996" w14:textId="77777777" w:rsidR="00340582" w:rsidRPr="002D1674" w:rsidRDefault="00340582" w:rsidP="004F4587">
            <w:pPr>
              <w:jc w:val="left"/>
              <w:rPr>
                <w:rFonts w:asciiTheme="majorHAnsi" w:hAnsiTheme="majorHAnsi" w:cstheme="majorHAnsi"/>
              </w:rPr>
            </w:pPr>
            <w:r w:rsidRPr="002D1674">
              <w:rPr>
                <w:rFonts w:asciiTheme="majorHAnsi" w:hAnsiTheme="majorHAnsi" w:cstheme="majorHAnsi"/>
              </w:rPr>
              <w:t>Daily</w:t>
            </w:r>
          </w:p>
        </w:tc>
      </w:tr>
      <w:tr w:rsidR="00340582" w:rsidRPr="002D1674" w14:paraId="6488788C" w14:textId="77777777" w:rsidTr="007159C7">
        <w:trPr>
          <w:trHeight w:val="42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033BF10"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C359158"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E15C738"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8E37328"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2857E74"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651220D"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Dust skirting</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194148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1D706BDE"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8C5744A"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A0AFB8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walls, doors, door frames, pillars, fire extinguishers, cabinets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260FA5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CA20A49"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CE6E71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13BFCC0"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clean and polish all furniture, tables, chairs, equipment and plant holders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55C2FC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1 x Weekly </w:t>
            </w:r>
          </w:p>
        </w:tc>
      </w:tr>
      <w:tr w:rsidR="00340582" w:rsidRPr="002D1674" w14:paraId="41B3D68F" w14:textId="77777777" w:rsidTr="007159C7">
        <w:trPr>
          <w:trHeight w:val="227"/>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F716B4F"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D2E98E8"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Remove cobwebs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FACC2A4"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DD30007"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B3B02A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1E12D7D"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Vacuum upholstery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69ADB1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13C5AF05" w14:textId="77777777" w:rsidTr="00B301CA">
        <w:trPr>
          <w:trHeight w:val="290"/>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22B4F91E" w14:textId="77777777" w:rsidR="00340582" w:rsidRPr="002D1674" w:rsidRDefault="00340582" w:rsidP="00DA3B3B">
            <w:pPr>
              <w:rPr>
                <w:rFonts w:asciiTheme="majorHAnsi" w:hAnsiTheme="majorHAnsi" w:cstheme="majorHAnsi"/>
                <w:b/>
                <w:szCs w:val="24"/>
              </w:rPr>
            </w:pPr>
          </w:p>
        </w:tc>
      </w:tr>
      <w:tr w:rsidR="00340582" w:rsidRPr="002D1674" w14:paraId="353745EB" w14:textId="77777777" w:rsidTr="007159C7">
        <w:trPr>
          <w:trHeight w:val="525"/>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1D8125C" w14:textId="77777777" w:rsidR="00340582" w:rsidRPr="002D1674" w:rsidRDefault="00340582" w:rsidP="00DA3B3B">
            <w:pPr>
              <w:rPr>
                <w:rFonts w:asciiTheme="majorHAnsi" w:hAnsiTheme="majorHAnsi" w:cstheme="majorHAnsi"/>
                <w:b/>
                <w:bCs/>
              </w:rPr>
            </w:pPr>
            <w:r w:rsidRPr="002D1674">
              <w:rPr>
                <w:rFonts w:asciiTheme="majorHAnsi" w:hAnsiTheme="majorHAnsi" w:cstheme="majorHAnsi"/>
                <w:b/>
                <w:bCs/>
              </w:rPr>
              <w:t>Interior and Exterior Ablution Facilities</w:t>
            </w:r>
          </w:p>
          <w:p w14:paraId="79450818" w14:textId="77777777" w:rsidR="00340582" w:rsidRPr="002D1674" w:rsidRDefault="00340582" w:rsidP="00DA3B3B">
            <w:pPr>
              <w:rPr>
                <w:rFonts w:asciiTheme="majorHAnsi" w:hAnsiTheme="majorHAnsi" w:cstheme="majorHAnsi"/>
                <w:b/>
                <w:bCs/>
              </w:rPr>
            </w:pPr>
          </w:p>
          <w:p w14:paraId="68547528" w14:textId="77777777" w:rsidR="00340582" w:rsidRPr="002D1674" w:rsidRDefault="00340582" w:rsidP="00DA3B3B">
            <w:pPr>
              <w:rPr>
                <w:rFonts w:asciiTheme="majorHAnsi" w:hAnsiTheme="majorHAnsi" w:cstheme="majorHAnsi"/>
                <w:b/>
                <w:bCs/>
              </w:rPr>
            </w:pPr>
            <w:r w:rsidRPr="002D1674">
              <w:rPr>
                <w:rFonts w:asciiTheme="majorHAnsi" w:hAnsiTheme="majorHAnsi" w:cstheme="majorHAnsi"/>
                <w:b/>
                <w:bCs/>
              </w:rPr>
              <w:t> </w:t>
            </w:r>
          </w:p>
          <w:p w14:paraId="0B1F63DD" w14:textId="77777777" w:rsidR="00340582" w:rsidRPr="002D1674" w:rsidRDefault="00340582" w:rsidP="00DA3B3B">
            <w:pPr>
              <w:rPr>
                <w:rFonts w:asciiTheme="majorHAnsi" w:hAnsiTheme="majorHAnsi" w:cstheme="majorHAnsi"/>
                <w:b/>
                <w:bCs/>
              </w:rPr>
            </w:pPr>
          </w:p>
          <w:p w14:paraId="4E46D114"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CFC42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Clean and sanitise all fixtures, wash basins, chrome fittings, mirrors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6A50ED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 and dispensers</w:t>
            </w:r>
          </w:p>
        </w:tc>
      </w:tr>
      <w:tr w:rsidR="00340582" w:rsidRPr="002D1674" w14:paraId="494B1D12" w14:textId="77777777" w:rsidTr="007159C7">
        <w:trPr>
          <w:trHeight w:val="300"/>
        </w:trPr>
        <w:tc>
          <w:tcPr>
            <w:tcW w:w="325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24820CEF"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C36E80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Clean and sanitise all toilets, toilet seats, urinals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16FCE5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3 x Daily receptacles </w:t>
            </w:r>
          </w:p>
        </w:tc>
      </w:tr>
      <w:tr w:rsidR="00340582" w:rsidRPr="002D1674" w14:paraId="7CC7CFAC"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61A709FD"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0370F9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Clean and polish all bright metal surfaces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B5D13A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3 x Daily</w:t>
            </w:r>
          </w:p>
        </w:tc>
      </w:tr>
      <w:tr w:rsidR="00340582" w:rsidRPr="002D1674" w14:paraId="02B59AF2" w14:textId="77777777" w:rsidTr="007159C7">
        <w:trPr>
          <w:trHeight w:val="300"/>
        </w:trPr>
        <w:tc>
          <w:tcPr>
            <w:tcW w:w="3256" w:type="dxa"/>
            <w:vMerge/>
            <w:tcBorders>
              <w:left w:val="single" w:sz="4" w:space="0" w:color="548DD4" w:themeColor="text2" w:themeTint="99"/>
              <w:right w:val="single" w:sz="4" w:space="0" w:color="548DD4" w:themeColor="text2" w:themeTint="99"/>
            </w:tcBorders>
            <w:noWrap/>
            <w:vAlign w:val="center"/>
          </w:tcPr>
          <w:p w14:paraId="1876E9CE"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4F4421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Replenish dispensers (paper towels and hand soap) as needed</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998B71C"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704BA195" w14:textId="77777777" w:rsidTr="007159C7">
        <w:trPr>
          <w:trHeight w:val="172"/>
        </w:trPr>
        <w:tc>
          <w:tcPr>
            <w:tcW w:w="3256" w:type="dxa"/>
            <w:vMerge/>
            <w:tcBorders>
              <w:left w:val="single" w:sz="4" w:space="0" w:color="548DD4" w:themeColor="text2" w:themeTint="99"/>
              <w:right w:val="single" w:sz="4" w:space="0" w:color="548DD4" w:themeColor="text2" w:themeTint="99"/>
            </w:tcBorders>
            <w:noWrap/>
            <w:vAlign w:val="center"/>
          </w:tcPr>
          <w:p w14:paraId="0C05ED5D"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A6FCC2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Replenish toilet paper 3 x daily</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F7A39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F108893"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2082C72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41E8D3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Sweep and wet mop floors with disinfectant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31C485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45857724" w14:textId="77777777" w:rsidTr="007159C7">
        <w:trPr>
          <w:trHeight w:val="525"/>
        </w:trPr>
        <w:tc>
          <w:tcPr>
            <w:tcW w:w="3256" w:type="dxa"/>
            <w:vMerge/>
            <w:tcBorders>
              <w:left w:val="single" w:sz="4" w:space="0" w:color="548DD4" w:themeColor="text2" w:themeTint="99"/>
              <w:right w:val="single" w:sz="4" w:space="0" w:color="548DD4" w:themeColor="text2" w:themeTint="99"/>
            </w:tcBorders>
            <w:vAlign w:val="center"/>
          </w:tcPr>
          <w:p w14:paraId="18544E1D"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54578C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Empty all waste containers/disposals and replace liners as needed</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537B77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4B0E83C"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2C387B0B"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D51C1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clean and disinfect doors, door frames and handles, ledges, sills: Daily and counters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3A3F9BF"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69CD487"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11CA0317"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E5532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 Damp clean and disinfect walls around lavatories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1B4228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573B713"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29923030"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84F5F8D"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clean and disinfect showers and saunas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811945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BA50908"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234330F7"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3BA3E2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Damp clean and disinfect ceramic tiles and showers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AEE865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584ABA1"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755845C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678F2C0"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Remove scale from urinals and toilet bowls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905907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5F81E598"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2DB91D86"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1AE75F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windows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CEF9DB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25E00FE" w14:textId="77777777" w:rsidTr="007159C7">
        <w:trPr>
          <w:trHeight w:val="370"/>
        </w:trPr>
        <w:tc>
          <w:tcPr>
            <w:tcW w:w="3256" w:type="dxa"/>
            <w:vMerge/>
            <w:tcBorders>
              <w:left w:val="single" w:sz="4" w:space="0" w:color="548DD4" w:themeColor="text2" w:themeTint="99"/>
              <w:right w:val="single" w:sz="4" w:space="0" w:color="548DD4" w:themeColor="text2" w:themeTint="99"/>
            </w:tcBorders>
            <w:vAlign w:val="center"/>
          </w:tcPr>
          <w:p w14:paraId="1551E4F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1C8BA8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Clean service ducts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CA8CA1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6277EC6"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2B58EDED"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AC699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Wash and sanitise partitions, walls and doors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A5BFDE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18900A31" w14:textId="77777777" w:rsidTr="007159C7">
        <w:trPr>
          <w:trHeight w:val="525"/>
        </w:trPr>
        <w:tc>
          <w:tcPr>
            <w:tcW w:w="325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54374A32"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82638F4"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Consumables Replenishment (SABS approved products)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D63CBD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 as and when required</w:t>
            </w:r>
          </w:p>
        </w:tc>
      </w:tr>
      <w:tr w:rsidR="00340582" w:rsidRPr="002D1674" w14:paraId="1A12002F" w14:textId="77777777" w:rsidTr="007159C7">
        <w:trPr>
          <w:trHeight w:val="525"/>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8E3C2C7"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04B4495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Equipment Cleaning and Maintenance</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36EBB3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As and when required</w:t>
            </w:r>
          </w:p>
        </w:tc>
      </w:tr>
      <w:tr w:rsidR="00340582" w:rsidRPr="002D1674" w14:paraId="26434621" w14:textId="77777777" w:rsidTr="007159C7">
        <w:trPr>
          <w:trHeight w:val="433"/>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F9DC99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34A85E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Minimum Stock Levels on Hand (Warehousing).</w:t>
            </w:r>
          </w:p>
          <w:p w14:paraId="7CFF108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60292A2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Bi-Weekly </w:t>
            </w:r>
          </w:p>
        </w:tc>
      </w:tr>
      <w:tr w:rsidR="00340582" w:rsidRPr="002D1674" w14:paraId="037EF49D" w14:textId="77777777" w:rsidTr="00FF0ADC">
        <w:trPr>
          <w:trHeight w:val="150"/>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center"/>
          </w:tcPr>
          <w:p w14:paraId="7DE634A7" w14:textId="77777777" w:rsidR="00340582" w:rsidRPr="002D1674" w:rsidRDefault="00340582" w:rsidP="00DA3B3B">
            <w:pPr>
              <w:rPr>
                <w:rFonts w:asciiTheme="majorHAnsi" w:hAnsiTheme="majorHAnsi" w:cstheme="majorHAnsi"/>
                <w:szCs w:val="24"/>
              </w:rPr>
            </w:pPr>
          </w:p>
        </w:tc>
      </w:tr>
      <w:tr w:rsidR="00340582" w:rsidRPr="002D1674" w14:paraId="5B77FAA9" w14:textId="77777777" w:rsidTr="007159C7">
        <w:trPr>
          <w:trHeight w:val="180"/>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387AEDF2" w14:textId="77777777" w:rsidR="00340582" w:rsidRPr="002D1674" w:rsidRDefault="00340582" w:rsidP="00DA3B3B">
            <w:pPr>
              <w:rPr>
                <w:rFonts w:asciiTheme="majorHAnsi" w:hAnsiTheme="majorHAnsi" w:cstheme="majorHAnsi"/>
                <w:b/>
                <w:bCs/>
              </w:rPr>
            </w:pPr>
            <w:r w:rsidRPr="002D1674">
              <w:rPr>
                <w:rFonts w:asciiTheme="majorHAnsi" w:hAnsiTheme="majorHAnsi" w:cstheme="majorHAnsi"/>
                <w:b/>
                <w:bCs/>
              </w:rPr>
              <w:t>Boulevard / Common Areas</w:t>
            </w:r>
          </w:p>
          <w:p w14:paraId="5F073E9E"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3FA2E3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FCB75EE"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25B2729" w14:textId="77777777" w:rsidTr="007159C7">
        <w:trPr>
          <w:trHeight w:val="33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center"/>
          </w:tcPr>
          <w:p w14:paraId="24D7FF03"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5ED2D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9CC0151"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3 x Daily</w:t>
            </w:r>
          </w:p>
        </w:tc>
      </w:tr>
      <w:tr w:rsidR="00340582" w:rsidRPr="002D1674" w14:paraId="603C9AB5" w14:textId="77777777" w:rsidTr="007159C7">
        <w:trPr>
          <w:trHeight w:val="525"/>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DFA4C94"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65886D4"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Dust all furniture, counters, tables, chairs (damp mop where needed)</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D3974A4"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Daily </w:t>
            </w:r>
          </w:p>
        </w:tc>
      </w:tr>
      <w:tr w:rsidR="00340582" w:rsidRPr="002D1674" w14:paraId="311165CF" w14:textId="77777777" w:rsidTr="007159C7">
        <w:trPr>
          <w:trHeight w:val="300"/>
        </w:trPr>
        <w:tc>
          <w:tcPr>
            <w:tcW w:w="325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1007F783"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CAF035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Vacuum all carpets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11F83D6"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7E3F4DD3" w14:textId="77777777" w:rsidTr="007159C7">
        <w:trPr>
          <w:trHeight w:val="525"/>
        </w:trPr>
        <w:tc>
          <w:tcPr>
            <w:tcW w:w="3256" w:type="dxa"/>
            <w:vMerge/>
            <w:tcBorders>
              <w:left w:val="single" w:sz="4" w:space="0" w:color="548DD4" w:themeColor="text2" w:themeTint="99"/>
              <w:right w:val="single" w:sz="4" w:space="0" w:color="548DD4" w:themeColor="text2" w:themeTint="99"/>
            </w:tcBorders>
            <w:vAlign w:val="center"/>
          </w:tcPr>
          <w:p w14:paraId="037B9178"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6884A5A"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5991EC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2D971FAF"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5D999010"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7388BC1"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F565210"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6DE907B9"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19A7376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F04E7B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A3A695E"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241BDD4" w14:textId="77777777" w:rsidTr="007159C7">
        <w:trPr>
          <w:trHeight w:val="525"/>
        </w:trPr>
        <w:tc>
          <w:tcPr>
            <w:tcW w:w="3256" w:type="dxa"/>
            <w:vMerge/>
            <w:tcBorders>
              <w:left w:val="single" w:sz="4" w:space="0" w:color="548DD4" w:themeColor="text2" w:themeTint="99"/>
              <w:right w:val="single" w:sz="4" w:space="0" w:color="548DD4" w:themeColor="text2" w:themeTint="99"/>
            </w:tcBorders>
            <w:vAlign w:val="center"/>
          </w:tcPr>
          <w:p w14:paraId="1FDA367A"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16899F3"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4E6B88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4C719DAE" w14:textId="77777777" w:rsidTr="007159C7">
        <w:trPr>
          <w:trHeight w:val="525"/>
        </w:trPr>
        <w:tc>
          <w:tcPr>
            <w:tcW w:w="3256" w:type="dxa"/>
            <w:vMerge/>
            <w:tcBorders>
              <w:left w:val="single" w:sz="4" w:space="0" w:color="548DD4" w:themeColor="text2" w:themeTint="99"/>
              <w:right w:val="single" w:sz="4" w:space="0" w:color="548DD4" w:themeColor="text2" w:themeTint="99"/>
            </w:tcBorders>
            <w:vAlign w:val="center"/>
          </w:tcPr>
          <w:p w14:paraId="3F1C3D1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95F80DB"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Wash walls, doors, door frames, pillars, fire extinguishers, cabinets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FDF1692"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091D6273" w14:textId="77777777" w:rsidTr="007159C7">
        <w:trPr>
          <w:trHeight w:val="525"/>
        </w:trPr>
        <w:tc>
          <w:tcPr>
            <w:tcW w:w="3256" w:type="dxa"/>
            <w:vMerge/>
            <w:tcBorders>
              <w:left w:val="single" w:sz="4" w:space="0" w:color="548DD4" w:themeColor="text2" w:themeTint="99"/>
              <w:right w:val="single" w:sz="4" w:space="0" w:color="548DD4" w:themeColor="text2" w:themeTint="99"/>
            </w:tcBorders>
            <w:vAlign w:val="center"/>
          </w:tcPr>
          <w:p w14:paraId="3DBAF05B"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7A3AC3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Dust skirting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D12E663"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6F0D0950" w14:textId="77777777" w:rsidTr="007159C7">
        <w:trPr>
          <w:trHeight w:val="300"/>
        </w:trPr>
        <w:tc>
          <w:tcPr>
            <w:tcW w:w="3256" w:type="dxa"/>
            <w:vMerge/>
            <w:tcBorders>
              <w:left w:val="single" w:sz="4" w:space="0" w:color="548DD4" w:themeColor="text2" w:themeTint="99"/>
              <w:right w:val="single" w:sz="4" w:space="0" w:color="548DD4" w:themeColor="text2" w:themeTint="99"/>
            </w:tcBorders>
            <w:vAlign w:val="center"/>
          </w:tcPr>
          <w:p w14:paraId="47567A44"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B9D6E26"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Damp clean and polish all furniture, tables, counters, chairs, equipment and plant holders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19793C7"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3BEBD002" w14:textId="77777777" w:rsidTr="007159C7">
        <w:trPr>
          <w:trHeight w:val="209"/>
        </w:trPr>
        <w:tc>
          <w:tcPr>
            <w:tcW w:w="325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622B41F7"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08E7CF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Remove cobwebs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55D0092"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15C5A573"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097B6F0"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75209B4"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xml:space="preserve">Vacuum upholstery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14B032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Weekly</w:t>
            </w:r>
          </w:p>
        </w:tc>
      </w:tr>
      <w:tr w:rsidR="00340582" w:rsidRPr="002D1674" w14:paraId="056FC3C7" w14:textId="77777777" w:rsidTr="00B301CA">
        <w:trPr>
          <w:trHeight w:val="327"/>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5A68E6EC"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2DDE8FDB" w14:textId="77777777" w:rsidTr="007159C7">
        <w:trPr>
          <w:trHeight w:val="300"/>
        </w:trPr>
        <w:tc>
          <w:tcPr>
            <w:tcW w:w="3256" w:type="dxa"/>
            <w:vMerge w:val="restart"/>
            <w:tcBorders>
              <w:top w:val="single" w:sz="4" w:space="0" w:color="548DD4" w:themeColor="text2" w:themeTint="99"/>
              <w:left w:val="single" w:sz="4" w:space="0" w:color="548DD4" w:themeColor="text2" w:themeTint="99"/>
              <w:bottom w:val="nil"/>
              <w:right w:val="single" w:sz="4" w:space="0" w:color="548DD4" w:themeColor="text2" w:themeTint="99"/>
            </w:tcBorders>
          </w:tcPr>
          <w:p w14:paraId="2BB66D2E" w14:textId="77777777" w:rsidR="00340582" w:rsidRPr="002D1674" w:rsidRDefault="00340582" w:rsidP="004F4587">
            <w:pPr>
              <w:jc w:val="left"/>
              <w:rPr>
                <w:rFonts w:asciiTheme="majorHAnsi" w:hAnsiTheme="majorHAnsi" w:cstheme="majorHAnsi"/>
                <w:b/>
                <w:bCs/>
              </w:rPr>
            </w:pPr>
            <w:r w:rsidRPr="002D1674">
              <w:rPr>
                <w:rFonts w:asciiTheme="majorHAnsi" w:hAnsiTheme="majorHAnsi" w:cstheme="majorHAnsi"/>
                <w:b/>
                <w:bCs/>
              </w:rPr>
              <w:t>Various Floor Types, Passages and Stairwells</w:t>
            </w:r>
          </w:p>
        </w:tc>
        <w:tc>
          <w:tcPr>
            <w:tcW w:w="5103" w:type="dxa"/>
            <w:tcBorders>
              <w:top w:val="single" w:sz="4" w:space="0" w:color="548DD4" w:themeColor="text2" w:themeTint="99"/>
              <w:left w:val="single" w:sz="4" w:space="0" w:color="548DD4" w:themeColor="text2" w:themeTint="99"/>
              <w:bottom w:val="nil"/>
              <w:right w:val="single" w:sz="4" w:space="0" w:color="548DD4" w:themeColor="text2" w:themeTint="99"/>
            </w:tcBorders>
            <w:noWrap/>
            <w:vAlign w:val="bottom"/>
          </w:tcPr>
          <w:p w14:paraId="108746E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1275" w:type="dxa"/>
            <w:tcBorders>
              <w:top w:val="single" w:sz="4" w:space="0" w:color="548DD4" w:themeColor="text2" w:themeTint="99"/>
              <w:left w:val="single" w:sz="4" w:space="0" w:color="548DD4" w:themeColor="text2" w:themeTint="99"/>
              <w:bottom w:val="nil"/>
              <w:right w:val="single" w:sz="4" w:space="0" w:color="548DD4" w:themeColor="text2" w:themeTint="99"/>
            </w:tcBorders>
            <w:noWrap/>
            <w:vAlign w:val="bottom"/>
          </w:tcPr>
          <w:p w14:paraId="30B86A9B" w14:textId="77777777" w:rsidR="00340582" w:rsidRPr="002D1674" w:rsidRDefault="00340582" w:rsidP="00AC10B0">
            <w:pPr>
              <w:jc w:val="left"/>
              <w:rPr>
                <w:rFonts w:asciiTheme="majorHAnsi" w:hAnsiTheme="majorHAnsi" w:cstheme="majorHAnsi"/>
                <w:szCs w:val="24"/>
              </w:rPr>
            </w:pPr>
            <w:r w:rsidRPr="002D1674">
              <w:rPr>
                <w:rFonts w:asciiTheme="majorHAnsi" w:hAnsiTheme="majorHAnsi" w:cstheme="majorHAnsi"/>
                <w:szCs w:val="24"/>
              </w:rPr>
              <w:t>2 x Daily</w:t>
            </w:r>
          </w:p>
        </w:tc>
      </w:tr>
      <w:tr w:rsidR="00340582" w:rsidRPr="002D1674" w14:paraId="5C6F82B9" w14:textId="77777777" w:rsidTr="007159C7">
        <w:trPr>
          <w:trHeight w:val="300"/>
        </w:trPr>
        <w:tc>
          <w:tcPr>
            <w:tcW w:w="3256" w:type="dxa"/>
            <w:vMerge/>
            <w:tcBorders>
              <w:top w:val="nil"/>
              <w:left w:val="single" w:sz="4" w:space="0" w:color="548DD4" w:themeColor="text2" w:themeTint="99"/>
              <w:bottom w:val="nil"/>
              <w:right w:val="single" w:sz="4" w:space="0" w:color="548DD4" w:themeColor="text2" w:themeTint="99"/>
            </w:tcBorders>
            <w:vAlign w:val="center"/>
          </w:tcPr>
          <w:p w14:paraId="4E418C57" w14:textId="77777777" w:rsidR="00340582" w:rsidRPr="002D1674" w:rsidRDefault="00340582" w:rsidP="00DA3B3B">
            <w:pPr>
              <w:rPr>
                <w:rFonts w:asciiTheme="majorHAnsi" w:hAnsiTheme="majorHAnsi" w:cstheme="majorHAnsi"/>
                <w:b/>
                <w:bCs/>
              </w:rPr>
            </w:pPr>
          </w:p>
        </w:tc>
        <w:tc>
          <w:tcPr>
            <w:tcW w:w="5103" w:type="dxa"/>
            <w:tcBorders>
              <w:top w:val="nil"/>
              <w:left w:val="single" w:sz="4" w:space="0" w:color="548DD4" w:themeColor="text2" w:themeTint="99"/>
              <w:bottom w:val="nil"/>
              <w:right w:val="single" w:sz="4" w:space="0" w:color="548DD4" w:themeColor="text2" w:themeTint="99"/>
            </w:tcBorders>
            <w:noWrap/>
          </w:tcPr>
          <w:p w14:paraId="43B1BFE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1275" w:type="dxa"/>
            <w:tcBorders>
              <w:top w:val="nil"/>
              <w:left w:val="single" w:sz="4" w:space="0" w:color="548DD4" w:themeColor="text2" w:themeTint="99"/>
              <w:bottom w:val="nil"/>
              <w:right w:val="single" w:sz="4" w:space="0" w:color="548DD4" w:themeColor="text2" w:themeTint="99"/>
            </w:tcBorders>
            <w:noWrap/>
            <w:vAlign w:val="bottom"/>
          </w:tcPr>
          <w:p w14:paraId="151B8950" w14:textId="77777777" w:rsidR="00340582" w:rsidRPr="002D1674" w:rsidRDefault="00340582" w:rsidP="00AC10B0">
            <w:pPr>
              <w:jc w:val="left"/>
              <w:rPr>
                <w:rFonts w:asciiTheme="majorHAnsi" w:hAnsiTheme="majorHAnsi" w:cstheme="majorHAnsi"/>
                <w:szCs w:val="24"/>
              </w:rPr>
            </w:pPr>
            <w:r w:rsidRPr="002D1674">
              <w:rPr>
                <w:rFonts w:asciiTheme="majorHAnsi" w:hAnsiTheme="majorHAnsi" w:cstheme="majorHAnsi"/>
                <w:szCs w:val="24"/>
              </w:rPr>
              <w:t>Daily and as required</w:t>
            </w:r>
          </w:p>
        </w:tc>
      </w:tr>
      <w:tr w:rsidR="00340582" w:rsidRPr="002D1674" w14:paraId="6471DB4E" w14:textId="77777777" w:rsidTr="007159C7">
        <w:trPr>
          <w:trHeight w:val="300"/>
        </w:trPr>
        <w:tc>
          <w:tcPr>
            <w:tcW w:w="3256" w:type="dxa"/>
            <w:vMerge/>
            <w:tcBorders>
              <w:top w:val="nil"/>
              <w:left w:val="single" w:sz="4" w:space="0" w:color="548DD4" w:themeColor="text2" w:themeTint="99"/>
              <w:bottom w:val="nil"/>
              <w:right w:val="single" w:sz="4" w:space="0" w:color="548DD4" w:themeColor="text2" w:themeTint="99"/>
            </w:tcBorders>
            <w:vAlign w:val="center"/>
          </w:tcPr>
          <w:p w14:paraId="3CF6EA0B" w14:textId="77777777" w:rsidR="00340582" w:rsidRPr="002D1674" w:rsidRDefault="00340582" w:rsidP="00DA3B3B">
            <w:pPr>
              <w:rPr>
                <w:rFonts w:asciiTheme="majorHAnsi" w:hAnsiTheme="majorHAnsi" w:cstheme="majorHAnsi"/>
                <w:b/>
                <w:bCs/>
              </w:rPr>
            </w:pPr>
          </w:p>
        </w:tc>
        <w:tc>
          <w:tcPr>
            <w:tcW w:w="5103" w:type="dxa"/>
            <w:tcBorders>
              <w:top w:val="nil"/>
              <w:left w:val="single" w:sz="4" w:space="0" w:color="548DD4" w:themeColor="text2" w:themeTint="99"/>
              <w:bottom w:val="nil"/>
              <w:right w:val="single" w:sz="4" w:space="0" w:color="548DD4" w:themeColor="text2" w:themeTint="99"/>
            </w:tcBorders>
            <w:noWrap/>
            <w:vAlign w:val="bottom"/>
          </w:tcPr>
          <w:p w14:paraId="677D84F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Vacuum carpets </w:t>
            </w:r>
          </w:p>
        </w:tc>
        <w:tc>
          <w:tcPr>
            <w:tcW w:w="1275" w:type="dxa"/>
            <w:tcBorders>
              <w:top w:val="nil"/>
              <w:left w:val="single" w:sz="4" w:space="0" w:color="548DD4" w:themeColor="text2" w:themeTint="99"/>
              <w:bottom w:val="nil"/>
              <w:right w:val="single" w:sz="4" w:space="0" w:color="548DD4" w:themeColor="text2" w:themeTint="99"/>
            </w:tcBorders>
            <w:noWrap/>
            <w:vAlign w:val="bottom"/>
          </w:tcPr>
          <w:p w14:paraId="55637AFB" w14:textId="77777777" w:rsidR="00340582" w:rsidRPr="002D1674" w:rsidRDefault="00340582" w:rsidP="00AC10B0">
            <w:pPr>
              <w:jc w:val="left"/>
              <w:rPr>
                <w:rFonts w:asciiTheme="majorHAnsi" w:hAnsiTheme="majorHAnsi" w:cstheme="majorHAnsi"/>
                <w:color w:val="FF0000"/>
                <w:szCs w:val="24"/>
              </w:rPr>
            </w:pPr>
            <w:r w:rsidRPr="002D1674">
              <w:rPr>
                <w:rFonts w:asciiTheme="majorHAnsi" w:hAnsiTheme="majorHAnsi" w:cstheme="majorHAnsi"/>
                <w:szCs w:val="24"/>
              </w:rPr>
              <w:t>Daily</w:t>
            </w:r>
          </w:p>
        </w:tc>
      </w:tr>
      <w:tr w:rsidR="00340582" w:rsidRPr="002D1674" w14:paraId="6E2AFC80" w14:textId="77777777" w:rsidTr="007159C7">
        <w:trPr>
          <w:trHeight w:val="300"/>
        </w:trPr>
        <w:tc>
          <w:tcPr>
            <w:tcW w:w="3256" w:type="dxa"/>
            <w:vMerge/>
            <w:tcBorders>
              <w:top w:val="nil"/>
              <w:left w:val="single" w:sz="4" w:space="0" w:color="548DD4" w:themeColor="text2" w:themeTint="99"/>
              <w:bottom w:val="nil"/>
              <w:right w:val="single" w:sz="4" w:space="0" w:color="548DD4" w:themeColor="text2" w:themeTint="99"/>
            </w:tcBorders>
            <w:vAlign w:val="center"/>
          </w:tcPr>
          <w:p w14:paraId="7EF71D4B" w14:textId="77777777" w:rsidR="00340582" w:rsidRPr="002D1674" w:rsidRDefault="00340582" w:rsidP="00DA3B3B">
            <w:pPr>
              <w:rPr>
                <w:rFonts w:asciiTheme="majorHAnsi" w:hAnsiTheme="majorHAnsi" w:cstheme="majorHAnsi"/>
                <w:b/>
                <w:bCs/>
              </w:rPr>
            </w:pPr>
          </w:p>
        </w:tc>
        <w:tc>
          <w:tcPr>
            <w:tcW w:w="5103" w:type="dxa"/>
            <w:tcBorders>
              <w:top w:val="nil"/>
              <w:left w:val="single" w:sz="4" w:space="0" w:color="548DD4" w:themeColor="text2" w:themeTint="99"/>
              <w:bottom w:val="nil"/>
              <w:right w:val="single" w:sz="4" w:space="0" w:color="548DD4" w:themeColor="text2" w:themeTint="99"/>
            </w:tcBorders>
            <w:noWrap/>
            <w:vAlign w:val="bottom"/>
          </w:tcPr>
          <w:p w14:paraId="692BBDE8"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1275" w:type="dxa"/>
            <w:tcBorders>
              <w:top w:val="nil"/>
              <w:left w:val="single" w:sz="4" w:space="0" w:color="548DD4" w:themeColor="text2" w:themeTint="99"/>
              <w:bottom w:val="nil"/>
              <w:right w:val="single" w:sz="4" w:space="0" w:color="548DD4" w:themeColor="text2" w:themeTint="99"/>
            </w:tcBorders>
            <w:noWrap/>
            <w:vAlign w:val="bottom"/>
          </w:tcPr>
          <w:p w14:paraId="4E214A44" w14:textId="77777777" w:rsidR="00340582" w:rsidRPr="002D1674" w:rsidRDefault="00340582" w:rsidP="00AC10B0">
            <w:pPr>
              <w:jc w:val="left"/>
              <w:rPr>
                <w:rFonts w:asciiTheme="majorHAnsi" w:hAnsiTheme="majorHAnsi" w:cstheme="majorHAnsi"/>
                <w:color w:val="FF0000"/>
                <w:szCs w:val="24"/>
              </w:rPr>
            </w:pPr>
            <w:r w:rsidRPr="002D1674">
              <w:rPr>
                <w:rFonts w:asciiTheme="majorHAnsi" w:hAnsiTheme="majorHAnsi" w:cstheme="majorHAnsi"/>
                <w:szCs w:val="24"/>
              </w:rPr>
              <w:t>Daily</w:t>
            </w:r>
          </w:p>
        </w:tc>
      </w:tr>
      <w:tr w:rsidR="00340582" w:rsidRPr="002D1674" w14:paraId="27850BBF" w14:textId="77777777" w:rsidTr="007159C7">
        <w:trPr>
          <w:trHeight w:val="300"/>
        </w:trPr>
        <w:tc>
          <w:tcPr>
            <w:tcW w:w="3256" w:type="dxa"/>
            <w:vMerge/>
            <w:tcBorders>
              <w:top w:val="nil"/>
              <w:left w:val="single" w:sz="4" w:space="0" w:color="548DD4" w:themeColor="text2" w:themeTint="99"/>
              <w:bottom w:val="nil"/>
              <w:right w:val="single" w:sz="4" w:space="0" w:color="548DD4" w:themeColor="text2" w:themeTint="99"/>
            </w:tcBorders>
            <w:vAlign w:val="center"/>
          </w:tcPr>
          <w:p w14:paraId="0225A6A0" w14:textId="77777777" w:rsidR="00340582" w:rsidRPr="002D1674" w:rsidRDefault="00340582" w:rsidP="00DA3B3B">
            <w:pPr>
              <w:rPr>
                <w:rFonts w:asciiTheme="majorHAnsi" w:hAnsiTheme="majorHAnsi" w:cstheme="majorHAnsi"/>
                <w:b/>
                <w:bCs/>
              </w:rPr>
            </w:pPr>
          </w:p>
        </w:tc>
        <w:tc>
          <w:tcPr>
            <w:tcW w:w="5103" w:type="dxa"/>
            <w:tcBorders>
              <w:top w:val="nil"/>
              <w:left w:val="single" w:sz="4" w:space="0" w:color="548DD4" w:themeColor="text2" w:themeTint="99"/>
              <w:bottom w:val="nil"/>
              <w:right w:val="single" w:sz="4" w:space="0" w:color="548DD4" w:themeColor="text2" w:themeTint="99"/>
            </w:tcBorders>
            <w:noWrap/>
            <w:vAlign w:val="bottom"/>
          </w:tcPr>
          <w:p w14:paraId="7975FFCB"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1275" w:type="dxa"/>
            <w:tcBorders>
              <w:top w:val="nil"/>
              <w:left w:val="single" w:sz="4" w:space="0" w:color="548DD4" w:themeColor="text2" w:themeTint="99"/>
              <w:bottom w:val="nil"/>
              <w:right w:val="single" w:sz="4" w:space="0" w:color="548DD4" w:themeColor="text2" w:themeTint="99"/>
            </w:tcBorders>
            <w:noWrap/>
            <w:vAlign w:val="bottom"/>
          </w:tcPr>
          <w:p w14:paraId="3EE30D61" w14:textId="77777777" w:rsidR="00340582" w:rsidRPr="002D1674" w:rsidRDefault="00340582" w:rsidP="00AC10B0">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9D4E096" w14:textId="77777777" w:rsidTr="007159C7">
        <w:trPr>
          <w:trHeight w:val="300"/>
        </w:trPr>
        <w:tc>
          <w:tcPr>
            <w:tcW w:w="3256" w:type="dxa"/>
            <w:vMerge/>
            <w:tcBorders>
              <w:top w:val="nil"/>
              <w:left w:val="single" w:sz="4" w:space="0" w:color="548DD4" w:themeColor="text2" w:themeTint="99"/>
              <w:bottom w:val="nil"/>
              <w:right w:val="single" w:sz="4" w:space="0" w:color="548DD4" w:themeColor="text2" w:themeTint="99"/>
            </w:tcBorders>
            <w:noWrap/>
            <w:vAlign w:val="center"/>
          </w:tcPr>
          <w:p w14:paraId="36205922" w14:textId="77777777" w:rsidR="00340582" w:rsidRPr="002D1674" w:rsidRDefault="00340582" w:rsidP="00DA3B3B">
            <w:pPr>
              <w:rPr>
                <w:rFonts w:asciiTheme="majorHAnsi" w:hAnsiTheme="majorHAnsi" w:cstheme="majorHAnsi"/>
                <w:b/>
                <w:bCs/>
              </w:rPr>
            </w:pPr>
          </w:p>
        </w:tc>
        <w:tc>
          <w:tcPr>
            <w:tcW w:w="5103" w:type="dxa"/>
            <w:tcBorders>
              <w:top w:val="nil"/>
              <w:left w:val="single" w:sz="4" w:space="0" w:color="548DD4" w:themeColor="text2" w:themeTint="99"/>
              <w:bottom w:val="nil"/>
              <w:right w:val="single" w:sz="4" w:space="0" w:color="548DD4" w:themeColor="text2" w:themeTint="99"/>
            </w:tcBorders>
            <w:noWrap/>
            <w:vAlign w:val="bottom"/>
          </w:tcPr>
          <w:p w14:paraId="1208306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1275" w:type="dxa"/>
            <w:tcBorders>
              <w:top w:val="nil"/>
              <w:left w:val="single" w:sz="4" w:space="0" w:color="548DD4" w:themeColor="text2" w:themeTint="99"/>
              <w:bottom w:val="nil"/>
              <w:right w:val="single" w:sz="4" w:space="0" w:color="548DD4" w:themeColor="text2" w:themeTint="99"/>
            </w:tcBorders>
            <w:noWrap/>
            <w:vAlign w:val="bottom"/>
          </w:tcPr>
          <w:p w14:paraId="5F361BC9" w14:textId="77777777" w:rsidR="00340582" w:rsidRPr="002D1674" w:rsidRDefault="00340582" w:rsidP="00AC10B0">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84A9D14" w14:textId="77777777" w:rsidTr="007159C7">
        <w:trPr>
          <w:trHeight w:val="525"/>
        </w:trPr>
        <w:tc>
          <w:tcPr>
            <w:tcW w:w="3256" w:type="dxa"/>
            <w:vMerge/>
            <w:tcBorders>
              <w:top w:val="nil"/>
              <w:left w:val="single" w:sz="4" w:space="0" w:color="548DD4" w:themeColor="text2" w:themeTint="99"/>
              <w:bottom w:val="single" w:sz="4" w:space="0" w:color="548DD4" w:themeColor="text2" w:themeTint="99"/>
              <w:right w:val="single" w:sz="4" w:space="0" w:color="548DD4" w:themeColor="text2" w:themeTint="99"/>
            </w:tcBorders>
            <w:noWrap/>
            <w:vAlign w:val="center"/>
          </w:tcPr>
          <w:p w14:paraId="36B8A9EB" w14:textId="77777777" w:rsidR="00340582" w:rsidRPr="002D1674" w:rsidRDefault="00340582" w:rsidP="00DA3B3B">
            <w:pPr>
              <w:rPr>
                <w:rFonts w:asciiTheme="majorHAnsi" w:hAnsiTheme="majorHAnsi" w:cstheme="majorHAnsi"/>
                <w:b/>
                <w:bCs/>
              </w:rPr>
            </w:pPr>
          </w:p>
        </w:tc>
        <w:tc>
          <w:tcPr>
            <w:tcW w:w="5103" w:type="dxa"/>
            <w:tcBorders>
              <w:top w:val="nil"/>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55B648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clean and disinfect wooden hand rails and light fittings and stairwells</w:t>
            </w:r>
          </w:p>
        </w:tc>
        <w:tc>
          <w:tcPr>
            <w:tcW w:w="1275" w:type="dxa"/>
            <w:tcBorders>
              <w:top w:val="nil"/>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E2C65CE" w14:textId="77777777" w:rsidR="00340582" w:rsidRPr="002D1674" w:rsidRDefault="00340582" w:rsidP="00AC10B0">
            <w:pPr>
              <w:jc w:val="left"/>
              <w:rPr>
                <w:rFonts w:asciiTheme="majorHAnsi" w:hAnsiTheme="majorHAnsi" w:cstheme="majorHAnsi"/>
                <w:szCs w:val="24"/>
              </w:rPr>
            </w:pPr>
            <w:r w:rsidRPr="002D1674">
              <w:rPr>
                <w:rFonts w:asciiTheme="majorHAnsi" w:hAnsiTheme="majorHAnsi" w:cstheme="majorHAnsi"/>
                <w:szCs w:val="24"/>
              </w:rPr>
              <w:t xml:space="preserve">1 x Weekly </w:t>
            </w:r>
          </w:p>
        </w:tc>
      </w:tr>
      <w:tr w:rsidR="00340582" w:rsidRPr="002D1674" w14:paraId="60069F45"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178CAE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20BDF93"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windows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C8CC8F8" w14:textId="77777777" w:rsidR="00340582" w:rsidRPr="002D1674" w:rsidRDefault="00340582" w:rsidP="00AC10B0">
            <w:pPr>
              <w:jc w:val="left"/>
              <w:rPr>
                <w:rFonts w:asciiTheme="majorHAnsi" w:hAnsiTheme="majorHAnsi" w:cstheme="majorHAnsi"/>
                <w:szCs w:val="24"/>
              </w:rPr>
            </w:pPr>
            <w:r w:rsidRPr="002D1674">
              <w:rPr>
                <w:rFonts w:asciiTheme="majorHAnsi" w:hAnsiTheme="majorHAnsi" w:cstheme="majorHAnsi"/>
                <w:szCs w:val="24"/>
              </w:rPr>
              <w:t>2 x Per month</w:t>
            </w:r>
          </w:p>
        </w:tc>
      </w:tr>
      <w:tr w:rsidR="00340582" w:rsidRPr="002D1674" w14:paraId="67AE5982" w14:textId="77777777" w:rsidTr="00B957F3">
        <w:trPr>
          <w:trHeight w:val="400"/>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51488F4D" w14:textId="458F6791"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w:t>
            </w:r>
          </w:p>
        </w:tc>
      </w:tr>
      <w:tr w:rsidR="00340582" w:rsidRPr="002D1674" w14:paraId="7ACF6E83" w14:textId="77777777" w:rsidTr="00B957F3">
        <w:trPr>
          <w:trHeight w:val="706"/>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6ACB695" w14:textId="77777777" w:rsidR="00340582" w:rsidRPr="002D1674" w:rsidRDefault="00340582" w:rsidP="00DA3B3B">
            <w:pPr>
              <w:rPr>
                <w:rFonts w:asciiTheme="majorHAnsi" w:hAnsiTheme="majorHAnsi" w:cstheme="majorHAnsi"/>
                <w:b/>
                <w:bCs/>
              </w:rPr>
            </w:pPr>
            <w:r w:rsidRPr="002D1674">
              <w:rPr>
                <w:rFonts w:asciiTheme="majorHAnsi" w:hAnsiTheme="majorHAnsi" w:cstheme="majorHAnsi"/>
                <w:b/>
                <w:bCs/>
              </w:rPr>
              <w:t>Cafeteria and Eating areas</w:t>
            </w:r>
          </w:p>
          <w:p w14:paraId="4AE52A40" w14:textId="77777777" w:rsidR="00340582" w:rsidRPr="002D1674" w:rsidRDefault="00340582" w:rsidP="00DA3B3B">
            <w:pPr>
              <w:rPr>
                <w:rFonts w:asciiTheme="majorHAnsi" w:hAnsiTheme="majorHAnsi" w:cstheme="majorHAnsi"/>
                <w:b/>
                <w:bCs/>
              </w:rPr>
            </w:pPr>
          </w:p>
          <w:p w14:paraId="5492B4F6" w14:textId="77777777" w:rsidR="00340582" w:rsidRPr="002D1674" w:rsidRDefault="00340582" w:rsidP="00DA3B3B">
            <w:pPr>
              <w:rPr>
                <w:rFonts w:asciiTheme="majorHAnsi" w:hAnsiTheme="majorHAnsi" w:cstheme="majorHAnsi"/>
                <w:b/>
                <w:bCs/>
              </w:rPr>
            </w:pPr>
          </w:p>
          <w:p w14:paraId="1B3527CC" w14:textId="77777777" w:rsidR="00340582" w:rsidRPr="002D1674" w:rsidRDefault="00340582" w:rsidP="00DA3B3B">
            <w:pPr>
              <w:rPr>
                <w:rFonts w:asciiTheme="majorHAnsi" w:hAnsiTheme="majorHAnsi" w:cstheme="majorHAnsi"/>
                <w:b/>
                <w:bCs/>
              </w:rPr>
            </w:pPr>
          </w:p>
          <w:p w14:paraId="61447C33" w14:textId="77777777" w:rsidR="00340582" w:rsidRPr="002D1674" w:rsidRDefault="00340582" w:rsidP="00DA3B3B">
            <w:pPr>
              <w:rPr>
                <w:rFonts w:asciiTheme="majorHAnsi" w:hAnsiTheme="majorHAnsi" w:cstheme="majorHAnsi"/>
                <w:b/>
                <w:bCs/>
              </w:rPr>
            </w:pPr>
          </w:p>
          <w:p w14:paraId="1B5D881F" w14:textId="77777777" w:rsidR="00340582" w:rsidRPr="002D1674" w:rsidRDefault="00340582" w:rsidP="00DA3B3B">
            <w:pPr>
              <w:rPr>
                <w:rFonts w:asciiTheme="majorHAnsi" w:hAnsiTheme="majorHAnsi" w:cstheme="majorHAnsi"/>
                <w:b/>
                <w:bCs/>
              </w:rPr>
            </w:pPr>
          </w:p>
          <w:p w14:paraId="6E3BCDB3" w14:textId="77777777" w:rsidR="00340582" w:rsidRPr="002D1674" w:rsidRDefault="00340582" w:rsidP="00DA3B3B">
            <w:pPr>
              <w:rPr>
                <w:rFonts w:asciiTheme="majorHAnsi" w:hAnsiTheme="majorHAnsi" w:cstheme="majorHAnsi"/>
                <w:b/>
                <w:bCs/>
              </w:rPr>
            </w:pPr>
          </w:p>
          <w:p w14:paraId="074F2DF6" w14:textId="77777777" w:rsidR="00340582" w:rsidRPr="002D1674" w:rsidRDefault="00340582" w:rsidP="00DA3B3B">
            <w:pPr>
              <w:rPr>
                <w:rFonts w:asciiTheme="majorHAnsi" w:hAnsiTheme="majorHAnsi" w:cstheme="majorHAnsi"/>
                <w:b/>
                <w:bCs/>
              </w:rPr>
            </w:pPr>
          </w:p>
          <w:p w14:paraId="03A2F96F" w14:textId="77777777" w:rsidR="00340582" w:rsidRPr="002D1674" w:rsidRDefault="00340582" w:rsidP="00DA3B3B">
            <w:pPr>
              <w:rPr>
                <w:rFonts w:asciiTheme="majorHAnsi" w:hAnsiTheme="majorHAnsi" w:cstheme="majorHAnsi"/>
                <w:b/>
                <w:bCs/>
              </w:rPr>
            </w:pPr>
          </w:p>
          <w:p w14:paraId="1E47BA3E" w14:textId="77777777" w:rsidR="00340582" w:rsidRPr="002D1674" w:rsidRDefault="00340582" w:rsidP="00DA3B3B">
            <w:pPr>
              <w:rPr>
                <w:rFonts w:asciiTheme="majorHAnsi" w:hAnsiTheme="majorHAnsi" w:cstheme="majorHAnsi"/>
                <w:b/>
                <w:bCs/>
              </w:rPr>
            </w:pPr>
            <w:r w:rsidRPr="002D1674">
              <w:rPr>
                <w:rFonts w:asciiTheme="majorHAnsi" w:hAnsiTheme="majorHAnsi" w:cstheme="majorHAnsi"/>
                <w:b/>
                <w:bCs/>
              </w:rPr>
              <w:t> </w:t>
            </w:r>
          </w:p>
          <w:p w14:paraId="40C0A8BA"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3A15B6FF"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lastRenderedPageBreak/>
              <w:t>Empty, clean, wash and disinfect dustbins/receptacles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E1A1CCA"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2 x Daily</w:t>
            </w:r>
          </w:p>
        </w:tc>
      </w:tr>
      <w:tr w:rsidR="00340582" w:rsidRPr="002D1674" w14:paraId="4D400767" w14:textId="77777777" w:rsidTr="00B957F3">
        <w:trPr>
          <w:trHeight w:val="300"/>
        </w:trPr>
        <w:tc>
          <w:tcPr>
            <w:tcW w:w="325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02CF7E9F"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D3943F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Remove random waste from plants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8F07EDF"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D542DB2" w14:textId="77777777" w:rsidTr="00B957F3">
        <w:trPr>
          <w:trHeight w:val="436"/>
        </w:trPr>
        <w:tc>
          <w:tcPr>
            <w:tcW w:w="3256" w:type="dxa"/>
            <w:vMerge/>
            <w:tcBorders>
              <w:left w:val="single" w:sz="4" w:space="0" w:color="548DD4" w:themeColor="text2" w:themeTint="99"/>
              <w:right w:val="single" w:sz="4" w:space="0" w:color="548DD4" w:themeColor="text2" w:themeTint="99"/>
            </w:tcBorders>
            <w:vAlign w:val="center"/>
          </w:tcPr>
          <w:p w14:paraId="2C68E4D1"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F1EFD1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Dust all furniture, counters, tables, chairs and partitions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2DF5887"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 (where needed)</w:t>
            </w:r>
          </w:p>
        </w:tc>
      </w:tr>
      <w:tr w:rsidR="00340582" w:rsidRPr="002D1674" w14:paraId="4924F6EB" w14:textId="77777777" w:rsidTr="00B957F3">
        <w:trPr>
          <w:trHeight w:val="300"/>
        </w:trPr>
        <w:tc>
          <w:tcPr>
            <w:tcW w:w="3256" w:type="dxa"/>
            <w:vMerge/>
            <w:tcBorders>
              <w:left w:val="single" w:sz="4" w:space="0" w:color="548DD4" w:themeColor="text2" w:themeTint="99"/>
              <w:right w:val="single" w:sz="4" w:space="0" w:color="548DD4" w:themeColor="text2" w:themeTint="99"/>
            </w:tcBorders>
            <w:vAlign w:val="center"/>
          </w:tcPr>
          <w:p w14:paraId="216A133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D6F905F"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Vacuum carpets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C028E96"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86D2715" w14:textId="77777777" w:rsidTr="00B957F3">
        <w:trPr>
          <w:trHeight w:val="300"/>
        </w:trPr>
        <w:tc>
          <w:tcPr>
            <w:tcW w:w="3256" w:type="dxa"/>
            <w:vMerge/>
            <w:tcBorders>
              <w:left w:val="single" w:sz="4" w:space="0" w:color="548DD4" w:themeColor="text2" w:themeTint="99"/>
              <w:right w:val="single" w:sz="4" w:space="0" w:color="548DD4" w:themeColor="text2" w:themeTint="99"/>
            </w:tcBorders>
            <w:vAlign w:val="center"/>
          </w:tcPr>
          <w:p w14:paraId="2A217AD3"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171C83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Spot clean all carpet stains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51BD953"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00A7DB3" w14:textId="77777777" w:rsidTr="00B957F3">
        <w:trPr>
          <w:trHeight w:val="307"/>
        </w:trPr>
        <w:tc>
          <w:tcPr>
            <w:tcW w:w="325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0E8139FB"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E9A14A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Polish of vinyl floors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4816DC33"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2 x per month</w:t>
            </w:r>
          </w:p>
        </w:tc>
      </w:tr>
      <w:tr w:rsidR="00340582" w:rsidRPr="002D1674" w14:paraId="1E10E3E4" w14:textId="77777777" w:rsidTr="00B957F3">
        <w:trPr>
          <w:trHeight w:val="431"/>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D85087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3A22E7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Arrange of furniture according to daily plan or </w:t>
            </w:r>
          </w:p>
          <w:p w14:paraId="4FDD93C0"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function/event</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27A04A5"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ADB23A9" w14:textId="77777777" w:rsidTr="00B957F3">
        <w:trPr>
          <w:trHeight w:val="346"/>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9037348"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46A4647"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Sweep and damp mop all non-carpeted floors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C1709AD"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0276B340" w14:textId="77777777" w:rsidTr="007159C7">
        <w:trPr>
          <w:trHeight w:val="279"/>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3F4073A"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3C6073A"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mop and disinfect floors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F0FF6AA"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194D606" w14:textId="77777777" w:rsidTr="00B957F3">
        <w:trPr>
          <w:trHeight w:val="300"/>
        </w:trPr>
        <w:tc>
          <w:tcPr>
            <w:tcW w:w="3256" w:type="dxa"/>
            <w:vMerge/>
            <w:tcBorders>
              <w:top w:val="single" w:sz="4" w:space="0" w:color="548DD4" w:themeColor="text2" w:themeTint="99"/>
              <w:left w:val="single" w:sz="4" w:space="0" w:color="548DD4" w:themeColor="text2" w:themeTint="99"/>
              <w:right w:val="single" w:sz="4" w:space="0" w:color="548DD4" w:themeColor="text2" w:themeTint="99"/>
            </w:tcBorders>
            <w:vAlign w:val="center"/>
          </w:tcPr>
          <w:p w14:paraId="1EC74969"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5E580C99"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Clean and sanitise drinking fountains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2E8370D"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5058897A" w14:textId="77777777" w:rsidTr="00B957F3">
        <w:trPr>
          <w:trHeight w:val="70"/>
        </w:trPr>
        <w:tc>
          <w:tcPr>
            <w:tcW w:w="3256" w:type="dxa"/>
            <w:vMerge/>
            <w:tcBorders>
              <w:left w:val="single" w:sz="4" w:space="0" w:color="548DD4" w:themeColor="text2" w:themeTint="99"/>
              <w:bottom w:val="single" w:sz="4" w:space="0" w:color="548DD4" w:themeColor="text2" w:themeTint="99"/>
              <w:right w:val="single" w:sz="4" w:space="0" w:color="548DD4" w:themeColor="text2" w:themeTint="99"/>
            </w:tcBorders>
            <w:vAlign w:val="center"/>
          </w:tcPr>
          <w:p w14:paraId="55E37806"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28061D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Spray buffing and buff</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236188B"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1 x Week</w:t>
            </w:r>
          </w:p>
        </w:tc>
      </w:tr>
      <w:tr w:rsidR="00340582" w:rsidRPr="002D1674" w14:paraId="741CC4B5" w14:textId="77777777" w:rsidTr="00B957F3">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center"/>
          </w:tcPr>
          <w:p w14:paraId="6F9EE642"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DF4631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windows, glass doors, displays and partition glass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38B5A86"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1 x Week (also on request)</w:t>
            </w:r>
          </w:p>
        </w:tc>
      </w:tr>
      <w:tr w:rsidR="00340582" w:rsidRPr="002D1674" w14:paraId="2B259F66" w14:textId="77777777" w:rsidTr="007159C7">
        <w:trPr>
          <w:trHeight w:val="525"/>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EB34187"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DE58F9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Wash walls, doors, door frames, pillars, fire extinguishers, cabinets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3AC17801"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77134092" w14:textId="77777777" w:rsidTr="00B957F3">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D60C825"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4EB2734"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Dust skirting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C4BE81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7E925D7F"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8A1242A"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8F5344E"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Damp clean and polish all furniture, tables, chairs and plant holders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11E44E09"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1 x Weekly</w:t>
            </w:r>
          </w:p>
        </w:tc>
      </w:tr>
      <w:tr w:rsidR="00340582" w:rsidRPr="002D1674" w14:paraId="2AF6E1CE"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019D41C"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9EB237F"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Remove cobwebs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CBD7324"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Daily</w:t>
            </w:r>
          </w:p>
        </w:tc>
      </w:tr>
      <w:tr w:rsidR="000A3FBE" w:rsidRPr="002D1674" w14:paraId="4873C2A4" w14:textId="77777777" w:rsidTr="007159C7">
        <w:trPr>
          <w:trHeight w:val="300"/>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D972201" w14:textId="5F3C6C99" w:rsidR="000A3FBE" w:rsidRPr="002D1674" w:rsidRDefault="000A3FBE" w:rsidP="00DA3B3B">
            <w:pPr>
              <w:rPr>
                <w:rFonts w:asciiTheme="majorHAnsi" w:hAnsiTheme="majorHAnsi" w:cstheme="majorHAnsi"/>
                <w:b/>
                <w:bCs/>
              </w:rPr>
            </w:pPr>
            <w:r>
              <w:rPr>
                <w:rFonts w:asciiTheme="majorHAnsi" w:hAnsiTheme="majorHAnsi" w:cstheme="majorHAnsi"/>
                <w:b/>
                <w:bCs/>
              </w:rPr>
              <w:t>Switching Centre areas</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A003B69" w14:textId="7C94631D" w:rsidR="000A3FBE" w:rsidRPr="002D1674" w:rsidRDefault="000A3FBE" w:rsidP="004F4587">
            <w:pPr>
              <w:jc w:val="left"/>
              <w:rPr>
                <w:rFonts w:asciiTheme="majorHAnsi" w:hAnsiTheme="majorHAnsi" w:cstheme="majorHAnsi"/>
                <w:szCs w:val="24"/>
              </w:rPr>
            </w:pPr>
            <w:r>
              <w:rPr>
                <w:rFonts w:asciiTheme="majorHAnsi" w:hAnsiTheme="majorHAnsi" w:cstheme="majorHAnsi"/>
                <w:szCs w:val="24"/>
              </w:rPr>
              <w:t xml:space="preserve">General cleaning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5F3E3B8" w14:textId="455E7A58" w:rsidR="000A3FBE" w:rsidRPr="002D1674" w:rsidRDefault="000A3FBE" w:rsidP="00B957F3">
            <w:pPr>
              <w:jc w:val="left"/>
              <w:rPr>
                <w:rFonts w:asciiTheme="majorHAnsi" w:hAnsiTheme="majorHAnsi" w:cstheme="majorHAnsi"/>
                <w:szCs w:val="24"/>
              </w:rPr>
            </w:pPr>
            <w:r>
              <w:rPr>
                <w:rFonts w:asciiTheme="majorHAnsi" w:hAnsiTheme="majorHAnsi" w:cstheme="majorHAnsi"/>
                <w:szCs w:val="24"/>
              </w:rPr>
              <w:t>As and when required</w:t>
            </w:r>
          </w:p>
        </w:tc>
      </w:tr>
      <w:tr w:rsidR="00340582" w:rsidRPr="002D1674" w14:paraId="58A1EF75" w14:textId="77777777" w:rsidTr="00192353">
        <w:trPr>
          <w:trHeight w:val="466"/>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51E85216" w14:textId="6BCFF934"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 </w:t>
            </w:r>
          </w:p>
        </w:tc>
      </w:tr>
      <w:tr w:rsidR="00340582" w:rsidRPr="002D1674" w14:paraId="600399D2" w14:textId="77777777" w:rsidTr="007159C7">
        <w:trPr>
          <w:trHeight w:val="300"/>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76C30B2" w14:textId="77777777" w:rsidR="00340582" w:rsidRPr="002D1674" w:rsidRDefault="00340582" w:rsidP="00DA3B3B">
            <w:pPr>
              <w:rPr>
                <w:rFonts w:asciiTheme="majorHAnsi" w:hAnsiTheme="majorHAnsi" w:cstheme="majorHAnsi"/>
                <w:b/>
                <w:bCs/>
              </w:rPr>
            </w:pPr>
            <w:r w:rsidRPr="002D1674">
              <w:rPr>
                <w:rFonts w:asciiTheme="majorHAnsi" w:hAnsiTheme="majorHAnsi" w:cstheme="majorHAnsi"/>
                <w:b/>
                <w:bCs/>
              </w:rPr>
              <w:t>Carpets, Windows, and Upholstery Deep Cleaning services</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C950AA8"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Deep Cleaning of all carpeted areas, chairs and upholstery (in addition to the daily vacuuming) by means of a dry chemical granule cleaning method. Please note that no wet (soap and water) cleaning will be allowed, for this requirement. Specialized dry chemical specialist to be sourced in if required, at no additional cost.</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2CC6C1BF" w14:textId="77777777" w:rsidR="00340582" w:rsidRPr="002D1674" w:rsidRDefault="00340582" w:rsidP="00B957F3">
            <w:pPr>
              <w:jc w:val="left"/>
              <w:rPr>
                <w:rFonts w:asciiTheme="majorHAnsi" w:hAnsiTheme="majorHAnsi" w:cstheme="majorHAnsi"/>
                <w:szCs w:val="24"/>
              </w:rPr>
            </w:pPr>
            <w:r w:rsidRPr="002D1674">
              <w:rPr>
                <w:rFonts w:asciiTheme="majorHAnsi" w:hAnsiTheme="majorHAnsi" w:cstheme="majorHAnsi"/>
                <w:szCs w:val="24"/>
              </w:rPr>
              <w:t>Once every Quarter (every 3 months)</w:t>
            </w:r>
          </w:p>
        </w:tc>
      </w:tr>
      <w:tr w:rsidR="00340582" w:rsidRPr="002D1674" w14:paraId="43082D2A" w14:textId="77777777" w:rsidTr="00B301CA">
        <w:trPr>
          <w:trHeight w:val="300"/>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center"/>
          </w:tcPr>
          <w:p w14:paraId="0530FA8A" w14:textId="77777777" w:rsidR="00340582" w:rsidRPr="002D1674" w:rsidRDefault="00340582" w:rsidP="00DA3B3B">
            <w:pPr>
              <w:rPr>
                <w:rFonts w:asciiTheme="majorHAnsi" w:hAnsiTheme="majorHAnsi" w:cstheme="majorHAnsi"/>
                <w:szCs w:val="24"/>
              </w:rPr>
            </w:pPr>
          </w:p>
        </w:tc>
      </w:tr>
      <w:tr w:rsidR="00340582" w:rsidRPr="002D1674" w14:paraId="4E41DB53" w14:textId="77777777" w:rsidTr="007159C7">
        <w:trPr>
          <w:trHeight w:val="300"/>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BB98478" w14:textId="77777777" w:rsidR="00340582" w:rsidRPr="002D1674" w:rsidRDefault="00340582" w:rsidP="00A75FCA">
            <w:pPr>
              <w:jc w:val="left"/>
              <w:rPr>
                <w:rFonts w:asciiTheme="majorHAnsi" w:hAnsiTheme="majorHAnsi" w:cstheme="majorHAnsi"/>
                <w:b/>
                <w:bCs/>
              </w:rPr>
            </w:pPr>
            <w:r w:rsidRPr="002D1674">
              <w:rPr>
                <w:rFonts w:asciiTheme="majorHAnsi" w:hAnsiTheme="majorHAnsi" w:cstheme="majorHAnsi"/>
                <w:b/>
                <w:bCs/>
              </w:rPr>
              <w:lastRenderedPageBreak/>
              <w:t>Occupational Health and Safety Liability Cover</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71BABC4"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Service provider to take up a Liability Cover for all Occupational Hazards associated with the cleaning and hygiene services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4B992C35"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Duration of the contract</w:t>
            </w:r>
          </w:p>
        </w:tc>
      </w:tr>
      <w:tr w:rsidR="00340582" w:rsidRPr="002D1674" w14:paraId="28A24533" w14:textId="77777777" w:rsidTr="00B301CA">
        <w:trPr>
          <w:trHeight w:val="300"/>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4F87D279" w14:textId="77777777" w:rsidR="00340582" w:rsidRPr="002D1674" w:rsidRDefault="00340582" w:rsidP="00DA3B3B">
            <w:pPr>
              <w:rPr>
                <w:rFonts w:asciiTheme="majorHAnsi" w:hAnsiTheme="majorHAnsi" w:cstheme="majorHAnsi"/>
                <w:szCs w:val="24"/>
              </w:rPr>
            </w:pPr>
          </w:p>
        </w:tc>
      </w:tr>
      <w:tr w:rsidR="00340582" w:rsidRPr="002D1674" w14:paraId="0E94B582" w14:textId="77777777" w:rsidTr="007159C7">
        <w:trPr>
          <w:trHeight w:val="525"/>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bottom"/>
          </w:tcPr>
          <w:p w14:paraId="744575D0" w14:textId="77777777" w:rsidR="00340582" w:rsidRPr="002D1674" w:rsidRDefault="00340582" w:rsidP="00A75FCA">
            <w:pPr>
              <w:jc w:val="left"/>
              <w:rPr>
                <w:rFonts w:asciiTheme="majorHAnsi" w:hAnsiTheme="majorHAnsi" w:cstheme="majorHAnsi"/>
                <w:b/>
                <w:bCs/>
              </w:rPr>
            </w:pPr>
            <w:r w:rsidRPr="002D1674">
              <w:rPr>
                <w:rFonts w:asciiTheme="majorHAnsi" w:hAnsiTheme="majorHAnsi" w:cstheme="majorHAnsi"/>
                <w:b/>
                <w:bCs/>
              </w:rPr>
              <w:t>Cleaning Personnel Skills / Development skills</w:t>
            </w:r>
          </w:p>
          <w:p w14:paraId="27C5A6EC" w14:textId="77777777" w:rsidR="00340582" w:rsidRPr="002D1674" w:rsidRDefault="00340582" w:rsidP="00DA3B3B">
            <w:pPr>
              <w:rPr>
                <w:rFonts w:asciiTheme="majorHAnsi" w:hAnsiTheme="majorHAnsi" w:cstheme="majorHAnsi"/>
                <w:b/>
                <w:bCs/>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64A17709"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Service provider to develop and implement a cleaning and hygiene skills development programme for all its employees.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2160832A"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Duration of the contract</w:t>
            </w:r>
          </w:p>
        </w:tc>
      </w:tr>
      <w:tr w:rsidR="00340582" w:rsidRPr="002D1674" w14:paraId="02ED4B21" w14:textId="77777777" w:rsidTr="00192353">
        <w:trPr>
          <w:trHeight w:val="279"/>
        </w:trPr>
        <w:tc>
          <w:tcPr>
            <w:tcW w:w="963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7CFED" w:themeFill="text2" w:themeFillTint="40"/>
            <w:vAlign w:val="bottom"/>
          </w:tcPr>
          <w:p w14:paraId="7A03E822" w14:textId="77777777" w:rsidR="00340582" w:rsidRPr="002D1674" w:rsidRDefault="00340582" w:rsidP="00DA3B3B">
            <w:pPr>
              <w:rPr>
                <w:rFonts w:asciiTheme="majorHAnsi" w:hAnsiTheme="majorHAnsi" w:cstheme="majorHAnsi"/>
                <w:szCs w:val="24"/>
              </w:rPr>
            </w:pPr>
          </w:p>
        </w:tc>
      </w:tr>
      <w:tr w:rsidR="00340582" w:rsidRPr="002D1674" w14:paraId="4DC771BE" w14:textId="77777777" w:rsidTr="007159C7">
        <w:trPr>
          <w:trHeight w:val="615"/>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467DE51" w14:textId="77777777" w:rsidR="00340582" w:rsidRPr="002D1674" w:rsidRDefault="00340582" w:rsidP="00DA3B3B">
            <w:pPr>
              <w:rPr>
                <w:rFonts w:asciiTheme="majorHAnsi" w:hAnsiTheme="majorHAnsi" w:cstheme="majorHAnsi"/>
                <w:b/>
                <w:bCs/>
                <w:szCs w:val="24"/>
              </w:rPr>
            </w:pPr>
            <w:r w:rsidRPr="002D1674">
              <w:rPr>
                <w:rFonts w:asciiTheme="majorHAnsi" w:hAnsiTheme="majorHAnsi" w:cstheme="majorHAnsi"/>
                <w:b/>
                <w:bCs/>
                <w:szCs w:val="24"/>
              </w:rPr>
              <w:t>Building Exterior</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FC8C58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Empty, clean, wash and disinfect dustbins/receptacles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544DF546" w14:textId="77777777" w:rsidR="00340582" w:rsidRPr="002D1674" w:rsidRDefault="00340582" w:rsidP="00DA3B3B">
            <w:pPr>
              <w:rPr>
                <w:rFonts w:asciiTheme="majorHAnsi" w:hAnsiTheme="majorHAnsi" w:cstheme="majorHAnsi"/>
                <w:szCs w:val="24"/>
              </w:rPr>
            </w:pPr>
            <w:r w:rsidRPr="002D1674">
              <w:rPr>
                <w:rFonts w:asciiTheme="majorHAnsi" w:hAnsiTheme="majorHAnsi" w:cstheme="majorHAnsi"/>
                <w:szCs w:val="24"/>
              </w:rPr>
              <w:t>Weekly</w:t>
            </w:r>
          </w:p>
        </w:tc>
      </w:tr>
      <w:tr w:rsidR="00340582" w:rsidRPr="002D1674" w14:paraId="45580B5C"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76374C4" w14:textId="77777777" w:rsidR="00340582" w:rsidRPr="002D1674" w:rsidRDefault="00340582" w:rsidP="004F4587">
            <w:pPr>
              <w:jc w:val="left"/>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3D836EE0" w14:textId="12FD7915"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 xml:space="preserve">Sweep and clean, park, </w:t>
            </w:r>
            <w:r w:rsidR="004F4587" w:rsidRPr="002D1674">
              <w:rPr>
                <w:rFonts w:asciiTheme="majorHAnsi" w:hAnsiTheme="majorHAnsi" w:cstheme="majorHAnsi"/>
                <w:szCs w:val="24"/>
              </w:rPr>
              <w:t>driveways</w:t>
            </w:r>
            <w:r w:rsidRPr="002D1674">
              <w:rPr>
                <w:rFonts w:asciiTheme="majorHAnsi" w:hAnsiTheme="majorHAnsi" w:cstheme="majorHAnsi"/>
                <w:szCs w:val="24"/>
              </w:rPr>
              <w:t xml:space="preserve">, </w:t>
            </w:r>
            <w:r w:rsidR="004F4587" w:rsidRPr="002D1674">
              <w:rPr>
                <w:rFonts w:asciiTheme="majorHAnsi" w:hAnsiTheme="majorHAnsi" w:cstheme="majorHAnsi"/>
                <w:szCs w:val="24"/>
              </w:rPr>
              <w:t>walkways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764161F6"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 and over weekends</w:t>
            </w:r>
          </w:p>
        </w:tc>
      </w:tr>
      <w:tr w:rsidR="00340582" w:rsidRPr="002D1674" w14:paraId="39A7F5FD"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DB89EF6" w14:textId="77777777" w:rsidR="00340582" w:rsidRPr="002D1674" w:rsidRDefault="00340582" w:rsidP="004F4587">
            <w:pPr>
              <w:jc w:val="left"/>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0EB73BB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Provide and maintain Exterior cleaning Equipment and Tools of trade.</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67A374B" w14:textId="604D08B2" w:rsidR="00340582" w:rsidRPr="002D1674" w:rsidRDefault="004F4587" w:rsidP="004F4587">
            <w:pPr>
              <w:jc w:val="left"/>
              <w:rPr>
                <w:rFonts w:asciiTheme="majorHAnsi" w:hAnsiTheme="majorHAnsi" w:cstheme="majorHAnsi"/>
                <w:szCs w:val="24"/>
              </w:rPr>
            </w:pPr>
            <w:r w:rsidRPr="002D1674">
              <w:rPr>
                <w:rFonts w:asciiTheme="majorHAnsi" w:hAnsiTheme="majorHAnsi" w:cstheme="majorHAnsi"/>
                <w:szCs w:val="24"/>
              </w:rPr>
              <w:t>Biannually</w:t>
            </w:r>
          </w:p>
        </w:tc>
      </w:tr>
      <w:tr w:rsidR="00340582" w:rsidRPr="002D1674" w14:paraId="1C9CB3A8" w14:textId="77777777" w:rsidTr="007159C7">
        <w:trPr>
          <w:trHeight w:val="600"/>
        </w:trPr>
        <w:tc>
          <w:tcPr>
            <w:tcW w:w="3256"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9FC3106" w14:textId="77777777" w:rsidR="00340582" w:rsidRPr="002D1674" w:rsidRDefault="00340582" w:rsidP="004F4587">
            <w:pPr>
              <w:jc w:val="left"/>
              <w:rPr>
                <w:rFonts w:asciiTheme="majorHAnsi" w:hAnsiTheme="majorHAnsi" w:cstheme="majorHAnsi"/>
                <w:b/>
                <w:bCs/>
                <w:szCs w:val="24"/>
              </w:rPr>
            </w:pPr>
            <w:r w:rsidRPr="002D1674">
              <w:rPr>
                <w:rFonts w:asciiTheme="majorHAnsi" w:hAnsiTheme="majorHAnsi" w:cstheme="majorHAnsi"/>
                <w:b/>
                <w:bCs/>
                <w:szCs w:val="24"/>
              </w:rPr>
              <w:t>Supply of Sanitizers</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5AF1AD3D" w14:textId="76AEF2B1" w:rsidR="00340582" w:rsidRPr="002D1674" w:rsidRDefault="004C09F8" w:rsidP="004F4587">
            <w:pPr>
              <w:jc w:val="left"/>
              <w:rPr>
                <w:rFonts w:asciiTheme="majorHAnsi" w:hAnsiTheme="majorHAnsi" w:cstheme="majorHAnsi"/>
                <w:szCs w:val="24"/>
              </w:rPr>
            </w:pPr>
            <w:r>
              <w:rPr>
                <w:rFonts w:asciiTheme="majorHAnsi" w:hAnsiTheme="majorHAnsi" w:cstheme="majorHAnsi"/>
                <w:szCs w:val="24"/>
              </w:rPr>
              <w:t>Supply and r</w:t>
            </w:r>
            <w:r w:rsidR="00340582" w:rsidRPr="002D1674">
              <w:rPr>
                <w:rFonts w:asciiTheme="majorHAnsi" w:hAnsiTheme="majorHAnsi" w:cstheme="majorHAnsi"/>
                <w:szCs w:val="24"/>
              </w:rPr>
              <w:t xml:space="preserve">efill sanitizing consumables </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tcPr>
          <w:p w14:paraId="048FD2F5"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47C7568F" w14:textId="77777777" w:rsidTr="007159C7">
        <w:trPr>
          <w:trHeight w:val="525"/>
        </w:trPr>
        <w:tc>
          <w:tcPr>
            <w:tcW w:w="3256"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35667C6" w14:textId="77777777" w:rsidR="00340582" w:rsidRPr="002D1674" w:rsidRDefault="00340582" w:rsidP="004F4587">
            <w:pPr>
              <w:jc w:val="left"/>
              <w:rPr>
                <w:rFonts w:asciiTheme="majorHAnsi" w:hAnsiTheme="majorHAnsi" w:cstheme="majorHAnsi"/>
                <w:b/>
                <w:bCs/>
                <w:szCs w:val="24"/>
              </w:rPr>
            </w:pPr>
            <w:r w:rsidRPr="002D1674">
              <w:rPr>
                <w:rFonts w:asciiTheme="majorHAnsi" w:hAnsiTheme="majorHAnsi" w:cstheme="majorHAnsi"/>
                <w:b/>
                <w:bCs/>
                <w:szCs w:val="24"/>
              </w:rPr>
              <w:t>Cleaning Services Personnel / Labour</w:t>
            </w: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14D7E30F"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Service provider to appoint and deploy skilled and competent general cleaning personnel</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92E7EE8"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Daily</w:t>
            </w:r>
          </w:p>
        </w:tc>
      </w:tr>
      <w:tr w:rsidR="00340582" w:rsidRPr="002D1674" w14:paraId="3F0D3F38" w14:textId="77777777" w:rsidTr="007159C7">
        <w:trPr>
          <w:trHeight w:val="300"/>
        </w:trPr>
        <w:tc>
          <w:tcPr>
            <w:tcW w:w="3256"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5508257" w14:textId="77777777" w:rsidR="00340582" w:rsidRPr="002D1674" w:rsidRDefault="00340582" w:rsidP="004F4587">
            <w:pPr>
              <w:jc w:val="left"/>
              <w:rPr>
                <w:rFonts w:asciiTheme="majorHAnsi" w:hAnsiTheme="majorHAnsi" w:cstheme="majorHAnsi"/>
                <w:b/>
                <w:bCs/>
                <w:szCs w:val="24"/>
              </w:rPr>
            </w:pPr>
          </w:p>
        </w:tc>
        <w:tc>
          <w:tcPr>
            <w:tcW w:w="5103"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3CA52E01"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Service provider to remunerate cleaning personnel in terms of the Department of Labour Sectorial Determination regulations and standards</w:t>
            </w:r>
          </w:p>
        </w:tc>
        <w:tc>
          <w:tcPr>
            <w:tcW w:w="127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noWrap/>
            <w:vAlign w:val="bottom"/>
          </w:tcPr>
          <w:p w14:paraId="27E2B382" w14:textId="77777777" w:rsidR="00340582" w:rsidRPr="002D1674" w:rsidRDefault="00340582" w:rsidP="004F4587">
            <w:pPr>
              <w:jc w:val="left"/>
              <w:rPr>
                <w:rFonts w:asciiTheme="majorHAnsi" w:hAnsiTheme="majorHAnsi" w:cstheme="majorHAnsi"/>
                <w:szCs w:val="24"/>
              </w:rPr>
            </w:pPr>
            <w:r w:rsidRPr="002D1674">
              <w:rPr>
                <w:rFonts w:asciiTheme="majorHAnsi" w:hAnsiTheme="majorHAnsi" w:cstheme="majorHAnsi"/>
                <w:szCs w:val="24"/>
              </w:rPr>
              <w:t>Monthly</w:t>
            </w:r>
          </w:p>
        </w:tc>
      </w:tr>
    </w:tbl>
    <w:p w14:paraId="19ADA79C" w14:textId="77777777" w:rsidR="00EB2AA8" w:rsidRDefault="00EB2AA8" w:rsidP="004F4587">
      <w:pPr>
        <w:pStyle w:val="Specification"/>
        <w:ind w:left="567"/>
        <w:rPr>
          <w:rFonts w:asciiTheme="majorHAnsi" w:eastAsiaTheme="majorEastAsia" w:hAnsiTheme="majorHAnsi" w:cstheme="majorHAnsi"/>
          <w:b/>
          <w:iCs/>
          <w:color w:val="0E1B8D"/>
          <w:lang w:val="en-GB"/>
        </w:rPr>
      </w:pPr>
      <w:bookmarkStart w:id="24" w:name="_Toc48852433"/>
    </w:p>
    <w:p w14:paraId="7A3F1BA3" w14:textId="13DBF404" w:rsidR="00340582" w:rsidRPr="00B8500F" w:rsidRDefault="00EB2AA8" w:rsidP="00B8500F">
      <w:pPr>
        <w:pStyle w:val="Heading4"/>
        <w:ind w:left="567"/>
      </w:pPr>
      <w:r w:rsidRPr="00B8500F">
        <w:t>Other Requirements</w:t>
      </w:r>
      <w:bookmarkEnd w:id="24"/>
      <w:r w:rsidRPr="00B8500F">
        <w:t xml:space="preserve">  </w:t>
      </w:r>
    </w:p>
    <w:p w14:paraId="62142350" w14:textId="697A56DB" w:rsidR="00340582" w:rsidRPr="00EB2AA8" w:rsidRDefault="00A75FCA" w:rsidP="00EB2AA8">
      <w:pPr>
        <w:pStyle w:val="Specification"/>
        <w:ind w:left="567"/>
        <w:rPr>
          <w:rFonts w:asciiTheme="majorHAnsi" w:hAnsiTheme="majorHAnsi" w:cstheme="majorHAnsi"/>
          <w:b/>
          <w:sz w:val="22"/>
          <w:szCs w:val="22"/>
        </w:rPr>
      </w:pPr>
      <w:r>
        <w:rPr>
          <w:rFonts w:asciiTheme="majorHAnsi" w:hAnsiTheme="majorHAnsi" w:cstheme="majorHAnsi"/>
          <w:b/>
          <w:sz w:val="22"/>
          <w:szCs w:val="22"/>
        </w:rPr>
        <w:t xml:space="preserve">   </w:t>
      </w:r>
      <w:r w:rsidR="00340582" w:rsidRPr="00EB2AA8">
        <w:rPr>
          <w:rFonts w:asciiTheme="majorHAnsi" w:hAnsiTheme="majorHAnsi" w:cstheme="majorHAnsi"/>
          <w:b/>
          <w:sz w:val="22"/>
          <w:szCs w:val="22"/>
        </w:rPr>
        <w:t xml:space="preserve">Water coolers: </w:t>
      </w:r>
    </w:p>
    <w:p w14:paraId="399BB1DE" w14:textId="209F252B" w:rsidR="00340582" w:rsidRPr="00EB2AA8" w:rsidRDefault="00340582">
      <w:pPr>
        <w:pStyle w:val="Specification"/>
        <w:numPr>
          <w:ilvl w:val="1"/>
          <w:numId w:val="21"/>
        </w:numPr>
        <w:ind w:left="1276"/>
        <w:rPr>
          <w:rFonts w:asciiTheme="majorHAnsi" w:hAnsiTheme="majorHAnsi" w:cstheme="majorHAnsi"/>
          <w:snapToGrid w:val="0"/>
          <w:sz w:val="22"/>
          <w:szCs w:val="22"/>
        </w:rPr>
      </w:pPr>
      <w:r w:rsidRPr="00EB2AA8">
        <w:rPr>
          <w:rFonts w:asciiTheme="majorHAnsi" w:hAnsiTheme="majorHAnsi" w:cstheme="majorHAnsi"/>
          <w:snapToGrid w:val="0"/>
          <w:sz w:val="22"/>
          <w:szCs w:val="22"/>
        </w:rPr>
        <w:t xml:space="preserve">Clean and re-fill water </w:t>
      </w:r>
      <w:r w:rsidR="002709EB" w:rsidRPr="00EB2AA8">
        <w:rPr>
          <w:rFonts w:asciiTheme="majorHAnsi" w:hAnsiTheme="majorHAnsi" w:cstheme="majorHAnsi"/>
          <w:snapToGrid w:val="0"/>
          <w:sz w:val="22"/>
          <w:szCs w:val="22"/>
        </w:rPr>
        <w:t>coolers.</w:t>
      </w:r>
      <w:r w:rsidRPr="00EB2AA8">
        <w:rPr>
          <w:rFonts w:asciiTheme="majorHAnsi" w:hAnsiTheme="majorHAnsi" w:cstheme="majorHAnsi"/>
          <w:snapToGrid w:val="0"/>
          <w:sz w:val="22"/>
          <w:szCs w:val="22"/>
        </w:rPr>
        <w:t xml:space="preserve"> </w:t>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p>
    <w:p w14:paraId="25036A84" w14:textId="77777777" w:rsidR="00340582" w:rsidRPr="00EB2AA8" w:rsidRDefault="00340582">
      <w:pPr>
        <w:pStyle w:val="Specification"/>
        <w:numPr>
          <w:ilvl w:val="1"/>
          <w:numId w:val="21"/>
        </w:numPr>
        <w:ind w:left="1276"/>
        <w:rPr>
          <w:rFonts w:asciiTheme="majorHAnsi" w:hAnsiTheme="majorHAnsi" w:cstheme="majorHAnsi"/>
          <w:snapToGrid w:val="0"/>
          <w:sz w:val="22"/>
          <w:szCs w:val="22"/>
        </w:rPr>
      </w:pPr>
      <w:r w:rsidRPr="00EB2AA8">
        <w:rPr>
          <w:rFonts w:asciiTheme="majorHAnsi" w:hAnsiTheme="majorHAnsi" w:cstheme="majorHAnsi"/>
          <w:snapToGrid w:val="0"/>
          <w:sz w:val="22"/>
          <w:szCs w:val="22"/>
        </w:rPr>
        <w:t>Daily and when required.</w:t>
      </w:r>
    </w:p>
    <w:p w14:paraId="0F1A0DC4" w14:textId="77777777" w:rsidR="00340582" w:rsidRPr="00EB2AA8" w:rsidRDefault="00340582" w:rsidP="00A75FCA">
      <w:pPr>
        <w:pStyle w:val="Specification"/>
        <w:ind w:left="567" w:firstLine="142"/>
        <w:rPr>
          <w:rFonts w:asciiTheme="majorHAnsi" w:hAnsiTheme="majorHAnsi" w:cstheme="majorHAnsi"/>
          <w:b/>
          <w:sz w:val="22"/>
          <w:szCs w:val="22"/>
        </w:rPr>
      </w:pPr>
      <w:r w:rsidRPr="00EB2AA8">
        <w:rPr>
          <w:rFonts w:asciiTheme="majorHAnsi" w:hAnsiTheme="majorHAnsi" w:cstheme="majorHAnsi"/>
          <w:b/>
          <w:sz w:val="22"/>
          <w:szCs w:val="22"/>
        </w:rPr>
        <w:t xml:space="preserve">Quarterly cleaning requirements: </w:t>
      </w:r>
    </w:p>
    <w:p w14:paraId="758EDA70" w14:textId="68CE4C00" w:rsidR="00340582" w:rsidRPr="00EB2AA8" w:rsidRDefault="00340582">
      <w:pPr>
        <w:pStyle w:val="Specification"/>
        <w:numPr>
          <w:ilvl w:val="1"/>
          <w:numId w:val="67"/>
        </w:numPr>
        <w:ind w:hanging="425"/>
        <w:rPr>
          <w:rFonts w:asciiTheme="majorHAnsi" w:hAnsiTheme="majorHAnsi" w:cstheme="majorHAnsi"/>
          <w:snapToGrid w:val="0"/>
          <w:sz w:val="22"/>
          <w:szCs w:val="22"/>
        </w:rPr>
      </w:pPr>
      <w:r w:rsidRPr="00EB2AA8">
        <w:rPr>
          <w:rFonts w:asciiTheme="majorHAnsi" w:hAnsiTheme="majorHAnsi" w:cstheme="majorHAnsi"/>
          <w:snapToGrid w:val="0"/>
          <w:sz w:val="22"/>
          <w:szCs w:val="22"/>
        </w:rPr>
        <w:t>Carpet cleaning (deep cleaning</w:t>
      </w:r>
      <w:r w:rsidR="002709EB" w:rsidRPr="00EB2AA8">
        <w:rPr>
          <w:rFonts w:asciiTheme="majorHAnsi" w:hAnsiTheme="majorHAnsi" w:cstheme="majorHAnsi"/>
          <w:snapToGrid w:val="0"/>
          <w:sz w:val="22"/>
          <w:szCs w:val="22"/>
        </w:rPr>
        <w:t>).</w:t>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p>
    <w:p w14:paraId="045EEA69" w14:textId="026B64DB" w:rsidR="00340582" w:rsidRPr="00EB2AA8" w:rsidRDefault="00340582">
      <w:pPr>
        <w:pStyle w:val="Specification"/>
        <w:numPr>
          <w:ilvl w:val="1"/>
          <w:numId w:val="67"/>
        </w:numPr>
        <w:ind w:hanging="425"/>
        <w:rPr>
          <w:rFonts w:asciiTheme="majorHAnsi" w:hAnsiTheme="majorHAnsi" w:cstheme="majorHAnsi"/>
          <w:snapToGrid w:val="0"/>
          <w:sz w:val="22"/>
          <w:szCs w:val="22"/>
        </w:rPr>
      </w:pPr>
      <w:r w:rsidRPr="00EB2AA8">
        <w:rPr>
          <w:rFonts w:asciiTheme="majorHAnsi" w:hAnsiTheme="majorHAnsi" w:cstheme="majorHAnsi"/>
          <w:snapToGrid w:val="0"/>
          <w:sz w:val="22"/>
          <w:szCs w:val="22"/>
        </w:rPr>
        <w:t xml:space="preserve">Window </w:t>
      </w:r>
      <w:r w:rsidR="002709EB" w:rsidRPr="00EB2AA8">
        <w:rPr>
          <w:rFonts w:asciiTheme="majorHAnsi" w:hAnsiTheme="majorHAnsi" w:cstheme="majorHAnsi"/>
          <w:snapToGrid w:val="0"/>
          <w:sz w:val="22"/>
          <w:szCs w:val="22"/>
        </w:rPr>
        <w:t>cleaning.</w:t>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p>
    <w:p w14:paraId="48536B07" w14:textId="088933CA" w:rsidR="00340582" w:rsidRPr="00EB2AA8" w:rsidRDefault="00340582">
      <w:pPr>
        <w:pStyle w:val="Specification"/>
        <w:numPr>
          <w:ilvl w:val="1"/>
          <w:numId w:val="67"/>
        </w:numPr>
        <w:ind w:hanging="425"/>
        <w:rPr>
          <w:rFonts w:asciiTheme="majorHAnsi" w:hAnsiTheme="majorHAnsi" w:cstheme="majorHAnsi"/>
          <w:snapToGrid w:val="0"/>
          <w:sz w:val="22"/>
          <w:szCs w:val="22"/>
        </w:rPr>
      </w:pPr>
      <w:r w:rsidRPr="00EB2AA8">
        <w:rPr>
          <w:rFonts w:asciiTheme="majorHAnsi" w:hAnsiTheme="majorHAnsi" w:cstheme="majorHAnsi"/>
          <w:snapToGrid w:val="0"/>
          <w:sz w:val="22"/>
          <w:szCs w:val="22"/>
        </w:rPr>
        <w:t xml:space="preserve">Deep cleaning of all </w:t>
      </w:r>
      <w:r w:rsidR="002709EB" w:rsidRPr="00EB2AA8">
        <w:rPr>
          <w:rFonts w:asciiTheme="majorHAnsi" w:hAnsiTheme="majorHAnsi" w:cstheme="majorHAnsi"/>
          <w:snapToGrid w:val="0"/>
          <w:sz w:val="22"/>
          <w:szCs w:val="22"/>
        </w:rPr>
        <w:t>couches.</w:t>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r w:rsidRPr="00EB2AA8">
        <w:rPr>
          <w:rFonts w:asciiTheme="majorHAnsi" w:hAnsiTheme="majorHAnsi" w:cstheme="majorHAnsi"/>
          <w:snapToGrid w:val="0"/>
          <w:sz w:val="22"/>
          <w:szCs w:val="22"/>
        </w:rPr>
        <w:tab/>
      </w:r>
    </w:p>
    <w:p w14:paraId="433DBDD0" w14:textId="77777777" w:rsidR="00340582" w:rsidRPr="002D1674" w:rsidRDefault="00340582">
      <w:pPr>
        <w:pStyle w:val="Specification"/>
        <w:numPr>
          <w:ilvl w:val="1"/>
          <w:numId w:val="67"/>
        </w:numPr>
        <w:ind w:hanging="425"/>
        <w:rPr>
          <w:rFonts w:asciiTheme="majorHAnsi" w:hAnsiTheme="majorHAnsi" w:cstheme="majorHAnsi"/>
          <w:lang w:val="en-US"/>
        </w:rPr>
      </w:pPr>
      <w:r w:rsidRPr="00EB2AA8">
        <w:rPr>
          <w:rFonts w:asciiTheme="majorHAnsi" w:hAnsiTheme="majorHAnsi" w:cstheme="majorHAnsi"/>
          <w:snapToGrid w:val="0"/>
          <w:sz w:val="22"/>
          <w:szCs w:val="22"/>
        </w:rPr>
        <w:t>Deep cleaning of chairs.</w:t>
      </w:r>
      <w:r w:rsidRPr="002D1674">
        <w:rPr>
          <w:rFonts w:asciiTheme="majorHAnsi" w:hAnsiTheme="majorHAnsi" w:cstheme="majorHAnsi"/>
          <w:snapToGrid w:val="0"/>
        </w:rPr>
        <w:tab/>
      </w:r>
      <w:r w:rsidRPr="002D1674">
        <w:rPr>
          <w:rFonts w:asciiTheme="majorHAnsi" w:hAnsiTheme="majorHAnsi" w:cstheme="majorHAnsi"/>
          <w:lang w:val="en-US"/>
        </w:rPr>
        <w:tab/>
      </w:r>
      <w:r w:rsidRPr="002D1674">
        <w:rPr>
          <w:rFonts w:asciiTheme="majorHAnsi" w:hAnsiTheme="majorHAnsi" w:cstheme="majorHAnsi"/>
          <w:lang w:val="en-US"/>
        </w:rPr>
        <w:tab/>
      </w:r>
      <w:r w:rsidRPr="002D1674">
        <w:rPr>
          <w:rFonts w:asciiTheme="majorHAnsi" w:hAnsiTheme="majorHAnsi" w:cstheme="majorHAnsi"/>
          <w:lang w:val="en-US"/>
        </w:rPr>
        <w:tab/>
      </w:r>
      <w:r w:rsidRPr="002D1674">
        <w:rPr>
          <w:rFonts w:asciiTheme="majorHAnsi" w:hAnsiTheme="majorHAnsi" w:cstheme="majorHAnsi"/>
          <w:lang w:val="en-US"/>
        </w:rPr>
        <w:tab/>
      </w:r>
      <w:r w:rsidRPr="002D1674">
        <w:rPr>
          <w:rFonts w:asciiTheme="majorHAnsi" w:hAnsiTheme="majorHAnsi" w:cstheme="majorHAnsi"/>
          <w:lang w:val="en-US"/>
        </w:rPr>
        <w:tab/>
      </w:r>
    </w:p>
    <w:p w14:paraId="66CFBB05" w14:textId="77777777" w:rsidR="00CE4A9B" w:rsidRPr="00221A83" w:rsidRDefault="00E8344E" w:rsidP="00E8344E">
      <w:pPr>
        <w:pStyle w:val="Heading2"/>
      </w:pPr>
      <w:bookmarkStart w:id="25" w:name="_Toc225360791"/>
      <w:r w:rsidRPr="00221A83">
        <w:t>Special Requirements</w:t>
      </w:r>
      <w:bookmarkEnd w:id="25"/>
    </w:p>
    <w:p w14:paraId="2C55EEB8" w14:textId="3AE1DBC7" w:rsidR="00281F86" w:rsidRPr="00281F86" w:rsidRDefault="00221A83" w:rsidP="00B8500F">
      <w:pPr>
        <w:ind w:left="567"/>
      </w:pPr>
      <w:r w:rsidRPr="00281F86">
        <w:t xml:space="preserve">The SITA </w:t>
      </w:r>
      <w:r w:rsidR="00FC26DD" w:rsidRPr="00281F86">
        <w:t xml:space="preserve">Bloemfontein main office is leased from landlord and at </w:t>
      </w:r>
      <w:r w:rsidR="00281F86" w:rsidRPr="00281F86">
        <w:t>any time</w:t>
      </w:r>
      <w:r w:rsidR="00FC26DD" w:rsidRPr="00281F86">
        <w:t xml:space="preserve"> the office may relocate, thus the appointed service provider will be required to adjust their service in line with the relocation change, within the SCM process.</w:t>
      </w:r>
    </w:p>
    <w:p w14:paraId="10D850FB" w14:textId="63541928" w:rsidR="009A07C6" w:rsidRPr="00281F86" w:rsidRDefault="00CE4A9B" w:rsidP="00CE4A9B">
      <w:pPr>
        <w:pStyle w:val="Heading1"/>
        <w:rPr>
          <w:sz w:val="28"/>
          <w:szCs w:val="28"/>
        </w:rPr>
      </w:pPr>
      <w:bookmarkStart w:id="26" w:name="_Toc225360792"/>
      <w:r w:rsidRPr="00281F86">
        <w:rPr>
          <w:sz w:val="28"/>
          <w:szCs w:val="28"/>
        </w:rPr>
        <w:lastRenderedPageBreak/>
        <w:t>Bid Evaluation Stages</w:t>
      </w:r>
      <w:bookmarkEnd w:id="26"/>
    </w:p>
    <w:p w14:paraId="55A75E69" w14:textId="7F2BBDAC" w:rsidR="00CE4A9B" w:rsidRDefault="00CE4A9B" w:rsidP="00786E4A">
      <w:pPr>
        <w:ind w:left="567"/>
        <w:rPr>
          <w:rFonts w:cs="Calibri"/>
        </w:rPr>
      </w:pPr>
      <w:r w:rsidRPr="000A4071">
        <w:rPr>
          <w:rFonts w:cs="Calibri"/>
        </w:rPr>
        <w:t xml:space="preserve">The bid evaluation process consists of </w:t>
      </w:r>
      <w:r w:rsidR="00786E4A">
        <w:rPr>
          <w:rFonts w:cs="Calibri"/>
          <w:b/>
          <w:bCs/>
        </w:rPr>
        <w:t>F</w:t>
      </w:r>
      <w:r w:rsidRPr="00786E4A">
        <w:rPr>
          <w:rFonts w:cs="Calibri"/>
          <w:b/>
          <w:bCs/>
        </w:rPr>
        <w:t>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10DDC8F3" w14:textId="4C640E67" w:rsidR="00CE4A9B" w:rsidRDefault="00CE4A9B" w:rsidP="00CE4A9B">
      <w:pPr>
        <w:pStyle w:val="Caption"/>
        <w:rPr>
          <w:rFonts w:cs="Calibri"/>
        </w:rPr>
      </w:pPr>
      <w:bookmarkStart w:id="27" w:name="_Toc224639397"/>
      <w:r>
        <w:t xml:space="preserve">Table </w:t>
      </w:r>
      <w:r>
        <w:fldChar w:fldCharType="begin"/>
      </w:r>
      <w:r>
        <w:instrText xml:space="preserve"> SEQ Table \* ARABIC </w:instrText>
      </w:r>
      <w:r>
        <w:fldChar w:fldCharType="separate"/>
      </w:r>
      <w:r w:rsidR="00FC7A33">
        <w:rPr>
          <w:noProof/>
        </w:rPr>
        <w:t>1</w:t>
      </w:r>
      <w:r>
        <w:fldChar w:fldCharType="end"/>
      </w:r>
      <w:r>
        <w:t>: Bid Evaluation Stages</w:t>
      </w:r>
      <w:bookmarkEnd w:id="27"/>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3"/>
        <w:gridCol w:w="4678"/>
        <w:gridCol w:w="2541"/>
      </w:tblGrid>
      <w:tr w:rsidR="00A62B8F" w:rsidRPr="00E140C0" w14:paraId="342EB658" w14:textId="77777777" w:rsidTr="00786E4A">
        <w:tc>
          <w:tcPr>
            <w:tcW w:w="1017" w:type="pct"/>
            <w:shd w:val="clear" w:color="auto" w:fill="DBE5F1" w:themeFill="accent1" w:themeFillTint="33"/>
            <w:vAlign w:val="center"/>
          </w:tcPr>
          <w:p w14:paraId="2772CDD9" w14:textId="77777777" w:rsidR="00CE4A9B" w:rsidRPr="00CE4A9B" w:rsidRDefault="00CE4A9B" w:rsidP="00786E4A">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581" w:type="pct"/>
            <w:shd w:val="clear" w:color="auto" w:fill="DBE5F1" w:themeFill="accent1" w:themeFillTint="33"/>
            <w:vAlign w:val="center"/>
          </w:tcPr>
          <w:p w14:paraId="7A4FC0D1" w14:textId="77777777" w:rsidR="00CE4A9B" w:rsidRPr="00CE4A9B" w:rsidRDefault="00CE4A9B" w:rsidP="00786E4A">
            <w:pP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402" w:type="pct"/>
            <w:shd w:val="clear" w:color="auto" w:fill="DBE5F1" w:themeFill="accent1" w:themeFillTint="33"/>
            <w:vAlign w:val="center"/>
          </w:tcPr>
          <w:p w14:paraId="60A4FA99" w14:textId="5A3C0830"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 xml:space="preserve">Applicable for this bid </w:t>
            </w:r>
          </w:p>
        </w:tc>
      </w:tr>
      <w:tr w:rsidR="00A62B8F" w:rsidRPr="00E140C0" w14:paraId="7C21A02B" w14:textId="77777777" w:rsidTr="00786E4A">
        <w:tc>
          <w:tcPr>
            <w:tcW w:w="1017" w:type="pct"/>
            <w:vAlign w:val="center"/>
          </w:tcPr>
          <w:p w14:paraId="7F1623FC" w14:textId="77777777" w:rsidR="00CE4A9B" w:rsidRPr="000E6DBC" w:rsidRDefault="00CE4A9B" w:rsidP="00595AD7">
            <w:pPr>
              <w:rPr>
                <w:rFonts w:cs="Calibri"/>
              </w:rPr>
            </w:pPr>
            <w:r w:rsidRPr="000E6DBC">
              <w:rPr>
                <w:rFonts w:cs="Calibri"/>
              </w:rPr>
              <w:t>Stage 1</w:t>
            </w:r>
            <w:r w:rsidRPr="000E6DBC">
              <w:rPr>
                <w:rFonts w:cs="Calibri"/>
              </w:rPr>
              <w:tab/>
            </w:r>
          </w:p>
        </w:tc>
        <w:tc>
          <w:tcPr>
            <w:tcW w:w="2581" w:type="pct"/>
            <w:vAlign w:val="center"/>
          </w:tcPr>
          <w:p w14:paraId="0F6F6878" w14:textId="5A1F5C70" w:rsidR="00CE4A9B" w:rsidRPr="000E6DBC" w:rsidRDefault="00AB56EA" w:rsidP="00F52232">
            <w:pPr>
              <w:jc w:val="left"/>
              <w:rPr>
                <w:rFonts w:cs="Calibri"/>
              </w:rPr>
            </w:pPr>
            <w:r>
              <w:rPr>
                <w:rFonts w:cs="Calibri"/>
              </w:rPr>
              <w:t xml:space="preserve">Mandatory </w:t>
            </w:r>
            <w:r w:rsidR="00CE4A9B" w:rsidRPr="000E6DBC">
              <w:rPr>
                <w:rFonts w:cs="Calibri"/>
              </w:rPr>
              <w:t xml:space="preserve">Administrative </w:t>
            </w:r>
            <w:r w:rsidR="00786E4A">
              <w:rPr>
                <w:rFonts w:cs="Calibri"/>
              </w:rPr>
              <w:t>R</w:t>
            </w:r>
            <w:r w:rsidR="00F52232" w:rsidRPr="000E6DBC">
              <w:rPr>
                <w:rFonts w:cs="Calibri"/>
              </w:rPr>
              <w:t>esponsiveness</w:t>
            </w:r>
          </w:p>
        </w:tc>
        <w:tc>
          <w:tcPr>
            <w:tcW w:w="1402" w:type="pct"/>
            <w:shd w:val="clear" w:color="auto" w:fill="DBE5F1" w:themeFill="accent1" w:themeFillTint="33"/>
            <w:vAlign w:val="center"/>
          </w:tcPr>
          <w:p w14:paraId="4007890D" w14:textId="43F3D30B" w:rsidR="00CE4A9B" w:rsidRPr="000E6DBC" w:rsidRDefault="00CE4A9B" w:rsidP="00595AD7">
            <w:pPr>
              <w:jc w:val="center"/>
              <w:rPr>
                <w:rFonts w:cs="Calibri"/>
              </w:rPr>
            </w:pPr>
            <w:r w:rsidRPr="000E6DBC">
              <w:rPr>
                <w:rFonts w:cs="Calibri"/>
              </w:rPr>
              <w:t>YES</w:t>
            </w:r>
          </w:p>
        </w:tc>
      </w:tr>
      <w:tr w:rsidR="00A62B8F" w:rsidRPr="00E140C0" w14:paraId="6E178C1A" w14:textId="77777777" w:rsidTr="00786E4A">
        <w:tc>
          <w:tcPr>
            <w:tcW w:w="1017" w:type="pct"/>
            <w:vAlign w:val="center"/>
          </w:tcPr>
          <w:p w14:paraId="310A99C4" w14:textId="77777777" w:rsidR="00CE4A9B" w:rsidRPr="000E6DBC" w:rsidRDefault="00CE4A9B" w:rsidP="00595AD7">
            <w:pPr>
              <w:rPr>
                <w:rFonts w:cs="Calibri"/>
              </w:rPr>
            </w:pPr>
            <w:r w:rsidRPr="000E6DBC">
              <w:rPr>
                <w:rFonts w:cs="Calibri"/>
              </w:rPr>
              <w:t xml:space="preserve">Stage 2 </w:t>
            </w:r>
          </w:p>
        </w:tc>
        <w:tc>
          <w:tcPr>
            <w:tcW w:w="2581" w:type="pct"/>
            <w:vAlign w:val="center"/>
          </w:tcPr>
          <w:p w14:paraId="7EB9CFB0" w14:textId="6B5EECF1" w:rsidR="00CE4A9B" w:rsidRPr="000E6DBC" w:rsidRDefault="00CE4A9B" w:rsidP="00F52232">
            <w:pPr>
              <w:jc w:val="left"/>
              <w:rPr>
                <w:rFonts w:cs="Calibri"/>
              </w:rPr>
            </w:pPr>
            <w:r w:rsidRPr="000E6DBC">
              <w:rPr>
                <w:rFonts w:cs="Calibri"/>
              </w:rPr>
              <w:t>Technical Mandatory</w:t>
            </w:r>
            <w:r w:rsidR="00F52232" w:rsidRPr="000E6DBC">
              <w:rPr>
                <w:rFonts w:cs="Calibri"/>
              </w:rPr>
              <w:t xml:space="preserve"> </w:t>
            </w:r>
            <w:r w:rsidR="00786E4A">
              <w:rPr>
                <w:rFonts w:cs="Calibri"/>
              </w:rPr>
              <w:t>R</w:t>
            </w:r>
            <w:r w:rsidR="00F52232" w:rsidRPr="000E6DBC">
              <w:rPr>
                <w:rFonts w:cs="Calibri"/>
              </w:rPr>
              <w:t>esponsiveness</w:t>
            </w:r>
            <w:r w:rsidRPr="000E6DBC">
              <w:rPr>
                <w:rFonts w:cs="Calibri"/>
              </w:rPr>
              <w:t xml:space="preserve"> </w:t>
            </w:r>
          </w:p>
        </w:tc>
        <w:tc>
          <w:tcPr>
            <w:tcW w:w="1402" w:type="pct"/>
            <w:shd w:val="clear" w:color="auto" w:fill="DBE5F1" w:themeFill="accent1" w:themeFillTint="33"/>
            <w:vAlign w:val="center"/>
          </w:tcPr>
          <w:p w14:paraId="39618AD3" w14:textId="18A5D508" w:rsidR="00CE4A9B" w:rsidRPr="000E6DBC" w:rsidRDefault="00CE4A9B" w:rsidP="00595AD7">
            <w:pPr>
              <w:jc w:val="center"/>
              <w:rPr>
                <w:rFonts w:cs="Calibri"/>
              </w:rPr>
            </w:pPr>
            <w:r w:rsidRPr="000E6DBC">
              <w:rPr>
                <w:rFonts w:cs="Calibri"/>
              </w:rPr>
              <w:t>YES</w:t>
            </w:r>
          </w:p>
        </w:tc>
      </w:tr>
      <w:tr w:rsidR="000E6DBC" w:rsidRPr="00E140C0" w14:paraId="436D6E80" w14:textId="77777777" w:rsidTr="00786E4A">
        <w:tc>
          <w:tcPr>
            <w:tcW w:w="1017" w:type="pct"/>
            <w:vAlign w:val="center"/>
          </w:tcPr>
          <w:p w14:paraId="1866BE47" w14:textId="77777777" w:rsidR="000E6DBC" w:rsidRPr="000E6DBC" w:rsidRDefault="000E6DBC" w:rsidP="000E6DBC">
            <w:pPr>
              <w:rPr>
                <w:rFonts w:cs="Calibri"/>
              </w:rPr>
            </w:pPr>
            <w:r w:rsidRPr="000E6DBC">
              <w:rPr>
                <w:rFonts w:cs="Calibri"/>
              </w:rPr>
              <w:t>Stage 3</w:t>
            </w:r>
          </w:p>
        </w:tc>
        <w:tc>
          <w:tcPr>
            <w:tcW w:w="2581" w:type="pct"/>
            <w:vAlign w:val="center"/>
          </w:tcPr>
          <w:p w14:paraId="389E74F2" w14:textId="374FD815" w:rsidR="000E6DBC" w:rsidRPr="000E6DBC" w:rsidRDefault="000E6DBC" w:rsidP="000E6DBC">
            <w:pPr>
              <w:jc w:val="left"/>
              <w:rPr>
                <w:rFonts w:cs="Calibri"/>
              </w:rPr>
            </w:pPr>
            <w:r w:rsidRPr="000E6DBC">
              <w:rPr>
                <w:rFonts w:cs="Calibri"/>
              </w:rPr>
              <w:t xml:space="preserve">Special Conditions of Contract </w:t>
            </w:r>
            <w:r w:rsidR="00786E4A">
              <w:rPr>
                <w:rFonts w:cs="Calibri"/>
              </w:rPr>
              <w:t>V</w:t>
            </w:r>
            <w:r w:rsidRPr="000E6DBC">
              <w:rPr>
                <w:rFonts w:cs="Calibri"/>
              </w:rPr>
              <w:t>erification</w:t>
            </w:r>
          </w:p>
        </w:tc>
        <w:tc>
          <w:tcPr>
            <w:tcW w:w="1402" w:type="pct"/>
            <w:shd w:val="clear" w:color="auto" w:fill="DBE5F1" w:themeFill="accent1" w:themeFillTint="33"/>
            <w:vAlign w:val="center"/>
          </w:tcPr>
          <w:p w14:paraId="31F948DF" w14:textId="364D1389" w:rsidR="000E6DBC" w:rsidRPr="000E6DBC" w:rsidRDefault="000E6DBC" w:rsidP="000E6DBC">
            <w:pPr>
              <w:jc w:val="center"/>
              <w:rPr>
                <w:rFonts w:cs="Calibri"/>
              </w:rPr>
            </w:pPr>
            <w:r w:rsidRPr="000E6DBC">
              <w:rPr>
                <w:rFonts w:cs="Calibri"/>
              </w:rPr>
              <w:t>YES</w:t>
            </w:r>
          </w:p>
        </w:tc>
      </w:tr>
      <w:tr w:rsidR="000E6DBC" w:rsidRPr="00E140C0" w14:paraId="3D8864CC" w14:textId="77777777" w:rsidTr="00786E4A">
        <w:tc>
          <w:tcPr>
            <w:tcW w:w="1017" w:type="pct"/>
            <w:vAlign w:val="center"/>
          </w:tcPr>
          <w:p w14:paraId="5834F605" w14:textId="77777777" w:rsidR="000E6DBC" w:rsidRPr="000E6DBC" w:rsidRDefault="000E6DBC" w:rsidP="000E6DBC">
            <w:pPr>
              <w:rPr>
                <w:rFonts w:cs="Calibri"/>
              </w:rPr>
            </w:pPr>
            <w:r w:rsidRPr="000E6DBC">
              <w:rPr>
                <w:rFonts w:cs="Calibri"/>
              </w:rPr>
              <w:t>Stage 4</w:t>
            </w:r>
          </w:p>
        </w:tc>
        <w:tc>
          <w:tcPr>
            <w:tcW w:w="2581" w:type="pct"/>
            <w:vAlign w:val="center"/>
          </w:tcPr>
          <w:p w14:paraId="02CF0FA3" w14:textId="597AE1FA" w:rsidR="000E6DBC" w:rsidRPr="000E6DBC" w:rsidRDefault="000E6DBC" w:rsidP="000E6DBC">
            <w:pPr>
              <w:jc w:val="left"/>
              <w:rPr>
                <w:rFonts w:cs="Calibri"/>
              </w:rPr>
            </w:pPr>
            <w:r w:rsidRPr="000E6DBC">
              <w:rPr>
                <w:rFonts w:cs="Calibri"/>
              </w:rPr>
              <w:t xml:space="preserve">Price </w:t>
            </w:r>
            <w:r w:rsidR="00786E4A">
              <w:rPr>
                <w:rFonts w:cs="Calibri"/>
              </w:rPr>
              <w:t>and</w:t>
            </w:r>
            <w:r w:rsidRPr="000E6DBC">
              <w:rPr>
                <w:rFonts w:cs="Calibri"/>
              </w:rPr>
              <w:t xml:space="preserve"> Preference </w:t>
            </w:r>
            <w:r w:rsidR="00786E4A">
              <w:rPr>
                <w:rFonts w:cs="Calibri"/>
              </w:rPr>
              <w:t>P</w:t>
            </w:r>
            <w:r w:rsidRPr="000E6DBC">
              <w:rPr>
                <w:rFonts w:cs="Calibri"/>
              </w:rPr>
              <w:t>oints</w:t>
            </w:r>
            <w:r w:rsidR="00786E4A">
              <w:rPr>
                <w:rFonts w:cs="Calibri"/>
              </w:rPr>
              <w:t xml:space="preserve"> Evaluation</w:t>
            </w:r>
          </w:p>
        </w:tc>
        <w:tc>
          <w:tcPr>
            <w:tcW w:w="1402" w:type="pct"/>
            <w:shd w:val="clear" w:color="auto" w:fill="DBE5F1" w:themeFill="accent1" w:themeFillTint="33"/>
            <w:vAlign w:val="center"/>
          </w:tcPr>
          <w:p w14:paraId="5C979051" w14:textId="5E1B6B1D" w:rsidR="000E6DBC" w:rsidRPr="000E6DBC" w:rsidRDefault="000E6DBC" w:rsidP="000E6DBC">
            <w:pPr>
              <w:jc w:val="center"/>
              <w:rPr>
                <w:rFonts w:cs="Calibri"/>
              </w:rPr>
            </w:pPr>
            <w:r w:rsidRPr="000E6DBC">
              <w:rPr>
                <w:rFonts w:cs="Calibri"/>
              </w:rPr>
              <w:t>YES</w:t>
            </w:r>
          </w:p>
        </w:tc>
      </w:tr>
    </w:tbl>
    <w:p w14:paraId="350B8A30" w14:textId="77777777" w:rsidR="00AF05FE" w:rsidRDefault="00AF05FE" w:rsidP="00AF05FE"/>
    <w:p w14:paraId="16C1112E" w14:textId="67088EAB" w:rsidR="00CE4A9B" w:rsidRPr="00CE4A9B" w:rsidRDefault="00B20793" w:rsidP="00CE4A9B">
      <w:pPr>
        <w:pStyle w:val="Heading2"/>
      </w:pPr>
      <w:bookmarkStart w:id="28" w:name="_Toc225360793"/>
      <w:r>
        <w:t xml:space="preserve">Mandatory </w:t>
      </w:r>
      <w:r w:rsidR="00CE4A9B" w:rsidRPr="00CE4A9B">
        <w:t xml:space="preserve">Administrative </w:t>
      </w:r>
      <w:r w:rsidR="00F52232">
        <w:t>responsiveness</w:t>
      </w:r>
      <w:r w:rsidR="00595AD7">
        <w:t xml:space="preserve"> (Stage 1)</w:t>
      </w:r>
      <w:bookmarkEnd w:id="28"/>
    </w:p>
    <w:p w14:paraId="07BCDEF7" w14:textId="77777777" w:rsidR="00942B4A" w:rsidRDefault="00942B4A" w:rsidP="000560FC">
      <w:pPr>
        <w:pStyle w:val="Heading3"/>
      </w:pPr>
      <w:bookmarkStart w:id="29" w:name="_Toc225360794"/>
      <w:r>
        <w:t>Attendance of briefing session</w:t>
      </w:r>
      <w:bookmarkEnd w:id="29"/>
    </w:p>
    <w:p w14:paraId="73C2679E" w14:textId="02886302" w:rsidR="00942B4A" w:rsidRPr="00576C51" w:rsidRDefault="00942B4A">
      <w:pPr>
        <w:pStyle w:val="ListParagraph"/>
        <w:numPr>
          <w:ilvl w:val="0"/>
          <w:numId w:val="15"/>
        </w:numPr>
        <w:rPr>
          <w:lang w:val="en-GB"/>
        </w:rPr>
      </w:pPr>
      <w:r w:rsidRPr="00476EB4">
        <w:rPr>
          <w:rFonts w:cs="Calibri"/>
        </w:rPr>
        <w:t xml:space="preserve">A </w:t>
      </w:r>
      <w:r w:rsidR="000E14DD" w:rsidRPr="00C06A41">
        <w:rPr>
          <w:rFonts w:cs="Calibri"/>
          <w:b/>
        </w:rPr>
        <w:t>non-compulsory</w:t>
      </w:r>
      <w:r w:rsidRPr="00C06A41">
        <w:rPr>
          <w:rFonts w:cs="Calibri"/>
          <w:b/>
        </w:rPr>
        <w:t xml:space="preserve"> virtual briefing session</w:t>
      </w:r>
      <w:r w:rsidRPr="00476EB4">
        <w:rPr>
          <w:rFonts w:cs="Calibri"/>
        </w:rPr>
        <w:t xml:space="preserve"> will be held.</w:t>
      </w:r>
      <w:r w:rsidR="00504F20" w:rsidRPr="00476EB4">
        <w:rPr>
          <w:rFonts w:cs="Calibri"/>
        </w:rPr>
        <w:t xml:space="preserve"> </w:t>
      </w:r>
    </w:p>
    <w:p w14:paraId="040E19F4" w14:textId="77777777" w:rsidR="00942B4A" w:rsidRDefault="00942B4A" w:rsidP="00786E4A">
      <w:pPr>
        <w:pStyle w:val="Heading3"/>
      </w:pPr>
      <w:bookmarkStart w:id="30" w:name="_Toc225360795"/>
      <w:r>
        <w:t>Registered Supplier</w:t>
      </w:r>
      <w:bookmarkEnd w:id="30"/>
    </w:p>
    <w:p w14:paraId="2C065B5E" w14:textId="0D33BC74" w:rsidR="00504F20" w:rsidRPr="00504F20" w:rsidRDefault="00504F20">
      <w:pPr>
        <w:pStyle w:val="ListParagraph"/>
        <w:numPr>
          <w:ilvl w:val="0"/>
          <w:numId w:val="16"/>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76EB4">
        <w:rPr>
          <w:rFonts w:cs="Calibri"/>
        </w:rPr>
        <w:t>B</w:t>
      </w:r>
      <w:r>
        <w:rPr>
          <w:rFonts w:cs="Calibri"/>
        </w:rPr>
        <w:t>.</w:t>
      </w:r>
    </w:p>
    <w:p w14:paraId="163E1427" w14:textId="77777777" w:rsidR="00235913" w:rsidRPr="00235913" w:rsidRDefault="00235913" w:rsidP="00235913">
      <w:pPr>
        <w:pStyle w:val="Heading2"/>
      </w:pPr>
      <w:bookmarkStart w:id="31" w:name="_Toc225360796"/>
      <w:r w:rsidRPr="00235913">
        <w:t xml:space="preserve">Technical </w:t>
      </w:r>
      <w:r w:rsidR="003806BB">
        <w:t>returnable documents</w:t>
      </w:r>
      <w:bookmarkEnd w:id="31"/>
    </w:p>
    <w:p w14:paraId="6697CF44" w14:textId="77777777" w:rsidR="00942B4A" w:rsidRDefault="00235913" w:rsidP="00235913">
      <w:pPr>
        <w:pStyle w:val="Heading3"/>
      </w:pPr>
      <w:bookmarkStart w:id="32" w:name="_Toc225360797"/>
      <w:r>
        <w:t>Instruction and evaluation criteria</w:t>
      </w:r>
      <w:bookmarkEnd w:id="32"/>
    </w:p>
    <w:p w14:paraId="68F75F42" w14:textId="77777777" w:rsidR="00235913" w:rsidRPr="00235913" w:rsidRDefault="00235913" w:rsidP="00B4183F">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750E54F8" w14:textId="77777777" w:rsidR="00235913" w:rsidRPr="00235913" w:rsidRDefault="00235913" w:rsidP="00B4183F">
      <w:pPr>
        <w:pStyle w:val="ListParagraph"/>
        <w:numPr>
          <w:ilvl w:val="0"/>
          <w:numId w:val="3"/>
        </w:numPr>
      </w:pPr>
      <w:r w:rsidRPr="00235913">
        <w:t xml:space="preserve">The bidder must provide a unique reference number (e.g. binder/folio, chapter, section, page) to locate substantiating evidence in the bid response. </w:t>
      </w:r>
    </w:p>
    <w:p w14:paraId="41DEA0CF" w14:textId="77777777" w:rsidR="00235913" w:rsidRPr="00235913" w:rsidRDefault="00235913" w:rsidP="00B4183F">
      <w:pPr>
        <w:pStyle w:val="ListParagraph"/>
        <w:numPr>
          <w:ilvl w:val="0"/>
          <w:numId w:val="3"/>
        </w:numPr>
      </w:pPr>
      <w:r w:rsidRPr="00235913">
        <w:t xml:space="preserve">The bidder must comply with </w:t>
      </w:r>
      <w:r w:rsidRPr="00281F86">
        <w:t>ALL</w:t>
      </w:r>
      <w:r w:rsidRPr="00235913">
        <w:t xml:space="preserve"> the TECHNICAL MANDATORY REQUIREMENTS in order for the bid</w:t>
      </w:r>
      <w:r>
        <w:t xml:space="preserve"> response</w:t>
      </w:r>
      <w:r w:rsidRPr="00235913">
        <w:t xml:space="preserve"> to proceed to the next stage of the evaluation.</w:t>
      </w:r>
    </w:p>
    <w:p w14:paraId="4581F9E9" w14:textId="77777777" w:rsidR="00786E4A" w:rsidRDefault="00786E4A" w:rsidP="00AF05FE"/>
    <w:p w14:paraId="718DEE18" w14:textId="77777777" w:rsidR="00235913" w:rsidRDefault="00235913" w:rsidP="00235913">
      <w:pPr>
        <w:pStyle w:val="Heading3"/>
      </w:pPr>
      <w:bookmarkStart w:id="33" w:name="_Toc225360798"/>
      <w:r>
        <w:t>Technical mandatory requirement</w:t>
      </w:r>
      <w:r w:rsidR="00B46FFE">
        <w:t>s</w:t>
      </w:r>
      <w:r w:rsidR="00512A12">
        <w:t xml:space="preserve"> (Stage 2)</w:t>
      </w:r>
      <w:bookmarkEnd w:id="33"/>
    </w:p>
    <w:p w14:paraId="4845DD60" w14:textId="481D56E9" w:rsidR="00845837" w:rsidRDefault="00576C51" w:rsidP="004450B5">
      <w:pPr>
        <w:pStyle w:val="Caption"/>
      </w:pPr>
      <w:bookmarkStart w:id="34" w:name="_Toc224639398"/>
      <w:r>
        <w:t xml:space="preserve">Table </w:t>
      </w:r>
      <w:r>
        <w:fldChar w:fldCharType="begin"/>
      </w:r>
      <w:r>
        <w:instrText xml:space="preserve"> SEQ Table \* ARABIC </w:instrText>
      </w:r>
      <w:r>
        <w:fldChar w:fldCharType="separate"/>
      </w:r>
      <w:r w:rsidR="00FC7A33">
        <w:rPr>
          <w:noProof/>
        </w:rPr>
        <w:t>2</w:t>
      </w:r>
      <w:r>
        <w:fldChar w:fldCharType="end"/>
      </w:r>
      <w:r>
        <w:t>: Technical</w:t>
      </w:r>
      <w:r w:rsidR="003711BF">
        <w:t xml:space="preserve"> </w:t>
      </w:r>
      <w:r>
        <w:t>Mandatory Requirements</w:t>
      </w:r>
      <w:bookmarkEnd w:id="34"/>
    </w:p>
    <w:tbl>
      <w:tblPr>
        <w:tblW w:w="516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54"/>
        <w:gridCol w:w="4044"/>
        <w:gridCol w:w="2238"/>
      </w:tblGrid>
      <w:tr w:rsidR="00845837" w:rsidRPr="00786E4A" w14:paraId="2EEEFA5A" w14:textId="77777777" w:rsidTr="00B8500F">
        <w:trPr>
          <w:trHeight w:val="469"/>
          <w:tblHeader/>
        </w:trPr>
        <w:tc>
          <w:tcPr>
            <w:tcW w:w="1839" w:type="pct"/>
            <w:shd w:val="clear" w:color="auto" w:fill="DBE5F1"/>
          </w:tcPr>
          <w:p w14:paraId="3B4A954D" w14:textId="3B487669" w:rsidR="00845837" w:rsidRPr="00786E4A" w:rsidRDefault="00B8500F" w:rsidP="00B8500F">
            <w:pPr>
              <w:jc w:val="left"/>
              <w:rPr>
                <w:rFonts w:asciiTheme="minorHAnsi" w:hAnsiTheme="minorHAnsi" w:cstheme="minorHAnsi"/>
                <w:b/>
                <w:color w:val="000066"/>
              </w:rPr>
            </w:pPr>
            <w:r w:rsidRPr="00786E4A">
              <w:rPr>
                <w:rFonts w:asciiTheme="minorHAnsi" w:hAnsiTheme="minorHAnsi" w:cstheme="minorHAnsi"/>
                <w:b/>
                <w:color w:val="000066"/>
              </w:rPr>
              <w:t>Technical Mandatory Requirements</w:t>
            </w:r>
          </w:p>
        </w:tc>
        <w:tc>
          <w:tcPr>
            <w:tcW w:w="2035" w:type="pct"/>
            <w:shd w:val="clear" w:color="auto" w:fill="DBE5F1"/>
          </w:tcPr>
          <w:p w14:paraId="374E7441" w14:textId="77777777" w:rsidR="00845837" w:rsidRPr="00786E4A" w:rsidRDefault="00845837" w:rsidP="00DA3B3B">
            <w:pPr>
              <w:rPr>
                <w:rFonts w:asciiTheme="minorHAnsi" w:hAnsiTheme="minorHAnsi" w:cstheme="minorHAnsi"/>
                <w:color w:val="000066"/>
              </w:rPr>
            </w:pPr>
            <w:r w:rsidRPr="00786E4A">
              <w:rPr>
                <w:rFonts w:asciiTheme="minorHAnsi" w:hAnsiTheme="minorHAnsi" w:cstheme="minorHAnsi"/>
                <w:b/>
                <w:color w:val="000066"/>
              </w:rPr>
              <w:t xml:space="preserve">Substantiating evidence of compliance </w:t>
            </w:r>
          </w:p>
        </w:tc>
        <w:tc>
          <w:tcPr>
            <w:tcW w:w="1126" w:type="pct"/>
            <w:shd w:val="clear" w:color="auto" w:fill="DBE5F1"/>
          </w:tcPr>
          <w:p w14:paraId="57CEADD0" w14:textId="77777777" w:rsidR="00845837" w:rsidRPr="00786E4A" w:rsidRDefault="00845837" w:rsidP="00DA3B3B">
            <w:pPr>
              <w:rPr>
                <w:rFonts w:asciiTheme="minorHAnsi" w:hAnsiTheme="minorHAnsi" w:cstheme="minorHAnsi"/>
                <w:color w:val="000066"/>
              </w:rPr>
            </w:pPr>
            <w:r w:rsidRPr="00786E4A">
              <w:rPr>
                <w:rFonts w:asciiTheme="minorHAnsi" w:hAnsiTheme="minorHAnsi" w:cstheme="minorHAnsi"/>
                <w:b/>
                <w:color w:val="000066"/>
              </w:rPr>
              <w:t>Evidence reference</w:t>
            </w:r>
          </w:p>
        </w:tc>
      </w:tr>
      <w:tr w:rsidR="00530F4E" w:rsidRPr="00786E4A" w14:paraId="2850E505" w14:textId="77777777" w:rsidTr="00530F4E">
        <w:tc>
          <w:tcPr>
            <w:tcW w:w="5000" w:type="pct"/>
            <w:gridSpan w:val="3"/>
          </w:tcPr>
          <w:p w14:paraId="7BD7FEA4" w14:textId="6C67DB22" w:rsidR="00786E4A" w:rsidRPr="00B8500F" w:rsidRDefault="00786E4A">
            <w:pPr>
              <w:pStyle w:val="ListParagraph"/>
              <w:numPr>
                <w:ilvl w:val="6"/>
                <w:numId w:val="67"/>
              </w:numPr>
              <w:ind w:left="0" w:firstLine="34"/>
              <w:rPr>
                <w:rFonts w:cstheme="minorHAnsi"/>
                <w:b/>
                <w:bCs/>
                <w:color w:val="1F497D" w:themeColor="text2"/>
              </w:rPr>
            </w:pPr>
            <w:r w:rsidRPr="00786E4A">
              <w:rPr>
                <w:rFonts w:cstheme="minorHAnsi"/>
                <w:b/>
                <w:bCs/>
                <w:color w:val="1F497D" w:themeColor="text2"/>
              </w:rPr>
              <w:t>Bidders Accreditation/ Affiliation</w:t>
            </w:r>
            <w:r>
              <w:rPr>
                <w:rFonts w:cstheme="minorHAnsi"/>
                <w:b/>
                <w:bCs/>
                <w:color w:val="1F497D" w:themeColor="text2"/>
              </w:rPr>
              <w:t xml:space="preserve"> Requirements</w:t>
            </w:r>
          </w:p>
        </w:tc>
      </w:tr>
      <w:tr w:rsidR="00845837" w:rsidRPr="00786E4A" w14:paraId="7A81292B" w14:textId="77777777" w:rsidTr="00DA3B3B">
        <w:tc>
          <w:tcPr>
            <w:tcW w:w="1839" w:type="pct"/>
          </w:tcPr>
          <w:p w14:paraId="210716DA" w14:textId="28C50579" w:rsidR="00845837" w:rsidRPr="00786E4A" w:rsidRDefault="00845837" w:rsidP="00786E4A">
            <w:pPr>
              <w:jc w:val="left"/>
              <w:rPr>
                <w:rFonts w:asciiTheme="minorHAnsi" w:hAnsiTheme="minorHAnsi" w:cstheme="minorHAnsi"/>
                <w:b/>
              </w:rPr>
            </w:pPr>
            <w:r w:rsidRPr="00786E4A">
              <w:rPr>
                <w:rFonts w:asciiTheme="minorHAnsi" w:hAnsiTheme="minorHAnsi" w:cstheme="minorHAnsi"/>
              </w:rPr>
              <w:t xml:space="preserve">The bidder must be registered with the Department of </w:t>
            </w:r>
            <w:r w:rsidR="00786E4A">
              <w:rPr>
                <w:rFonts w:asciiTheme="minorHAnsi" w:hAnsiTheme="minorHAnsi" w:cstheme="minorHAnsi"/>
              </w:rPr>
              <w:t xml:space="preserve">Employment and </w:t>
            </w:r>
            <w:r w:rsidRPr="00786E4A">
              <w:rPr>
                <w:rFonts w:asciiTheme="minorHAnsi" w:hAnsiTheme="minorHAnsi" w:cstheme="minorHAnsi"/>
              </w:rPr>
              <w:t xml:space="preserve">Labour for </w:t>
            </w:r>
            <w:r w:rsidRPr="00786E4A">
              <w:rPr>
                <w:rStyle w:val="st1"/>
                <w:rFonts w:asciiTheme="minorHAnsi" w:hAnsiTheme="minorHAnsi" w:cstheme="minorHAnsi"/>
                <w:color w:val="000000"/>
              </w:rPr>
              <w:t>Compensation for Occupational Injuries and Diseases</w:t>
            </w:r>
            <w:r w:rsidR="00F96589" w:rsidRPr="00786E4A">
              <w:rPr>
                <w:rStyle w:val="st1"/>
                <w:rFonts w:asciiTheme="minorHAnsi" w:hAnsiTheme="minorHAnsi" w:cstheme="minorHAnsi"/>
                <w:color w:val="000000"/>
              </w:rPr>
              <w:t xml:space="preserve"> Act</w:t>
            </w:r>
            <w:r w:rsidRPr="00786E4A">
              <w:rPr>
                <w:rStyle w:val="st1"/>
                <w:rFonts w:asciiTheme="minorHAnsi" w:hAnsiTheme="minorHAnsi" w:cstheme="minorHAnsi"/>
                <w:color w:val="000000"/>
              </w:rPr>
              <w:t xml:space="preserve"> (</w:t>
            </w:r>
            <w:r w:rsidRPr="00786E4A">
              <w:rPr>
                <w:rFonts w:asciiTheme="minorHAnsi" w:hAnsiTheme="minorHAnsi" w:cstheme="minorHAnsi"/>
              </w:rPr>
              <w:t>COIDA)</w:t>
            </w:r>
            <w:r w:rsidR="00FB27A1" w:rsidRPr="00786E4A">
              <w:rPr>
                <w:rFonts w:asciiTheme="minorHAnsi" w:hAnsiTheme="minorHAnsi" w:cstheme="minorHAnsi"/>
              </w:rPr>
              <w:t xml:space="preserve"> for cleaning/hygiene services</w:t>
            </w:r>
            <w:r w:rsidR="00871B09" w:rsidRPr="00786E4A">
              <w:rPr>
                <w:rFonts w:asciiTheme="minorHAnsi" w:hAnsiTheme="minorHAnsi" w:cstheme="minorHAnsi"/>
              </w:rPr>
              <w:t>.</w:t>
            </w:r>
          </w:p>
          <w:p w14:paraId="28047FF7" w14:textId="77777777" w:rsidR="00845837" w:rsidRPr="00786E4A" w:rsidRDefault="00845837" w:rsidP="00786E4A">
            <w:pPr>
              <w:jc w:val="left"/>
              <w:rPr>
                <w:rFonts w:asciiTheme="minorHAnsi" w:hAnsiTheme="minorHAnsi" w:cstheme="minorHAnsi"/>
              </w:rPr>
            </w:pPr>
          </w:p>
        </w:tc>
        <w:tc>
          <w:tcPr>
            <w:tcW w:w="2035" w:type="pct"/>
          </w:tcPr>
          <w:p w14:paraId="719FFE3A" w14:textId="0BDC35E0" w:rsidR="006D3218" w:rsidRPr="00786E4A" w:rsidRDefault="00A85CC6" w:rsidP="00786E4A">
            <w:pPr>
              <w:jc w:val="left"/>
              <w:rPr>
                <w:rFonts w:asciiTheme="minorHAnsi" w:hAnsiTheme="minorHAnsi" w:cstheme="minorHAnsi"/>
              </w:rPr>
            </w:pPr>
            <w:r w:rsidRPr="00786E4A">
              <w:rPr>
                <w:rFonts w:asciiTheme="minorHAnsi" w:hAnsiTheme="minorHAnsi" w:cstheme="minorHAnsi"/>
              </w:rPr>
              <w:t xml:space="preserve">Attach </w:t>
            </w:r>
            <w:r w:rsidR="006D3218" w:rsidRPr="00786E4A">
              <w:rPr>
                <w:rFonts w:asciiTheme="minorHAnsi" w:hAnsiTheme="minorHAnsi" w:cstheme="minorHAnsi"/>
              </w:rPr>
              <w:t xml:space="preserve">to </w:t>
            </w:r>
            <w:r w:rsidR="006D3218" w:rsidRPr="00786E4A">
              <w:rPr>
                <w:rFonts w:asciiTheme="minorHAnsi" w:hAnsiTheme="minorHAnsi" w:cstheme="minorHAnsi"/>
                <w:b/>
                <w:bCs/>
              </w:rPr>
              <w:t>A</w:t>
            </w:r>
            <w:r w:rsidR="00786E4A" w:rsidRPr="00786E4A">
              <w:rPr>
                <w:rFonts w:asciiTheme="minorHAnsi" w:hAnsiTheme="minorHAnsi" w:cstheme="minorHAnsi"/>
                <w:b/>
                <w:bCs/>
              </w:rPr>
              <w:t>NNEX</w:t>
            </w:r>
            <w:r w:rsidR="006D3218" w:rsidRPr="00786E4A">
              <w:rPr>
                <w:rFonts w:asciiTheme="minorHAnsi" w:hAnsiTheme="minorHAnsi" w:cstheme="minorHAnsi"/>
                <w:b/>
                <w:bCs/>
              </w:rPr>
              <w:t xml:space="preserve"> A</w:t>
            </w:r>
            <w:r w:rsidR="00786E4A">
              <w:rPr>
                <w:rFonts w:asciiTheme="minorHAnsi" w:hAnsiTheme="minorHAnsi" w:cstheme="minorHAnsi"/>
              </w:rPr>
              <w:t>,</w:t>
            </w:r>
            <w:r w:rsidR="006D3218" w:rsidRPr="00786E4A">
              <w:rPr>
                <w:rFonts w:asciiTheme="minorHAnsi" w:hAnsiTheme="minorHAnsi" w:cstheme="minorHAnsi"/>
              </w:rPr>
              <w:t xml:space="preserve"> </w:t>
            </w:r>
            <w:r w:rsidRPr="00786E4A">
              <w:rPr>
                <w:rFonts w:asciiTheme="minorHAnsi" w:hAnsiTheme="minorHAnsi" w:cstheme="minorHAnsi"/>
              </w:rPr>
              <w:t xml:space="preserve">a copy of a valid </w:t>
            </w:r>
            <w:r w:rsidR="006D3218" w:rsidRPr="00786E4A">
              <w:rPr>
                <w:rFonts w:asciiTheme="minorHAnsi" w:hAnsiTheme="minorHAnsi" w:cstheme="minorHAnsi"/>
              </w:rPr>
              <w:t>letter</w:t>
            </w:r>
            <w:r w:rsidR="007D4A00">
              <w:rPr>
                <w:rFonts w:asciiTheme="minorHAnsi" w:hAnsiTheme="minorHAnsi" w:cstheme="minorHAnsi"/>
              </w:rPr>
              <w:t xml:space="preserve"> of good standing</w:t>
            </w:r>
            <w:r w:rsidR="006D3218" w:rsidRPr="00786E4A">
              <w:rPr>
                <w:rFonts w:asciiTheme="minorHAnsi" w:hAnsiTheme="minorHAnsi" w:cstheme="minorHAnsi"/>
              </w:rPr>
              <w:t xml:space="preserve"> as proof of </w:t>
            </w:r>
            <w:r w:rsidRPr="00786E4A">
              <w:rPr>
                <w:rFonts w:asciiTheme="minorHAnsi" w:hAnsiTheme="minorHAnsi" w:cstheme="minorHAnsi"/>
              </w:rPr>
              <w:t xml:space="preserve">registration </w:t>
            </w:r>
            <w:r w:rsidR="006D3218" w:rsidRPr="00786E4A">
              <w:rPr>
                <w:rFonts w:asciiTheme="minorHAnsi" w:hAnsiTheme="minorHAnsi" w:cstheme="minorHAnsi"/>
              </w:rPr>
              <w:t xml:space="preserve">with the Department of </w:t>
            </w:r>
            <w:r w:rsidR="00786E4A">
              <w:rPr>
                <w:rFonts w:asciiTheme="minorHAnsi" w:hAnsiTheme="minorHAnsi" w:cstheme="minorHAnsi"/>
              </w:rPr>
              <w:t xml:space="preserve">Employment and </w:t>
            </w:r>
            <w:r w:rsidR="006D3218" w:rsidRPr="00786E4A">
              <w:rPr>
                <w:rFonts w:asciiTheme="minorHAnsi" w:hAnsiTheme="minorHAnsi" w:cstheme="minorHAnsi"/>
              </w:rPr>
              <w:t xml:space="preserve">Labour for </w:t>
            </w:r>
            <w:r w:rsidR="007D4A00">
              <w:rPr>
                <w:rFonts w:asciiTheme="minorHAnsi" w:hAnsiTheme="minorHAnsi" w:cstheme="minorHAnsi"/>
              </w:rPr>
              <w:t>COIDA</w:t>
            </w:r>
            <w:r w:rsidR="006D3218" w:rsidRPr="00786E4A">
              <w:rPr>
                <w:rFonts w:asciiTheme="minorHAnsi" w:hAnsiTheme="minorHAnsi" w:cstheme="minorHAnsi"/>
              </w:rPr>
              <w:t xml:space="preserve"> to provide cleaning/hygiene services.</w:t>
            </w:r>
          </w:p>
          <w:p w14:paraId="088F3E00" w14:textId="77777777" w:rsidR="004543CB" w:rsidRPr="00786E4A" w:rsidRDefault="004543CB" w:rsidP="00786E4A">
            <w:pPr>
              <w:jc w:val="left"/>
              <w:rPr>
                <w:rFonts w:asciiTheme="minorHAnsi" w:hAnsiTheme="minorHAnsi" w:cstheme="minorHAnsi"/>
                <w:b/>
                <w:bCs/>
                <w:lang w:val="en-GB"/>
              </w:rPr>
            </w:pPr>
            <w:bookmarkStart w:id="35" w:name="_Hlk201755645"/>
            <w:r w:rsidRPr="00786E4A">
              <w:rPr>
                <w:rFonts w:asciiTheme="minorHAnsi" w:hAnsiTheme="minorHAnsi" w:cstheme="minorHAnsi"/>
                <w:b/>
                <w:bCs/>
                <w:lang w:val="en-GB"/>
              </w:rPr>
              <w:t xml:space="preserve">NOTE (1): </w:t>
            </w:r>
          </w:p>
          <w:p w14:paraId="7A4A3F18" w14:textId="3B050548" w:rsidR="004543CB" w:rsidRPr="00786E4A" w:rsidRDefault="004543CB" w:rsidP="00786E4A">
            <w:pPr>
              <w:jc w:val="left"/>
              <w:rPr>
                <w:rFonts w:asciiTheme="minorHAnsi" w:hAnsiTheme="minorHAnsi" w:cstheme="minorHAnsi"/>
              </w:rPr>
            </w:pPr>
            <w:r w:rsidRPr="00786E4A">
              <w:rPr>
                <w:rFonts w:asciiTheme="minorHAnsi" w:hAnsiTheme="minorHAnsi" w:cstheme="minorHAnsi"/>
              </w:rPr>
              <w:t>The following information must be indicated on the letter:</w:t>
            </w:r>
          </w:p>
          <w:p w14:paraId="1FE40703" w14:textId="44CAEFC3" w:rsidR="00452C9F" w:rsidRPr="00786E4A" w:rsidRDefault="00452C9F">
            <w:pPr>
              <w:pStyle w:val="ListParagraph"/>
              <w:numPr>
                <w:ilvl w:val="0"/>
                <w:numId w:val="46"/>
              </w:numPr>
              <w:spacing w:line="240" w:lineRule="auto"/>
              <w:ind w:left="425" w:hanging="425"/>
              <w:jc w:val="left"/>
              <w:rPr>
                <w:rFonts w:cstheme="minorHAnsi"/>
              </w:rPr>
            </w:pPr>
            <w:r w:rsidRPr="00786E4A">
              <w:rPr>
                <w:rFonts w:cstheme="minorHAnsi"/>
              </w:rPr>
              <w:t>Name</w:t>
            </w:r>
            <w:r w:rsidR="007D4A00">
              <w:rPr>
                <w:rFonts w:cstheme="minorHAnsi"/>
              </w:rPr>
              <w:t xml:space="preserve"> and </w:t>
            </w:r>
            <w:r w:rsidRPr="00786E4A">
              <w:rPr>
                <w:rFonts w:cstheme="minorHAnsi"/>
              </w:rPr>
              <w:t xml:space="preserve">address of </w:t>
            </w:r>
            <w:r w:rsidR="007D4A00">
              <w:rPr>
                <w:rFonts w:cstheme="minorHAnsi"/>
              </w:rPr>
              <w:t>B</w:t>
            </w:r>
            <w:r w:rsidRPr="00786E4A">
              <w:rPr>
                <w:rFonts w:cstheme="minorHAnsi"/>
              </w:rPr>
              <w:t>idder</w:t>
            </w:r>
            <w:r w:rsidR="007D4A00">
              <w:rPr>
                <w:rFonts w:cstheme="minorHAnsi"/>
              </w:rPr>
              <w:t>.</w:t>
            </w:r>
          </w:p>
          <w:p w14:paraId="09EDC666" w14:textId="756A7E65" w:rsidR="00452C9F" w:rsidRPr="00786E4A" w:rsidRDefault="00452C9F">
            <w:pPr>
              <w:pStyle w:val="ListParagraph"/>
              <w:numPr>
                <w:ilvl w:val="0"/>
                <w:numId w:val="46"/>
              </w:numPr>
              <w:spacing w:line="240" w:lineRule="auto"/>
              <w:ind w:left="425" w:hanging="425"/>
              <w:jc w:val="left"/>
              <w:rPr>
                <w:rFonts w:cstheme="minorHAnsi"/>
              </w:rPr>
            </w:pPr>
            <w:r w:rsidRPr="00786E4A">
              <w:rPr>
                <w:rFonts w:cstheme="minorHAnsi"/>
              </w:rPr>
              <w:lastRenderedPageBreak/>
              <w:t>The certificate number, issue date and expir</w:t>
            </w:r>
            <w:r w:rsidR="007D4A00">
              <w:rPr>
                <w:rFonts w:cstheme="minorHAnsi"/>
              </w:rPr>
              <w:t>y</w:t>
            </w:r>
            <w:r w:rsidRPr="00786E4A">
              <w:rPr>
                <w:rFonts w:cstheme="minorHAnsi"/>
              </w:rPr>
              <w:t xml:space="preserve"> date</w:t>
            </w:r>
            <w:r w:rsidR="007D4A00">
              <w:rPr>
                <w:rFonts w:cstheme="minorHAnsi"/>
              </w:rPr>
              <w:t>.</w:t>
            </w:r>
          </w:p>
          <w:p w14:paraId="01E0F566" w14:textId="77777777" w:rsidR="00452C9F" w:rsidRPr="00786E4A" w:rsidRDefault="00452C9F">
            <w:pPr>
              <w:pStyle w:val="ListParagraph"/>
              <w:numPr>
                <w:ilvl w:val="0"/>
                <w:numId w:val="46"/>
              </w:numPr>
              <w:spacing w:line="240" w:lineRule="auto"/>
              <w:ind w:left="425" w:hanging="425"/>
              <w:jc w:val="left"/>
              <w:rPr>
                <w:rFonts w:cstheme="minorHAnsi"/>
              </w:rPr>
            </w:pPr>
            <w:r w:rsidRPr="00786E4A">
              <w:rPr>
                <w:rFonts w:cstheme="minorHAnsi"/>
              </w:rPr>
              <w:t>Registration number and nature of business.</w:t>
            </w:r>
          </w:p>
          <w:p w14:paraId="15DCE81E" w14:textId="77777777" w:rsidR="004543CB" w:rsidRPr="00786E4A" w:rsidRDefault="004543CB" w:rsidP="00786E4A">
            <w:pPr>
              <w:jc w:val="left"/>
              <w:rPr>
                <w:rFonts w:asciiTheme="minorHAnsi" w:eastAsia="Times New Roman" w:hAnsiTheme="minorHAnsi" w:cstheme="minorHAnsi"/>
                <w:color w:val="000000" w:themeColor="text1"/>
              </w:rPr>
            </w:pPr>
          </w:p>
          <w:p w14:paraId="56C1768D" w14:textId="77777777" w:rsidR="004543CB" w:rsidRPr="00786E4A" w:rsidRDefault="004543CB" w:rsidP="00786E4A">
            <w:pPr>
              <w:jc w:val="left"/>
              <w:rPr>
                <w:rFonts w:asciiTheme="minorHAnsi" w:hAnsiTheme="minorHAnsi" w:cstheme="minorHAnsi"/>
                <w:b/>
                <w:bCs/>
                <w:lang w:val="en-GB"/>
              </w:rPr>
            </w:pPr>
            <w:bookmarkStart w:id="36" w:name="_Hlk201755692"/>
            <w:bookmarkEnd w:id="35"/>
            <w:r w:rsidRPr="00786E4A">
              <w:rPr>
                <w:rFonts w:asciiTheme="minorHAnsi" w:hAnsiTheme="minorHAnsi" w:cstheme="minorHAnsi"/>
                <w:b/>
                <w:bCs/>
                <w:lang w:val="en-GB"/>
              </w:rPr>
              <w:t xml:space="preserve">NOTE (2): </w:t>
            </w:r>
          </w:p>
          <w:p w14:paraId="4FADE73E" w14:textId="63828F96" w:rsidR="00B8500F" w:rsidRPr="00A75FCA" w:rsidRDefault="004543CB" w:rsidP="00786E4A">
            <w:pPr>
              <w:jc w:val="left"/>
              <w:rPr>
                <w:rFonts w:asciiTheme="minorHAnsi" w:hAnsiTheme="minorHAnsi" w:cstheme="minorHAnsi"/>
                <w:lang w:val="en-GB"/>
              </w:rPr>
            </w:pPr>
            <w:r w:rsidRPr="00786E4A">
              <w:rPr>
                <w:rFonts w:asciiTheme="minorHAnsi" w:hAnsiTheme="minorHAnsi" w:cstheme="minorHAnsi"/>
                <w:b/>
                <w:bCs/>
                <w:lang w:val="en-GB"/>
              </w:rPr>
              <w:t xml:space="preserve">SITA </w:t>
            </w:r>
            <w:r w:rsidRPr="00786E4A">
              <w:rPr>
                <w:rFonts w:asciiTheme="minorHAnsi" w:hAnsiTheme="minorHAnsi" w:cstheme="minorHAnsi"/>
                <w:lang w:val="en-GB"/>
              </w:rPr>
              <w:t>reserves the right to verify information provided.</w:t>
            </w:r>
            <w:bookmarkEnd w:id="36"/>
          </w:p>
        </w:tc>
        <w:tc>
          <w:tcPr>
            <w:tcW w:w="1126" w:type="pct"/>
          </w:tcPr>
          <w:p w14:paraId="4A9969EB" w14:textId="1C57B90A" w:rsidR="00845837" w:rsidRPr="00786E4A" w:rsidRDefault="00530F4E" w:rsidP="00786E4A">
            <w:pPr>
              <w:jc w:val="left"/>
              <w:rPr>
                <w:rFonts w:asciiTheme="minorHAnsi" w:hAnsiTheme="minorHAnsi" w:cstheme="minorHAnsi"/>
                <w:b/>
              </w:rPr>
            </w:pPr>
            <w:r w:rsidRPr="00786E4A">
              <w:rPr>
                <w:rFonts w:asciiTheme="minorHAnsi" w:hAnsiTheme="minorHAnsi" w:cstheme="minorHAnsi"/>
                <w:color w:val="FF0000"/>
              </w:rPr>
              <w:lastRenderedPageBreak/>
              <w:t xml:space="preserve">&lt;provide unique reference to locate substantiating evidence in the bid response – </w:t>
            </w:r>
            <w:r w:rsidRPr="00786E4A">
              <w:rPr>
                <w:rFonts w:asciiTheme="minorHAnsi" w:hAnsiTheme="minorHAnsi" w:cstheme="minorHAnsi"/>
                <w:b/>
                <w:bCs/>
                <w:color w:val="FF0000"/>
              </w:rPr>
              <w:t xml:space="preserve">see Annex A, par </w:t>
            </w:r>
            <w:r w:rsidR="00281F86" w:rsidRPr="00786E4A">
              <w:rPr>
                <w:rFonts w:asciiTheme="minorHAnsi" w:hAnsiTheme="minorHAnsi" w:cstheme="minorHAnsi"/>
                <w:b/>
                <w:bCs/>
                <w:color w:val="FF0000"/>
              </w:rPr>
              <w:t>5.1</w:t>
            </w:r>
            <w:r w:rsidRPr="00786E4A">
              <w:rPr>
                <w:rFonts w:asciiTheme="minorHAnsi" w:hAnsiTheme="minorHAnsi" w:cstheme="minorHAnsi"/>
                <w:color w:val="FF0000"/>
              </w:rPr>
              <w:t>&gt;</w:t>
            </w:r>
          </w:p>
        </w:tc>
      </w:tr>
      <w:tr w:rsidR="00113AD1" w:rsidRPr="00786E4A" w14:paraId="6B1B065B" w14:textId="77777777" w:rsidTr="00113AD1">
        <w:tc>
          <w:tcPr>
            <w:tcW w:w="5000" w:type="pct"/>
            <w:gridSpan w:val="3"/>
            <w:tcBorders>
              <w:top w:val="single" w:sz="4" w:space="0" w:color="4F81BD"/>
              <w:left w:val="single" w:sz="4" w:space="0" w:color="4F81BD"/>
              <w:bottom w:val="single" w:sz="4" w:space="0" w:color="4F81BD"/>
              <w:right w:val="single" w:sz="4" w:space="0" w:color="4F81BD"/>
            </w:tcBorders>
          </w:tcPr>
          <w:p w14:paraId="2AE34000" w14:textId="7813F252" w:rsidR="00113AD1" w:rsidRPr="00786E4A" w:rsidRDefault="006D3218">
            <w:pPr>
              <w:pStyle w:val="ListParagraph"/>
              <w:numPr>
                <w:ilvl w:val="6"/>
                <w:numId w:val="67"/>
              </w:numPr>
              <w:ind w:left="0" w:firstLine="34"/>
              <w:rPr>
                <w:rFonts w:cstheme="minorHAnsi"/>
                <w:color w:val="FF0000"/>
              </w:rPr>
            </w:pPr>
            <w:r w:rsidRPr="007D4A00">
              <w:rPr>
                <w:rFonts w:cstheme="minorHAnsi"/>
                <w:b/>
                <w:bCs/>
                <w:color w:val="1F497D" w:themeColor="text2"/>
              </w:rPr>
              <w:t xml:space="preserve"> </w:t>
            </w:r>
            <w:r w:rsidR="00786E4A" w:rsidRPr="007D4A00">
              <w:rPr>
                <w:rFonts w:cstheme="minorHAnsi"/>
                <w:b/>
                <w:bCs/>
                <w:color w:val="1F497D" w:themeColor="text2"/>
              </w:rPr>
              <w:t>Bidder’s Experience and Capability</w:t>
            </w:r>
            <w:r w:rsidR="00B957F3">
              <w:rPr>
                <w:rFonts w:cstheme="minorHAnsi"/>
                <w:b/>
                <w:bCs/>
                <w:color w:val="1F497D" w:themeColor="text2"/>
              </w:rPr>
              <w:t xml:space="preserve"> Requirements</w:t>
            </w:r>
          </w:p>
        </w:tc>
      </w:tr>
      <w:tr w:rsidR="004C09F8" w:rsidRPr="00786E4A" w14:paraId="64EE2A48" w14:textId="77777777" w:rsidTr="00DA3B3B">
        <w:tc>
          <w:tcPr>
            <w:tcW w:w="1839" w:type="pct"/>
            <w:tcBorders>
              <w:top w:val="single" w:sz="4" w:space="0" w:color="4F81BD"/>
              <w:left w:val="single" w:sz="4" w:space="0" w:color="4F81BD"/>
              <w:bottom w:val="single" w:sz="4" w:space="0" w:color="4F81BD"/>
              <w:right w:val="single" w:sz="4" w:space="0" w:color="4F81BD"/>
            </w:tcBorders>
          </w:tcPr>
          <w:p w14:paraId="7707CBC2" w14:textId="128FB9C1" w:rsidR="004C09F8" w:rsidRPr="00786E4A" w:rsidRDefault="004C09F8" w:rsidP="00113AD1">
            <w:pPr>
              <w:rPr>
                <w:rFonts w:asciiTheme="minorHAnsi" w:hAnsiTheme="minorHAnsi" w:cstheme="minorHAnsi"/>
              </w:rPr>
            </w:pPr>
            <w:r w:rsidRPr="00786E4A">
              <w:rPr>
                <w:rFonts w:asciiTheme="minorHAnsi" w:hAnsiTheme="minorHAnsi" w:cstheme="minorHAnsi"/>
              </w:rPr>
              <w:t xml:space="preserve">The bidder must have provided cleaning and hygiene services to at least </w:t>
            </w:r>
            <w:r w:rsidR="007D4A00" w:rsidRPr="007D4A00">
              <w:rPr>
                <w:rFonts w:asciiTheme="minorHAnsi" w:hAnsiTheme="minorHAnsi" w:cstheme="minorHAnsi"/>
                <w:b/>
                <w:bCs/>
              </w:rPr>
              <w:t>O</w:t>
            </w:r>
            <w:r w:rsidRPr="007D4A00">
              <w:rPr>
                <w:rFonts w:asciiTheme="minorHAnsi" w:hAnsiTheme="minorHAnsi" w:cstheme="minorHAnsi"/>
                <w:b/>
                <w:bCs/>
              </w:rPr>
              <w:t>ne (</w:t>
            </w:r>
            <w:r w:rsidR="007D4A00" w:rsidRPr="007D4A00">
              <w:rPr>
                <w:rFonts w:asciiTheme="minorHAnsi" w:hAnsiTheme="minorHAnsi" w:cstheme="minorHAnsi"/>
                <w:b/>
                <w:bCs/>
              </w:rPr>
              <w:t>0</w:t>
            </w:r>
            <w:r w:rsidRPr="007D4A00">
              <w:rPr>
                <w:rFonts w:asciiTheme="minorHAnsi" w:hAnsiTheme="minorHAnsi" w:cstheme="minorHAnsi"/>
                <w:b/>
                <w:bCs/>
              </w:rPr>
              <w:t>1)</w:t>
            </w:r>
            <w:r w:rsidRPr="00786E4A">
              <w:rPr>
                <w:rFonts w:asciiTheme="minorHAnsi" w:hAnsiTheme="minorHAnsi" w:cstheme="minorHAnsi"/>
              </w:rPr>
              <w:t xml:space="preserve"> customer in the last </w:t>
            </w:r>
            <w:r w:rsidR="007D4A00" w:rsidRPr="007D4A00">
              <w:rPr>
                <w:rFonts w:asciiTheme="minorHAnsi" w:hAnsiTheme="minorHAnsi" w:cstheme="minorHAnsi"/>
                <w:b/>
                <w:bCs/>
              </w:rPr>
              <w:t>Five (0</w:t>
            </w:r>
            <w:r w:rsidRPr="007D4A00">
              <w:rPr>
                <w:rFonts w:asciiTheme="minorHAnsi" w:hAnsiTheme="minorHAnsi" w:cstheme="minorHAnsi"/>
                <w:b/>
                <w:bCs/>
              </w:rPr>
              <w:t>5</w:t>
            </w:r>
            <w:r w:rsidR="007D4A00" w:rsidRPr="007D4A00">
              <w:rPr>
                <w:rFonts w:asciiTheme="minorHAnsi" w:hAnsiTheme="minorHAnsi" w:cstheme="minorHAnsi"/>
                <w:b/>
                <w:bCs/>
              </w:rPr>
              <w:t>)</w:t>
            </w:r>
            <w:r w:rsidRPr="00786E4A">
              <w:rPr>
                <w:rFonts w:asciiTheme="minorHAnsi" w:hAnsiTheme="minorHAnsi" w:cstheme="minorHAnsi"/>
              </w:rPr>
              <w:t xml:space="preserve"> years</w:t>
            </w:r>
            <w:r w:rsidR="00E955DA" w:rsidRPr="00786E4A">
              <w:rPr>
                <w:rFonts w:asciiTheme="minorHAnsi" w:hAnsiTheme="minorHAnsi" w:cstheme="minorHAnsi"/>
              </w:rPr>
              <w:t xml:space="preserve"> from the </w:t>
            </w:r>
            <w:r w:rsidR="00523CD2" w:rsidRPr="00786E4A">
              <w:rPr>
                <w:rFonts w:asciiTheme="minorHAnsi" w:hAnsiTheme="minorHAnsi" w:cstheme="minorHAnsi"/>
              </w:rPr>
              <w:t xml:space="preserve">publication </w:t>
            </w:r>
            <w:r w:rsidR="00E955DA" w:rsidRPr="00786E4A">
              <w:rPr>
                <w:rFonts w:asciiTheme="minorHAnsi" w:hAnsiTheme="minorHAnsi" w:cstheme="minorHAnsi"/>
              </w:rPr>
              <w:t>date of this bid.</w:t>
            </w:r>
          </w:p>
          <w:p w14:paraId="76BC024B" w14:textId="77777777" w:rsidR="004C09F8" w:rsidRPr="00786E4A" w:rsidRDefault="004C09F8" w:rsidP="00113AD1">
            <w:pPr>
              <w:rPr>
                <w:rFonts w:asciiTheme="minorHAnsi" w:hAnsiTheme="minorHAnsi" w:cstheme="minorHAnsi"/>
              </w:rPr>
            </w:pPr>
          </w:p>
        </w:tc>
        <w:tc>
          <w:tcPr>
            <w:tcW w:w="2035" w:type="pct"/>
            <w:tcBorders>
              <w:top w:val="single" w:sz="4" w:space="0" w:color="4F81BD"/>
              <w:left w:val="single" w:sz="4" w:space="0" w:color="4F81BD"/>
              <w:bottom w:val="single" w:sz="4" w:space="0" w:color="4F81BD"/>
              <w:right w:val="single" w:sz="4" w:space="0" w:color="4F81BD"/>
            </w:tcBorders>
          </w:tcPr>
          <w:p w14:paraId="559B3038" w14:textId="4FC854B2" w:rsidR="00E955DA" w:rsidRPr="00786E4A" w:rsidRDefault="00E955DA" w:rsidP="00E955DA">
            <w:pPr>
              <w:rPr>
                <w:rFonts w:asciiTheme="minorHAnsi" w:hAnsiTheme="minorHAnsi" w:cstheme="minorHAnsi"/>
              </w:rPr>
            </w:pPr>
            <w:r w:rsidRPr="00786E4A">
              <w:rPr>
                <w:rFonts w:asciiTheme="minorHAnsi" w:hAnsiTheme="minorHAnsi" w:cstheme="minorHAnsi"/>
              </w:rPr>
              <w:t xml:space="preserve">Provide to </w:t>
            </w:r>
            <w:r w:rsidRPr="007D4A00">
              <w:rPr>
                <w:rFonts w:asciiTheme="minorHAnsi" w:hAnsiTheme="minorHAnsi" w:cstheme="minorHAnsi"/>
                <w:b/>
                <w:bCs/>
              </w:rPr>
              <w:t>ANNEX A</w:t>
            </w:r>
            <w:r w:rsidRPr="00786E4A">
              <w:rPr>
                <w:rFonts w:asciiTheme="minorHAnsi" w:hAnsiTheme="minorHAnsi" w:cstheme="minorHAnsi"/>
              </w:rPr>
              <w:t xml:space="preserve">, reference details and/or a reference letter from at least </w:t>
            </w:r>
            <w:r w:rsidRPr="007D4A00">
              <w:rPr>
                <w:rFonts w:asciiTheme="minorHAnsi" w:hAnsiTheme="minorHAnsi" w:cstheme="minorHAnsi"/>
                <w:b/>
                <w:bCs/>
              </w:rPr>
              <w:t>one (</w:t>
            </w:r>
            <w:r w:rsidR="007D4A00">
              <w:rPr>
                <w:rFonts w:asciiTheme="minorHAnsi" w:hAnsiTheme="minorHAnsi" w:cstheme="minorHAnsi"/>
                <w:b/>
                <w:bCs/>
              </w:rPr>
              <w:t>0</w:t>
            </w:r>
            <w:r w:rsidRPr="007D4A00">
              <w:rPr>
                <w:rFonts w:asciiTheme="minorHAnsi" w:hAnsiTheme="minorHAnsi" w:cstheme="minorHAnsi"/>
                <w:b/>
                <w:bCs/>
              </w:rPr>
              <w:t>1)</w:t>
            </w:r>
            <w:r w:rsidRPr="00786E4A">
              <w:rPr>
                <w:rFonts w:asciiTheme="minorHAnsi" w:hAnsiTheme="minorHAnsi" w:cstheme="minorHAnsi"/>
              </w:rPr>
              <w:t xml:space="preserve"> customer to whom cleaning and hygiene</w:t>
            </w:r>
            <w:r w:rsidR="007D4A00">
              <w:rPr>
                <w:rFonts w:asciiTheme="minorHAnsi" w:hAnsiTheme="minorHAnsi" w:cstheme="minorHAnsi"/>
              </w:rPr>
              <w:t xml:space="preserve"> services</w:t>
            </w:r>
            <w:r w:rsidRPr="00786E4A">
              <w:rPr>
                <w:rFonts w:asciiTheme="minorHAnsi" w:hAnsiTheme="minorHAnsi" w:cstheme="minorHAnsi"/>
              </w:rPr>
              <w:t xml:space="preserve"> w</w:t>
            </w:r>
            <w:r w:rsidR="007D4A00">
              <w:rPr>
                <w:rFonts w:asciiTheme="minorHAnsi" w:hAnsiTheme="minorHAnsi" w:cstheme="minorHAnsi"/>
              </w:rPr>
              <w:t>ere</w:t>
            </w:r>
            <w:r w:rsidRPr="00786E4A">
              <w:rPr>
                <w:rFonts w:asciiTheme="minorHAnsi" w:hAnsiTheme="minorHAnsi" w:cstheme="minorHAnsi"/>
              </w:rPr>
              <w:t xml:space="preserve"> delivered in the last </w:t>
            </w:r>
            <w:r w:rsidR="007D4A00" w:rsidRPr="007D4A00">
              <w:rPr>
                <w:rFonts w:asciiTheme="minorHAnsi" w:hAnsiTheme="minorHAnsi" w:cstheme="minorHAnsi"/>
                <w:b/>
                <w:bCs/>
              </w:rPr>
              <w:t>F</w:t>
            </w:r>
            <w:r w:rsidRPr="007D4A00">
              <w:rPr>
                <w:rFonts w:asciiTheme="minorHAnsi" w:hAnsiTheme="minorHAnsi" w:cstheme="minorHAnsi"/>
                <w:b/>
                <w:bCs/>
              </w:rPr>
              <w:t>ive (</w:t>
            </w:r>
            <w:r w:rsidR="007D4A00" w:rsidRPr="007D4A00">
              <w:rPr>
                <w:rFonts w:asciiTheme="minorHAnsi" w:hAnsiTheme="minorHAnsi" w:cstheme="minorHAnsi"/>
                <w:b/>
                <w:bCs/>
              </w:rPr>
              <w:t>0</w:t>
            </w:r>
            <w:r w:rsidRPr="007D4A00">
              <w:rPr>
                <w:rFonts w:asciiTheme="minorHAnsi" w:hAnsiTheme="minorHAnsi" w:cstheme="minorHAnsi"/>
                <w:b/>
                <w:bCs/>
              </w:rPr>
              <w:t>5)</w:t>
            </w:r>
            <w:r w:rsidRPr="00786E4A">
              <w:rPr>
                <w:rFonts w:asciiTheme="minorHAnsi" w:hAnsiTheme="minorHAnsi" w:cstheme="minorHAnsi"/>
              </w:rPr>
              <w:t xml:space="preserve"> years from the</w:t>
            </w:r>
            <w:r w:rsidR="00523CD2" w:rsidRPr="00786E4A">
              <w:rPr>
                <w:rFonts w:asciiTheme="minorHAnsi" w:hAnsiTheme="minorHAnsi" w:cstheme="minorHAnsi"/>
              </w:rPr>
              <w:t xml:space="preserve"> </w:t>
            </w:r>
            <w:r w:rsidRPr="00786E4A">
              <w:rPr>
                <w:rFonts w:asciiTheme="minorHAnsi" w:hAnsiTheme="minorHAnsi" w:cstheme="minorHAnsi"/>
              </w:rPr>
              <w:t xml:space="preserve">publication </w:t>
            </w:r>
            <w:r w:rsidR="00523CD2" w:rsidRPr="00786E4A">
              <w:rPr>
                <w:rFonts w:asciiTheme="minorHAnsi" w:hAnsiTheme="minorHAnsi" w:cstheme="minorHAnsi"/>
              </w:rPr>
              <w:t xml:space="preserve">date </w:t>
            </w:r>
            <w:r w:rsidRPr="00786E4A">
              <w:rPr>
                <w:rFonts w:asciiTheme="minorHAnsi" w:hAnsiTheme="minorHAnsi" w:cstheme="minorHAnsi"/>
              </w:rPr>
              <w:t>of this bid.</w:t>
            </w:r>
          </w:p>
          <w:p w14:paraId="577F136E" w14:textId="77777777" w:rsidR="006D3218" w:rsidRPr="00786E4A" w:rsidRDefault="006D3218" w:rsidP="006D3218">
            <w:pPr>
              <w:jc w:val="left"/>
              <w:rPr>
                <w:rFonts w:asciiTheme="minorHAnsi" w:hAnsiTheme="minorHAnsi" w:cstheme="minorHAnsi"/>
                <w:b/>
                <w:bCs/>
                <w:lang w:val="en-GB"/>
              </w:rPr>
            </w:pPr>
            <w:r w:rsidRPr="00786E4A">
              <w:rPr>
                <w:rFonts w:asciiTheme="minorHAnsi" w:hAnsiTheme="minorHAnsi" w:cstheme="minorHAnsi"/>
                <w:b/>
                <w:bCs/>
                <w:lang w:val="en-GB"/>
              </w:rPr>
              <w:t>NOTE (1)</w:t>
            </w:r>
          </w:p>
          <w:p w14:paraId="41194A5D" w14:textId="31AB0FC6" w:rsidR="006D3218" w:rsidRPr="00786E4A" w:rsidRDefault="006D3218" w:rsidP="006D3218">
            <w:pPr>
              <w:jc w:val="left"/>
              <w:rPr>
                <w:rFonts w:asciiTheme="minorHAnsi" w:hAnsiTheme="minorHAnsi" w:cstheme="minorHAnsi"/>
                <w:b/>
                <w:lang w:val="en-GB"/>
              </w:rPr>
            </w:pPr>
            <w:r w:rsidRPr="00786E4A">
              <w:rPr>
                <w:rFonts w:asciiTheme="minorHAnsi" w:hAnsiTheme="minorHAnsi" w:cstheme="minorHAnsi"/>
                <w:lang w:val="en-GB"/>
              </w:rPr>
              <w:t xml:space="preserve">The bidder </w:t>
            </w:r>
            <w:r w:rsidRPr="00786E4A">
              <w:rPr>
                <w:rFonts w:asciiTheme="minorHAnsi" w:hAnsiTheme="minorHAnsi" w:cstheme="minorHAnsi"/>
                <w:b/>
                <w:bCs/>
                <w:lang w:val="en-GB"/>
              </w:rPr>
              <w:t xml:space="preserve">must provide </w:t>
            </w:r>
            <w:r w:rsidRPr="00786E4A">
              <w:rPr>
                <w:rFonts w:asciiTheme="minorHAnsi" w:hAnsiTheme="minorHAnsi" w:cstheme="minorHAnsi"/>
                <w:lang w:val="en-GB"/>
              </w:rPr>
              <w:t xml:space="preserve">the following information when completing </w:t>
            </w:r>
            <w:r w:rsidRPr="00786E4A">
              <w:rPr>
                <w:rFonts w:asciiTheme="minorHAnsi" w:hAnsiTheme="minorHAnsi" w:cstheme="minorHAnsi"/>
                <w:b/>
                <w:bCs/>
                <w:lang w:val="en-GB"/>
              </w:rPr>
              <w:t xml:space="preserve">Table </w:t>
            </w:r>
            <w:r w:rsidR="00281F86" w:rsidRPr="00786E4A">
              <w:rPr>
                <w:rFonts w:asciiTheme="minorHAnsi" w:hAnsiTheme="minorHAnsi" w:cstheme="minorHAnsi"/>
                <w:b/>
                <w:bCs/>
                <w:lang w:val="en-GB"/>
              </w:rPr>
              <w:t>6</w:t>
            </w:r>
            <w:r w:rsidRPr="00786E4A">
              <w:rPr>
                <w:rFonts w:asciiTheme="minorHAnsi" w:hAnsiTheme="minorHAnsi" w:cstheme="minorHAnsi"/>
                <w:b/>
                <w:lang w:val="en-GB"/>
              </w:rPr>
              <w:t>:</w:t>
            </w:r>
          </w:p>
          <w:p w14:paraId="02469EBE" w14:textId="77777777" w:rsidR="006D3218" w:rsidRPr="00786E4A" w:rsidRDefault="006D3218">
            <w:pPr>
              <w:pStyle w:val="ListParagraph"/>
              <w:numPr>
                <w:ilvl w:val="0"/>
                <w:numId w:val="35"/>
              </w:numPr>
              <w:tabs>
                <w:tab w:val="num" w:pos="1107"/>
              </w:tabs>
              <w:ind w:left="357" w:hanging="357"/>
              <w:jc w:val="left"/>
              <w:rPr>
                <w:rFonts w:cstheme="minorHAnsi"/>
                <w:lang w:val="en-GB"/>
              </w:rPr>
            </w:pPr>
            <w:r w:rsidRPr="00786E4A">
              <w:rPr>
                <w:rFonts w:cstheme="minorHAnsi"/>
                <w:lang w:val="en-GB"/>
              </w:rPr>
              <w:t>Company name; and</w:t>
            </w:r>
          </w:p>
          <w:p w14:paraId="6A44810A" w14:textId="77777777" w:rsidR="006D3218" w:rsidRPr="00786E4A" w:rsidRDefault="006D3218">
            <w:pPr>
              <w:pStyle w:val="ListParagraph"/>
              <w:numPr>
                <w:ilvl w:val="0"/>
                <w:numId w:val="35"/>
              </w:numPr>
              <w:tabs>
                <w:tab w:val="num" w:pos="1107"/>
              </w:tabs>
              <w:ind w:left="357" w:hanging="357"/>
              <w:jc w:val="left"/>
              <w:rPr>
                <w:rFonts w:cstheme="minorHAnsi"/>
                <w:lang w:val="en-GB"/>
              </w:rPr>
            </w:pPr>
            <w:r w:rsidRPr="00786E4A">
              <w:rPr>
                <w:rFonts w:cstheme="minorHAnsi"/>
                <w:lang w:val="en-GB"/>
              </w:rPr>
              <w:t xml:space="preserve">Contact person, telephone </w:t>
            </w:r>
            <w:r w:rsidRPr="00786E4A">
              <w:rPr>
                <w:rFonts w:cstheme="minorHAnsi"/>
                <w:b/>
                <w:bCs/>
                <w:lang w:val="en-GB"/>
              </w:rPr>
              <w:t>and/or</w:t>
            </w:r>
            <w:r w:rsidRPr="00786E4A">
              <w:rPr>
                <w:rFonts w:cstheme="minorHAnsi"/>
                <w:lang w:val="en-GB"/>
              </w:rPr>
              <w:t xml:space="preserve"> e- mail address; </w:t>
            </w:r>
            <w:r w:rsidRPr="00786E4A">
              <w:rPr>
                <w:rFonts w:cstheme="minorHAnsi"/>
                <w:b/>
                <w:bCs/>
                <w:lang w:val="en-GB"/>
              </w:rPr>
              <w:t xml:space="preserve">and </w:t>
            </w:r>
          </w:p>
          <w:p w14:paraId="6117484E" w14:textId="77777777" w:rsidR="006D3218" w:rsidRPr="00786E4A" w:rsidRDefault="006D3218">
            <w:pPr>
              <w:pStyle w:val="ListParagraph"/>
              <w:numPr>
                <w:ilvl w:val="0"/>
                <w:numId w:val="35"/>
              </w:numPr>
              <w:ind w:left="357" w:hanging="357"/>
              <w:rPr>
                <w:rFonts w:cstheme="minorHAnsi"/>
                <w:b/>
                <w:bCs/>
                <w:lang w:val="en-GB"/>
              </w:rPr>
            </w:pPr>
            <w:r w:rsidRPr="00786E4A">
              <w:rPr>
                <w:rFonts w:cstheme="minorHAnsi"/>
                <w:lang w:val="en-GB"/>
              </w:rPr>
              <w:t xml:space="preserve">Project Scope of Work; </w:t>
            </w:r>
            <w:r w:rsidRPr="00786E4A">
              <w:rPr>
                <w:rFonts w:cstheme="minorHAnsi"/>
                <w:b/>
                <w:bCs/>
                <w:lang w:val="en-GB"/>
              </w:rPr>
              <w:t>and</w:t>
            </w:r>
          </w:p>
          <w:p w14:paraId="553DC9DA" w14:textId="77777777" w:rsidR="006D3218" w:rsidRPr="00786E4A" w:rsidRDefault="006D3218">
            <w:pPr>
              <w:pStyle w:val="ListParagraph"/>
              <w:numPr>
                <w:ilvl w:val="0"/>
                <w:numId w:val="35"/>
              </w:numPr>
              <w:ind w:left="357" w:hanging="357"/>
              <w:rPr>
                <w:rFonts w:cstheme="minorHAnsi"/>
                <w:lang w:val="en-GB"/>
              </w:rPr>
            </w:pPr>
            <w:r w:rsidRPr="00786E4A">
              <w:rPr>
                <w:rFonts w:cstheme="minorHAnsi"/>
                <w:lang w:val="en-GB"/>
              </w:rPr>
              <w:t>Project Start and End date.</w:t>
            </w:r>
          </w:p>
          <w:p w14:paraId="3E759127" w14:textId="77777777" w:rsidR="006D3218" w:rsidRPr="00786E4A" w:rsidRDefault="006D3218" w:rsidP="006D3218">
            <w:pPr>
              <w:rPr>
                <w:rFonts w:asciiTheme="minorHAnsi" w:hAnsiTheme="minorHAnsi" w:cstheme="minorHAnsi"/>
              </w:rPr>
            </w:pPr>
          </w:p>
          <w:p w14:paraId="3F4E60A8" w14:textId="77777777" w:rsidR="006D3218" w:rsidRPr="00786E4A" w:rsidRDefault="006D3218" w:rsidP="006D3218">
            <w:pPr>
              <w:rPr>
                <w:rFonts w:asciiTheme="minorHAnsi" w:hAnsiTheme="minorHAnsi" w:cstheme="minorHAnsi"/>
                <w:b/>
                <w:bCs/>
              </w:rPr>
            </w:pPr>
            <w:r w:rsidRPr="00786E4A">
              <w:rPr>
                <w:rFonts w:asciiTheme="minorHAnsi" w:hAnsiTheme="minorHAnsi" w:cstheme="minorHAnsi"/>
                <w:b/>
                <w:bCs/>
              </w:rPr>
              <w:t xml:space="preserve">NOTE (2) </w:t>
            </w:r>
          </w:p>
          <w:p w14:paraId="3CDEDE8E" w14:textId="77777777" w:rsidR="006D3218" w:rsidRPr="00786E4A" w:rsidRDefault="006D3218" w:rsidP="006D3218">
            <w:pPr>
              <w:rPr>
                <w:rFonts w:asciiTheme="minorHAnsi" w:hAnsiTheme="minorHAnsi" w:cstheme="minorHAnsi"/>
                <w:lang w:val="en-GB"/>
              </w:rPr>
            </w:pPr>
            <w:r w:rsidRPr="00786E4A">
              <w:rPr>
                <w:rFonts w:asciiTheme="minorHAnsi" w:hAnsiTheme="minorHAnsi" w:cstheme="minorHAnsi"/>
                <w:lang w:val="en-GB"/>
              </w:rPr>
              <w:t>The reference letter/s should be on the referees’ company letterhead and include all of the following information:</w:t>
            </w:r>
          </w:p>
          <w:p w14:paraId="4D0CB90A" w14:textId="77777777" w:rsidR="006D3218" w:rsidRPr="00786E4A" w:rsidRDefault="006D3218">
            <w:pPr>
              <w:pStyle w:val="ListParagraph"/>
              <w:numPr>
                <w:ilvl w:val="0"/>
                <w:numId w:val="36"/>
              </w:numPr>
              <w:ind w:left="357" w:hanging="357"/>
              <w:jc w:val="left"/>
              <w:rPr>
                <w:rFonts w:cstheme="minorHAnsi"/>
                <w:lang w:val="en-GB"/>
              </w:rPr>
            </w:pPr>
            <w:r w:rsidRPr="00786E4A">
              <w:rPr>
                <w:rFonts w:cstheme="minorHAnsi"/>
                <w:lang w:val="en-GB"/>
              </w:rPr>
              <w:t>Company Name; and</w:t>
            </w:r>
          </w:p>
          <w:p w14:paraId="7C238B19" w14:textId="77777777" w:rsidR="006D3218" w:rsidRPr="00786E4A" w:rsidRDefault="006D3218">
            <w:pPr>
              <w:pStyle w:val="ListParagraph"/>
              <w:numPr>
                <w:ilvl w:val="0"/>
                <w:numId w:val="36"/>
              </w:numPr>
              <w:tabs>
                <w:tab w:val="num" w:pos="1107"/>
              </w:tabs>
              <w:ind w:left="357" w:hanging="357"/>
              <w:jc w:val="left"/>
              <w:rPr>
                <w:rFonts w:cstheme="minorHAnsi"/>
                <w:lang w:val="en-GB"/>
              </w:rPr>
            </w:pPr>
            <w:r w:rsidRPr="00786E4A">
              <w:rPr>
                <w:rFonts w:cstheme="minorHAnsi"/>
                <w:lang w:val="en-GB"/>
              </w:rPr>
              <w:t>Contact person, telephone and/or e-mail address; and</w:t>
            </w:r>
          </w:p>
          <w:p w14:paraId="7A9C2F72" w14:textId="77777777" w:rsidR="006D3218" w:rsidRPr="00786E4A" w:rsidRDefault="006D3218">
            <w:pPr>
              <w:pStyle w:val="ListParagraph"/>
              <w:numPr>
                <w:ilvl w:val="0"/>
                <w:numId w:val="36"/>
              </w:numPr>
              <w:tabs>
                <w:tab w:val="num" w:pos="1107"/>
              </w:tabs>
              <w:ind w:left="357" w:hanging="357"/>
              <w:jc w:val="left"/>
              <w:rPr>
                <w:rFonts w:cstheme="minorHAnsi"/>
                <w:lang w:val="en-GB"/>
              </w:rPr>
            </w:pPr>
            <w:r w:rsidRPr="00786E4A">
              <w:rPr>
                <w:rFonts w:cstheme="minorHAnsi"/>
                <w:lang w:val="en-GB"/>
              </w:rPr>
              <w:t>Project scope of Work; and</w:t>
            </w:r>
          </w:p>
          <w:p w14:paraId="54D521DF" w14:textId="77777777" w:rsidR="006D3218" w:rsidRPr="00786E4A" w:rsidRDefault="006D3218">
            <w:pPr>
              <w:pStyle w:val="ListParagraph"/>
              <w:numPr>
                <w:ilvl w:val="0"/>
                <w:numId w:val="36"/>
              </w:numPr>
              <w:tabs>
                <w:tab w:val="num" w:pos="1107"/>
              </w:tabs>
              <w:ind w:left="357" w:hanging="357"/>
              <w:jc w:val="left"/>
              <w:rPr>
                <w:rFonts w:cstheme="minorHAnsi"/>
                <w:lang w:val="en-GB"/>
              </w:rPr>
            </w:pPr>
            <w:r w:rsidRPr="00786E4A">
              <w:rPr>
                <w:rFonts w:cstheme="minorHAnsi"/>
                <w:lang w:val="en-GB"/>
              </w:rPr>
              <w:t xml:space="preserve">Project start and End date. </w:t>
            </w:r>
          </w:p>
          <w:p w14:paraId="0F8152CA" w14:textId="77777777" w:rsidR="006D3218" w:rsidRPr="00786E4A" w:rsidRDefault="006D3218" w:rsidP="006D3218">
            <w:pPr>
              <w:rPr>
                <w:rFonts w:asciiTheme="minorHAnsi" w:hAnsiTheme="minorHAnsi" w:cstheme="minorHAnsi"/>
              </w:rPr>
            </w:pPr>
          </w:p>
          <w:p w14:paraId="6F51BCA3" w14:textId="77777777" w:rsidR="006D3218" w:rsidRPr="00786E4A" w:rsidRDefault="006D3218" w:rsidP="006D3218">
            <w:pPr>
              <w:rPr>
                <w:rFonts w:asciiTheme="minorHAnsi" w:hAnsiTheme="minorHAnsi" w:cstheme="minorHAnsi"/>
                <w:b/>
                <w:bCs/>
              </w:rPr>
            </w:pPr>
            <w:r w:rsidRPr="00786E4A">
              <w:rPr>
                <w:rFonts w:asciiTheme="minorHAnsi" w:hAnsiTheme="minorHAnsi" w:cstheme="minorHAnsi"/>
                <w:b/>
                <w:bCs/>
              </w:rPr>
              <w:t>NOTE (3)</w:t>
            </w:r>
          </w:p>
          <w:p w14:paraId="0479A812" w14:textId="5601EDFF" w:rsidR="004C09F8" w:rsidRDefault="006D3218" w:rsidP="006D3218">
            <w:pPr>
              <w:pStyle w:val="NormalWeb"/>
              <w:spacing w:before="0" w:beforeAutospacing="0" w:after="0" w:afterAutospacing="0" w:line="276" w:lineRule="auto"/>
              <w:jc w:val="both"/>
              <w:rPr>
                <w:rFonts w:asciiTheme="minorHAnsi" w:hAnsiTheme="minorHAnsi" w:cstheme="minorHAnsi"/>
                <w:sz w:val="22"/>
                <w:szCs w:val="22"/>
              </w:rPr>
            </w:pPr>
            <w:r w:rsidRPr="00786E4A">
              <w:rPr>
                <w:rFonts w:asciiTheme="minorHAnsi" w:hAnsiTheme="minorHAnsi" w:cstheme="minorHAnsi"/>
                <w:sz w:val="22"/>
                <w:szCs w:val="22"/>
              </w:rPr>
              <w:t xml:space="preserve">Failure to submit reference letter/s and/or to complete </w:t>
            </w:r>
            <w:r w:rsidRPr="00786E4A">
              <w:rPr>
                <w:rFonts w:asciiTheme="minorHAnsi" w:hAnsiTheme="minorHAnsi" w:cstheme="minorHAnsi"/>
                <w:b/>
                <w:bCs/>
                <w:sz w:val="22"/>
                <w:szCs w:val="22"/>
              </w:rPr>
              <w:t xml:space="preserve">Table </w:t>
            </w:r>
            <w:r w:rsidR="00281F86" w:rsidRPr="00786E4A">
              <w:rPr>
                <w:rFonts w:asciiTheme="minorHAnsi" w:hAnsiTheme="minorHAnsi" w:cstheme="minorHAnsi"/>
                <w:b/>
                <w:bCs/>
                <w:sz w:val="22"/>
                <w:szCs w:val="22"/>
              </w:rPr>
              <w:t>6</w:t>
            </w:r>
            <w:r w:rsidRPr="00786E4A">
              <w:rPr>
                <w:rFonts w:asciiTheme="minorHAnsi" w:hAnsiTheme="minorHAnsi" w:cstheme="minorHAnsi"/>
                <w:sz w:val="22"/>
                <w:szCs w:val="22"/>
              </w:rPr>
              <w:t xml:space="preserve"> fully as indicated above will result in disqualification.</w:t>
            </w:r>
          </w:p>
          <w:p w14:paraId="40976AF5" w14:textId="77777777" w:rsidR="00B957F3" w:rsidRDefault="00B957F3" w:rsidP="006D3218">
            <w:pPr>
              <w:pStyle w:val="NormalWeb"/>
              <w:spacing w:before="0" w:beforeAutospacing="0" w:after="0" w:afterAutospacing="0" w:line="276" w:lineRule="auto"/>
              <w:jc w:val="both"/>
              <w:rPr>
                <w:rFonts w:asciiTheme="minorHAnsi" w:hAnsiTheme="minorHAnsi" w:cstheme="minorHAnsi"/>
                <w:b/>
                <w:sz w:val="22"/>
                <w:szCs w:val="22"/>
              </w:rPr>
            </w:pPr>
          </w:p>
          <w:p w14:paraId="6F144A3B" w14:textId="77777777" w:rsidR="00B957F3" w:rsidRPr="00786E4A" w:rsidRDefault="00B957F3" w:rsidP="006D3218">
            <w:pPr>
              <w:pStyle w:val="NormalWeb"/>
              <w:spacing w:before="0" w:beforeAutospacing="0" w:after="0" w:afterAutospacing="0" w:line="276" w:lineRule="auto"/>
              <w:jc w:val="both"/>
              <w:rPr>
                <w:rFonts w:asciiTheme="minorHAnsi" w:eastAsiaTheme="minorHAnsi" w:hAnsiTheme="minorHAnsi" w:cstheme="minorHAnsi"/>
                <w:b/>
                <w:color w:val="FF0000"/>
                <w:sz w:val="22"/>
                <w:szCs w:val="22"/>
              </w:rPr>
            </w:pPr>
          </w:p>
          <w:p w14:paraId="59C060DE" w14:textId="0120C060" w:rsidR="004C09F8" w:rsidRPr="00786E4A" w:rsidRDefault="004C09F8" w:rsidP="001A7A62">
            <w:pPr>
              <w:contextualSpacing/>
              <w:rPr>
                <w:rFonts w:asciiTheme="minorHAnsi" w:hAnsiTheme="minorHAnsi" w:cstheme="minorHAnsi"/>
              </w:rPr>
            </w:pPr>
          </w:p>
        </w:tc>
        <w:tc>
          <w:tcPr>
            <w:tcW w:w="1126" w:type="pct"/>
            <w:tcBorders>
              <w:top w:val="single" w:sz="4" w:space="0" w:color="4F81BD"/>
              <w:left w:val="single" w:sz="4" w:space="0" w:color="4F81BD"/>
              <w:bottom w:val="single" w:sz="4" w:space="0" w:color="4F81BD"/>
              <w:right w:val="single" w:sz="4" w:space="0" w:color="4F81BD"/>
            </w:tcBorders>
          </w:tcPr>
          <w:p w14:paraId="6B097584" w14:textId="00684B4E" w:rsidR="004C09F8" w:rsidRPr="00786E4A" w:rsidRDefault="00113AD1" w:rsidP="00113AD1">
            <w:pPr>
              <w:rPr>
                <w:rFonts w:asciiTheme="minorHAnsi" w:hAnsiTheme="minorHAnsi" w:cstheme="minorHAnsi"/>
              </w:rPr>
            </w:pPr>
            <w:r w:rsidRPr="00786E4A">
              <w:rPr>
                <w:rFonts w:asciiTheme="minorHAnsi" w:hAnsiTheme="minorHAnsi" w:cstheme="minorHAnsi"/>
                <w:color w:val="FF0000"/>
              </w:rPr>
              <w:t xml:space="preserve">&lt;provide unique reference to locate substantiating evidence in the bid response – </w:t>
            </w:r>
            <w:r w:rsidRPr="00786E4A">
              <w:rPr>
                <w:rFonts w:asciiTheme="minorHAnsi" w:hAnsiTheme="minorHAnsi" w:cstheme="minorHAnsi"/>
                <w:b/>
                <w:bCs/>
                <w:color w:val="FF0000"/>
              </w:rPr>
              <w:t xml:space="preserve">see Annex A, par </w:t>
            </w:r>
            <w:r w:rsidR="00281F86" w:rsidRPr="00786E4A">
              <w:rPr>
                <w:rFonts w:asciiTheme="minorHAnsi" w:hAnsiTheme="minorHAnsi" w:cstheme="minorHAnsi"/>
                <w:b/>
                <w:bCs/>
                <w:color w:val="FF0000"/>
              </w:rPr>
              <w:t>5.2</w:t>
            </w:r>
            <w:r w:rsidRPr="00786E4A">
              <w:rPr>
                <w:rFonts w:asciiTheme="minorHAnsi" w:hAnsiTheme="minorHAnsi" w:cstheme="minorHAnsi"/>
                <w:color w:val="FF0000"/>
              </w:rPr>
              <w:t>&gt;</w:t>
            </w:r>
          </w:p>
        </w:tc>
      </w:tr>
      <w:tr w:rsidR="00FE1737" w:rsidRPr="00786E4A" w14:paraId="78321EBB" w14:textId="77777777" w:rsidTr="00FE1737">
        <w:tc>
          <w:tcPr>
            <w:tcW w:w="5000" w:type="pct"/>
            <w:gridSpan w:val="3"/>
            <w:tcBorders>
              <w:top w:val="single" w:sz="4" w:space="0" w:color="4F81BD"/>
              <w:left w:val="single" w:sz="4" w:space="0" w:color="4F81BD"/>
              <w:bottom w:val="single" w:sz="4" w:space="0" w:color="4F81BD"/>
              <w:right w:val="single" w:sz="4" w:space="0" w:color="4F81BD"/>
            </w:tcBorders>
          </w:tcPr>
          <w:p w14:paraId="0F3826B8" w14:textId="1CAE43CA" w:rsidR="00FE1737" w:rsidRPr="00FE1737" w:rsidRDefault="00FE1737">
            <w:pPr>
              <w:pStyle w:val="ListParagraph"/>
              <w:numPr>
                <w:ilvl w:val="6"/>
                <w:numId w:val="67"/>
              </w:numPr>
              <w:ind w:left="567"/>
              <w:rPr>
                <w:rFonts w:cstheme="minorHAnsi"/>
                <w:b/>
                <w:bCs/>
                <w:color w:val="1F497D" w:themeColor="text2"/>
              </w:rPr>
            </w:pPr>
            <w:r w:rsidRPr="00FE1737">
              <w:rPr>
                <w:rFonts w:cstheme="minorHAnsi"/>
                <w:b/>
                <w:bCs/>
                <w:color w:val="1F497D" w:themeColor="text2"/>
              </w:rPr>
              <w:lastRenderedPageBreak/>
              <w:t>Special Conditions of Contract Acceptance</w:t>
            </w:r>
            <w:r w:rsidRPr="00FE1737" w:rsidDel="00D42656">
              <w:rPr>
                <w:rFonts w:cstheme="minorHAnsi"/>
                <w:b/>
                <w:bCs/>
                <w:color w:val="1F497D" w:themeColor="text2"/>
              </w:rPr>
              <w:t xml:space="preserve"> </w:t>
            </w:r>
          </w:p>
        </w:tc>
      </w:tr>
      <w:tr w:rsidR="00FE1737" w:rsidRPr="00786E4A" w14:paraId="7F3A4D59" w14:textId="77777777" w:rsidTr="00DA3B3B">
        <w:tc>
          <w:tcPr>
            <w:tcW w:w="1839" w:type="pct"/>
            <w:tcBorders>
              <w:top w:val="single" w:sz="4" w:space="0" w:color="4F81BD"/>
              <w:left w:val="single" w:sz="4" w:space="0" w:color="4F81BD"/>
              <w:bottom w:val="single" w:sz="4" w:space="0" w:color="4F81BD"/>
              <w:right w:val="single" w:sz="4" w:space="0" w:color="4F81BD"/>
            </w:tcBorders>
          </w:tcPr>
          <w:p w14:paraId="0799DFAE" w14:textId="77777777" w:rsidR="00FE1737" w:rsidRPr="004543CB" w:rsidRDefault="00FE1737" w:rsidP="00FE1737">
            <w:pPr>
              <w:rPr>
                <w:rFonts w:eastAsia="Calibri Light" w:cs="Calibri Light"/>
              </w:rPr>
            </w:pPr>
            <w:r w:rsidRPr="004543CB">
              <w:rPr>
                <w:rFonts w:eastAsia="Calibri Light" w:cs="Calibri Light"/>
              </w:rPr>
              <w:t xml:space="preserve">The Bidder </w:t>
            </w:r>
            <w:r w:rsidRPr="004543CB">
              <w:rPr>
                <w:rFonts w:eastAsia="Calibri Light" w:cs="Calibri Light"/>
                <w:b/>
                <w:bCs/>
              </w:rPr>
              <w:t>must accept</w:t>
            </w:r>
            <w:r w:rsidRPr="004543CB">
              <w:rPr>
                <w:rFonts w:eastAsia="Calibri Light" w:cs="Calibri Light"/>
              </w:rPr>
              <w:t xml:space="preserve"> </w:t>
            </w:r>
            <w:r w:rsidRPr="004543CB">
              <w:rPr>
                <w:rFonts w:eastAsia="Calibri Light" w:cs="Calibri Light"/>
                <w:b/>
                <w:bCs/>
              </w:rPr>
              <w:t>ALL</w:t>
            </w:r>
            <w:r w:rsidRPr="004543CB">
              <w:rPr>
                <w:rFonts w:eastAsia="Calibri Light" w:cs="Calibri Light"/>
              </w:rPr>
              <w:t xml:space="preserve"> the following:</w:t>
            </w:r>
          </w:p>
          <w:p w14:paraId="523F3DD3" w14:textId="3526C38B" w:rsidR="00FE1737" w:rsidRPr="00786E4A" w:rsidRDefault="00FE1737" w:rsidP="00FE1737">
            <w:pPr>
              <w:rPr>
                <w:rFonts w:asciiTheme="minorHAnsi" w:hAnsiTheme="minorHAnsi" w:cstheme="minorHAnsi"/>
              </w:rPr>
            </w:pPr>
            <w:r w:rsidRPr="004543CB">
              <w:rPr>
                <w:rFonts w:eastAsia="Calibri Light" w:cs="Calibri Light"/>
              </w:rPr>
              <w:t>All the Special Conditions of Contract (SCC) as stated in section 4.3.</w:t>
            </w:r>
          </w:p>
        </w:tc>
        <w:tc>
          <w:tcPr>
            <w:tcW w:w="2035" w:type="pct"/>
            <w:tcBorders>
              <w:top w:val="single" w:sz="4" w:space="0" w:color="4F81BD"/>
              <w:left w:val="single" w:sz="4" w:space="0" w:color="4F81BD"/>
              <w:bottom w:val="single" w:sz="4" w:space="0" w:color="4F81BD"/>
              <w:right w:val="single" w:sz="4" w:space="0" w:color="4F81BD"/>
            </w:tcBorders>
          </w:tcPr>
          <w:p w14:paraId="63741819" w14:textId="77777777" w:rsidR="00FE1737" w:rsidRDefault="00FE1737" w:rsidP="00FE1737">
            <w:pPr>
              <w:jc w:val="left"/>
              <w:rPr>
                <w:rFonts w:eastAsia="Calibri Light" w:cs="Calibri Light"/>
                <w:b/>
                <w:bCs/>
              </w:rPr>
            </w:pPr>
            <w:r w:rsidRPr="004543CB">
              <w:rPr>
                <w:rFonts w:eastAsia="Calibri Light" w:cs="Calibri Light"/>
              </w:rPr>
              <w:t xml:space="preserve">The Bidder </w:t>
            </w:r>
            <w:r w:rsidRPr="004543CB">
              <w:rPr>
                <w:rFonts w:eastAsia="Calibri Light" w:cs="Calibri Light"/>
                <w:b/>
                <w:bCs/>
              </w:rPr>
              <w:t>must</w:t>
            </w:r>
            <w:r w:rsidRPr="004543CB">
              <w:rPr>
                <w:rFonts w:eastAsia="Calibri Light" w:cs="Calibri Light"/>
                <w:bCs/>
              </w:rPr>
              <w:t xml:space="preserve"> ac</w:t>
            </w:r>
            <w:r>
              <w:rPr>
                <w:rFonts w:eastAsia="Calibri Light" w:cs="Calibri Light"/>
                <w:bCs/>
              </w:rPr>
              <w:t>cept</w:t>
            </w:r>
            <w:r w:rsidRPr="004543CB">
              <w:rPr>
                <w:rFonts w:eastAsia="Calibri Light" w:cs="Calibri Light"/>
                <w:b/>
                <w:bCs/>
              </w:rPr>
              <w:t xml:space="preserve"> </w:t>
            </w:r>
            <w:r w:rsidRPr="004543CB">
              <w:rPr>
                <w:rFonts w:eastAsia="Calibri Light" w:cs="Calibri Light"/>
              </w:rPr>
              <w:t xml:space="preserve">the Special Conditions of Contract (SCC) as stated in </w:t>
            </w:r>
            <w:r w:rsidRPr="004543CB">
              <w:rPr>
                <w:rFonts w:eastAsia="Calibri Light" w:cs="Calibri Light"/>
                <w:b/>
                <w:bCs/>
              </w:rPr>
              <w:t>section 4.3</w:t>
            </w:r>
            <w:r w:rsidRPr="004543CB">
              <w:rPr>
                <w:rFonts w:eastAsia="Calibri Light" w:cs="Calibri Light"/>
              </w:rPr>
              <w:t xml:space="preserve"> by signing the declaration of compliance and acceptance of SCC in </w:t>
            </w:r>
            <w:r w:rsidRPr="004543CB">
              <w:rPr>
                <w:rFonts w:eastAsia="Calibri Light" w:cs="Calibri Light"/>
                <w:b/>
                <w:bCs/>
              </w:rPr>
              <w:t>section 4.3.2.</w:t>
            </w:r>
          </w:p>
          <w:p w14:paraId="77CD6932" w14:textId="77777777" w:rsidR="00FE1737" w:rsidRPr="004543CB" w:rsidRDefault="00FE1737" w:rsidP="00FE1737">
            <w:pPr>
              <w:jc w:val="left"/>
              <w:rPr>
                <w:rFonts w:eastAsia="Calibri Light" w:cs="Calibri Light"/>
              </w:rPr>
            </w:pPr>
          </w:p>
          <w:p w14:paraId="1E499582" w14:textId="77777777" w:rsidR="00FE1737" w:rsidRPr="004543CB" w:rsidRDefault="00FE1737" w:rsidP="00FE1737">
            <w:pPr>
              <w:jc w:val="left"/>
              <w:rPr>
                <w:rFonts w:eastAsia="Calibri Light" w:cs="Calibri Light"/>
                <w:b/>
                <w:bCs/>
              </w:rPr>
            </w:pPr>
            <w:r w:rsidRPr="004543CB">
              <w:rPr>
                <w:rFonts w:eastAsia="Calibri Light" w:cs="Calibri Light"/>
                <w:b/>
                <w:bCs/>
              </w:rPr>
              <w:t xml:space="preserve">NOTE (1): </w:t>
            </w:r>
          </w:p>
          <w:p w14:paraId="07F956E6" w14:textId="77777777" w:rsidR="00FE1737" w:rsidRDefault="00FE1737" w:rsidP="00FE1737">
            <w:pPr>
              <w:jc w:val="left"/>
              <w:rPr>
                <w:rFonts w:eastAsia="Calibri Light" w:cs="Calibri Light"/>
              </w:rPr>
            </w:pPr>
            <w:r w:rsidRPr="004543CB">
              <w:rPr>
                <w:rFonts w:eastAsia="Calibri Light" w:cs="Calibri Light"/>
              </w:rPr>
              <w:t>SITA reserves the right to verify the information provided.</w:t>
            </w:r>
          </w:p>
          <w:p w14:paraId="038771A7" w14:textId="77777777" w:rsidR="00FE1737" w:rsidRPr="004543CB" w:rsidRDefault="00FE1737" w:rsidP="00FE1737">
            <w:pPr>
              <w:jc w:val="left"/>
              <w:rPr>
                <w:rFonts w:eastAsia="Calibri Light" w:cs="Calibri Light"/>
              </w:rPr>
            </w:pPr>
          </w:p>
          <w:p w14:paraId="7E1FBAB4" w14:textId="77777777" w:rsidR="00FE1737" w:rsidRPr="004543CB" w:rsidRDefault="00FE1737" w:rsidP="00FE1737">
            <w:pPr>
              <w:jc w:val="left"/>
              <w:rPr>
                <w:rFonts w:eastAsia="Calibri Light" w:cs="Calibri Light"/>
                <w:b/>
                <w:bCs/>
              </w:rPr>
            </w:pPr>
            <w:r w:rsidRPr="004543CB">
              <w:rPr>
                <w:rFonts w:eastAsia="Calibri Light" w:cs="Calibri Light"/>
                <w:b/>
                <w:bCs/>
              </w:rPr>
              <w:t xml:space="preserve">NOTE (2): </w:t>
            </w:r>
          </w:p>
          <w:p w14:paraId="5F33A11D" w14:textId="224A7D95" w:rsidR="00FE1737" w:rsidRPr="00786E4A" w:rsidRDefault="00FE1737" w:rsidP="00FE1737">
            <w:pPr>
              <w:jc w:val="left"/>
              <w:rPr>
                <w:rFonts w:asciiTheme="minorHAnsi" w:hAnsiTheme="minorHAnsi" w:cstheme="minorHAnsi"/>
              </w:rPr>
            </w:pPr>
            <w:r w:rsidRPr="004543CB">
              <w:rPr>
                <w:rFonts w:eastAsia="Calibri Light" w:cs="Calibri Light"/>
              </w:rPr>
              <w:t xml:space="preserve">Failure to complete and sign the SCC in </w:t>
            </w:r>
            <w:r w:rsidRPr="004543CB">
              <w:rPr>
                <w:rFonts w:eastAsia="Calibri Light" w:cs="Calibri Light"/>
                <w:b/>
                <w:bCs/>
              </w:rPr>
              <w:t xml:space="preserve">section 4.3.2 </w:t>
            </w:r>
            <w:r w:rsidRPr="004543CB">
              <w:rPr>
                <w:rFonts w:eastAsia="Calibri Light" w:cs="Calibri Light"/>
              </w:rPr>
              <w:t>will result in disqualification.</w:t>
            </w:r>
          </w:p>
        </w:tc>
        <w:tc>
          <w:tcPr>
            <w:tcW w:w="1126" w:type="pct"/>
            <w:tcBorders>
              <w:top w:val="single" w:sz="4" w:space="0" w:color="4F81BD"/>
              <w:left w:val="single" w:sz="4" w:space="0" w:color="4F81BD"/>
              <w:bottom w:val="single" w:sz="4" w:space="0" w:color="4F81BD"/>
              <w:right w:val="single" w:sz="4" w:space="0" w:color="4F81BD"/>
            </w:tcBorders>
          </w:tcPr>
          <w:p w14:paraId="5AB8D117" w14:textId="358EFD21" w:rsidR="00FE1737" w:rsidRPr="00786E4A" w:rsidRDefault="00FE1737" w:rsidP="00113AD1">
            <w:pPr>
              <w:rPr>
                <w:rFonts w:asciiTheme="minorHAnsi" w:hAnsiTheme="minorHAnsi" w:cstheme="minorHAnsi"/>
                <w:color w:val="FF0000"/>
              </w:rPr>
            </w:pPr>
            <w:r w:rsidRPr="004543CB">
              <w:rPr>
                <w:rFonts w:eastAsia="Calibri Light" w:cs="Calibri Light"/>
                <w:color w:val="FF0000"/>
              </w:rPr>
              <w:t xml:space="preserve">&lt;provide unique reference to locate substantiating evidence in the bid response – see </w:t>
            </w:r>
            <w:r w:rsidRPr="004543CB">
              <w:rPr>
                <w:rFonts w:eastAsia="Calibri Light" w:cs="Calibri Light"/>
                <w:b/>
                <w:color w:val="FF0000"/>
              </w:rPr>
              <w:t>Annex A, par 5.</w:t>
            </w:r>
            <w:r>
              <w:rPr>
                <w:rFonts w:eastAsia="Calibri Light" w:cs="Calibri Light"/>
                <w:b/>
                <w:color w:val="FF0000"/>
              </w:rPr>
              <w:t>3</w:t>
            </w:r>
          </w:p>
        </w:tc>
      </w:tr>
    </w:tbl>
    <w:p w14:paraId="0CDD41A8" w14:textId="77777777" w:rsidR="004543CB" w:rsidRPr="008228E6" w:rsidRDefault="004543CB" w:rsidP="00EF035C">
      <w:pPr>
        <w:pStyle w:val="ListParagraph"/>
        <w:ind w:left="1134"/>
        <w:rPr>
          <w:lang w:val="en-GB"/>
        </w:rPr>
      </w:pPr>
    </w:p>
    <w:p w14:paraId="6A5DEF1C" w14:textId="30A172C1" w:rsidR="00942B4A" w:rsidRDefault="00B402FF" w:rsidP="008228E6">
      <w:pPr>
        <w:pStyle w:val="Heading2"/>
      </w:pPr>
      <w:bookmarkStart w:id="37" w:name="_Toc225360799"/>
      <w:r>
        <w:t xml:space="preserve">Special Conditions of Contract Verification (Stage </w:t>
      </w:r>
      <w:r w:rsidR="004C09F8">
        <w:t>3</w:t>
      </w:r>
      <w:r>
        <w:t>)</w:t>
      </w:r>
      <w:bookmarkEnd w:id="37"/>
    </w:p>
    <w:p w14:paraId="30AAE694" w14:textId="77777777" w:rsidR="00B402FF" w:rsidRPr="00B402FF" w:rsidRDefault="00B402FF">
      <w:pPr>
        <w:pStyle w:val="ListParagraph"/>
        <w:numPr>
          <w:ilvl w:val="0"/>
          <w:numId w:val="20"/>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75C9AB4" w14:textId="77777777" w:rsidR="00B402FF" w:rsidRDefault="00B402FF">
      <w:pPr>
        <w:pStyle w:val="ListParagraph"/>
        <w:numPr>
          <w:ilvl w:val="0"/>
          <w:numId w:val="20"/>
        </w:numPr>
        <w:rPr>
          <w:lang w:val="en-GB"/>
        </w:rPr>
      </w:pPr>
      <w:r w:rsidRPr="00B402FF">
        <w:rPr>
          <w:lang w:val="en-GB"/>
        </w:rPr>
        <w:t>SITA reserves the right to</w:t>
      </w:r>
      <w:r>
        <w:rPr>
          <w:lang w:val="en-GB"/>
        </w:rPr>
        <w:t>:</w:t>
      </w:r>
    </w:p>
    <w:p w14:paraId="26A7A430" w14:textId="77777777" w:rsidR="00B402FF" w:rsidRPr="00B402FF" w:rsidRDefault="00B402FF">
      <w:pPr>
        <w:pStyle w:val="ListParagraph"/>
        <w:numPr>
          <w:ilvl w:val="1"/>
          <w:numId w:val="20"/>
        </w:numPr>
        <w:rPr>
          <w:lang w:val="en-GB"/>
        </w:rPr>
      </w:pPr>
      <w:r w:rsidRPr="00B402FF">
        <w:rPr>
          <w:lang w:val="en-GB"/>
        </w:rPr>
        <w:t>Negotiate the conditions</w:t>
      </w:r>
      <w:r>
        <w:rPr>
          <w:lang w:val="en-GB"/>
        </w:rPr>
        <w:t>;</w:t>
      </w:r>
      <w:r w:rsidRPr="00B402FF">
        <w:rPr>
          <w:lang w:val="en-GB"/>
        </w:rPr>
        <w:t xml:space="preserve"> or</w:t>
      </w:r>
    </w:p>
    <w:p w14:paraId="62E38D6A" w14:textId="30FD13DB" w:rsidR="00B222ED" w:rsidRPr="00281F86" w:rsidRDefault="00B402FF">
      <w:pPr>
        <w:pStyle w:val="ListParagraph"/>
        <w:numPr>
          <w:ilvl w:val="1"/>
          <w:numId w:val="20"/>
        </w:numPr>
        <w:rPr>
          <w:lang w:val="en-GB"/>
        </w:rPr>
      </w:pPr>
      <w:r w:rsidRPr="00B402FF">
        <w:rPr>
          <w:lang w:val="en-GB"/>
        </w:rPr>
        <w:t>Automatically disqualify a bidder for not accepting these conditions</w:t>
      </w:r>
      <w:r w:rsidR="00B222ED">
        <w:rPr>
          <w:lang w:val="en-GB"/>
        </w:rPr>
        <w:t>; or</w:t>
      </w:r>
    </w:p>
    <w:p w14:paraId="4EB50455" w14:textId="77777777" w:rsidR="00B402FF" w:rsidRDefault="00B222ED">
      <w:pPr>
        <w:pStyle w:val="ListParagraph"/>
        <w:numPr>
          <w:ilvl w:val="0"/>
          <w:numId w:val="20"/>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11740F24" w14:textId="77777777" w:rsidR="00B402FF" w:rsidRDefault="00B402FF" w:rsidP="00AF05FE"/>
    <w:p w14:paraId="2C759EE3" w14:textId="77777777" w:rsidR="00B222ED" w:rsidRPr="004C09F8" w:rsidRDefault="00B222ED" w:rsidP="00B222ED">
      <w:pPr>
        <w:pStyle w:val="Heading3"/>
      </w:pPr>
      <w:bookmarkStart w:id="38" w:name="_Toc225360800"/>
      <w:r w:rsidRPr="004C09F8">
        <w:t>Special Conditions of Contract</w:t>
      </w:r>
      <w:bookmarkEnd w:id="38"/>
    </w:p>
    <w:p w14:paraId="375D36E4" w14:textId="77777777" w:rsidR="00B222ED" w:rsidRPr="004C09F8" w:rsidRDefault="00B222ED" w:rsidP="004543CB">
      <w:pPr>
        <w:pStyle w:val="Heading4"/>
        <w:ind w:hanging="1017"/>
      </w:pPr>
      <w:r w:rsidRPr="004C09F8">
        <w:t>Contracting Conditions</w:t>
      </w:r>
    </w:p>
    <w:p w14:paraId="0E0FAD29" w14:textId="77777777" w:rsidR="00B222ED" w:rsidRPr="004C09F8" w:rsidRDefault="00B222ED" w:rsidP="00B4183F">
      <w:pPr>
        <w:pStyle w:val="ListParagraph"/>
        <w:numPr>
          <w:ilvl w:val="0"/>
          <w:numId w:val="4"/>
        </w:numPr>
        <w:rPr>
          <w:lang w:val="en-GB"/>
        </w:rPr>
      </w:pPr>
      <w:r w:rsidRPr="004C09F8">
        <w:rPr>
          <w:b/>
          <w:bCs/>
          <w:lang w:val="en-GB"/>
        </w:rPr>
        <w:t>Formal Contract</w:t>
      </w:r>
      <w:r w:rsidRPr="004C09F8">
        <w:rPr>
          <w:lang w:val="en-GB"/>
        </w:rPr>
        <w:t xml:space="preserve"> - The supplier must enter into a formal written contract (agreement) with SITA.</w:t>
      </w:r>
    </w:p>
    <w:p w14:paraId="7047D68C" w14:textId="77777777" w:rsidR="004E0DC1" w:rsidRDefault="00B222ED" w:rsidP="00B4183F">
      <w:pPr>
        <w:pStyle w:val="ListParagraph"/>
        <w:numPr>
          <w:ilvl w:val="0"/>
          <w:numId w:val="4"/>
        </w:numPr>
        <w:rPr>
          <w:lang w:val="en-GB"/>
        </w:rPr>
      </w:pPr>
      <w:r w:rsidRPr="004C09F8">
        <w:rPr>
          <w:b/>
          <w:bCs/>
          <w:lang w:val="en-GB"/>
        </w:rPr>
        <w:t>Right to Audit</w:t>
      </w:r>
      <w:r w:rsidRPr="004C09F8">
        <w:rPr>
          <w:lang w:val="en-GB"/>
        </w:rPr>
        <w:t xml:space="preserve"> - SITA reserves the right, before entering into a contract, to conduct or commission an external service provider to conduct a financial audit or probity to ascertain whether a </w:t>
      </w:r>
    </w:p>
    <w:p w14:paraId="0A72B9B1" w14:textId="64B43450" w:rsidR="00B222ED" w:rsidRDefault="00B222ED" w:rsidP="00B4183F">
      <w:pPr>
        <w:pStyle w:val="ListParagraph"/>
        <w:numPr>
          <w:ilvl w:val="0"/>
          <w:numId w:val="4"/>
        </w:numPr>
        <w:rPr>
          <w:lang w:val="en-GB"/>
        </w:rPr>
      </w:pPr>
      <w:r w:rsidRPr="004C09F8">
        <w:rPr>
          <w:lang w:val="en-GB"/>
        </w:rPr>
        <w:t>qualifying bidder has the financial wherewithal or technical capability to provide the goods and services as required by this tender.</w:t>
      </w:r>
    </w:p>
    <w:p w14:paraId="1643E2C3" w14:textId="77777777" w:rsidR="00B957F3" w:rsidRDefault="00B957F3" w:rsidP="00B957F3">
      <w:pPr>
        <w:rPr>
          <w:lang w:val="en-GB"/>
        </w:rPr>
      </w:pPr>
    </w:p>
    <w:p w14:paraId="6FA94377" w14:textId="77777777" w:rsidR="00B957F3" w:rsidRDefault="00B957F3" w:rsidP="00B957F3">
      <w:pPr>
        <w:rPr>
          <w:lang w:val="en-GB"/>
        </w:rPr>
      </w:pPr>
    </w:p>
    <w:p w14:paraId="284B8700" w14:textId="77777777" w:rsidR="00B957F3" w:rsidRPr="00B957F3" w:rsidRDefault="00B957F3" w:rsidP="00B957F3">
      <w:pPr>
        <w:rPr>
          <w:lang w:val="en-GB"/>
        </w:rPr>
      </w:pPr>
    </w:p>
    <w:p w14:paraId="6E4A6CD3" w14:textId="77777777" w:rsidR="00B222ED" w:rsidRPr="004C09F8" w:rsidRDefault="00B222ED" w:rsidP="004543CB">
      <w:pPr>
        <w:pStyle w:val="Heading4"/>
        <w:ind w:hanging="1017"/>
      </w:pPr>
      <w:r w:rsidRPr="004C09F8">
        <w:lastRenderedPageBreak/>
        <w:t>Delivery Address</w:t>
      </w:r>
    </w:p>
    <w:p w14:paraId="573DF848" w14:textId="05D40E58" w:rsidR="00EC3984" w:rsidRDefault="00B222ED" w:rsidP="004543CB">
      <w:pPr>
        <w:pStyle w:val="ListParagraph"/>
        <w:numPr>
          <w:ilvl w:val="0"/>
          <w:numId w:val="5"/>
        </w:numPr>
        <w:ind w:hanging="425"/>
      </w:pPr>
      <w:r w:rsidRPr="004C09F8">
        <w:t>The supplier must deliver the required products or services at as indicated in Section 2.2, Delivery Address</w:t>
      </w:r>
      <w:r w:rsidR="004E0DC1">
        <w:t>.</w:t>
      </w:r>
    </w:p>
    <w:tbl>
      <w:tblPr>
        <w:tblStyle w:val="TableGrid"/>
        <w:tblW w:w="4414" w:type="pct"/>
        <w:tblInd w:w="1129" w:type="dxa"/>
        <w:tblLook w:val="04A0" w:firstRow="1" w:lastRow="0" w:firstColumn="1" w:lastColumn="0" w:noHBand="0" w:noVBand="1"/>
      </w:tblPr>
      <w:tblGrid>
        <w:gridCol w:w="568"/>
        <w:gridCol w:w="1591"/>
        <w:gridCol w:w="4520"/>
        <w:gridCol w:w="1821"/>
      </w:tblGrid>
      <w:tr w:rsidR="004E0DC1" w:rsidRPr="00F81E2D" w14:paraId="585801B3" w14:textId="77777777" w:rsidTr="00FE1737">
        <w:tc>
          <w:tcPr>
            <w:tcW w:w="334" w:type="pct"/>
          </w:tcPr>
          <w:p w14:paraId="340069A6" w14:textId="77777777" w:rsidR="004E0DC1" w:rsidRPr="00F81E2D" w:rsidRDefault="004E0DC1" w:rsidP="00FE1737">
            <w:pPr>
              <w:jc w:val="left"/>
              <w:rPr>
                <w:rFonts w:asciiTheme="minorHAnsi" w:hAnsiTheme="minorHAnsi"/>
                <w:b/>
              </w:rPr>
            </w:pPr>
            <w:r w:rsidRPr="00F81E2D">
              <w:rPr>
                <w:rFonts w:asciiTheme="minorHAnsi" w:hAnsiTheme="minorHAnsi"/>
                <w:b/>
              </w:rPr>
              <w:t>No</w:t>
            </w:r>
          </w:p>
        </w:tc>
        <w:tc>
          <w:tcPr>
            <w:tcW w:w="936" w:type="pct"/>
          </w:tcPr>
          <w:p w14:paraId="0EE1CE4A" w14:textId="77777777" w:rsidR="004E0DC1" w:rsidRPr="00F81E2D" w:rsidRDefault="004E0DC1" w:rsidP="00FE1737">
            <w:pPr>
              <w:jc w:val="left"/>
              <w:rPr>
                <w:rFonts w:asciiTheme="minorHAnsi" w:hAnsiTheme="minorHAnsi"/>
                <w:b/>
              </w:rPr>
            </w:pPr>
            <w:r>
              <w:rPr>
                <w:rFonts w:asciiTheme="minorHAnsi" w:hAnsiTheme="minorHAnsi"/>
                <w:b/>
              </w:rPr>
              <w:t>Building description</w:t>
            </w:r>
          </w:p>
        </w:tc>
        <w:tc>
          <w:tcPr>
            <w:tcW w:w="2659" w:type="pct"/>
          </w:tcPr>
          <w:p w14:paraId="07B39D37" w14:textId="77777777" w:rsidR="004E0DC1" w:rsidRPr="00F81E2D" w:rsidRDefault="004E0DC1" w:rsidP="00FE1737">
            <w:pPr>
              <w:jc w:val="left"/>
              <w:rPr>
                <w:rFonts w:asciiTheme="minorHAnsi" w:hAnsiTheme="minorHAnsi"/>
                <w:b/>
              </w:rPr>
            </w:pPr>
            <w:r>
              <w:rPr>
                <w:rFonts w:asciiTheme="minorHAnsi" w:hAnsiTheme="minorHAnsi"/>
                <w:b/>
              </w:rPr>
              <w:t>Physical address</w:t>
            </w:r>
          </w:p>
        </w:tc>
        <w:tc>
          <w:tcPr>
            <w:tcW w:w="1071" w:type="pct"/>
          </w:tcPr>
          <w:p w14:paraId="10A30087" w14:textId="77777777" w:rsidR="004E0DC1" w:rsidRDefault="004E0DC1" w:rsidP="00FE1737">
            <w:pPr>
              <w:jc w:val="left"/>
              <w:rPr>
                <w:rFonts w:asciiTheme="minorHAnsi" w:hAnsiTheme="minorHAnsi"/>
                <w:b/>
              </w:rPr>
            </w:pPr>
            <w:r>
              <w:rPr>
                <w:rFonts w:asciiTheme="minorHAnsi" w:hAnsiTheme="minorHAnsi"/>
                <w:b/>
              </w:rPr>
              <w:t>Building size (estimated)</w:t>
            </w:r>
          </w:p>
        </w:tc>
      </w:tr>
      <w:tr w:rsidR="004E0DC1" w:rsidRPr="00F81E2D" w14:paraId="5AEEB5A1" w14:textId="77777777" w:rsidTr="00FE1737">
        <w:tc>
          <w:tcPr>
            <w:tcW w:w="334" w:type="pct"/>
          </w:tcPr>
          <w:p w14:paraId="434614E2" w14:textId="77777777" w:rsidR="004E0DC1" w:rsidRPr="00F81E2D" w:rsidRDefault="004E0DC1" w:rsidP="0047715D">
            <w:pPr>
              <w:rPr>
                <w:rFonts w:asciiTheme="minorHAnsi" w:hAnsiTheme="minorHAnsi"/>
              </w:rPr>
            </w:pPr>
            <w:r>
              <w:rPr>
                <w:rFonts w:asciiTheme="minorHAnsi" w:hAnsiTheme="minorHAnsi"/>
              </w:rPr>
              <w:t>1</w:t>
            </w:r>
          </w:p>
        </w:tc>
        <w:tc>
          <w:tcPr>
            <w:tcW w:w="936" w:type="pct"/>
          </w:tcPr>
          <w:p w14:paraId="729BE84E" w14:textId="77777777" w:rsidR="004E0DC1" w:rsidRPr="006D5F6C" w:rsidRDefault="004E0DC1" w:rsidP="0047715D">
            <w:pPr>
              <w:rPr>
                <w:rFonts w:asciiTheme="minorHAnsi" w:hAnsiTheme="minorHAnsi"/>
                <w:szCs w:val="24"/>
              </w:rPr>
            </w:pPr>
            <w:r>
              <w:rPr>
                <w:rFonts w:asciiTheme="minorHAnsi" w:hAnsiTheme="minorHAnsi"/>
                <w:szCs w:val="24"/>
              </w:rPr>
              <w:t>Office</w:t>
            </w:r>
          </w:p>
        </w:tc>
        <w:tc>
          <w:tcPr>
            <w:tcW w:w="2659" w:type="pct"/>
          </w:tcPr>
          <w:p w14:paraId="622C001B" w14:textId="3E99AD04" w:rsidR="004E0DC1" w:rsidRPr="00DF3339" w:rsidRDefault="004E0DC1" w:rsidP="0047715D">
            <w:pPr>
              <w:rPr>
                <w:rFonts w:asciiTheme="minorHAnsi" w:hAnsiTheme="minorHAnsi"/>
                <w:szCs w:val="24"/>
              </w:rPr>
            </w:pPr>
            <w:r w:rsidRPr="00DF3339">
              <w:rPr>
                <w:rFonts w:asciiTheme="minorHAnsi" w:hAnsiTheme="minorHAnsi"/>
                <w:szCs w:val="24"/>
              </w:rPr>
              <w:t xml:space="preserve">SITA </w:t>
            </w:r>
            <w:r w:rsidR="004543CB" w:rsidRPr="00DF3339">
              <w:rPr>
                <w:rFonts w:asciiTheme="minorHAnsi" w:hAnsiTheme="minorHAnsi"/>
                <w:szCs w:val="24"/>
              </w:rPr>
              <w:t>Bloemfontein, Fidel</w:t>
            </w:r>
            <w:r w:rsidRPr="00DF3339">
              <w:rPr>
                <w:rFonts w:asciiTheme="minorHAnsi" w:hAnsiTheme="minorHAnsi"/>
                <w:szCs w:val="24"/>
              </w:rPr>
              <w:t xml:space="preserve"> Castro Building</w:t>
            </w:r>
          </w:p>
          <w:p w14:paraId="4D0CEABE" w14:textId="19412F85" w:rsidR="004E0DC1" w:rsidRPr="00DF3339" w:rsidRDefault="004E0DC1" w:rsidP="0047715D">
            <w:pPr>
              <w:rPr>
                <w:rFonts w:asciiTheme="minorHAnsi" w:hAnsiTheme="minorHAnsi"/>
                <w:szCs w:val="24"/>
              </w:rPr>
            </w:pPr>
            <w:r w:rsidRPr="00DF3339">
              <w:rPr>
                <w:rFonts w:asciiTheme="minorHAnsi" w:hAnsiTheme="minorHAnsi"/>
                <w:szCs w:val="24"/>
              </w:rPr>
              <w:t xml:space="preserve">55 Meriam Makeba </w:t>
            </w:r>
            <w:r w:rsidR="004543CB" w:rsidRPr="00DF3339">
              <w:rPr>
                <w:rFonts w:asciiTheme="minorHAnsi" w:hAnsiTheme="minorHAnsi"/>
                <w:szCs w:val="24"/>
              </w:rPr>
              <w:t>Street, 1</w:t>
            </w:r>
            <w:r w:rsidRPr="00DF3339">
              <w:rPr>
                <w:rFonts w:asciiTheme="minorHAnsi" w:hAnsiTheme="minorHAnsi"/>
                <w:szCs w:val="24"/>
              </w:rPr>
              <w:t>st Floor</w:t>
            </w:r>
          </w:p>
          <w:p w14:paraId="03965A30" w14:textId="77777777" w:rsidR="004E0DC1" w:rsidRPr="00DF3339" w:rsidRDefault="004E0DC1" w:rsidP="0047715D">
            <w:pPr>
              <w:rPr>
                <w:rFonts w:asciiTheme="minorHAnsi" w:hAnsiTheme="minorHAnsi"/>
                <w:szCs w:val="24"/>
              </w:rPr>
            </w:pPr>
            <w:r w:rsidRPr="00DF3339">
              <w:rPr>
                <w:rFonts w:asciiTheme="minorHAnsi" w:hAnsiTheme="minorHAnsi"/>
                <w:szCs w:val="24"/>
              </w:rPr>
              <w:t>Bloemfontein</w:t>
            </w:r>
          </w:p>
        </w:tc>
        <w:tc>
          <w:tcPr>
            <w:tcW w:w="1071" w:type="pct"/>
          </w:tcPr>
          <w:p w14:paraId="3A0E8AC7" w14:textId="77777777" w:rsidR="004E0DC1" w:rsidRPr="00DF3339" w:rsidRDefault="004E0DC1" w:rsidP="0047715D">
            <w:pPr>
              <w:rPr>
                <w:rFonts w:asciiTheme="minorHAnsi" w:hAnsiTheme="minorHAnsi"/>
                <w:szCs w:val="24"/>
              </w:rPr>
            </w:pPr>
            <w:r w:rsidRPr="00DF3339">
              <w:rPr>
                <w:rFonts w:asciiTheme="minorHAnsi" w:hAnsiTheme="minorHAnsi"/>
                <w:szCs w:val="24"/>
              </w:rPr>
              <w:t>1128 sqm</w:t>
            </w:r>
          </w:p>
        </w:tc>
      </w:tr>
      <w:tr w:rsidR="004E0DC1" w:rsidRPr="00F81E2D" w14:paraId="231DBFFB" w14:textId="77777777" w:rsidTr="00FE1737">
        <w:tc>
          <w:tcPr>
            <w:tcW w:w="334" w:type="pct"/>
          </w:tcPr>
          <w:p w14:paraId="12BACA51" w14:textId="77777777" w:rsidR="004E0DC1" w:rsidRDefault="004E0DC1" w:rsidP="0047715D">
            <w:pPr>
              <w:rPr>
                <w:rFonts w:asciiTheme="minorHAnsi" w:hAnsiTheme="minorHAnsi"/>
              </w:rPr>
            </w:pPr>
            <w:r>
              <w:rPr>
                <w:rFonts w:asciiTheme="minorHAnsi" w:hAnsiTheme="minorHAnsi"/>
              </w:rPr>
              <w:t>2</w:t>
            </w:r>
          </w:p>
        </w:tc>
        <w:tc>
          <w:tcPr>
            <w:tcW w:w="936" w:type="pct"/>
          </w:tcPr>
          <w:p w14:paraId="22F03D53" w14:textId="77777777" w:rsidR="004E0DC1" w:rsidRDefault="004E0DC1" w:rsidP="0047715D">
            <w:pPr>
              <w:rPr>
                <w:rFonts w:asciiTheme="minorHAnsi" w:hAnsiTheme="minorHAnsi"/>
                <w:szCs w:val="24"/>
              </w:rPr>
            </w:pPr>
            <w:r>
              <w:rPr>
                <w:rFonts w:asciiTheme="minorHAnsi" w:hAnsiTheme="minorHAnsi"/>
                <w:szCs w:val="24"/>
              </w:rPr>
              <w:t>Office</w:t>
            </w:r>
          </w:p>
        </w:tc>
        <w:tc>
          <w:tcPr>
            <w:tcW w:w="2659" w:type="pct"/>
          </w:tcPr>
          <w:p w14:paraId="756D5FF5" w14:textId="4815AF94" w:rsidR="004E0DC1" w:rsidRPr="00DF3339" w:rsidRDefault="004E0DC1" w:rsidP="0047715D">
            <w:pPr>
              <w:rPr>
                <w:rFonts w:asciiTheme="minorHAnsi" w:hAnsiTheme="minorHAnsi"/>
                <w:szCs w:val="24"/>
              </w:rPr>
            </w:pPr>
            <w:r w:rsidRPr="00DF3339">
              <w:rPr>
                <w:rFonts w:asciiTheme="minorHAnsi" w:hAnsiTheme="minorHAnsi"/>
                <w:szCs w:val="24"/>
              </w:rPr>
              <w:t xml:space="preserve">SITA </w:t>
            </w:r>
            <w:r w:rsidR="004543CB" w:rsidRPr="00DF3339">
              <w:rPr>
                <w:rFonts w:asciiTheme="minorHAnsi" w:hAnsiTheme="minorHAnsi"/>
                <w:szCs w:val="24"/>
              </w:rPr>
              <w:t>Welkom (</w:t>
            </w:r>
            <w:r w:rsidRPr="00DF3339">
              <w:rPr>
                <w:rFonts w:asciiTheme="minorHAnsi" w:hAnsiTheme="minorHAnsi"/>
                <w:szCs w:val="24"/>
              </w:rPr>
              <w:t>SAPS Police Station)</w:t>
            </w:r>
          </w:p>
          <w:p w14:paraId="00072CCC" w14:textId="77777777" w:rsidR="004E0DC1" w:rsidRPr="00DF3339" w:rsidRDefault="004E0DC1" w:rsidP="0047715D">
            <w:pPr>
              <w:rPr>
                <w:rFonts w:asciiTheme="minorHAnsi" w:hAnsiTheme="minorHAnsi"/>
                <w:szCs w:val="24"/>
              </w:rPr>
            </w:pPr>
            <w:r w:rsidRPr="00DF3339">
              <w:rPr>
                <w:rFonts w:asciiTheme="minorHAnsi" w:hAnsiTheme="minorHAnsi"/>
                <w:szCs w:val="24"/>
              </w:rPr>
              <w:t xml:space="preserve">Room A122, 1st Floor, </w:t>
            </w:r>
          </w:p>
          <w:p w14:paraId="2E4E4C14" w14:textId="77777777" w:rsidR="004E0DC1" w:rsidRPr="00DF3339" w:rsidRDefault="004E0DC1" w:rsidP="0047715D">
            <w:pPr>
              <w:rPr>
                <w:rFonts w:asciiTheme="minorHAnsi" w:hAnsiTheme="minorHAnsi"/>
                <w:szCs w:val="24"/>
              </w:rPr>
            </w:pPr>
            <w:r w:rsidRPr="00DF3339">
              <w:rPr>
                <w:rFonts w:asciiTheme="minorHAnsi" w:hAnsiTheme="minorHAnsi"/>
                <w:szCs w:val="24"/>
              </w:rPr>
              <w:t>83 Jan Hofmeyer Road, Welkom, 9459</w:t>
            </w:r>
          </w:p>
        </w:tc>
        <w:tc>
          <w:tcPr>
            <w:tcW w:w="1071" w:type="pct"/>
          </w:tcPr>
          <w:p w14:paraId="0CC95710" w14:textId="77777777" w:rsidR="004E0DC1" w:rsidRPr="00DF3339" w:rsidRDefault="004E0DC1" w:rsidP="0047715D">
            <w:pPr>
              <w:rPr>
                <w:rFonts w:asciiTheme="majorHAnsi" w:hAnsiTheme="majorHAnsi" w:cstheme="majorHAnsi"/>
              </w:rPr>
            </w:pPr>
            <w:r w:rsidRPr="00DF3339">
              <w:rPr>
                <w:rFonts w:asciiTheme="majorHAnsi" w:hAnsiTheme="majorHAnsi" w:cstheme="majorHAnsi"/>
              </w:rPr>
              <w:t>100 sqm</w:t>
            </w:r>
          </w:p>
        </w:tc>
      </w:tr>
      <w:tr w:rsidR="004E0DC1" w:rsidRPr="00F81E2D" w14:paraId="22902D7B" w14:textId="77777777" w:rsidTr="00FE1737">
        <w:tc>
          <w:tcPr>
            <w:tcW w:w="334" w:type="pct"/>
          </w:tcPr>
          <w:p w14:paraId="475AB861" w14:textId="77777777" w:rsidR="004E0DC1" w:rsidRDefault="004E0DC1" w:rsidP="0047715D">
            <w:pPr>
              <w:rPr>
                <w:rFonts w:asciiTheme="minorHAnsi" w:hAnsiTheme="minorHAnsi"/>
              </w:rPr>
            </w:pPr>
            <w:r>
              <w:rPr>
                <w:rFonts w:asciiTheme="minorHAnsi" w:hAnsiTheme="minorHAnsi"/>
              </w:rPr>
              <w:t>3</w:t>
            </w:r>
          </w:p>
        </w:tc>
        <w:tc>
          <w:tcPr>
            <w:tcW w:w="936" w:type="pct"/>
          </w:tcPr>
          <w:p w14:paraId="7E6043EA" w14:textId="77777777" w:rsidR="004E0DC1" w:rsidRDefault="004E0DC1" w:rsidP="0047715D">
            <w:pPr>
              <w:rPr>
                <w:rFonts w:asciiTheme="minorHAnsi" w:hAnsiTheme="minorHAnsi"/>
                <w:szCs w:val="24"/>
              </w:rPr>
            </w:pPr>
            <w:r>
              <w:rPr>
                <w:rFonts w:asciiTheme="minorHAnsi" w:hAnsiTheme="minorHAnsi"/>
                <w:szCs w:val="24"/>
              </w:rPr>
              <w:t>Office</w:t>
            </w:r>
          </w:p>
        </w:tc>
        <w:tc>
          <w:tcPr>
            <w:tcW w:w="2659" w:type="pct"/>
          </w:tcPr>
          <w:p w14:paraId="4E1A70AD" w14:textId="77777777" w:rsidR="004E0DC1" w:rsidRPr="00DF3339" w:rsidRDefault="004E0DC1" w:rsidP="0047715D">
            <w:pPr>
              <w:rPr>
                <w:rFonts w:asciiTheme="minorHAnsi" w:hAnsiTheme="minorHAnsi"/>
                <w:szCs w:val="24"/>
              </w:rPr>
            </w:pPr>
            <w:r w:rsidRPr="00DF3339">
              <w:rPr>
                <w:rFonts w:asciiTheme="minorHAnsi" w:hAnsiTheme="minorHAnsi"/>
                <w:szCs w:val="24"/>
              </w:rPr>
              <w:t>SITA Bloemfontein (DOD Offices)</w:t>
            </w:r>
          </w:p>
          <w:p w14:paraId="676182AC" w14:textId="551B69C0" w:rsidR="004E0DC1" w:rsidRPr="00DF3339" w:rsidRDefault="004E0DC1" w:rsidP="0047715D">
            <w:pPr>
              <w:rPr>
                <w:rFonts w:asciiTheme="minorHAnsi" w:hAnsiTheme="minorHAnsi"/>
                <w:szCs w:val="24"/>
              </w:rPr>
            </w:pPr>
            <w:r w:rsidRPr="00DF3339">
              <w:rPr>
                <w:rFonts w:asciiTheme="minorHAnsi" w:hAnsiTheme="minorHAnsi"/>
                <w:szCs w:val="24"/>
              </w:rPr>
              <w:t xml:space="preserve">C/O Nelson Mandela Drive and </w:t>
            </w:r>
            <w:r w:rsidR="004543CB" w:rsidRPr="00DF3339">
              <w:rPr>
                <w:rFonts w:asciiTheme="minorHAnsi" w:hAnsiTheme="minorHAnsi"/>
                <w:szCs w:val="24"/>
              </w:rPr>
              <w:t>DF Malherbe Street</w:t>
            </w:r>
            <w:r>
              <w:rPr>
                <w:rFonts w:asciiTheme="minorHAnsi" w:hAnsiTheme="minorHAnsi"/>
                <w:szCs w:val="24"/>
              </w:rPr>
              <w:t xml:space="preserve"> </w:t>
            </w:r>
            <w:r w:rsidRPr="00DF3339">
              <w:rPr>
                <w:rFonts w:asciiTheme="minorHAnsi" w:hAnsiTheme="minorHAnsi"/>
                <w:szCs w:val="24"/>
              </w:rPr>
              <w:t xml:space="preserve">ASB/GSB Signal Unit, BLD 297 Room 1 </w:t>
            </w:r>
          </w:p>
          <w:p w14:paraId="22DEFAEB" w14:textId="40493F24" w:rsidR="004E0DC1" w:rsidRPr="00DF3339" w:rsidRDefault="004543CB" w:rsidP="0047715D">
            <w:pPr>
              <w:rPr>
                <w:rFonts w:asciiTheme="minorHAnsi" w:hAnsiTheme="minorHAnsi"/>
                <w:szCs w:val="24"/>
              </w:rPr>
            </w:pPr>
            <w:r w:rsidRPr="00DF3339">
              <w:rPr>
                <w:rFonts w:asciiTheme="minorHAnsi" w:hAnsiTheme="minorHAnsi"/>
                <w:szCs w:val="24"/>
              </w:rPr>
              <w:t>Brand wag</w:t>
            </w:r>
            <w:r w:rsidR="004E0DC1">
              <w:rPr>
                <w:rFonts w:asciiTheme="minorHAnsi" w:hAnsiTheme="minorHAnsi"/>
                <w:szCs w:val="24"/>
              </w:rPr>
              <w:t>, Bloemfontein</w:t>
            </w:r>
          </w:p>
        </w:tc>
        <w:tc>
          <w:tcPr>
            <w:tcW w:w="1071" w:type="pct"/>
          </w:tcPr>
          <w:p w14:paraId="5F4CDB91" w14:textId="77777777" w:rsidR="004E0DC1" w:rsidRPr="00DF3339" w:rsidRDefault="004E0DC1" w:rsidP="0047715D">
            <w:pPr>
              <w:rPr>
                <w:rFonts w:asciiTheme="majorHAnsi" w:hAnsiTheme="majorHAnsi" w:cstheme="majorHAnsi"/>
              </w:rPr>
            </w:pPr>
            <w:r w:rsidRPr="00DF3339">
              <w:rPr>
                <w:rFonts w:asciiTheme="majorHAnsi" w:hAnsiTheme="majorHAnsi" w:cstheme="majorHAnsi"/>
              </w:rPr>
              <w:t>100 sqm</w:t>
            </w:r>
          </w:p>
        </w:tc>
      </w:tr>
    </w:tbl>
    <w:p w14:paraId="313A34F1" w14:textId="77777777" w:rsidR="00312D12" w:rsidRPr="00312D12" w:rsidRDefault="004E26C9" w:rsidP="00FE1737">
      <w:pPr>
        <w:pStyle w:val="ListParagraph"/>
        <w:numPr>
          <w:ilvl w:val="0"/>
          <w:numId w:val="5"/>
        </w:numPr>
        <w:ind w:hanging="425"/>
      </w:pPr>
      <w:r w:rsidRPr="00FE1737">
        <w:t xml:space="preserve">Bloemfontein main office is leased from landlord and at </w:t>
      </w:r>
      <w:r w:rsidR="004543CB" w:rsidRPr="00FE1737">
        <w:t>any time</w:t>
      </w:r>
      <w:r w:rsidRPr="00FE1737">
        <w:t xml:space="preserve"> the office may relocate, thus the appointed service provider will be required to adjust their service in line with the relocation change, within the SCM process.</w:t>
      </w:r>
    </w:p>
    <w:p w14:paraId="3860B0F7" w14:textId="1FFFBE74" w:rsidR="00B222ED" w:rsidRPr="00060D27" w:rsidRDefault="00B222ED" w:rsidP="00312D12">
      <w:pPr>
        <w:pStyle w:val="Heading4"/>
        <w:tabs>
          <w:tab w:val="left" w:pos="450"/>
        </w:tabs>
        <w:ind w:hanging="1017"/>
      </w:pPr>
      <w:r w:rsidRPr="00060D27">
        <w:t>Services and Performance Metrics</w:t>
      </w:r>
    </w:p>
    <w:p w14:paraId="1946AD07" w14:textId="00C98979" w:rsidR="00060D27" w:rsidRDefault="00B222ED" w:rsidP="00312D12">
      <w:pPr>
        <w:pStyle w:val="ListParagraph"/>
        <w:numPr>
          <w:ilvl w:val="0"/>
          <w:numId w:val="6"/>
        </w:numPr>
        <w:ind w:hanging="425"/>
      </w:pPr>
      <w:r w:rsidRPr="00060D27">
        <w:t xml:space="preserve">The bidder is responsible to provide the following services as specified in the Service </w:t>
      </w:r>
      <w:r w:rsidR="00B12F3C" w:rsidRPr="00060D27">
        <w:tab/>
      </w:r>
      <w:r w:rsidR="00B12F3C" w:rsidRPr="00060D27">
        <w:tab/>
      </w:r>
      <w:r w:rsidRPr="00060D27">
        <w:t>Breakdown Structure (SBS):</w:t>
      </w:r>
    </w:p>
    <w:tbl>
      <w:tblPr>
        <w:tblW w:w="4932" w:type="pct"/>
        <w:tblInd w:w="84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34"/>
        <w:gridCol w:w="3178"/>
        <w:gridCol w:w="3092"/>
        <w:gridCol w:w="2693"/>
      </w:tblGrid>
      <w:tr w:rsidR="00060D27" w:rsidRPr="00F81E2D" w14:paraId="239A4AC0" w14:textId="77777777" w:rsidTr="00060D27">
        <w:trPr>
          <w:tblHeader/>
        </w:trPr>
        <w:tc>
          <w:tcPr>
            <w:tcW w:w="281" w:type="pct"/>
            <w:shd w:val="clear" w:color="auto" w:fill="DBE5F1"/>
          </w:tcPr>
          <w:p w14:paraId="476894BF" w14:textId="77777777" w:rsidR="00060D27" w:rsidRPr="008C1C1F" w:rsidRDefault="00060D27" w:rsidP="00DA3B3B">
            <w:pPr>
              <w:spacing w:after="0" w:line="240" w:lineRule="auto"/>
              <w:rPr>
                <w:b/>
                <w:szCs w:val="24"/>
              </w:rPr>
            </w:pPr>
            <w:r w:rsidRPr="008C1C1F">
              <w:rPr>
                <w:b/>
                <w:szCs w:val="24"/>
              </w:rPr>
              <w:t>SBS</w:t>
            </w:r>
          </w:p>
        </w:tc>
        <w:tc>
          <w:tcPr>
            <w:tcW w:w="1673" w:type="pct"/>
            <w:shd w:val="clear" w:color="auto" w:fill="DBE5F1"/>
          </w:tcPr>
          <w:p w14:paraId="121F4DDD" w14:textId="77777777" w:rsidR="00060D27" w:rsidRPr="008C1C1F" w:rsidRDefault="00060D27" w:rsidP="00DA3B3B">
            <w:pPr>
              <w:spacing w:after="0" w:line="240" w:lineRule="auto"/>
              <w:rPr>
                <w:b/>
                <w:szCs w:val="24"/>
              </w:rPr>
            </w:pPr>
            <w:r w:rsidRPr="008C1C1F">
              <w:rPr>
                <w:b/>
                <w:szCs w:val="24"/>
              </w:rPr>
              <w:t>Service Element</w:t>
            </w:r>
          </w:p>
        </w:tc>
        <w:tc>
          <w:tcPr>
            <w:tcW w:w="1628" w:type="pct"/>
            <w:shd w:val="clear" w:color="auto" w:fill="DBE5F1"/>
          </w:tcPr>
          <w:p w14:paraId="55FACF08" w14:textId="77777777" w:rsidR="00060D27" w:rsidRPr="008C1C1F" w:rsidRDefault="00060D27" w:rsidP="00DA3B3B">
            <w:pPr>
              <w:spacing w:after="0" w:line="240" w:lineRule="auto"/>
              <w:rPr>
                <w:b/>
                <w:szCs w:val="24"/>
              </w:rPr>
            </w:pPr>
            <w:r w:rsidRPr="008C1C1F">
              <w:rPr>
                <w:b/>
                <w:szCs w:val="24"/>
              </w:rPr>
              <w:t>Service Grade</w:t>
            </w:r>
          </w:p>
        </w:tc>
        <w:tc>
          <w:tcPr>
            <w:tcW w:w="1418" w:type="pct"/>
            <w:shd w:val="clear" w:color="auto" w:fill="DBE5F1"/>
          </w:tcPr>
          <w:p w14:paraId="11E54525" w14:textId="77777777" w:rsidR="00060D27" w:rsidRPr="008C1C1F" w:rsidRDefault="00060D27" w:rsidP="00DA3B3B">
            <w:pPr>
              <w:spacing w:after="0" w:line="240" w:lineRule="auto"/>
              <w:rPr>
                <w:b/>
                <w:szCs w:val="24"/>
              </w:rPr>
            </w:pPr>
            <w:r w:rsidRPr="008C1C1F">
              <w:rPr>
                <w:b/>
                <w:szCs w:val="24"/>
              </w:rPr>
              <w:t>Service Level</w:t>
            </w:r>
          </w:p>
        </w:tc>
      </w:tr>
      <w:tr w:rsidR="00060D27" w:rsidRPr="00F81E2D" w14:paraId="502FA39E" w14:textId="77777777" w:rsidTr="00060D27">
        <w:tc>
          <w:tcPr>
            <w:tcW w:w="281" w:type="pct"/>
          </w:tcPr>
          <w:p w14:paraId="713264F7" w14:textId="77777777" w:rsidR="00060D27" w:rsidRPr="008C1C1F" w:rsidRDefault="00060D27">
            <w:pPr>
              <w:pStyle w:val="ListParagraph"/>
              <w:numPr>
                <w:ilvl w:val="0"/>
                <w:numId w:val="23"/>
              </w:numPr>
              <w:spacing w:after="120" w:line="240" w:lineRule="auto"/>
              <w:ind w:left="284" w:hanging="284"/>
              <w:outlineLvl w:val="9"/>
            </w:pPr>
          </w:p>
        </w:tc>
        <w:tc>
          <w:tcPr>
            <w:tcW w:w="1673" w:type="pct"/>
          </w:tcPr>
          <w:p w14:paraId="355840EE" w14:textId="6195CED3" w:rsidR="00060D27" w:rsidRPr="008C1C1F" w:rsidRDefault="00060D27">
            <w:pPr>
              <w:pStyle w:val="ListParagraph"/>
              <w:numPr>
                <w:ilvl w:val="0"/>
                <w:numId w:val="24"/>
              </w:numPr>
              <w:spacing w:after="120" w:line="240" w:lineRule="auto"/>
              <w:outlineLvl w:val="9"/>
            </w:pPr>
            <w:r w:rsidRPr="008C1C1F">
              <w:t xml:space="preserve">Office Cleaning and Hygiene Service in SITA </w:t>
            </w:r>
            <w:r w:rsidR="00C5156F">
              <w:t xml:space="preserve">Free State </w:t>
            </w:r>
            <w:r w:rsidRPr="008C1C1F">
              <w:t>Office</w:t>
            </w:r>
            <w:r w:rsidR="008060FE">
              <w:t>s</w:t>
            </w:r>
          </w:p>
          <w:p w14:paraId="15BFC534" w14:textId="77777777" w:rsidR="00060D27" w:rsidRPr="008C1C1F" w:rsidRDefault="00060D27">
            <w:pPr>
              <w:pStyle w:val="ListParagraph"/>
              <w:numPr>
                <w:ilvl w:val="0"/>
                <w:numId w:val="24"/>
              </w:numPr>
              <w:spacing w:after="120" w:line="240" w:lineRule="auto"/>
              <w:outlineLvl w:val="9"/>
            </w:pPr>
            <w:r w:rsidRPr="008C1C1F">
              <w:t xml:space="preserve">Sanitary bin service  </w:t>
            </w:r>
          </w:p>
          <w:p w14:paraId="78FD0E17" w14:textId="77777777" w:rsidR="00060D27" w:rsidRPr="008C1C1F" w:rsidRDefault="00060D27" w:rsidP="00DA3B3B">
            <w:pPr>
              <w:spacing w:after="0" w:line="240" w:lineRule="auto"/>
            </w:pPr>
          </w:p>
          <w:p w14:paraId="2EAD3E58" w14:textId="56B26D5C" w:rsidR="008060FE" w:rsidRPr="008C1C1F" w:rsidRDefault="00060D27">
            <w:pPr>
              <w:pStyle w:val="ListParagraph"/>
              <w:numPr>
                <w:ilvl w:val="0"/>
                <w:numId w:val="24"/>
              </w:numPr>
              <w:spacing w:after="120" w:line="240" w:lineRule="auto"/>
              <w:outlineLvl w:val="9"/>
            </w:pPr>
            <w:r w:rsidRPr="008C1C1F">
              <w:t xml:space="preserve">‘Deep cleaning of carpets and couches </w:t>
            </w:r>
          </w:p>
          <w:p w14:paraId="2352FB9D" w14:textId="77777777" w:rsidR="00060D27" w:rsidRPr="008C1C1F" w:rsidRDefault="00060D27">
            <w:pPr>
              <w:pStyle w:val="ListParagraph"/>
              <w:numPr>
                <w:ilvl w:val="0"/>
                <w:numId w:val="24"/>
              </w:numPr>
              <w:spacing w:after="120" w:line="240" w:lineRule="auto"/>
              <w:outlineLvl w:val="9"/>
            </w:pPr>
            <w:r w:rsidRPr="008C1C1F">
              <w:t xml:space="preserve">Deep cleaning of chairs    </w:t>
            </w:r>
          </w:p>
        </w:tc>
        <w:tc>
          <w:tcPr>
            <w:tcW w:w="1628" w:type="pct"/>
          </w:tcPr>
          <w:p w14:paraId="2074C90F" w14:textId="08DCC1AF" w:rsidR="00060D27" w:rsidRPr="008060FE" w:rsidRDefault="00060D27">
            <w:pPr>
              <w:pStyle w:val="ListParagraph"/>
              <w:numPr>
                <w:ilvl w:val="0"/>
                <w:numId w:val="24"/>
              </w:numPr>
              <w:tabs>
                <w:tab w:val="right" w:pos="1828"/>
              </w:tabs>
              <w:spacing w:after="120" w:line="240" w:lineRule="auto"/>
              <w:jc w:val="left"/>
              <w:outlineLvl w:val="9"/>
            </w:pPr>
            <w:r w:rsidRPr="008C1C1F">
              <w:t>SOP - Professional service</w:t>
            </w:r>
          </w:p>
          <w:p w14:paraId="3B5215D2" w14:textId="77777777" w:rsidR="00060D27" w:rsidRPr="008C1C1F" w:rsidRDefault="00060D27">
            <w:pPr>
              <w:pStyle w:val="ListParagraph"/>
              <w:numPr>
                <w:ilvl w:val="0"/>
                <w:numId w:val="24"/>
              </w:numPr>
              <w:tabs>
                <w:tab w:val="right" w:pos="1828"/>
              </w:tabs>
              <w:spacing w:after="120" w:line="240" w:lineRule="auto"/>
              <w:jc w:val="left"/>
              <w:outlineLvl w:val="9"/>
            </w:pPr>
            <w:r w:rsidRPr="008C1C1F">
              <w:t>SOP - Professional service</w:t>
            </w:r>
          </w:p>
          <w:p w14:paraId="571BFD2B" w14:textId="77777777" w:rsidR="00060D27" w:rsidRPr="008C1C1F" w:rsidRDefault="00060D27" w:rsidP="00B957F3">
            <w:pPr>
              <w:tabs>
                <w:tab w:val="right" w:pos="1828"/>
              </w:tabs>
              <w:spacing w:after="0" w:line="240" w:lineRule="auto"/>
              <w:jc w:val="left"/>
              <w:rPr>
                <w:szCs w:val="24"/>
              </w:rPr>
            </w:pPr>
          </w:p>
          <w:p w14:paraId="20C03C23" w14:textId="72CF2EA8" w:rsidR="00060D27" w:rsidRPr="008060FE" w:rsidRDefault="00060D27">
            <w:pPr>
              <w:pStyle w:val="ListParagraph"/>
              <w:numPr>
                <w:ilvl w:val="0"/>
                <w:numId w:val="24"/>
              </w:numPr>
              <w:tabs>
                <w:tab w:val="right" w:pos="1828"/>
              </w:tabs>
              <w:spacing w:after="120" w:line="240" w:lineRule="auto"/>
              <w:jc w:val="left"/>
              <w:outlineLvl w:val="9"/>
            </w:pPr>
            <w:r w:rsidRPr="008C1C1F">
              <w:t>SOP - Professional service</w:t>
            </w:r>
          </w:p>
          <w:p w14:paraId="09CFBE6B" w14:textId="77777777" w:rsidR="00060D27" w:rsidRPr="008C1C1F" w:rsidRDefault="00060D27">
            <w:pPr>
              <w:pStyle w:val="ListParagraph"/>
              <w:numPr>
                <w:ilvl w:val="0"/>
                <w:numId w:val="24"/>
              </w:numPr>
              <w:tabs>
                <w:tab w:val="right" w:pos="1828"/>
              </w:tabs>
              <w:spacing w:after="120" w:line="240" w:lineRule="auto"/>
              <w:jc w:val="left"/>
              <w:outlineLvl w:val="9"/>
            </w:pPr>
            <w:r w:rsidRPr="008C1C1F">
              <w:t>SOP - Professional service</w:t>
            </w:r>
          </w:p>
        </w:tc>
        <w:tc>
          <w:tcPr>
            <w:tcW w:w="1418" w:type="pct"/>
          </w:tcPr>
          <w:p w14:paraId="0FBD4C06" w14:textId="2CA25868" w:rsidR="00060D27" w:rsidRPr="008060FE" w:rsidRDefault="00060D27">
            <w:pPr>
              <w:pStyle w:val="ListParagraph"/>
              <w:numPr>
                <w:ilvl w:val="0"/>
                <w:numId w:val="25"/>
              </w:numPr>
              <w:spacing w:after="120" w:line="240" w:lineRule="auto"/>
              <w:jc w:val="left"/>
              <w:outlineLvl w:val="9"/>
            </w:pPr>
            <w:r w:rsidRPr="008C1C1F">
              <w:t>Commercial industry cleanin</w:t>
            </w:r>
            <w:r w:rsidR="00C73B0C">
              <w:t>g</w:t>
            </w:r>
          </w:p>
          <w:p w14:paraId="6C1A2B2A" w14:textId="77777777" w:rsidR="00060D27" w:rsidRPr="008C1C1F" w:rsidRDefault="00060D27" w:rsidP="00DA3B3B">
            <w:pPr>
              <w:spacing w:after="0" w:line="240" w:lineRule="auto"/>
              <w:rPr>
                <w:szCs w:val="24"/>
              </w:rPr>
            </w:pPr>
          </w:p>
          <w:p w14:paraId="42F6E8D0" w14:textId="77777777" w:rsidR="00060D27" w:rsidRPr="008C1C1F" w:rsidRDefault="00060D27">
            <w:pPr>
              <w:pStyle w:val="ListParagraph"/>
              <w:numPr>
                <w:ilvl w:val="0"/>
                <w:numId w:val="25"/>
              </w:numPr>
              <w:spacing w:after="120" w:line="240" w:lineRule="auto"/>
              <w:outlineLvl w:val="9"/>
            </w:pPr>
            <w:r w:rsidRPr="008C1C1F">
              <w:t>Specialised service</w:t>
            </w:r>
          </w:p>
          <w:p w14:paraId="154E4576" w14:textId="77777777" w:rsidR="00060D27" w:rsidRPr="008C1C1F" w:rsidRDefault="00060D27" w:rsidP="00DA3B3B">
            <w:pPr>
              <w:spacing w:after="0" w:line="240" w:lineRule="auto"/>
              <w:rPr>
                <w:szCs w:val="24"/>
              </w:rPr>
            </w:pPr>
          </w:p>
          <w:p w14:paraId="76CB87CC" w14:textId="77777777" w:rsidR="00060D27" w:rsidRPr="008C1C1F" w:rsidRDefault="00060D27">
            <w:pPr>
              <w:pStyle w:val="ListParagraph"/>
              <w:numPr>
                <w:ilvl w:val="0"/>
                <w:numId w:val="25"/>
              </w:numPr>
              <w:spacing w:after="120" w:line="240" w:lineRule="auto"/>
              <w:outlineLvl w:val="9"/>
            </w:pPr>
            <w:r w:rsidRPr="008C1C1F">
              <w:t>Specialised service</w:t>
            </w:r>
          </w:p>
          <w:p w14:paraId="79258555" w14:textId="77777777" w:rsidR="00060D27" w:rsidRPr="008C1C1F" w:rsidRDefault="00060D27" w:rsidP="00DA3B3B">
            <w:pPr>
              <w:spacing w:after="0" w:line="240" w:lineRule="auto"/>
              <w:rPr>
                <w:szCs w:val="24"/>
              </w:rPr>
            </w:pPr>
          </w:p>
          <w:p w14:paraId="2F790132" w14:textId="77777777" w:rsidR="00060D27" w:rsidRPr="008C1C1F" w:rsidRDefault="00060D27">
            <w:pPr>
              <w:pStyle w:val="ListParagraph"/>
              <w:numPr>
                <w:ilvl w:val="0"/>
                <w:numId w:val="25"/>
              </w:numPr>
              <w:spacing w:after="120" w:line="240" w:lineRule="auto"/>
              <w:outlineLvl w:val="9"/>
            </w:pPr>
            <w:r w:rsidRPr="008C1C1F">
              <w:t xml:space="preserve">Specialised service  </w:t>
            </w:r>
          </w:p>
        </w:tc>
      </w:tr>
    </w:tbl>
    <w:p w14:paraId="6B035E7F" w14:textId="64235714" w:rsidR="00CD39ED" w:rsidRPr="00D1695F" w:rsidRDefault="00CD39ED" w:rsidP="00CD39ED">
      <w:pPr>
        <w:tabs>
          <w:tab w:val="num" w:pos="1843"/>
        </w:tabs>
        <w:spacing w:after="100" w:afterAutospacing="1"/>
        <w:rPr>
          <w:rFonts w:asciiTheme="minorHAnsi" w:hAnsiTheme="minorHAnsi" w:cs="Arial"/>
          <w:b/>
          <w:szCs w:val="24"/>
          <w:lang w:val="en-US"/>
        </w:rPr>
      </w:pPr>
    </w:p>
    <w:p w14:paraId="7B4D1EFA" w14:textId="0CB655DD" w:rsidR="00CD39ED" w:rsidRPr="001A7A62" w:rsidRDefault="00CD39ED" w:rsidP="00CD39ED">
      <w:pPr>
        <w:pStyle w:val="Heading4"/>
        <w:tabs>
          <w:tab w:val="left" w:pos="450"/>
        </w:tabs>
        <w:ind w:hanging="1017"/>
        <w:rPr>
          <w:rFonts w:cstheme="majorHAnsi"/>
          <w:sz w:val="48"/>
          <w:szCs w:val="48"/>
        </w:rPr>
      </w:pPr>
      <w:bookmarkStart w:id="39" w:name="_Toc48852427"/>
      <w:r w:rsidRPr="002D1674">
        <w:rPr>
          <w:rFonts w:cstheme="majorHAnsi"/>
        </w:rPr>
        <w:t>Cleaning Resources</w:t>
      </w:r>
      <w:bookmarkEnd w:id="39"/>
      <w:r w:rsidRPr="001A7A62">
        <w:rPr>
          <w:rFonts w:cstheme="majorHAnsi"/>
          <w:sz w:val="48"/>
          <w:szCs w:val="48"/>
        </w:rPr>
        <w:t xml:space="preserve"> </w:t>
      </w:r>
    </w:p>
    <w:p w14:paraId="58AA4BF0" w14:textId="77777777" w:rsidR="00CD39ED" w:rsidRDefault="00CD39ED">
      <w:pPr>
        <w:pStyle w:val="ListParagraph"/>
        <w:numPr>
          <w:ilvl w:val="0"/>
          <w:numId w:val="49"/>
        </w:numPr>
        <w:ind w:left="992" w:hanging="425"/>
      </w:pPr>
      <w:r w:rsidRPr="004C09F8">
        <w:t>Every worker must be clothed in full uniform, depicting the name of the company, at all times.</w:t>
      </w:r>
    </w:p>
    <w:p w14:paraId="18301E6A" w14:textId="77777777" w:rsidR="00CD39ED" w:rsidRPr="004C09F8" w:rsidRDefault="00CD39ED">
      <w:pPr>
        <w:pStyle w:val="ListParagraph"/>
        <w:numPr>
          <w:ilvl w:val="0"/>
          <w:numId w:val="49"/>
        </w:numPr>
        <w:ind w:left="992" w:hanging="425"/>
      </w:pPr>
      <w:r>
        <w:t>Every worker must be able to communicate in English.</w:t>
      </w:r>
    </w:p>
    <w:p w14:paraId="090B9563" w14:textId="77777777" w:rsidR="00CD39ED" w:rsidRPr="002D1674" w:rsidRDefault="00CD39ED" w:rsidP="00CD39ED">
      <w:pPr>
        <w:pStyle w:val="Heading4"/>
        <w:tabs>
          <w:tab w:val="left" w:pos="450"/>
        </w:tabs>
        <w:ind w:hanging="1017"/>
        <w:rPr>
          <w:rFonts w:cstheme="majorHAnsi"/>
        </w:rPr>
      </w:pPr>
      <w:bookmarkStart w:id="40" w:name="_Toc48852428"/>
      <w:r w:rsidRPr="002D1674">
        <w:rPr>
          <w:rFonts w:cstheme="majorHAnsi"/>
        </w:rPr>
        <w:t>Meetings</w:t>
      </w:r>
      <w:bookmarkEnd w:id="40"/>
    </w:p>
    <w:p w14:paraId="1C6EB861" w14:textId="77777777" w:rsidR="00CD39ED" w:rsidRPr="004C09F8" w:rsidRDefault="00CD39ED">
      <w:pPr>
        <w:pStyle w:val="ListParagraph"/>
        <w:numPr>
          <w:ilvl w:val="0"/>
          <w:numId w:val="50"/>
        </w:numPr>
        <w:ind w:left="992" w:hanging="425"/>
      </w:pPr>
      <w:r w:rsidRPr="004C09F8">
        <w:t>The Project Manager/ Site Manager</w:t>
      </w:r>
      <w:r>
        <w:t xml:space="preserve">/AND/OR delegated official </w:t>
      </w:r>
      <w:r w:rsidRPr="004C09F8">
        <w:t>of the appointed cleaning company must on request attend the following meetings organized by SITA:</w:t>
      </w:r>
    </w:p>
    <w:p w14:paraId="5EA42AAB" w14:textId="77777777" w:rsidR="00CD39ED" w:rsidRPr="004C09F8" w:rsidRDefault="00CD39ED">
      <w:pPr>
        <w:pStyle w:val="ListParagraph"/>
        <w:numPr>
          <w:ilvl w:val="0"/>
          <w:numId w:val="50"/>
        </w:numPr>
        <w:ind w:left="992" w:hanging="425"/>
      </w:pPr>
      <w:r w:rsidRPr="004C09F8">
        <w:t>Occupational Health and Safety (OHS) meetings.</w:t>
      </w:r>
    </w:p>
    <w:p w14:paraId="5B05BC42" w14:textId="77777777" w:rsidR="00CD39ED" w:rsidRPr="004C09F8" w:rsidRDefault="00CD39ED">
      <w:pPr>
        <w:pStyle w:val="ListParagraph"/>
        <w:numPr>
          <w:ilvl w:val="0"/>
          <w:numId w:val="50"/>
        </w:numPr>
        <w:ind w:left="992" w:hanging="425"/>
      </w:pPr>
      <w:r w:rsidRPr="004C09F8">
        <w:t xml:space="preserve">Ad-hoc meetings organized as and when necessary. </w:t>
      </w:r>
    </w:p>
    <w:p w14:paraId="06141D87" w14:textId="77777777" w:rsidR="00CD39ED" w:rsidRPr="004C09F8" w:rsidRDefault="00CD39ED">
      <w:pPr>
        <w:pStyle w:val="ListParagraph"/>
        <w:numPr>
          <w:ilvl w:val="0"/>
          <w:numId w:val="50"/>
        </w:numPr>
        <w:ind w:left="992" w:hanging="425"/>
      </w:pPr>
      <w:r w:rsidRPr="004C09F8">
        <w:t xml:space="preserve">Progress review meetings to be held monthly. </w:t>
      </w:r>
    </w:p>
    <w:p w14:paraId="4CBD6696" w14:textId="12B01433" w:rsidR="00CD39ED" w:rsidRPr="002D1674" w:rsidRDefault="00CD39ED" w:rsidP="00982409">
      <w:pPr>
        <w:tabs>
          <w:tab w:val="num" w:pos="2790"/>
        </w:tabs>
        <w:ind w:left="567"/>
        <w:rPr>
          <w:rFonts w:asciiTheme="majorHAnsi" w:hAnsiTheme="majorHAnsi" w:cstheme="majorHAnsi"/>
          <w:b/>
          <w:szCs w:val="24"/>
          <w:lang w:val="en-US"/>
        </w:rPr>
      </w:pPr>
      <w:r w:rsidRPr="002D1674">
        <w:rPr>
          <w:rFonts w:asciiTheme="majorHAnsi" w:hAnsiTheme="majorHAnsi" w:cstheme="majorHAnsi"/>
          <w:b/>
          <w:szCs w:val="24"/>
          <w:lang w:val="en-US"/>
        </w:rPr>
        <w:t xml:space="preserve">NB: The Bidder must maintain proper staff files as well as all appropriate documents of all cleaning personnel in its service and who are employed for the rendering of services at SITA buildings. The records must always be available for inspection by SITA. </w:t>
      </w:r>
    </w:p>
    <w:p w14:paraId="19155838" w14:textId="575ECE2B" w:rsidR="00CD39ED" w:rsidRPr="002D1674" w:rsidRDefault="00281F86" w:rsidP="00281F86">
      <w:pPr>
        <w:pStyle w:val="Heading4"/>
        <w:tabs>
          <w:tab w:val="left" w:pos="450"/>
        </w:tabs>
        <w:ind w:hanging="1017"/>
        <w:rPr>
          <w:rFonts w:cstheme="majorHAnsi"/>
          <w:lang w:val="en-US"/>
        </w:rPr>
      </w:pPr>
      <w:bookmarkStart w:id="41" w:name="_Toc48852429"/>
      <w:r w:rsidRPr="002D1674">
        <w:rPr>
          <w:rFonts w:cstheme="majorHAnsi"/>
          <w:lang w:val="en-US"/>
        </w:rPr>
        <w:lastRenderedPageBreak/>
        <w:t>Timetables</w:t>
      </w:r>
      <w:r w:rsidR="00CD39ED" w:rsidRPr="002D1674">
        <w:rPr>
          <w:rFonts w:cstheme="majorHAnsi"/>
          <w:lang w:val="en-US"/>
        </w:rPr>
        <w:t xml:space="preserve"> and work schedules</w:t>
      </w:r>
      <w:bookmarkEnd w:id="41"/>
      <w:r w:rsidR="00CD39ED">
        <w:rPr>
          <w:rFonts w:cstheme="majorHAnsi"/>
          <w:lang w:val="en-US"/>
        </w:rPr>
        <w:t xml:space="preserve"> </w:t>
      </w:r>
    </w:p>
    <w:p w14:paraId="62E61A02" w14:textId="77777777" w:rsidR="00CD39ED" w:rsidRPr="004C09F8" w:rsidRDefault="00CD39ED">
      <w:pPr>
        <w:pStyle w:val="ListParagraph"/>
        <w:numPr>
          <w:ilvl w:val="0"/>
          <w:numId w:val="51"/>
        </w:numPr>
      </w:pPr>
      <w:r w:rsidRPr="004C09F8">
        <w:t xml:space="preserve">The </w:t>
      </w:r>
      <w:r>
        <w:t>Site Manager/ Project Manager</w:t>
      </w:r>
      <w:r w:rsidRPr="004C09F8">
        <w:t xml:space="preserve"> of the contractor must draw up timetables and work schedules on a weekly basis.</w:t>
      </w:r>
    </w:p>
    <w:p w14:paraId="3080AB60" w14:textId="0512203C" w:rsidR="00CD39ED" w:rsidRPr="002D1674" w:rsidRDefault="00CD39ED" w:rsidP="00281F86">
      <w:pPr>
        <w:pStyle w:val="Heading4"/>
        <w:tabs>
          <w:tab w:val="left" w:pos="450"/>
        </w:tabs>
        <w:ind w:hanging="1017"/>
        <w:rPr>
          <w:rFonts w:cstheme="majorHAnsi"/>
        </w:rPr>
      </w:pPr>
      <w:bookmarkStart w:id="42" w:name="_Toc48852430"/>
      <w:r w:rsidRPr="002D1674">
        <w:rPr>
          <w:rFonts w:cstheme="majorHAnsi"/>
          <w:lang w:val="en-US"/>
        </w:rPr>
        <w:t>Disaster management</w:t>
      </w:r>
      <w:bookmarkEnd w:id="42"/>
      <w:r>
        <w:rPr>
          <w:rFonts w:cstheme="majorHAnsi"/>
          <w:lang w:val="en-US"/>
        </w:rPr>
        <w:t xml:space="preserve"> </w:t>
      </w:r>
    </w:p>
    <w:p w14:paraId="4BAA7C4F" w14:textId="77777777" w:rsidR="00281F86" w:rsidRDefault="00CD39ED">
      <w:pPr>
        <w:pStyle w:val="ListParagraph"/>
        <w:numPr>
          <w:ilvl w:val="0"/>
          <w:numId w:val="52"/>
        </w:numPr>
      </w:pPr>
      <w:r w:rsidRPr="004C09F8">
        <w:t xml:space="preserve">In the event of flooding or any other incident that may occur, emergency cleaning must be undertaken by the service provider at SITA’s cost, depended on liability confirmed. </w:t>
      </w:r>
      <w:r w:rsidR="00281F86">
        <w:t xml:space="preserve"> </w:t>
      </w:r>
    </w:p>
    <w:p w14:paraId="3BA844D4" w14:textId="5DEBBCE6" w:rsidR="00CD39ED" w:rsidRPr="00982409" w:rsidRDefault="00CD39ED">
      <w:pPr>
        <w:pStyle w:val="ListParagraph"/>
        <w:numPr>
          <w:ilvl w:val="0"/>
          <w:numId w:val="52"/>
        </w:numPr>
      </w:pPr>
      <w:r w:rsidRPr="004C09F8">
        <w:t>Disaster management includes decontamination, as is required during the pandemic</w:t>
      </w:r>
      <w:r w:rsidR="00982409">
        <w:t>s</w:t>
      </w:r>
      <w:r w:rsidRPr="004C09F8">
        <w:t>, or any other decontamination that may be required during the existence of the contract.</w:t>
      </w:r>
    </w:p>
    <w:p w14:paraId="0C63E58A" w14:textId="77777777" w:rsidR="00E60BE0" w:rsidRPr="008060FE" w:rsidRDefault="00E60BE0" w:rsidP="00312D12">
      <w:pPr>
        <w:pStyle w:val="Heading4"/>
        <w:ind w:hanging="1017"/>
      </w:pPr>
      <w:r w:rsidRPr="008060FE">
        <w:t>Supplier Performance Reporting</w:t>
      </w:r>
    </w:p>
    <w:p w14:paraId="6F69869E" w14:textId="5DCFFBD0" w:rsidR="00E60BE0" w:rsidRPr="008060FE" w:rsidRDefault="008060FE">
      <w:pPr>
        <w:pStyle w:val="ListParagraph"/>
        <w:numPr>
          <w:ilvl w:val="0"/>
          <w:numId w:val="53"/>
        </w:numPr>
      </w:pPr>
      <w:r w:rsidRPr="008060FE">
        <w:t xml:space="preserve">Monthly service </w:t>
      </w:r>
      <w:r w:rsidR="00903840">
        <w:t>r</w:t>
      </w:r>
      <w:r w:rsidR="00E60BE0" w:rsidRPr="008060FE">
        <w:t>eports need to be provided</w:t>
      </w:r>
    </w:p>
    <w:p w14:paraId="75DB5B5B" w14:textId="77777777" w:rsidR="008060FE" w:rsidRPr="008060FE" w:rsidRDefault="008060FE">
      <w:pPr>
        <w:pStyle w:val="ListParagraph"/>
        <w:numPr>
          <w:ilvl w:val="0"/>
          <w:numId w:val="53"/>
        </w:numPr>
      </w:pPr>
      <w:r w:rsidRPr="008060FE">
        <w:t>Quarterly supplier performance evaluations</w:t>
      </w:r>
    </w:p>
    <w:p w14:paraId="4357A701" w14:textId="77777777" w:rsidR="00E60BE0" w:rsidRPr="008060FE" w:rsidRDefault="00E60BE0" w:rsidP="00312D12">
      <w:pPr>
        <w:pStyle w:val="Heading4"/>
        <w:ind w:hanging="1017"/>
      </w:pPr>
      <w:r w:rsidRPr="008060FE">
        <w:t>Certification, Expertise and Qualification</w:t>
      </w:r>
    </w:p>
    <w:p w14:paraId="14AE97F3" w14:textId="77777777" w:rsidR="00E60BE0" w:rsidRPr="008060FE" w:rsidRDefault="00E60BE0">
      <w:pPr>
        <w:pStyle w:val="ListParagraph"/>
        <w:numPr>
          <w:ilvl w:val="0"/>
          <w:numId w:val="54"/>
        </w:numPr>
      </w:pPr>
      <w:r w:rsidRPr="008060FE">
        <w:t>The bidder certifies that:</w:t>
      </w:r>
    </w:p>
    <w:p w14:paraId="0907FCCE" w14:textId="3278381F" w:rsidR="00E60BE0" w:rsidRPr="008060FE" w:rsidRDefault="00CA731E">
      <w:pPr>
        <w:pStyle w:val="ListParagraph"/>
        <w:numPr>
          <w:ilvl w:val="1"/>
          <w:numId w:val="7"/>
        </w:numPr>
      </w:pPr>
      <w:r w:rsidRPr="008060FE">
        <w:t>it has the necessary expertise, skill, qualifications and ability to undertake the work required in terms of the Statement of Work or Service Definition</w:t>
      </w:r>
      <w:r w:rsidR="0067062D">
        <w:t xml:space="preserve">. </w:t>
      </w:r>
    </w:p>
    <w:p w14:paraId="127A0ECE" w14:textId="53E0362E" w:rsidR="00CA731E" w:rsidRPr="008060FE" w:rsidRDefault="00CA731E">
      <w:pPr>
        <w:pStyle w:val="ListParagraph"/>
        <w:numPr>
          <w:ilvl w:val="1"/>
          <w:numId w:val="7"/>
        </w:numPr>
      </w:pPr>
      <w:r w:rsidRPr="008060FE">
        <w:t>it is committed to provide the Services; and</w:t>
      </w:r>
    </w:p>
    <w:p w14:paraId="6F96AF81" w14:textId="77777777" w:rsidR="00CA731E" w:rsidRPr="008060FE" w:rsidRDefault="00CA731E">
      <w:pPr>
        <w:pStyle w:val="ListParagraph"/>
        <w:numPr>
          <w:ilvl w:val="1"/>
          <w:numId w:val="7"/>
        </w:numPr>
      </w:pPr>
      <w:r w:rsidRPr="008060FE">
        <w:t>perform all obligations detailed herein without any interruption to the Customer</w:t>
      </w:r>
    </w:p>
    <w:p w14:paraId="02D7CA53" w14:textId="50C29523" w:rsidR="00CA731E" w:rsidRPr="008060FE" w:rsidRDefault="00CA731E">
      <w:pPr>
        <w:pStyle w:val="ListParagraph"/>
        <w:numPr>
          <w:ilvl w:val="1"/>
          <w:numId w:val="7"/>
        </w:numPr>
      </w:pPr>
      <w:r w:rsidRPr="008060FE">
        <w:t>it has been certified for the Services required</w:t>
      </w:r>
    </w:p>
    <w:p w14:paraId="6E30D85F" w14:textId="77777777" w:rsidR="00CA731E" w:rsidRPr="00037384" w:rsidRDefault="00CA731E" w:rsidP="00312D12">
      <w:pPr>
        <w:pStyle w:val="Heading4"/>
        <w:ind w:hanging="1017"/>
      </w:pPr>
      <w:r w:rsidRPr="00037384">
        <w:t>Logistical Conditions</w:t>
      </w:r>
    </w:p>
    <w:p w14:paraId="62E99637" w14:textId="77777777" w:rsidR="00CA731E" w:rsidRPr="00037384" w:rsidRDefault="00CA731E">
      <w:pPr>
        <w:pStyle w:val="ListParagraph"/>
        <w:numPr>
          <w:ilvl w:val="0"/>
          <w:numId w:val="8"/>
        </w:numPr>
        <w:ind w:hanging="283"/>
      </w:pPr>
      <w:r w:rsidRPr="00037384">
        <w:rPr>
          <w:b/>
          <w:bCs/>
        </w:rPr>
        <w:t>Hours of Work</w:t>
      </w:r>
      <w:r w:rsidRPr="00037384">
        <w:t xml:space="preserve">  </w:t>
      </w:r>
    </w:p>
    <w:p w14:paraId="3634B6CA" w14:textId="50879492" w:rsidR="00B12F3C" w:rsidRPr="00037384" w:rsidRDefault="00CA731E">
      <w:pPr>
        <w:pStyle w:val="ListParagraph"/>
        <w:numPr>
          <w:ilvl w:val="1"/>
          <w:numId w:val="55"/>
        </w:numPr>
      </w:pPr>
      <w:r w:rsidRPr="00037384">
        <w:t xml:space="preserve">Office hours are defined as business working hours </w:t>
      </w:r>
      <w:r w:rsidR="00312D12">
        <w:t xml:space="preserve">SITA </w:t>
      </w:r>
      <w:r w:rsidR="00312D12" w:rsidRPr="00037384">
        <w:t>and</w:t>
      </w:r>
      <w:r w:rsidRPr="00037384">
        <w:t xml:space="preserve"> is Mondays to Fridays between 07:</w:t>
      </w:r>
      <w:r w:rsidR="005E412D">
        <w:t>00</w:t>
      </w:r>
      <w:r w:rsidRPr="00037384">
        <w:t xml:space="preserve"> and 16:00</w:t>
      </w:r>
      <w:r w:rsidR="00AE6620">
        <w:t>.</w:t>
      </w:r>
    </w:p>
    <w:p w14:paraId="1F55320F" w14:textId="1EF6F712" w:rsidR="00CA731E" w:rsidRPr="00037384" w:rsidRDefault="00CA731E">
      <w:pPr>
        <w:pStyle w:val="ListParagraph"/>
        <w:numPr>
          <w:ilvl w:val="1"/>
          <w:numId w:val="55"/>
        </w:numPr>
      </w:pPr>
      <w:r w:rsidRPr="00037384">
        <w:t xml:space="preserve">After hours of </w:t>
      </w:r>
      <w:r w:rsidR="00312D12">
        <w:t xml:space="preserve">SITA </w:t>
      </w:r>
      <w:r w:rsidR="00312D12" w:rsidRPr="00037384">
        <w:t>during</w:t>
      </w:r>
      <w:r w:rsidRPr="00037384">
        <w:t xml:space="preserve"> </w:t>
      </w:r>
      <w:r w:rsidR="00037384" w:rsidRPr="00037384">
        <w:t>week</w:t>
      </w:r>
      <w:r w:rsidR="00037384">
        <w:t>days</w:t>
      </w:r>
      <w:r w:rsidRPr="00037384">
        <w:t xml:space="preserve"> are from16:00 to 07:</w:t>
      </w:r>
      <w:r w:rsidR="005E412D">
        <w:t>0</w:t>
      </w:r>
      <w:r w:rsidRPr="00037384">
        <w:t>0</w:t>
      </w:r>
    </w:p>
    <w:p w14:paraId="53FF65DE" w14:textId="77777777" w:rsidR="00037384" w:rsidRPr="00037384" w:rsidRDefault="008060FE">
      <w:pPr>
        <w:pStyle w:val="ListParagraph"/>
        <w:numPr>
          <w:ilvl w:val="0"/>
          <w:numId w:val="8"/>
        </w:numPr>
        <w:ind w:hanging="283"/>
        <w:rPr>
          <w:b/>
          <w:bCs/>
        </w:rPr>
      </w:pPr>
      <w:r w:rsidRPr="00037384">
        <w:rPr>
          <w:b/>
          <w:bCs/>
        </w:rPr>
        <w:t>Access to SITA premises</w:t>
      </w:r>
    </w:p>
    <w:p w14:paraId="16198F87" w14:textId="6C574205" w:rsidR="008060FE" w:rsidRPr="00982409" w:rsidRDefault="00037384">
      <w:pPr>
        <w:pStyle w:val="ListParagraph"/>
        <w:numPr>
          <w:ilvl w:val="1"/>
          <w:numId w:val="56"/>
        </w:numPr>
      </w:pPr>
      <w:r w:rsidRPr="00037384">
        <w:t>If</w:t>
      </w:r>
      <w:r w:rsidR="008060FE" w:rsidRPr="00037384">
        <w:t xml:space="preserve"> SITA grants the Supplier permission to access SITA's Environment including hardware, </w:t>
      </w:r>
      <w:r w:rsidR="008060FE" w:rsidRPr="00037384">
        <w:tab/>
        <w:t xml:space="preserve">software, internet facilities, data, telecommunication facilities and/or network facilities remotely, the Supplier must adhere to SITA's </w:t>
      </w:r>
      <w:r w:rsidR="008060FE" w:rsidRPr="00037384">
        <w:tab/>
        <w:t>relevant policies and</w:t>
      </w:r>
      <w:r>
        <w:t xml:space="preserve"> </w:t>
      </w:r>
      <w:r w:rsidR="008060FE" w:rsidRPr="00037384">
        <w:t>procedures (which policy and procedures are available to the Supplier on request) or in the absence of such policy and procedures, in terms of, best industry practice.</w:t>
      </w:r>
    </w:p>
    <w:p w14:paraId="408FDF54" w14:textId="52EE2BF7" w:rsidR="00CA731E" w:rsidRPr="00037384" w:rsidRDefault="00CA731E">
      <w:pPr>
        <w:pStyle w:val="ListParagraph"/>
        <w:numPr>
          <w:ilvl w:val="0"/>
          <w:numId w:val="8"/>
        </w:numPr>
        <w:ind w:hanging="283"/>
        <w:rPr>
          <w:b/>
          <w:bCs/>
        </w:rPr>
      </w:pPr>
      <w:r w:rsidRPr="00037384">
        <w:rPr>
          <w:b/>
          <w:bCs/>
        </w:rPr>
        <w:t>Tools of Trade</w:t>
      </w:r>
    </w:p>
    <w:p w14:paraId="6A776D95" w14:textId="77777777" w:rsidR="00F2583E" w:rsidRPr="00037384" w:rsidRDefault="00CA731E">
      <w:pPr>
        <w:pStyle w:val="ListParagraph"/>
        <w:numPr>
          <w:ilvl w:val="1"/>
          <w:numId w:val="56"/>
        </w:numPr>
      </w:pPr>
      <w:r w:rsidRPr="00037384">
        <w:t xml:space="preserve">The bidder is expected to use its own </w:t>
      </w:r>
      <w:r w:rsidR="00F2583E" w:rsidRPr="00037384">
        <w:t>resources (cell phone, laptops etc) to communicate with its own offices or outside of the SITA/Client buildings, including all tools and equipment to render the services effectively</w:t>
      </w:r>
      <w:r w:rsidR="004176AA" w:rsidRPr="00037384">
        <w:t>.</w:t>
      </w:r>
    </w:p>
    <w:p w14:paraId="756518CB" w14:textId="77777777" w:rsidR="00037384" w:rsidRPr="00037384" w:rsidRDefault="00037384">
      <w:pPr>
        <w:pStyle w:val="ListParagraph"/>
        <w:numPr>
          <w:ilvl w:val="0"/>
          <w:numId w:val="8"/>
        </w:numPr>
        <w:ind w:hanging="283"/>
        <w:rPr>
          <w:b/>
          <w:bCs/>
        </w:rPr>
      </w:pPr>
      <w:r w:rsidRPr="00037384">
        <w:rPr>
          <w:b/>
          <w:bCs/>
        </w:rPr>
        <w:t xml:space="preserve">Support and Help Desk. </w:t>
      </w:r>
    </w:p>
    <w:p w14:paraId="06D3C2CC" w14:textId="77777777" w:rsidR="00037384" w:rsidRPr="00037384" w:rsidRDefault="00037384">
      <w:pPr>
        <w:pStyle w:val="ListParagraph"/>
        <w:numPr>
          <w:ilvl w:val="1"/>
          <w:numId w:val="57"/>
        </w:numPr>
      </w:pPr>
      <w:r w:rsidRPr="00037384">
        <w:t xml:space="preserve">The Supplier must provide cleaning personnel per site as specified </w:t>
      </w:r>
      <w:r>
        <w:t>the Scope of work.</w:t>
      </w:r>
    </w:p>
    <w:p w14:paraId="16AE74C5" w14:textId="5DD15ACA" w:rsidR="00F2583E" w:rsidRPr="00037384" w:rsidRDefault="00037384">
      <w:pPr>
        <w:pStyle w:val="ListParagraph"/>
        <w:numPr>
          <w:ilvl w:val="1"/>
          <w:numId w:val="57"/>
        </w:numPr>
      </w:pPr>
      <w:r w:rsidRPr="00037384">
        <w:t xml:space="preserve">The Supplier must provide </w:t>
      </w:r>
      <w:r w:rsidR="009524C3">
        <w:t>Project Manager/</w:t>
      </w:r>
      <w:r w:rsidRPr="00037384">
        <w:t>Service Manager/Supervisor</w:t>
      </w:r>
      <w:r w:rsidR="009524C3">
        <w:t>/ delegated official</w:t>
      </w:r>
      <w:r w:rsidRPr="00037384">
        <w:t xml:space="preserve"> (not full time on site), however he/she must always be available as and when required to attend to contract related matters</w:t>
      </w:r>
      <w:r w:rsidR="001815F6">
        <w:t xml:space="preserve"> and resolve them</w:t>
      </w:r>
      <w:r w:rsidRPr="00037384">
        <w:t>.</w:t>
      </w:r>
    </w:p>
    <w:p w14:paraId="3DC26895" w14:textId="77777777" w:rsidR="00B12F3C" w:rsidRPr="00037384" w:rsidRDefault="00F2583E" w:rsidP="00312D12">
      <w:pPr>
        <w:pStyle w:val="Heading4"/>
        <w:ind w:hanging="1017"/>
      </w:pPr>
      <w:r w:rsidRPr="00037384">
        <w:t>Regulatory, Quality and Standards</w:t>
      </w:r>
    </w:p>
    <w:p w14:paraId="3584B8A7" w14:textId="513475D6" w:rsidR="00037384" w:rsidRDefault="00F2583E">
      <w:pPr>
        <w:pStyle w:val="ListParagraph"/>
        <w:numPr>
          <w:ilvl w:val="0"/>
          <w:numId w:val="9"/>
        </w:numPr>
        <w:ind w:hanging="425"/>
      </w:pPr>
      <w:r w:rsidRPr="00037384">
        <w:tab/>
        <w:t>Products used to deliver the goods /services must comply with</w:t>
      </w:r>
      <w:r w:rsidR="00037384">
        <w:t xml:space="preserve"> the Safety and Health regulations and standards.</w:t>
      </w:r>
    </w:p>
    <w:p w14:paraId="28021BA2" w14:textId="3FACACF8" w:rsidR="00037384" w:rsidRDefault="00037384">
      <w:pPr>
        <w:pStyle w:val="ListParagraph"/>
        <w:numPr>
          <w:ilvl w:val="0"/>
          <w:numId w:val="9"/>
        </w:numPr>
        <w:ind w:hanging="425"/>
      </w:pPr>
      <w:r w:rsidRPr="00037384">
        <w:t>The Supplier must for the duration of the contract ensure compliance to OHSA</w:t>
      </w:r>
      <w:r>
        <w:t>.</w:t>
      </w:r>
    </w:p>
    <w:p w14:paraId="229FA2F3" w14:textId="7A6F199C" w:rsidR="00037384" w:rsidRPr="00037384" w:rsidRDefault="00037384">
      <w:pPr>
        <w:pStyle w:val="ListParagraph"/>
        <w:numPr>
          <w:ilvl w:val="0"/>
          <w:numId w:val="9"/>
        </w:numPr>
        <w:ind w:hanging="425"/>
      </w:pPr>
      <w:r w:rsidRPr="00037384">
        <w:lastRenderedPageBreak/>
        <w:t xml:space="preserve">The Supplier must provide within two weeks after appointment a full/comprehensive safety file, which is compliant with the OHS </w:t>
      </w:r>
      <w:r>
        <w:t>a</w:t>
      </w:r>
      <w:r w:rsidRPr="00037384">
        <w:t>ct. The Safety File must be kept on site, for the duration of this contact</w:t>
      </w:r>
    </w:p>
    <w:p w14:paraId="13A2E40B" w14:textId="5F63B6F4" w:rsidR="00F2583E" w:rsidRPr="00037384" w:rsidRDefault="00037384" w:rsidP="00312D12">
      <w:pPr>
        <w:pStyle w:val="Heading4"/>
        <w:ind w:hanging="1017"/>
      </w:pPr>
      <w:r w:rsidRPr="00037384">
        <w:t>Personnel Security Clearance</w:t>
      </w:r>
      <w:r w:rsidRPr="00037384">
        <w:rPr>
          <w:rFonts w:asciiTheme="minorHAnsi" w:eastAsiaTheme="minorHAnsi" w:hAnsiTheme="minorHAnsi" w:cstheme="majorBidi"/>
          <w:b w:val="0"/>
          <w:color w:val="auto"/>
          <w:sz w:val="22"/>
          <w:lang w:val="en-ZA"/>
        </w:rPr>
        <w:t xml:space="preserve"> </w:t>
      </w:r>
    </w:p>
    <w:p w14:paraId="7FFDBA59" w14:textId="77777777" w:rsidR="00392E0F" w:rsidRPr="00E75377" w:rsidRDefault="00392E0F" w:rsidP="00392E0F">
      <w:pPr>
        <w:pStyle w:val="ListParagraph"/>
        <w:ind w:left="1134" w:hanging="425"/>
      </w:pPr>
      <w:r w:rsidRPr="00E75377">
        <w:t>a)</w:t>
      </w:r>
      <w:r w:rsidRPr="00E75377">
        <w:tab/>
      </w:r>
      <w:r w:rsidRPr="00E556F9">
        <w:rPr>
          <w:b/>
          <w:bCs/>
        </w:rPr>
        <w:t>Company security screening:</w:t>
      </w:r>
      <w:r w:rsidRPr="00E75377">
        <w:t xml:space="preserve">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3E2F74C" w14:textId="461FEA23" w:rsidR="00392E0F" w:rsidRPr="00E75377" w:rsidRDefault="00392E0F" w:rsidP="00392E0F">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 xml:space="preserve">Copy of company registration </w:t>
      </w:r>
      <w:r w:rsidR="00312D12" w:rsidRPr="00E75377">
        <w:rPr>
          <w:rFonts w:asciiTheme="minorHAnsi" w:hAnsiTheme="minorHAnsi"/>
        </w:rPr>
        <w:t>documentation.</w:t>
      </w:r>
    </w:p>
    <w:p w14:paraId="7535E7F6" w14:textId="77777777" w:rsidR="00392E0F" w:rsidRPr="00E75377" w:rsidRDefault="00392E0F" w:rsidP="00392E0F">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Copy(ies) of identity documentation of Director(s), Member(s) or Trustee(s); </w:t>
      </w:r>
    </w:p>
    <w:p w14:paraId="3010C1E7" w14:textId="77777777" w:rsidR="00392E0F" w:rsidRPr="00E75377" w:rsidRDefault="00392E0F" w:rsidP="00392E0F">
      <w:pPr>
        <w:spacing w:after="0"/>
        <w:ind w:left="1134"/>
        <w:outlineLvl w:val="0"/>
        <w:rPr>
          <w:rFonts w:asciiTheme="minorHAnsi" w:hAnsiTheme="minorHAnsi"/>
        </w:rPr>
      </w:pPr>
      <w:r w:rsidRPr="00E75377">
        <w:rPr>
          <w:rFonts w:asciiTheme="minorHAnsi" w:hAnsiTheme="minorHAnsi"/>
        </w:rPr>
        <w:t>(iii)</w:t>
      </w:r>
      <w:r w:rsidRPr="00E75377">
        <w:rPr>
          <w:rFonts w:asciiTheme="minorHAnsi" w:hAnsiTheme="minorHAnsi"/>
        </w:rPr>
        <w:tab/>
        <w:t xml:space="preserve">Copy of valid tax clearance certificate. </w:t>
      </w:r>
    </w:p>
    <w:p w14:paraId="0DEB8660" w14:textId="77777777" w:rsidR="00392E0F" w:rsidRPr="00E75377" w:rsidRDefault="00392E0F" w:rsidP="00392E0F">
      <w:pPr>
        <w:spacing w:after="0"/>
        <w:ind w:left="1134" w:hanging="425"/>
        <w:outlineLvl w:val="0"/>
        <w:rPr>
          <w:rFonts w:asciiTheme="minorHAnsi" w:hAnsiTheme="minorHAnsi"/>
        </w:rPr>
      </w:pPr>
      <w:r w:rsidRPr="00E75377">
        <w:rPr>
          <w:rFonts w:asciiTheme="minorHAnsi" w:hAnsiTheme="minorHAnsi"/>
        </w:rPr>
        <w:t>(b)</w:t>
      </w:r>
      <w:r w:rsidRPr="00E75377">
        <w:rPr>
          <w:rFonts w:asciiTheme="minorHAnsi" w:hAnsiTheme="minorHAnsi"/>
        </w:rPr>
        <w:tab/>
      </w:r>
      <w:r w:rsidRPr="00E556F9">
        <w:rPr>
          <w:rFonts w:asciiTheme="minorHAnsi" w:hAnsiTheme="minorHAnsi"/>
          <w:b/>
          <w:bCs/>
        </w:rPr>
        <w:t>Security suitability check for individuals:</w:t>
      </w:r>
      <w:r w:rsidRPr="00E75377">
        <w:rPr>
          <w:rFonts w:asciiTheme="minorHAnsi" w:hAnsiTheme="minorHAnsi"/>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F8EC0FB" w14:textId="544F342E" w:rsidR="00392E0F" w:rsidRPr="00E75377" w:rsidRDefault="00392E0F" w:rsidP="00392E0F">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 xml:space="preserve">Copy of identity </w:t>
      </w:r>
      <w:r w:rsidR="00312D12" w:rsidRPr="00E75377">
        <w:rPr>
          <w:rFonts w:asciiTheme="minorHAnsi" w:hAnsiTheme="minorHAnsi"/>
        </w:rPr>
        <w:t>document.</w:t>
      </w:r>
    </w:p>
    <w:p w14:paraId="428E2830" w14:textId="59631262" w:rsidR="00392E0F" w:rsidRPr="00E75377" w:rsidRDefault="00392E0F" w:rsidP="00392E0F">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Copy(ies) of qualification(s) if SITA requires verification </w:t>
      </w:r>
      <w:r w:rsidR="00312D12" w:rsidRPr="00E75377">
        <w:rPr>
          <w:rFonts w:asciiTheme="minorHAnsi" w:hAnsiTheme="minorHAnsi"/>
        </w:rPr>
        <w:t>thereof.</w:t>
      </w:r>
    </w:p>
    <w:p w14:paraId="62A88C75" w14:textId="4B59A9CB" w:rsidR="00392E0F" w:rsidRPr="00E75377" w:rsidRDefault="00392E0F" w:rsidP="00392E0F">
      <w:pPr>
        <w:spacing w:after="0"/>
        <w:ind w:left="1134"/>
        <w:outlineLvl w:val="0"/>
        <w:rPr>
          <w:rFonts w:asciiTheme="minorHAnsi" w:hAnsiTheme="minorHAnsi"/>
        </w:rPr>
      </w:pPr>
      <w:r w:rsidRPr="00E75377">
        <w:rPr>
          <w:rFonts w:asciiTheme="minorHAnsi" w:hAnsiTheme="minorHAnsi"/>
        </w:rPr>
        <w:t>(iii)</w:t>
      </w:r>
      <w:r w:rsidRPr="00E75377">
        <w:rPr>
          <w:rFonts w:asciiTheme="minorHAnsi" w:hAnsiTheme="minorHAnsi"/>
        </w:rPr>
        <w:tab/>
        <w:t xml:space="preserve">Fingerprints – will be taken </w:t>
      </w:r>
      <w:r w:rsidR="00312D12" w:rsidRPr="00E75377">
        <w:rPr>
          <w:rFonts w:asciiTheme="minorHAnsi" w:hAnsiTheme="minorHAnsi"/>
        </w:rPr>
        <w:t>electronically.</w:t>
      </w:r>
    </w:p>
    <w:p w14:paraId="7721483B" w14:textId="77777777" w:rsidR="00392E0F" w:rsidRPr="00E75377" w:rsidRDefault="00392E0F" w:rsidP="00392E0F">
      <w:pPr>
        <w:spacing w:after="0"/>
        <w:ind w:left="1134"/>
        <w:outlineLvl w:val="0"/>
        <w:rPr>
          <w:rFonts w:asciiTheme="minorHAnsi" w:hAnsiTheme="minorHAnsi"/>
        </w:rPr>
      </w:pPr>
      <w:r w:rsidRPr="00E75377">
        <w:rPr>
          <w:rFonts w:asciiTheme="minorHAnsi" w:hAnsiTheme="minorHAnsi"/>
        </w:rPr>
        <w:t>(iv)</w:t>
      </w:r>
      <w:r w:rsidRPr="00E75377">
        <w:rPr>
          <w:rFonts w:asciiTheme="minorHAnsi" w:hAnsiTheme="minorHAnsi"/>
        </w:rPr>
        <w:tab/>
        <w:t xml:space="preserve">Signed consent form for the conduct of background checks. </w:t>
      </w:r>
    </w:p>
    <w:p w14:paraId="52DCF692" w14:textId="5BB1010D" w:rsidR="00392E0F" w:rsidRPr="00E75377" w:rsidRDefault="00392E0F" w:rsidP="00392E0F">
      <w:pPr>
        <w:spacing w:after="0"/>
        <w:ind w:left="1134" w:hanging="425"/>
        <w:outlineLvl w:val="0"/>
        <w:rPr>
          <w:rFonts w:asciiTheme="minorHAnsi" w:hAnsiTheme="minorHAnsi"/>
        </w:rPr>
      </w:pPr>
      <w:r w:rsidRPr="00E75377">
        <w:rPr>
          <w:rFonts w:asciiTheme="minorHAnsi" w:hAnsiTheme="minorHAnsi"/>
        </w:rPr>
        <w:t>(c)</w:t>
      </w:r>
      <w:r w:rsidRPr="00E75377">
        <w:rPr>
          <w:rFonts w:asciiTheme="minorHAnsi" w:hAnsiTheme="minorHAnsi"/>
        </w:rPr>
        <w:tab/>
      </w:r>
      <w:r w:rsidRPr="00E556F9">
        <w:rPr>
          <w:rFonts w:asciiTheme="minorHAnsi" w:hAnsiTheme="minorHAnsi"/>
          <w:b/>
          <w:bCs/>
        </w:rPr>
        <w:t xml:space="preserve">Security </w:t>
      </w:r>
      <w:r w:rsidR="00E556F9">
        <w:rPr>
          <w:rFonts w:asciiTheme="minorHAnsi" w:hAnsiTheme="minorHAnsi"/>
          <w:b/>
          <w:bCs/>
        </w:rPr>
        <w:t>C</w:t>
      </w:r>
      <w:r w:rsidRPr="00E556F9">
        <w:rPr>
          <w:rFonts w:asciiTheme="minorHAnsi" w:hAnsiTheme="minorHAnsi"/>
          <w:b/>
          <w:bCs/>
        </w:rPr>
        <w:t>learance</w:t>
      </w:r>
      <w:r w:rsidRPr="00E75377">
        <w:rPr>
          <w:rFonts w:asciiTheme="minorHAnsi" w:hAnsiTheme="minorHAnsi"/>
        </w:rPr>
        <w:t>: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1EC11B0" w14:textId="1F7FED76" w:rsidR="00392E0F" w:rsidRPr="00E75377" w:rsidRDefault="00392E0F" w:rsidP="00392E0F">
      <w:pPr>
        <w:spacing w:after="0"/>
        <w:ind w:left="1134"/>
        <w:outlineLvl w:val="0"/>
        <w:rPr>
          <w:rFonts w:asciiTheme="minorHAnsi" w:hAnsiTheme="minorHAnsi"/>
        </w:rPr>
      </w:pPr>
      <w:r w:rsidRPr="00E75377">
        <w:rPr>
          <w:rFonts w:asciiTheme="minorHAnsi" w:hAnsiTheme="minorHAnsi"/>
        </w:rPr>
        <w:t>(i)</w:t>
      </w:r>
      <w:r w:rsidRPr="00E75377">
        <w:rPr>
          <w:rFonts w:asciiTheme="minorHAnsi" w:hAnsiTheme="minorHAnsi"/>
        </w:rPr>
        <w:tab/>
        <w:t xml:space="preserve">Completed Z204 or DD1057 security clearance application </w:t>
      </w:r>
      <w:r w:rsidR="00A04971" w:rsidRPr="00E75377">
        <w:rPr>
          <w:rFonts w:asciiTheme="minorHAnsi" w:hAnsiTheme="minorHAnsi"/>
        </w:rPr>
        <w:t>form.</w:t>
      </w:r>
    </w:p>
    <w:p w14:paraId="586F4DD3" w14:textId="7A8694B4" w:rsidR="00392E0F" w:rsidRPr="00E75377" w:rsidRDefault="00392E0F" w:rsidP="00392E0F">
      <w:pPr>
        <w:spacing w:after="0"/>
        <w:ind w:left="1134"/>
        <w:outlineLvl w:val="0"/>
        <w:rPr>
          <w:rFonts w:asciiTheme="minorHAnsi" w:hAnsiTheme="minorHAnsi"/>
        </w:rPr>
      </w:pPr>
      <w:r w:rsidRPr="00E75377">
        <w:rPr>
          <w:rFonts w:asciiTheme="minorHAnsi" w:hAnsiTheme="minorHAnsi"/>
        </w:rPr>
        <w:t>(ii)</w:t>
      </w:r>
      <w:r w:rsidRPr="00E75377">
        <w:rPr>
          <w:rFonts w:asciiTheme="minorHAnsi" w:hAnsiTheme="minorHAnsi"/>
        </w:rPr>
        <w:tab/>
        <w:t xml:space="preserve"> </w:t>
      </w:r>
      <w:r w:rsidR="00A04971" w:rsidRPr="00E75377">
        <w:rPr>
          <w:rFonts w:asciiTheme="minorHAnsi" w:hAnsiTheme="minorHAnsi"/>
        </w:rPr>
        <w:t>Fingerprints.</w:t>
      </w:r>
    </w:p>
    <w:p w14:paraId="701707B5" w14:textId="41097D08" w:rsidR="00392E0F" w:rsidRPr="00E75377" w:rsidRDefault="00392E0F" w:rsidP="00392E0F">
      <w:pPr>
        <w:pStyle w:val="ListParagraph"/>
        <w:ind w:left="1134"/>
      </w:pPr>
      <w:r w:rsidRPr="00E75377">
        <w:t>(iii)</w:t>
      </w:r>
      <w:r w:rsidRPr="00E75377">
        <w:tab/>
        <w:t>Personal documentation of the applicant, including but not limited to, identity document, passport, marriage certificate (if applicable), divorce order (if applicable), qualifications, salary advice and bank statements.</w:t>
      </w:r>
    </w:p>
    <w:p w14:paraId="609CF206" w14:textId="77777777" w:rsidR="00392E0F" w:rsidRPr="00E75377" w:rsidRDefault="00392E0F" w:rsidP="00392E0F">
      <w:pPr>
        <w:pStyle w:val="ListParagraph"/>
        <w:ind w:left="1134"/>
      </w:pPr>
    </w:p>
    <w:p w14:paraId="55863A77" w14:textId="77777777" w:rsidR="00F2583E" w:rsidRPr="00E75377" w:rsidRDefault="004176AA" w:rsidP="004176AA">
      <w:pPr>
        <w:pStyle w:val="Heading4"/>
        <w:ind w:left="567"/>
      </w:pPr>
      <w:r w:rsidRPr="00E75377">
        <w:t>Confidentiality and non -disclosure conditions</w:t>
      </w:r>
    </w:p>
    <w:p w14:paraId="5CB68616" w14:textId="30823986" w:rsidR="00107C26" w:rsidRDefault="00107C26">
      <w:pPr>
        <w:pStyle w:val="ListParagraph"/>
        <w:numPr>
          <w:ilvl w:val="0"/>
          <w:numId w:val="29"/>
        </w:numPr>
      </w:pPr>
      <w:r>
        <w:t>The Supplier, including its management and staff, must before commencement of the Contract, sign a non-disclosure agreement regarding Confidential Information</w:t>
      </w:r>
      <w:r w:rsidR="00E556F9">
        <w:t>.</w:t>
      </w:r>
    </w:p>
    <w:p w14:paraId="6142E1EB" w14:textId="022D6487" w:rsidR="00107C26" w:rsidRDefault="00107C26">
      <w:pPr>
        <w:pStyle w:val="ListParagraph"/>
        <w:numPr>
          <w:ilvl w:val="0"/>
          <w:numId w:val="29"/>
        </w:numPr>
      </w:pPr>
      <w:r>
        <w:t xml:space="preserve">Confidential Information means any information or data, irrespective of the form or medium in which it may be stored, which is not in the public </w:t>
      </w:r>
      <w:r w:rsidR="00523CD2">
        <w:t>domain,</w:t>
      </w:r>
      <w:r>
        <w:t xml:space="preserve"> and which becomes available or accessible to a Party as a consequence of this Contract, including information or data which is prohibited from disclosure by virtue of:</w:t>
      </w:r>
    </w:p>
    <w:p w14:paraId="5DE1CBBC" w14:textId="77777777" w:rsidR="00107C26" w:rsidRDefault="00107C26">
      <w:pPr>
        <w:pStyle w:val="ListParagraph"/>
        <w:numPr>
          <w:ilvl w:val="1"/>
          <w:numId w:val="29"/>
        </w:numPr>
      </w:pPr>
      <w:r>
        <w:t>the Promotion of Access to Information Act, 2000 (Act no. 2 of 2000);</w:t>
      </w:r>
    </w:p>
    <w:p w14:paraId="3A51E38F" w14:textId="61511031" w:rsidR="00107C26" w:rsidRDefault="00107C26">
      <w:pPr>
        <w:pStyle w:val="ListParagraph"/>
        <w:numPr>
          <w:ilvl w:val="1"/>
          <w:numId w:val="29"/>
        </w:numPr>
      </w:pPr>
      <w:r>
        <w:lastRenderedPageBreak/>
        <w:t xml:space="preserve">being clearly marked "Confidential" and which is provided by one Party to another Party in terms of this </w:t>
      </w:r>
      <w:r w:rsidR="00A04971">
        <w:t>Contract.</w:t>
      </w:r>
    </w:p>
    <w:p w14:paraId="7293ACE1" w14:textId="2222A328" w:rsidR="00107C26" w:rsidRDefault="00107C26">
      <w:pPr>
        <w:pStyle w:val="ListParagraph"/>
        <w:numPr>
          <w:ilvl w:val="1"/>
          <w:numId w:val="29"/>
        </w:numPr>
      </w:pPr>
      <w:r>
        <w:t xml:space="preserve">being information or data, which one Party provides to another Party or to which a Party has access because of Services provided in terms of this Contract and in which a Party would have a reasonable expectation of </w:t>
      </w:r>
      <w:r w:rsidR="00A04971">
        <w:t>confidentiality.</w:t>
      </w:r>
    </w:p>
    <w:p w14:paraId="265C1BF7" w14:textId="38111241" w:rsidR="00107C26" w:rsidRDefault="00107C26">
      <w:pPr>
        <w:pStyle w:val="ListParagraph"/>
        <w:numPr>
          <w:ilvl w:val="1"/>
          <w:numId w:val="29"/>
        </w:numPr>
      </w:pPr>
      <w:r>
        <w:t xml:space="preserve">being information provided by one Party to another Party in the course of contractual or other negotiations, which could reasonably be expected to prejudice the right of the non-disclosing </w:t>
      </w:r>
      <w:r w:rsidR="00A04971">
        <w:t>Party.</w:t>
      </w:r>
    </w:p>
    <w:p w14:paraId="36A99FAF" w14:textId="5B6565B0" w:rsidR="00107C26" w:rsidRDefault="00107C26">
      <w:pPr>
        <w:pStyle w:val="ListParagraph"/>
        <w:numPr>
          <w:ilvl w:val="1"/>
          <w:numId w:val="29"/>
        </w:numPr>
      </w:pPr>
      <w:r>
        <w:t xml:space="preserve">being information, the disclosure of which could reasonably be expected to endanger a life or physical security of a </w:t>
      </w:r>
      <w:r w:rsidR="00A04971">
        <w:t>person.</w:t>
      </w:r>
    </w:p>
    <w:p w14:paraId="245FC4F5" w14:textId="485D8B4E" w:rsidR="00107C26" w:rsidRDefault="00107C26">
      <w:pPr>
        <w:pStyle w:val="ListParagraph"/>
        <w:numPr>
          <w:ilvl w:val="1"/>
          <w:numId w:val="29"/>
        </w:numPr>
      </w:pPr>
      <w:r>
        <w:t xml:space="preserve">being technical, scientific, commercial, financial and market-related information, know-how and trade secrets of a </w:t>
      </w:r>
      <w:r w:rsidR="00A04971">
        <w:t>Party.</w:t>
      </w:r>
    </w:p>
    <w:p w14:paraId="0913B051" w14:textId="77777777" w:rsidR="00107C26" w:rsidRDefault="00107C26">
      <w:pPr>
        <w:pStyle w:val="ListParagraph"/>
        <w:numPr>
          <w:ilvl w:val="1"/>
          <w:numId w:val="29"/>
        </w:numPr>
      </w:pPr>
      <w:r>
        <w:t>being financial, commercial, scientific or technical information, other than trade secrets, of a Party, the disclosure of which would be likely to cause harm to the commercial or financial interests of a non-disclosing Party; and</w:t>
      </w:r>
    </w:p>
    <w:p w14:paraId="535FC793" w14:textId="77777777" w:rsidR="00107C26" w:rsidRDefault="00107C26">
      <w:pPr>
        <w:pStyle w:val="ListParagraph"/>
        <w:numPr>
          <w:ilvl w:val="1"/>
          <w:numId w:val="29"/>
        </w:numPr>
      </w:pPr>
      <w:r>
        <w:t>being information supplied by a Party in confidence, the disclosure of which could reasonably be expected either to put the Party at a disadvantage in contractual or other negotiations or to prejudice the Party in commercial competition; or</w:t>
      </w:r>
    </w:p>
    <w:p w14:paraId="1C783C6E" w14:textId="77777777" w:rsidR="00107C26" w:rsidRDefault="00107C26">
      <w:pPr>
        <w:pStyle w:val="ListParagraph"/>
        <w:numPr>
          <w:ilvl w:val="1"/>
          <w:numId w:val="29"/>
        </w:numPr>
      </w:pPr>
      <w: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BB2FC43" w14:textId="306D93C9" w:rsidR="00107C26" w:rsidRDefault="00107C26">
      <w:pPr>
        <w:pStyle w:val="ListParagraph"/>
        <w:numPr>
          <w:ilvl w:val="0"/>
          <w:numId w:val="29"/>
        </w:numPr>
      </w:pPr>
      <w:r>
        <w:t xml:space="preserve">Notwithstanding the provisions of this Contract, no Party is entitled to disclose Confidential Information, except where required to do so in terms of a law, without the prior written consent of any other Party having an interest in the </w:t>
      </w:r>
      <w:r w:rsidR="00A04971">
        <w:t>disclosure.</w:t>
      </w:r>
    </w:p>
    <w:p w14:paraId="2C8467F0" w14:textId="6F9A1596" w:rsidR="00107C26" w:rsidRDefault="00107C26">
      <w:pPr>
        <w:pStyle w:val="ListParagraph"/>
        <w:numPr>
          <w:ilvl w:val="0"/>
          <w:numId w:val="29"/>
        </w:numPr>
      </w:pPr>
      <w:r>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A04971">
        <w:t>dispute.</w:t>
      </w:r>
    </w:p>
    <w:p w14:paraId="341A63E6" w14:textId="0114BF68" w:rsidR="00785040" w:rsidRPr="00E75377" w:rsidRDefault="00107C26">
      <w:pPr>
        <w:pStyle w:val="ListParagraph"/>
        <w:numPr>
          <w:ilvl w:val="0"/>
          <w:numId w:val="29"/>
        </w:numPr>
      </w:pPr>
      <w: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3772D1E" w14:textId="328DAF19" w:rsidR="004176AA" w:rsidRPr="00E75377" w:rsidRDefault="00785040" w:rsidP="00785040">
      <w:pPr>
        <w:pStyle w:val="Heading4"/>
        <w:ind w:left="567"/>
      </w:pPr>
      <w:r w:rsidRPr="00E75377">
        <w:t xml:space="preserve">Guarantee and </w:t>
      </w:r>
      <w:r w:rsidR="00A04971" w:rsidRPr="00E75377">
        <w:t>warranties.</w:t>
      </w:r>
    </w:p>
    <w:p w14:paraId="729A8AA7" w14:textId="77777777" w:rsidR="00EF4E51" w:rsidRPr="00E556F9" w:rsidRDefault="00EF4E51">
      <w:pPr>
        <w:pStyle w:val="ListParagraph"/>
        <w:numPr>
          <w:ilvl w:val="0"/>
          <w:numId w:val="58"/>
        </w:numPr>
      </w:pPr>
      <w:r w:rsidRPr="00EF4E51">
        <w:t>The supplier confirms that:</w:t>
      </w:r>
    </w:p>
    <w:p w14:paraId="2DC61850" w14:textId="5FED1DA9" w:rsidR="00EF4E51" w:rsidRPr="00EF4E51" w:rsidRDefault="00EF4E51">
      <w:pPr>
        <w:pStyle w:val="Heading4"/>
        <w:numPr>
          <w:ilvl w:val="0"/>
          <w:numId w:val="31"/>
        </w:numPr>
        <w:ind w:left="1661" w:hanging="357"/>
        <w:jc w:val="both"/>
        <w:rPr>
          <w:rFonts w:asciiTheme="minorHAnsi" w:eastAsiaTheme="minorHAnsi" w:hAnsiTheme="minorHAnsi" w:cstheme="majorBidi"/>
          <w:b w:val="0"/>
          <w:color w:val="auto"/>
          <w:sz w:val="22"/>
          <w:lang w:val="en-ZA"/>
        </w:rPr>
      </w:pPr>
      <w:r w:rsidRPr="00EF4E51">
        <w:rPr>
          <w:rFonts w:asciiTheme="minorHAnsi" w:eastAsiaTheme="minorHAnsi" w:hAnsiTheme="minorHAnsi" w:cstheme="majorBidi"/>
          <w:b w:val="0"/>
          <w:color w:val="auto"/>
          <w:sz w:val="22"/>
          <w:lang w:val="en-ZA"/>
        </w:rPr>
        <w:lastRenderedPageBreak/>
        <w:t>The warranty of goods supplied under this contract remains valid for the duration of the contract after</w:t>
      </w:r>
      <w:r w:rsidR="00F557F2">
        <w:rPr>
          <w:rFonts w:asciiTheme="minorHAnsi" w:eastAsiaTheme="minorHAnsi" w:hAnsiTheme="minorHAnsi" w:cstheme="majorBidi"/>
          <w:b w:val="0"/>
          <w:color w:val="auto"/>
          <w:sz w:val="22"/>
          <w:lang w:val="en-ZA"/>
        </w:rPr>
        <w:t xml:space="preserve"> </w:t>
      </w:r>
      <w:r w:rsidRPr="00EF4E51">
        <w:rPr>
          <w:rFonts w:asciiTheme="minorHAnsi" w:eastAsiaTheme="minorHAnsi" w:hAnsiTheme="minorHAnsi" w:cstheme="majorBidi"/>
          <w:b w:val="0"/>
          <w:color w:val="auto"/>
          <w:sz w:val="22"/>
          <w:lang w:val="en-ZA"/>
        </w:rPr>
        <w:t>the goods were delivered, installed and commissioned with a sign off, including the clients signature</w:t>
      </w:r>
    </w:p>
    <w:p w14:paraId="239F816B" w14:textId="42195B57" w:rsidR="00EF4E51" w:rsidRPr="00EF4E51" w:rsidRDefault="00EF4E51">
      <w:pPr>
        <w:pStyle w:val="Heading4"/>
        <w:numPr>
          <w:ilvl w:val="0"/>
          <w:numId w:val="31"/>
        </w:numPr>
        <w:ind w:left="1661" w:hanging="357"/>
        <w:jc w:val="both"/>
        <w:rPr>
          <w:rFonts w:asciiTheme="minorHAnsi" w:eastAsiaTheme="minorHAnsi" w:hAnsiTheme="minorHAnsi" w:cstheme="majorBidi"/>
          <w:b w:val="0"/>
          <w:color w:val="auto"/>
          <w:sz w:val="22"/>
          <w:lang w:val="en-ZA"/>
        </w:rPr>
      </w:pPr>
      <w:r w:rsidRPr="00EF4E51">
        <w:rPr>
          <w:rFonts w:asciiTheme="minorHAnsi" w:eastAsiaTheme="minorHAnsi" w:hAnsiTheme="minorHAnsi" w:cstheme="majorBidi"/>
          <w:b w:val="0"/>
          <w:color w:val="auto"/>
          <w:sz w:val="22"/>
          <w:lang w:val="en-ZA"/>
        </w:rPr>
        <w:t xml:space="preserve">as at Commencement Date, it has the rights, title and interest in and to the Product or Services to deliver such Product or Services in terms of the Contract and that such rights are free from any encumbrances </w:t>
      </w:r>
      <w:r w:rsidR="00A04971" w:rsidRPr="00EF4E51">
        <w:rPr>
          <w:rFonts w:asciiTheme="minorHAnsi" w:eastAsiaTheme="minorHAnsi" w:hAnsiTheme="minorHAnsi" w:cstheme="majorBidi"/>
          <w:b w:val="0"/>
          <w:color w:val="auto"/>
          <w:sz w:val="22"/>
          <w:lang w:val="en-ZA"/>
        </w:rPr>
        <w:t>whatsoever.</w:t>
      </w:r>
    </w:p>
    <w:p w14:paraId="39349CDF" w14:textId="77777777" w:rsidR="00EF4E51" w:rsidRPr="00EF4E51" w:rsidRDefault="00EF4E51">
      <w:pPr>
        <w:pStyle w:val="Heading4"/>
        <w:numPr>
          <w:ilvl w:val="0"/>
          <w:numId w:val="31"/>
        </w:numPr>
        <w:ind w:left="1661" w:hanging="357"/>
        <w:jc w:val="both"/>
        <w:rPr>
          <w:rFonts w:asciiTheme="minorHAnsi" w:eastAsiaTheme="minorHAnsi" w:hAnsiTheme="minorHAnsi" w:cstheme="majorBidi"/>
          <w:b w:val="0"/>
          <w:color w:val="auto"/>
          <w:sz w:val="22"/>
          <w:lang w:val="en-ZA"/>
        </w:rPr>
      </w:pPr>
      <w:r w:rsidRPr="00EF4E51">
        <w:rPr>
          <w:rFonts w:asciiTheme="minorHAnsi" w:eastAsiaTheme="minorHAnsi" w:hAnsiTheme="minorHAnsi" w:cstheme="majorBidi"/>
          <w:b w:val="0"/>
          <w:color w:val="auto"/>
          <w:sz w:val="22"/>
          <w:lang w:val="en-ZA"/>
        </w:rPr>
        <w:t>the Product is in good working order, free from Defects in material and workmanship, and substantially conforms to the Specifications, for the duration of the Warranty peri</w:t>
      </w:r>
      <w:bookmarkStart w:id="43" w:name="_Toc448483286"/>
      <w:r w:rsidRPr="00EF4E51">
        <w:rPr>
          <w:rFonts w:asciiTheme="minorHAnsi" w:eastAsiaTheme="minorHAnsi" w:hAnsiTheme="minorHAnsi" w:cstheme="majorBidi"/>
          <w:b w:val="0"/>
          <w:color w:val="auto"/>
          <w:sz w:val="22"/>
          <w:lang w:val="en-ZA"/>
        </w:rPr>
        <w:t xml:space="preserve"> The warranty of services supplied under this contract remains valid for sixty (60) months after the occupation, or any portion thereof as the case may be, accepted at the final destination indicated in the contract;</w:t>
      </w:r>
    </w:p>
    <w:p w14:paraId="3272D6ED" w14:textId="3DEDDF00"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r w:rsidRPr="00EF4E51">
        <w:rPr>
          <w:rFonts w:asciiTheme="minorHAnsi" w:eastAsiaTheme="minorHAnsi" w:hAnsiTheme="minorHAnsi" w:cstheme="majorBidi"/>
          <w:b w:val="0"/>
          <w:color w:val="auto"/>
          <w:sz w:val="22"/>
          <w:lang w:val="en-ZA"/>
        </w:rPr>
        <w:t xml:space="preserve">as at Commencement Date, it has the rights, title and interest in and to the Services delivered in terms of the Contract and that such rights are free from any encumbrances </w:t>
      </w:r>
      <w:bookmarkEnd w:id="43"/>
      <w:r w:rsidR="00A04971" w:rsidRPr="00EF4E51">
        <w:rPr>
          <w:rFonts w:asciiTheme="minorHAnsi" w:eastAsiaTheme="minorHAnsi" w:hAnsiTheme="minorHAnsi" w:cstheme="majorBidi"/>
          <w:b w:val="0"/>
          <w:color w:val="auto"/>
          <w:sz w:val="22"/>
          <w:lang w:val="en-ZA"/>
        </w:rPr>
        <w:t>whatsoever.</w:t>
      </w:r>
      <w:r w:rsidRPr="00EF4E51">
        <w:rPr>
          <w:rFonts w:asciiTheme="minorHAnsi" w:eastAsiaTheme="minorHAnsi" w:hAnsiTheme="minorHAnsi" w:cstheme="majorBidi"/>
          <w:b w:val="0"/>
          <w:color w:val="auto"/>
          <w:sz w:val="22"/>
          <w:lang w:val="en-ZA"/>
        </w:rPr>
        <w:t xml:space="preserve"> </w:t>
      </w:r>
    </w:p>
    <w:p w14:paraId="7AAC199C" w14:textId="762E0FFB"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44" w:name="_Toc448483287"/>
      <w:r w:rsidRPr="00EF4E51">
        <w:rPr>
          <w:rFonts w:asciiTheme="minorHAnsi" w:eastAsiaTheme="minorHAnsi" w:hAnsiTheme="minorHAnsi" w:cstheme="majorBidi"/>
          <w:b w:val="0"/>
          <w:color w:val="auto"/>
          <w:sz w:val="22"/>
          <w:lang w:val="en-ZA"/>
        </w:rPr>
        <w:t xml:space="preserve">the Service is in good working order, free from Defects in material and workmanship, and substantially conforms to the Specifications, for the duration of the Warranty </w:t>
      </w:r>
      <w:bookmarkEnd w:id="44"/>
      <w:r w:rsidR="00A04971" w:rsidRPr="00EF4E51">
        <w:rPr>
          <w:rFonts w:asciiTheme="minorHAnsi" w:eastAsiaTheme="minorHAnsi" w:hAnsiTheme="minorHAnsi" w:cstheme="majorBidi"/>
          <w:b w:val="0"/>
          <w:color w:val="auto"/>
          <w:sz w:val="22"/>
          <w:lang w:val="en-ZA"/>
        </w:rPr>
        <w:t>period.</w:t>
      </w:r>
    </w:p>
    <w:p w14:paraId="375F7BDF" w14:textId="770483CC"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45" w:name="_Toc448483288"/>
      <w:r w:rsidRPr="00EF4E51">
        <w:rPr>
          <w:rFonts w:asciiTheme="minorHAnsi" w:eastAsiaTheme="minorHAnsi" w:hAnsiTheme="minorHAnsi" w:cstheme="majorBidi"/>
          <w:b w:val="0"/>
          <w:color w:val="auto"/>
          <w:sz w:val="22"/>
          <w:lang w:val="en-ZA"/>
        </w:rPr>
        <w:t xml:space="preserve">during the Warranty period any defective item or part component of the Product be repaired or replaced within 3 (three) days after receiving a written notice from </w:t>
      </w:r>
      <w:bookmarkEnd w:id="45"/>
      <w:r w:rsidR="00A04971" w:rsidRPr="00EF4E51">
        <w:rPr>
          <w:rFonts w:asciiTheme="minorHAnsi" w:eastAsiaTheme="minorHAnsi" w:hAnsiTheme="minorHAnsi" w:cstheme="majorBidi"/>
          <w:b w:val="0"/>
          <w:color w:val="auto"/>
          <w:sz w:val="22"/>
          <w:lang w:val="en-ZA"/>
        </w:rPr>
        <w:t>SITA.</w:t>
      </w:r>
    </w:p>
    <w:p w14:paraId="651FD9C6" w14:textId="7B4EB71E"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46" w:name="_Toc448483292"/>
      <w:bookmarkStart w:id="47" w:name="_Toc448483289"/>
      <w:r w:rsidRPr="00EF4E51">
        <w:rPr>
          <w:rFonts w:asciiTheme="minorHAnsi" w:eastAsiaTheme="minorHAnsi" w:hAnsiTheme="minorHAnsi" w:cstheme="majorBidi"/>
          <w:b w:val="0"/>
          <w:color w:val="auto"/>
          <w:sz w:val="22"/>
          <w:lang w:val="en-ZA"/>
        </w:rPr>
        <w:t xml:space="preserve">the service is maintained during its Warranty Period at no expense to </w:t>
      </w:r>
      <w:bookmarkEnd w:id="46"/>
      <w:r w:rsidR="00A04971" w:rsidRPr="00EF4E51">
        <w:rPr>
          <w:rFonts w:asciiTheme="minorHAnsi" w:eastAsiaTheme="minorHAnsi" w:hAnsiTheme="minorHAnsi" w:cstheme="majorBidi"/>
          <w:b w:val="0"/>
          <w:color w:val="auto"/>
          <w:sz w:val="22"/>
          <w:lang w:val="en-ZA"/>
        </w:rPr>
        <w:t>SITA.</w:t>
      </w:r>
      <w:r w:rsidRPr="00EF4E51">
        <w:rPr>
          <w:rFonts w:asciiTheme="minorHAnsi" w:eastAsiaTheme="minorHAnsi" w:hAnsiTheme="minorHAnsi" w:cstheme="majorBidi"/>
          <w:b w:val="0"/>
          <w:color w:val="auto"/>
          <w:sz w:val="22"/>
          <w:lang w:val="en-ZA"/>
        </w:rPr>
        <w:t xml:space="preserve"> </w:t>
      </w:r>
    </w:p>
    <w:p w14:paraId="11F270E0" w14:textId="3FFB0B3D"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r w:rsidRPr="00EF4E51">
        <w:rPr>
          <w:rFonts w:asciiTheme="minorHAnsi" w:eastAsiaTheme="minorHAnsi" w:hAnsiTheme="minorHAnsi" w:cstheme="majorBidi"/>
          <w:b w:val="0"/>
          <w:color w:val="auto"/>
          <w:sz w:val="22"/>
          <w:lang w:val="en-ZA"/>
        </w:rPr>
        <w:t xml:space="preserve">the service possesses all material functions and features required for SITA’s Operational </w:t>
      </w:r>
      <w:bookmarkEnd w:id="47"/>
      <w:r w:rsidR="00A04971" w:rsidRPr="00EF4E51">
        <w:rPr>
          <w:rFonts w:asciiTheme="minorHAnsi" w:eastAsiaTheme="minorHAnsi" w:hAnsiTheme="minorHAnsi" w:cstheme="majorBidi"/>
          <w:b w:val="0"/>
          <w:color w:val="auto"/>
          <w:sz w:val="22"/>
          <w:lang w:val="en-ZA"/>
        </w:rPr>
        <w:t>Requirements.</w:t>
      </w:r>
    </w:p>
    <w:p w14:paraId="1CE10317" w14:textId="7FB2EEAD"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48" w:name="_Toc448483290"/>
      <w:r w:rsidRPr="00EF4E51">
        <w:rPr>
          <w:rFonts w:asciiTheme="minorHAnsi" w:eastAsiaTheme="minorHAnsi" w:hAnsiTheme="minorHAnsi" w:cstheme="majorBidi"/>
          <w:b w:val="0"/>
          <w:color w:val="auto"/>
          <w:sz w:val="22"/>
          <w:lang w:val="en-ZA"/>
        </w:rPr>
        <w:t xml:space="preserve">the Service is continued during the term of the </w:t>
      </w:r>
      <w:bookmarkEnd w:id="48"/>
      <w:r w:rsidR="00A04971" w:rsidRPr="00EF4E51">
        <w:rPr>
          <w:rFonts w:asciiTheme="minorHAnsi" w:eastAsiaTheme="minorHAnsi" w:hAnsiTheme="minorHAnsi" w:cstheme="majorBidi"/>
          <w:b w:val="0"/>
          <w:color w:val="auto"/>
          <w:sz w:val="22"/>
          <w:lang w:val="en-ZA"/>
        </w:rPr>
        <w:t>Contract.</w:t>
      </w:r>
    </w:p>
    <w:p w14:paraId="7F40484B" w14:textId="7CA2AA0F"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49" w:name="_Toc448483294"/>
      <w:r w:rsidRPr="00EF4E51">
        <w:rPr>
          <w:rFonts w:asciiTheme="minorHAnsi" w:eastAsiaTheme="minorHAnsi" w:hAnsiTheme="minorHAnsi" w:cstheme="majorBidi"/>
          <w:b w:val="0"/>
          <w:color w:val="auto"/>
          <w:sz w:val="22"/>
          <w:lang w:val="en-ZA"/>
        </w:rPr>
        <w:t>all third-party warranties that the Supplier receives in connection with the service / infrastructure /</w:t>
      </w:r>
      <w:r w:rsidR="00714863">
        <w:rPr>
          <w:rFonts w:asciiTheme="minorHAnsi" w:eastAsiaTheme="minorHAnsi" w:hAnsiTheme="minorHAnsi" w:cstheme="majorBidi"/>
          <w:b w:val="0"/>
          <w:color w:val="auto"/>
          <w:sz w:val="22"/>
          <w:lang w:val="en-ZA"/>
        </w:rPr>
        <w:t xml:space="preserve"> </w:t>
      </w:r>
      <w:r w:rsidRPr="00EF4E51">
        <w:rPr>
          <w:rFonts w:asciiTheme="minorHAnsi" w:eastAsiaTheme="minorHAnsi" w:hAnsiTheme="minorHAnsi" w:cstheme="majorBidi"/>
          <w:b w:val="0"/>
          <w:color w:val="auto"/>
          <w:sz w:val="22"/>
          <w:lang w:val="en-ZA"/>
        </w:rPr>
        <w:t xml:space="preserve">installations including the corresponding software and the benefits of all such warranties are ceded to SITA without reducing or limiting the Supplier’s obligations under the </w:t>
      </w:r>
      <w:bookmarkEnd w:id="49"/>
      <w:r w:rsidR="00A04971" w:rsidRPr="00EF4E51">
        <w:rPr>
          <w:rFonts w:asciiTheme="minorHAnsi" w:eastAsiaTheme="minorHAnsi" w:hAnsiTheme="minorHAnsi" w:cstheme="majorBidi"/>
          <w:b w:val="0"/>
          <w:color w:val="auto"/>
          <w:sz w:val="22"/>
          <w:lang w:val="en-ZA"/>
        </w:rPr>
        <w:t>Contract.</w:t>
      </w:r>
    </w:p>
    <w:p w14:paraId="60225543" w14:textId="7AF2E49E"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0" w:name="_Toc448483296"/>
      <w:r w:rsidRPr="00EF4E51">
        <w:rPr>
          <w:rFonts w:asciiTheme="minorHAnsi" w:eastAsiaTheme="minorHAnsi" w:hAnsiTheme="minorHAnsi" w:cstheme="majorBidi"/>
          <w:b w:val="0"/>
          <w:color w:val="auto"/>
          <w:sz w:val="22"/>
          <w:lang w:val="en-ZA"/>
        </w:rPr>
        <w:t xml:space="preserve">no actions, suits, or proceedings, pending or threatened against it or any of its third- party suppliers or sub-contractors that have a material adverse effect on the Supplier’s ability to fulfil its obligations under the Contract </w:t>
      </w:r>
      <w:bookmarkEnd w:id="50"/>
      <w:r w:rsidR="00A04971" w:rsidRPr="00EF4E51">
        <w:rPr>
          <w:rFonts w:asciiTheme="minorHAnsi" w:eastAsiaTheme="minorHAnsi" w:hAnsiTheme="minorHAnsi" w:cstheme="majorBidi"/>
          <w:b w:val="0"/>
          <w:color w:val="auto"/>
          <w:sz w:val="22"/>
          <w:lang w:val="en-ZA"/>
        </w:rPr>
        <w:t>exist.</w:t>
      </w:r>
      <w:r w:rsidRPr="00EF4E51">
        <w:rPr>
          <w:rFonts w:asciiTheme="minorHAnsi" w:eastAsiaTheme="minorHAnsi" w:hAnsiTheme="minorHAnsi" w:cstheme="majorBidi"/>
          <w:b w:val="0"/>
          <w:color w:val="auto"/>
          <w:sz w:val="22"/>
          <w:lang w:val="en-ZA"/>
        </w:rPr>
        <w:t xml:space="preserve">  </w:t>
      </w:r>
    </w:p>
    <w:p w14:paraId="202DDA76" w14:textId="5FB7E811"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1" w:name="_Toc448483297"/>
      <w:r w:rsidRPr="00EF4E51">
        <w:rPr>
          <w:rFonts w:asciiTheme="minorHAnsi" w:eastAsiaTheme="minorHAnsi" w:hAnsiTheme="minorHAnsi" w:cstheme="majorBidi"/>
          <w:b w:val="0"/>
          <w:color w:val="auto"/>
          <w:sz w:val="22"/>
          <w:lang w:val="en-ZA"/>
        </w:rPr>
        <w:t xml:space="preserve">SITA is notified immediately if it becomes aware of any action, suit, or proceeding, pending or threatened to have a material adverse effect on the Supplier’s ability to fulfil the obligations under the </w:t>
      </w:r>
      <w:bookmarkEnd w:id="51"/>
      <w:r w:rsidR="00A04971" w:rsidRPr="00EF4E51">
        <w:rPr>
          <w:rFonts w:asciiTheme="minorHAnsi" w:eastAsiaTheme="minorHAnsi" w:hAnsiTheme="minorHAnsi" w:cstheme="majorBidi"/>
          <w:b w:val="0"/>
          <w:color w:val="auto"/>
          <w:sz w:val="22"/>
          <w:lang w:val="en-ZA"/>
        </w:rPr>
        <w:t>Contract.</w:t>
      </w:r>
    </w:p>
    <w:p w14:paraId="1A22A2A8" w14:textId="42CF0F13"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2" w:name="_Toc448483298"/>
      <w:r w:rsidRPr="00EF4E51">
        <w:rPr>
          <w:rFonts w:asciiTheme="minorHAnsi" w:eastAsiaTheme="minorHAnsi" w:hAnsiTheme="minorHAnsi" w:cstheme="majorBidi"/>
          <w:b w:val="0"/>
          <w:color w:val="auto"/>
          <w:sz w:val="22"/>
          <w:lang w:val="en-ZA"/>
        </w:rPr>
        <w:t xml:space="preserve">any Service provided to SITA after the Commencement Date of the Contract remains free from any lien, pledge, encumbrance or security </w:t>
      </w:r>
      <w:bookmarkEnd w:id="52"/>
      <w:r w:rsidR="00A04971" w:rsidRPr="00EF4E51">
        <w:rPr>
          <w:rFonts w:asciiTheme="minorHAnsi" w:eastAsiaTheme="minorHAnsi" w:hAnsiTheme="minorHAnsi" w:cstheme="majorBidi"/>
          <w:b w:val="0"/>
          <w:color w:val="auto"/>
          <w:sz w:val="22"/>
          <w:lang w:val="en-ZA"/>
        </w:rPr>
        <w:t>interest.</w:t>
      </w:r>
    </w:p>
    <w:p w14:paraId="3DC6CCF1" w14:textId="4A530026"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3" w:name="_Toc448483299"/>
      <w:r w:rsidRPr="00EF4E51">
        <w:rPr>
          <w:rFonts w:asciiTheme="minorHAnsi" w:eastAsiaTheme="minorHAnsi" w:hAnsiTheme="minorHAnsi" w:cstheme="majorBidi"/>
          <w:b w:val="0"/>
          <w:color w:val="auto"/>
          <w:sz w:val="22"/>
          <w:lang w:val="en-ZA"/>
        </w:rPr>
        <w:t xml:space="preserve">SITA’s use of the Service supplied in connection with the Contract does not infringe any Intellectual Property Rights of any third </w:t>
      </w:r>
      <w:bookmarkEnd w:id="53"/>
      <w:r w:rsidR="00A04971" w:rsidRPr="00EF4E51">
        <w:rPr>
          <w:rFonts w:asciiTheme="minorHAnsi" w:eastAsiaTheme="minorHAnsi" w:hAnsiTheme="minorHAnsi" w:cstheme="majorBidi"/>
          <w:b w:val="0"/>
          <w:color w:val="auto"/>
          <w:sz w:val="22"/>
          <w:lang w:val="en-ZA"/>
        </w:rPr>
        <w:t>party.</w:t>
      </w:r>
      <w:r w:rsidRPr="00EF4E51">
        <w:rPr>
          <w:rFonts w:asciiTheme="minorHAnsi" w:eastAsiaTheme="minorHAnsi" w:hAnsiTheme="minorHAnsi" w:cstheme="majorBidi"/>
          <w:b w:val="0"/>
          <w:color w:val="auto"/>
          <w:sz w:val="22"/>
          <w:lang w:val="en-ZA"/>
        </w:rPr>
        <w:t xml:space="preserve"> </w:t>
      </w:r>
    </w:p>
    <w:p w14:paraId="0EB0FF16" w14:textId="77CCF8D8"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4" w:name="_Toc448483300"/>
      <w:r w:rsidRPr="00EF4E51">
        <w:rPr>
          <w:rFonts w:asciiTheme="minorHAnsi" w:eastAsiaTheme="minorHAnsi" w:hAnsiTheme="minorHAnsi" w:cstheme="majorBidi"/>
          <w:b w:val="0"/>
          <w:color w:val="auto"/>
          <w:sz w:val="22"/>
          <w:lang w:val="en-ZA"/>
        </w:rPr>
        <w:t xml:space="preserve">the information disclosed to SITA does not contain any trade secrets of any third party, unless disclosure is permitted by such third </w:t>
      </w:r>
      <w:bookmarkEnd w:id="54"/>
      <w:r w:rsidR="00A04971" w:rsidRPr="00EF4E51">
        <w:rPr>
          <w:rFonts w:asciiTheme="minorHAnsi" w:eastAsiaTheme="minorHAnsi" w:hAnsiTheme="minorHAnsi" w:cstheme="majorBidi"/>
          <w:b w:val="0"/>
          <w:color w:val="auto"/>
          <w:sz w:val="22"/>
          <w:lang w:val="en-ZA"/>
        </w:rPr>
        <w:t>party.</w:t>
      </w:r>
    </w:p>
    <w:p w14:paraId="3736B80C" w14:textId="544D2380"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5" w:name="_Toc448483302"/>
      <w:r w:rsidRPr="00EF4E51">
        <w:rPr>
          <w:rFonts w:asciiTheme="minorHAnsi" w:eastAsiaTheme="minorHAnsi" w:hAnsiTheme="minorHAnsi" w:cstheme="majorBidi"/>
          <w:b w:val="0"/>
          <w:color w:val="auto"/>
          <w:sz w:val="22"/>
          <w:lang w:val="en-ZA"/>
        </w:rPr>
        <w:t xml:space="preserve">it is financially capable of fulfilling all requirements of the Contract and that the Supplier is a validly organized entity that has the authority to enter into the </w:t>
      </w:r>
      <w:bookmarkEnd w:id="55"/>
      <w:r w:rsidR="00A04971" w:rsidRPr="00EF4E51">
        <w:rPr>
          <w:rFonts w:asciiTheme="minorHAnsi" w:eastAsiaTheme="minorHAnsi" w:hAnsiTheme="minorHAnsi" w:cstheme="majorBidi"/>
          <w:b w:val="0"/>
          <w:color w:val="auto"/>
          <w:sz w:val="22"/>
          <w:lang w:val="en-ZA"/>
        </w:rPr>
        <w:t>Contract.</w:t>
      </w:r>
      <w:r w:rsidRPr="00EF4E51">
        <w:rPr>
          <w:rFonts w:asciiTheme="minorHAnsi" w:eastAsiaTheme="minorHAnsi" w:hAnsiTheme="minorHAnsi" w:cstheme="majorBidi"/>
          <w:b w:val="0"/>
          <w:color w:val="auto"/>
          <w:sz w:val="22"/>
          <w:lang w:val="en-ZA"/>
        </w:rPr>
        <w:t xml:space="preserve"> </w:t>
      </w:r>
    </w:p>
    <w:p w14:paraId="493F8205" w14:textId="1E9A18E5"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6" w:name="_Toc448483303"/>
      <w:r w:rsidRPr="00EF4E51">
        <w:rPr>
          <w:rFonts w:asciiTheme="minorHAnsi" w:eastAsiaTheme="minorHAnsi" w:hAnsiTheme="minorHAnsi" w:cstheme="majorBidi"/>
          <w:b w:val="0"/>
          <w:color w:val="auto"/>
          <w:sz w:val="22"/>
          <w:lang w:val="en-ZA"/>
        </w:rPr>
        <w:t xml:space="preserve">it is not prohibited by any loan, contract, financing arrangement, trade covenant, or similar restriction from entering into the </w:t>
      </w:r>
      <w:bookmarkEnd w:id="56"/>
      <w:r w:rsidR="00A04971" w:rsidRPr="00EF4E51">
        <w:rPr>
          <w:rFonts w:asciiTheme="minorHAnsi" w:eastAsiaTheme="minorHAnsi" w:hAnsiTheme="minorHAnsi" w:cstheme="majorBidi"/>
          <w:b w:val="0"/>
          <w:color w:val="auto"/>
          <w:sz w:val="22"/>
          <w:lang w:val="en-ZA"/>
        </w:rPr>
        <w:t>Contract.</w:t>
      </w:r>
    </w:p>
    <w:p w14:paraId="57EE6257" w14:textId="284B6083" w:rsidR="00EF4E51" w:rsidRPr="00EF4E51" w:rsidRDefault="00EF4E51">
      <w:pPr>
        <w:pStyle w:val="Heading4"/>
        <w:numPr>
          <w:ilvl w:val="0"/>
          <w:numId w:val="31"/>
        </w:numPr>
        <w:ind w:left="1604" w:hanging="357"/>
        <w:jc w:val="both"/>
        <w:rPr>
          <w:rFonts w:asciiTheme="minorHAnsi" w:eastAsiaTheme="minorHAnsi" w:hAnsiTheme="minorHAnsi" w:cstheme="majorBidi"/>
          <w:b w:val="0"/>
          <w:color w:val="auto"/>
          <w:sz w:val="22"/>
          <w:lang w:val="en-ZA"/>
        </w:rPr>
      </w:pPr>
      <w:bookmarkStart w:id="57" w:name="_Toc448483305"/>
      <w:r w:rsidRPr="00EF4E51">
        <w:rPr>
          <w:rFonts w:asciiTheme="minorHAnsi" w:eastAsiaTheme="minorHAnsi" w:hAnsiTheme="minorHAnsi" w:cstheme="majorBidi"/>
          <w:b w:val="0"/>
          <w:color w:val="auto"/>
          <w:sz w:val="22"/>
          <w:lang w:val="en-ZA"/>
        </w:rPr>
        <w:t xml:space="preserve">the prices, charges and fees to SITA as contained in the Contract are at least as favourable as those offered by the Supplier to any of its other customers that are of the same or similar </w:t>
      </w:r>
      <w:r w:rsidRPr="00EF4E51">
        <w:rPr>
          <w:rFonts w:asciiTheme="minorHAnsi" w:eastAsiaTheme="minorHAnsi" w:hAnsiTheme="minorHAnsi" w:cstheme="majorBidi"/>
          <w:b w:val="0"/>
          <w:color w:val="auto"/>
          <w:sz w:val="22"/>
          <w:lang w:val="en-ZA"/>
        </w:rPr>
        <w:lastRenderedPageBreak/>
        <w:t xml:space="preserve">standing and situation as </w:t>
      </w:r>
      <w:r w:rsidR="00A04971" w:rsidRPr="00EF4E51">
        <w:rPr>
          <w:rFonts w:asciiTheme="minorHAnsi" w:eastAsiaTheme="minorHAnsi" w:hAnsiTheme="minorHAnsi" w:cstheme="majorBidi"/>
          <w:b w:val="0"/>
          <w:color w:val="auto"/>
          <w:sz w:val="22"/>
          <w:lang w:val="en-ZA"/>
        </w:rPr>
        <w:t>SITA,</w:t>
      </w:r>
      <w:r w:rsidRPr="00EF4E51">
        <w:rPr>
          <w:rFonts w:asciiTheme="minorHAnsi" w:eastAsiaTheme="minorHAnsi" w:hAnsiTheme="minorHAnsi" w:cstheme="majorBidi"/>
          <w:b w:val="0"/>
          <w:color w:val="auto"/>
          <w:sz w:val="22"/>
          <w:lang w:val="en-ZA"/>
        </w:rPr>
        <w:t xml:space="preserve"> and</w:t>
      </w:r>
      <w:bookmarkStart w:id="58" w:name="_Toc448483306"/>
      <w:bookmarkEnd w:id="57"/>
      <w:r w:rsidR="00492D0B">
        <w:rPr>
          <w:rFonts w:asciiTheme="minorHAnsi" w:eastAsiaTheme="minorHAnsi" w:hAnsiTheme="minorHAnsi" w:cstheme="majorBidi"/>
          <w:b w:val="0"/>
          <w:color w:val="auto"/>
          <w:sz w:val="22"/>
          <w:lang w:val="en-ZA"/>
        </w:rPr>
        <w:t xml:space="preserve"> </w:t>
      </w:r>
      <w:r w:rsidRPr="00EF4E51">
        <w:rPr>
          <w:rFonts w:asciiTheme="minorHAnsi" w:eastAsiaTheme="minorHAnsi" w:hAnsiTheme="minorHAnsi" w:cstheme="majorBidi"/>
          <w:b w:val="0"/>
          <w:color w:val="auto"/>
          <w:sz w:val="22"/>
          <w:lang w:val="en-ZA"/>
        </w:rPr>
        <w:t>any misrepresentation by the Supplier amounts to a breach of Contract.</w:t>
      </w:r>
      <w:bookmarkEnd w:id="58"/>
      <w:r w:rsidRPr="00EF4E51">
        <w:rPr>
          <w:rFonts w:asciiTheme="minorHAnsi" w:eastAsiaTheme="minorHAnsi" w:hAnsiTheme="minorHAnsi" w:cstheme="majorBidi"/>
          <w:b w:val="0"/>
          <w:color w:val="auto"/>
          <w:sz w:val="22"/>
          <w:lang w:val="en-ZA"/>
        </w:rPr>
        <w:t xml:space="preserve"> </w:t>
      </w:r>
    </w:p>
    <w:p w14:paraId="4ACBA50B" w14:textId="77777777" w:rsidR="004176AA" w:rsidRPr="00492D0B" w:rsidRDefault="00785040" w:rsidP="00785040">
      <w:pPr>
        <w:pStyle w:val="Heading4"/>
        <w:ind w:left="567"/>
      </w:pPr>
      <w:r w:rsidRPr="00492D0B">
        <w:t>Intellectual Property Rights</w:t>
      </w:r>
    </w:p>
    <w:p w14:paraId="0D17697C" w14:textId="77777777" w:rsidR="00492D0B" w:rsidRDefault="00492D0B">
      <w:pPr>
        <w:pStyle w:val="ListParagraph"/>
        <w:numPr>
          <w:ilvl w:val="0"/>
          <w:numId w:val="30"/>
        </w:numPr>
      </w:pPr>
      <w: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6366A60" w14:textId="2CE1EEAF" w:rsidR="00492D0B" w:rsidRDefault="00492D0B">
      <w:pPr>
        <w:pStyle w:val="ListParagraph"/>
        <w:numPr>
          <w:ilvl w:val="1"/>
          <w:numId w:val="30"/>
        </w:numPr>
      </w:pPr>
      <w:r>
        <w:t xml:space="preserve">termination or expiration date of this </w:t>
      </w:r>
      <w:r w:rsidR="00A04971">
        <w:t>Contract.</w:t>
      </w:r>
      <w:r>
        <w:t xml:space="preserve"> </w:t>
      </w:r>
    </w:p>
    <w:p w14:paraId="009BC4CA" w14:textId="77777777" w:rsidR="00492D0B" w:rsidRDefault="00492D0B">
      <w:pPr>
        <w:pStyle w:val="ListParagraph"/>
        <w:numPr>
          <w:ilvl w:val="1"/>
          <w:numId w:val="30"/>
        </w:numPr>
      </w:pPr>
      <w:r>
        <w:t xml:space="preserve">the date of completion of the Services; and </w:t>
      </w:r>
    </w:p>
    <w:p w14:paraId="72D919AD" w14:textId="77777777" w:rsidR="00492D0B" w:rsidRDefault="00492D0B">
      <w:pPr>
        <w:pStyle w:val="ListParagraph"/>
        <w:numPr>
          <w:ilvl w:val="1"/>
          <w:numId w:val="30"/>
        </w:numPr>
      </w:pPr>
      <w:r>
        <w:t>the date of rendering of the last of the Deliverables</w:t>
      </w:r>
    </w:p>
    <w:p w14:paraId="0DBAE6B5" w14:textId="77777777" w:rsidR="00492D0B" w:rsidRDefault="00492D0B">
      <w:pPr>
        <w:pStyle w:val="ListParagraph"/>
        <w:numPr>
          <w:ilvl w:val="0"/>
          <w:numId w:val="30"/>
        </w:numPr>
      </w:pPr>
      <w:r>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6315923" w14:textId="77777777" w:rsidR="00492D0B" w:rsidRDefault="00492D0B">
      <w:pPr>
        <w:pStyle w:val="ListParagraph"/>
        <w:numPr>
          <w:ilvl w:val="0"/>
          <w:numId w:val="30"/>
        </w:numPr>
      </w:pPr>
      <w:r>
        <w:t xml:space="preserve">SITA, at all times, owns all Intellectual Property Rights in and to all Bespoke Intellectual Property. </w:t>
      </w:r>
    </w:p>
    <w:p w14:paraId="3E357413" w14:textId="77777777" w:rsidR="00492D0B" w:rsidRDefault="00492D0B">
      <w:pPr>
        <w:pStyle w:val="ListParagraph"/>
        <w:numPr>
          <w:ilvl w:val="0"/>
          <w:numId w:val="30"/>
        </w:numPr>
      </w:pPr>
      <w:r>
        <w:t>Save for the license granted in terms of this Contract, the Supplier retains all Intellectual Property Rights in and to the Supplier’s pre-existing Intellectual Property that is used or supplied in connection with the Products or Services</w:t>
      </w:r>
    </w:p>
    <w:p w14:paraId="23B2C702" w14:textId="77777777" w:rsidR="00492D0B" w:rsidRDefault="00492D0B">
      <w:pPr>
        <w:pStyle w:val="ListParagraph"/>
        <w:numPr>
          <w:ilvl w:val="0"/>
          <w:numId w:val="30"/>
        </w:numPr>
      </w:pPr>
      <w:r>
        <w:t>Provide SITA with the compliant Occupational Health and Safety File (required on site for period of installation and proof of compliance).</w:t>
      </w:r>
    </w:p>
    <w:p w14:paraId="3B63FDC0" w14:textId="6F07ADD0" w:rsidR="00FB0A01" w:rsidRPr="00E75377" w:rsidRDefault="00FB0A01" w:rsidP="00492D0B"/>
    <w:p w14:paraId="060A922F" w14:textId="77777777" w:rsidR="00AF6423" w:rsidRPr="00E75377" w:rsidRDefault="00AF6423" w:rsidP="00AF6423">
      <w:pPr>
        <w:pStyle w:val="Heading4"/>
        <w:ind w:left="567"/>
      </w:pPr>
      <w:r w:rsidRPr="00E75377">
        <w:t>General</w:t>
      </w:r>
    </w:p>
    <w:p w14:paraId="2C6A124E" w14:textId="77777777" w:rsidR="001C5D01" w:rsidRDefault="001C5D01">
      <w:pPr>
        <w:pStyle w:val="ListParagraph"/>
        <w:numPr>
          <w:ilvl w:val="0"/>
          <w:numId w:val="32"/>
        </w:numPr>
      </w:pPr>
      <w:r>
        <w:t>The supplier will be bound by Government Procurement: General Conditions of Contract.</w:t>
      </w:r>
    </w:p>
    <w:p w14:paraId="7C4CFAB2" w14:textId="77777777" w:rsidR="001C5D01" w:rsidRDefault="001C5D01">
      <w:pPr>
        <w:pStyle w:val="ListParagraph"/>
        <w:numPr>
          <w:ilvl w:val="0"/>
          <w:numId w:val="32"/>
        </w:numPr>
      </w:pPr>
      <w:r>
        <w:t>(GCC) as well as this Special Conditions of Contract (SCC), which will form part of the signed contract with the Supplier. However, SITA reserves the right to include or waive the condition in the signed contract.</w:t>
      </w:r>
    </w:p>
    <w:p w14:paraId="303A7FFE" w14:textId="77777777" w:rsidR="001C5D01" w:rsidRDefault="001C5D01">
      <w:pPr>
        <w:pStyle w:val="ListParagraph"/>
        <w:numPr>
          <w:ilvl w:val="0"/>
          <w:numId w:val="32"/>
        </w:numPr>
      </w:pPr>
      <w:r>
        <w:t>SITA reserves the right to:</w:t>
      </w:r>
    </w:p>
    <w:p w14:paraId="4F4CFA88" w14:textId="77777777" w:rsidR="001C5D01" w:rsidRDefault="001C5D01">
      <w:pPr>
        <w:pStyle w:val="ListParagraph"/>
        <w:numPr>
          <w:ilvl w:val="1"/>
          <w:numId w:val="32"/>
        </w:numPr>
      </w:pPr>
      <w:r>
        <w:t>Negotiate the conditions, or</w:t>
      </w:r>
    </w:p>
    <w:p w14:paraId="57340347" w14:textId="77777777" w:rsidR="001C5D01" w:rsidRDefault="001C5D01">
      <w:pPr>
        <w:pStyle w:val="ListParagraph"/>
        <w:numPr>
          <w:ilvl w:val="1"/>
          <w:numId w:val="32"/>
        </w:numPr>
      </w:pPr>
      <w:r>
        <w:t>Automatically disqualify a bidder for not accepting these conditions, or</w:t>
      </w:r>
    </w:p>
    <w:p w14:paraId="26AB02A2" w14:textId="016EACC3" w:rsidR="00AF6423" w:rsidRPr="00E75377" w:rsidRDefault="001C5D01">
      <w:pPr>
        <w:pStyle w:val="ListParagraph"/>
        <w:numPr>
          <w:ilvl w:val="1"/>
          <w:numId w:val="10"/>
        </w:numPr>
      </w:pPr>
      <w:r>
        <w:t>Before entering into a contract, conduct or commission an external service provider to audit or conduct probity to ascertain whether a qualifying bidder has the technical capability to provide the goods and services as required by this tender</w:t>
      </w:r>
      <w:r w:rsidR="00AF6423" w:rsidRPr="00E75377">
        <w:t>.</w:t>
      </w:r>
    </w:p>
    <w:p w14:paraId="152849B8" w14:textId="77777777" w:rsidR="00AF6423" w:rsidRPr="00E75377" w:rsidRDefault="00AF6423" w:rsidP="00AF6423">
      <w:pPr>
        <w:pStyle w:val="Heading4"/>
        <w:ind w:left="567"/>
      </w:pPr>
      <w:r w:rsidRPr="00E75377">
        <w:t>Counter Conditions</w:t>
      </w:r>
    </w:p>
    <w:p w14:paraId="45A0C2A1" w14:textId="23148BEB" w:rsidR="00AF6423" w:rsidRPr="00E75377" w:rsidRDefault="00837887">
      <w:pPr>
        <w:pStyle w:val="ListParagraph"/>
        <w:numPr>
          <w:ilvl w:val="0"/>
          <w:numId w:val="11"/>
        </w:numPr>
      </w:pPr>
      <w:r w:rsidRPr="00837887">
        <w:t>Bidders’ attention is drawn to the fact that amendments to any of the Bid Conditions or setting of counter conditions by bidders may result in the invalidation of such bids</w:t>
      </w:r>
      <w:r w:rsidR="00AF6423" w:rsidRPr="00E75377">
        <w:t>.</w:t>
      </w:r>
    </w:p>
    <w:p w14:paraId="43576976" w14:textId="77777777" w:rsidR="00AF6423" w:rsidRPr="00E75377" w:rsidRDefault="00AF6423" w:rsidP="00AF6423">
      <w:pPr>
        <w:pStyle w:val="Heading4"/>
        <w:ind w:left="567"/>
      </w:pPr>
      <w:r w:rsidRPr="00E75377">
        <w:t>Fronting</w:t>
      </w:r>
    </w:p>
    <w:p w14:paraId="48D2709E" w14:textId="77777777" w:rsidR="00FA2DD7" w:rsidRDefault="00FA2DD7">
      <w:pPr>
        <w:pStyle w:val="ListParagraph"/>
        <w:numPr>
          <w:ilvl w:val="0"/>
          <w:numId w:val="33"/>
        </w:numPr>
      </w:pPr>
      <w: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F2AECAE" w14:textId="4C373FDB" w:rsidR="00AF6423" w:rsidRPr="00E75377" w:rsidRDefault="00FA2DD7">
      <w:pPr>
        <w:pStyle w:val="ListParagraph"/>
        <w:numPr>
          <w:ilvl w:val="0"/>
          <w:numId w:val="12"/>
        </w:numPr>
      </w:pPr>
      <w:r>
        <w:lastRenderedPageBreak/>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r w:rsidR="00AF6423" w:rsidRPr="00E75377">
        <w:t>.</w:t>
      </w:r>
    </w:p>
    <w:p w14:paraId="6CC6B3D6" w14:textId="77777777" w:rsidR="005F2530" w:rsidRPr="00E75377" w:rsidRDefault="005F2530" w:rsidP="005F2530">
      <w:pPr>
        <w:pStyle w:val="Heading4"/>
        <w:ind w:left="567"/>
      </w:pPr>
      <w:r w:rsidRPr="00E75377">
        <w:t>Business Continuity and Disaster Recovery Plans</w:t>
      </w:r>
    </w:p>
    <w:p w14:paraId="1DEE16C6" w14:textId="0DC27DCC" w:rsidR="004176AA" w:rsidRPr="00E75377" w:rsidRDefault="00BF766B">
      <w:pPr>
        <w:pStyle w:val="ListParagraph"/>
        <w:numPr>
          <w:ilvl w:val="0"/>
          <w:numId w:val="13"/>
        </w:numPr>
      </w:pPr>
      <w:r w:rsidRPr="00BF766B">
        <w:t xml:space="preserve">The bidder confirms that they have written business continuity and disaster recovery plans that define the roles, responsibilities and procedures necessary to ensure that the required </w:t>
      </w:r>
      <w:r w:rsidR="00523CD2" w:rsidRPr="00BF766B">
        <w:t>service</w:t>
      </w:r>
      <w:r w:rsidRPr="00BF766B">
        <w:t xml:space="preserve"> under this bid specification is in place and will be maintained continuously in the event of a disruption to the bidder’s operations, regardless of the cause of the disruption</w:t>
      </w:r>
      <w:r w:rsidR="005F2530" w:rsidRPr="00E75377">
        <w:t>.</w:t>
      </w:r>
    </w:p>
    <w:p w14:paraId="51EC717C" w14:textId="77777777" w:rsidR="005F2530" w:rsidRPr="00E75377" w:rsidRDefault="005F2530" w:rsidP="005F2530">
      <w:pPr>
        <w:pStyle w:val="Heading4"/>
        <w:ind w:left="567"/>
      </w:pPr>
      <w:r w:rsidRPr="00E75377">
        <w:t>Supplier Due Diligence</w:t>
      </w:r>
    </w:p>
    <w:p w14:paraId="76CA8DCA" w14:textId="2ED40046" w:rsidR="0072760B" w:rsidRPr="00E75377" w:rsidRDefault="00C846CD">
      <w:pPr>
        <w:pStyle w:val="ListParagraph"/>
        <w:numPr>
          <w:ilvl w:val="0"/>
          <w:numId w:val="14"/>
        </w:numPr>
      </w:pPr>
      <w:r w:rsidRPr="00C846CD">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r w:rsidR="005F2530" w:rsidRPr="00E75377">
        <w:t>.</w:t>
      </w:r>
    </w:p>
    <w:p w14:paraId="53AE863A" w14:textId="715FCBE9" w:rsidR="0072760B" w:rsidRPr="00E75377" w:rsidRDefault="0072760B" w:rsidP="0072760B">
      <w:pPr>
        <w:pStyle w:val="Heading4"/>
        <w:ind w:left="567"/>
      </w:pPr>
      <w:r w:rsidRPr="00E75377">
        <w:t xml:space="preserve">Preference Goal Requirements </w:t>
      </w:r>
      <w:r w:rsidR="004A2011">
        <w:t>C</w:t>
      </w:r>
      <w:r w:rsidRPr="00E75377">
        <w:t>onditions</w:t>
      </w:r>
    </w:p>
    <w:p w14:paraId="6960450C" w14:textId="57DE9B4D" w:rsidR="0072760B" w:rsidRPr="00E75377" w:rsidRDefault="0072760B">
      <w:pPr>
        <w:pStyle w:val="ListParagraph"/>
        <w:numPr>
          <w:ilvl w:val="0"/>
          <w:numId w:val="19"/>
        </w:numPr>
      </w:pPr>
      <w:r w:rsidRPr="00E75377">
        <w:t xml:space="preserve">The Bidder’s commitment for the Preference Goal Requirements in this tender will be legally </w:t>
      </w:r>
      <w:r w:rsidR="00523CD2" w:rsidRPr="00E75377">
        <w:t>binding,</w:t>
      </w:r>
      <w:r w:rsidRPr="00E75377">
        <w:t xml:space="preserve"> and the Bidder needs to perform against their commitment for the duration of the contract which will form part of the Contractual Agreement.</w:t>
      </w:r>
    </w:p>
    <w:p w14:paraId="2D45BF5E" w14:textId="2C89352A" w:rsidR="0072760B" w:rsidRPr="00E75377" w:rsidRDefault="0072760B">
      <w:pPr>
        <w:pStyle w:val="ListParagraph"/>
        <w:numPr>
          <w:ilvl w:val="0"/>
          <w:numId w:val="19"/>
        </w:numPr>
      </w:pPr>
      <w:r w:rsidRPr="00E75377">
        <w:t xml:space="preserve">The Bidder must </w:t>
      </w:r>
      <w:r w:rsidR="00523CD2" w:rsidRPr="00E75377">
        <w:t>sustain or</w:t>
      </w:r>
      <w:r w:rsidRPr="00E75377">
        <w:t xml:space="preserve"> improve the company’s BBBEE Level for the duration of the contact which will form part of the Contractual Agreement.</w:t>
      </w:r>
    </w:p>
    <w:p w14:paraId="67CB431A" w14:textId="77777777" w:rsidR="0072760B" w:rsidRPr="00E75377" w:rsidRDefault="0072760B">
      <w:pPr>
        <w:pStyle w:val="ListParagraph"/>
        <w:numPr>
          <w:ilvl w:val="0"/>
          <w:numId w:val="19"/>
        </w:numPr>
      </w:pPr>
      <w:r w:rsidRPr="00E75377">
        <w:t>Performance of Preference Goal Requirements will be determined annually. Bidders must submit their Preference status report indicating progress against the Bidder’s Preferential commitments within 30 days of the yearly anniversary of the contract.</w:t>
      </w:r>
    </w:p>
    <w:p w14:paraId="7BDA20FF" w14:textId="4B4CB13B" w:rsidR="0072760B" w:rsidRPr="00E75377" w:rsidRDefault="0072760B">
      <w:pPr>
        <w:pStyle w:val="ListParagraph"/>
        <w:numPr>
          <w:ilvl w:val="0"/>
          <w:numId w:val="19"/>
        </w:numPr>
      </w:pPr>
      <w:r w:rsidRPr="00E75377">
        <w:t>Bidders need to keep auditable substantive records / evidence and upon request by SITA must be made available for audit and, or due diligence purposes.</w:t>
      </w:r>
    </w:p>
    <w:p w14:paraId="7A30CDB2" w14:textId="77777777" w:rsidR="0072760B" w:rsidRPr="00E75377" w:rsidRDefault="0072760B">
      <w:pPr>
        <w:pStyle w:val="ListParagraph"/>
        <w:numPr>
          <w:ilvl w:val="0"/>
          <w:numId w:val="19"/>
        </w:numPr>
      </w:pPr>
      <w:r w:rsidRPr="00E75377">
        <w:t>SITA reserves the right to require from a Bidder, either before a bid is adjudicated or at any time subsequently, to substantiate any claim with regards to preferences, in any manner required by SITA.</w:t>
      </w:r>
    </w:p>
    <w:p w14:paraId="3D5017A1" w14:textId="77777777" w:rsidR="0072760B" w:rsidRPr="00E75377" w:rsidRDefault="0072760B">
      <w:pPr>
        <w:pStyle w:val="ListParagraph"/>
        <w:numPr>
          <w:ilvl w:val="0"/>
          <w:numId w:val="19"/>
        </w:numPr>
      </w:pPr>
      <w:r w:rsidRPr="00E75377">
        <w:t>SITA reserves the right to verify information / evidence provided by the Bidder.</w:t>
      </w:r>
    </w:p>
    <w:p w14:paraId="44A75FF8" w14:textId="18CADA05" w:rsidR="008049F9" w:rsidRPr="00E75377" w:rsidRDefault="0072760B">
      <w:pPr>
        <w:pStyle w:val="ListParagraph"/>
        <w:numPr>
          <w:ilvl w:val="0"/>
          <w:numId w:val="19"/>
        </w:numPr>
      </w:pPr>
      <w:r w:rsidRPr="00E75377">
        <w:t xml:space="preserve">SITA reserves the right to introduce a </w:t>
      </w:r>
      <w:r w:rsidRPr="00E75377">
        <w:rPr>
          <w:b/>
          <w:bCs/>
        </w:rPr>
        <w:t>penalty of 1%</w:t>
      </w:r>
      <w:r w:rsidRPr="00E75377">
        <w:t xml:space="preserve"> of the overall annual year spent by SITA for the prior year if the Bidder fails to comply to </w:t>
      </w:r>
      <w:r w:rsidRPr="00E75377">
        <w:rPr>
          <w:b/>
          <w:bCs/>
        </w:rPr>
        <w:t>paragraphs (a), (b) and (c) above</w:t>
      </w:r>
      <w:r w:rsidRPr="00E75377">
        <w:t>.</w:t>
      </w:r>
    </w:p>
    <w:p w14:paraId="641976D2" w14:textId="77777777" w:rsidR="008049F9" w:rsidRPr="00E75377" w:rsidRDefault="008049F9" w:rsidP="008049F9">
      <w:pPr>
        <w:pStyle w:val="Heading3"/>
      </w:pPr>
      <w:bookmarkStart w:id="59" w:name="_Toc106894479"/>
      <w:bookmarkStart w:id="60" w:name="_Toc225360801"/>
      <w:r w:rsidRPr="00E75377">
        <w:t>Declaration of compliance and acceptance SCC</w:t>
      </w:r>
      <w:bookmarkEnd w:id="59"/>
      <w:bookmarkEnd w:id="60"/>
    </w:p>
    <w:p w14:paraId="00AC030A" w14:textId="33A02EF7" w:rsidR="008049F9" w:rsidRPr="00E75377" w:rsidRDefault="008049F9" w:rsidP="008049F9">
      <w:pPr>
        <w:rPr>
          <w:lang w:val="en-GB"/>
        </w:rPr>
      </w:pPr>
      <w:r w:rsidRPr="00E75377">
        <w:rPr>
          <w:lang w:val="en-GB"/>
        </w:rPr>
        <w:t>I (we), the bidder hereby declare that I (we) accept ALL the Special Conditions of Contract as specified in par 4.3.</w:t>
      </w:r>
      <w:r w:rsidR="004A2011">
        <w:rPr>
          <w:lang w:val="en-GB"/>
        </w:rPr>
        <w:t>1</w:t>
      </w:r>
      <w:r w:rsidRPr="00E75377">
        <w:rPr>
          <w:lang w:val="en-GB"/>
        </w:rPr>
        <w:t xml:space="preserve"> above and shall comply with all stated obligations:</w:t>
      </w:r>
    </w:p>
    <w:p w14:paraId="61FD3AAC" w14:textId="77777777" w:rsidR="008049F9" w:rsidRPr="00E75377" w:rsidRDefault="008049F9" w:rsidP="008049F9">
      <w:pPr>
        <w:rPr>
          <w:lang w:val="en-GB"/>
        </w:rPr>
      </w:pPr>
      <w:r w:rsidRPr="00E75377">
        <w:rPr>
          <w:lang w:val="en-GB"/>
        </w:rPr>
        <w:t>Name of Bidder:_____________________________</w:t>
      </w:r>
      <w:r w:rsidRPr="00E75377">
        <w:rPr>
          <w:lang w:val="en-GB"/>
        </w:rPr>
        <w:tab/>
        <w:t>Signature: _________________________</w:t>
      </w:r>
    </w:p>
    <w:p w14:paraId="6684A7CA" w14:textId="23367AC5" w:rsidR="00A04971" w:rsidRPr="00B957F3" w:rsidRDefault="008049F9" w:rsidP="00A04971">
      <w:r w:rsidRPr="00E75377">
        <w:t>Date:______________</w:t>
      </w:r>
    </w:p>
    <w:p w14:paraId="7B91C5D1" w14:textId="3CFD1758" w:rsidR="00A04971" w:rsidRPr="00B957F3" w:rsidRDefault="004A2011" w:rsidP="00B957F3">
      <w:pPr>
        <w:pStyle w:val="Heading2"/>
      </w:pPr>
      <w:bookmarkStart w:id="61" w:name="_Toc151325585"/>
      <w:bookmarkStart w:id="62" w:name="_Toc225360802"/>
      <w:r w:rsidRPr="00B957F3">
        <w:lastRenderedPageBreak/>
        <w:t xml:space="preserve">Price </w:t>
      </w:r>
      <w:r w:rsidR="00A04971" w:rsidRPr="00B957F3">
        <w:t xml:space="preserve">and Preference Points Evaluation (Stage </w:t>
      </w:r>
      <w:r w:rsidR="00B957F3">
        <w:t>4</w:t>
      </w:r>
      <w:r w:rsidR="00A04971" w:rsidRPr="00B957F3">
        <w:t>)</w:t>
      </w:r>
      <w:bookmarkEnd w:id="61"/>
      <w:bookmarkEnd w:id="62"/>
    </w:p>
    <w:p w14:paraId="225ECAB4" w14:textId="77777777" w:rsidR="00A04971" w:rsidRPr="00F67F21" w:rsidRDefault="00A04971">
      <w:pPr>
        <w:keepNext/>
        <w:numPr>
          <w:ilvl w:val="2"/>
          <w:numId w:val="40"/>
        </w:numPr>
        <w:spacing w:before="120"/>
        <w:ind w:left="567"/>
        <w:outlineLvl w:val="2"/>
        <w:rPr>
          <w:rFonts w:asciiTheme="majorHAnsi" w:eastAsiaTheme="majorEastAsia" w:hAnsiTheme="majorHAnsi" w:cstheme="minorBidi"/>
          <w:b/>
          <w:iCs/>
          <w:color w:val="0E1B8D"/>
          <w:sz w:val="24"/>
          <w:szCs w:val="24"/>
          <w:lang w:val="en-GB"/>
        </w:rPr>
      </w:pPr>
      <w:bookmarkStart w:id="63" w:name="_Toc151325586"/>
      <w:r w:rsidRPr="00F67F21">
        <w:rPr>
          <w:rFonts w:asciiTheme="majorHAnsi" w:eastAsiaTheme="majorEastAsia" w:hAnsiTheme="majorHAnsi" w:cstheme="minorBidi"/>
          <w:b/>
          <w:iCs/>
          <w:color w:val="0E1B8D"/>
          <w:sz w:val="24"/>
          <w:szCs w:val="24"/>
          <w:lang w:val="en-GB"/>
        </w:rPr>
        <w:t>Costing and Preference Evaluation</w:t>
      </w:r>
      <w:bookmarkEnd w:id="63"/>
    </w:p>
    <w:p w14:paraId="299324E6" w14:textId="77777777" w:rsidR="00A04971" w:rsidRPr="00F67F21" w:rsidRDefault="00A04971">
      <w:pPr>
        <w:numPr>
          <w:ilvl w:val="0"/>
          <w:numId w:val="27"/>
        </w:numPr>
        <w:tabs>
          <w:tab w:val="num" w:pos="1134"/>
        </w:tabs>
        <w:ind w:left="1134"/>
        <w:rPr>
          <w:rFonts w:cs="Calibri"/>
        </w:rPr>
      </w:pPr>
      <w:r w:rsidRPr="00F67F21">
        <w:rPr>
          <w:rFonts w:cs="Calibri"/>
          <w:lang w:val="en-GB"/>
        </w:rPr>
        <w:t xml:space="preserve">In terms of the SITA Preferential Procurement Policy (PPP), the following preference point system is applicable </w:t>
      </w:r>
      <w:r w:rsidRPr="00F67F21">
        <w:rPr>
          <w:rFonts w:cs="Calibri"/>
          <w:b/>
          <w:bCs/>
          <w:lang w:val="en-GB"/>
        </w:rPr>
        <w:t>for this</w:t>
      </w:r>
      <w:r w:rsidRPr="00F67F21">
        <w:rPr>
          <w:rFonts w:cs="Calibri"/>
          <w:lang w:val="en-GB"/>
        </w:rPr>
        <w:t xml:space="preserve"> Bid:</w:t>
      </w:r>
    </w:p>
    <w:p w14:paraId="0CFB464D" w14:textId="77777777" w:rsidR="00A04971" w:rsidRPr="00F67F21" w:rsidRDefault="00A04971">
      <w:pPr>
        <w:numPr>
          <w:ilvl w:val="1"/>
          <w:numId w:val="37"/>
        </w:numPr>
        <w:tabs>
          <w:tab w:val="num" w:pos="1764"/>
        </w:tabs>
        <w:ind w:left="1701"/>
        <w:rPr>
          <w:rFonts w:asciiTheme="minorHAnsi" w:hAnsiTheme="minorHAnsi" w:cstheme="minorHAnsi"/>
        </w:rPr>
      </w:pPr>
      <w:r w:rsidRPr="00F67F21">
        <w:rPr>
          <w:rFonts w:asciiTheme="minorHAnsi" w:hAnsiTheme="minorHAnsi" w:cstheme="minorHAnsi"/>
        </w:rPr>
        <w:t xml:space="preserve">the 80/20 system (80 Price, 20 Specific Goals) for requirements with a Rand value of up to R50 000 000 (all applicable taxes included); or </w:t>
      </w:r>
    </w:p>
    <w:p w14:paraId="1EC4BB09" w14:textId="77777777" w:rsidR="00A04971" w:rsidRPr="00F67F21" w:rsidRDefault="00A04971">
      <w:pPr>
        <w:numPr>
          <w:ilvl w:val="0"/>
          <w:numId w:val="37"/>
        </w:numPr>
        <w:ind w:left="1134"/>
        <w:rPr>
          <w:rFonts w:cs="Calibri"/>
        </w:rPr>
      </w:pPr>
      <w:r w:rsidRPr="00F67F21">
        <w:rPr>
          <w:rFonts w:cs="Calibri"/>
        </w:rPr>
        <w:t xml:space="preserve">The Bidder must complete </w:t>
      </w:r>
      <w:r w:rsidRPr="00F67F21">
        <w:rPr>
          <w:rFonts w:cs="Calibri"/>
          <w:b/>
          <w:bCs/>
        </w:rPr>
        <w:t>the 80/20 preference point system</w:t>
      </w:r>
      <w:r w:rsidRPr="00F67F21">
        <w:rPr>
          <w:rFonts w:cs="Calibri"/>
        </w:rPr>
        <w:t xml:space="preserve"> based on the offer submitted by the Bidder and submit proof of documentation required in terms of this tender.</w:t>
      </w:r>
    </w:p>
    <w:p w14:paraId="73D61A6C" w14:textId="79EC8C8E" w:rsidR="00A04971" w:rsidRPr="00F67F21" w:rsidRDefault="00A04971">
      <w:pPr>
        <w:numPr>
          <w:ilvl w:val="0"/>
          <w:numId w:val="37"/>
        </w:numPr>
        <w:ind w:left="1134"/>
        <w:rPr>
          <w:rFonts w:cs="Calibri"/>
        </w:rPr>
      </w:pPr>
      <w:r w:rsidRPr="00F67F21">
        <w:rPr>
          <w:rFonts w:cs="Calibri"/>
        </w:rPr>
        <w:t xml:space="preserve">Points will be allocated for each of the </w:t>
      </w:r>
      <w:r w:rsidRPr="00F67F21">
        <w:rPr>
          <w:rFonts w:cs="Calibri"/>
          <w:b/>
          <w:bCs/>
        </w:rPr>
        <w:t>Preferential Goal Requirements</w:t>
      </w:r>
      <w:r w:rsidRPr="00F67F21">
        <w:rPr>
          <w:rFonts w:cs="Calibri"/>
        </w:rPr>
        <w:t xml:space="preserve"> for this tender as indicated in </w:t>
      </w:r>
      <w:r w:rsidRPr="00F67F21">
        <w:rPr>
          <w:rFonts w:cs="Calibri"/>
          <w:b/>
          <w:bCs/>
        </w:rPr>
        <w:t xml:space="preserve">table </w:t>
      </w:r>
      <w:r w:rsidR="004450B5">
        <w:rPr>
          <w:rFonts w:cs="Calibri"/>
          <w:b/>
          <w:bCs/>
        </w:rPr>
        <w:t>3</w:t>
      </w:r>
      <w:r w:rsidR="004A2011">
        <w:rPr>
          <w:rFonts w:cs="Calibri"/>
          <w:b/>
          <w:bCs/>
        </w:rPr>
        <w:t>.</w:t>
      </w:r>
      <w:r w:rsidRPr="00F67F21">
        <w:rPr>
          <w:rFonts w:cs="Calibri"/>
          <w:b/>
          <w:bCs/>
        </w:rPr>
        <w:t xml:space="preserve"> </w:t>
      </w:r>
    </w:p>
    <w:p w14:paraId="77C09718" w14:textId="77777777" w:rsidR="00A04971" w:rsidRPr="00F67F21" w:rsidRDefault="00A04971">
      <w:pPr>
        <w:numPr>
          <w:ilvl w:val="0"/>
          <w:numId w:val="37"/>
        </w:numPr>
        <w:ind w:left="1134"/>
        <w:rPr>
          <w:rFonts w:cs="Calibri"/>
        </w:rPr>
      </w:pPr>
      <w:r w:rsidRPr="00F67F21">
        <w:rPr>
          <w:rFonts w:cs="Calibri"/>
        </w:rPr>
        <w:t>The maximum points for this tender will be allocated as follows, subject to paragraph 4 above.</w:t>
      </w:r>
    </w:p>
    <w:p w14:paraId="32716948" w14:textId="77777777" w:rsidR="00A04971" w:rsidRPr="00F67F21" w:rsidRDefault="00A04971">
      <w:pPr>
        <w:numPr>
          <w:ilvl w:val="0"/>
          <w:numId w:val="37"/>
        </w:numPr>
        <w:ind w:left="1134"/>
        <w:rPr>
          <w:rFonts w:cs="Calibri"/>
        </w:rPr>
      </w:pPr>
      <w:r w:rsidRPr="00F67F21">
        <w:rPr>
          <w:rFonts w:cs="Calibri"/>
        </w:rPr>
        <w:t xml:space="preserve">Points for this tender shall be awarded for: </w:t>
      </w:r>
    </w:p>
    <w:p w14:paraId="43E0C8D8" w14:textId="77777777" w:rsidR="00A04971" w:rsidRPr="00F67F21" w:rsidRDefault="00A04971">
      <w:pPr>
        <w:numPr>
          <w:ilvl w:val="1"/>
          <w:numId w:val="38"/>
        </w:numPr>
        <w:ind w:firstLine="27"/>
        <w:rPr>
          <w:rFonts w:asciiTheme="minorHAnsi" w:hAnsiTheme="minorHAnsi" w:cstheme="minorHAnsi"/>
        </w:rPr>
      </w:pPr>
      <w:r w:rsidRPr="00F67F21">
        <w:rPr>
          <w:rFonts w:asciiTheme="minorHAnsi" w:hAnsiTheme="minorHAnsi" w:cstheme="minorHAnsi"/>
        </w:rPr>
        <w:t>Price; and</w:t>
      </w:r>
    </w:p>
    <w:p w14:paraId="2A6ACC4F" w14:textId="6EF6B21C" w:rsidR="00A04971" w:rsidRPr="004A2011" w:rsidRDefault="00A04971">
      <w:pPr>
        <w:numPr>
          <w:ilvl w:val="1"/>
          <w:numId w:val="38"/>
        </w:numPr>
        <w:ind w:left="1134" w:firstLine="27"/>
        <w:rPr>
          <w:rFonts w:asciiTheme="minorHAnsi" w:hAnsiTheme="minorHAnsi" w:cstheme="minorHAnsi"/>
        </w:rPr>
      </w:pPr>
      <w:r w:rsidRPr="00F67F21">
        <w:rPr>
          <w:rFonts w:asciiTheme="minorHAnsi" w:hAnsiTheme="minorHAnsi" w:cstheme="minorHAnsi"/>
        </w:rPr>
        <w:t>Preference points for specific goals.</w:t>
      </w:r>
    </w:p>
    <w:p w14:paraId="5E2CC02C" w14:textId="0B5CDEEB" w:rsidR="00A04971" w:rsidRPr="004A2011" w:rsidRDefault="00A04971" w:rsidP="00A04971">
      <w:pPr>
        <w:keepNext/>
        <w:spacing w:before="120"/>
        <w:ind w:left="567"/>
        <w:rPr>
          <w:b/>
          <w:noProof/>
        </w:rPr>
      </w:pPr>
      <w:r w:rsidRPr="00F67F21">
        <w:rPr>
          <w:b/>
          <w:noProof/>
        </w:rPr>
        <w:tab/>
      </w:r>
      <w:r w:rsidRPr="00F67F21">
        <w:rPr>
          <w:b/>
          <w:noProof/>
        </w:rPr>
        <w:tab/>
      </w:r>
      <w:r w:rsidRPr="00F67F21">
        <w:rPr>
          <w:b/>
          <w:noProof/>
        </w:rPr>
        <w:tab/>
      </w:r>
      <w:r w:rsidRPr="00F67F21">
        <w:rPr>
          <w:b/>
          <w:noProof/>
        </w:rPr>
        <w:tab/>
      </w:r>
      <w:r w:rsidRPr="00F67F21">
        <w:rPr>
          <w:b/>
          <w:noProof/>
        </w:rPr>
        <w:tab/>
      </w:r>
      <w:r w:rsidRPr="00F67F21">
        <w:rPr>
          <w:b/>
          <w:noProof/>
        </w:rPr>
        <w:tab/>
      </w:r>
      <w:r w:rsidRPr="004A2011">
        <w:rPr>
          <w:b/>
          <w:noProof/>
        </w:rPr>
        <w:t xml:space="preserve">Table </w:t>
      </w:r>
      <w:r w:rsidR="00281F86" w:rsidRPr="004A2011">
        <w:rPr>
          <w:b/>
          <w:noProof/>
        </w:rPr>
        <w:t>3</w:t>
      </w:r>
      <w:r w:rsidR="004A2011">
        <w:rPr>
          <w:b/>
          <w:noProof/>
        </w:rPr>
        <w:t xml:space="preserve">: </w:t>
      </w:r>
      <w:r w:rsidRPr="004A2011">
        <w:rPr>
          <w:b/>
          <w:noProof/>
        </w:rPr>
        <w:t xml:space="preserve">Points </w:t>
      </w:r>
      <w:r w:rsidR="004A2011" w:rsidRPr="004A2011">
        <w:rPr>
          <w:b/>
          <w:noProof/>
        </w:rPr>
        <w:t>A</w:t>
      </w:r>
      <w:r w:rsidRPr="004A2011">
        <w:rPr>
          <w:b/>
          <w:noProof/>
        </w:rPr>
        <w:t>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2388"/>
      </w:tblGrid>
      <w:tr w:rsidR="00A04971" w:rsidRPr="004A2011" w14:paraId="09C8017B" w14:textId="77777777" w:rsidTr="004A2011">
        <w:tc>
          <w:tcPr>
            <w:tcW w:w="5976" w:type="dxa"/>
            <w:shd w:val="solid" w:color="DBE5F1" w:themeColor="accent1" w:themeTint="33" w:fill="DBE5F1" w:themeFill="accent1" w:themeFillTint="33"/>
          </w:tcPr>
          <w:p w14:paraId="75D55124" w14:textId="77777777" w:rsidR="00A04971" w:rsidRPr="004A2011" w:rsidRDefault="00A04971" w:rsidP="0028551D">
            <w:pPr>
              <w:autoSpaceDE w:val="0"/>
              <w:autoSpaceDN w:val="0"/>
              <w:adjustRightInd w:val="0"/>
              <w:rPr>
                <w:rFonts w:asciiTheme="minorHAnsi" w:hAnsiTheme="minorHAnsi" w:cstheme="minorHAnsi"/>
                <w:b/>
                <w:bCs/>
                <w:color w:val="002060"/>
                <w:sz w:val="22"/>
                <w:szCs w:val="22"/>
              </w:rPr>
            </w:pPr>
            <w:r w:rsidRPr="004A2011">
              <w:rPr>
                <w:rFonts w:asciiTheme="minorHAnsi" w:hAnsiTheme="minorHAnsi" w:cstheme="minorHAnsi"/>
                <w:b/>
                <w:bCs/>
                <w:color w:val="002060"/>
                <w:sz w:val="22"/>
                <w:szCs w:val="22"/>
              </w:rPr>
              <w:t>Description</w:t>
            </w:r>
          </w:p>
        </w:tc>
        <w:tc>
          <w:tcPr>
            <w:tcW w:w="2388" w:type="dxa"/>
            <w:shd w:val="solid" w:color="DBE5F1" w:themeColor="accent1" w:themeTint="33" w:fill="DBE5F1" w:themeFill="accent1" w:themeFillTint="33"/>
          </w:tcPr>
          <w:p w14:paraId="1396C745" w14:textId="77777777" w:rsidR="00A04971" w:rsidRPr="004A2011" w:rsidRDefault="00A04971" w:rsidP="0028551D">
            <w:pPr>
              <w:autoSpaceDE w:val="0"/>
              <w:autoSpaceDN w:val="0"/>
              <w:adjustRightInd w:val="0"/>
              <w:jc w:val="center"/>
              <w:rPr>
                <w:rFonts w:asciiTheme="minorHAnsi" w:hAnsiTheme="minorHAnsi" w:cstheme="minorHAnsi"/>
                <w:b/>
                <w:bCs/>
                <w:color w:val="002060"/>
                <w:sz w:val="22"/>
                <w:szCs w:val="22"/>
              </w:rPr>
            </w:pPr>
            <w:r w:rsidRPr="004A2011">
              <w:rPr>
                <w:rFonts w:asciiTheme="minorHAnsi" w:hAnsiTheme="minorHAnsi" w:cstheme="minorHAnsi"/>
                <w:b/>
                <w:bCs/>
                <w:color w:val="002060"/>
                <w:sz w:val="22"/>
                <w:szCs w:val="22"/>
              </w:rPr>
              <w:t>Points</w:t>
            </w:r>
          </w:p>
          <w:p w14:paraId="1A6758D7" w14:textId="77777777" w:rsidR="00A04971" w:rsidRPr="004A2011" w:rsidRDefault="00A04971" w:rsidP="0028551D">
            <w:pPr>
              <w:autoSpaceDE w:val="0"/>
              <w:autoSpaceDN w:val="0"/>
              <w:adjustRightInd w:val="0"/>
              <w:jc w:val="center"/>
              <w:rPr>
                <w:rFonts w:asciiTheme="minorHAnsi" w:hAnsiTheme="minorHAnsi" w:cstheme="minorHAnsi"/>
                <w:b/>
                <w:bCs/>
                <w:color w:val="002060"/>
                <w:sz w:val="22"/>
                <w:szCs w:val="22"/>
              </w:rPr>
            </w:pPr>
          </w:p>
        </w:tc>
      </w:tr>
      <w:tr w:rsidR="00A04971" w:rsidRPr="004A2011" w14:paraId="64A1166A" w14:textId="77777777" w:rsidTr="004A2011">
        <w:tc>
          <w:tcPr>
            <w:tcW w:w="5976" w:type="dxa"/>
          </w:tcPr>
          <w:p w14:paraId="58ED8933" w14:textId="77777777" w:rsidR="00A04971" w:rsidRPr="004A2011" w:rsidRDefault="00A04971" w:rsidP="0028551D">
            <w:pPr>
              <w:autoSpaceDE w:val="0"/>
              <w:autoSpaceDN w:val="0"/>
              <w:adjustRightInd w:val="0"/>
              <w:rPr>
                <w:rFonts w:asciiTheme="minorHAnsi" w:hAnsiTheme="minorHAnsi" w:cstheme="minorHAnsi"/>
                <w:color w:val="000000"/>
                <w:sz w:val="22"/>
                <w:szCs w:val="22"/>
              </w:rPr>
            </w:pPr>
            <w:r w:rsidRPr="004A2011">
              <w:rPr>
                <w:rFonts w:asciiTheme="minorHAnsi" w:hAnsiTheme="minorHAnsi" w:cstheme="minorHAnsi"/>
                <w:color w:val="000000"/>
                <w:sz w:val="22"/>
                <w:szCs w:val="22"/>
              </w:rPr>
              <w:t>Price</w:t>
            </w:r>
          </w:p>
        </w:tc>
        <w:tc>
          <w:tcPr>
            <w:tcW w:w="2388" w:type="dxa"/>
          </w:tcPr>
          <w:p w14:paraId="2BB5483D" w14:textId="77777777" w:rsidR="00A04971" w:rsidRPr="004A2011" w:rsidRDefault="00A04971" w:rsidP="0028551D">
            <w:pPr>
              <w:autoSpaceDE w:val="0"/>
              <w:autoSpaceDN w:val="0"/>
              <w:adjustRightInd w:val="0"/>
              <w:jc w:val="center"/>
              <w:rPr>
                <w:rFonts w:asciiTheme="minorHAnsi" w:hAnsiTheme="minorHAnsi" w:cstheme="minorHAnsi"/>
                <w:sz w:val="22"/>
                <w:szCs w:val="22"/>
              </w:rPr>
            </w:pPr>
            <w:r w:rsidRPr="004A2011">
              <w:rPr>
                <w:rFonts w:asciiTheme="minorHAnsi" w:hAnsiTheme="minorHAnsi" w:cstheme="minorHAnsi"/>
                <w:sz w:val="22"/>
                <w:szCs w:val="22"/>
              </w:rPr>
              <w:t>80</w:t>
            </w:r>
          </w:p>
        </w:tc>
      </w:tr>
      <w:tr w:rsidR="00A04971" w:rsidRPr="004A2011" w14:paraId="5701CF6C" w14:textId="77777777" w:rsidTr="004A2011">
        <w:tc>
          <w:tcPr>
            <w:tcW w:w="5976" w:type="dxa"/>
          </w:tcPr>
          <w:p w14:paraId="12E5BA93" w14:textId="77777777" w:rsidR="00A04971" w:rsidRPr="004A2011" w:rsidRDefault="00A04971" w:rsidP="0028551D">
            <w:pPr>
              <w:autoSpaceDE w:val="0"/>
              <w:autoSpaceDN w:val="0"/>
              <w:adjustRightInd w:val="0"/>
              <w:rPr>
                <w:rFonts w:asciiTheme="minorHAnsi" w:hAnsiTheme="minorHAnsi" w:cstheme="minorHAnsi"/>
                <w:color w:val="000000"/>
                <w:sz w:val="22"/>
                <w:szCs w:val="22"/>
              </w:rPr>
            </w:pPr>
            <w:r w:rsidRPr="004A2011">
              <w:rPr>
                <w:rFonts w:asciiTheme="minorHAnsi" w:hAnsiTheme="minorHAnsi" w:cstheme="minorHAnsi"/>
                <w:color w:val="000000"/>
                <w:sz w:val="22"/>
                <w:szCs w:val="22"/>
              </w:rPr>
              <w:t>Preference points for specific goals</w:t>
            </w:r>
          </w:p>
        </w:tc>
        <w:tc>
          <w:tcPr>
            <w:tcW w:w="2388" w:type="dxa"/>
          </w:tcPr>
          <w:p w14:paraId="1233599E" w14:textId="77777777" w:rsidR="00A04971" w:rsidRPr="004A2011" w:rsidRDefault="00A04971" w:rsidP="0028551D">
            <w:pPr>
              <w:autoSpaceDE w:val="0"/>
              <w:autoSpaceDN w:val="0"/>
              <w:adjustRightInd w:val="0"/>
              <w:jc w:val="center"/>
              <w:rPr>
                <w:rFonts w:asciiTheme="minorHAnsi" w:hAnsiTheme="minorHAnsi" w:cstheme="minorHAnsi"/>
                <w:sz w:val="22"/>
                <w:szCs w:val="22"/>
              </w:rPr>
            </w:pPr>
            <w:r w:rsidRPr="004A2011">
              <w:rPr>
                <w:rFonts w:asciiTheme="minorHAnsi" w:hAnsiTheme="minorHAnsi" w:cstheme="minorHAnsi"/>
                <w:sz w:val="22"/>
                <w:szCs w:val="22"/>
              </w:rPr>
              <w:t>20</w:t>
            </w:r>
          </w:p>
        </w:tc>
      </w:tr>
      <w:tr w:rsidR="00A04971" w:rsidRPr="004A2011" w14:paraId="2B939E45" w14:textId="77777777" w:rsidTr="004A2011">
        <w:trPr>
          <w:trHeight w:val="327"/>
        </w:trPr>
        <w:tc>
          <w:tcPr>
            <w:tcW w:w="5976" w:type="dxa"/>
          </w:tcPr>
          <w:p w14:paraId="7B7F57F2" w14:textId="77777777" w:rsidR="00A04971" w:rsidRPr="004A2011" w:rsidRDefault="00A04971" w:rsidP="0028551D">
            <w:pPr>
              <w:autoSpaceDE w:val="0"/>
              <w:autoSpaceDN w:val="0"/>
              <w:adjustRightInd w:val="0"/>
              <w:rPr>
                <w:rFonts w:asciiTheme="minorHAnsi" w:hAnsiTheme="minorHAnsi" w:cstheme="minorHAnsi"/>
                <w:color w:val="000000"/>
                <w:sz w:val="22"/>
                <w:szCs w:val="22"/>
              </w:rPr>
            </w:pPr>
            <w:r w:rsidRPr="004A2011">
              <w:rPr>
                <w:rFonts w:asciiTheme="minorHAnsi" w:hAnsiTheme="minorHAnsi" w:cstheme="minorHAnsi"/>
                <w:color w:val="000000"/>
                <w:sz w:val="22"/>
                <w:szCs w:val="22"/>
              </w:rPr>
              <w:t>Total points for Price and preference points for specific goals</w:t>
            </w:r>
          </w:p>
        </w:tc>
        <w:tc>
          <w:tcPr>
            <w:tcW w:w="2388" w:type="dxa"/>
          </w:tcPr>
          <w:p w14:paraId="5F5DC677" w14:textId="77777777" w:rsidR="00A04971" w:rsidRPr="004A2011" w:rsidRDefault="00A04971" w:rsidP="0028551D">
            <w:pPr>
              <w:autoSpaceDE w:val="0"/>
              <w:autoSpaceDN w:val="0"/>
              <w:adjustRightInd w:val="0"/>
              <w:jc w:val="center"/>
              <w:rPr>
                <w:rFonts w:asciiTheme="minorHAnsi" w:hAnsiTheme="minorHAnsi" w:cstheme="minorHAnsi"/>
                <w:b/>
                <w:bCs/>
                <w:color w:val="000000"/>
                <w:sz w:val="22"/>
                <w:szCs w:val="22"/>
              </w:rPr>
            </w:pPr>
            <w:r w:rsidRPr="004A2011">
              <w:rPr>
                <w:rFonts w:asciiTheme="minorHAnsi" w:hAnsiTheme="minorHAnsi" w:cstheme="minorHAnsi"/>
                <w:b/>
                <w:bCs/>
                <w:sz w:val="22"/>
                <w:szCs w:val="22"/>
              </w:rPr>
              <w:t>100</w:t>
            </w:r>
          </w:p>
        </w:tc>
      </w:tr>
    </w:tbl>
    <w:p w14:paraId="592B8B24" w14:textId="77777777" w:rsidR="00A04971" w:rsidRPr="004A2011" w:rsidRDefault="00A04971">
      <w:pPr>
        <w:keepNext/>
        <w:numPr>
          <w:ilvl w:val="2"/>
          <w:numId w:val="40"/>
        </w:numPr>
        <w:spacing w:before="120"/>
        <w:ind w:left="567"/>
        <w:outlineLvl w:val="2"/>
        <w:rPr>
          <w:rFonts w:asciiTheme="majorHAnsi" w:eastAsiaTheme="majorEastAsia" w:hAnsiTheme="majorHAnsi" w:cstheme="minorBidi"/>
          <w:b/>
          <w:bCs/>
          <w:iCs/>
          <w:color w:val="1F497D" w:themeColor="text2"/>
          <w:sz w:val="24"/>
          <w:szCs w:val="24"/>
          <w:lang w:val="en-GB"/>
        </w:rPr>
      </w:pPr>
      <w:bookmarkStart w:id="64" w:name="_Toc215851293"/>
      <w:bookmarkStart w:id="65" w:name="_Toc207727601"/>
      <w:bookmarkStart w:id="66" w:name="_Toc195712288"/>
      <w:bookmarkStart w:id="67" w:name="_Toc221445495"/>
      <w:bookmarkStart w:id="68" w:name="_Toc80563735"/>
      <w:bookmarkStart w:id="69" w:name="_Toc72441262"/>
      <w:bookmarkStart w:id="70" w:name="_Toc151325587"/>
      <w:bookmarkEnd w:id="64"/>
      <w:r w:rsidRPr="004A2011">
        <w:rPr>
          <w:b/>
          <w:bCs/>
          <w:iCs/>
          <w:color w:val="1F497D" w:themeColor="text2"/>
          <w:sz w:val="24"/>
          <w:szCs w:val="24"/>
          <w:lang w:val="en-GB"/>
        </w:rPr>
        <w:t>Costing and Pricing Conditions</w:t>
      </w:r>
      <w:bookmarkEnd w:id="65"/>
      <w:bookmarkEnd w:id="66"/>
      <w:bookmarkEnd w:id="67"/>
      <w:r w:rsidRPr="004A2011">
        <w:rPr>
          <w:rFonts w:asciiTheme="majorHAnsi" w:eastAsiaTheme="majorEastAsia" w:hAnsiTheme="majorHAnsi" w:cstheme="minorBidi"/>
          <w:b/>
          <w:bCs/>
          <w:iCs/>
          <w:color w:val="1F497D" w:themeColor="text2"/>
          <w:sz w:val="24"/>
          <w:szCs w:val="24"/>
          <w:lang w:val="en-GB"/>
        </w:rPr>
        <w:t xml:space="preserve"> </w:t>
      </w:r>
      <w:bookmarkEnd w:id="68"/>
      <w:bookmarkEnd w:id="69"/>
    </w:p>
    <w:p w14:paraId="7685C841" w14:textId="639B824A" w:rsidR="00A04971" w:rsidRPr="00F67F21" w:rsidRDefault="004A2011">
      <w:pPr>
        <w:numPr>
          <w:ilvl w:val="0"/>
          <w:numId w:val="41"/>
        </w:numPr>
        <w:spacing w:after="0"/>
        <w:ind w:hanging="568"/>
        <w:rPr>
          <w:rFonts w:eastAsia="Times New Roman" w:cs="Calibri Light"/>
          <w:b/>
          <w:bCs/>
        </w:rPr>
      </w:pPr>
      <w:r w:rsidRPr="00F67F21">
        <w:rPr>
          <w:rFonts w:eastAsia="Times New Roman" w:cs="Calibri Light"/>
          <w:b/>
          <w:bCs/>
        </w:rPr>
        <w:t>South African Pricing</w:t>
      </w:r>
    </w:p>
    <w:p w14:paraId="05606033" w14:textId="77777777" w:rsidR="00A04971" w:rsidRPr="00F67F21" w:rsidRDefault="00A04971" w:rsidP="00A04971">
      <w:pPr>
        <w:spacing w:after="0"/>
        <w:ind w:left="567"/>
        <w:rPr>
          <w:rFonts w:eastAsia="Times New Roman" w:cs="Calibri Light"/>
        </w:rPr>
      </w:pPr>
      <w:r w:rsidRPr="00F67F21">
        <w:rPr>
          <w:rFonts w:eastAsia="Times New Roman" w:cs="Calibri Light"/>
        </w:rPr>
        <w:t>The total price must be VAT inclusive and be quoted in South African Rand (ZAR).</w:t>
      </w:r>
      <w:r w:rsidRPr="00F67F21">
        <w:rPr>
          <w:rFonts w:eastAsia="Times New Roman" w:cs="Calibri Light"/>
        </w:rPr>
        <w:tab/>
      </w:r>
    </w:p>
    <w:p w14:paraId="5D573E4C" w14:textId="04F4F135" w:rsidR="00A04971" w:rsidRPr="00F67F21" w:rsidRDefault="004A2011">
      <w:pPr>
        <w:numPr>
          <w:ilvl w:val="0"/>
          <w:numId w:val="41"/>
        </w:numPr>
        <w:spacing w:after="0"/>
        <w:rPr>
          <w:rFonts w:eastAsia="Times New Roman" w:cs="Calibri Light"/>
          <w:b/>
        </w:rPr>
      </w:pPr>
      <w:r w:rsidRPr="00F67F21">
        <w:rPr>
          <w:rFonts w:eastAsia="Times New Roman" w:cs="Calibri Light"/>
          <w:b/>
        </w:rPr>
        <w:t>Total Price</w:t>
      </w:r>
    </w:p>
    <w:p w14:paraId="76FDC52B" w14:textId="1B7BB48B" w:rsidR="00A04971" w:rsidRPr="00F67F21" w:rsidRDefault="00A04971">
      <w:pPr>
        <w:numPr>
          <w:ilvl w:val="1"/>
          <w:numId w:val="42"/>
        </w:numPr>
        <w:spacing w:after="0"/>
        <w:ind w:left="851" w:hanging="284"/>
        <w:rPr>
          <w:rFonts w:cs="Calibri Light"/>
        </w:rPr>
      </w:pPr>
      <w:r w:rsidRPr="00F67F21">
        <w:rPr>
          <w:rFonts w:cs="Calibri Light"/>
        </w:rPr>
        <w:t xml:space="preserve"> Bidder will be bound by the following general costing and pricing conditions, and SITA reserves the right </w:t>
      </w:r>
      <w:r w:rsidR="004450B5" w:rsidRPr="00F67F21">
        <w:rPr>
          <w:rFonts w:cs="Calibri Light"/>
        </w:rPr>
        <w:t>to negotiate</w:t>
      </w:r>
      <w:r w:rsidRPr="00F67F21">
        <w:rPr>
          <w:rFonts w:cs="Calibri Light"/>
        </w:rPr>
        <w:t xml:space="preserve"> the conditions or automatically disqualify the bidder for not accepting these conditions:</w:t>
      </w:r>
    </w:p>
    <w:p w14:paraId="0082017B" w14:textId="77777777" w:rsidR="00A04971" w:rsidRPr="00F67F21" w:rsidRDefault="00A04971">
      <w:pPr>
        <w:numPr>
          <w:ilvl w:val="1"/>
          <w:numId w:val="43"/>
        </w:numPr>
        <w:spacing w:after="0"/>
        <w:rPr>
          <w:rFonts w:eastAsia="Times New Roman" w:cs="Calibri Light"/>
        </w:rPr>
      </w:pPr>
      <w:r w:rsidRPr="00F67F21">
        <w:rPr>
          <w:rFonts w:eastAsia="Times New Roman" w:cs="Calibri Light"/>
        </w:rPr>
        <w:t>All quoted prices are the total price for the entire scope of required services and deliverables to be provided by the bidder.</w:t>
      </w:r>
    </w:p>
    <w:p w14:paraId="167F6CBB" w14:textId="77777777" w:rsidR="00A04971" w:rsidRPr="00F67F21" w:rsidRDefault="00A04971">
      <w:pPr>
        <w:numPr>
          <w:ilvl w:val="1"/>
          <w:numId w:val="43"/>
        </w:numPr>
        <w:spacing w:after="0"/>
        <w:rPr>
          <w:rFonts w:eastAsia="Times New Roman" w:cs="Calibri Light"/>
        </w:rPr>
      </w:pPr>
      <w:r w:rsidRPr="00F67F21">
        <w:rPr>
          <w:rFonts w:eastAsia="Times New Roman" w:cs="Calibri Light"/>
        </w:rPr>
        <w:t>The cost of delivery, labour, S&amp;T, overtime, etc. must be included in this bid.</w:t>
      </w:r>
    </w:p>
    <w:p w14:paraId="317AF962" w14:textId="77777777" w:rsidR="00A04971" w:rsidRPr="00F67F21" w:rsidRDefault="00A04971">
      <w:pPr>
        <w:numPr>
          <w:ilvl w:val="1"/>
          <w:numId w:val="43"/>
        </w:numPr>
        <w:spacing w:after="0"/>
        <w:rPr>
          <w:rFonts w:eastAsia="Times New Roman" w:cs="Calibri Light"/>
        </w:rPr>
      </w:pPr>
      <w:r w:rsidRPr="00F67F21">
        <w:rPr>
          <w:rFonts w:eastAsia="Times New Roman" w:cs="Calibri Light"/>
        </w:rPr>
        <w:t>All additional cost must be clearly specified.</w:t>
      </w:r>
    </w:p>
    <w:p w14:paraId="55BDF376" w14:textId="77777777" w:rsidR="00A04971" w:rsidRPr="00F67F21" w:rsidRDefault="00A04971">
      <w:pPr>
        <w:numPr>
          <w:ilvl w:val="1"/>
          <w:numId w:val="43"/>
        </w:numPr>
        <w:spacing w:after="0"/>
        <w:rPr>
          <w:rFonts w:eastAsia="Times New Roman" w:cs="Calibri Light"/>
        </w:rPr>
      </w:pPr>
      <w:r w:rsidRPr="00F67F21">
        <w:rPr>
          <w:rFonts w:eastAsia="Times New Roman" w:cs="Calibri Light"/>
        </w:rPr>
        <w:t>SITA reserves the right to negotiate pricing with the successful bidder prior to the award as well as envisaged quantities.</w:t>
      </w:r>
    </w:p>
    <w:p w14:paraId="7331E9AB" w14:textId="77777777" w:rsidR="00A04971" w:rsidRPr="00F67F21" w:rsidRDefault="00A04971">
      <w:pPr>
        <w:numPr>
          <w:ilvl w:val="1"/>
          <w:numId w:val="42"/>
        </w:numPr>
        <w:spacing w:after="0"/>
        <w:ind w:left="851" w:hanging="284"/>
        <w:rPr>
          <w:rFonts w:cs="Calibri Light"/>
        </w:rPr>
      </w:pPr>
      <w:r w:rsidRPr="00F67F21">
        <w:rPr>
          <w:rFonts w:cs="Calibri Light"/>
        </w:rPr>
        <w:t xml:space="preserve">These conditions will form part of the Contract between SITA and the bidder. However, </w:t>
      </w:r>
      <w:r w:rsidRPr="004A2011">
        <w:rPr>
          <w:rFonts w:cs="Calibri Light"/>
        </w:rPr>
        <w:t xml:space="preserve">SITA </w:t>
      </w:r>
      <w:r w:rsidRPr="00F67F21">
        <w:rPr>
          <w:rFonts w:cs="Calibri Light"/>
        </w:rPr>
        <w:t>reserves the right to include or waive the condition in the Contract.</w:t>
      </w:r>
    </w:p>
    <w:p w14:paraId="5CDE2793" w14:textId="77777777" w:rsidR="00A04971" w:rsidRPr="00E84B5B" w:rsidRDefault="00A04971">
      <w:pPr>
        <w:numPr>
          <w:ilvl w:val="1"/>
          <w:numId w:val="42"/>
        </w:numPr>
        <w:spacing w:after="0"/>
        <w:ind w:left="851" w:hanging="284"/>
        <w:rPr>
          <w:rFonts w:cs="Calibri Light"/>
        </w:rPr>
      </w:pPr>
      <w:r w:rsidRPr="00F67F21">
        <w:rPr>
          <w:rFonts w:cs="Calibri Light"/>
        </w:rPr>
        <w:t xml:space="preserve">The bidder must complete the declaration of acceptance as per </w:t>
      </w:r>
      <w:r w:rsidRPr="004A2011">
        <w:rPr>
          <w:rFonts w:cs="Calibri Light"/>
          <w:b/>
          <w:bCs/>
        </w:rPr>
        <w:t>section 4.5</w:t>
      </w:r>
      <w:r w:rsidRPr="00F67F21">
        <w:rPr>
          <w:rFonts w:cs="Calibri Light"/>
        </w:rPr>
        <w:t xml:space="preserve"> below by marking with an “X” either “ACCEPT ALL”, or “DO NOT ACCEPT ALL”, failing which the declaration will be regarded as “DO NOT ACCEPT ALL” and the bid will be disqualified. </w:t>
      </w:r>
    </w:p>
    <w:p w14:paraId="51A12651" w14:textId="77777777" w:rsidR="00A04971" w:rsidRPr="00F67F21" w:rsidRDefault="00A04971" w:rsidP="00A04971">
      <w:pPr>
        <w:keepNext/>
        <w:spacing w:before="120" w:after="0" w:line="240" w:lineRule="auto"/>
        <w:ind w:left="426" w:hanging="426"/>
        <w:jc w:val="left"/>
        <w:outlineLvl w:val="2"/>
        <w:rPr>
          <w:rFonts w:asciiTheme="majorHAnsi" w:eastAsiaTheme="majorEastAsia" w:hAnsiTheme="majorHAnsi" w:cstheme="minorBidi"/>
          <w:b/>
          <w:iCs/>
          <w:color w:val="0E1B8D"/>
          <w:lang w:val="en-GB"/>
        </w:rPr>
      </w:pPr>
      <w:bookmarkStart w:id="71" w:name="_Toc207727602"/>
      <w:bookmarkStart w:id="72" w:name="_Toc195712289"/>
      <w:r w:rsidRPr="00F67F21">
        <w:rPr>
          <w:rFonts w:asciiTheme="majorHAnsi" w:eastAsiaTheme="majorEastAsia" w:hAnsiTheme="majorHAnsi" w:cs="Calibri Light"/>
          <w:b/>
          <w:iCs/>
          <w:color w:val="0E1B8D"/>
          <w:sz w:val="24"/>
          <w:szCs w:val="24"/>
          <w:lang w:val="en-GB"/>
        </w:rPr>
        <w:t>4.4.3</w:t>
      </w:r>
      <w:r w:rsidRPr="00F67F21">
        <w:rPr>
          <w:rFonts w:asciiTheme="majorHAnsi" w:eastAsiaTheme="majorEastAsia" w:hAnsiTheme="majorHAnsi" w:cs="Calibri Light"/>
          <w:b/>
          <w:iCs/>
          <w:color w:val="0E1B8D"/>
          <w:lang w:val="en-GB"/>
        </w:rPr>
        <w:t xml:space="preserve"> </w:t>
      </w:r>
      <w:r w:rsidRPr="00F67F21">
        <w:rPr>
          <w:rFonts w:asciiTheme="majorHAnsi" w:eastAsiaTheme="majorEastAsia" w:hAnsiTheme="majorHAnsi" w:cs="Calibri Light"/>
          <w:b/>
          <w:iCs/>
          <w:color w:val="0E1B8D"/>
          <w:sz w:val="24"/>
          <w:szCs w:val="24"/>
          <w:lang w:val="en-GB"/>
        </w:rPr>
        <w:t>Bid Pricing Schedule</w:t>
      </w:r>
      <w:bookmarkEnd w:id="71"/>
      <w:bookmarkEnd w:id="72"/>
    </w:p>
    <w:p w14:paraId="2E47CB31" w14:textId="77777777" w:rsidR="00A04971" w:rsidRPr="00F67F21" w:rsidRDefault="00A04971">
      <w:pPr>
        <w:numPr>
          <w:ilvl w:val="0"/>
          <w:numId w:val="44"/>
        </w:numPr>
        <w:spacing w:after="0" w:line="240" w:lineRule="auto"/>
        <w:jc w:val="left"/>
        <w:rPr>
          <w:rFonts w:asciiTheme="minorHAnsi" w:eastAsiaTheme="minorEastAsia" w:hAnsiTheme="minorHAnsi" w:cs="Calibri Light"/>
        </w:rPr>
      </w:pPr>
      <w:r w:rsidRPr="00F67F21">
        <w:rPr>
          <w:rFonts w:asciiTheme="minorHAnsi" w:eastAsiaTheme="minorEastAsia" w:hAnsiTheme="minorHAnsi" w:cs="Calibri Light"/>
        </w:rPr>
        <w:t>Bidders must complete the bid pricing schedule in the Excel spreadsheet format provided and include this as part their submission.</w:t>
      </w:r>
    </w:p>
    <w:bookmarkEnd w:id="70"/>
    <w:p w14:paraId="12EAD00E" w14:textId="5AC123D0" w:rsidR="00A04971" w:rsidRPr="00F67F21" w:rsidRDefault="00A04971" w:rsidP="004A2011">
      <w:pPr>
        <w:spacing w:after="0"/>
        <w:outlineLvl w:val="0"/>
        <w:rPr>
          <w:rFonts w:cstheme="minorHAnsi"/>
          <w:b/>
        </w:rPr>
      </w:pPr>
    </w:p>
    <w:p w14:paraId="553C61BB" w14:textId="4C18D056" w:rsidR="00A04971" w:rsidRPr="00F67F21" w:rsidRDefault="00A04971" w:rsidP="00A04971">
      <w:pPr>
        <w:pStyle w:val="Heading2"/>
      </w:pPr>
      <w:bookmarkStart w:id="73" w:name="_Toc215851295"/>
      <w:bookmarkStart w:id="74" w:name="_Toc215851296"/>
      <w:bookmarkStart w:id="75" w:name="_Toc151325594"/>
      <w:bookmarkStart w:id="76" w:name="_Toc221445496"/>
      <w:bookmarkStart w:id="77" w:name="_Toc225360803"/>
      <w:bookmarkEnd w:id="73"/>
      <w:bookmarkEnd w:id="74"/>
      <w:r w:rsidRPr="00F67F21">
        <w:t>Declaration of Acceptance</w:t>
      </w:r>
      <w:bookmarkEnd w:id="75"/>
      <w:bookmarkEnd w:id="76"/>
      <w:bookmarkEnd w:id="77"/>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04971" w:rsidRPr="00E84B5B" w14:paraId="2333DCCC" w14:textId="77777777" w:rsidTr="0028551D">
        <w:trPr>
          <w:tblHeader/>
        </w:trPr>
        <w:tc>
          <w:tcPr>
            <w:tcW w:w="3339" w:type="pct"/>
            <w:shd w:val="clear" w:color="auto" w:fill="C6D9F1" w:themeFill="text2" w:themeFillTint="33"/>
          </w:tcPr>
          <w:p w14:paraId="087E2911" w14:textId="77777777" w:rsidR="00A04971" w:rsidRPr="00F67F21" w:rsidRDefault="00A04971" w:rsidP="0028551D">
            <w:pPr>
              <w:rPr>
                <w:rFonts w:asciiTheme="minorHAnsi" w:hAnsiTheme="minorHAnsi" w:cstheme="minorHAnsi"/>
                <w:b/>
              </w:rPr>
            </w:pPr>
          </w:p>
        </w:tc>
        <w:tc>
          <w:tcPr>
            <w:tcW w:w="764" w:type="pct"/>
            <w:shd w:val="clear" w:color="auto" w:fill="C6D9F1" w:themeFill="text2" w:themeFillTint="33"/>
          </w:tcPr>
          <w:p w14:paraId="6AFA1464" w14:textId="77777777" w:rsidR="00A04971" w:rsidRPr="00F67F21" w:rsidRDefault="00A04971" w:rsidP="0028551D">
            <w:pPr>
              <w:jc w:val="center"/>
              <w:rPr>
                <w:rFonts w:asciiTheme="minorHAnsi" w:hAnsiTheme="minorHAnsi" w:cstheme="minorHAnsi"/>
                <w:b/>
              </w:rPr>
            </w:pPr>
            <w:r w:rsidRPr="00F67F21">
              <w:rPr>
                <w:rFonts w:asciiTheme="minorHAnsi" w:hAnsiTheme="minorHAnsi" w:cstheme="minorHAnsi"/>
                <w:b/>
              </w:rPr>
              <w:t>ACCEPT ALL</w:t>
            </w:r>
          </w:p>
        </w:tc>
        <w:tc>
          <w:tcPr>
            <w:tcW w:w="897" w:type="pct"/>
            <w:shd w:val="clear" w:color="auto" w:fill="C6D9F1" w:themeFill="text2" w:themeFillTint="33"/>
          </w:tcPr>
          <w:p w14:paraId="16ED2868" w14:textId="77777777" w:rsidR="00A04971" w:rsidRPr="00F67F21" w:rsidRDefault="00A04971" w:rsidP="0028551D">
            <w:pPr>
              <w:jc w:val="center"/>
              <w:rPr>
                <w:rFonts w:asciiTheme="minorHAnsi" w:hAnsiTheme="minorHAnsi" w:cstheme="minorHAnsi"/>
                <w:b/>
              </w:rPr>
            </w:pPr>
            <w:r w:rsidRPr="00F67F21">
              <w:rPr>
                <w:rFonts w:asciiTheme="minorHAnsi" w:hAnsiTheme="minorHAnsi" w:cstheme="minorHAnsi"/>
                <w:b/>
              </w:rPr>
              <w:t>DO NOT ACCEPT ALL</w:t>
            </w:r>
          </w:p>
        </w:tc>
      </w:tr>
      <w:tr w:rsidR="00A04971" w:rsidRPr="00E84B5B" w14:paraId="1BCA5C63" w14:textId="77777777" w:rsidTr="0028551D">
        <w:tc>
          <w:tcPr>
            <w:tcW w:w="3339" w:type="pct"/>
          </w:tcPr>
          <w:p w14:paraId="17AA4EBC" w14:textId="77777777" w:rsidR="00A04971" w:rsidRPr="00E84B5B" w:rsidRDefault="00A04971" w:rsidP="0028551D">
            <w:r w:rsidRPr="00E84B5B">
              <w:t xml:space="preserve">1. The bidder declares to ACCEPT ALL the Costing and Pricing conditions as specified in </w:t>
            </w:r>
            <w:r w:rsidRPr="00E84B5B">
              <w:rPr>
                <w:bCs/>
              </w:rPr>
              <w:t xml:space="preserve">par </w:t>
            </w:r>
            <w:r w:rsidRPr="002C3D80">
              <w:rPr>
                <w:b/>
              </w:rPr>
              <w:t>4.4.2</w:t>
            </w:r>
            <w:r w:rsidRPr="00E84B5B">
              <w:rPr>
                <w:bCs/>
              </w:rPr>
              <w:t xml:space="preserve"> </w:t>
            </w:r>
            <w:r w:rsidRPr="00E84B5B">
              <w:t>above by indicating with an “X” in the “ACCEPT ALL” column, or</w:t>
            </w:r>
          </w:p>
          <w:p w14:paraId="7B9B46DA" w14:textId="77777777" w:rsidR="00A04971" w:rsidRPr="00E84B5B" w:rsidRDefault="00A04971" w:rsidP="0028551D">
            <w:r w:rsidRPr="00E84B5B">
              <w:t xml:space="preserve">2. The bidder declares to NOT ACCEPT ALL the Costing and Pricing Conditions as specified in </w:t>
            </w:r>
            <w:r w:rsidRPr="00E84B5B">
              <w:rPr>
                <w:bCs/>
              </w:rPr>
              <w:t xml:space="preserve">par </w:t>
            </w:r>
            <w:r w:rsidRPr="002C3D80">
              <w:rPr>
                <w:b/>
              </w:rPr>
              <w:t>4.4.2</w:t>
            </w:r>
            <w:r w:rsidRPr="00E84B5B">
              <w:rPr>
                <w:bCs/>
              </w:rPr>
              <w:t xml:space="preserve"> </w:t>
            </w:r>
            <w:r w:rsidRPr="00E84B5B">
              <w:t xml:space="preserve">above by - </w:t>
            </w:r>
          </w:p>
          <w:p w14:paraId="0EFA211E" w14:textId="77777777" w:rsidR="00A04971" w:rsidRPr="00F67F21" w:rsidRDefault="00A04971">
            <w:pPr>
              <w:numPr>
                <w:ilvl w:val="1"/>
                <w:numId w:val="59"/>
              </w:numPr>
              <w:jc w:val="left"/>
              <w:rPr>
                <w:rFonts w:asciiTheme="minorHAnsi" w:eastAsia="Times New Roman" w:hAnsiTheme="minorHAnsi" w:cstheme="minorHAnsi"/>
              </w:rPr>
            </w:pPr>
            <w:r w:rsidRPr="00F67F21">
              <w:rPr>
                <w:rFonts w:asciiTheme="minorHAnsi" w:eastAsia="Times New Roman" w:hAnsiTheme="minorHAnsi" w:cstheme="minorHAnsi"/>
              </w:rPr>
              <w:t>Indicating with an “X” in the “DO NOT ACCEPT ALL” column, and.</w:t>
            </w:r>
          </w:p>
          <w:p w14:paraId="2CD5428F" w14:textId="77777777" w:rsidR="00A04971" w:rsidRPr="00F67F21" w:rsidRDefault="00A04971">
            <w:pPr>
              <w:numPr>
                <w:ilvl w:val="1"/>
                <w:numId w:val="59"/>
              </w:numPr>
              <w:jc w:val="left"/>
              <w:rPr>
                <w:rFonts w:asciiTheme="minorHAnsi" w:eastAsia="Times New Roman" w:hAnsiTheme="minorHAnsi" w:cstheme="minorHAnsi"/>
              </w:rPr>
            </w:pPr>
            <w:r w:rsidRPr="00F67F21">
              <w:rPr>
                <w:rFonts w:asciiTheme="minorHAnsi" w:eastAsia="Times New Roman" w:hAnsiTheme="minorHAnsi" w:cstheme="minorHAnsi"/>
              </w:rPr>
              <w:t xml:space="preserve">Provide reason and proposal for each of the condition not accepted. </w:t>
            </w:r>
          </w:p>
        </w:tc>
        <w:tc>
          <w:tcPr>
            <w:tcW w:w="764" w:type="pct"/>
          </w:tcPr>
          <w:p w14:paraId="0C672671" w14:textId="77777777" w:rsidR="00A04971" w:rsidRPr="00F67F21" w:rsidRDefault="00A04971" w:rsidP="0028551D">
            <w:pPr>
              <w:jc w:val="center"/>
              <w:rPr>
                <w:rFonts w:asciiTheme="minorHAnsi" w:hAnsiTheme="minorHAnsi" w:cstheme="minorHAnsi"/>
              </w:rPr>
            </w:pPr>
          </w:p>
        </w:tc>
        <w:tc>
          <w:tcPr>
            <w:tcW w:w="897" w:type="pct"/>
          </w:tcPr>
          <w:p w14:paraId="6C3A8342" w14:textId="77777777" w:rsidR="00A04971" w:rsidRPr="00F67F21" w:rsidRDefault="00A04971" w:rsidP="0028551D">
            <w:pPr>
              <w:jc w:val="center"/>
              <w:rPr>
                <w:rFonts w:asciiTheme="minorHAnsi" w:hAnsiTheme="minorHAnsi" w:cstheme="minorHAnsi"/>
              </w:rPr>
            </w:pPr>
          </w:p>
        </w:tc>
      </w:tr>
      <w:tr w:rsidR="00A04971" w:rsidRPr="00E84B5B" w14:paraId="74C2D029" w14:textId="77777777" w:rsidTr="0028551D">
        <w:tc>
          <w:tcPr>
            <w:tcW w:w="5000" w:type="pct"/>
            <w:gridSpan w:val="3"/>
          </w:tcPr>
          <w:p w14:paraId="3D46FA89" w14:textId="77777777" w:rsidR="00A04971" w:rsidRPr="00F67F21" w:rsidRDefault="00A04971" w:rsidP="0028551D">
            <w:pPr>
              <w:rPr>
                <w:rFonts w:asciiTheme="minorHAnsi" w:hAnsiTheme="minorHAnsi" w:cstheme="minorHAnsi"/>
                <w:b/>
              </w:rPr>
            </w:pPr>
            <w:r w:rsidRPr="00F67F21">
              <w:rPr>
                <w:rFonts w:asciiTheme="minorHAnsi" w:hAnsiTheme="minorHAnsi" w:cstheme="minorHAnsi"/>
                <w:b/>
              </w:rPr>
              <w:t>Comments by bidder:</w:t>
            </w:r>
          </w:p>
          <w:p w14:paraId="670638ED" w14:textId="77777777" w:rsidR="00A04971" w:rsidRPr="00F67F21" w:rsidRDefault="00A04971" w:rsidP="0028551D">
            <w:pPr>
              <w:rPr>
                <w:rFonts w:asciiTheme="minorHAnsi" w:hAnsiTheme="minorHAnsi" w:cstheme="minorHAnsi"/>
                <w:b/>
              </w:rPr>
            </w:pPr>
            <w:r w:rsidRPr="00F67F21">
              <w:rPr>
                <w:rFonts w:asciiTheme="minorHAnsi" w:hAnsiTheme="minorHAnsi" w:cstheme="minorHAnsi"/>
              </w:rPr>
              <w:t>Provide the condition reference, the reasons for not accepting the condition.</w:t>
            </w:r>
          </w:p>
        </w:tc>
      </w:tr>
    </w:tbl>
    <w:p w14:paraId="05A9A786" w14:textId="77777777" w:rsidR="004A2011" w:rsidRDefault="004A2011" w:rsidP="004A2011">
      <w:pPr>
        <w:pStyle w:val="Heading2"/>
        <w:numPr>
          <w:ilvl w:val="0"/>
          <w:numId w:val="0"/>
        </w:numPr>
        <w:ind w:left="567"/>
        <w:rPr>
          <w:sz w:val="22"/>
          <w:szCs w:val="22"/>
        </w:rPr>
      </w:pPr>
      <w:bookmarkStart w:id="78" w:name="_Toc215851298"/>
      <w:bookmarkStart w:id="79" w:name="_Toc215851299"/>
      <w:bookmarkStart w:id="80" w:name="_Toc151325595"/>
      <w:bookmarkStart w:id="81" w:name="_Toc221445497"/>
      <w:bookmarkEnd w:id="78"/>
      <w:bookmarkEnd w:id="79"/>
    </w:p>
    <w:p w14:paraId="21DC782B" w14:textId="77777777" w:rsidR="004A2011" w:rsidRPr="004A2011" w:rsidRDefault="004A2011" w:rsidP="004A2011"/>
    <w:p w14:paraId="70B89C98" w14:textId="05BB8352" w:rsidR="00A04971" w:rsidRPr="004A2011" w:rsidRDefault="00A04971" w:rsidP="00A04971">
      <w:pPr>
        <w:pStyle w:val="Heading2"/>
      </w:pPr>
      <w:bookmarkStart w:id="82" w:name="_Toc225360804"/>
      <w:r w:rsidRPr="00F67F21">
        <w:t>Preference Requirements</w:t>
      </w:r>
      <w:bookmarkEnd w:id="80"/>
      <w:bookmarkEnd w:id="81"/>
      <w:bookmarkEnd w:id="82"/>
    </w:p>
    <w:p w14:paraId="755C5C0A" w14:textId="77777777" w:rsidR="00A04971" w:rsidRPr="00F67F21" w:rsidRDefault="00A04971">
      <w:pPr>
        <w:numPr>
          <w:ilvl w:val="0"/>
          <w:numId w:val="17"/>
        </w:numPr>
        <w:spacing w:after="0"/>
        <w:outlineLvl w:val="0"/>
        <w:rPr>
          <w:rFonts w:asciiTheme="minorHAnsi" w:hAnsiTheme="minorHAnsi"/>
        </w:rPr>
      </w:pPr>
      <w:r w:rsidRPr="00F67F21">
        <w:rPr>
          <w:rFonts w:asciiTheme="minorHAnsi" w:hAnsiTheme="minorHAnsi"/>
        </w:rPr>
        <w:t>The bidder must complete in full all the PREFERENCE requirements.</w:t>
      </w:r>
    </w:p>
    <w:p w14:paraId="7343F054" w14:textId="77777777" w:rsidR="00A04971" w:rsidRPr="00F67F21" w:rsidRDefault="00A04971">
      <w:pPr>
        <w:numPr>
          <w:ilvl w:val="0"/>
          <w:numId w:val="17"/>
        </w:numPr>
        <w:rPr>
          <w:rFonts w:cs="Calibri"/>
        </w:rPr>
      </w:pPr>
      <w:r w:rsidRPr="00F67F21">
        <w:rPr>
          <w:rFonts w:cs="Calibri"/>
        </w:rPr>
        <w:t>Allocation of points per requirements:</w:t>
      </w:r>
      <w:r w:rsidRPr="00F67F21">
        <w:rPr>
          <w:rFonts w:cs="Calibri"/>
          <w:b/>
          <w:bCs/>
        </w:rPr>
        <w:t xml:space="preserve"> </w:t>
      </w:r>
      <w:r w:rsidRPr="00F67F21">
        <w:rPr>
          <w:rFonts w:cs="Calibri"/>
        </w:rPr>
        <w:t>The points allocation of bidders’ responses to the requirements will be determined by the completeness, relevance and accuracy of substantiating evidence.</w:t>
      </w:r>
    </w:p>
    <w:p w14:paraId="1067BABC" w14:textId="1DB72F24" w:rsidR="00A04971" w:rsidRPr="00A47158" w:rsidRDefault="00A04971">
      <w:pPr>
        <w:numPr>
          <w:ilvl w:val="0"/>
          <w:numId w:val="17"/>
        </w:numPr>
        <w:rPr>
          <w:rFonts w:cs="Calibri"/>
        </w:rPr>
      </w:pPr>
      <w:r w:rsidRPr="00F67F21">
        <w:rPr>
          <w:rFonts w:cs="Calibri"/>
        </w:rPr>
        <w:t xml:space="preserve">Points will be allocated for each PREFERENCE requirement as per the criteria set in </w:t>
      </w:r>
      <w:r w:rsidRPr="00A47158">
        <w:rPr>
          <w:rFonts w:cs="Calibri"/>
          <w:b/>
          <w:bCs/>
        </w:rPr>
        <w:t xml:space="preserve">table </w:t>
      </w:r>
      <w:r w:rsidR="002709EB">
        <w:rPr>
          <w:rFonts w:cs="Calibri"/>
          <w:b/>
          <w:bCs/>
        </w:rPr>
        <w:t>4</w:t>
      </w:r>
      <w:r w:rsidRPr="00A47158">
        <w:rPr>
          <w:rFonts w:cs="Calibri"/>
        </w:rPr>
        <w:t>.</w:t>
      </w:r>
    </w:p>
    <w:p w14:paraId="76736748" w14:textId="77777777" w:rsidR="00A04971" w:rsidRPr="00F67F21" w:rsidRDefault="00A04971">
      <w:pPr>
        <w:numPr>
          <w:ilvl w:val="0"/>
          <w:numId w:val="17"/>
        </w:numPr>
        <w:rPr>
          <w:rFonts w:cs="Calibri"/>
        </w:rPr>
      </w:pPr>
      <w:r w:rsidRPr="00F67F21">
        <w:rPr>
          <w:rFonts w:cs="Calibri"/>
          <w:b/>
          <w:bCs/>
        </w:rPr>
        <w:t>The bidder must provide a unique reference number</w:t>
      </w:r>
      <w:r w:rsidRPr="00F67F21">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67F21">
        <w:rPr>
          <w:rFonts w:cs="Calibri"/>
          <w:b/>
          <w:bCs/>
        </w:rPr>
        <w:t>Annex A</w:t>
      </w:r>
      <w:r w:rsidRPr="00F67F21">
        <w:rPr>
          <w:rFonts w:cs="Calibri"/>
        </w:rPr>
        <w:t>.</w:t>
      </w:r>
    </w:p>
    <w:p w14:paraId="444E1CB5" w14:textId="77777777" w:rsidR="00A04971" w:rsidRPr="00F67F21" w:rsidRDefault="00A04971">
      <w:pPr>
        <w:numPr>
          <w:ilvl w:val="0"/>
          <w:numId w:val="17"/>
        </w:numPr>
        <w:rPr>
          <w:rFonts w:cs="Calibri"/>
        </w:rPr>
      </w:pPr>
      <w:r w:rsidRPr="00F67F21">
        <w:rPr>
          <w:rFonts w:asciiTheme="minorHAnsi" w:hAnsiTheme="minorHAnsi" w:cstheme="minorHAnsi"/>
          <w:b/>
          <w:bCs/>
        </w:rPr>
        <w:t>Preference Goal Requirements</w:t>
      </w:r>
    </w:p>
    <w:p w14:paraId="03B026CC" w14:textId="77777777" w:rsidR="00A04971" w:rsidRPr="00F67F21" w:rsidRDefault="00A04971">
      <w:pPr>
        <w:numPr>
          <w:ilvl w:val="1"/>
          <w:numId w:val="17"/>
        </w:numPr>
        <w:rPr>
          <w:rFonts w:cs="Calibri"/>
        </w:rPr>
      </w:pPr>
      <w:r w:rsidRPr="00F67F21">
        <w:rPr>
          <w:rFonts w:cs="Calibri"/>
        </w:rPr>
        <w:t xml:space="preserve">The </w:t>
      </w:r>
      <w:r w:rsidRPr="00F67F21">
        <w:rPr>
          <w:rFonts w:cs="Calibri"/>
          <w:b/>
          <w:bCs/>
        </w:rPr>
        <w:t>Bidder must complete either the 80/20 preference point system</w:t>
      </w:r>
      <w:r w:rsidRPr="00F67F21">
        <w:rPr>
          <w:rFonts w:cs="Calibri"/>
        </w:rPr>
        <w:t xml:space="preserve"> based on the offer submitted by the Bidder and submit proof or documentation required in terms of this tender.</w:t>
      </w:r>
    </w:p>
    <w:p w14:paraId="17CD07D3" w14:textId="4718D23C" w:rsidR="00A04971" w:rsidRPr="00F67F21" w:rsidRDefault="00A04971">
      <w:pPr>
        <w:numPr>
          <w:ilvl w:val="1"/>
          <w:numId w:val="17"/>
        </w:numPr>
        <w:rPr>
          <w:rFonts w:asciiTheme="minorHAnsi" w:hAnsiTheme="minorHAnsi" w:cs="Calibri"/>
        </w:rPr>
      </w:pPr>
      <w:r w:rsidRPr="00F67F21">
        <w:rPr>
          <w:rFonts w:asciiTheme="minorHAnsi" w:hAnsiTheme="minorHAnsi" w:cs="Calibri"/>
        </w:rPr>
        <w:t xml:space="preserve">The specific Preferential Goal Requirements for this tender is indicated in </w:t>
      </w:r>
      <w:r w:rsidRPr="00F67F21">
        <w:rPr>
          <w:rFonts w:asciiTheme="minorHAnsi" w:hAnsiTheme="minorHAnsi" w:cs="Calibri"/>
          <w:b/>
          <w:bCs/>
        </w:rPr>
        <w:t xml:space="preserve">table </w:t>
      </w:r>
      <w:r w:rsidR="002709EB">
        <w:rPr>
          <w:rFonts w:asciiTheme="minorHAnsi" w:hAnsiTheme="minorHAnsi" w:cs="Calibri"/>
          <w:b/>
          <w:bCs/>
        </w:rPr>
        <w:t>4</w:t>
      </w:r>
      <w:r w:rsidRPr="00F67F21">
        <w:rPr>
          <w:rFonts w:asciiTheme="minorHAnsi" w:hAnsiTheme="minorHAnsi" w:cs="Calibri"/>
        </w:rPr>
        <w:t xml:space="preserve"> below.</w:t>
      </w:r>
    </w:p>
    <w:p w14:paraId="2FB1E778"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rPr>
        <w:t xml:space="preserve">The Bidder </w:t>
      </w:r>
      <w:r w:rsidRPr="00F67F21">
        <w:rPr>
          <w:rFonts w:asciiTheme="minorHAnsi" w:hAnsiTheme="minorHAnsi" w:cs="Calibri"/>
          <w:b/>
          <w:bCs/>
        </w:rPr>
        <w:t>must indicate their commitment</w:t>
      </w:r>
      <w:r w:rsidRPr="00F67F21">
        <w:rPr>
          <w:rFonts w:asciiTheme="minorHAnsi" w:hAnsiTheme="minorHAnsi" w:cs="Calibri"/>
        </w:rPr>
        <w:t xml:space="preserve"> to claim points for each of the preference points by signing at </w:t>
      </w:r>
      <w:r w:rsidRPr="00F67F21">
        <w:rPr>
          <w:rFonts w:asciiTheme="minorHAnsi" w:hAnsiTheme="minorHAnsi" w:cs="Calibri"/>
          <w:b/>
          <w:bCs/>
        </w:rPr>
        <w:t>par 4.5</w:t>
      </w:r>
      <w:r w:rsidRPr="00F67F21">
        <w:rPr>
          <w:rFonts w:asciiTheme="minorHAnsi" w:hAnsiTheme="minorHAnsi" w:cs="Calibri"/>
        </w:rPr>
        <w:t xml:space="preserve"> in the Invitation to Bid document.</w:t>
      </w:r>
    </w:p>
    <w:p w14:paraId="5709BAD0"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rPr>
        <w:t xml:space="preserve">Failure on the part of a bidder to submit proof or documentation required or to comply to </w:t>
      </w:r>
      <w:r w:rsidRPr="00F67F21">
        <w:rPr>
          <w:rFonts w:asciiTheme="minorHAnsi" w:hAnsiTheme="minorHAnsi" w:cs="Calibri"/>
          <w:b/>
          <w:bCs/>
        </w:rPr>
        <w:t>paragraph (d)</w:t>
      </w:r>
      <w:r w:rsidRPr="00F67F21">
        <w:rPr>
          <w:rFonts w:asciiTheme="minorHAnsi" w:hAnsiTheme="minorHAnsi" w:cs="Calibri"/>
        </w:rPr>
        <w:t xml:space="preserve"> above in terms of this tender to claim preference points for the </w:t>
      </w:r>
      <w:r w:rsidRPr="00F67F21">
        <w:rPr>
          <w:rFonts w:asciiTheme="minorHAnsi" w:hAnsiTheme="minorHAnsi" w:cs="Calibri"/>
          <w:b/>
          <w:bCs/>
        </w:rPr>
        <w:t>Preference Goal Requirements</w:t>
      </w:r>
      <w:r w:rsidRPr="00F67F21">
        <w:rPr>
          <w:rFonts w:asciiTheme="minorHAnsi" w:hAnsiTheme="minorHAnsi" w:cs="Calibri"/>
        </w:rPr>
        <w:t xml:space="preserve"> for this tender, will be interpreted to mean that preference points are not claimed.</w:t>
      </w:r>
    </w:p>
    <w:p w14:paraId="2B509DB2"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rPr>
        <w:t xml:space="preserve">The Bidder’s </w:t>
      </w:r>
      <w:r w:rsidRPr="00F67F21">
        <w:rPr>
          <w:rFonts w:asciiTheme="minorHAnsi" w:hAnsiTheme="minorHAnsi" w:cs="Calibri"/>
          <w:b/>
          <w:bCs/>
        </w:rPr>
        <w:t>commitment</w:t>
      </w:r>
      <w:r w:rsidRPr="00F67F21">
        <w:rPr>
          <w:rFonts w:asciiTheme="minorHAnsi" w:hAnsiTheme="minorHAnsi" w:cs="Calibri"/>
        </w:rPr>
        <w:t xml:space="preserve"> for the </w:t>
      </w:r>
      <w:r w:rsidRPr="00F67F21">
        <w:rPr>
          <w:rFonts w:asciiTheme="minorHAnsi" w:hAnsiTheme="minorHAnsi" w:cs="Calibri"/>
          <w:b/>
          <w:bCs/>
        </w:rPr>
        <w:t xml:space="preserve">Preference Goal Requirements </w:t>
      </w:r>
      <w:r w:rsidRPr="00F67F21">
        <w:rPr>
          <w:rFonts w:asciiTheme="minorHAnsi" w:hAnsiTheme="minorHAnsi" w:cs="Calibri"/>
        </w:rPr>
        <w:t xml:space="preserve">in this tender will be </w:t>
      </w:r>
      <w:r w:rsidRPr="00F67F21">
        <w:rPr>
          <w:rFonts w:asciiTheme="minorHAnsi" w:hAnsiTheme="minorHAnsi" w:cs="Calibri"/>
          <w:b/>
          <w:bCs/>
        </w:rPr>
        <w:t>legally binding,</w:t>
      </w:r>
      <w:r w:rsidRPr="00F67F21">
        <w:rPr>
          <w:rFonts w:asciiTheme="minorHAnsi" w:hAnsiTheme="minorHAnsi" w:cs="Calibri"/>
        </w:rPr>
        <w:t xml:space="preserve"> and the Bidder needs to </w:t>
      </w:r>
      <w:r w:rsidRPr="00F67F21">
        <w:rPr>
          <w:rFonts w:asciiTheme="minorHAnsi" w:hAnsiTheme="minorHAnsi" w:cs="Calibri"/>
          <w:b/>
          <w:bCs/>
        </w:rPr>
        <w:t>perform against their commitment</w:t>
      </w:r>
      <w:r w:rsidRPr="00F67F21">
        <w:rPr>
          <w:rFonts w:asciiTheme="minorHAnsi" w:hAnsiTheme="minorHAnsi" w:cs="Calibri"/>
        </w:rPr>
        <w:t xml:space="preserve"> for the duration of the contract which will form part of the Contractual Agreement.</w:t>
      </w:r>
    </w:p>
    <w:p w14:paraId="4EBE913A"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rPr>
        <w:lastRenderedPageBreak/>
        <w:t xml:space="preserve">The Bidder </w:t>
      </w:r>
      <w:r w:rsidRPr="00F67F21">
        <w:rPr>
          <w:rFonts w:asciiTheme="minorHAnsi" w:hAnsiTheme="minorHAnsi" w:cs="Calibri"/>
          <w:b/>
          <w:bCs/>
        </w:rPr>
        <w:t>must sustain or improve</w:t>
      </w:r>
      <w:r w:rsidRPr="00F67F21">
        <w:rPr>
          <w:rFonts w:asciiTheme="minorHAnsi" w:hAnsiTheme="minorHAnsi" w:cs="Calibri"/>
        </w:rPr>
        <w:t xml:space="preserve"> the company’s </w:t>
      </w:r>
      <w:r w:rsidRPr="00F67F21">
        <w:rPr>
          <w:rFonts w:asciiTheme="minorHAnsi" w:hAnsiTheme="minorHAnsi" w:cs="Calibri"/>
          <w:b/>
          <w:bCs/>
        </w:rPr>
        <w:t>BBBEE Level</w:t>
      </w:r>
      <w:r w:rsidRPr="00F67F21">
        <w:rPr>
          <w:rFonts w:asciiTheme="minorHAnsi" w:hAnsiTheme="minorHAnsi" w:cs="Calibri"/>
        </w:rPr>
        <w:t xml:space="preserve"> for the duration of the contact which will form part of the Contractual Agreement.</w:t>
      </w:r>
    </w:p>
    <w:p w14:paraId="7FD6368F"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b/>
          <w:bCs/>
        </w:rPr>
        <w:t>Performance of Preference Goal Requirements will be determined annually.</w:t>
      </w:r>
      <w:r w:rsidRPr="00F67F21">
        <w:rPr>
          <w:rFonts w:asciiTheme="minorHAnsi" w:hAnsiTheme="minorHAnsi" w:cs="Calibri"/>
        </w:rPr>
        <w:t xml:space="preserve"> Bidders must submit their Preference status report to SITA indicating progress against the Bidder’s Preferential commitments </w:t>
      </w:r>
      <w:r w:rsidRPr="00F67F21">
        <w:rPr>
          <w:rFonts w:asciiTheme="minorHAnsi" w:hAnsiTheme="minorHAnsi" w:cs="Calibri"/>
          <w:b/>
          <w:bCs/>
        </w:rPr>
        <w:t>within 30 days after each quarter from the commencement date of the contract</w:t>
      </w:r>
      <w:r w:rsidRPr="00F67F21">
        <w:rPr>
          <w:rFonts w:asciiTheme="minorHAnsi" w:hAnsiTheme="minorHAnsi" w:cs="Calibri"/>
        </w:rPr>
        <w:t>.</w:t>
      </w:r>
    </w:p>
    <w:p w14:paraId="57F7F9A5"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rPr>
        <w:t xml:space="preserve">Bidders need to keep auditable substantive records / evidence and upon request by </w:t>
      </w:r>
      <w:r w:rsidRPr="00F67F21">
        <w:rPr>
          <w:rFonts w:asciiTheme="minorHAnsi" w:hAnsiTheme="minorHAnsi" w:cs="Calibri"/>
          <w:b/>
          <w:bCs/>
        </w:rPr>
        <w:t xml:space="preserve">SITA </w:t>
      </w:r>
      <w:r w:rsidRPr="00F67F21">
        <w:rPr>
          <w:rFonts w:asciiTheme="minorHAnsi" w:hAnsiTheme="minorHAnsi" w:cs="Calibri"/>
        </w:rPr>
        <w:t>must be made available for audit and, or due diligence purposes.</w:t>
      </w:r>
    </w:p>
    <w:p w14:paraId="5F3105C8"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b/>
          <w:bCs/>
        </w:rPr>
        <w:t>SITA reserves the right</w:t>
      </w:r>
      <w:r w:rsidRPr="00F67F21">
        <w:rPr>
          <w:rFonts w:asciiTheme="minorHAnsi" w:hAnsiTheme="minorHAnsi" w:cs="Calibri"/>
        </w:rPr>
        <w:t xml:space="preserve"> </w:t>
      </w:r>
      <w:r w:rsidRPr="00F67F21">
        <w:rPr>
          <w:rFonts w:asciiTheme="minorHAnsi" w:hAnsiTheme="minorHAnsi" w:cs="Calibri"/>
          <w:b/>
          <w:bCs/>
        </w:rPr>
        <w:t>to</w:t>
      </w:r>
      <w:r w:rsidRPr="00F67F21">
        <w:rPr>
          <w:rFonts w:asciiTheme="minorHAnsi" w:hAnsiTheme="minorHAnsi" w:cs="Calibri"/>
        </w:rPr>
        <w:t xml:space="preserve"> require from a Bidder, either before a bid is adjudicated or at any time subsequently, to substantiate any claim with regards to preferences, in any manner required by SITA.</w:t>
      </w:r>
    </w:p>
    <w:p w14:paraId="76B7B780" w14:textId="77777777" w:rsidR="00A04971" w:rsidRPr="00F67F21" w:rsidRDefault="00A04971">
      <w:pPr>
        <w:numPr>
          <w:ilvl w:val="1"/>
          <w:numId w:val="17"/>
        </w:numPr>
        <w:rPr>
          <w:rFonts w:asciiTheme="minorHAnsi" w:hAnsiTheme="minorHAnsi" w:cs="Calibri"/>
        </w:rPr>
      </w:pPr>
      <w:r w:rsidRPr="00F67F21">
        <w:rPr>
          <w:rFonts w:asciiTheme="minorHAnsi" w:hAnsiTheme="minorHAnsi" w:cs="Calibri"/>
          <w:b/>
          <w:bCs/>
        </w:rPr>
        <w:t>SITA reserves the right to</w:t>
      </w:r>
      <w:r w:rsidRPr="00F67F21">
        <w:rPr>
          <w:rFonts w:asciiTheme="minorHAnsi" w:hAnsiTheme="minorHAnsi" w:cs="Calibri"/>
        </w:rPr>
        <w:t xml:space="preserve"> verify information / evidence provided by the Bidder.</w:t>
      </w:r>
    </w:p>
    <w:p w14:paraId="01078E48" w14:textId="77777777" w:rsidR="00A04971" w:rsidRPr="00F67F21" w:rsidRDefault="00A04971">
      <w:pPr>
        <w:numPr>
          <w:ilvl w:val="1"/>
          <w:numId w:val="17"/>
        </w:numPr>
        <w:rPr>
          <w:rFonts w:asciiTheme="minorHAnsi" w:hAnsiTheme="minorHAnsi" w:cs="Calibri"/>
          <w:b/>
          <w:bCs/>
        </w:rPr>
      </w:pPr>
      <w:r w:rsidRPr="00F67F21">
        <w:rPr>
          <w:rFonts w:asciiTheme="minorHAnsi" w:hAnsiTheme="minorHAnsi" w:cs="Calibri"/>
          <w:b/>
          <w:bCs/>
        </w:rPr>
        <w:t>SITA reserves the right to</w:t>
      </w:r>
      <w:r w:rsidRPr="00F67F21">
        <w:rPr>
          <w:rFonts w:asciiTheme="minorHAnsi" w:hAnsiTheme="minorHAnsi" w:cs="Calibri"/>
        </w:rPr>
        <w:t xml:space="preserve"> introduce a </w:t>
      </w:r>
      <w:r w:rsidRPr="00F67F21">
        <w:rPr>
          <w:rFonts w:asciiTheme="minorHAnsi" w:hAnsiTheme="minorHAnsi" w:cs="Calibri"/>
          <w:b/>
          <w:bCs/>
        </w:rPr>
        <w:t>penalty of 1%</w:t>
      </w:r>
      <w:r w:rsidRPr="00F67F21">
        <w:rPr>
          <w:rFonts w:asciiTheme="minorHAnsi" w:hAnsiTheme="minorHAnsi" w:cs="Calibri"/>
        </w:rPr>
        <w:t xml:space="preserve"> of the overall annual year spent by </w:t>
      </w:r>
      <w:r w:rsidRPr="00F67F21">
        <w:rPr>
          <w:rFonts w:asciiTheme="minorHAnsi" w:hAnsiTheme="minorHAnsi" w:cs="Calibri"/>
          <w:b/>
          <w:bCs/>
        </w:rPr>
        <w:t>SITA</w:t>
      </w:r>
      <w:r w:rsidRPr="00F67F21">
        <w:rPr>
          <w:rFonts w:asciiTheme="minorHAnsi" w:hAnsiTheme="minorHAnsi" w:cs="Calibri"/>
        </w:rPr>
        <w:t xml:space="preserve"> for the prior year if the Bidder fails to comply to </w:t>
      </w:r>
      <w:r w:rsidRPr="00F67F21">
        <w:rPr>
          <w:rFonts w:asciiTheme="minorHAnsi" w:hAnsiTheme="minorHAnsi" w:cs="Calibri"/>
          <w:b/>
          <w:bCs/>
        </w:rPr>
        <w:t xml:space="preserve">paragraphs (v), (vi)and (vii) </w:t>
      </w:r>
      <w:r w:rsidRPr="00F67F21">
        <w:rPr>
          <w:rFonts w:asciiTheme="minorHAnsi" w:hAnsiTheme="minorHAnsi" w:cs="Calibri"/>
        </w:rPr>
        <w:t>above.</w:t>
      </w:r>
    </w:p>
    <w:p w14:paraId="19EA1F79" w14:textId="77777777" w:rsidR="00A04971" w:rsidRDefault="00A04971" w:rsidP="00A04971">
      <w:pPr>
        <w:jc w:val="center"/>
        <w:rPr>
          <w:rFonts w:cs="Calibri"/>
          <w:b/>
          <w:bCs/>
        </w:rPr>
      </w:pPr>
    </w:p>
    <w:p w14:paraId="45C62B17" w14:textId="77777777" w:rsidR="00A04971" w:rsidRDefault="00A04971" w:rsidP="00A04971">
      <w:pPr>
        <w:rPr>
          <w:rFonts w:asciiTheme="minorHAnsi" w:hAnsiTheme="minorHAnsi" w:cs="Calibri"/>
          <w:b/>
          <w:bCs/>
          <w:sz w:val="24"/>
          <w:szCs w:val="24"/>
        </w:rPr>
      </w:pPr>
      <w:r>
        <w:rPr>
          <w:rFonts w:asciiTheme="minorHAnsi" w:hAnsiTheme="minorHAnsi" w:cs="Calibri"/>
          <w:b/>
          <w:bCs/>
          <w:sz w:val="24"/>
          <w:szCs w:val="24"/>
        </w:rPr>
        <w:t xml:space="preserve">                                                                                         </w:t>
      </w:r>
    </w:p>
    <w:p w14:paraId="5E6FF74B" w14:textId="77777777" w:rsidR="00A04971" w:rsidRDefault="00A04971" w:rsidP="00A04971">
      <w:pPr>
        <w:rPr>
          <w:rFonts w:asciiTheme="minorHAnsi" w:hAnsiTheme="minorHAnsi" w:cs="Calibri"/>
          <w:b/>
          <w:bCs/>
          <w:sz w:val="24"/>
          <w:szCs w:val="24"/>
        </w:rPr>
      </w:pPr>
    </w:p>
    <w:p w14:paraId="086EE9FE" w14:textId="77777777" w:rsidR="00A04971" w:rsidRDefault="00A04971" w:rsidP="00A04971">
      <w:pPr>
        <w:rPr>
          <w:rFonts w:asciiTheme="minorHAnsi" w:hAnsiTheme="minorHAnsi" w:cs="Calibri"/>
          <w:b/>
          <w:bCs/>
          <w:sz w:val="24"/>
          <w:szCs w:val="24"/>
        </w:rPr>
      </w:pPr>
    </w:p>
    <w:p w14:paraId="22135E69" w14:textId="77777777" w:rsidR="00A04971" w:rsidRDefault="00A04971" w:rsidP="00A04971">
      <w:pPr>
        <w:rPr>
          <w:rFonts w:asciiTheme="minorHAnsi" w:hAnsiTheme="minorHAnsi" w:cs="Calibri"/>
          <w:b/>
          <w:bCs/>
          <w:sz w:val="24"/>
          <w:szCs w:val="24"/>
        </w:rPr>
      </w:pPr>
    </w:p>
    <w:p w14:paraId="60B276B6" w14:textId="77777777" w:rsidR="00A04971" w:rsidRDefault="00A04971" w:rsidP="00A04971">
      <w:pPr>
        <w:rPr>
          <w:rFonts w:asciiTheme="minorHAnsi" w:hAnsiTheme="minorHAnsi" w:cs="Calibri"/>
          <w:b/>
          <w:bCs/>
          <w:sz w:val="24"/>
          <w:szCs w:val="24"/>
        </w:rPr>
        <w:sectPr w:rsidR="00A04971" w:rsidSect="00A04971">
          <w:pgSz w:w="11906" w:h="16838"/>
          <w:pgMar w:top="1276" w:right="1134" w:bottom="992" w:left="1134" w:header="567" w:footer="584" w:gutter="0"/>
          <w:cols w:space="708"/>
          <w:docGrid w:linePitch="360"/>
        </w:sectPr>
      </w:pPr>
    </w:p>
    <w:p w14:paraId="269DFA87" w14:textId="4E06D40C" w:rsidR="00A04971" w:rsidRPr="00DD0581" w:rsidRDefault="00A04971" w:rsidP="00A04971">
      <w:pPr>
        <w:rPr>
          <w:rFonts w:cs="Calibri Light"/>
          <w:b/>
          <w:bCs/>
        </w:rPr>
      </w:pPr>
      <w:r>
        <w:rPr>
          <w:rFonts w:asciiTheme="minorHAnsi" w:hAnsiTheme="minorHAnsi" w:cs="Calibri"/>
          <w:b/>
          <w:bCs/>
          <w:sz w:val="24"/>
          <w:szCs w:val="24"/>
        </w:rPr>
        <w:lastRenderedPageBreak/>
        <w:t xml:space="preserve"> </w:t>
      </w:r>
      <w:r w:rsidRPr="00A47158">
        <w:rPr>
          <w:rFonts w:cs="Calibri Light"/>
          <w:b/>
          <w:bCs/>
        </w:rPr>
        <w:t xml:space="preserve">Table </w:t>
      </w:r>
      <w:r w:rsidR="00281F86">
        <w:rPr>
          <w:rFonts w:cs="Calibri Light"/>
          <w:b/>
          <w:bCs/>
        </w:rPr>
        <w:t>4</w:t>
      </w:r>
      <w:r w:rsidRPr="00A47158">
        <w:rPr>
          <w:rFonts w:cs="Calibri Light"/>
          <w:b/>
          <w:bCs/>
        </w:rPr>
        <w:t xml:space="preserve">: </w:t>
      </w:r>
      <w:r w:rsidRPr="00DD0581">
        <w:rPr>
          <w:rFonts w:cs="Calibri Light"/>
          <w:b/>
          <w:bCs/>
        </w:rPr>
        <w:t>Preference Goal Requirements</w:t>
      </w:r>
    </w:p>
    <w:tbl>
      <w:tblPr>
        <w:tblW w:w="15016" w:type="dxa"/>
        <w:tblLayout w:type="fixed"/>
        <w:tblLook w:val="04A0" w:firstRow="1" w:lastRow="0" w:firstColumn="1" w:lastColumn="0" w:noHBand="0" w:noVBand="1"/>
      </w:tblPr>
      <w:tblGrid>
        <w:gridCol w:w="1691"/>
        <w:gridCol w:w="2410"/>
        <w:gridCol w:w="7938"/>
        <w:gridCol w:w="2977"/>
      </w:tblGrid>
      <w:tr w:rsidR="00A04971" w:rsidRPr="004D2EA9" w14:paraId="454DC513" w14:textId="77777777" w:rsidTr="0028551D">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5A0DDAB" w14:textId="77777777" w:rsidR="00A04971" w:rsidRPr="004D2EA9" w:rsidRDefault="00A04971" w:rsidP="0028551D">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5764ADAE" w14:textId="77777777" w:rsidR="00A04971" w:rsidRPr="004D2EA9" w:rsidRDefault="00A04971" w:rsidP="0028551D">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4C67CDC4" w14:textId="77777777" w:rsidR="00A04971" w:rsidRPr="004D2EA9" w:rsidRDefault="00A04971" w:rsidP="0028551D">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A04971" w:rsidRPr="004D2EA9" w14:paraId="7362E26B" w14:textId="77777777" w:rsidTr="00A1423A">
        <w:trPr>
          <w:trHeight w:val="1214"/>
          <w:tblHeader/>
        </w:trPr>
        <w:tc>
          <w:tcPr>
            <w:tcW w:w="1691" w:type="dxa"/>
            <w:tcBorders>
              <w:top w:val="nil"/>
              <w:left w:val="single" w:sz="8" w:space="0" w:color="4F81BD"/>
              <w:bottom w:val="single" w:sz="8" w:space="0" w:color="4F81BD"/>
              <w:right w:val="single" w:sz="8" w:space="0" w:color="4F81BD"/>
            </w:tcBorders>
            <w:shd w:val="clear" w:color="000000" w:fill="DBE5F1"/>
          </w:tcPr>
          <w:p w14:paraId="538E40D1" w14:textId="77777777" w:rsidR="00A04971" w:rsidRPr="004D2EA9" w:rsidRDefault="00A04971" w:rsidP="0028551D">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35986BE" w14:textId="77777777" w:rsidR="00A04971" w:rsidRPr="004D2EA9" w:rsidRDefault="00A04971" w:rsidP="0028551D">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59DAC667" w14:textId="77777777" w:rsidR="00A04971" w:rsidRPr="004D2EA9" w:rsidRDefault="00A04971" w:rsidP="0028551D">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8FA3F80" w14:textId="77777777" w:rsidR="00A04971" w:rsidRPr="004D2EA9" w:rsidRDefault="00A04971" w:rsidP="0028551D">
            <w:pPr>
              <w:jc w:val="left"/>
              <w:rPr>
                <w:rFonts w:cs="Calibri"/>
                <w:b/>
                <w:bCs/>
                <w:color w:val="0E1B8D"/>
                <w:szCs w:val="24"/>
                <w:lang w:eastAsia="en-GB"/>
              </w:rPr>
            </w:pPr>
            <w:r w:rsidRPr="004D2EA9">
              <w:rPr>
                <w:rFonts w:cs="Calibri"/>
                <w:b/>
                <w:bCs/>
                <w:color w:val="0E1B8D"/>
                <w:szCs w:val="24"/>
                <w:lang w:eastAsia="en-GB"/>
              </w:rPr>
              <w:t>Evidence Reference</w:t>
            </w:r>
          </w:p>
        </w:tc>
      </w:tr>
      <w:tr w:rsidR="00A04971" w:rsidRPr="004D2EA9" w14:paraId="38A8BEDB" w14:textId="77777777" w:rsidTr="0028551D">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39529AB" w14:textId="77777777" w:rsidR="00A04971" w:rsidRPr="004D2EA9" w:rsidRDefault="00A04971" w:rsidP="0028551D">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7C6C5644" w14:textId="77777777" w:rsidR="00A04971" w:rsidRPr="004D2EA9" w:rsidRDefault="00A04971" w:rsidP="0028551D">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336640A" w14:textId="77777777" w:rsidR="00A04971" w:rsidRPr="004D2EA9" w:rsidRDefault="00A04971" w:rsidP="0028551D">
            <w:pPr>
              <w:rPr>
                <w:rFonts w:cs="Calibri"/>
                <w:b/>
                <w:bCs/>
                <w:color w:val="0E1B8D"/>
                <w:lang w:eastAsia="en-GB"/>
              </w:rPr>
            </w:pPr>
            <w:r w:rsidRPr="004D2EA9">
              <w:rPr>
                <w:rFonts w:cs="Calibri"/>
                <w:b/>
                <w:bCs/>
                <w:color w:val="0E1B8D"/>
                <w:lang w:eastAsia="en-GB"/>
              </w:rPr>
              <w:t> </w:t>
            </w:r>
          </w:p>
        </w:tc>
      </w:tr>
      <w:tr w:rsidR="00A04971" w:rsidRPr="004D2EA9" w14:paraId="5E33086A" w14:textId="77777777" w:rsidTr="0028551D">
        <w:trPr>
          <w:trHeight w:val="2144"/>
        </w:trPr>
        <w:tc>
          <w:tcPr>
            <w:tcW w:w="1691" w:type="dxa"/>
            <w:tcBorders>
              <w:top w:val="nil"/>
              <w:left w:val="single" w:sz="8" w:space="0" w:color="4F81BD"/>
              <w:bottom w:val="single" w:sz="8" w:space="0" w:color="4F81BD"/>
              <w:right w:val="single" w:sz="8" w:space="0" w:color="4F81BD"/>
            </w:tcBorders>
          </w:tcPr>
          <w:p w14:paraId="3CAEAEA0" w14:textId="77777777" w:rsidR="00A04971" w:rsidRPr="004D2EA9" w:rsidRDefault="00A04971" w:rsidP="0028551D">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146E0C84" w14:textId="77777777" w:rsidR="00A04971" w:rsidRPr="00AD4B74" w:rsidRDefault="00A04971" w:rsidP="0028551D">
            <w:pPr>
              <w:jc w:val="left"/>
              <w:rPr>
                <w:rFonts w:cs="Calibri"/>
                <w:szCs w:val="24"/>
                <w:lang w:eastAsia="en-GB"/>
              </w:rPr>
            </w:pPr>
            <w:r w:rsidRPr="00AD4B74">
              <w:rPr>
                <w:rFonts w:cs="Calibri"/>
                <w:b/>
                <w:bCs/>
                <w:szCs w:val="24"/>
                <w:lang w:eastAsia="en-GB"/>
              </w:rPr>
              <w:t>B-BBEE Requirements</w:t>
            </w:r>
          </w:p>
          <w:p w14:paraId="5CE2D601" w14:textId="77777777" w:rsidR="00A04971" w:rsidRPr="00AD4B74" w:rsidRDefault="00A04971" w:rsidP="0028551D">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0538CB18" w14:textId="77777777" w:rsidR="00A04971" w:rsidRPr="00920FBB" w:rsidRDefault="00A04971" w:rsidP="0028551D">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6ED40C51" w14:textId="3CC7851D" w:rsidR="00A04971" w:rsidRPr="00965C76" w:rsidRDefault="00A04971">
            <w:pPr>
              <w:pStyle w:val="ListParagraph"/>
              <w:numPr>
                <w:ilvl w:val="0"/>
                <w:numId w:val="39"/>
              </w:numPr>
              <w:ind w:left="460" w:hanging="460"/>
              <w:jc w:val="left"/>
              <w:rPr>
                <w:rFonts w:cs="Calibri"/>
                <w:color w:val="000000" w:themeColor="text1"/>
                <w:szCs w:val="24"/>
              </w:rPr>
            </w:pPr>
            <w:r w:rsidRPr="00965C76">
              <w:rPr>
                <w:rFonts w:cs="Calibri"/>
                <w:b/>
                <w:bCs/>
                <w:color w:val="000000" w:themeColor="text1"/>
                <w:szCs w:val="24"/>
              </w:rPr>
              <w:t>Columns A, B, C and D in table</w:t>
            </w:r>
            <w:r>
              <w:rPr>
                <w:rFonts w:cs="Calibri"/>
                <w:b/>
                <w:bCs/>
                <w:color w:val="000000" w:themeColor="text1"/>
                <w:szCs w:val="24"/>
              </w:rPr>
              <w:t xml:space="preserve"> </w:t>
            </w:r>
            <w:r w:rsidR="00281F86">
              <w:rPr>
                <w:rFonts w:cs="Calibri"/>
                <w:b/>
                <w:bCs/>
                <w:color w:val="000000" w:themeColor="text1"/>
                <w:szCs w:val="24"/>
              </w:rPr>
              <w:t>5</w:t>
            </w:r>
          </w:p>
          <w:p w14:paraId="57E96CE5" w14:textId="77777777" w:rsidR="00A04971" w:rsidRPr="00965C76" w:rsidRDefault="00A04971" w:rsidP="0028551D">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31037591" w14:textId="77777777" w:rsidR="00A04971" w:rsidRPr="00965C76" w:rsidRDefault="00A04971">
            <w:pPr>
              <w:pStyle w:val="ListParagraph"/>
              <w:numPr>
                <w:ilvl w:val="4"/>
                <w:numId w:val="17"/>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6CC2167D" w14:textId="77777777" w:rsidR="00A04971" w:rsidRPr="00965C76" w:rsidRDefault="00A04971" w:rsidP="0028551D">
            <w:pPr>
              <w:pStyle w:val="ListParagraph"/>
              <w:ind w:left="746"/>
              <w:jc w:val="left"/>
              <w:rPr>
                <w:b/>
                <w:color w:val="000000" w:themeColor="text1"/>
                <w:szCs w:val="24"/>
              </w:rPr>
            </w:pPr>
            <w:r w:rsidRPr="00965C76">
              <w:rPr>
                <w:b/>
                <w:color w:val="000000" w:themeColor="text1"/>
                <w:szCs w:val="24"/>
              </w:rPr>
              <w:t xml:space="preserve">or </w:t>
            </w:r>
          </w:p>
          <w:p w14:paraId="6CE598F1" w14:textId="77777777" w:rsidR="00A04971" w:rsidRPr="00965C76" w:rsidRDefault="00A04971" w:rsidP="0028551D">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3F29462B" w14:textId="77777777" w:rsidR="00A04971" w:rsidRPr="00965C76" w:rsidRDefault="00A04971" w:rsidP="0028551D">
            <w:pPr>
              <w:pStyle w:val="ListParagraph"/>
              <w:ind w:left="460"/>
              <w:jc w:val="left"/>
              <w:rPr>
                <w:rFonts w:cs="Calibri"/>
                <w:color w:val="000000" w:themeColor="text1"/>
                <w:szCs w:val="24"/>
              </w:rPr>
            </w:pPr>
            <w:r w:rsidRPr="00965C76">
              <w:rPr>
                <w:rFonts w:cs="Calibri"/>
                <w:b/>
                <w:bCs/>
                <w:color w:val="000000" w:themeColor="text1"/>
                <w:szCs w:val="24"/>
              </w:rPr>
              <w:t>and/ or</w:t>
            </w:r>
          </w:p>
          <w:p w14:paraId="2D75B9C3" w14:textId="18FA50A9" w:rsidR="00A04971" w:rsidRPr="00965C76" w:rsidRDefault="00A04971">
            <w:pPr>
              <w:pStyle w:val="ListParagraph"/>
              <w:numPr>
                <w:ilvl w:val="0"/>
                <w:numId w:val="39"/>
              </w:numPr>
              <w:ind w:left="460" w:hanging="460"/>
              <w:jc w:val="left"/>
              <w:rPr>
                <w:rFonts w:cs="Calibri"/>
                <w:b/>
                <w:bCs/>
                <w:color w:val="000000" w:themeColor="text1"/>
                <w:szCs w:val="24"/>
              </w:rPr>
            </w:pPr>
            <w:r w:rsidRPr="00965C76">
              <w:rPr>
                <w:rFonts w:cs="Calibri"/>
                <w:b/>
                <w:bCs/>
                <w:color w:val="000000" w:themeColor="text1"/>
                <w:szCs w:val="24"/>
              </w:rPr>
              <w:t>Column D in table</w:t>
            </w:r>
            <w:r>
              <w:rPr>
                <w:rFonts w:cs="Calibri"/>
                <w:b/>
                <w:bCs/>
                <w:color w:val="000000" w:themeColor="text1"/>
                <w:szCs w:val="24"/>
              </w:rPr>
              <w:t xml:space="preserve"> </w:t>
            </w:r>
            <w:r w:rsidR="002709EB">
              <w:rPr>
                <w:rFonts w:cs="Calibri"/>
                <w:b/>
                <w:bCs/>
                <w:color w:val="000000" w:themeColor="text1"/>
                <w:szCs w:val="24"/>
              </w:rPr>
              <w:t>5</w:t>
            </w:r>
          </w:p>
          <w:p w14:paraId="18643506" w14:textId="77777777" w:rsidR="00A04971" w:rsidRPr="00965C76" w:rsidRDefault="00A04971" w:rsidP="0028551D">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5752F015" w14:textId="3A1E90C8" w:rsidR="00A04971" w:rsidRPr="00965C76" w:rsidRDefault="00A04971">
            <w:pPr>
              <w:pStyle w:val="ListParagraph"/>
              <w:numPr>
                <w:ilvl w:val="0"/>
                <w:numId w:val="39"/>
              </w:numPr>
              <w:ind w:left="460" w:hanging="460"/>
              <w:jc w:val="left"/>
              <w:rPr>
                <w:rFonts w:cs="Calibri"/>
                <w:b/>
                <w:bCs/>
                <w:color w:val="000000" w:themeColor="text1"/>
                <w:szCs w:val="24"/>
              </w:rPr>
            </w:pPr>
            <w:r w:rsidRPr="00965C76">
              <w:rPr>
                <w:rFonts w:cs="Calibri"/>
                <w:b/>
                <w:bCs/>
                <w:color w:val="000000" w:themeColor="text1"/>
                <w:szCs w:val="24"/>
              </w:rPr>
              <w:t>Column E in table</w:t>
            </w:r>
            <w:r>
              <w:rPr>
                <w:rFonts w:cs="Calibri"/>
                <w:b/>
                <w:bCs/>
                <w:color w:val="000000" w:themeColor="text1"/>
                <w:szCs w:val="24"/>
              </w:rPr>
              <w:t xml:space="preserve"> </w:t>
            </w:r>
            <w:r w:rsidR="002709EB">
              <w:rPr>
                <w:rFonts w:cs="Calibri"/>
                <w:b/>
                <w:bCs/>
                <w:color w:val="000000" w:themeColor="text1"/>
                <w:szCs w:val="24"/>
              </w:rPr>
              <w:t>5</w:t>
            </w:r>
          </w:p>
          <w:p w14:paraId="0D585AE0" w14:textId="1D1BEC31" w:rsidR="00A04971" w:rsidRPr="004A2011" w:rsidRDefault="00A04971" w:rsidP="004A2011">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11A30564" w14:textId="77777777" w:rsidR="00A04971" w:rsidRPr="00965C76" w:rsidRDefault="00A04971" w:rsidP="0028551D">
            <w:pPr>
              <w:jc w:val="left"/>
              <w:rPr>
                <w:rFonts w:cs="Calibri"/>
                <w:b/>
                <w:bCs/>
                <w:color w:val="000000" w:themeColor="text1"/>
              </w:rPr>
            </w:pPr>
            <w:r w:rsidRPr="00965C76">
              <w:rPr>
                <w:rFonts w:cs="Calibri"/>
                <w:b/>
                <w:bCs/>
                <w:color w:val="000000" w:themeColor="text1"/>
              </w:rPr>
              <w:t>Note:</w:t>
            </w:r>
          </w:p>
          <w:p w14:paraId="361281C7" w14:textId="77777777" w:rsidR="00A04971" w:rsidRPr="00965C76" w:rsidRDefault="00A04971" w:rsidP="0028551D">
            <w:pPr>
              <w:jc w:val="left"/>
              <w:rPr>
                <w:bCs/>
                <w:szCs w:val="24"/>
              </w:rPr>
            </w:pPr>
            <w:r w:rsidRPr="00965C76">
              <w:rPr>
                <w:bCs/>
                <w:szCs w:val="24"/>
              </w:rPr>
              <w:lastRenderedPageBreak/>
              <w:t>The CIPC (Companies and Intellectual Property Commission) registration documents will also be used as evidence to confirm compliance to the Preferential procurement requirements as part of the evaluation process.</w:t>
            </w:r>
          </w:p>
          <w:p w14:paraId="7F098ED3" w14:textId="3A0C9337" w:rsidR="00A04971" w:rsidRPr="001D3E68" w:rsidRDefault="00A04971" w:rsidP="0028551D">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Pr>
                <w:rFonts w:cs="Calibri"/>
                <w:b/>
                <w:bCs/>
              </w:rPr>
              <w:t xml:space="preserve"> </w:t>
            </w:r>
            <w:r w:rsidR="002709EB">
              <w:rPr>
                <w:rFonts w:cs="Calibri"/>
                <w:b/>
                <w:bCs/>
              </w:rPr>
              <w:t>5</w:t>
            </w:r>
            <w:r w:rsidRPr="00965C76">
              <w:rPr>
                <w:rFonts w:cs="Calibri"/>
                <w:b/>
                <w:bCs/>
              </w:rPr>
              <w:t xml:space="preserve"> in section </w:t>
            </w:r>
            <w:r>
              <w:rPr>
                <w:rFonts w:cs="Calibri"/>
                <w:b/>
                <w:bCs/>
              </w:rPr>
              <w:t>4</w:t>
            </w:r>
            <w:r w:rsidRPr="00965C76">
              <w:rPr>
                <w:rFonts w:cs="Calibri"/>
                <w:b/>
                <w:bCs/>
              </w:rPr>
              <w:t>.</w:t>
            </w:r>
            <w:r w:rsidR="002709EB">
              <w:rPr>
                <w:rFonts w:cs="Calibri"/>
                <w:b/>
                <w:bCs/>
              </w:rPr>
              <w:t>5</w:t>
            </w:r>
          </w:p>
          <w:p w14:paraId="2CB92532" w14:textId="77777777" w:rsidR="00A04971" w:rsidRPr="001D3E68" w:rsidRDefault="00A04971" w:rsidP="0028551D">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55D4C269" w14:textId="0B63392F" w:rsidR="00A04971" w:rsidRPr="00AD4B74" w:rsidRDefault="00A04971" w:rsidP="0028551D">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w:t>
            </w:r>
            <w:r>
              <w:rPr>
                <w:rFonts w:cs="Calibri"/>
                <w:b/>
                <w:bCs/>
                <w:color w:val="FF0000"/>
                <w:szCs w:val="24"/>
                <w:lang w:eastAsia="en-GB"/>
              </w:rPr>
              <w:t>par</w:t>
            </w:r>
            <w:r w:rsidRPr="001D3E68">
              <w:rPr>
                <w:rFonts w:cs="Calibri"/>
                <w:b/>
                <w:bCs/>
                <w:color w:val="FF0000"/>
                <w:szCs w:val="24"/>
                <w:lang w:eastAsia="en-GB"/>
              </w:rPr>
              <w:t xml:space="preserve"> </w:t>
            </w:r>
            <w:r>
              <w:rPr>
                <w:rFonts w:cs="Calibri"/>
                <w:b/>
                <w:bCs/>
                <w:color w:val="FF0000"/>
                <w:szCs w:val="24"/>
                <w:lang w:eastAsia="en-GB"/>
              </w:rPr>
              <w:t>5</w:t>
            </w:r>
            <w:r w:rsidRPr="001D3E68">
              <w:rPr>
                <w:rFonts w:cs="Calibri"/>
                <w:b/>
                <w:bCs/>
                <w:color w:val="FF0000"/>
                <w:szCs w:val="24"/>
                <w:lang w:eastAsia="en-GB"/>
              </w:rPr>
              <w:t>.</w:t>
            </w:r>
            <w:r w:rsidR="00A1423A">
              <w:rPr>
                <w:rFonts w:cs="Calibri"/>
                <w:b/>
                <w:bCs/>
                <w:color w:val="FF0000"/>
                <w:szCs w:val="24"/>
                <w:lang w:eastAsia="en-GB"/>
              </w:rPr>
              <w:t>4</w:t>
            </w:r>
            <w:r w:rsidRPr="001D3E68">
              <w:rPr>
                <w:rFonts w:cs="Calibri"/>
                <w:color w:val="FF0000"/>
                <w:szCs w:val="24"/>
                <w:lang w:eastAsia="en-GB"/>
              </w:rPr>
              <w:t>&gt;</w:t>
            </w:r>
          </w:p>
        </w:tc>
      </w:tr>
    </w:tbl>
    <w:p w14:paraId="66D6B547" w14:textId="77777777" w:rsidR="00A04971" w:rsidRDefault="00A04971" w:rsidP="00A04971">
      <w:pPr>
        <w:rPr>
          <w:rFonts w:cs="Calibri Light"/>
        </w:rPr>
        <w:sectPr w:rsidR="00A04971" w:rsidSect="00A04971">
          <w:pgSz w:w="16838" w:h="11906" w:orient="landscape"/>
          <w:pgMar w:top="1134" w:right="1276" w:bottom="1134" w:left="992" w:header="567" w:footer="584" w:gutter="0"/>
          <w:cols w:space="708"/>
          <w:docGrid w:linePitch="360"/>
        </w:sectPr>
      </w:pPr>
    </w:p>
    <w:p w14:paraId="137DC72B" w14:textId="756DF6B1" w:rsidR="00A04971" w:rsidRPr="00F67F21" w:rsidRDefault="00A04971" w:rsidP="00A04971">
      <w:pPr>
        <w:rPr>
          <w:rFonts w:cs="Calibri"/>
          <w:b/>
          <w:bCs/>
          <w:lang w:eastAsia="en-GB"/>
        </w:rPr>
      </w:pPr>
      <w:r w:rsidRPr="00A47158">
        <w:rPr>
          <w:rFonts w:cs="Calibri"/>
          <w:b/>
          <w:bCs/>
        </w:rPr>
        <w:lastRenderedPageBreak/>
        <w:t xml:space="preserve">Table </w:t>
      </w:r>
      <w:r w:rsidR="00281F86">
        <w:rPr>
          <w:rFonts w:cs="Calibri"/>
          <w:b/>
          <w:bCs/>
        </w:rPr>
        <w:t>5</w:t>
      </w:r>
      <w:r w:rsidRPr="00A47158">
        <w:rPr>
          <w:rFonts w:cs="Calibri"/>
          <w:lang w:eastAsia="en-GB"/>
        </w:rPr>
        <w:t xml:space="preserve">: </w:t>
      </w:r>
      <w:r w:rsidRPr="00F67F21">
        <w:rPr>
          <w:rFonts w:cs="Calibri"/>
          <w:lang w:eastAsia="en-GB"/>
        </w:rPr>
        <w:t>B-BBEE Points as part of the Preference Goal requirements</w:t>
      </w:r>
      <w:r w:rsidRPr="00F67F21">
        <w:rPr>
          <w:rFonts w:cs="Calibri"/>
          <w:color w:val="0E1B8D"/>
          <w:lang w:eastAsia="en-GB"/>
        </w:rPr>
        <w:t xml:space="preserve"> </w:t>
      </w:r>
      <w:r w:rsidRPr="00F67F21">
        <w:rPr>
          <w:rFonts w:cs="Calibri"/>
          <w:lang w:eastAsia="en-GB"/>
        </w:rPr>
        <w:t>(Preferential Goal Requirements for (80/20) system)</w:t>
      </w:r>
    </w:p>
    <w:p w14:paraId="5B4E6BC0" w14:textId="77777777" w:rsidR="00A04971" w:rsidRPr="00F67F21" w:rsidRDefault="00A04971" w:rsidP="00A04971">
      <w:pPr>
        <w:rPr>
          <w:rFonts w:cs="Calibri"/>
          <w:b/>
          <w:color w:val="FF0000"/>
          <w:kern w:val="24"/>
          <w:lang w:eastAsia="en-GB"/>
        </w:rPr>
      </w:pPr>
      <w:r w:rsidRPr="00F67F21">
        <w:rPr>
          <w:rFonts w:cs="Calibri"/>
          <w:b/>
          <w:color w:val="FF0000"/>
          <w:kern w:val="24"/>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A04971" w:rsidRPr="00E84B5B" w14:paraId="2B009550" w14:textId="77777777" w:rsidTr="0028551D">
        <w:trPr>
          <w:trHeight w:val="340"/>
        </w:trPr>
        <w:tc>
          <w:tcPr>
            <w:tcW w:w="236" w:type="dxa"/>
            <w:tcBorders>
              <w:top w:val="nil"/>
              <w:left w:val="nil"/>
              <w:bottom w:val="nil"/>
              <w:right w:val="nil"/>
            </w:tcBorders>
            <w:noWrap/>
            <w:vAlign w:val="bottom"/>
            <w:hideMark/>
          </w:tcPr>
          <w:p w14:paraId="6A888841"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nil"/>
              <w:bottom w:val="nil"/>
              <w:right w:val="nil"/>
            </w:tcBorders>
            <w:noWrap/>
            <w:vAlign w:val="bottom"/>
            <w:hideMark/>
          </w:tcPr>
          <w:p w14:paraId="12E007D9"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985" w:type="dxa"/>
            <w:tcBorders>
              <w:top w:val="nil"/>
              <w:left w:val="nil"/>
              <w:bottom w:val="nil"/>
              <w:right w:val="nil"/>
            </w:tcBorders>
            <w:noWrap/>
            <w:vAlign w:val="bottom"/>
            <w:hideMark/>
          </w:tcPr>
          <w:p w14:paraId="3799C854"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275" w:type="dxa"/>
            <w:tcBorders>
              <w:top w:val="nil"/>
              <w:left w:val="nil"/>
              <w:bottom w:val="nil"/>
              <w:right w:val="nil"/>
            </w:tcBorders>
            <w:noWrap/>
            <w:vAlign w:val="bottom"/>
            <w:hideMark/>
          </w:tcPr>
          <w:p w14:paraId="21A716B5"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21EEF9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xml:space="preserve">Ownership </w:t>
            </w:r>
          </w:p>
        </w:tc>
        <w:tc>
          <w:tcPr>
            <w:tcW w:w="993" w:type="dxa"/>
            <w:tcBorders>
              <w:top w:val="nil"/>
              <w:left w:val="nil"/>
              <w:bottom w:val="nil"/>
              <w:right w:val="nil"/>
            </w:tcBorders>
            <w:noWrap/>
            <w:vAlign w:val="bottom"/>
            <w:hideMark/>
          </w:tcPr>
          <w:p w14:paraId="17D9C1BB" w14:textId="77777777" w:rsidR="00A04971" w:rsidRPr="00F67F21" w:rsidRDefault="00A04971" w:rsidP="0028551D">
            <w:pPr>
              <w:spacing w:after="0" w:line="240" w:lineRule="auto"/>
              <w:jc w:val="center"/>
              <w:rPr>
                <w:rFonts w:eastAsia="Times New Roman" w:cs="Calibri Light"/>
                <w:b/>
                <w:bCs/>
                <w:color w:val="000000"/>
                <w:lang w:eastAsia="en-GB"/>
              </w:rPr>
            </w:pPr>
          </w:p>
        </w:tc>
        <w:tc>
          <w:tcPr>
            <w:tcW w:w="1701" w:type="dxa"/>
            <w:tcBorders>
              <w:top w:val="nil"/>
              <w:left w:val="nil"/>
              <w:bottom w:val="nil"/>
              <w:right w:val="nil"/>
            </w:tcBorders>
            <w:noWrap/>
            <w:vAlign w:val="bottom"/>
            <w:hideMark/>
          </w:tcPr>
          <w:p w14:paraId="17E9E8EB"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03994BE0"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r>
      <w:tr w:rsidR="00A04971" w:rsidRPr="00E84B5B" w14:paraId="4E22EE27" w14:textId="77777777" w:rsidTr="0028551D">
        <w:trPr>
          <w:trHeight w:val="320"/>
        </w:trPr>
        <w:tc>
          <w:tcPr>
            <w:tcW w:w="236" w:type="dxa"/>
            <w:tcBorders>
              <w:top w:val="nil"/>
              <w:left w:val="nil"/>
              <w:bottom w:val="nil"/>
              <w:right w:val="nil"/>
            </w:tcBorders>
            <w:noWrap/>
            <w:vAlign w:val="bottom"/>
            <w:hideMark/>
          </w:tcPr>
          <w:p w14:paraId="506CD5BC"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A50658F" w14:textId="77777777" w:rsidR="00A04971" w:rsidRPr="00F67F21" w:rsidRDefault="00A04971" w:rsidP="0028551D">
            <w:pPr>
              <w:spacing w:after="0" w:line="240" w:lineRule="auto"/>
              <w:ind w:firstLine="3"/>
              <w:rPr>
                <w:rFonts w:eastAsia="Times New Roman" w:cs="Calibri Light"/>
                <w:b/>
                <w:bCs/>
                <w:color w:val="000000"/>
                <w:lang w:eastAsia="en-GB"/>
              </w:rPr>
            </w:pPr>
            <w:r w:rsidRPr="00F67F21">
              <w:rPr>
                <w:rFonts w:eastAsia="Times New Roman" w:cs="Calibri Light"/>
                <w:b/>
                <w:bCs/>
                <w:color w:val="00000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79551E1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5170AEB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6AEBE2F8" w14:textId="77777777" w:rsidR="00A04971" w:rsidRPr="00F67F21" w:rsidRDefault="00A04971" w:rsidP="0028551D">
            <w:pPr>
              <w:spacing w:after="0" w:line="240" w:lineRule="auto"/>
              <w:jc w:val="center"/>
              <w:rPr>
                <w:rFonts w:eastAsia="Times New Roman" w:cs="Calibri Light"/>
                <w:b/>
                <w:bCs/>
                <w:lang w:eastAsia="en-GB"/>
              </w:rPr>
            </w:pPr>
            <w:r w:rsidRPr="00F67F21">
              <w:rPr>
                <w:rFonts w:eastAsia="Times New Roman" w:cs="Calibri Light"/>
                <w:b/>
                <w:bCs/>
                <w:lang w:eastAsia="en-GB"/>
              </w:rPr>
              <w:t>Black Owned</w:t>
            </w:r>
            <w:r w:rsidRPr="00F67F21">
              <w:rPr>
                <w:rFonts w:eastAsia="Times New Roman" w:cs="Calibri Light"/>
                <w:b/>
                <w:bCs/>
                <w:lang w:eastAsia="en-GB"/>
              </w:rPr>
              <w:br/>
              <w:t>(BO)</w:t>
            </w:r>
            <w:r w:rsidRPr="00F67F21">
              <w:rPr>
                <w:rFonts w:eastAsia="Times New Roman" w:cs="Calibri Light"/>
                <w:b/>
                <w:bCs/>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66F3648" w14:textId="77777777" w:rsidR="00A04971" w:rsidRPr="00F67F21" w:rsidRDefault="00A04971" w:rsidP="0028551D">
            <w:pPr>
              <w:spacing w:after="240" w:line="240" w:lineRule="auto"/>
              <w:jc w:val="center"/>
              <w:rPr>
                <w:rFonts w:eastAsia="Times New Roman" w:cs="Calibri Light"/>
                <w:b/>
                <w:bCs/>
                <w:lang w:eastAsia="en-GB"/>
              </w:rPr>
            </w:pPr>
            <w:r w:rsidRPr="00F67F21">
              <w:rPr>
                <w:rFonts w:eastAsia="Times New Roman" w:cs="Calibri Light"/>
                <w:b/>
                <w:bCs/>
                <w:lang w:eastAsia="en-GB"/>
              </w:rPr>
              <w:t>Black Woman Owned</w:t>
            </w:r>
            <w:r w:rsidRPr="00F67F21">
              <w:rPr>
                <w:rFonts w:eastAsia="Times New Roman" w:cs="Calibri Light"/>
                <w:b/>
                <w:bCs/>
                <w:lang w:eastAsia="en-GB"/>
              </w:rPr>
              <w:br/>
              <w:t>(BWO)</w:t>
            </w:r>
            <w:r w:rsidRPr="00F67F21">
              <w:rPr>
                <w:rFonts w:eastAsia="Times New Roman" w:cs="Calibri Light"/>
                <w:b/>
                <w:bCs/>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3826178"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5BE1EF11"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059D3B0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7BEEBCA1" w14:textId="77777777" w:rsidR="00A04971" w:rsidRPr="00F67F21" w:rsidRDefault="00A04971" w:rsidP="0028551D">
            <w:pPr>
              <w:spacing w:after="0" w:line="240" w:lineRule="auto"/>
              <w:jc w:val="center"/>
              <w:rPr>
                <w:rFonts w:eastAsia="Times New Roman" w:cs="Calibri Light"/>
                <w:b/>
                <w:bCs/>
                <w:color w:val="FF0000"/>
                <w:lang w:eastAsia="en-GB"/>
              </w:rPr>
            </w:pPr>
            <w:r w:rsidRPr="00F67F21">
              <w:rPr>
                <w:rFonts w:eastAsia="Times New Roman" w:cs="Calibri Light"/>
                <w:b/>
                <w:bCs/>
                <w:color w:val="FF0000"/>
                <w:lang w:eastAsia="en-GB"/>
              </w:rPr>
              <w:t>Bidder to select the section for points they wish to claim</w:t>
            </w:r>
            <w:r w:rsidRPr="00F67F21">
              <w:rPr>
                <w:rFonts w:eastAsia="Times New Roman" w:cs="Calibri Light"/>
                <w:b/>
                <w:bCs/>
                <w:color w:val="FF0000"/>
                <w:lang w:eastAsia="en-GB"/>
              </w:rPr>
              <w:br/>
              <w:t>(Mark as Y= Yes)</w:t>
            </w:r>
          </w:p>
        </w:tc>
        <w:tc>
          <w:tcPr>
            <w:tcW w:w="1863" w:type="dxa"/>
            <w:tcBorders>
              <w:top w:val="nil"/>
              <w:left w:val="nil"/>
              <w:bottom w:val="nil"/>
              <w:right w:val="nil"/>
            </w:tcBorders>
            <w:noWrap/>
            <w:vAlign w:val="bottom"/>
            <w:hideMark/>
          </w:tcPr>
          <w:p w14:paraId="10C77011" w14:textId="77777777" w:rsidR="00A04971" w:rsidRPr="00F67F21" w:rsidRDefault="00A04971" w:rsidP="0028551D">
            <w:pPr>
              <w:spacing w:after="0" w:line="240" w:lineRule="auto"/>
              <w:jc w:val="center"/>
              <w:rPr>
                <w:rFonts w:eastAsia="Times New Roman" w:cs="Calibri Light"/>
                <w:b/>
                <w:bCs/>
                <w:color w:val="FF0000"/>
                <w:lang w:eastAsia="en-GB"/>
              </w:rPr>
            </w:pPr>
          </w:p>
        </w:tc>
      </w:tr>
      <w:tr w:rsidR="00A04971" w:rsidRPr="00E84B5B" w14:paraId="577B7C5A" w14:textId="77777777" w:rsidTr="0028551D">
        <w:trPr>
          <w:trHeight w:val="803"/>
        </w:trPr>
        <w:tc>
          <w:tcPr>
            <w:tcW w:w="236" w:type="dxa"/>
            <w:tcBorders>
              <w:top w:val="nil"/>
              <w:left w:val="nil"/>
              <w:bottom w:val="nil"/>
              <w:right w:val="nil"/>
            </w:tcBorders>
            <w:noWrap/>
            <w:vAlign w:val="bottom"/>
            <w:hideMark/>
          </w:tcPr>
          <w:p w14:paraId="2D172DEE"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6D49BC2E" w14:textId="77777777" w:rsidR="00A04971" w:rsidRPr="00F67F21" w:rsidRDefault="00A04971" w:rsidP="0028551D">
            <w:pPr>
              <w:spacing w:after="0" w:line="240" w:lineRule="auto"/>
              <w:jc w:val="left"/>
              <w:rPr>
                <w:rFonts w:eastAsia="Times New Roman" w:cs="Calibri Light"/>
                <w:b/>
                <w:bCs/>
                <w:color w:val="00000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0C51DCF" w14:textId="77777777" w:rsidR="00A04971" w:rsidRPr="00F67F21" w:rsidRDefault="00A04971" w:rsidP="0028551D">
            <w:pPr>
              <w:spacing w:after="0" w:line="240" w:lineRule="auto"/>
              <w:jc w:val="left"/>
              <w:rPr>
                <w:rFonts w:eastAsia="Times New Roman" w:cs="Calibri Light"/>
                <w:b/>
                <w:bCs/>
                <w:color w:val="00000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51553A8" w14:textId="77777777" w:rsidR="00A04971" w:rsidRPr="00F67F21" w:rsidRDefault="00A04971" w:rsidP="0028551D">
            <w:pPr>
              <w:spacing w:after="0" w:line="240" w:lineRule="auto"/>
              <w:jc w:val="left"/>
              <w:rPr>
                <w:rFonts w:eastAsia="Times New Roman" w:cs="Calibri Light"/>
                <w:b/>
                <w:bCs/>
                <w:color w:val="00000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7E373C7A" w14:textId="77777777" w:rsidR="00A04971" w:rsidRPr="00F67F21" w:rsidRDefault="00A04971" w:rsidP="0028551D">
            <w:pPr>
              <w:spacing w:after="0" w:line="240" w:lineRule="auto"/>
              <w:jc w:val="left"/>
              <w:rPr>
                <w:rFonts w:eastAsia="Times New Roman" w:cs="Calibri Light"/>
                <w:b/>
                <w:bCs/>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8181C78" w14:textId="77777777" w:rsidR="00A04971" w:rsidRPr="00F67F21" w:rsidRDefault="00A04971" w:rsidP="0028551D">
            <w:pPr>
              <w:spacing w:after="0" w:line="240" w:lineRule="auto"/>
              <w:jc w:val="left"/>
              <w:rPr>
                <w:rFonts w:eastAsia="Times New Roman" w:cs="Calibri Light"/>
                <w:b/>
                <w:bCs/>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4008DCB8" w14:textId="77777777" w:rsidR="00A04971" w:rsidRPr="00F67F21" w:rsidRDefault="00A04971" w:rsidP="0028551D">
            <w:pPr>
              <w:spacing w:after="0" w:line="240" w:lineRule="auto"/>
              <w:jc w:val="left"/>
              <w:rPr>
                <w:rFonts w:eastAsia="Times New Roman" w:cs="Calibri Light"/>
                <w:b/>
                <w:bCs/>
                <w:color w:val="00000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2F08505E" w14:textId="77777777" w:rsidR="00A04971" w:rsidRPr="00F67F21" w:rsidRDefault="00A04971" w:rsidP="0028551D">
            <w:pPr>
              <w:spacing w:after="0" w:line="240" w:lineRule="auto"/>
              <w:jc w:val="left"/>
              <w:rPr>
                <w:rFonts w:eastAsia="Times New Roman" w:cs="Calibri Light"/>
                <w:b/>
                <w:bCs/>
                <w:color w:val="00000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6CFFF199" w14:textId="77777777" w:rsidR="00A04971" w:rsidRPr="00F67F21" w:rsidRDefault="00A04971" w:rsidP="0028551D">
            <w:pPr>
              <w:spacing w:after="0" w:line="240" w:lineRule="auto"/>
              <w:jc w:val="left"/>
              <w:rPr>
                <w:rFonts w:eastAsia="Times New Roman" w:cs="Calibri Light"/>
                <w:b/>
                <w:bCs/>
                <w:color w:val="00000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1E4776A" w14:textId="77777777" w:rsidR="00A04971" w:rsidRPr="00F67F21" w:rsidRDefault="00A04971" w:rsidP="0028551D">
            <w:pPr>
              <w:spacing w:after="0" w:line="240" w:lineRule="auto"/>
              <w:jc w:val="left"/>
              <w:rPr>
                <w:rFonts w:eastAsia="Times New Roman" w:cs="Calibri Light"/>
                <w:b/>
                <w:bCs/>
                <w:color w:val="FF0000"/>
                <w:lang w:eastAsia="en-GB"/>
              </w:rPr>
            </w:pPr>
          </w:p>
        </w:tc>
        <w:tc>
          <w:tcPr>
            <w:tcW w:w="1863" w:type="dxa"/>
            <w:tcBorders>
              <w:top w:val="nil"/>
              <w:left w:val="nil"/>
              <w:bottom w:val="nil"/>
              <w:right w:val="nil"/>
            </w:tcBorders>
            <w:noWrap/>
            <w:vAlign w:val="bottom"/>
            <w:hideMark/>
          </w:tcPr>
          <w:p w14:paraId="24C5E8AA"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r>
      <w:tr w:rsidR="00A04971" w:rsidRPr="00E84B5B" w14:paraId="36340080" w14:textId="77777777" w:rsidTr="0028551D">
        <w:trPr>
          <w:trHeight w:val="340"/>
        </w:trPr>
        <w:tc>
          <w:tcPr>
            <w:tcW w:w="236" w:type="dxa"/>
            <w:tcBorders>
              <w:top w:val="nil"/>
              <w:left w:val="nil"/>
              <w:bottom w:val="nil"/>
              <w:right w:val="nil"/>
            </w:tcBorders>
            <w:noWrap/>
            <w:vAlign w:val="bottom"/>
            <w:hideMark/>
          </w:tcPr>
          <w:p w14:paraId="375E642F"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363099" w14:textId="77777777" w:rsidR="00A04971" w:rsidRPr="00F67F21" w:rsidRDefault="00A04971" w:rsidP="0028551D">
            <w:pPr>
              <w:spacing w:after="0" w:line="240" w:lineRule="auto"/>
              <w:rPr>
                <w:rFonts w:eastAsia="Times New Roman" w:cs="Calibri Light"/>
                <w:color w:val="000000"/>
                <w:lang w:eastAsia="en-GB"/>
              </w:rPr>
            </w:pPr>
            <w:r w:rsidRPr="00F67F21">
              <w:rPr>
                <w:rFonts w:eastAsia="Times New Roman" w:cs="Calibri Light"/>
                <w:color w:val="000000"/>
                <w:lang w:eastAsia="en-GB"/>
              </w:rPr>
              <w:t> </w:t>
            </w:r>
          </w:p>
        </w:tc>
        <w:tc>
          <w:tcPr>
            <w:tcW w:w="1985" w:type="dxa"/>
            <w:tcBorders>
              <w:top w:val="nil"/>
              <w:left w:val="nil"/>
              <w:bottom w:val="single" w:sz="8" w:space="0" w:color="auto"/>
              <w:right w:val="single" w:sz="8" w:space="0" w:color="auto"/>
            </w:tcBorders>
            <w:vAlign w:val="center"/>
            <w:hideMark/>
          </w:tcPr>
          <w:p w14:paraId="28F32909" w14:textId="77777777" w:rsidR="00A04971" w:rsidRPr="00E84B5B" w:rsidRDefault="00A04971" w:rsidP="0028551D">
            <w:pPr>
              <w:spacing w:after="0" w:line="240" w:lineRule="auto"/>
              <w:jc w:val="left"/>
              <w:rPr>
                <w:rFonts w:eastAsia="Times New Roman" w:cs="Calibri Light"/>
                <w:color w:val="000000"/>
                <w:lang w:eastAsia="en-GB"/>
              </w:rPr>
            </w:pPr>
            <w:r w:rsidRPr="00E84B5B">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37A14BD"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(A)</w:t>
            </w:r>
          </w:p>
        </w:tc>
        <w:tc>
          <w:tcPr>
            <w:tcW w:w="2277" w:type="dxa"/>
            <w:tcBorders>
              <w:top w:val="nil"/>
              <w:left w:val="nil"/>
              <w:bottom w:val="single" w:sz="8" w:space="0" w:color="auto"/>
              <w:right w:val="single" w:sz="8" w:space="0" w:color="auto"/>
            </w:tcBorders>
            <w:vAlign w:val="center"/>
            <w:hideMark/>
          </w:tcPr>
          <w:p w14:paraId="4D7A61AA"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(B)</w:t>
            </w:r>
          </w:p>
        </w:tc>
        <w:tc>
          <w:tcPr>
            <w:tcW w:w="1976" w:type="dxa"/>
            <w:tcBorders>
              <w:top w:val="nil"/>
              <w:left w:val="nil"/>
              <w:bottom w:val="single" w:sz="8" w:space="0" w:color="auto"/>
              <w:right w:val="single" w:sz="8" w:space="0" w:color="auto"/>
            </w:tcBorders>
            <w:vAlign w:val="center"/>
            <w:hideMark/>
          </w:tcPr>
          <w:p w14:paraId="6B0189C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(C)</w:t>
            </w:r>
          </w:p>
        </w:tc>
        <w:tc>
          <w:tcPr>
            <w:tcW w:w="1526" w:type="dxa"/>
            <w:tcBorders>
              <w:top w:val="nil"/>
              <w:left w:val="nil"/>
              <w:bottom w:val="single" w:sz="8" w:space="0" w:color="auto"/>
              <w:right w:val="single" w:sz="8" w:space="0" w:color="auto"/>
            </w:tcBorders>
            <w:vAlign w:val="center"/>
            <w:hideMark/>
          </w:tcPr>
          <w:p w14:paraId="350F7B0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(D)</w:t>
            </w:r>
          </w:p>
        </w:tc>
        <w:tc>
          <w:tcPr>
            <w:tcW w:w="1592" w:type="dxa"/>
            <w:tcBorders>
              <w:top w:val="nil"/>
              <w:left w:val="nil"/>
              <w:bottom w:val="single" w:sz="8" w:space="0" w:color="auto"/>
              <w:right w:val="single" w:sz="8" w:space="0" w:color="auto"/>
            </w:tcBorders>
            <w:vAlign w:val="center"/>
            <w:hideMark/>
          </w:tcPr>
          <w:p w14:paraId="2DEF660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(E)</w:t>
            </w:r>
          </w:p>
        </w:tc>
        <w:tc>
          <w:tcPr>
            <w:tcW w:w="993" w:type="dxa"/>
            <w:tcBorders>
              <w:top w:val="nil"/>
              <w:left w:val="nil"/>
              <w:bottom w:val="single" w:sz="8" w:space="0" w:color="auto"/>
              <w:right w:val="single" w:sz="8" w:space="0" w:color="auto"/>
            </w:tcBorders>
            <w:vAlign w:val="center"/>
            <w:hideMark/>
          </w:tcPr>
          <w:p w14:paraId="5429F40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(F)</w:t>
            </w:r>
          </w:p>
        </w:tc>
        <w:tc>
          <w:tcPr>
            <w:tcW w:w="1701" w:type="dxa"/>
            <w:tcBorders>
              <w:top w:val="nil"/>
              <w:left w:val="nil"/>
              <w:bottom w:val="single" w:sz="8" w:space="0" w:color="auto"/>
              <w:right w:val="single" w:sz="8" w:space="0" w:color="auto"/>
            </w:tcBorders>
            <w:vAlign w:val="center"/>
            <w:hideMark/>
          </w:tcPr>
          <w:p w14:paraId="6882C5E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BEFB65D"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00324C28" w14:textId="77777777" w:rsidTr="0028551D">
        <w:trPr>
          <w:trHeight w:val="340"/>
        </w:trPr>
        <w:tc>
          <w:tcPr>
            <w:tcW w:w="236" w:type="dxa"/>
            <w:tcBorders>
              <w:top w:val="nil"/>
              <w:left w:val="nil"/>
              <w:bottom w:val="nil"/>
              <w:right w:val="nil"/>
            </w:tcBorders>
            <w:noWrap/>
            <w:vAlign w:val="bottom"/>
            <w:hideMark/>
          </w:tcPr>
          <w:p w14:paraId="04040BF1"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4ABD1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85" w:type="dxa"/>
            <w:tcBorders>
              <w:top w:val="nil"/>
              <w:left w:val="nil"/>
              <w:bottom w:val="single" w:sz="8" w:space="0" w:color="auto"/>
              <w:right w:val="single" w:sz="8" w:space="0" w:color="auto"/>
            </w:tcBorders>
            <w:vAlign w:val="center"/>
            <w:hideMark/>
          </w:tcPr>
          <w:p w14:paraId="10442EF0"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22C96709" w14:textId="77777777" w:rsidR="00A04971" w:rsidRPr="00F67F21" w:rsidRDefault="00A04971" w:rsidP="0028551D">
            <w:pPr>
              <w:spacing w:after="0" w:line="240" w:lineRule="auto"/>
              <w:jc w:val="center"/>
              <w:rPr>
                <w:rFonts w:eastAsia="Times New Roman" w:cs="Calibri Light"/>
                <w:b/>
                <w:bCs/>
                <w:lang w:eastAsia="en-GB"/>
              </w:rPr>
            </w:pPr>
            <w:r w:rsidRPr="00F67F21">
              <w:rPr>
                <w:rFonts w:eastAsia="Times New Roman" w:cs="Calibri Light"/>
                <w:b/>
                <w:bCs/>
                <w:lang w:eastAsia="en-GB"/>
              </w:rPr>
              <w:t>6</w:t>
            </w:r>
          </w:p>
        </w:tc>
        <w:tc>
          <w:tcPr>
            <w:tcW w:w="2277" w:type="dxa"/>
            <w:tcBorders>
              <w:top w:val="nil"/>
              <w:left w:val="nil"/>
              <w:bottom w:val="single" w:sz="8" w:space="0" w:color="auto"/>
              <w:right w:val="single" w:sz="8" w:space="0" w:color="auto"/>
            </w:tcBorders>
            <w:vAlign w:val="center"/>
            <w:hideMark/>
          </w:tcPr>
          <w:p w14:paraId="23828070" w14:textId="77777777" w:rsidR="00A04971" w:rsidRPr="00F67F21" w:rsidRDefault="00A04971" w:rsidP="0028551D">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976" w:type="dxa"/>
            <w:tcBorders>
              <w:top w:val="nil"/>
              <w:left w:val="nil"/>
              <w:bottom w:val="single" w:sz="8" w:space="0" w:color="auto"/>
              <w:right w:val="single" w:sz="8" w:space="0" w:color="auto"/>
            </w:tcBorders>
            <w:vAlign w:val="center"/>
            <w:hideMark/>
          </w:tcPr>
          <w:p w14:paraId="60861D0E" w14:textId="77777777" w:rsidR="00A04971" w:rsidRPr="00F67F21" w:rsidRDefault="00A04971" w:rsidP="0028551D">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26" w:type="dxa"/>
            <w:tcBorders>
              <w:top w:val="nil"/>
              <w:left w:val="nil"/>
              <w:bottom w:val="single" w:sz="8" w:space="0" w:color="auto"/>
              <w:right w:val="single" w:sz="8" w:space="0" w:color="auto"/>
            </w:tcBorders>
            <w:vAlign w:val="center"/>
            <w:hideMark/>
          </w:tcPr>
          <w:p w14:paraId="14159029" w14:textId="77777777" w:rsidR="00A04971" w:rsidRPr="00F67F21" w:rsidRDefault="00A04971" w:rsidP="0028551D">
            <w:pPr>
              <w:spacing w:after="0" w:line="240" w:lineRule="auto"/>
              <w:jc w:val="center"/>
              <w:rPr>
                <w:rFonts w:eastAsia="Times New Roman" w:cs="Calibri Light"/>
                <w:b/>
                <w:bCs/>
                <w:lang w:eastAsia="en-GB"/>
              </w:rPr>
            </w:pPr>
            <w:r w:rsidRPr="00F67F21">
              <w:rPr>
                <w:rFonts w:eastAsia="Times New Roman" w:cs="Calibri Light"/>
                <w:b/>
                <w:bCs/>
                <w:lang w:eastAsia="en-GB"/>
              </w:rPr>
              <w:t>4</w:t>
            </w:r>
          </w:p>
        </w:tc>
        <w:tc>
          <w:tcPr>
            <w:tcW w:w="1592" w:type="dxa"/>
            <w:tcBorders>
              <w:top w:val="nil"/>
              <w:left w:val="nil"/>
              <w:bottom w:val="single" w:sz="8" w:space="0" w:color="auto"/>
              <w:right w:val="single" w:sz="8" w:space="0" w:color="auto"/>
            </w:tcBorders>
            <w:vAlign w:val="center"/>
            <w:hideMark/>
          </w:tcPr>
          <w:p w14:paraId="1A4821D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993" w:type="dxa"/>
            <w:tcBorders>
              <w:top w:val="nil"/>
              <w:left w:val="nil"/>
              <w:bottom w:val="single" w:sz="8" w:space="0" w:color="auto"/>
              <w:right w:val="single" w:sz="8" w:space="0" w:color="auto"/>
            </w:tcBorders>
            <w:vAlign w:val="center"/>
            <w:hideMark/>
          </w:tcPr>
          <w:p w14:paraId="5C47816F"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1701" w:type="dxa"/>
            <w:tcBorders>
              <w:top w:val="nil"/>
              <w:left w:val="nil"/>
              <w:bottom w:val="single" w:sz="8" w:space="0" w:color="auto"/>
              <w:right w:val="single" w:sz="8" w:space="0" w:color="auto"/>
            </w:tcBorders>
            <w:vAlign w:val="center"/>
            <w:hideMark/>
          </w:tcPr>
          <w:p w14:paraId="3E3D65FA"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47DFBD0"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4C843291" w14:textId="77777777" w:rsidTr="0028551D">
        <w:trPr>
          <w:trHeight w:val="340"/>
        </w:trPr>
        <w:tc>
          <w:tcPr>
            <w:tcW w:w="236" w:type="dxa"/>
            <w:tcBorders>
              <w:top w:val="nil"/>
              <w:left w:val="nil"/>
              <w:bottom w:val="nil"/>
              <w:right w:val="nil"/>
            </w:tcBorders>
            <w:noWrap/>
            <w:vAlign w:val="bottom"/>
            <w:hideMark/>
          </w:tcPr>
          <w:p w14:paraId="24A05C18"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F9DC1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85" w:type="dxa"/>
            <w:tcBorders>
              <w:top w:val="nil"/>
              <w:left w:val="nil"/>
              <w:bottom w:val="single" w:sz="8" w:space="0" w:color="auto"/>
              <w:right w:val="single" w:sz="8" w:space="0" w:color="auto"/>
            </w:tcBorders>
            <w:vAlign w:val="center"/>
            <w:hideMark/>
          </w:tcPr>
          <w:p w14:paraId="2A7D1847"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1C191EEE"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0AC460B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2ABEEE3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vAlign w:val="center"/>
            <w:hideMark/>
          </w:tcPr>
          <w:p w14:paraId="79C4EA5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25E5D27"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928635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701" w:type="dxa"/>
            <w:tcBorders>
              <w:top w:val="nil"/>
              <w:left w:val="nil"/>
              <w:bottom w:val="single" w:sz="8" w:space="0" w:color="auto"/>
              <w:right w:val="single" w:sz="8" w:space="0" w:color="auto"/>
            </w:tcBorders>
            <w:vAlign w:val="center"/>
            <w:hideMark/>
          </w:tcPr>
          <w:p w14:paraId="2D77764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B00E5FE"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01BD760E" w14:textId="77777777" w:rsidTr="0028551D">
        <w:trPr>
          <w:trHeight w:val="340"/>
        </w:trPr>
        <w:tc>
          <w:tcPr>
            <w:tcW w:w="236" w:type="dxa"/>
            <w:tcBorders>
              <w:top w:val="nil"/>
              <w:left w:val="nil"/>
              <w:bottom w:val="nil"/>
              <w:right w:val="nil"/>
            </w:tcBorders>
            <w:noWrap/>
            <w:vAlign w:val="bottom"/>
            <w:hideMark/>
          </w:tcPr>
          <w:p w14:paraId="0694B0BB"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14CB76D"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985" w:type="dxa"/>
            <w:tcBorders>
              <w:top w:val="nil"/>
              <w:left w:val="nil"/>
              <w:bottom w:val="single" w:sz="8" w:space="0" w:color="auto"/>
              <w:right w:val="single" w:sz="8" w:space="0" w:color="auto"/>
            </w:tcBorders>
            <w:vAlign w:val="center"/>
            <w:hideMark/>
          </w:tcPr>
          <w:p w14:paraId="47257AA2"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1</w:t>
            </w:r>
          </w:p>
        </w:tc>
        <w:tc>
          <w:tcPr>
            <w:tcW w:w="1275" w:type="dxa"/>
            <w:tcBorders>
              <w:top w:val="nil"/>
              <w:left w:val="nil"/>
              <w:bottom w:val="single" w:sz="8" w:space="0" w:color="auto"/>
              <w:right w:val="single" w:sz="8" w:space="0" w:color="auto"/>
            </w:tcBorders>
            <w:vAlign w:val="center"/>
            <w:hideMark/>
          </w:tcPr>
          <w:p w14:paraId="03DE6EE0"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0750289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vAlign w:val="center"/>
            <w:hideMark/>
          </w:tcPr>
          <w:p w14:paraId="29312E6D"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5ECEC6B7"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DAA4062"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774CAA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701" w:type="dxa"/>
            <w:tcBorders>
              <w:top w:val="nil"/>
              <w:left w:val="nil"/>
              <w:bottom w:val="single" w:sz="8" w:space="0" w:color="auto"/>
              <w:right w:val="single" w:sz="8" w:space="0" w:color="auto"/>
            </w:tcBorders>
            <w:vAlign w:val="center"/>
            <w:hideMark/>
          </w:tcPr>
          <w:p w14:paraId="668EC3A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0DF4C1DA"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4366AAB6" w14:textId="77777777" w:rsidTr="0028551D">
        <w:trPr>
          <w:trHeight w:val="340"/>
        </w:trPr>
        <w:tc>
          <w:tcPr>
            <w:tcW w:w="236" w:type="dxa"/>
            <w:tcBorders>
              <w:top w:val="nil"/>
              <w:left w:val="nil"/>
              <w:bottom w:val="nil"/>
              <w:right w:val="nil"/>
            </w:tcBorders>
            <w:noWrap/>
            <w:vAlign w:val="bottom"/>
            <w:hideMark/>
          </w:tcPr>
          <w:p w14:paraId="5C66B0DB"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A9B9D1F"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85" w:type="dxa"/>
            <w:tcBorders>
              <w:top w:val="nil"/>
              <w:left w:val="nil"/>
              <w:bottom w:val="single" w:sz="8" w:space="0" w:color="auto"/>
              <w:right w:val="single" w:sz="8" w:space="0" w:color="auto"/>
            </w:tcBorders>
            <w:vAlign w:val="center"/>
            <w:hideMark/>
          </w:tcPr>
          <w:p w14:paraId="6EE79DC1" w14:textId="77777777" w:rsidR="00A04971" w:rsidRPr="00F67F21" w:rsidRDefault="00A04971" w:rsidP="0028551D">
            <w:pPr>
              <w:spacing w:after="0" w:line="240" w:lineRule="auto"/>
              <w:rPr>
                <w:rFonts w:eastAsia="Times New Roman" w:cs="Calibri Light"/>
                <w:b/>
                <w:bCs/>
                <w:lang w:eastAsia="en-GB"/>
              </w:rPr>
            </w:pPr>
            <w:r w:rsidRPr="00F67F21">
              <w:rPr>
                <w:rFonts w:eastAsia="Times New Roman" w:cs="Calibri Light"/>
                <w:b/>
                <w:bCs/>
                <w:lang w:eastAsia="en-GB"/>
              </w:rPr>
              <w:t>Level 1</w:t>
            </w:r>
          </w:p>
        </w:tc>
        <w:tc>
          <w:tcPr>
            <w:tcW w:w="1275" w:type="dxa"/>
            <w:tcBorders>
              <w:top w:val="nil"/>
              <w:left w:val="nil"/>
              <w:bottom w:val="single" w:sz="8" w:space="0" w:color="auto"/>
              <w:right w:val="single" w:sz="8" w:space="0" w:color="auto"/>
            </w:tcBorders>
            <w:vAlign w:val="center"/>
            <w:hideMark/>
          </w:tcPr>
          <w:p w14:paraId="469BD9BE"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2277" w:type="dxa"/>
            <w:tcBorders>
              <w:top w:val="nil"/>
              <w:left w:val="nil"/>
              <w:bottom w:val="single" w:sz="8" w:space="0" w:color="auto"/>
              <w:right w:val="single" w:sz="8" w:space="0" w:color="auto"/>
            </w:tcBorders>
            <w:vAlign w:val="center"/>
            <w:hideMark/>
          </w:tcPr>
          <w:p w14:paraId="63FD25C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19E9E95"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D366D75"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C11E53D"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594424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701" w:type="dxa"/>
            <w:tcBorders>
              <w:top w:val="nil"/>
              <w:left w:val="nil"/>
              <w:bottom w:val="single" w:sz="8" w:space="0" w:color="auto"/>
              <w:right w:val="single" w:sz="8" w:space="0" w:color="auto"/>
            </w:tcBorders>
            <w:vAlign w:val="center"/>
            <w:hideMark/>
          </w:tcPr>
          <w:p w14:paraId="23BEA370"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390C1C6"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57F4F930" w14:textId="77777777" w:rsidTr="0028551D">
        <w:trPr>
          <w:trHeight w:val="340"/>
        </w:trPr>
        <w:tc>
          <w:tcPr>
            <w:tcW w:w="236" w:type="dxa"/>
            <w:tcBorders>
              <w:top w:val="nil"/>
              <w:left w:val="nil"/>
              <w:bottom w:val="nil"/>
              <w:right w:val="nil"/>
            </w:tcBorders>
            <w:noWrap/>
            <w:vAlign w:val="bottom"/>
            <w:hideMark/>
          </w:tcPr>
          <w:p w14:paraId="54AFE387"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AB8A2F5"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5</w:t>
            </w:r>
          </w:p>
        </w:tc>
        <w:tc>
          <w:tcPr>
            <w:tcW w:w="1985" w:type="dxa"/>
            <w:tcBorders>
              <w:top w:val="nil"/>
              <w:left w:val="nil"/>
              <w:bottom w:val="single" w:sz="8" w:space="0" w:color="auto"/>
              <w:right w:val="single" w:sz="8" w:space="0" w:color="auto"/>
            </w:tcBorders>
            <w:vAlign w:val="center"/>
            <w:hideMark/>
          </w:tcPr>
          <w:p w14:paraId="185086F2"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6455A1C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442CC535"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049661A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182C8CD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vAlign w:val="center"/>
            <w:hideMark/>
          </w:tcPr>
          <w:p w14:paraId="00232FA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993" w:type="dxa"/>
            <w:tcBorders>
              <w:top w:val="nil"/>
              <w:left w:val="nil"/>
              <w:bottom w:val="single" w:sz="8" w:space="0" w:color="auto"/>
              <w:right w:val="single" w:sz="8" w:space="0" w:color="auto"/>
            </w:tcBorders>
            <w:vAlign w:val="center"/>
            <w:hideMark/>
          </w:tcPr>
          <w:p w14:paraId="60E6F71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701" w:type="dxa"/>
            <w:tcBorders>
              <w:top w:val="nil"/>
              <w:left w:val="nil"/>
              <w:bottom w:val="single" w:sz="8" w:space="0" w:color="auto"/>
              <w:right w:val="single" w:sz="8" w:space="0" w:color="auto"/>
            </w:tcBorders>
            <w:vAlign w:val="center"/>
            <w:hideMark/>
          </w:tcPr>
          <w:p w14:paraId="17A1679A"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6103CB0"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3CD58637" w14:textId="77777777" w:rsidTr="0028551D">
        <w:trPr>
          <w:trHeight w:val="340"/>
        </w:trPr>
        <w:tc>
          <w:tcPr>
            <w:tcW w:w="236" w:type="dxa"/>
            <w:tcBorders>
              <w:top w:val="nil"/>
              <w:left w:val="nil"/>
              <w:bottom w:val="nil"/>
              <w:right w:val="nil"/>
            </w:tcBorders>
            <w:noWrap/>
            <w:vAlign w:val="bottom"/>
            <w:hideMark/>
          </w:tcPr>
          <w:p w14:paraId="6C088AB0"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BD837E"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985" w:type="dxa"/>
            <w:tcBorders>
              <w:top w:val="nil"/>
              <w:left w:val="nil"/>
              <w:bottom w:val="single" w:sz="8" w:space="0" w:color="auto"/>
              <w:right w:val="single" w:sz="8" w:space="0" w:color="auto"/>
            </w:tcBorders>
            <w:vAlign w:val="center"/>
            <w:hideMark/>
          </w:tcPr>
          <w:p w14:paraId="676A2E7F"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6F86A10A"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1ADCF3D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29837F0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vAlign w:val="center"/>
            <w:hideMark/>
          </w:tcPr>
          <w:p w14:paraId="34AC4BE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0E82D56"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6202F5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701" w:type="dxa"/>
            <w:tcBorders>
              <w:top w:val="nil"/>
              <w:left w:val="nil"/>
              <w:bottom w:val="single" w:sz="8" w:space="0" w:color="auto"/>
              <w:right w:val="single" w:sz="8" w:space="0" w:color="auto"/>
            </w:tcBorders>
            <w:vAlign w:val="center"/>
            <w:hideMark/>
          </w:tcPr>
          <w:p w14:paraId="4BC4A9B8"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2AFC997"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0AA41230" w14:textId="77777777" w:rsidTr="0028551D">
        <w:trPr>
          <w:trHeight w:val="340"/>
        </w:trPr>
        <w:tc>
          <w:tcPr>
            <w:tcW w:w="236" w:type="dxa"/>
            <w:tcBorders>
              <w:top w:val="nil"/>
              <w:left w:val="nil"/>
              <w:bottom w:val="nil"/>
              <w:right w:val="nil"/>
            </w:tcBorders>
            <w:noWrap/>
            <w:vAlign w:val="bottom"/>
            <w:hideMark/>
          </w:tcPr>
          <w:p w14:paraId="668AB615"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78361E"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985" w:type="dxa"/>
            <w:tcBorders>
              <w:top w:val="nil"/>
              <w:left w:val="nil"/>
              <w:bottom w:val="single" w:sz="8" w:space="0" w:color="auto"/>
              <w:right w:val="single" w:sz="8" w:space="0" w:color="auto"/>
            </w:tcBorders>
            <w:vAlign w:val="center"/>
            <w:hideMark/>
          </w:tcPr>
          <w:p w14:paraId="08C10BB9"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2 and 3</w:t>
            </w:r>
          </w:p>
        </w:tc>
        <w:tc>
          <w:tcPr>
            <w:tcW w:w="1275" w:type="dxa"/>
            <w:tcBorders>
              <w:top w:val="nil"/>
              <w:left w:val="nil"/>
              <w:bottom w:val="single" w:sz="8" w:space="0" w:color="auto"/>
              <w:right w:val="single" w:sz="8" w:space="0" w:color="auto"/>
            </w:tcBorders>
            <w:vAlign w:val="center"/>
            <w:hideMark/>
          </w:tcPr>
          <w:p w14:paraId="70EB5E31"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1089818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vAlign w:val="center"/>
            <w:hideMark/>
          </w:tcPr>
          <w:p w14:paraId="063AD81C"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A816944"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1B006EE"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906BF4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7</w:t>
            </w:r>
          </w:p>
        </w:tc>
        <w:tc>
          <w:tcPr>
            <w:tcW w:w="1701" w:type="dxa"/>
            <w:tcBorders>
              <w:top w:val="nil"/>
              <w:left w:val="nil"/>
              <w:bottom w:val="single" w:sz="8" w:space="0" w:color="auto"/>
              <w:right w:val="single" w:sz="8" w:space="0" w:color="auto"/>
            </w:tcBorders>
            <w:vAlign w:val="center"/>
            <w:hideMark/>
          </w:tcPr>
          <w:p w14:paraId="62E44F45"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BC1F36A"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40801345" w14:textId="77777777" w:rsidTr="0028551D">
        <w:trPr>
          <w:trHeight w:val="340"/>
        </w:trPr>
        <w:tc>
          <w:tcPr>
            <w:tcW w:w="236" w:type="dxa"/>
            <w:tcBorders>
              <w:top w:val="nil"/>
              <w:left w:val="nil"/>
              <w:bottom w:val="nil"/>
              <w:right w:val="nil"/>
            </w:tcBorders>
            <w:noWrap/>
            <w:vAlign w:val="bottom"/>
            <w:hideMark/>
          </w:tcPr>
          <w:p w14:paraId="535A6579"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F3A8F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8</w:t>
            </w:r>
          </w:p>
        </w:tc>
        <w:tc>
          <w:tcPr>
            <w:tcW w:w="1985" w:type="dxa"/>
            <w:tcBorders>
              <w:top w:val="nil"/>
              <w:left w:val="nil"/>
              <w:bottom w:val="single" w:sz="8" w:space="0" w:color="auto"/>
              <w:right w:val="single" w:sz="8" w:space="0" w:color="auto"/>
            </w:tcBorders>
            <w:vAlign w:val="center"/>
            <w:hideMark/>
          </w:tcPr>
          <w:p w14:paraId="17A64661" w14:textId="77777777" w:rsidR="00A04971" w:rsidRPr="00F67F21" w:rsidRDefault="00A04971" w:rsidP="0028551D">
            <w:pPr>
              <w:spacing w:after="0" w:line="240" w:lineRule="auto"/>
              <w:rPr>
                <w:rFonts w:eastAsia="Times New Roman" w:cs="Calibri Light"/>
                <w:b/>
                <w:bCs/>
                <w:lang w:eastAsia="en-GB"/>
              </w:rPr>
            </w:pPr>
            <w:r w:rsidRPr="00F67F21">
              <w:rPr>
                <w:rFonts w:eastAsia="Times New Roman" w:cs="Calibri Light"/>
                <w:b/>
                <w:bCs/>
                <w:lang w:eastAsia="en-GB"/>
              </w:rPr>
              <w:t>Level 2 and 3</w:t>
            </w:r>
          </w:p>
        </w:tc>
        <w:tc>
          <w:tcPr>
            <w:tcW w:w="1275" w:type="dxa"/>
            <w:tcBorders>
              <w:top w:val="nil"/>
              <w:left w:val="nil"/>
              <w:bottom w:val="single" w:sz="8" w:space="0" w:color="auto"/>
              <w:right w:val="single" w:sz="8" w:space="0" w:color="auto"/>
            </w:tcBorders>
            <w:vAlign w:val="center"/>
            <w:hideMark/>
          </w:tcPr>
          <w:p w14:paraId="60E6BC9F"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w:t>
            </w:r>
          </w:p>
        </w:tc>
        <w:tc>
          <w:tcPr>
            <w:tcW w:w="2277" w:type="dxa"/>
            <w:tcBorders>
              <w:top w:val="nil"/>
              <w:left w:val="nil"/>
              <w:bottom w:val="single" w:sz="8" w:space="0" w:color="auto"/>
              <w:right w:val="single" w:sz="8" w:space="0" w:color="auto"/>
            </w:tcBorders>
            <w:vAlign w:val="center"/>
            <w:hideMark/>
          </w:tcPr>
          <w:p w14:paraId="0EDF013F"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1C3F8D6E"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D2169A3"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5DE604B"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0F20DB11"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6</w:t>
            </w:r>
          </w:p>
        </w:tc>
        <w:tc>
          <w:tcPr>
            <w:tcW w:w="1701" w:type="dxa"/>
            <w:tcBorders>
              <w:top w:val="nil"/>
              <w:left w:val="nil"/>
              <w:bottom w:val="single" w:sz="8" w:space="0" w:color="auto"/>
              <w:right w:val="single" w:sz="8" w:space="0" w:color="auto"/>
            </w:tcBorders>
            <w:vAlign w:val="center"/>
            <w:hideMark/>
          </w:tcPr>
          <w:p w14:paraId="7A80C90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39AD180A"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602F92AD" w14:textId="77777777" w:rsidTr="0028551D">
        <w:trPr>
          <w:trHeight w:val="340"/>
        </w:trPr>
        <w:tc>
          <w:tcPr>
            <w:tcW w:w="236" w:type="dxa"/>
            <w:tcBorders>
              <w:top w:val="nil"/>
              <w:left w:val="nil"/>
              <w:bottom w:val="nil"/>
              <w:right w:val="nil"/>
            </w:tcBorders>
            <w:noWrap/>
            <w:vAlign w:val="bottom"/>
            <w:hideMark/>
          </w:tcPr>
          <w:p w14:paraId="0C701D87"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298741"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9</w:t>
            </w:r>
          </w:p>
        </w:tc>
        <w:tc>
          <w:tcPr>
            <w:tcW w:w="1985" w:type="dxa"/>
            <w:tcBorders>
              <w:top w:val="nil"/>
              <w:left w:val="nil"/>
              <w:bottom w:val="single" w:sz="8" w:space="0" w:color="auto"/>
              <w:right w:val="single" w:sz="8" w:space="0" w:color="auto"/>
            </w:tcBorders>
            <w:vAlign w:val="center"/>
            <w:hideMark/>
          </w:tcPr>
          <w:p w14:paraId="08369FD5"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329E725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039543C8"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w:t>
            </w:r>
          </w:p>
        </w:tc>
        <w:tc>
          <w:tcPr>
            <w:tcW w:w="1976" w:type="dxa"/>
            <w:tcBorders>
              <w:top w:val="nil"/>
              <w:left w:val="nil"/>
              <w:bottom w:val="single" w:sz="8" w:space="0" w:color="auto"/>
              <w:right w:val="single" w:sz="8" w:space="0" w:color="auto"/>
            </w:tcBorders>
            <w:vAlign w:val="center"/>
            <w:hideMark/>
          </w:tcPr>
          <w:p w14:paraId="105610C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50CE297C"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vAlign w:val="center"/>
            <w:hideMark/>
          </w:tcPr>
          <w:p w14:paraId="101A64AC"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993" w:type="dxa"/>
            <w:tcBorders>
              <w:top w:val="nil"/>
              <w:left w:val="nil"/>
              <w:bottom w:val="single" w:sz="8" w:space="0" w:color="auto"/>
              <w:right w:val="single" w:sz="8" w:space="0" w:color="auto"/>
            </w:tcBorders>
            <w:vAlign w:val="center"/>
            <w:hideMark/>
          </w:tcPr>
          <w:p w14:paraId="5F94E02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4,5</w:t>
            </w:r>
          </w:p>
        </w:tc>
        <w:tc>
          <w:tcPr>
            <w:tcW w:w="1701" w:type="dxa"/>
            <w:tcBorders>
              <w:top w:val="nil"/>
              <w:left w:val="nil"/>
              <w:bottom w:val="single" w:sz="8" w:space="0" w:color="auto"/>
              <w:right w:val="single" w:sz="8" w:space="0" w:color="auto"/>
            </w:tcBorders>
            <w:vAlign w:val="center"/>
            <w:hideMark/>
          </w:tcPr>
          <w:p w14:paraId="6D68A89C"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3196474"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0B468C6D" w14:textId="77777777" w:rsidTr="0028551D">
        <w:trPr>
          <w:trHeight w:val="340"/>
        </w:trPr>
        <w:tc>
          <w:tcPr>
            <w:tcW w:w="236" w:type="dxa"/>
            <w:tcBorders>
              <w:top w:val="nil"/>
              <w:left w:val="nil"/>
              <w:bottom w:val="nil"/>
              <w:right w:val="nil"/>
            </w:tcBorders>
            <w:noWrap/>
            <w:vAlign w:val="bottom"/>
            <w:hideMark/>
          </w:tcPr>
          <w:p w14:paraId="1C1ADD34"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A4CC0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10</w:t>
            </w:r>
          </w:p>
        </w:tc>
        <w:tc>
          <w:tcPr>
            <w:tcW w:w="1985" w:type="dxa"/>
            <w:tcBorders>
              <w:top w:val="nil"/>
              <w:left w:val="nil"/>
              <w:bottom w:val="single" w:sz="8" w:space="0" w:color="auto"/>
              <w:right w:val="single" w:sz="8" w:space="0" w:color="auto"/>
            </w:tcBorders>
            <w:vAlign w:val="center"/>
            <w:hideMark/>
          </w:tcPr>
          <w:p w14:paraId="46336ACD"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3D9520E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1D1BFD0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55C60D51"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vAlign w:val="center"/>
            <w:hideMark/>
          </w:tcPr>
          <w:p w14:paraId="29F9C33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DC36A00"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CC66B5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3,5</w:t>
            </w:r>
          </w:p>
        </w:tc>
        <w:tc>
          <w:tcPr>
            <w:tcW w:w="1701" w:type="dxa"/>
            <w:tcBorders>
              <w:top w:val="nil"/>
              <w:left w:val="nil"/>
              <w:bottom w:val="single" w:sz="8" w:space="0" w:color="auto"/>
              <w:right w:val="single" w:sz="8" w:space="0" w:color="auto"/>
            </w:tcBorders>
            <w:vAlign w:val="center"/>
            <w:hideMark/>
          </w:tcPr>
          <w:p w14:paraId="63111E28"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22BEC2DE"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3255F64C" w14:textId="77777777" w:rsidTr="0028551D">
        <w:trPr>
          <w:trHeight w:val="340"/>
        </w:trPr>
        <w:tc>
          <w:tcPr>
            <w:tcW w:w="236" w:type="dxa"/>
            <w:tcBorders>
              <w:top w:val="nil"/>
              <w:left w:val="nil"/>
              <w:bottom w:val="nil"/>
              <w:right w:val="nil"/>
            </w:tcBorders>
            <w:noWrap/>
            <w:vAlign w:val="bottom"/>
            <w:hideMark/>
          </w:tcPr>
          <w:p w14:paraId="2C85F9E8"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D0F7A0"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11</w:t>
            </w:r>
          </w:p>
        </w:tc>
        <w:tc>
          <w:tcPr>
            <w:tcW w:w="1985" w:type="dxa"/>
            <w:tcBorders>
              <w:top w:val="nil"/>
              <w:left w:val="nil"/>
              <w:bottom w:val="single" w:sz="8" w:space="0" w:color="auto"/>
              <w:right w:val="single" w:sz="8" w:space="0" w:color="auto"/>
            </w:tcBorders>
            <w:vAlign w:val="center"/>
            <w:hideMark/>
          </w:tcPr>
          <w:p w14:paraId="2DB86D66"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4 and 5</w:t>
            </w:r>
          </w:p>
        </w:tc>
        <w:tc>
          <w:tcPr>
            <w:tcW w:w="1275" w:type="dxa"/>
            <w:tcBorders>
              <w:top w:val="nil"/>
              <w:left w:val="nil"/>
              <w:bottom w:val="single" w:sz="8" w:space="0" w:color="auto"/>
              <w:right w:val="single" w:sz="8" w:space="0" w:color="auto"/>
            </w:tcBorders>
            <w:vAlign w:val="center"/>
            <w:hideMark/>
          </w:tcPr>
          <w:p w14:paraId="1749A558"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7F58D8C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vAlign w:val="center"/>
            <w:hideMark/>
          </w:tcPr>
          <w:p w14:paraId="0E81A39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E6D820B"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A229D96"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4D04692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3</w:t>
            </w:r>
          </w:p>
        </w:tc>
        <w:tc>
          <w:tcPr>
            <w:tcW w:w="1701" w:type="dxa"/>
            <w:tcBorders>
              <w:top w:val="nil"/>
              <w:left w:val="nil"/>
              <w:bottom w:val="single" w:sz="8" w:space="0" w:color="auto"/>
              <w:right w:val="single" w:sz="8" w:space="0" w:color="auto"/>
            </w:tcBorders>
            <w:vAlign w:val="center"/>
            <w:hideMark/>
          </w:tcPr>
          <w:p w14:paraId="3D43831E"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6209F056"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16274C21" w14:textId="77777777" w:rsidTr="0028551D">
        <w:trPr>
          <w:trHeight w:val="340"/>
        </w:trPr>
        <w:tc>
          <w:tcPr>
            <w:tcW w:w="236" w:type="dxa"/>
            <w:tcBorders>
              <w:top w:val="nil"/>
              <w:left w:val="nil"/>
              <w:bottom w:val="nil"/>
              <w:right w:val="nil"/>
            </w:tcBorders>
            <w:noWrap/>
            <w:vAlign w:val="bottom"/>
            <w:hideMark/>
          </w:tcPr>
          <w:p w14:paraId="26D6A065"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D413E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12</w:t>
            </w:r>
          </w:p>
        </w:tc>
        <w:tc>
          <w:tcPr>
            <w:tcW w:w="1985" w:type="dxa"/>
            <w:tcBorders>
              <w:top w:val="nil"/>
              <w:left w:val="nil"/>
              <w:bottom w:val="single" w:sz="8" w:space="0" w:color="auto"/>
              <w:right w:val="single" w:sz="8" w:space="0" w:color="auto"/>
            </w:tcBorders>
            <w:vAlign w:val="center"/>
            <w:hideMark/>
          </w:tcPr>
          <w:p w14:paraId="6D0CCDF3" w14:textId="77777777" w:rsidR="00A04971" w:rsidRPr="00F67F21" w:rsidRDefault="00A04971" w:rsidP="0028551D">
            <w:pPr>
              <w:spacing w:after="0" w:line="240" w:lineRule="auto"/>
              <w:rPr>
                <w:rFonts w:eastAsia="Times New Roman" w:cs="Calibri Light"/>
                <w:b/>
                <w:bCs/>
                <w:lang w:eastAsia="en-GB"/>
              </w:rPr>
            </w:pPr>
            <w:r w:rsidRPr="00F67F21">
              <w:rPr>
                <w:rFonts w:eastAsia="Times New Roman" w:cs="Calibri Light"/>
                <w:b/>
                <w:bCs/>
                <w:lang w:eastAsia="en-GB"/>
              </w:rPr>
              <w:t>Level 4 and 5</w:t>
            </w:r>
          </w:p>
        </w:tc>
        <w:tc>
          <w:tcPr>
            <w:tcW w:w="1275" w:type="dxa"/>
            <w:tcBorders>
              <w:top w:val="nil"/>
              <w:left w:val="nil"/>
              <w:bottom w:val="single" w:sz="8" w:space="0" w:color="auto"/>
              <w:right w:val="single" w:sz="8" w:space="0" w:color="auto"/>
            </w:tcBorders>
            <w:vAlign w:val="center"/>
            <w:hideMark/>
          </w:tcPr>
          <w:p w14:paraId="1F45CA3B"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w:t>
            </w:r>
          </w:p>
        </w:tc>
        <w:tc>
          <w:tcPr>
            <w:tcW w:w="2277" w:type="dxa"/>
            <w:tcBorders>
              <w:top w:val="nil"/>
              <w:left w:val="nil"/>
              <w:bottom w:val="single" w:sz="8" w:space="0" w:color="auto"/>
              <w:right w:val="single" w:sz="8" w:space="0" w:color="auto"/>
            </w:tcBorders>
            <w:vAlign w:val="center"/>
            <w:hideMark/>
          </w:tcPr>
          <w:p w14:paraId="536C031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71BF5209"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3BB0473"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8A6A03F"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B5E5D04"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2,5</w:t>
            </w:r>
          </w:p>
        </w:tc>
        <w:tc>
          <w:tcPr>
            <w:tcW w:w="1701" w:type="dxa"/>
            <w:tcBorders>
              <w:top w:val="nil"/>
              <w:left w:val="nil"/>
              <w:bottom w:val="single" w:sz="8" w:space="0" w:color="auto"/>
              <w:right w:val="single" w:sz="8" w:space="0" w:color="auto"/>
            </w:tcBorders>
            <w:vAlign w:val="center"/>
            <w:hideMark/>
          </w:tcPr>
          <w:p w14:paraId="2E232AE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1631F8ED"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2148EE25" w14:textId="77777777" w:rsidTr="0028551D">
        <w:trPr>
          <w:trHeight w:val="340"/>
        </w:trPr>
        <w:tc>
          <w:tcPr>
            <w:tcW w:w="236" w:type="dxa"/>
            <w:tcBorders>
              <w:top w:val="nil"/>
              <w:left w:val="nil"/>
              <w:bottom w:val="nil"/>
              <w:right w:val="nil"/>
            </w:tcBorders>
            <w:noWrap/>
            <w:vAlign w:val="bottom"/>
            <w:hideMark/>
          </w:tcPr>
          <w:p w14:paraId="7CA05205"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778753"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13</w:t>
            </w:r>
          </w:p>
        </w:tc>
        <w:tc>
          <w:tcPr>
            <w:tcW w:w="1985" w:type="dxa"/>
            <w:tcBorders>
              <w:top w:val="nil"/>
              <w:left w:val="nil"/>
              <w:bottom w:val="single" w:sz="8" w:space="0" w:color="auto"/>
              <w:right w:val="single" w:sz="8" w:space="0" w:color="auto"/>
            </w:tcBorders>
            <w:vAlign w:val="center"/>
            <w:hideMark/>
          </w:tcPr>
          <w:p w14:paraId="5D8F3838"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6</w:t>
            </w:r>
          </w:p>
        </w:tc>
        <w:tc>
          <w:tcPr>
            <w:tcW w:w="1275" w:type="dxa"/>
            <w:tcBorders>
              <w:top w:val="nil"/>
              <w:left w:val="nil"/>
              <w:bottom w:val="single" w:sz="8" w:space="0" w:color="auto"/>
              <w:right w:val="single" w:sz="8" w:space="0" w:color="auto"/>
            </w:tcBorders>
            <w:vAlign w:val="center"/>
            <w:hideMark/>
          </w:tcPr>
          <w:p w14:paraId="5A6C979B"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1300F84B"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274206B3"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2B07D65F"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66B7D014"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34B679BD"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576925C5"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77DAD5CC"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1AC7AB42" w14:textId="77777777" w:rsidTr="0028551D">
        <w:trPr>
          <w:trHeight w:val="340"/>
        </w:trPr>
        <w:tc>
          <w:tcPr>
            <w:tcW w:w="236" w:type="dxa"/>
            <w:tcBorders>
              <w:top w:val="nil"/>
              <w:left w:val="nil"/>
              <w:bottom w:val="nil"/>
              <w:right w:val="nil"/>
            </w:tcBorders>
            <w:noWrap/>
            <w:vAlign w:val="bottom"/>
            <w:hideMark/>
          </w:tcPr>
          <w:p w14:paraId="05E4BED0"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78DBF9"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14</w:t>
            </w:r>
          </w:p>
        </w:tc>
        <w:tc>
          <w:tcPr>
            <w:tcW w:w="1985" w:type="dxa"/>
            <w:tcBorders>
              <w:top w:val="nil"/>
              <w:left w:val="nil"/>
              <w:bottom w:val="single" w:sz="8" w:space="0" w:color="auto"/>
              <w:right w:val="single" w:sz="8" w:space="0" w:color="auto"/>
            </w:tcBorders>
            <w:vAlign w:val="center"/>
            <w:hideMark/>
          </w:tcPr>
          <w:p w14:paraId="3E9BB1F4"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7</w:t>
            </w:r>
          </w:p>
        </w:tc>
        <w:tc>
          <w:tcPr>
            <w:tcW w:w="1275" w:type="dxa"/>
            <w:tcBorders>
              <w:top w:val="nil"/>
              <w:left w:val="nil"/>
              <w:bottom w:val="single" w:sz="8" w:space="0" w:color="auto"/>
              <w:right w:val="single" w:sz="8" w:space="0" w:color="auto"/>
            </w:tcBorders>
            <w:vAlign w:val="center"/>
            <w:hideMark/>
          </w:tcPr>
          <w:p w14:paraId="7606B6F4"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7AA59C42"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3E68864A"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4AF49787"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2465FD4C"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7B30B9F"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2AD1C9C0"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D358F4F"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40FC9412" w14:textId="77777777" w:rsidTr="0028551D">
        <w:trPr>
          <w:trHeight w:val="340"/>
        </w:trPr>
        <w:tc>
          <w:tcPr>
            <w:tcW w:w="236" w:type="dxa"/>
            <w:tcBorders>
              <w:top w:val="nil"/>
              <w:left w:val="nil"/>
              <w:bottom w:val="nil"/>
              <w:right w:val="nil"/>
            </w:tcBorders>
            <w:noWrap/>
            <w:vAlign w:val="bottom"/>
            <w:hideMark/>
          </w:tcPr>
          <w:p w14:paraId="7901C97B"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9B70F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15</w:t>
            </w:r>
          </w:p>
        </w:tc>
        <w:tc>
          <w:tcPr>
            <w:tcW w:w="1985" w:type="dxa"/>
            <w:tcBorders>
              <w:top w:val="nil"/>
              <w:left w:val="nil"/>
              <w:bottom w:val="single" w:sz="8" w:space="0" w:color="auto"/>
              <w:right w:val="single" w:sz="8" w:space="0" w:color="auto"/>
            </w:tcBorders>
            <w:vAlign w:val="center"/>
            <w:hideMark/>
          </w:tcPr>
          <w:p w14:paraId="6A49822E"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Level  8</w:t>
            </w:r>
          </w:p>
        </w:tc>
        <w:tc>
          <w:tcPr>
            <w:tcW w:w="1275" w:type="dxa"/>
            <w:tcBorders>
              <w:top w:val="nil"/>
              <w:left w:val="nil"/>
              <w:bottom w:val="single" w:sz="8" w:space="0" w:color="auto"/>
              <w:right w:val="single" w:sz="8" w:space="0" w:color="auto"/>
            </w:tcBorders>
            <w:vAlign w:val="center"/>
            <w:hideMark/>
          </w:tcPr>
          <w:p w14:paraId="2113FF5F"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17389F21"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723D70A1"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3A16C0CE"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15EF8378"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209343E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4CA095F6"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47A5DC2D"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15134E01" w14:textId="77777777" w:rsidTr="0028551D">
        <w:trPr>
          <w:trHeight w:val="340"/>
        </w:trPr>
        <w:tc>
          <w:tcPr>
            <w:tcW w:w="236" w:type="dxa"/>
            <w:tcBorders>
              <w:top w:val="nil"/>
              <w:left w:val="nil"/>
              <w:bottom w:val="nil"/>
              <w:right w:val="nil"/>
            </w:tcBorders>
            <w:noWrap/>
            <w:vAlign w:val="bottom"/>
            <w:hideMark/>
          </w:tcPr>
          <w:p w14:paraId="34C95BB1"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BCF7762"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16</w:t>
            </w:r>
          </w:p>
        </w:tc>
        <w:tc>
          <w:tcPr>
            <w:tcW w:w="1985" w:type="dxa"/>
            <w:tcBorders>
              <w:top w:val="nil"/>
              <w:left w:val="nil"/>
              <w:bottom w:val="single" w:sz="8" w:space="0" w:color="auto"/>
              <w:right w:val="single" w:sz="8" w:space="0" w:color="auto"/>
            </w:tcBorders>
            <w:vAlign w:val="center"/>
            <w:hideMark/>
          </w:tcPr>
          <w:p w14:paraId="5123BB86"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Non-Contributor</w:t>
            </w:r>
          </w:p>
        </w:tc>
        <w:tc>
          <w:tcPr>
            <w:tcW w:w="1275" w:type="dxa"/>
            <w:tcBorders>
              <w:top w:val="nil"/>
              <w:left w:val="nil"/>
              <w:bottom w:val="single" w:sz="8" w:space="0" w:color="auto"/>
              <w:right w:val="single" w:sz="8" w:space="0" w:color="auto"/>
            </w:tcBorders>
            <w:vAlign w:val="center"/>
            <w:hideMark/>
          </w:tcPr>
          <w:p w14:paraId="62DDE41C"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2277" w:type="dxa"/>
            <w:tcBorders>
              <w:top w:val="nil"/>
              <w:left w:val="nil"/>
              <w:bottom w:val="single" w:sz="8" w:space="0" w:color="auto"/>
              <w:right w:val="single" w:sz="8" w:space="0" w:color="auto"/>
            </w:tcBorders>
            <w:vAlign w:val="center"/>
            <w:hideMark/>
          </w:tcPr>
          <w:p w14:paraId="7584FD9B"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 </w:t>
            </w:r>
          </w:p>
        </w:tc>
        <w:tc>
          <w:tcPr>
            <w:tcW w:w="1976" w:type="dxa"/>
            <w:tcBorders>
              <w:top w:val="nil"/>
              <w:left w:val="nil"/>
              <w:bottom w:val="single" w:sz="8" w:space="0" w:color="auto"/>
              <w:right w:val="single" w:sz="8" w:space="0" w:color="auto"/>
            </w:tcBorders>
            <w:vAlign w:val="center"/>
            <w:hideMark/>
          </w:tcPr>
          <w:p w14:paraId="0A0211AE"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26" w:type="dxa"/>
            <w:tcBorders>
              <w:top w:val="nil"/>
              <w:left w:val="nil"/>
              <w:bottom w:val="single" w:sz="8" w:space="0" w:color="auto"/>
              <w:right w:val="single" w:sz="8" w:space="0" w:color="auto"/>
            </w:tcBorders>
            <w:vAlign w:val="center"/>
            <w:hideMark/>
          </w:tcPr>
          <w:p w14:paraId="0C6D091F"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1592" w:type="dxa"/>
            <w:tcBorders>
              <w:top w:val="nil"/>
              <w:left w:val="nil"/>
              <w:bottom w:val="single" w:sz="8" w:space="0" w:color="auto"/>
              <w:right w:val="single" w:sz="8" w:space="0" w:color="auto"/>
            </w:tcBorders>
            <w:vAlign w:val="center"/>
            <w:hideMark/>
          </w:tcPr>
          <w:p w14:paraId="4E03939F" w14:textId="77777777" w:rsidR="00A04971" w:rsidRPr="00F67F21" w:rsidRDefault="00A04971" w:rsidP="0028551D">
            <w:pPr>
              <w:spacing w:after="0" w:line="240" w:lineRule="auto"/>
              <w:jc w:val="center"/>
              <w:rPr>
                <w:rFonts w:eastAsia="Times New Roman" w:cs="Calibri Light"/>
                <w:color w:val="000000"/>
                <w:lang w:eastAsia="en-GB"/>
              </w:rPr>
            </w:pPr>
            <w:r w:rsidRPr="00F67F21">
              <w:rPr>
                <w:rFonts w:eastAsia="Times New Roman" w:cs="Calibri Light"/>
                <w:color w:val="000000"/>
                <w:lang w:eastAsia="en-GB"/>
              </w:rPr>
              <w:t>0</w:t>
            </w:r>
          </w:p>
        </w:tc>
        <w:tc>
          <w:tcPr>
            <w:tcW w:w="993" w:type="dxa"/>
            <w:tcBorders>
              <w:top w:val="nil"/>
              <w:left w:val="nil"/>
              <w:bottom w:val="single" w:sz="8" w:space="0" w:color="auto"/>
              <w:right w:val="single" w:sz="8" w:space="0" w:color="auto"/>
            </w:tcBorders>
            <w:vAlign w:val="center"/>
            <w:hideMark/>
          </w:tcPr>
          <w:p w14:paraId="7A431ECA"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0</w:t>
            </w:r>
          </w:p>
        </w:tc>
        <w:tc>
          <w:tcPr>
            <w:tcW w:w="1701" w:type="dxa"/>
            <w:tcBorders>
              <w:top w:val="nil"/>
              <w:left w:val="nil"/>
              <w:bottom w:val="single" w:sz="8" w:space="0" w:color="auto"/>
              <w:right w:val="single" w:sz="8" w:space="0" w:color="auto"/>
            </w:tcBorders>
            <w:vAlign w:val="center"/>
            <w:hideMark/>
          </w:tcPr>
          <w:p w14:paraId="7C011807"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 </w:t>
            </w:r>
          </w:p>
        </w:tc>
        <w:tc>
          <w:tcPr>
            <w:tcW w:w="1863" w:type="dxa"/>
            <w:tcBorders>
              <w:top w:val="nil"/>
              <w:left w:val="nil"/>
              <w:bottom w:val="nil"/>
              <w:right w:val="nil"/>
            </w:tcBorders>
            <w:noWrap/>
            <w:vAlign w:val="bottom"/>
            <w:hideMark/>
          </w:tcPr>
          <w:p w14:paraId="5103AD11" w14:textId="77777777" w:rsidR="00A04971" w:rsidRPr="00F67F21" w:rsidRDefault="00A04971" w:rsidP="0028551D">
            <w:pPr>
              <w:spacing w:after="0" w:line="240" w:lineRule="auto"/>
              <w:jc w:val="center"/>
              <w:rPr>
                <w:rFonts w:eastAsia="Times New Roman" w:cs="Calibri Light"/>
                <w:b/>
                <w:bCs/>
                <w:color w:val="000000"/>
                <w:lang w:eastAsia="en-GB"/>
              </w:rPr>
            </w:pPr>
          </w:p>
        </w:tc>
      </w:tr>
      <w:tr w:rsidR="00A04971" w:rsidRPr="00E84B5B" w14:paraId="4684417A" w14:textId="77777777" w:rsidTr="0028551D">
        <w:trPr>
          <w:trHeight w:val="340"/>
        </w:trPr>
        <w:tc>
          <w:tcPr>
            <w:tcW w:w="236" w:type="dxa"/>
            <w:tcBorders>
              <w:top w:val="nil"/>
              <w:left w:val="nil"/>
              <w:bottom w:val="nil"/>
              <w:right w:val="nil"/>
            </w:tcBorders>
            <w:noWrap/>
            <w:vAlign w:val="bottom"/>
            <w:hideMark/>
          </w:tcPr>
          <w:p w14:paraId="20A43443"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3372" w:type="dxa"/>
            <w:gridSpan w:val="2"/>
            <w:tcBorders>
              <w:top w:val="single" w:sz="8" w:space="0" w:color="auto"/>
              <w:left w:val="nil"/>
              <w:bottom w:val="nil"/>
              <w:right w:val="nil"/>
            </w:tcBorders>
            <w:noWrap/>
            <w:vAlign w:val="center"/>
            <w:hideMark/>
          </w:tcPr>
          <w:p w14:paraId="5675B525" w14:textId="77777777" w:rsidR="00A04971" w:rsidRPr="00F67F21" w:rsidRDefault="00A04971" w:rsidP="0028551D">
            <w:pPr>
              <w:spacing w:after="0" w:line="240" w:lineRule="auto"/>
              <w:rPr>
                <w:rFonts w:eastAsia="Times New Roman" w:cs="Calibri Light"/>
                <w:b/>
                <w:bCs/>
                <w:color w:val="000000"/>
                <w:lang w:eastAsia="en-GB"/>
              </w:rPr>
            </w:pPr>
            <w:r w:rsidRPr="00F67F21">
              <w:rPr>
                <w:rFonts w:eastAsia="Times New Roman" w:cs="Calibri Light"/>
                <w:b/>
                <w:bCs/>
                <w:color w:val="00000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CB33F3A" w14:textId="77777777" w:rsidR="00A04971" w:rsidRPr="00F67F21" w:rsidRDefault="00A04971" w:rsidP="0028551D">
            <w:pPr>
              <w:spacing w:after="0" w:line="240" w:lineRule="auto"/>
              <w:jc w:val="center"/>
              <w:rPr>
                <w:rFonts w:eastAsia="Times New Roman" w:cs="Calibri Light"/>
                <w:b/>
                <w:bCs/>
                <w:color w:val="000000"/>
                <w:lang w:eastAsia="en-GB"/>
              </w:rPr>
            </w:pPr>
            <w:r w:rsidRPr="00F67F21">
              <w:rPr>
                <w:rFonts w:eastAsia="Times New Roman" w:cs="Calibri Light"/>
                <w:b/>
                <w:bCs/>
                <w:color w:val="000000"/>
                <w:lang w:eastAsia="en-GB"/>
              </w:rPr>
              <w:t>20</w:t>
            </w:r>
          </w:p>
        </w:tc>
        <w:tc>
          <w:tcPr>
            <w:tcW w:w="2277" w:type="dxa"/>
            <w:tcBorders>
              <w:top w:val="nil"/>
              <w:left w:val="nil"/>
              <w:bottom w:val="nil"/>
              <w:right w:val="nil"/>
            </w:tcBorders>
            <w:noWrap/>
            <w:vAlign w:val="center"/>
            <w:hideMark/>
          </w:tcPr>
          <w:p w14:paraId="038D9EC4" w14:textId="77777777" w:rsidR="00A04971" w:rsidRPr="00F67F21" w:rsidRDefault="00A04971" w:rsidP="0028551D">
            <w:pPr>
              <w:spacing w:after="0" w:line="240" w:lineRule="auto"/>
              <w:jc w:val="center"/>
              <w:rPr>
                <w:rFonts w:eastAsia="Times New Roman" w:cs="Calibri Light"/>
                <w:b/>
                <w:bCs/>
                <w:color w:val="000000"/>
                <w:lang w:eastAsia="en-GB"/>
              </w:rPr>
            </w:pPr>
          </w:p>
        </w:tc>
        <w:tc>
          <w:tcPr>
            <w:tcW w:w="1976" w:type="dxa"/>
            <w:tcBorders>
              <w:top w:val="nil"/>
              <w:left w:val="nil"/>
              <w:bottom w:val="nil"/>
              <w:right w:val="nil"/>
            </w:tcBorders>
            <w:noWrap/>
            <w:vAlign w:val="bottom"/>
            <w:hideMark/>
          </w:tcPr>
          <w:p w14:paraId="6B108112" w14:textId="77777777" w:rsidR="00A04971" w:rsidRPr="00F67F21" w:rsidRDefault="00A04971" w:rsidP="0028551D">
            <w:pPr>
              <w:spacing w:after="0" w:line="240" w:lineRule="auto"/>
              <w:jc w:val="center"/>
              <w:rPr>
                <w:rFonts w:ascii="Times New Roman" w:eastAsia="Times New Roman" w:hAnsi="Times New Roman" w:cs="Times New Roman"/>
                <w:lang w:eastAsia="en-GB"/>
              </w:rPr>
            </w:pPr>
          </w:p>
        </w:tc>
        <w:tc>
          <w:tcPr>
            <w:tcW w:w="1526" w:type="dxa"/>
            <w:tcBorders>
              <w:top w:val="nil"/>
              <w:left w:val="nil"/>
              <w:bottom w:val="nil"/>
              <w:right w:val="nil"/>
            </w:tcBorders>
            <w:noWrap/>
            <w:vAlign w:val="bottom"/>
            <w:hideMark/>
          </w:tcPr>
          <w:p w14:paraId="73346E65"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592" w:type="dxa"/>
            <w:tcBorders>
              <w:top w:val="nil"/>
              <w:left w:val="nil"/>
              <w:bottom w:val="nil"/>
              <w:right w:val="nil"/>
            </w:tcBorders>
            <w:noWrap/>
            <w:vAlign w:val="bottom"/>
            <w:hideMark/>
          </w:tcPr>
          <w:p w14:paraId="3D7C1765"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993" w:type="dxa"/>
            <w:tcBorders>
              <w:top w:val="nil"/>
              <w:left w:val="nil"/>
              <w:bottom w:val="nil"/>
              <w:right w:val="nil"/>
            </w:tcBorders>
            <w:noWrap/>
            <w:vAlign w:val="bottom"/>
            <w:hideMark/>
          </w:tcPr>
          <w:p w14:paraId="5C9A5D86"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701" w:type="dxa"/>
            <w:tcBorders>
              <w:top w:val="nil"/>
              <w:left w:val="nil"/>
              <w:bottom w:val="nil"/>
              <w:right w:val="nil"/>
            </w:tcBorders>
            <w:vAlign w:val="center"/>
            <w:hideMark/>
          </w:tcPr>
          <w:p w14:paraId="2902C3BC" w14:textId="77777777" w:rsidR="00A04971" w:rsidRPr="00F67F21" w:rsidRDefault="00A04971" w:rsidP="0028551D">
            <w:pPr>
              <w:spacing w:after="0" w:line="240" w:lineRule="auto"/>
              <w:jc w:val="left"/>
              <w:rPr>
                <w:rFonts w:ascii="Times New Roman" w:eastAsia="Times New Roman" w:hAnsi="Times New Roman" w:cs="Times New Roman"/>
                <w:lang w:eastAsia="en-GB"/>
              </w:rPr>
            </w:pPr>
          </w:p>
        </w:tc>
        <w:tc>
          <w:tcPr>
            <w:tcW w:w="1863" w:type="dxa"/>
            <w:tcBorders>
              <w:top w:val="nil"/>
              <w:left w:val="nil"/>
              <w:bottom w:val="nil"/>
              <w:right w:val="nil"/>
            </w:tcBorders>
            <w:noWrap/>
            <w:vAlign w:val="bottom"/>
            <w:hideMark/>
          </w:tcPr>
          <w:p w14:paraId="6A1BC5E8" w14:textId="77777777" w:rsidR="00A04971" w:rsidRPr="00F67F21" w:rsidRDefault="00A04971" w:rsidP="0028551D">
            <w:pPr>
              <w:spacing w:after="0" w:line="240" w:lineRule="auto"/>
              <w:rPr>
                <w:rFonts w:ascii="Times New Roman" w:eastAsia="Times New Roman" w:hAnsi="Times New Roman" w:cs="Times New Roman"/>
                <w:lang w:eastAsia="en-GB"/>
              </w:rPr>
            </w:pPr>
          </w:p>
        </w:tc>
      </w:tr>
    </w:tbl>
    <w:p w14:paraId="5AD0CA3F" w14:textId="77777777" w:rsidR="00A04971" w:rsidRPr="00F67F21" w:rsidRDefault="00A04971" w:rsidP="00A04971">
      <w:pPr>
        <w:spacing w:after="0" w:line="240" w:lineRule="auto"/>
        <w:ind w:firstLine="567"/>
        <w:rPr>
          <w:rFonts w:eastAsia="Times New Roman" w:cs="Calibri Light"/>
          <w:color w:val="000000"/>
          <w:lang w:eastAsia="en-GB"/>
        </w:rPr>
      </w:pPr>
      <w:r w:rsidRPr="00F67F21">
        <w:rPr>
          <w:rFonts w:eastAsia="Times New Roman" w:cs="Calibri Light"/>
          <w:color w:val="000000"/>
          <w:lang w:eastAsia="en-GB"/>
        </w:rPr>
        <w:t>F= A+B+C+D+E</w:t>
      </w:r>
    </w:p>
    <w:p w14:paraId="29BB98CB" w14:textId="77777777" w:rsidR="00A04971" w:rsidRPr="00A04971" w:rsidRDefault="00A04971" w:rsidP="00A04971">
      <w:pPr>
        <w:rPr>
          <w:lang w:val="en-GB"/>
        </w:rPr>
        <w:sectPr w:rsidR="00A04971" w:rsidRPr="00A04971" w:rsidSect="00A04971">
          <w:headerReference w:type="even" r:id="rId17"/>
          <w:headerReference w:type="default" r:id="rId18"/>
          <w:footerReference w:type="default" r:id="rId19"/>
          <w:headerReference w:type="first" r:id="rId20"/>
          <w:pgSz w:w="16838" w:h="11906" w:orient="landscape" w:code="9"/>
          <w:pgMar w:top="1134" w:right="1276" w:bottom="1134" w:left="993" w:header="567" w:footer="584" w:gutter="0"/>
          <w:cols w:space="708"/>
          <w:docGrid w:linePitch="360"/>
        </w:sectPr>
      </w:pPr>
    </w:p>
    <w:p w14:paraId="5FE74788" w14:textId="53AB3DE7" w:rsidR="005E2437" w:rsidRPr="00B7255B" w:rsidRDefault="007D7386" w:rsidP="005E2437">
      <w:pPr>
        <w:pStyle w:val="AnnexH1"/>
      </w:pPr>
      <w:bookmarkStart w:id="83" w:name="_Toc225360805"/>
      <w:r>
        <w:lastRenderedPageBreak/>
        <w:t xml:space="preserve">Bidder </w:t>
      </w:r>
      <w:r w:rsidR="00A71580">
        <w:t>S</w:t>
      </w:r>
      <w:r>
        <w:t xml:space="preserve">ubstantiating </w:t>
      </w:r>
      <w:r w:rsidR="00A71580">
        <w:t>E</w:t>
      </w:r>
      <w:r>
        <w:t>vidence</w:t>
      </w:r>
      <w:bookmarkEnd w:id="83"/>
    </w:p>
    <w:p w14:paraId="46B02710" w14:textId="77777777" w:rsidR="007D7386" w:rsidRDefault="007D7386" w:rsidP="007D7386">
      <w:pPr>
        <w:pStyle w:val="Heading1"/>
      </w:pPr>
      <w:bookmarkStart w:id="84" w:name="_Toc225360806"/>
      <w:r>
        <w:t>Technical Mandatory Requirement Evidence</w:t>
      </w:r>
      <w:bookmarkEnd w:id="84"/>
    </w:p>
    <w:p w14:paraId="6ED777E9" w14:textId="77777777" w:rsidR="007D7386" w:rsidRPr="006D342A" w:rsidRDefault="007D7386" w:rsidP="007D7386">
      <w:pPr>
        <w:pStyle w:val="Heading2"/>
      </w:pPr>
      <w:bookmarkStart w:id="85" w:name="_Toc225360807"/>
      <w:r w:rsidRPr="006D342A">
        <w:t>Bidder Certification / Affiliation Requirements</w:t>
      </w:r>
      <w:bookmarkEnd w:id="85"/>
    </w:p>
    <w:p w14:paraId="685E138A" w14:textId="1AA1B4EE" w:rsidR="00523CD2" w:rsidRPr="00A71580" w:rsidRDefault="00523CD2" w:rsidP="00A71580">
      <w:pPr>
        <w:ind w:left="567"/>
        <w:rPr>
          <w:szCs w:val="24"/>
        </w:rPr>
      </w:pPr>
      <w:r w:rsidRPr="00A71580">
        <w:rPr>
          <w:szCs w:val="24"/>
        </w:rPr>
        <w:t xml:space="preserve">Attach a copy of a valid letter </w:t>
      </w:r>
      <w:r w:rsidR="00A1423A">
        <w:rPr>
          <w:szCs w:val="24"/>
        </w:rPr>
        <w:t xml:space="preserve">of good standing </w:t>
      </w:r>
      <w:r w:rsidRPr="00A71580">
        <w:rPr>
          <w:szCs w:val="24"/>
        </w:rPr>
        <w:t xml:space="preserve">as proof of registration with the Department of Labour for </w:t>
      </w:r>
      <w:r w:rsidR="00A71580" w:rsidRPr="00A71580">
        <w:rPr>
          <w:szCs w:val="24"/>
        </w:rPr>
        <w:t>C</w:t>
      </w:r>
      <w:r w:rsidR="00A71580">
        <w:rPr>
          <w:szCs w:val="24"/>
        </w:rPr>
        <w:t xml:space="preserve">OIDA </w:t>
      </w:r>
      <w:r w:rsidR="00A71580" w:rsidRPr="00A71580">
        <w:rPr>
          <w:szCs w:val="24"/>
        </w:rPr>
        <w:t>to</w:t>
      </w:r>
      <w:r w:rsidRPr="00A71580">
        <w:rPr>
          <w:szCs w:val="24"/>
        </w:rPr>
        <w:t xml:space="preserve"> provide cleaning/hygiene services</w:t>
      </w:r>
      <w:r w:rsidR="00A71580">
        <w:rPr>
          <w:szCs w:val="24"/>
        </w:rPr>
        <w:t xml:space="preserve"> </w:t>
      </w:r>
      <w:r w:rsidR="00A71580" w:rsidRPr="00A71580">
        <w:rPr>
          <w:b/>
          <w:bCs/>
          <w:szCs w:val="24"/>
        </w:rPr>
        <w:t>here</w:t>
      </w:r>
      <w:r w:rsidRPr="00A71580">
        <w:rPr>
          <w:szCs w:val="24"/>
        </w:rPr>
        <w:t>.</w:t>
      </w:r>
    </w:p>
    <w:p w14:paraId="08C8D906" w14:textId="77777777" w:rsidR="00523CD2" w:rsidRDefault="00523CD2" w:rsidP="00523CD2">
      <w:pPr>
        <w:pStyle w:val="ListParagraph"/>
        <w:ind w:left="720"/>
        <w:jc w:val="left"/>
        <w:rPr>
          <w:szCs w:val="24"/>
        </w:rPr>
      </w:pPr>
    </w:p>
    <w:p w14:paraId="36398A2C" w14:textId="66C6DE30" w:rsidR="00523CD2" w:rsidRDefault="00523CD2" w:rsidP="00523CD2">
      <w:pPr>
        <w:jc w:val="left"/>
        <w:rPr>
          <w:b/>
          <w:bCs/>
          <w:lang w:val="en-GB"/>
        </w:rPr>
      </w:pPr>
      <w:r>
        <w:rPr>
          <w:b/>
          <w:bCs/>
          <w:lang w:val="en-GB"/>
        </w:rPr>
        <w:tab/>
      </w:r>
      <w:r w:rsidRPr="00897E45">
        <w:rPr>
          <w:b/>
          <w:bCs/>
          <w:lang w:val="en-GB"/>
        </w:rPr>
        <w:t xml:space="preserve">NOTE (1): </w:t>
      </w:r>
    </w:p>
    <w:p w14:paraId="58769758" w14:textId="7646BE16" w:rsidR="00523CD2" w:rsidRDefault="00523CD2" w:rsidP="00523CD2">
      <w:pPr>
        <w:rPr>
          <w:rFonts w:cs="Calibri Light"/>
        </w:rPr>
      </w:pPr>
      <w:r>
        <w:rPr>
          <w:rFonts w:cs="Calibri Light"/>
        </w:rPr>
        <w:tab/>
      </w:r>
      <w:r w:rsidRPr="008F7450">
        <w:rPr>
          <w:rFonts w:cs="Calibri Light"/>
        </w:rPr>
        <w:t xml:space="preserve">The following information must be indicated on the </w:t>
      </w:r>
      <w:r>
        <w:rPr>
          <w:rFonts w:cs="Calibri Light"/>
        </w:rPr>
        <w:t>letter</w:t>
      </w:r>
      <w:r w:rsidRPr="008F7450">
        <w:rPr>
          <w:rFonts w:cs="Calibri Light"/>
        </w:rPr>
        <w:t>:</w:t>
      </w:r>
    </w:p>
    <w:p w14:paraId="7E6BD566" w14:textId="66B36D65" w:rsidR="00523CD2" w:rsidRPr="004F3564" w:rsidRDefault="00523CD2">
      <w:pPr>
        <w:pStyle w:val="ListParagraph"/>
        <w:numPr>
          <w:ilvl w:val="0"/>
          <w:numId w:val="60"/>
        </w:numPr>
        <w:spacing w:line="240" w:lineRule="auto"/>
        <w:ind w:left="993" w:hanging="426"/>
        <w:rPr>
          <w:rFonts w:cs="Calibri Light"/>
        </w:rPr>
      </w:pPr>
      <w:r w:rsidRPr="004F3564">
        <w:rPr>
          <w:rFonts w:cs="Calibri Light"/>
        </w:rPr>
        <w:t>Name</w:t>
      </w:r>
      <w:r w:rsidR="00A1423A">
        <w:rPr>
          <w:rFonts w:cs="Calibri Light"/>
        </w:rPr>
        <w:t xml:space="preserve"> and </w:t>
      </w:r>
      <w:r w:rsidRPr="004F3564">
        <w:rPr>
          <w:rFonts w:cs="Calibri Light"/>
        </w:rPr>
        <w:t>address of bidder</w:t>
      </w:r>
      <w:r w:rsidR="00A1423A">
        <w:rPr>
          <w:rFonts w:cs="Calibri Light"/>
        </w:rPr>
        <w:t>.</w:t>
      </w:r>
    </w:p>
    <w:p w14:paraId="7BC97940" w14:textId="2D67862E" w:rsidR="001102D7" w:rsidRDefault="00523CD2">
      <w:pPr>
        <w:pStyle w:val="ListParagraph"/>
        <w:numPr>
          <w:ilvl w:val="0"/>
          <w:numId w:val="60"/>
        </w:numPr>
        <w:spacing w:line="240" w:lineRule="auto"/>
        <w:ind w:left="993" w:hanging="426"/>
        <w:rPr>
          <w:rFonts w:cs="Calibri Light"/>
        </w:rPr>
      </w:pPr>
      <w:r>
        <w:rPr>
          <w:rFonts w:cs="Calibri Light"/>
        </w:rPr>
        <w:t xml:space="preserve">The </w:t>
      </w:r>
      <w:r w:rsidR="001102D7">
        <w:rPr>
          <w:rFonts w:cs="Calibri Light"/>
        </w:rPr>
        <w:t xml:space="preserve">certificate number, issue date and </w:t>
      </w:r>
      <w:r>
        <w:rPr>
          <w:rFonts w:cs="Calibri Light"/>
        </w:rPr>
        <w:t>expiring date</w:t>
      </w:r>
    </w:p>
    <w:p w14:paraId="09E6B041" w14:textId="77936BCC" w:rsidR="00523CD2" w:rsidRDefault="001102D7">
      <w:pPr>
        <w:pStyle w:val="ListParagraph"/>
        <w:numPr>
          <w:ilvl w:val="0"/>
          <w:numId w:val="60"/>
        </w:numPr>
        <w:spacing w:line="240" w:lineRule="auto"/>
        <w:ind w:left="993" w:hanging="426"/>
        <w:rPr>
          <w:rFonts w:cs="Calibri Light"/>
        </w:rPr>
      </w:pPr>
      <w:r>
        <w:rPr>
          <w:rFonts w:cs="Calibri Light"/>
        </w:rPr>
        <w:t>Registration number and nature of business</w:t>
      </w:r>
      <w:r w:rsidR="00523CD2">
        <w:rPr>
          <w:rFonts w:cs="Calibri Light"/>
        </w:rPr>
        <w:t>.</w:t>
      </w:r>
    </w:p>
    <w:p w14:paraId="72046D60" w14:textId="77777777" w:rsidR="00523CD2" w:rsidRPr="00897E45" w:rsidRDefault="00523CD2" w:rsidP="00523CD2">
      <w:pPr>
        <w:ind w:left="993" w:hanging="426"/>
        <w:jc w:val="left"/>
        <w:rPr>
          <w:rFonts w:eastAsia="Times New Roman" w:cs="Calibri Light"/>
          <w:color w:val="000000" w:themeColor="text1"/>
        </w:rPr>
      </w:pPr>
    </w:p>
    <w:p w14:paraId="2EE4EBD2" w14:textId="072B0D8A" w:rsidR="00523CD2" w:rsidRPr="00397C25" w:rsidRDefault="00523CD2" w:rsidP="00523CD2">
      <w:pPr>
        <w:jc w:val="left"/>
        <w:rPr>
          <w:b/>
          <w:bCs/>
          <w:lang w:val="en-GB"/>
        </w:rPr>
      </w:pPr>
      <w:r>
        <w:rPr>
          <w:b/>
          <w:bCs/>
          <w:lang w:val="en-GB"/>
        </w:rPr>
        <w:tab/>
      </w:r>
      <w:r w:rsidRPr="00397C25">
        <w:rPr>
          <w:b/>
          <w:bCs/>
          <w:lang w:val="en-GB"/>
        </w:rPr>
        <w:t>NOTE (</w:t>
      </w:r>
      <w:r>
        <w:rPr>
          <w:b/>
          <w:bCs/>
          <w:lang w:val="en-GB"/>
        </w:rPr>
        <w:t>2</w:t>
      </w:r>
      <w:r w:rsidRPr="00397C25">
        <w:rPr>
          <w:b/>
          <w:bCs/>
          <w:lang w:val="en-GB"/>
        </w:rPr>
        <w:t xml:space="preserve">): </w:t>
      </w:r>
    </w:p>
    <w:p w14:paraId="3992225E" w14:textId="19B32540" w:rsidR="00523CD2" w:rsidRDefault="00523CD2" w:rsidP="00523CD2">
      <w:pPr>
        <w:spacing w:after="0"/>
        <w:jc w:val="left"/>
        <w:rPr>
          <w:b/>
          <w:bCs/>
          <w:color w:val="FF0000"/>
          <w:lang w:val="en-GB"/>
        </w:rPr>
      </w:pPr>
      <w:r>
        <w:rPr>
          <w:b/>
          <w:bCs/>
          <w:lang w:val="en-GB"/>
        </w:rPr>
        <w:tab/>
      </w:r>
      <w:r w:rsidRPr="00397C25">
        <w:rPr>
          <w:b/>
          <w:bCs/>
          <w:lang w:val="en-GB"/>
        </w:rPr>
        <w:t xml:space="preserve">SITA </w:t>
      </w:r>
      <w:r w:rsidRPr="00397C25">
        <w:rPr>
          <w:lang w:val="en-GB"/>
        </w:rPr>
        <w:t>reserves the right to verify information provided.</w:t>
      </w:r>
    </w:p>
    <w:p w14:paraId="18BCAAD3" w14:textId="77777777" w:rsidR="00523CD2" w:rsidRDefault="00523CD2" w:rsidP="0085543E">
      <w:pPr>
        <w:spacing w:after="0"/>
        <w:jc w:val="left"/>
        <w:rPr>
          <w:b/>
          <w:bCs/>
          <w:color w:val="FF0000"/>
          <w:lang w:val="en-GB"/>
        </w:rPr>
      </w:pPr>
    </w:p>
    <w:p w14:paraId="7ECDA90A" w14:textId="0804D27D" w:rsidR="007D7386" w:rsidRDefault="007D7386" w:rsidP="002709EB">
      <w:pPr>
        <w:pStyle w:val="Heading2"/>
      </w:pPr>
      <w:bookmarkStart w:id="86" w:name="_Toc225360808"/>
      <w:r w:rsidRPr="000E17E3">
        <w:t>Bidder Experience and Capability Requirements</w:t>
      </w:r>
      <w:bookmarkEnd w:id="86"/>
      <w:r w:rsidR="00FB500F">
        <w:t xml:space="preserve"> </w:t>
      </w:r>
    </w:p>
    <w:p w14:paraId="1AD6364C" w14:textId="17320872" w:rsidR="002709EB" w:rsidRPr="002709EB" w:rsidRDefault="00D56434" w:rsidP="002709EB">
      <w:r>
        <w:tab/>
      </w:r>
      <w:r w:rsidRPr="00D56434">
        <w:t xml:space="preserve">Provide reference details and/or a reference letter from at least </w:t>
      </w:r>
      <w:r w:rsidR="00A71580" w:rsidRPr="00A71580">
        <w:rPr>
          <w:b/>
          <w:bCs/>
        </w:rPr>
        <w:t>O</w:t>
      </w:r>
      <w:r w:rsidRPr="00A71580">
        <w:rPr>
          <w:b/>
          <w:bCs/>
        </w:rPr>
        <w:t>ne (</w:t>
      </w:r>
      <w:r w:rsidR="00A71580" w:rsidRPr="00A71580">
        <w:rPr>
          <w:b/>
          <w:bCs/>
        </w:rPr>
        <w:t>0</w:t>
      </w:r>
      <w:r w:rsidRPr="00A71580">
        <w:rPr>
          <w:b/>
          <w:bCs/>
        </w:rPr>
        <w:t>1)</w:t>
      </w:r>
      <w:r w:rsidRPr="00D56434">
        <w:t xml:space="preserve"> customer to whom cleaning </w:t>
      </w:r>
      <w:r>
        <w:tab/>
      </w:r>
      <w:r w:rsidRPr="00D56434">
        <w:t xml:space="preserve">and hygiene was delivered in the last </w:t>
      </w:r>
      <w:r w:rsidR="00A71580" w:rsidRPr="00A71580">
        <w:rPr>
          <w:b/>
          <w:bCs/>
        </w:rPr>
        <w:t>F</w:t>
      </w:r>
      <w:r w:rsidRPr="00A71580">
        <w:rPr>
          <w:b/>
          <w:bCs/>
        </w:rPr>
        <w:t>ive (</w:t>
      </w:r>
      <w:r w:rsidR="00A71580" w:rsidRPr="00A71580">
        <w:rPr>
          <w:b/>
          <w:bCs/>
        </w:rPr>
        <w:t>0</w:t>
      </w:r>
      <w:r w:rsidRPr="00A71580">
        <w:rPr>
          <w:b/>
          <w:bCs/>
        </w:rPr>
        <w:t>5)</w:t>
      </w:r>
      <w:r w:rsidRPr="00D56434">
        <w:t xml:space="preserve"> years from the closing date of the publication of this bid.</w:t>
      </w:r>
    </w:p>
    <w:p w14:paraId="0EAED12B" w14:textId="42FAB31C" w:rsidR="007D7386" w:rsidRDefault="007D7386" w:rsidP="007D7386">
      <w:pPr>
        <w:pStyle w:val="Caption"/>
        <w:rPr>
          <w:highlight w:val="yellow"/>
        </w:rPr>
      </w:pPr>
      <w:r>
        <w:t xml:space="preserve">Table </w:t>
      </w:r>
      <w:r w:rsidR="00281F86">
        <w:t>6</w:t>
      </w:r>
      <w:r>
        <w:t>: References</w:t>
      </w:r>
    </w:p>
    <w:tbl>
      <w:tblPr>
        <w:tblStyle w:val="TableGrid"/>
        <w:tblW w:w="9498"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7"/>
        <w:gridCol w:w="1843"/>
        <w:gridCol w:w="2268"/>
        <w:gridCol w:w="2835"/>
        <w:gridCol w:w="1985"/>
      </w:tblGrid>
      <w:tr w:rsidR="007D7386" w14:paraId="04777E1A" w14:textId="77777777" w:rsidTr="00A71580">
        <w:tc>
          <w:tcPr>
            <w:tcW w:w="567" w:type="dxa"/>
            <w:shd w:val="solid" w:color="DBE5F1" w:themeColor="accent1" w:themeTint="33" w:fill="DBE5F1" w:themeFill="accent1" w:themeFillTint="33"/>
          </w:tcPr>
          <w:p w14:paraId="639B095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843" w:type="dxa"/>
            <w:shd w:val="solid" w:color="DBE5F1" w:themeColor="accent1" w:themeTint="33" w:fill="DBE5F1" w:themeFill="accent1" w:themeFillTint="33"/>
          </w:tcPr>
          <w:p w14:paraId="4DC1C9E2"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1E6AD24C" w14:textId="570FA219"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 xml:space="preserve">Reference </w:t>
            </w:r>
            <w:r w:rsidR="00A71580">
              <w:rPr>
                <w:rFonts w:asciiTheme="majorHAnsi" w:eastAsiaTheme="majorEastAsia" w:hAnsiTheme="majorHAnsi" w:cstheme="minorBidi"/>
                <w:b/>
                <w:color w:val="0E1B8D"/>
                <w:sz w:val="24"/>
                <w:szCs w:val="24"/>
              </w:rPr>
              <w:t>P</w:t>
            </w:r>
            <w:r w:rsidRPr="006D342A">
              <w:rPr>
                <w:rFonts w:asciiTheme="majorHAnsi" w:eastAsiaTheme="majorEastAsia" w:hAnsiTheme="majorHAnsi" w:cstheme="minorBidi"/>
                <w:b/>
                <w:color w:val="0E1B8D"/>
                <w:sz w:val="24"/>
                <w:szCs w:val="24"/>
              </w:rPr>
              <w:t xml:space="preserve">erson </w:t>
            </w:r>
            <w:r w:rsidR="00A71580">
              <w:rPr>
                <w:rFonts w:asciiTheme="majorHAnsi" w:eastAsiaTheme="majorEastAsia" w:hAnsiTheme="majorHAnsi" w:cstheme="minorBidi"/>
                <w:b/>
                <w:color w:val="0E1B8D"/>
                <w:sz w:val="24"/>
                <w:szCs w:val="24"/>
              </w:rPr>
              <w:t>N</w:t>
            </w:r>
            <w:r w:rsidRPr="006D342A">
              <w:rPr>
                <w:rFonts w:asciiTheme="majorHAnsi" w:eastAsiaTheme="majorEastAsia" w:hAnsiTheme="majorHAnsi" w:cstheme="minorBidi"/>
                <w:b/>
                <w:color w:val="0E1B8D"/>
                <w:sz w:val="24"/>
                <w:szCs w:val="24"/>
              </w:rPr>
              <w:t xml:space="preserve">ame, </w:t>
            </w:r>
            <w:r w:rsidR="00A71580">
              <w:rPr>
                <w:rFonts w:asciiTheme="majorHAnsi" w:eastAsiaTheme="majorEastAsia" w:hAnsiTheme="majorHAnsi" w:cstheme="minorBidi"/>
                <w:b/>
                <w:color w:val="0E1B8D"/>
                <w:sz w:val="24"/>
                <w:szCs w:val="24"/>
              </w:rPr>
              <w:t>C</w:t>
            </w:r>
            <w:r w:rsidRPr="006D342A">
              <w:rPr>
                <w:rFonts w:asciiTheme="majorHAnsi" w:eastAsiaTheme="majorEastAsia" w:hAnsiTheme="majorHAnsi" w:cstheme="minorBidi"/>
                <w:b/>
                <w:color w:val="0E1B8D"/>
                <w:sz w:val="24"/>
                <w:szCs w:val="24"/>
              </w:rPr>
              <w:t xml:space="preserve">ontact </w:t>
            </w:r>
            <w:r w:rsidR="00A71580">
              <w:rPr>
                <w:rFonts w:asciiTheme="majorHAnsi" w:eastAsiaTheme="majorEastAsia" w:hAnsiTheme="majorHAnsi" w:cstheme="minorBidi"/>
                <w:b/>
                <w:color w:val="0E1B8D"/>
                <w:sz w:val="24"/>
                <w:szCs w:val="24"/>
              </w:rPr>
              <w:t>D</w:t>
            </w:r>
            <w:r w:rsidRPr="006D342A">
              <w:rPr>
                <w:rFonts w:asciiTheme="majorHAnsi" w:eastAsiaTheme="majorEastAsia" w:hAnsiTheme="majorHAnsi" w:cstheme="minorBidi"/>
                <w:b/>
                <w:color w:val="0E1B8D"/>
                <w:sz w:val="24"/>
                <w:szCs w:val="24"/>
              </w:rPr>
              <w:t>etails</w:t>
            </w:r>
          </w:p>
        </w:tc>
        <w:tc>
          <w:tcPr>
            <w:tcW w:w="2835" w:type="dxa"/>
            <w:shd w:val="solid" w:color="DBE5F1" w:themeColor="accent1" w:themeTint="33" w:fill="DBE5F1" w:themeFill="accent1" w:themeFillTint="33"/>
          </w:tcPr>
          <w:p w14:paraId="0312765E"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985" w:type="dxa"/>
            <w:shd w:val="solid" w:color="DBE5F1" w:themeColor="accent1" w:themeTint="33" w:fill="DBE5F1" w:themeFill="accent1" w:themeFillTint="33"/>
          </w:tcPr>
          <w:p w14:paraId="7653B5EF" w14:textId="03049A29"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 xml:space="preserve">Project </w:t>
            </w:r>
            <w:r w:rsidR="00A71580">
              <w:rPr>
                <w:rFonts w:asciiTheme="majorHAnsi" w:eastAsiaTheme="majorEastAsia" w:hAnsiTheme="majorHAnsi" w:cstheme="minorBidi"/>
                <w:b/>
                <w:color w:val="0E1B8D"/>
                <w:sz w:val="24"/>
                <w:szCs w:val="24"/>
              </w:rPr>
              <w:t>S</w:t>
            </w:r>
            <w:r w:rsidRPr="006D342A">
              <w:rPr>
                <w:rFonts w:asciiTheme="majorHAnsi" w:eastAsiaTheme="majorEastAsia" w:hAnsiTheme="majorHAnsi" w:cstheme="minorBidi"/>
                <w:b/>
                <w:color w:val="0E1B8D"/>
                <w:sz w:val="24"/>
                <w:szCs w:val="24"/>
              </w:rPr>
              <w:t xml:space="preserve">tart and </w:t>
            </w:r>
            <w:r w:rsidR="00A71580">
              <w:rPr>
                <w:rFonts w:asciiTheme="majorHAnsi" w:eastAsiaTheme="majorEastAsia" w:hAnsiTheme="majorHAnsi" w:cstheme="minorBidi"/>
                <w:b/>
                <w:color w:val="0E1B8D"/>
                <w:sz w:val="24"/>
                <w:szCs w:val="24"/>
              </w:rPr>
              <w:t>E</w:t>
            </w:r>
            <w:r w:rsidRPr="006D342A">
              <w:rPr>
                <w:rFonts w:asciiTheme="majorHAnsi" w:eastAsiaTheme="majorEastAsia" w:hAnsiTheme="majorHAnsi" w:cstheme="minorBidi"/>
                <w:b/>
                <w:color w:val="0E1B8D"/>
                <w:sz w:val="24"/>
                <w:szCs w:val="24"/>
              </w:rPr>
              <w:t>nd date</w:t>
            </w:r>
          </w:p>
        </w:tc>
      </w:tr>
      <w:tr w:rsidR="007D7386" w14:paraId="136BA475" w14:textId="77777777" w:rsidTr="00A71580">
        <w:tc>
          <w:tcPr>
            <w:tcW w:w="567" w:type="dxa"/>
          </w:tcPr>
          <w:p w14:paraId="772D619E" w14:textId="77777777" w:rsidR="007D7386" w:rsidRPr="00FD3A05" w:rsidRDefault="007D7386" w:rsidP="004D47F9">
            <w:pPr>
              <w:pStyle w:val="ListParagraph"/>
            </w:pPr>
            <w:r w:rsidRPr="00FD3A05">
              <w:t>1</w:t>
            </w:r>
          </w:p>
        </w:tc>
        <w:tc>
          <w:tcPr>
            <w:tcW w:w="1843" w:type="dxa"/>
          </w:tcPr>
          <w:p w14:paraId="2306D0C1" w14:textId="77777777" w:rsidR="007D7386" w:rsidRPr="000E17E3" w:rsidRDefault="007D7386" w:rsidP="004D47F9">
            <w:pPr>
              <w:pStyle w:val="ListParagraph"/>
            </w:pPr>
            <w:r w:rsidRPr="000E17E3">
              <w:t>&lt;Company name&gt;</w:t>
            </w:r>
          </w:p>
          <w:p w14:paraId="57833462" w14:textId="77777777" w:rsidR="007D7386" w:rsidRPr="000E17E3" w:rsidRDefault="007D7386" w:rsidP="004D47F9">
            <w:pPr>
              <w:pStyle w:val="ListParagraph"/>
            </w:pPr>
            <w:r w:rsidRPr="000E17E3">
              <w:tab/>
            </w:r>
            <w:r w:rsidRPr="000E17E3">
              <w:tab/>
            </w:r>
          </w:p>
          <w:p w14:paraId="5F7D7D40" w14:textId="77777777" w:rsidR="007D7386" w:rsidRPr="000E17E3" w:rsidRDefault="007D7386" w:rsidP="004D47F9">
            <w:pPr>
              <w:pStyle w:val="ListParagraph"/>
              <w:rPr>
                <w:highlight w:val="yellow"/>
              </w:rPr>
            </w:pPr>
          </w:p>
        </w:tc>
        <w:tc>
          <w:tcPr>
            <w:tcW w:w="2268" w:type="dxa"/>
          </w:tcPr>
          <w:p w14:paraId="6C3ADE6F" w14:textId="77777777" w:rsidR="007D7386" w:rsidRDefault="007D7386" w:rsidP="004D47F9">
            <w:pPr>
              <w:pStyle w:val="ListParagraph"/>
            </w:pPr>
            <w:r w:rsidRPr="000E17E3">
              <w:t>&lt;Person Name&gt;</w:t>
            </w:r>
          </w:p>
          <w:p w14:paraId="6030B2D4" w14:textId="77777777" w:rsidR="00226362" w:rsidRPr="000E17E3" w:rsidRDefault="00226362" w:rsidP="004D47F9">
            <w:pPr>
              <w:pStyle w:val="ListParagraph"/>
            </w:pPr>
          </w:p>
          <w:p w14:paraId="417A2554" w14:textId="77777777" w:rsidR="005C3EB3" w:rsidRDefault="005C3EB3" w:rsidP="004D47F9">
            <w:pPr>
              <w:pStyle w:val="ListParagraph"/>
            </w:pPr>
          </w:p>
          <w:p w14:paraId="6929C197" w14:textId="0741D434" w:rsidR="007D7386" w:rsidRPr="000E17E3" w:rsidRDefault="007D7386" w:rsidP="00136750">
            <w:pPr>
              <w:pStyle w:val="ListParagraph"/>
            </w:pPr>
            <w:r w:rsidRPr="000E17E3">
              <w:t>&lt;Tel</w:t>
            </w:r>
            <w:r w:rsidR="00136750">
              <w:t xml:space="preserve"> and/or email</w:t>
            </w:r>
          </w:p>
        </w:tc>
        <w:tc>
          <w:tcPr>
            <w:tcW w:w="2835" w:type="dxa"/>
          </w:tcPr>
          <w:p w14:paraId="01F4A1D0" w14:textId="757AC32B" w:rsidR="00283D07" w:rsidRPr="000E17E3" w:rsidRDefault="007D7386" w:rsidP="00A71580">
            <w:pPr>
              <w:pStyle w:val="ListParagraph"/>
              <w:jc w:val="left"/>
            </w:pPr>
            <w:r w:rsidRPr="000E17E3">
              <w:t xml:space="preserve">&lt; Provide scope details of a project from a customer to whom </w:t>
            </w:r>
            <w:r w:rsidR="00D56434">
              <w:t xml:space="preserve">the cleaning and hygiene service </w:t>
            </w:r>
            <w:r w:rsidR="00523CD2">
              <w:t xml:space="preserve">was </w:t>
            </w:r>
            <w:r w:rsidR="00523CD2" w:rsidRPr="000E17E3">
              <w:t>delivered</w:t>
            </w:r>
            <w:r w:rsidRPr="000E17E3">
              <w:t xml:space="preserve"> </w:t>
            </w:r>
            <w:r w:rsidR="00D56434">
              <w:t>in the last five (5) years from the publication date of this bid</w:t>
            </w:r>
            <w:r w:rsidR="00A71580">
              <w:t>&gt;</w:t>
            </w:r>
            <w:r w:rsidR="00D56434">
              <w:t>.</w:t>
            </w:r>
          </w:p>
        </w:tc>
        <w:tc>
          <w:tcPr>
            <w:tcW w:w="1985" w:type="dxa"/>
          </w:tcPr>
          <w:p w14:paraId="20F067E1" w14:textId="77777777" w:rsidR="007D7386" w:rsidRDefault="007D7386" w:rsidP="004D47F9">
            <w:pPr>
              <w:pStyle w:val="ListParagraph"/>
            </w:pPr>
            <w:r w:rsidRPr="000E17E3">
              <w:t>Start Date:</w:t>
            </w:r>
          </w:p>
          <w:p w14:paraId="1B9401DF" w14:textId="77777777" w:rsidR="005C3EB3" w:rsidRDefault="005C3EB3" w:rsidP="004D47F9">
            <w:pPr>
              <w:pStyle w:val="ListParagraph"/>
            </w:pPr>
          </w:p>
          <w:p w14:paraId="7ECD5600" w14:textId="77777777" w:rsidR="005C3EB3" w:rsidRPr="000E17E3" w:rsidRDefault="005C3EB3" w:rsidP="004D47F9">
            <w:pPr>
              <w:pStyle w:val="ListParagraph"/>
            </w:pPr>
          </w:p>
          <w:p w14:paraId="41CDE8E0" w14:textId="77777777" w:rsidR="007D7386" w:rsidRPr="000E17E3" w:rsidRDefault="007D7386" w:rsidP="004D47F9">
            <w:pPr>
              <w:pStyle w:val="ListParagraph"/>
            </w:pPr>
            <w:r w:rsidRPr="000E17E3">
              <w:t>End Date:</w:t>
            </w:r>
          </w:p>
        </w:tc>
      </w:tr>
    </w:tbl>
    <w:p w14:paraId="30DAF9C8" w14:textId="77777777" w:rsidR="00D56434" w:rsidRDefault="00D56434" w:rsidP="002709EB">
      <w:pPr>
        <w:pStyle w:val="ListParagraph"/>
        <w:rPr>
          <w:b/>
          <w:bCs/>
        </w:rPr>
      </w:pPr>
    </w:p>
    <w:p w14:paraId="703EF98C" w14:textId="24D8EBCE" w:rsidR="002709EB" w:rsidRPr="002709EB" w:rsidRDefault="002709EB" w:rsidP="00A71580">
      <w:pPr>
        <w:pStyle w:val="ListParagraph"/>
        <w:ind w:firstLine="567"/>
        <w:rPr>
          <w:b/>
          <w:bCs/>
        </w:rPr>
      </w:pPr>
      <w:r w:rsidRPr="002709EB">
        <w:rPr>
          <w:b/>
          <w:bCs/>
        </w:rPr>
        <w:t>NOTE (1)</w:t>
      </w:r>
    </w:p>
    <w:p w14:paraId="3AF867E5" w14:textId="77777777" w:rsidR="002709EB" w:rsidRDefault="002709EB" w:rsidP="00A71580">
      <w:pPr>
        <w:pStyle w:val="ListParagraph"/>
        <w:ind w:firstLine="567"/>
      </w:pPr>
      <w:r>
        <w:t>The bidder must provide the following information when completing Table 6:</w:t>
      </w:r>
    </w:p>
    <w:p w14:paraId="66B695BB" w14:textId="77777777" w:rsidR="002709EB" w:rsidRDefault="002709EB" w:rsidP="00A71580">
      <w:pPr>
        <w:pStyle w:val="ListParagraph"/>
        <w:ind w:left="567"/>
      </w:pPr>
      <w:r>
        <w:t>1.</w:t>
      </w:r>
      <w:r>
        <w:tab/>
        <w:t>Company name; and</w:t>
      </w:r>
    </w:p>
    <w:p w14:paraId="059B0319" w14:textId="77777777" w:rsidR="002709EB" w:rsidRDefault="002709EB" w:rsidP="00A71580">
      <w:pPr>
        <w:pStyle w:val="ListParagraph"/>
        <w:ind w:left="567"/>
      </w:pPr>
      <w:r>
        <w:t>2.</w:t>
      </w:r>
      <w:r>
        <w:tab/>
        <w:t xml:space="preserve">Contact person, telephone and/or e- mail address; and </w:t>
      </w:r>
    </w:p>
    <w:p w14:paraId="26D29998" w14:textId="77777777" w:rsidR="002709EB" w:rsidRDefault="002709EB" w:rsidP="00A71580">
      <w:pPr>
        <w:pStyle w:val="ListParagraph"/>
        <w:ind w:left="567"/>
      </w:pPr>
      <w:r>
        <w:t>3.</w:t>
      </w:r>
      <w:r>
        <w:tab/>
        <w:t>Project Scope of Work; and</w:t>
      </w:r>
    </w:p>
    <w:p w14:paraId="785B28F1" w14:textId="77777777" w:rsidR="002709EB" w:rsidRDefault="002709EB" w:rsidP="00A71580">
      <w:pPr>
        <w:pStyle w:val="ListParagraph"/>
        <w:ind w:left="567"/>
      </w:pPr>
      <w:r>
        <w:t>4.</w:t>
      </w:r>
      <w:r>
        <w:tab/>
        <w:t>Project Start and End date.</w:t>
      </w:r>
    </w:p>
    <w:p w14:paraId="5C3EA5C0" w14:textId="77777777" w:rsidR="002709EB" w:rsidRDefault="002709EB" w:rsidP="002709EB">
      <w:pPr>
        <w:pStyle w:val="ListParagraph"/>
      </w:pPr>
    </w:p>
    <w:p w14:paraId="6A69AEDC" w14:textId="77777777" w:rsidR="002709EB" w:rsidRPr="002709EB" w:rsidRDefault="002709EB" w:rsidP="00A71580">
      <w:pPr>
        <w:pStyle w:val="ListParagraph"/>
        <w:ind w:firstLine="567"/>
        <w:rPr>
          <w:b/>
          <w:bCs/>
        </w:rPr>
      </w:pPr>
      <w:r w:rsidRPr="002709EB">
        <w:rPr>
          <w:b/>
          <w:bCs/>
        </w:rPr>
        <w:t xml:space="preserve">NOTE (2) </w:t>
      </w:r>
    </w:p>
    <w:p w14:paraId="73660E47" w14:textId="77777777" w:rsidR="002709EB" w:rsidRDefault="002709EB" w:rsidP="00A71580">
      <w:pPr>
        <w:pStyle w:val="ListParagraph"/>
        <w:ind w:left="567"/>
      </w:pPr>
      <w:r>
        <w:t>The reference letter/s should be on the referees’ company letterhead and include all of the following information:</w:t>
      </w:r>
    </w:p>
    <w:p w14:paraId="2D3EAA43" w14:textId="77777777" w:rsidR="002709EB" w:rsidRDefault="002709EB" w:rsidP="00A71580">
      <w:pPr>
        <w:pStyle w:val="ListParagraph"/>
        <w:ind w:left="567"/>
      </w:pPr>
      <w:r>
        <w:t>1.</w:t>
      </w:r>
      <w:r>
        <w:tab/>
        <w:t>Company Name; and</w:t>
      </w:r>
    </w:p>
    <w:p w14:paraId="5816988A" w14:textId="77777777" w:rsidR="002709EB" w:rsidRDefault="002709EB" w:rsidP="00A71580">
      <w:pPr>
        <w:pStyle w:val="ListParagraph"/>
        <w:ind w:left="567"/>
      </w:pPr>
      <w:r>
        <w:t>2.</w:t>
      </w:r>
      <w:r>
        <w:tab/>
        <w:t>Contact person, telephone and/or e-mail address; and</w:t>
      </w:r>
    </w:p>
    <w:p w14:paraId="4D21A63D" w14:textId="77777777" w:rsidR="00A71580" w:rsidRDefault="002709EB" w:rsidP="00A71580">
      <w:pPr>
        <w:pStyle w:val="ListParagraph"/>
        <w:ind w:left="567"/>
      </w:pPr>
      <w:r>
        <w:lastRenderedPageBreak/>
        <w:t>3.</w:t>
      </w:r>
      <w:r>
        <w:tab/>
        <w:t>Project scope of Work; and</w:t>
      </w:r>
    </w:p>
    <w:p w14:paraId="348FB4E4" w14:textId="1C5FA79A" w:rsidR="002709EB" w:rsidRPr="000E17E3" w:rsidRDefault="00A71580" w:rsidP="00A71580">
      <w:pPr>
        <w:pStyle w:val="ListParagraph"/>
        <w:ind w:left="567"/>
      </w:pPr>
      <w:r>
        <w:t xml:space="preserve">4.        </w:t>
      </w:r>
      <w:r w:rsidR="002709EB">
        <w:t xml:space="preserve">Project start and End </w:t>
      </w:r>
      <w:r w:rsidR="00D56434">
        <w:t>date.</w:t>
      </w:r>
    </w:p>
    <w:p w14:paraId="7BC19F41" w14:textId="77777777" w:rsidR="002709EB" w:rsidRDefault="002709EB" w:rsidP="002709EB">
      <w:pPr>
        <w:spacing w:after="0"/>
        <w:rPr>
          <w:b/>
          <w:color w:val="FF0000"/>
        </w:rPr>
      </w:pPr>
    </w:p>
    <w:p w14:paraId="2ADA2E3B" w14:textId="77777777" w:rsidR="00523CD2" w:rsidRPr="006D3218" w:rsidRDefault="00523CD2" w:rsidP="00A71580">
      <w:pPr>
        <w:ind w:firstLine="567"/>
        <w:rPr>
          <w:rFonts w:asciiTheme="majorHAnsi" w:hAnsiTheme="majorHAnsi" w:cstheme="majorHAnsi"/>
          <w:b/>
          <w:bCs/>
        </w:rPr>
      </w:pPr>
      <w:r w:rsidRPr="006D3218">
        <w:rPr>
          <w:rFonts w:asciiTheme="majorHAnsi" w:hAnsiTheme="majorHAnsi" w:cstheme="majorHAnsi"/>
          <w:b/>
          <w:bCs/>
        </w:rPr>
        <w:t>NOTE (3)</w:t>
      </w:r>
    </w:p>
    <w:p w14:paraId="0F2C6301" w14:textId="77777777" w:rsidR="00523CD2" w:rsidRPr="006D3218" w:rsidRDefault="00523CD2" w:rsidP="00A71580">
      <w:pPr>
        <w:pStyle w:val="NormalWeb"/>
        <w:spacing w:before="0" w:beforeAutospacing="0" w:after="0" w:afterAutospacing="0" w:line="276" w:lineRule="auto"/>
        <w:ind w:left="567"/>
        <w:jc w:val="both"/>
        <w:rPr>
          <w:rFonts w:asciiTheme="majorHAnsi" w:eastAsiaTheme="minorHAnsi" w:hAnsiTheme="majorHAnsi" w:cstheme="majorHAnsi"/>
          <w:b/>
          <w:color w:val="FF0000"/>
          <w:sz w:val="22"/>
          <w:szCs w:val="22"/>
        </w:rPr>
      </w:pPr>
      <w:r w:rsidRPr="006D3218">
        <w:rPr>
          <w:rFonts w:asciiTheme="majorHAnsi" w:hAnsiTheme="majorHAnsi" w:cstheme="majorHAnsi"/>
          <w:sz w:val="22"/>
          <w:szCs w:val="22"/>
        </w:rPr>
        <w:t xml:space="preserve">Failure to submit reference letter/s and/or to complete </w:t>
      </w:r>
      <w:r w:rsidRPr="006D3218">
        <w:rPr>
          <w:rFonts w:asciiTheme="majorHAnsi" w:hAnsiTheme="majorHAnsi" w:cstheme="majorHAnsi"/>
          <w:b/>
          <w:bCs/>
          <w:sz w:val="22"/>
          <w:szCs w:val="22"/>
        </w:rPr>
        <w:t xml:space="preserve">Table </w:t>
      </w:r>
      <w:r>
        <w:rPr>
          <w:rFonts w:asciiTheme="majorHAnsi" w:hAnsiTheme="majorHAnsi" w:cstheme="majorHAnsi"/>
          <w:b/>
          <w:bCs/>
          <w:sz w:val="22"/>
          <w:szCs w:val="22"/>
        </w:rPr>
        <w:t>6</w:t>
      </w:r>
      <w:r w:rsidRPr="006D3218">
        <w:rPr>
          <w:rFonts w:asciiTheme="majorHAnsi" w:hAnsiTheme="majorHAnsi" w:cstheme="majorHAnsi"/>
          <w:sz w:val="22"/>
          <w:szCs w:val="22"/>
        </w:rPr>
        <w:t xml:space="preserve"> fully as indicated above will result in disqualification.</w:t>
      </w:r>
    </w:p>
    <w:p w14:paraId="0E7E7F5A" w14:textId="77777777" w:rsidR="002709EB" w:rsidRDefault="002709EB" w:rsidP="00145EA2">
      <w:pPr>
        <w:spacing w:after="0"/>
        <w:rPr>
          <w:b/>
          <w:color w:val="FF0000"/>
        </w:rPr>
      </w:pPr>
    </w:p>
    <w:p w14:paraId="0129CEDD" w14:textId="0D8E03E2" w:rsidR="00D15832" w:rsidRDefault="00D15832" w:rsidP="00C86655">
      <w:pPr>
        <w:pStyle w:val="Heading2"/>
      </w:pPr>
      <w:bookmarkStart w:id="87" w:name="_Toc152194317"/>
      <w:bookmarkStart w:id="88" w:name="_Toc225360809"/>
      <w:r>
        <w:t>Special Conditions of Contract</w:t>
      </w:r>
    </w:p>
    <w:p w14:paraId="1B30463C" w14:textId="77777777" w:rsidR="00D15832" w:rsidRDefault="00D15832" w:rsidP="00D15832">
      <w:pPr>
        <w:ind w:left="567"/>
      </w:pPr>
      <w:r>
        <w:t>The Bidder must accept the Special Conditions of Contract (SCC) as stated in section 4.3 by signing the declaration of compliance and acceptance of SCC in section 4.3.2.</w:t>
      </w:r>
    </w:p>
    <w:p w14:paraId="26031EAD" w14:textId="77777777" w:rsidR="00D15832" w:rsidRDefault="00D15832" w:rsidP="00D15832">
      <w:pPr>
        <w:ind w:left="567"/>
      </w:pPr>
    </w:p>
    <w:p w14:paraId="60BC9322" w14:textId="77777777" w:rsidR="00D15832" w:rsidRPr="00D15832" w:rsidRDefault="00D15832" w:rsidP="00D15832">
      <w:pPr>
        <w:ind w:left="567"/>
        <w:rPr>
          <w:b/>
          <w:bCs/>
        </w:rPr>
      </w:pPr>
      <w:r w:rsidRPr="00D15832">
        <w:rPr>
          <w:b/>
          <w:bCs/>
        </w:rPr>
        <w:t xml:space="preserve">NOTE (1): </w:t>
      </w:r>
    </w:p>
    <w:p w14:paraId="78FB0658" w14:textId="1A44D4B8" w:rsidR="00D15832" w:rsidRDefault="00D15832" w:rsidP="00D15832">
      <w:pPr>
        <w:ind w:left="567"/>
      </w:pPr>
      <w:r>
        <w:t>SITA reserves the right to verify the information provided.</w:t>
      </w:r>
    </w:p>
    <w:p w14:paraId="512F45E5" w14:textId="77777777" w:rsidR="00D15832" w:rsidRPr="00D15832" w:rsidRDefault="00D15832" w:rsidP="00D15832">
      <w:pPr>
        <w:ind w:left="567"/>
        <w:rPr>
          <w:b/>
          <w:bCs/>
        </w:rPr>
      </w:pPr>
      <w:r w:rsidRPr="00D15832">
        <w:rPr>
          <w:b/>
          <w:bCs/>
        </w:rPr>
        <w:t xml:space="preserve">NOTE (2): </w:t>
      </w:r>
    </w:p>
    <w:p w14:paraId="61FBF02F" w14:textId="1D9939A3" w:rsidR="00D15832" w:rsidRPr="00D15832" w:rsidRDefault="00D15832" w:rsidP="00D15832">
      <w:pPr>
        <w:ind w:left="567"/>
      </w:pPr>
      <w:r>
        <w:t>Failure to complete and sign the SCC in section 4.3.2 will result in disqualification.</w:t>
      </w:r>
    </w:p>
    <w:p w14:paraId="0EE76443" w14:textId="6C61DB5F" w:rsidR="00C86655" w:rsidRDefault="00C86655" w:rsidP="00C86655">
      <w:pPr>
        <w:pStyle w:val="Heading2"/>
      </w:pPr>
      <w:r w:rsidRPr="00C86655">
        <w:t>Preference Points Preferential Goals Evidence</w:t>
      </w:r>
      <w:bookmarkEnd w:id="87"/>
      <w:bookmarkEnd w:id="88"/>
    </w:p>
    <w:p w14:paraId="0F5B7322" w14:textId="77777777" w:rsidR="004450B5" w:rsidRPr="00F67F21" w:rsidRDefault="004450B5" w:rsidP="004450B5">
      <w:pPr>
        <w:ind w:firstLine="567"/>
        <w:rPr>
          <w:rFonts w:cs="Calibri Light"/>
          <w:bCs/>
        </w:rPr>
      </w:pPr>
      <w:r w:rsidRPr="00F67F21">
        <w:rPr>
          <w:rFonts w:cs="Calibri Light"/>
          <w:bCs/>
        </w:rPr>
        <w:t xml:space="preserve">The Bidder </w:t>
      </w:r>
      <w:r w:rsidRPr="00F67F21">
        <w:rPr>
          <w:rFonts w:cs="Calibri Light"/>
          <w:b/>
        </w:rPr>
        <w:t>must</w:t>
      </w:r>
      <w:r w:rsidRPr="00F67F21">
        <w:rPr>
          <w:rFonts w:cs="Calibri Light"/>
          <w:bCs/>
        </w:rPr>
        <w:t>:</w:t>
      </w:r>
    </w:p>
    <w:p w14:paraId="425CA017" w14:textId="77777777" w:rsidR="004450B5" w:rsidRPr="00F67F21" w:rsidRDefault="004450B5">
      <w:pPr>
        <w:numPr>
          <w:ilvl w:val="2"/>
          <w:numId w:val="48"/>
        </w:numPr>
        <w:spacing w:after="0" w:line="240" w:lineRule="auto"/>
        <w:ind w:left="1134"/>
        <w:outlineLvl w:val="0"/>
        <w:rPr>
          <w:rFonts w:asciiTheme="minorHAnsi" w:hAnsiTheme="minorHAnsi"/>
          <w:b/>
        </w:rPr>
      </w:pPr>
      <w:r w:rsidRPr="00F67F21">
        <w:rPr>
          <w:rFonts w:asciiTheme="minorHAnsi" w:hAnsiTheme="minorHAnsi"/>
          <w:b/>
        </w:rPr>
        <w:t xml:space="preserve">Preference Goal Requirements: </w:t>
      </w:r>
    </w:p>
    <w:p w14:paraId="767669CB" w14:textId="398EBF08" w:rsidR="004450B5" w:rsidRPr="00F67F21" w:rsidRDefault="004450B5">
      <w:pPr>
        <w:numPr>
          <w:ilvl w:val="5"/>
          <w:numId w:val="47"/>
        </w:numPr>
        <w:spacing w:after="0"/>
        <w:ind w:left="1701"/>
        <w:outlineLvl w:val="0"/>
        <w:rPr>
          <w:rFonts w:asciiTheme="minorHAnsi" w:hAnsiTheme="minorHAnsi" w:cs="Calibri"/>
        </w:rPr>
      </w:pPr>
      <w:r w:rsidRPr="00F67F21">
        <w:rPr>
          <w:rFonts w:asciiTheme="minorHAnsi" w:hAnsiTheme="minorHAnsi" w:cs="Calibri"/>
        </w:rPr>
        <w:t xml:space="preserve">Bidder to select the section for points they wish to claim (Mark as Y=Yes)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in section 4.6</w:t>
      </w:r>
      <w:r w:rsidRPr="00F67F21">
        <w:rPr>
          <w:rFonts w:asciiTheme="minorHAnsi" w:hAnsiTheme="minorHAnsi" w:cs="Calibri"/>
        </w:rPr>
        <w:t xml:space="preserve">, dependant on which preference system the Bidder selects in line with </w:t>
      </w:r>
      <w:r w:rsidRPr="00F67F21">
        <w:rPr>
          <w:rFonts w:asciiTheme="minorHAnsi" w:hAnsiTheme="minorHAnsi" w:cs="Calibri"/>
          <w:b/>
          <w:bCs/>
          <w:lang w:eastAsia="en-GB"/>
        </w:rPr>
        <w:t>section 4.</w:t>
      </w:r>
      <w:r>
        <w:rPr>
          <w:rFonts w:asciiTheme="minorHAnsi" w:hAnsiTheme="minorHAnsi" w:cs="Calibri"/>
          <w:b/>
          <w:bCs/>
          <w:lang w:eastAsia="en-GB"/>
        </w:rPr>
        <w:t>5</w:t>
      </w:r>
      <w:r w:rsidRPr="00F67F21">
        <w:rPr>
          <w:rFonts w:asciiTheme="minorHAnsi" w:hAnsiTheme="minorHAnsi" w:cs="Calibri"/>
          <w:b/>
          <w:bCs/>
          <w:lang w:eastAsia="en-GB"/>
        </w:rPr>
        <w:t>; and</w:t>
      </w:r>
    </w:p>
    <w:p w14:paraId="37C58FFA" w14:textId="70B20C85" w:rsidR="004450B5" w:rsidRPr="00F67F21" w:rsidRDefault="004450B5">
      <w:pPr>
        <w:numPr>
          <w:ilvl w:val="5"/>
          <w:numId w:val="47"/>
        </w:numPr>
        <w:spacing w:after="0" w:line="240" w:lineRule="auto"/>
        <w:ind w:left="1701"/>
        <w:outlineLvl w:val="0"/>
        <w:rPr>
          <w:rFonts w:asciiTheme="minorHAnsi" w:hAnsiTheme="minorHAnsi" w:cs="Calibri"/>
        </w:rPr>
      </w:pPr>
      <w:r w:rsidRPr="00F67F21">
        <w:rPr>
          <w:rFonts w:asciiTheme="minorHAnsi" w:hAnsiTheme="minorHAnsi"/>
          <w:bCs/>
        </w:rPr>
        <w:t xml:space="preserve">Provide a copy of the following relevant evidence </w:t>
      </w:r>
      <w:r w:rsidRPr="00F67F21">
        <w:rPr>
          <w:rFonts w:asciiTheme="minorHAnsi" w:hAnsiTheme="minorHAnsi" w:cs="Calibri"/>
          <w:lang w:eastAsia="en-GB"/>
        </w:rPr>
        <w:t>for the Preferential Goal points which the Bidder qualifies for</w:t>
      </w:r>
      <w:r w:rsidRPr="00F67F21">
        <w:rPr>
          <w:rFonts w:asciiTheme="minorHAnsi" w:hAnsiTheme="minorHAnsi" w:cs="Calibri"/>
        </w:rPr>
        <w:t xml:space="preserve"> as set out in </w:t>
      </w:r>
      <w:r w:rsidRPr="00F67F21">
        <w:rPr>
          <w:rFonts w:asciiTheme="minorHAnsi" w:hAnsiTheme="minorHAnsi" w:cs="Calibri"/>
          <w:b/>
          <w:bCs/>
        </w:rPr>
        <w:t xml:space="preserve">table </w:t>
      </w:r>
      <w:r>
        <w:rPr>
          <w:rFonts w:asciiTheme="minorHAnsi" w:hAnsiTheme="minorHAnsi" w:cs="Calibri"/>
          <w:b/>
          <w:bCs/>
        </w:rPr>
        <w:t>5</w:t>
      </w:r>
      <w:r w:rsidRPr="00F67F21">
        <w:rPr>
          <w:rFonts w:asciiTheme="minorHAnsi" w:hAnsiTheme="minorHAnsi" w:cs="Calibri"/>
          <w:b/>
          <w:bCs/>
        </w:rPr>
        <w:t xml:space="preserve"> </w:t>
      </w:r>
      <w:r w:rsidRPr="00F67F21">
        <w:rPr>
          <w:rFonts w:asciiTheme="minorHAnsi" w:hAnsiTheme="minorHAnsi" w:cs="Calibri"/>
        </w:rPr>
        <w:t xml:space="preserve">in </w:t>
      </w:r>
      <w:r w:rsidRPr="00F67F21">
        <w:rPr>
          <w:rFonts w:asciiTheme="minorHAnsi" w:hAnsiTheme="minorHAnsi" w:cs="Calibri"/>
          <w:b/>
          <w:bCs/>
        </w:rPr>
        <w:t xml:space="preserve">section </w:t>
      </w:r>
      <w:r>
        <w:rPr>
          <w:rFonts w:asciiTheme="minorHAnsi" w:hAnsiTheme="minorHAnsi" w:cs="Calibri"/>
          <w:b/>
          <w:bCs/>
        </w:rPr>
        <w:t>4</w:t>
      </w:r>
      <w:r w:rsidRPr="00F67F21">
        <w:rPr>
          <w:rFonts w:asciiTheme="minorHAnsi" w:hAnsiTheme="minorHAnsi" w:cs="Calibri"/>
          <w:b/>
          <w:bCs/>
        </w:rPr>
        <w:t>.</w:t>
      </w:r>
      <w:r>
        <w:rPr>
          <w:rFonts w:asciiTheme="minorHAnsi" w:hAnsiTheme="minorHAnsi" w:cs="Calibri"/>
          <w:b/>
          <w:bCs/>
        </w:rPr>
        <w:t>5</w:t>
      </w:r>
      <w:r w:rsidRPr="00F67F21">
        <w:rPr>
          <w:rFonts w:asciiTheme="minorHAnsi" w:hAnsiTheme="minorHAnsi" w:cs="Calibri"/>
          <w:b/>
          <w:bCs/>
        </w:rPr>
        <w:t>.</w:t>
      </w:r>
      <w:r w:rsidRPr="00F67F21">
        <w:rPr>
          <w:rFonts w:asciiTheme="minorHAnsi" w:hAnsiTheme="minorHAnsi" w:cs="Calibri"/>
        </w:rPr>
        <w:t xml:space="preserve"> and </w:t>
      </w:r>
      <w:r w:rsidRPr="00F67F21">
        <w:rPr>
          <w:rFonts w:asciiTheme="minorHAnsi" w:hAnsiTheme="minorHAnsi" w:cs="Calibri"/>
          <w:b/>
          <w:bCs/>
        </w:rPr>
        <w:t>attach it here</w:t>
      </w:r>
      <w:r w:rsidRPr="00F67F21">
        <w:rPr>
          <w:rFonts w:asciiTheme="minorHAnsi" w:hAnsiTheme="minorHAnsi" w:cs="Calibri"/>
        </w:rPr>
        <w:t>:</w:t>
      </w:r>
    </w:p>
    <w:p w14:paraId="31312DC8" w14:textId="0A9FBEE3" w:rsidR="004450B5" w:rsidRPr="00F67F21" w:rsidRDefault="004450B5">
      <w:pPr>
        <w:numPr>
          <w:ilvl w:val="4"/>
          <w:numId w:val="48"/>
        </w:numPr>
        <w:spacing w:after="0"/>
        <w:ind w:left="2268"/>
        <w:jc w:val="left"/>
        <w:outlineLvl w:val="0"/>
        <w:rPr>
          <w:rFonts w:asciiTheme="minorHAnsi" w:hAnsiTheme="minorHAnsi" w:cs="Calibri"/>
          <w:b/>
          <w:bCs/>
        </w:rPr>
      </w:pPr>
      <w:r w:rsidRPr="00F67F21">
        <w:rPr>
          <w:rFonts w:asciiTheme="minorHAnsi" w:hAnsiTheme="minorHAnsi" w:cs="Calibri"/>
          <w:b/>
          <w:bCs/>
        </w:rPr>
        <w:t>Columns A, B, C and D in table</w:t>
      </w:r>
      <w:r>
        <w:rPr>
          <w:rFonts w:asciiTheme="minorHAnsi" w:hAnsiTheme="minorHAnsi" w:cs="Calibri"/>
          <w:b/>
          <w:bCs/>
        </w:rPr>
        <w:t xml:space="preserve"> 5</w:t>
      </w:r>
      <w:r w:rsidRPr="00F67F21">
        <w:rPr>
          <w:rFonts w:asciiTheme="minorHAnsi" w:hAnsiTheme="minorHAnsi" w:cs="Calibri"/>
          <w:b/>
          <w:bCs/>
        </w:rPr>
        <w:t xml:space="preserve"> </w:t>
      </w:r>
    </w:p>
    <w:p w14:paraId="46B621D4" w14:textId="77777777" w:rsidR="004450B5" w:rsidRPr="00F67F21" w:rsidRDefault="004450B5" w:rsidP="004450B5">
      <w:pPr>
        <w:spacing w:after="0"/>
        <w:ind w:left="2268"/>
        <w:jc w:val="left"/>
        <w:outlineLvl w:val="0"/>
        <w:rPr>
          <w:rFonts w:asciiTheme="minorHAnsi" w:hAnsiTheme="minorHAnsi" w:cs="Calibri"/>
        </w:rPr>
      </w:pPr>
      <w:r w:rsidRPr="00F67F21">
        <w:rPr>
          <w:rFonts w:asciiTheme="minorHAnsi" w:hAnsiTheme="minorHAnsi"/>
          <w:bCs/>
        </w:rPr>
        <w:t xml:space="preserve">Copy of relevant proof </w:t>
      </w:r>
      <w:r w:rsidRPr="00F67F21">
        <w:rPr>
          <w:b/>
          <w:i/>
          <w:iCs/>
        </w:rPr>
        <w:t>(B-BBEE certificate or sworn affidavit)</w:t>
      </w:r>
      <w:r w:rsidRPr="00F67F21">
        <w:rPr>
          <w:bCs/>
        </w:rPr>
        <w:t xml:space="preserve"> </w:t>
      </w:r>
      <w:r w:rsidRPr="00F67F21">
        <w:rPr>
          <w:rFonts w:asciiTheme="minorHAnsi" w:hAnsiTheme="minorHAnsi"/>
          <w:bCs/>
        </w:rPr>
        <w:t xml:space="preserve">of B-BBEE status level of contributor </w:t>
      </w:r>
      <w:r w:rsidRPr="00F67F21">
        <w:rPr>
          <w:rFonts w:asciiTheme="minorHAnsi" w:hAnsiTheme="minorHAnsi" w:cs="Calibri"/>
        </w:rPr>
        <w:t xml:space="preserve">as defined in </w:t>
      </w:r>
      <w:r w:rsidRPr="00F67F21">
        <w:rPr>
          <w:rFonts w:asciiTheme="minorHAnsi" w:hAnsiTheme="minorHAnsi"/>
          <w:bCs/>
        </w:rPr>
        <w:t>the</w:t>
      </w:r>
      <w:r w:rsidRPr="00F67F21">
        <w:rPr>
          <w:rFonts w:asciiTheme="minorHAnsi" w:hAnsiTheme="minorHAnsi" w:cs="Calibri"/>
        </w:rPr>
        <w:t xml:space="preserve"> Broad-Based Black Economic Empowerment Act:</w:t>
      </w:r>
    </w:p>
    <w:p w14:paraId="543CA97E" w14:textId="77777777" w:rsidR="004450B5" w:rsidRPr="00F67F21" w:rsidRDefault="004450B5" w:rsidP="004450B5">
      <w:pPr>
        <w:ind w:left="1701" w:firstLine="567"/>
        <w:jc w:val="left"/>
        <w:rPr>
          <w:bCs/>
          <w:i/>
          <w:iCs/>
        </w:rPr>
      </w:pPr>
      <w:r w:rsidRPr="00F67F21">
        <w:rPr>
          <w:b/>
          <w:i/>
          <w:iCs/>
        </w:rPr>
        <w:t>B-BBEE certificate</w:t>
      </w:r>
      <w:r w:rsidRPr="00F67F21">
        <w:rPr>
          <w:bCs/>
          <w:i/>
          <w:iCs/>
        </w:rPr>
        <w:t xml:space="preserve"> (from a SANAS Accredited Agency);</w:t>
      </w:r>
    </w:p>
    <w:p w14:paraId="363F1AB2" w14:textId="77777777" w:rsidR="004450B5" w:rsidRPr="00F67F21" w:rsidRDefault="004450B5" w:rsidP="004450B5">
      <w:pPr>
        <w:pStyle w:val="ListParagraph"/>
        <w:ind w:left="1880" w:firstLine="388"/>
        <w:jc w:val="left"/>
        <w:rPr>
          <w:b/>
        </w:rPr>
      </w:pPr>
      <w:r w:rsidRPr="00F67F21">
        <w:rPr>
          <w:b/>
        </w:rPr>
        <w:t xml:space="preserve">or </w:t>
      </w:r>
    </w:p>
    <w:p w14:paraId="2DEFE2ED" w14:textId="77777777" w:rsidR="004450B5" w:rsidRPr="00F67F21" w:rsidRDefault="004450B5" w:rsidP="004450B5">
      <w:pPr>
        <w:pStyle w:val="ListParagraph"/>
        <w:ind w:left="2268"/>
        <w:jc w:val="left"/>
        <w:rPr>
          <w:b/>
          <w:i/>
          <w:iCs/>
        </w:rPr>
      </w:pPr>
      <w:r w:rsidRPr="00F67F21">
        <w:rPr>
          <w:b/>
          <w:i/>
          <w:iCs/>
        </w:rPr>
        <w:t xml:space="preserve">Sworn affidavit </w:t>
      </w:r>
      <w:r w:rsidRPr="00F67F21">
        <w:rPr>
          <w:bCs/>
        </w:rPr>
        <w:t>in the format provided by CIPC -</w:t>
      </w:r>
      <w:r w:rsidRPr="00F67F21">
        <w:rPr>
          <w:b/>
          <w:i/>
          <w:iCs/>
        </w:rPr>
        <w:t xml:space="preserve"> Applicable to EMEs and QSEs only.</w:t>
      </w:r>
    </w:p>
    <w:p w14:paraId="66E163C7" w14:textId="77777777" w:rsidR="004450B5" w:rsidRPr="00F67F21" w:rsidRDefault="004450B5" w:rsidP="004450B5">
      <w:pPr>
        <w:spacing w:after="0"/>
        <w:ind w:left="2268"/>
        <w:jc w:val="left"/>
        <w:outlineLvl w:val="0"/>
        <w:rPr>
          <w:rFonts w:asciiTheme="minorHAnsi" w:hAnsiTheme="minorHAnsi" w:cs="Calibri"/>
        </w:rPr>
      </w:pPr>
    </w:p>
    <w:p w14:paraId="6FBDC6A5" w14:textId="77777777" w:rsidR="004450B5" w:rsidRPr="00F67F21" w:rsidRDefault="004450B5" w:rsidP="004450B5">
      <w:pPr>
        <w:spacing w:after="0"/>
        <w:ind w:left="2268"/>
        <w:jc w:val="left"/>
        <w:outlineLvl w:val="0"/>
        <w:rPr>
          <w:rFonts w:asciiTheme="minorHAnsi" w:hAnsiTheme="minorHAnsi" w:cs="Calibri"/>
          <w:b/>
          <w:bCs/>
        </w:rPr>
      </w:pPr>
      <w:r w:rsidRPr="00F67F21">
        <w:rPr>
          <w:rFonts w:asciiTheme="minorHAnsi" w:hAnsiTheme="minorHAnsi" w:cs="Calibri"/>
          <w:b/>
          <w:bCs/>
        </w:rPr>
        <w:t>and/ or</w:t>
      </w:r>
    </w:p>
    <w:p w14:paraId="5E7AA3B9" w14:textId="77777777" w:rsidR="004450B5" w:rsidRPr="00F67F21" w:rsidRDefault="004450B5" w:rsidP="004450B5">
      <w:pPr>
        <w:spacing w:after="0"/>
        <w:ind w:left="2268"/>
        <w:jc w:val="left"/>
        <w:outlineLvl w:val="0"/>
        <w:rPr>
          <w:rFonts w:asciiTheme="minorHAnsi" w:hAnsiTheme="minorHAnsi" w:cs="Calibri"/>
        </w:rPr>
      </w:pPr>
    </w:p>
    <w:p w14:paraId="21E7CCBF" w14:textId="02FBB19E" w:rsidR="004450B5" w:rsidRPr="00F67F21" w:rsidRDefault="004450B5">
      <w:pPr>
        <w:numPr>
          <w:ilvl w:val="4"/>
          <w:numId w:val="48"/>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D in table </w:t>
      </w:r>
      <w:r>
        <w:rPr>
          <w:rFonts w:asciiTheme="minorHAnsi" w:hAnsiTheme="minorHAnsi" w:cs="Calibri"/>
          <w:b/>
          <w:bCs/>
        </w:rPr>
        <w:t>5</w:t>
      </w:r>
      <w:r w:rsidRPr="00F67F21">
        <w:rPr>
          <w:rFonts w:asciiTheme="minorHAnsi" w:hAnsiTheme="minorHAnsi" w:cs="Calibri"/>
          <w:b/>
          <w:bCs/>
        </w:rPr>
        <w:t xml:space="preserve"> </w:t>
      </w:r>
    </w:p>
    <w:p w14:paraId="54A67B60" w14:textId="77777777" w:rsidR="004450B5" w:rsidRPr="00F67F21" w:rsidRDefault="004450B5" w:rsidP="004450B5">
      <w:pPr>
        <w:spacing w:after="0"/>
        <w:ind w:left="2268"/>
        <w:jc w:val="left"/>
        <w:outlineLvl w:val="0"/>
        <w:rPr>
          <w:rFonts w:asciiTheme="minorHAnsi" w:hAnsiTheme="minorHAnsi"/>
          <w:bCs/>
        </w:rPr>
      </w:pPr>
      <w:r w:rsidRPr="00F67F21">
        <w:rPr>
          <w:rFonts w:asciiTheme="minorHAnsi" w:hAnsiTheme="minorHAnsi"/>
          <w:bCs/>
        </w:rPr>
        <w:t xml:space="preserve">Copy of </w:t>
      </w:r>
      <w:r w:rsidRPr="00F67F21">
        <w:rPr>
          <w:rFonts w:asciiTheme="minorHAnsi" w:hAnsiTheme="minorHAnsi"/>
          <w:b/>
        </w:rPr>
        <w:t>South African Identification Document (ID);</w:t>
      </w:r>
      <w:r w:rsidRPr="00F67F21">
        <w:rPr>
          <w:rFonts w:asciiTheme="minorHAnsi" w:hAnsiTheme="minorHAnsi"/>
          <w:bCs/>
        </w:rPr>
        <w:t xml:space="preserve"> </w:t>
      </w:r>
    </w:p>
    <w:p w14:paraId="11D7F05D" w14:textId="77777777" w:rsidR="004450B5" w:rsidRPr="00F67F21" w:rsidRDefault="004450B5" w:rsidP="004450B5">
      <w:pPr>
        <w:spacing w:after="0"/>
        <w:ind w:left="2268"/>
        <w:jc w:val="left"/>
        <w:outlineLvl w:val="0"/>
        <w:rPr>
          <w:rFonts w:asciiTheme="minorHAnsi" w:hAnsiTheme="minorHAnsi"/>
          <w:bCs/>
        </w:rPr>
      </w:pPr>
      <w:r w:rsidRPr="00F67F21">
        <w:rPr>
          <w:rFonts w:asciiTheme="minorHAnsi" w:hAnsiTheme="minorHAnsi"/>
          <w:b/>
        </w:rPr>
        <w:t>and/ or</w:t>
      </w:r>
    </w:p>
    <w:p w14:paraId="242CD523" w14:textId="14410F73" w:rsidR="004450B5" w:rsidRPr="00F67F21" w:rsidRDefault="004450B5">
      <w:pPr>
        <w:numPr>
          <w:ilvl w:val="4"/>
          <w:numId w:val="48"/>
        </w:numPr>
        <w:spacing w:after="0"/>
        <w:ind w:left="2268"/>
        <w:jc w:val="left"/>
        <w:outlineLvl w:val="0"/>
        <w:rPr>
          <w:rFonts w:asciiTheme="minorHAnsi" w:hAnsiTheme="minorHAnsi" w:cs="Calibri"/>
          <w:b/>
          <w:bCs/>
        </w:rPr>
      </w:pPr>
      <w:r w:rsidRPr="00F67F21">
        <w:rPr>
          <w:rFonts w:asciiTheme="minorHAnsi" w:hAnsiTheme="minorHAnsi" w:cs="Calibri"/>
          <w:b/>
          <w:bCs/>
        </w:rPr>
        <w:t xml:space="preserve">Column E in table </w:t>
      </w:r>
      <w:r>
        <w:rPr>
          <w:rFonts w:asciiTheme="minorHAnsi" w:hAnsiTheme="minorHAnsi" w:cs="Calibri"/>
          <w:b/>
          <w:bCs/>
        </w:rPr>
        <w:t>5</w:t>
      </w:r>
    </w:p>
    <w:p w14:paraId="66F95FC7" w14:textId="77777777" w:rsidR="004450B5" w:rsidRPr="00F67F21" w:rsidRDefault="004450B5" w:rsidP="004450B5">
      <w:pPr>
        <w:pStyle w:val="ListParagraph"/>
        <w:ind w:left="2268"/>
        <w:jc w:val="left"/>
        <w:rPr>
          <w:lang w:eastAsia="en-GB"/>
        </w:rPr>
      </w:pPr>
      <w:r w:rsidRPr="00F67F21">
        <w:rPr>
          <w:bCs/>
          <w:i/>
          <w:iCs/>
        </w:rPr>
        <w:t>Copy of Medical Certificate</w:t>
      </w:r>
      <w:r w:rsidRPr="00F67F21">
        <w:rPr>
          <w:bCs/>
        </w:rPr>
        <w:t xml:space="preserve"> </w:t>
      </w:r>
      <w:r w:rsidRPr="00F67F21">
        <w:rPr>
          <w:b/>
          <w:i/>
          <w:iCs/>
        </w:rPr>
        <w:t xml:space="preserve">clearly indicating the disability in line with the B-BBEE status claimed </w:t>
      </w:r>
      <w:r w:rsidRPr="00F67F21">
        <w:rPr>
          <w:rFonts w:cs="Calibri"/>
          <w:b/>
          <w:i/>
          <w:iCs/>
        </w:rPr>
        <w:t xml:space="preserve">as defined in </w:t>
      </w:r>
      <w:r w:rsidRPr="00F67F21">
        <w:rPr>
          <w:b/>
          <w:i/>
          <w:iCs/>
        </w:rPr>
        <w:t>the</w:t>
      </w:r>
      <w:r w:rsidRPr="00F67F21">
        <w:rPr>
          <w:rFonts w:cs="Calibri"/>
          <w:b/>
          <w:i/>
          <w:iCs/>
        </w:rPr>
        <w:t xml:space="preserve"> Broad-Based Black Economic Empowerment Act</w:t>
      </w:r>
      <w:r w:rsidRPr="00F67F21">
        <w:rPr>
          <w:rFonts w:cs="Calibri"/>
        </w:rPr>
        <w:t>.</w:t>
      </w:r>
    </w:p>
    <w:p w14:paraId="07DC3AC0" w14:textId="77777777" w:rsidR="004450B5" w:rsidRPr="00F67F21" w:rsidRDefault="004450B5" w:rsidP="004450B5">
      <w:pPr>
        <w:ind w:left="1701" w:firstLine="567"/>
        <w:jc w:val="left"/>
        <w:rPr>
          <w:rFonts w:cs="Calibri"/>
          <w:b/>
          <w:bCs/>
        </w:rPr>
      </w:pPr>
      <w:r w:rsidRPr="00F67F21">
        <w:rPr>
          <w:rFonts w:cs="Calibri"/>
          <w:b/>
          <w:bCs/>
        </w:rPr>
        <w:t>Note:</w:t>
      </w:r>
    </w:p>
    <w:p w14:paraId="26C688FB" w14:textId="77777777" w:rsidR="004450B5" w:rsidRPr="00F67F21" w:rsidRDefault="004450B5" w:rsidP="004450B5">
      <w:pPr>
        <w:ind w:left="2268"/>
        <w:rPr>
          <w:bCs/>
        </w:rPr>
      </w:pPr>
      <w:r w:rsidRPr="00F67F21">
        <w:rPr>
          <w:bCs/>
        </w:rPr>
        <w:lastRenderedPageBreak/>
        <w:t>The CIPC (Companies and Intellectual Property Commission) registration documents will also be used as evidence to confirm compliance to the Preferential procurement requirements as part of the evaluation process.</w:t>
      </w:r>
    </w:p>
    <w:p w14:paraId="2981C5A0" w14:textId="77777777" w:rsidR="004450B5" w:rsidRPr="00F67F21" w:rsidRDefault="004450B5" w:rsidP="004450B5">
      <w:pPr>
        <w:pStyle w:val="ListParagraph"/>
        <w:ind w:left="2268"/>
        <w:jc w:val="left"/>
        <w:rPr>
          <w:rFonts w:cs="Calibri"/>
          <w:b/>
          <w:bCs/>
          <w:highlight w:val="yellow"/>
          <w:lang w:eastAsia="en-GB"/>
        </w:rPr>
      </w:pPr>
    </w:p>
    <w:p w14:paraId="728746B1" w14:textId="77777777" w:rsidR="004450B5" w:rsidRPr="00F67F21" w:rsidRDefault="004450B5">
      <w:pPr>
        <w:numPr>
          <w:ilvl w:val="2"/>
          <w:numId w:val="48"/>
        </w:numPr>
        <w:spacing w:after="0" w:line="240" w:lineRule="auto"/>
        <w:ind w:left="1134"/>
        <w:outlineLvl w:val="0"/>
        <w:rPr>
          <w:rFonts w:asciiTheme="minorHAnsi" w:hAnsiTheme="minorHAnsi"/>
          <w:b/>
        </w:rPr>
      </w:pPr>
      <w:r w:rsidRPr="00F67F21">
        <w:rPr>
          <w:rFonts w:asciiTheme="minorHAnsi" w:hAnsiTheme="minorHAnsi"/>
          <w:bCs/>
        </w:rPr>
        <w:t>Indicate their commitment to claim points for each of the preference points</w:t>
      </w:r>
      <w:r w:rsidRPr="00F67F21">
        <w:rPr>
          <w:rFonts w:asciiTheme="minorHAnsi" w:hAnsiTheme="minorHAnsi"/>
          <w:b/>
        </w:rPr>
        <w:t xml:space="preserve"> by signing at par 4.5 in the Invitation to Bid document.</w:t>
      </w:r>
    </w:p>
    <w:p w14:paraId="4AAFDDA6" w14:textId="77777777" w:rsidR="004450B5" w:rsidRPr="00F67F21" w:rsidRDefault="004450B5" w:rsidP="004450B5">
      <w:pPr>
        <w:ind w:firstLine="567"/>
        <w:rPr>
          <w:rFonts w:cs="Calibri Light"/>
          <w:bCs/>
        </w:rPr>
      </w:pPr>
    </w:p>
    <w:p w14:paraId="57D71221" w14:textId="77777777" w:rsidR="004450B5" w:rsidRPr="00F67F21" w:rsidRDefault="004450B5" w:rsidP="004450B5">
      <w:pPr>
        <w:ind w:left="567" w:firstLine="567"/>
        <w:rPr>
          <w:rFonts w:cs="Calibri Light"/>
          <w:b/>
        </w:rPr>
      </w:pPr>
      <w:r w:rsidRPr="00F67F21">
        <w:rPr>
          <w:rFonts w:cs="Calibri Light"/>
          <w:b/>
        </w:rPr>
        <w:t>NOTE (1):</w:t>
      </w:r>
    </w:p>
    <w:p w14:paraId="70DF5A3F" w14:textId="77777777" w:rsidR="004450B5" w:rsidRPr="00E84B5B" w:rsidRDefault="004450B5" w:rsidP="004450B5">
      <w:pPr>
        <w:ind w:left="1134"/>
        <w:rPr>
          <w:rFonts w:cs="Calibri Light"/>
          <w:b/>
          <w:bCs/>
        </w:rPr>
      </w:pPr>
      <w:r w:rsidRPr="00F67F21">
        <w:rPr>
          <w:rFonts w:cs="Calibri Light"/>
          <w:b/>
          <w:bCs/>
        </w:rPr>
        <w:t>Failure on the part of a bidder to comply to paragraphs (1) and (2) above, will be interpreted to mean that preference points are not claimed.</w:t>
      </w:r>
    </w:p>
    <w:p w14:paraId="5C4EE3B3" w14:textId="7AA3329C" w:rsidR="00D9726E" w:rsidRPr="00B7255B" w:rsidRDefault="00D9726E" w:rsidP="00D9726E">
      <w:pPr>
        <w:pStyle w:val="AnnexH1"/>
      </w:pPr>
      <w:bookmarkStart w:id="89" w:name="_Toc225360810"/>
      <w:bookmarkEnd w:id="1"/>
      <w:bookmarkEnd w:id="2"/>
      <w:bookmarkEnd w:id="3"/>
      <w:bookmarkEnd w:id="4"/>
      <w:r>
        <w:lastRenderedPageBreak/>
        <w:t>List of Items/Furniture</w:t>
      </w:r>
      <w:bookmarkEnd w:id="89"/>
    </w:p>
    <w:tbl>
      <w:tblPr>
        <w:tblW w:w="10080" w:type="dxa"/>
        <w:tblLook w:val="04A0" w:firstRow="1" w:lastRow="0" w:firstColumn="1" w:lastColumn="0" w:noHBand="0" w:noVBand="1"/>
      </w:tblPr>
      <w:tblGrid>
        <w:gridCol w:w="6140"/>
        <w:gridCol w:w="3940"/>
      </w:tblGrid>
      <w:tr w:rsidR="00D9726E" w:rsidRPr="00D9726E" w14:paraId="7EBC52FE" w14:textId="77777777" w:rsidTr="00D9726E">
        <w:trPr>
          <w:trHeight w:val="288"/>
        </w:trPr>
        <w:tc>
          <w:tcPr>
            <w:tcW w:w="614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08F506E" w14:textId="77777777" w:rsidR="00D9726E" w:rsidRPr="00D9726E" w:rsidRDefault="00D9726E" w:rsidP="00D9726E">
            <w:pPr>
              <w:spacing w:after="0" w:line="240" w:lineRule="auto"/>
              <w:jc w:val="left"/>
              <w:rPr>
                <w:rFonts w:asciiTheme="minorHAnsi" w:eastAsia="Times New Roman" w:hAnsiTheme="minorHAnsi" w:cstheme="minorHAnsi"/>
                <w:b/>
                <w:bCs/>
                <w:color w:val="000000"/>
                <w:lang w:eastAsia="en-ZA"/>
              </w:rPr>
            </w:pPr>
            <w:r w:rsidRPr="00D9726E">
              <w:rPr>
                <w:rFonts w:asciiTheme="minorHAnsi" w:eastAsia="Times New Roman" w:hAnsiTheme="minorHAnsi" w:cstheme="minorHAnsi"/>
                <w:b/>
                <w:bCs/>
                <w:color w:val="000000"/>
                <w:lang w:eastAsia="en-ZA"/>
              </w:rPr>
              <w:t>Bloemfontein Main Office</w:t>
            </w:r>
          </w:p>
        </w:tc>
        <w:tc>
          <w:tcPr>
            <w:tcW w:w="3940" w:type="dxa"/>
            <w:tcBorders>
              <w:top w:val="single" w:sz="4" w:space="0" w:color="auto"/>
              <w:left w:val="nil"/>
              <w:bottom w:val="single" w:sz="4" w:space="0" w:color="auto"/>
              <w:right w:val="single" w:sz="4" w:space="0" w:color="auto"/>
            </w:tcBorders>
            <w:shd w:val="clear" w:color="000000" w:fill="9BC2E6"/>
            <w:noWrap/>
            <w:vAlign w:val="bottom"/>
            <w:hideMark/>
          </w:tcPr>
          <w:p w14:paraId="550D6A85" w14:textId="77777777" w:rsidR="00D9726E" w:rsidRPr="00D9726E" w:rsidRDefault="00D9726E" w:rsidP="00D9726E">
            <w:pPr>
              <w:spacing w:after="0" w:line="240" w:lineRule="auto"/>
              <w:jc w:val="left"/>
              <w:rPr>
                <w:rFonts w:asciiTheme="minorHAnsi" w:eastAsia="Times New Roman" w:hAnsiTheme="minorHAnsi" w:cstheme="minorHAnsi"/>
                <w:b/>
                <w:bCs/>
                <w:color w:val="000000"/>
                <w:lang w:eastAsia="en-ZA"/>
              </w:rPr>
            </w:pPr>
            <w:r w:rsidRPr="00D9726E">
              <w:rPr>
                <w:rFonts w:asciiTheme="minorHAnsi" w:eastAsia="Times New Roman" w:hAnsiTheme="minorHAnsi" w:cstheme="minorHAnsi"/>
                <w:b/>
                <w:bCs/>
                <w:color w:val="000000"/>
                <w:lang w:eastAsia="en-ZA"/>
              </w:rPr>
              <w:t>Counts</w:t>
            </w:r>
          </w:p>
        </w:tc>
      </w:tr>
      <w:tr w:rsidR="00D9726E" w:rsidRPr="00D9726E" w14:paraId="6DEEE64E"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19C8E2F2"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1. No of double couches - None</w:t>
            </w:r>
          </w:p>
        </w:tc>
        <w:tc>
          <w:tcPr>
            <w:tcW w:w="3940" w:type="dxa"/>
            <w:tcBorders>
              <w:top w:val="nil"/>
              <w:left w:val="nil"/>
              <w:bottom w:val="single" w:sz="4" w:space="0" w:color="auto"/>
              <w:right w:val="single" w:sz="4" w:space="0" w:color="auto"/>
            </w:tcBorders>
            <w:noWrap/>
            <w:vAlign w:val="bottom"/>
            <w:hideMark/>
          </w:tcPr>
          <w:p w14:paraId="4AB71D61"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2AD23840"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010636E6"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2. No of single couches - 4</w:t>
            </w:r>
          </w:p>
        </w:tc>
        <w:tc>
          <w:tcPr>
            <w:tcW w:w="3940" w:type="dxa"/>
            <w:tcBorders>
              <w:top w:val="nil"/>
              <w:left w:val="nil"/>
              <w:bottom w:val="single" w:sz="4" w:space="0" w:color="auto"/>
              <w:right w:val="single" w:sz="4" w:space="0" w:color="auto"/>
            </w:tcBorders>
            <w:noWrap/>
            <w:vAlign w:val="bottom"/>
            <w:hideMark/>
          </w:tcPr>
          <w:p w14:paraId="6674D312"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4</w:t>
            </w:r>
          </w:p>
        </w:tc>
      </w:tr>
      <w:tr w:rsidR="00D9726E" w:rsidRPr="00D9726E" w14:paraId="07D4AAF3"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5DC4C4F7"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3. No of office chairs - 63</w:t>
            </w:r>
          </w:p>
        </w:tc>
        <w:tc>
          <w:tcPr>
            <w:tcW w:w="3940" w:type="dxa"/>
            <w:tcBorders>
              <w:top w:val="nil"/>
              <w:left w:val="nil"/>
              <w:bottom w:val="single" w:sz="4" w:space="0" w:color="auto"/>
              <w:right w:val="single" w:sz="4" w:space="0" w:color="auto"/>
            </w:tcBorders>
            <w:noWrap/>
            <w:vAlign w:val="bottom"/>
            <w:hideMark/>
          </w:tcPr>
          <w:p w14:paraId="60C53023"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63</w:t>
            </w:r>
          </w:p>
        </w:tc>
      </w:tr>
      <w:tr w:rsidR="00D9726E" w:rsidRPr="00D9726E" w14:paraId="26E0A372"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04AEE5E7"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4. No of boardroom chairs - 37</w:t>
            </w:r>
          </w:p>
        </w:tc>
        <w:tc>
          <w:tcPr>
            <w:tcW w:w="3940" w:type="dxa"/>
            <w:tcBorders>
              <w:top w:val="nil"/>
              <w:left w:val="nil"/>
              <w:bottom w:val="single" w:sz="4" w:space="0" w:color="auto"/>
              <w:right w:val="single" w:sz="4" w:space="0" w:color="auto"/>
            </w:tcBorders>
            <w:noWrap/>
            <w:vAlign w:val="bottom"/>
            <w:hideMark/>
          </w:tcPr>
          <w:p w14:paraId="44B6762E"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37</w:t>
            </w:r>
          </w:p>
        </w:tc>
      </w:tr>
      <w:tr w:rsidR="00D9726E" w:rsidRPr="00D9726E" w14:paraId="66824502"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12EB1300"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5. Number of kitchen chairs - 12</w:t>
            </w:r>
          </w:p>
        </w:tc>
        <w:tc>
          <w:tcPr>
            <w:tcW w:w="3940" w:type="dxa"/>
            <w:tcBorders>
              <w:top w:val="nil"/>
              <w:left w:val="nil"/>
              <w:bottom w:val="single" w:sz="4" w:space="0" w:color="auto"/>
              <w:right w:val="single" w:sz="4" w:space="0" w:color="auto"/>
            </w:tcBorders>
            <w:noWrap/>
            <w:vAlign w:val="bottom"/>
            <w:hideMark/>
          </w:tcPr>
          <w:p w14:paraId="5F449E85"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12</w:t>
            </w:r>
          </w:p>
        </w:tc>
      </w:tr>
      <w:tr w:rsidR="00D9726E" w:rsidRPr="00D9726E" w14:paraId="63AAF039"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2E9E3EC3"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6. Number of windows with blinds – 11</w:t>
            </w:r>
          </w:p>
        </w:tc>
        <w:tc>
          <w:tcPr>
            <w:tcW w:w="3940" w:type="dxa"/>
            <w:tcBorders>
              <w:top w:val="nil"/>
              <w:left w:val="nil"/>
              <w:bottom w:val="single" w:sz="4" w:space="0" w:color="auto"/>
              <w:right w:val="single" w:sz="4" w:space="0" w:color="auto"/>
            </w:tcBorders>
            <w:noWrap/>
            <w:vAlign w:val="bottom"/>
            <w:hideMark/>
          </w:tcPr>
          <w:p w14:paraId="07DA7AF0"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11</w:t>
            </w:r>
          </w:p>
        </w:tc>
      </w:tr>
      <w:tr w:rsidR="00D9726E" w:rsidRPr="00D9726E" w14:paraId="728AF942"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2FCEACE6"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7. Number of sliding doors with blinds - None</w:t>
            </w:r>
          </w:p>
        </w:tc>
        <w:tc>
          <w:tcPr>
            <w:tcW w:w="3940" w:type="dxa"/>
            <w:tcBorders>
              <w:top w:val="nil"/>
              <w:left w:val="nil"/>
              <w:bottom w:val="single" w:sz="4" w:space="0" w:color="auto"/>
              <w:right w:val="single" w:sz="4" w:space="0" w:color="auto"/>
            </w:tcBorders>
            <w:noWrap/>
            <w:vAlign w:val="bottom"/>
            <w:hideMark/>
          </w:tcPr>
          <w:p w14:paraId="26CBC681"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41B01B14"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5889543C"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8. Number of male &amp; female toilets </w:t>
            </w:r>
          </w:p>
        </w:tc>
        <w:tc>
          <w:tcPr>
            <w:tcW w:w="3940" w:type="dxa"/>
            <w:tcBorders>
              <w:top w:val="nil"/>
              <w:left w:val="nil"/>
              <w:bottom w:val="single" w:sz="4" w:space="0" w:color="auto"/>
              <w:right w:val="single" w:sz="4" w:space="0" w:color="auto"/>
            </w:tcBorders>
            <w:noWrap/>
            <w:vAlign w:val="bottom"/>
            <w:hideMark/>
          </w:tcPr>
          <w:p w14:paraId="277153FF" w14:textId="2BC971A0"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(3 Men, 2Basins Men, 3 Ladies)</w:t>
            </w:r>
          </w:p>
        </w:tc>
      </w:tr>
      <w:tr w:rsidR="00D9726E" w:rsidRPr="00D9726E" w14:paraId="5988E422"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1C0BA602" w14:textId="6587DFC9"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9. Carpet area</w:t>
            </w:r>
          </w:p>
        </w:tc>
        <w:tc>
          <w:tcPr>
            <w:tcW w:w="3940" w:type="dxa"/>
            <w:tcBorders>
              <w:top w:val="nil"/>
              <w:left w:val="nil"/>
              <w:bottom w:val="single" w:sz="4" w:space="0" w:color="auto"/>
              <w:right w:val="single" w:sz="4" w:space="0" w:color="auto"/>
            </w:tcBorders>
            <w:noWrap/>
            <w:vAlign w:val="bottom"/>
            <w:hideMark/>
          </w:tcPr>
          <w:p w14:paraId="05EC691B"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700 sqm</w:t>
            </w:r>
          </w:p>
        </w:tc>
      </w:tr>
      <w:tr w:rsidR="00D9726E" w:rsidRPr="00D9726E" w14:paraId="15C518B3" w14:textId="77777777" w:rsidTr="00D9726E">
        <w:trPr>
          <w:trHeight w:val="288"/>
        </w:trPr>
        <w:tc>
          <w:tcPr>
            <w:tcW w:w="6140" w:type="dxa"/>
            <w:tcBorders>
              <w:top w:val="nil"/>
              <w:left w:val="single" w:sz="4" w:space="0" w:color="auto"/>
              <w:bottom w:val="single" w:sz="4" w:space="0" w:color="auto"/>
              <w:right w:val="single" w:sz="4" w:space="0" w:color="auto"/>
            </w:tcBorders>
            <w:shd w:val="clear" w:color="000000" w:fill="9BC2E6"/>
            <w:noWrap/>
            <w:vAlign w:val="center"/>
            <w:hideMark/>
          </w:tcPr>
          <w:p w14:paraId="73A4D672" w14:textId="77777777" w:rsidR="00D9726E" w:rsidRPr="00D9726E" w:rsidRDefault="00D9726E" w:rsidP="00D9726E">
            <w:pPr>
              <w:spacing w:after="0" w:line="240" w:lineRule="auto"/>
              <w:ind w:firstLineChars="100" w:firstLine="221"/>
              <w:jc w:val="left"/>
              <w:rPr>
                <w:rFonts w:asciiTheme="minorHAnsi" w:eastAsia="Times New Roman" w:hAnsiTheme="minorHAnsi" w:cstheme="minorHAnsi"/>
                <w:b/>
                <w:bCs/>
                <w:color w:val="000000"/>
                <w:lang w:eastAsia="en-ZA"/>
              </w:rPr>
            </w:pPr>
            <w:r w:rsidRPr="00D9726E">
              <w:rPr>
                <w:rFonts w:asciiTheme="minorHAnsi" w:eastAsia="Times New Roman" w:hAnsiTheme="minorHAnsi" w:cstheme="minorHAnsi"/>
                <w:b/>
                <w:bCs/>
                <w:color w:val="000000"/>
                <w:lang w:eastAsia="en-ZA"/>
              </w:rPr>
              <w:t>Bloemfontein DOD office</w:t>
            </w:r>
          </w:p>
        </w:tc>
        <w:tc>
          <w:tcPr>
            <w:tcW w:w="3940" w:type="dxa"/>
            <w:tcBorders>
              <w:top w:val="nil"/>
              <w:left w:val="nil"/>
              <w:bottom w:val="single" w:sz="4" w:space="0" w:color="auto"/>
              <w:right w:val="single" w:sz="4" w:space="0" w:color="auto"/>
            </w:tcBorders>
            <w:shd w:val="clear" w:color="000000" w:fill="9BC2E6"/>
            <w:noWrap/>
            <w:vAlign w:val="bottom"/>
            <w:hideMark/>
          </w:tcPr>
          <w:p w14:paraId="15C3DB69" w14:textId="77777777" w:rsidR="00D9726E" w:rsidRPr="00D9726E" w:rsidRDefault="00D9726E" w:rsidP="00D9726E">
            <w:pPr>
              <w:spacing w:after="0" w:line="240" w:lineRule="auto"/>
              <w:jc w:val="left"/>
              <w:rPr>
                <w:rFonts w:asciiTheme="minorHAnsi" w:eastAsia="Times New Roman" w:hAnsiTheme="minorHAnsi" w:cstheme="minorHAnsi"/>
                <w:b/>
                <w:bCs/>
                <w:color w:val="000000"/>
                <w:lang w:eastAsia="en-ZA"/>
              </w:rPr>
            </w:pPr>
            <w:r w:rsidRPr="00D9726E">
              <w:rPr>
                <w:rFonts w:asciiTheme="minorHAnsi" w:eastAsia="Times New Roman" w:hAnsiTheme="minorHAnsi" w:cstheme="minorHAnsi"/>
                <w:b/>
                <w:bCs/>
                <w:color w:val="000000"/>
                <w:lang w:eastAsia="en-ZA"/>
              </w:rPr>
              <w:t>Counts</w:t>
            </w:r>
          </w:p>
        </w:tc>
      </w:tr>
      <w:tr w:rsidR="00D9726E" w:rsidRPr="00D9726E" w14:paraId="76BC7344"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45513E6E"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1. Number of double couches </w:t>
            </w:r>
          </w:p>
        </w:tc>
        <w:tc>
          <w:tcPr>
            <w:tcW w:w="3940" w:type="dxa"/>
            <w:tcBorders>
              <w:top w:val="nil"/>
              <w:left w:val="nil"/>
              <w:bottom w:val="single" w:sz="4" w:space="0" w:color="auto"/>
              <w:right w:val="single" w:sz="4" w:space="0" w:color="auto"/>
            </w:tcBorders>
            <w:noWrap/>
            <w:vAlign w:val="bottom"/>
            <w:hideMark/>
          </w:tcPr>
          <w:p w14:paraId="58D4CCAA"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27C42B65"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369EEBEB"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2. Number of single couches </w:t>
            </w:r>
          </w:p>
        </w:tc>
        <w:tc>
          <w:tcPr>
            <w:tcW w:w="3940" w:type="dxa"/>
            <w:tcBorders>
              <w:top w:val="nil"/>
              <w:left w:val="nil"/>
              <w:bottom w:val="single" w:sz="4" w:space="0" w:color="auto"/>
              <w:right w:val="single" w:sz="4" w:space="0" w:color="auto"/>
            </w:tcBorders>
            <w:noWrap/>
            <w:vAlign w:val="bottom"/>
            <w:hideMark/>
          </w:tcPr>
          <w:p w14:paraId="09CD65B9"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5AFCDD1F"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2BC19C95"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3. Number of office chairs </w:t>
            </w:r>
          </w:p>
        </w:tc>
        <w:tc>
          <w:tcPr>
            <w:tcW w:w="3940" w:type="dxa"/>
            <w:tcBorders>
              <w:top w:val="nil"/>
              <w:left w:val="nil"/>
              <w:bottom w:val="single" w:sz="4" w:space="0" w:color="auto"/>
              <w:right w:val="single" w:sz="4" w:space="0" w:color="auto"/>
            </w:tcBorders>
            <w:noWrap/>
            <w:vAlign w:val="bottom"/>
            <w:hideMark/>
          </w:tcPr>
          <w:p w14:paraId="3DA0C045"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12</w:t>
            </w:r>
          </w:p>
        </w:tc>
      </w:tr>
      <w:tr w:rsidR="00D9726E" w:rsidRPr="00D9726E" w14:paraId="41D87A9A"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31BBE819"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4. Number of boardroom chairs </w:t>
            </w:r>
          </w:p>
        </w:tc>
        <w:tc>
          <w:tcPr>
            <w:tcW w:w="3940" w:type="dxa"/>
            <w:tcBorders>
              <w:top w:val="nil"/>
              <w:left w:val="nil"/>
              <w:bottom w:val="single" w:sz="4" w:space="0" w:color="auto"/>
              <w:right w:val="single" w:sz="4" w:space="0" w:color="auto"/>
            </w:tcBorders>
            <w:noWrap/>
            <w:vAlign w:val="bottom"/>
            <w:hideMark/>
          </w:tcPr>
          <w:p w14:paraId="10C3C7E6"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2D64E620"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28E43AB1"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5. Number of kitchen chairs </w:t>
            </w:r>
          </w:p>
        </w:tc>
        <w:tc>
          <w:tcPr>
            <w:tcW w:w="3940" w:type="dxa"/>
            <w:tcBorders>
              <w:top w:val="nil"/>
              <w:left w:val="nil"/>
              <w:bottom w:val="single" w:sz="4" w:space="0" w:color="auto"/>
              <w:right w:val="single" w:sz="4" w:space="0" w:color="auto"/>
            </w:tcBorders>
            <w:noWrap/>
            <w:vAlign w:val="bottom"/>
            <w:hideMark/>
          </w:tcPr>
          <w:p w14:paraId="56AC5C7C"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7FF6D872"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12DD34BE"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6. Number of Windows with blinds </w:t>
            </w:r>
          </w:p>
        </w:tc>
        <w:tc>
          <w:tcPr>
            <w:tcW w:w="3940" w:type="dxa"/>
            <w:tcBorders>
              <w:top w:val="nil"/>
              <w:left w:val="nil"/>
              <w:bottom w:val="single" w:sz="4" w:space="0" w:color="auto"/>
              <w:right w:val="single" w:sz="4" w:space="0" w:color="auto"/>
            </w:tcBorders>
            <w:noWrap/>
            <w:vAlign w:val="bottom"/>
            <w:hideMark/>
          </w:tcPr>
          <w:p w14:paraId="4B3D0BB4"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469F4F74"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3BDA885F"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7. Number of sliding doors with blinds </w:t>
            </w:r>
          </w:p>
        </w:tc>
        <w:tc>
          <w:tcPr>
            <w:tcW w:w="3940" w:type="dxa"/>
            <w:tcBorders>
              <w:top w:val="nil"/>
              <w:left w:val="nil"/>
              <w:bottom w:val="single" w:sz="4" w:space="0" w:color="auto"/>
              <w:right w:val="single" w:sz="4" w:space="0" w:color="auto"/>
            </w:tcBorders>
            <w:noWrap/>
            <w:vAlign w:val="bottom"/>
            <w:hideMark/>
          </w:tcPr>
          <w:p w14:paraId="49AE8133"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60BFA432"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68B7EB62"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8. Number of male toilets - 1</w:t>
            </w:r>
          </w:p>
        </w:tc>
        <w:tc>
          <w:tcPr>
            <w:tcW w:w="3940" w:type="dxa"/>
            <w:tcBorders>
              <w:top w:val="nil"/>
              <w:left w:val="nil"/>
              <w:bottom w:val="single" w:sz="4" w:space="0" w:color="auto"/>
              <w:right w:val="single" w:sz="4" w:space="0" w:color="auto"/>
            </w:tcBorders>
            <w:noWrap/>
            <w:vAlign w:val="bottom"/>
            <w:hideMark/>
          </w:tcPr>
          <w:p w14:paraId="72CDEB0F"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Female x1 &amp; Male x1</w:t>
            </w:r>
          </w:p>
        </w:tc>
      </w:tr>
      <w:tr w:rsidR="00D9726E" w:rsidRPr="00D9726E" w14:paraId="67D865C1"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330AF4D9" w14:textId="4304D76E"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9. Carpet area</w:t>
            </w:r>
          </w:p>
        </w:tc>
        <w:tc>
          <w:tcPr>
            <w:tcW w:w="3940" w:type="dxa"/>
            <w:tcBorders>
              <w:top w:val="nil"/>
              <w:left w:val="nil"/>
              <w:bottom w:val="single" w:sz="4" w:space="0" w:color="auto"/>
              <w:right w:val="single" w:sz="4" w:space="0" w:color="auto"/>
            </w:tcBorders>
            <w:noWrap/>
            <w:vAlign w:val="bottom"/>
            <w:hideMark/>
          </w:tcPr>
          <w:p w14:paraId="465FE4C6"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80 sqm</w:t>
            </w:r>
          </w:p>
        </w:tc>
      </w:tr>
      <w:tr w:rsidR="00D9726E" w:rsidRPr="00D9726E" w14:paraId="2C9A04F8" w14:textId="77777777" w:rsidTr="00D9726E">
        <w:trPr>
          <w:trHeight w:val="288"/>
        </w:trPr>
        <w:tc>
          <w:tcPr>
            <w:tcW w:w="6140" w:type="dxa"/>
            <w:tcBorders>
              <w:top w:val="nil"/>
              <w:left w:val="single" w:sz="4" w:space="0" w:color="auto"/>
              <w:bottom w:val="single" w:sz="4" w:space="0" w:color="auto"/>
              <w:right w:val="single" w:sz="4" w:space="0" w:color="auto"/>
            </w:tcBorders>
            <w:shd w:val="clear" w:color="000000" w:fill="9BC2E6"/>
            <w:noWrap/>
            <w:vAlign w:val="center"/>
            <w:hideMark/>
          </w:tcPr>
          <w:p w14:paraId="73C4978B" w14:textId="77777777" w:rsidR="00D9726E" w:rsidRPr="00D9726E" w:rsidRDefault="00D9726E" w:rsidP="00D9726E">
            <w:pPr>
              <w:spacing w:after="0" w:line="240" w:lineRule="auto"/>
              <w:ind w:firstLineChars="100" w:firstLine="221"/>
              <w:jc w:val="left"/>
              <w:rPr>
                <w:rFonts w:asciiTheme="minorHAnsi" w:eastAsia="Times New Roman" w:hAnsiTheme="minorHAnsi" w:cstheme="minorHAnsi"/>
                <w:b/>
                <w:bCs/>
                <w:color w:val="000000"/>
                <w:lang w:eastAsia="en-ZA"/>
              </w:rPr>
            </w:pPr>
            <w:r w:rsidRPr="00D9726E">
              <w:rPr>
                <w:rFonts w:asciiTheme="minorHAnsi" w:eastAsia="Times New Roman" w:hAnsiTheme="minorHAnsi" w:cstheme="minorHAnsi"/>
                <w:b/>
                <w:bCs/>
                <w:color w:val="000000"/>
                <w:lang w:eastAsia="en-ZA"/>
              </w:rPr>
              <w:t>Welkom SITA/SAPS office</w:t>
            </w:r>
          </w:p>
        </w:tc>
        <w:tc>
          <w:tcPr>
            <w:tcW w:w="3940" w:type="dxa"/>
            <w:tcBorders>
              <w:top w:val="nil"/>
              <w:left w:val="nil"/>
              <w:bottom w:val="single" w:sz="4" w:space="0" w:color="auto"/>
              <w:right w:val="single" w:sz="4" w:space="0" w:color="auto"/>
            </w:tcBorders>
            <w:shd w:val="clear" w:color="000000" w:fill="9BC2E6"/>
            <w:noWrap/>
            <w:vAlign w:val="bottom"/>
            <w:hideMark/>
          </w:tcPr>
          <w:p w14:paraId="57F6A80E" w14:textId="77777777" w:rsidR="00D9726E" w:rsidRPr="00D9726E" w:rsidRDefault="00D9726E" w:rsidP="00D9726E">
            <w:pPr>
              <w:spacing w:after="0" w:line="240" w:lineRule="auto"/>
              <w:jc w:val="left"/>
              <w:rPr>
                <w:rFonts w:asciiTheme="minorHAnsi" w:eastAsia="Times New Roman" w:hAnsiTheme="minorHAnsi" w:cstheme="minorHAnsi"/>
                <w:b/>
                <w:bCs/>
                <w:color w:val="000000"/>
                <w:lang w:eastAsia="en-ZA"/>
              </w:rPr>
            </w:pPr>
            <w:r w:rsidRPr="00D9726E">
              <w:rPr>
                <w:rFonts w:asciiTheme="minorHAnsi" w:eastAsia="Times New Roman" w:hAnsiTheme="minorHAnsi" w:cstheme="minorHAnsi"/>
                <w:b/>
                <w:bCs/>
                <w:color w:val="000000"/>
                <w:lang w:eastAsia="en-ZA"/>
              </w:rPr>
              <w:t>Counts</w:t>
            </w:r>
          </w:p>
        </w:tc>
      </w:tr>
      <w:tr w:rsidR="00D9726E" w:rsidRPr="00D9726E" w14:paraId="28814567"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2BBD5671"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1. No of double couches  </w:t>
            </w:r>
          </w:p>
        </w:tc>
        <w:tc>
          <w:tcPr>
            <w:tcW w:w="3940" w:type="dxa"/>
            <w:tcBorders>
              <w:top w:val="nil"/>
              <w:left w:val="nil"/>
              <w:bottom w:val="single" w:sz="4" w:space="0" w:color="auto"/>
              <w:right w:val="single" w:sz="4" w:space="0" w:color="auto"/>
            </w:tcBorders>
            <w:noWrap/>
            <w:vAlign w:val="bottom"/>
            <w:hideMark/>
          </w:tcPr>
          <w:p w14:paraId="19A9F74F"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48BAAE17"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025040A3"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2. No of single couches </w:t>
            </w:r>
          </w:p>
        </w:tc>
        <w:tc>
          <w:tcPr>
            <w:tcW w:w="3940" w:type="dxa"/>
            <w:tcBorders>
              <w:top w:val="nil"/>
              <w:left w:val="nil"/>
              <w:bottom w:val="single" w:sz="4" w:space="0" w:color="auto"/>
              <w:right w:val="single" w:sz="4" w:space="0" w:color="auto"/>
            </w:tcBorders>
            <w:noWrap/>
            <w:vAlign w:val="bottom"/>
            <w:hideMark/>
          </w:tcPr>
          <w:p w14:paraId="5BCC53E0"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24B7968A"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3CB5808C"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3. No of office chairs </w:t>
            </w:r>
          </w:p>
        </w:tc>
        <w:tc>
          <w:tcPr>
            <w:tcW w:w="3940" w:type="dxa"/>
            <w:tcBorders>
              <w:top w:val="nil"/>
              <w:left w:val="nil"/>
              <w:bottom w:val="single" w:sz="4" w:space="0" w:color="auto"/>
              <w:right w:val="single" w:sz="4" w:space="0" w:color="auto"/>
            </w:tcBorders>
            <w:noWrap/>
            <w:vAlign w:val="bottom"/>
            <w:hideMark/>
          </w:tcPr>
          <w:p w14:paraId="1A114CAF"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6</w:t>
            </w:r>
          </w:p>
        </w:tc>
      </w:tr>
      <w:tr w:rsidR="00D9726E" w:rsidRPr="00D9726E" w14:paraId="5434755A"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3216F21E"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4. No of boardroom chairs </w:t>
            </w:r>
          </w:p>
        </w:tc>
        <w:tc>
          <w:tcPr>
            <w:tcW w:w="3940" w:type="dxa"/>
            <w:tcBorders>
              <w:top w:val="nil"/>
              <w:left w:val="nil"/>
              <w:bottom w:val="single" w:sz="4" w:space="0" w:color="auto"/>
              <w:right w:val="single" w:sz="4" w:space="0" w:color="auto"/>
            </w:tcBorders>
            <w:noWrap/>
            <w:vAlign w:val="bottom"/>
            <w:hideMark/>
          </w:tcPr>
          <w:p w14:paraId="35533567"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7B721677"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7B86DBBA"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5. Number of kitchen chairs </w:t>
            </w:r>
          </w:p>
        </w:tc>
        <w:tc>
          <w:tcPr>
            <w:tcW w:w="3940" w:type="dxa"/>
            <w:tcBorders>
              <w:top w:val="nil"/>
              <w:left w:val="nil"/>
              <w:bottom w:val="single" w:sz="4" w:space="0" w:color="auto"/>
              <w:right w:val="single" w:sz="4" w:space="0" w:color="auto"/>
            </w:tcBorders>
            <w:noWrap/>
            <w:vAlign w:val="bottom"/>
            <w:hideMark/>
          </w:tcPr>
          <w:p w14:paraId="7FA86D32"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4</w:t>
            </w:r>
          </w:p>
        </w:tc>
      </w:tr>
      <w:tr w:rsidR="00D9726E" w:rsidRPr="00D9726E" w14:paraId="52D8A7C3"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62D4C472"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6. Number of windows with blinds</w:t>
            </w:r>
            <w:r w:rsidRPr="00D9726E">
              <w:rPr>
                <w:rFonts w:asciiTheme="minorHAnsi" w:eastAsia="Times New Roman" w:hAnsiTheme="minorHAnsi" w:cstheme="minorHAnsi"/>
                <w:b/>
                <w:bCs/>
                <w:color w:val="000000"/>
                <w:lang w:eastAsia="en-ZA"/>
              </w:rPr>
              <w:t xml:space="preserve"> </w:t>
            </w:r>
          </w:p>
        </w:tc>
        <w:tc>
          <w:tcPr>
            <w:tcW w:w="3940" w:type="dxa"/>
            <w:tcBorders>
              <w:top w:val="nil"/>
              <w:left w:val="nil"/>
              <w:bottom w:val="single" w:sz="4" w:space="0" w:color="auto"/>
              <w:right w:val="single" w:sz="4" w:space="0" w:color="auto"/>
            </w:tcBorders>
            <w:noWrap/>
            <w:vAlign w:val="bottom"/>
            <w:hideMark/>
          </w:tcPr>
          <w:p w14:paraId="178134F0"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4</w:t>
            </w:r>
          </w:p>
        </w:tc>
      </w:tr>
      <w:tr w:rsidR="00D9726E" w:rsidRPr="00D9726E" w14:paraId="02D7C8DA"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5CA8D61B"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7. Number of sliding doors with blinds </w:t>
            </w:r>
          </w:p>
        </w:tc>
        <w:tc>
          <w:tcPr>
            <w:tcW w:w="3940" w:type="dxa"/>
            <w:tcBorders>
              <w:top w:val="nil"/>
              <w:left w:val="nil"/>
              <w:bottom w:val="single" w:sz="4" w:space="0" w:color="auto"/>
              <w:right w:val="single" w:sz="4" w:space="0" w:color="auto"/>
            </w:tcBorders>
            <w:noWrap/>
            <w:vAlign w:val="bottom"/>
            <w:hideMark/>
          </w:tcPr>
          <w:p w14:paraId="542AA3B9"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5D5CA197"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2B41021A" w14:textId="77777777"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 xml:space="preserve">8. Number of male &amp; female toilets </w:t>
            </w:r>
          </w:p>
        </w:tc>
        <w:tc>
          <w:tcPr>
            <w:tcW w:w="3940" w:type="dxa"/>
            <w:tcBorders>
              <w:top w:val="nil"/>
              <w:left w:val="nil"/>
              <w:bottom w:val="single" w:sz="4" w:space="0" w:color="auto"/>
              <w:right w:val="single" w:sz="4" w:space="0" w:color="auto"/>
            </w:tcBorders>
            <w:noWrap/>
            <w:vAlign w:val="bottom"/>
            <w:hideMark/>
          </w:tcPr>
          <w:p w14:paraId="77FA6E0B"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r w:rsidR="00D9726E" w:rsidRPr="00D9726E" w14:paraId="00CA1917" w14:textId="77777777" w:rsidTr="00D9726E">
        <w:trPr>
          <w:trHeight w:val="288"/>
        </w:trPr>
        <w:tc>
          <w:tcPr>
            <w:tcW w:w="6140" w:type="dxa"/>
            <w:tcBorders>
              <w:top w:val="nil"/>
              <w:left w:val="single" w:sz="4" w:space="0" w:color="auto"/>
              <w:bottom w:val="single" w:sz="4" w:space="0" w:color="auto"/>
              <w:right w:val="single" w:sz="4" w:space="0" w:color="auto"/>
            </w:tcBorders>
            <w:noWrap/>
            <w:vAlign w:val="center"/>
            <w:hideMark/>
          </w:tcPr>
          <w:p w14:paraId="45B018F6" w14:textId="3F768699" w:rsidR="00D9726E" w:rsidRPr="00D9726E" w:rsidRDefault="00D9726E" w:rsidP="00D9726E">
            <w:pPr>
              <w:spacing w:after="0" w:line="240" w:lineRule="auto"/>
              <w:ind w:firstLineChars="100" w:firstLine="220"/>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9. Carpet area</w:t>
            </w:r>
          </w:p>
        </w:tc>
        <w:tc>
          <w:tcPr>
            <w:tcW w:w="3940" w:type="dxa"/>
            <w:tcBorders>
              <w:top w:val="nil"/>
              <w:left w:val="nil"/>
              <w:bottom w:val="single" w:sz="4" w:space="0" w:color="auto"/>
              <w:right w:val="single" w:sz="4" w:space="0" w:color="auto"/>
            </w:tcBorders>
            <w:noWrap/>
            <w:vAlign w:val="bottom"/>
            <w:hideMark/>
          </w:tcPr>
          <w:p w14:paraId="0FBA7FEB" w14:textId="77777777" w:rsidR="00D9726E" w:rsidRPr="00D9726E" w:rsidRDefault="00D9726E" w:rsidP="00D9726E">
            <w:pPr>
              <w:spacing w:after="0" w:line="240" w:lineRule="auto"/>
              <w:jc w:val="left"/>
              <w:rPr>
                <w:rFonts w:asciiTheme="minorHAnsi" w:eastAsia="Times New Roman" w:hAnsiTheme="minorHAnsi" w:cstheme="minorHAnsi"/>
                <w:color w:val="000000"/>
                <w:lang w:eastAsia="en-ZA"/>
              </w:rPr>
            </w:pPr>
            <w:r w:rsidRPr="00D9726E">
              <w:rPr>
                <w:rFonts w:asciiTheme="minorHAnsi" w:eastAsia="Times New Roman" w:hAnsiTheme="minorHAnsi" w:cstheme="minorHAnsi"/>
                <w:color w:val="000000"/>
                <w:lang w:eastAsia="en-ZA"/>
              </w:rPr>
              <w:t>None</w:t>
            </w:r>
          </w:p>
        </w:tc>
      </w:tr>
    </w:tbl>
    <w:p w14:paraId="19C73B8D" w14:textId="77777777" w:rsidR="004450B5" w:rsidRPr="004450B5" w:rsidRDefault="004450B5" w:rsidP="004450B5"/>
    <w:sectPr w:rsidR="004450B5" w:rsidRPr="004450B5" w:rsidSect="00741676">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2679" w14:textId="77777777" w:rsidR="00450C5C" w:rsidRDefault="00450C5C" w:rsidP="000C56A7">
      <w:pPr>
        <w:spacing w:after="0" w:line="240" w:lineRule="auto"/>
      </w:pPr>
      <w:r>
        <w:separator/>
      </w:r>
    </w:p>
  </w:endnote>
  <w:endnote w:type="continuationSeparator" w:id="0">
    <w:p w14:paraId="27FF4BC2" w14:textId="77777777" w:rsidR="00450C5C" w:rsidRDefault="00450C5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024A00" w14:paraId="7CF91731" w14:textId="77777777" w:rsidTr="00E5740F">
      <w:tc>
        <w:tcPr>
          <w:tcW w:w="3828" w:type="dxa"/>
        </w:tcPr>
        <w:p w14:paraId="1A05C209" w14:textId="77777777" w:rsidR="00024A00" w:rsidRDefault="00024A00"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9F18312" w14:textId="77777777" w:rsidR="00024A00" w:rsidRDefault="00024A00" w:rsidP="008360E8">
          <w:pPr>
            <w:jc w:val="center"/>
            <w:rPr>
              <w:sz w:val="20"/>
            </w:rPr>
          </w:pPr>
          <w:r w:rsidRPr="000D1A1B">
            <w:rPr>
              <w:rFonts w:asciiTheme="minorHAnsi" w:hAnsiTheme="minorHAnsi" w:cstheme="minorHAnsi"/>
              <w:sz w:val="16"/>
              <w:szCs w:val="16"/>
              <w:lang w:val="en-GB"/>
            </w:rPr>
            <w:t>RESTRICTED</w:t>
          </w:r>
        </w:p>
      </w:tc>
      <w:tc>
        <w:tcPr>
          <w:tcW w:w="3816" w:type="dxa"/>
        </w:tcPr>
        <w:p w14:paraId="713E4565" w14:textId="77777777" w:rsidR="00024A00" w:rsidRDefault="00024A00"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AFBBB64" w14:textId="77777777" w:rsidR="00024A00" w:rsidRPr="00E5740F" w:rsidRDefault="00024A00"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22DD606" wp14:editId="23787EE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0A9D5EF" w14:textId="77777777" w:rsidR="00024A00" w:rsidRPr="00F37BD6" w:rsidRDefault="00024A0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DD606"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0A9D5EF" w14:textId="77777777" w:rsidR="00024A00" w:rsidRPr="00F37BD6" w:rsidRDefault="00024A00"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283D07" w14:paraId="3D24B41C" w14:textId="77777777" w:rsidTr="00E5740F">
      <w:tc>
        <w:tcPr>
          <w:tcW w:w="3828" w:type="dxa"/>
        </w:tcPr>
        <w:p w14:paraId="6C69E174" w14:textId="77777777" w:rsidR="00283D07" w:rsidRDefault="00283D07"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4FB09EA" w14:textId="77777777" w:rsidR="00283D07" w:rsidRDefault="00283D07" w:rsidP="008360E8">
          <w:pPr>
            <w:jc w:val="center"/>
            <w:rPr>
              <w:sz w:val="20"/>
            </w:rPr>
          </w:pPr>
          <w:r w:rsidRPr="000D1A1B">
            <w:rPr>
              <w:rFonts w:asciiTheme="minorHAnsi" w:hAnsiTheme="minorHAnsi" w:cstheme="minorHAnsi"/>
              <w:sz w:val="16"/>
              <w:szCs w:val="16"/>
              <w:lang w:val="en-GB"/>
            </w:rPr>
            <w:t>RESTRICTED</w:t>
          </w:r>
        </w:p>
      </w:tc>
      <w:tc>
        <w:tcPr>
          <w:tcW w:w="3816" w:type="dxa"/>
        </w:tcPr>
        <w:p w14:paraId="1DB829B5" w14:textId="77777777" w:rsidR="00283D07" w:rsidRDefault="00283D07"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441E6838" w14:textId="77777777" w:rsidR="00283D07" w:rsidRPr="00E5740F" w:rsidRDefault="00283D07"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14C777C6" wp14:editId="434AAD83">
              <wp:simplePos x="0" y="0"/>
              <wp:positionH relativeFrom="margin">
                <wp:posOffset>5335403</wp:posOffset>
              </wp:positionH>
              <wp:positionV relativeFrom="paragraph">
                <wp:posOffset>-74598</wp:posOffset>
              </wp:positionV>
              <wp:extent cx="877475" cy="286603"/>
              <wp:effectExtent l="0" t="0" r="0" b="0"/>
              <wp:wrapNone/>
              <wp:docPr id="114620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CE16D1A" w14:textId="77777777" w:rsidR="00283D07" w:rsidRPr="00F37BD6" w:rsidRDefault="00283D07"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777C6"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S+DgIAAPw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" stroked="f">
              <v:textbox>
                <w:txbxContent>
                  <w:p w14:paraId="1CE16D1A" w14:textId="77777777" w:rsidR="00283D07" w:rsidRPr="00F37BD6" w:rsidRDefault="00283D07"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CB9F0" w14:textId="77777777" w:rsidR="00450C5C" w:rsidRDefault="00450C5C" w:rsidP="000C56A7">
      <w:pPr>
        <w:spacing w:after="0" w:line="240" w:lineRule="auto"/>
      </w:pPr>
      <w:r>
        <w:separator/>
      </w:r>
    </w:p>
  </w:footnote>
  <w:footnote w:type="continuationSeparator" w:id="0">
    <w:p w14:paraId="19CA9649" w14:textId="77777777" w:rsidR="00450C5C" w:rsidRDefault="00450C5C"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9D6" w14:textId="77777777" w:rsidR="00024A00" w:rsidRDefault="00024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92DD" w14:textId="77777777" w:rsidR="00024A00" w:rsidRPr="00F37BD6" w:rsidRDefault="00024A0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095D" w14:textId="77777777" w:rsidR="00024A00" w:rsidRDefault="00024A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519E" w14:textId="77777777" w:rsidR="00283D07" w:rsidRDefault="00283D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F2EC" w14:textId="77777777" w:rsidR="00283D07" w:rsidRPr="00F37BD6" w:rsidRDefault="00283D07">
    <w:pPr>
      <w:pStyle w:val="Head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B19A" w14:textId="77777777" w:rsidR="00283D07" w:rsidRDefault="0028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9B770B"/>
    <w:multiLevelType w:val="hybridMultilevel"/>
    <w:tmpl w:val="8D5C6F0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3E75746"/>
    <w:multiLevelType w:val="hybridMultilevel"/>
    <w:tmpl w:val="D7429CA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F04486"/>
    <w:multiLevelType w:val="multilevel"/>
    <w:tmpl w:val="58C01B3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sz w:val="28"/>
        <w:szCs w:val="28"/>
      </w:rPr>
    </w:lvl>
    <w:lvl w:ilvl="2">
      <w:start w:val="1"/>
      <w:numFmt w:val="decimal"/>
      <w:pStyle w:val="Heading3"/>
      <w:lvlText w:val="%1.%2.%3"/>
      <w:lvlJc w:val="left"/>
      <w:pPr>
        <w:ind w:left="567" w:hanging="567"/>
      </w:pPr>
      <w:rPr>
        <w:rFonts w:hint="default"/>
        <w:b/>
        <w:bCs w:val="0"/>
      </w:rPr>
    </w:lvl>
    <w:lvl w:ilvl="3">
      <w:start w:val="1"/>
      <w:numFmt w:val="decimal"/>
      <w:pStyle w:val="Heading4"/>
      <w:suff w:val="space"/>
      <w:lvlText w:val="%1.%2.%3.%4"/>
      <w:lvlJc w:val="left"/>
      <w:pPr>
        <w:ind w:left="1017" w:hanging="567"/>
      </w:pPr>
      <w:rPr>
        <w:rFonts w:hint="default"/>
        <w:sz w:val="24"/>
        <w:szCs w:val="24"/>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87359A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EA46AA9"/>
    <w:multiLevelType w:val="hybridMultilevel"/>
    <w:tmpl w:val="4E0C9C30"/>
    <w:lvl w:ilvl="0" w:tplc="1C090017">
      <w:start w:val="1"/>
      <w:numFmt w:val="lowerLetter"/>
      <w:lvlText w:val="%1)"/>
      <w:lvlJc w:val="left"/>
      <w:pPr>
        <w:ind w:left="720" w:hanging="360"/>
      </w:pPr>
      <w:rPr>
        <w:b w:val="0"/>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170B66"/>
    <w:multiLevelType w:val="multilevel"/>
    <w:tmpl w:val="41DE4352"/>
    <w:lvl w:ilvl="0">
      <w:start w:val="1"/>
      <w:numFmt w:val="decimal"/>
      <w:lvlText w:val="%1."/>
      <w:lvlJc w:val="left"/>
      <w:pPr>
        <w:tabs>
          <w:tab w:val="num" w:pos="567"/>
        </w:tabs>
        <w:ind w:left="567" w:hanging="567"/>
      </w:pPr>
      <w:rPr>
        <w:rFonts w:hint="default"/>
        <w:b/>
        <w:bCs/>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b/>
        <w:bCs/>
        <w:color w:val="1F497D" w:themeColor="text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5AF12C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D24DAE"/>
    <w:multiLevelType w:val="hybridMultilevel"/>
    <w:tmpl w:val="007854CA"/>
    <w:lvl w:ilvl="0" w:tplc="FFFFFFFF">
      <w:start w:val="1"/>
      <w:numFmt w:val="lowerLetter"/>
      <w:lvlText w:val="(%1)"/>
      <w:lvlJc w:val="left"/>
      <w:pPr>
        <w:tabs>
          <w:tab w:val="num" w:pos="360"/>
        </w:tabs>
        <w:ind w:left="360" w:hanging="360"/>
      </w:pPr>
      <w:rPr>
        <w:rFont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220643C"/>
    <w:multiLevelType w:val="multilevel"/>
    <w:tmpl w:val="0B0C1C0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b/>
        <w:bCs/>
        <w:color w:val="1F497D" w:themeColor="text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45F1BBC"/>
    <w:multiLevelType w:val="multilevel"/>
    <w:tmpl w:val="41DE4352"/>
    <w:lvl w:ilvl="0">
      <w:start w:val="1"/>
      <w:numFmt w:val="decimal"/>
      <w:lvlText w:val="%1."/>
      <w:lvlJc w:val="left"/>
      <w:pPr>
        <w:tabs>
          <w:tab w:val="num" w:pos="567"/>
        </w:tabs>
        <w:ind w:left="567" w:hanging="567"/>
      </w:pPr>
      <w:rPr>
        <w:rFonts w:hint="default"/>
        <w:b/>
        <w:bCs/>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b/>
        <w:bCs/>
        <w:color w:val="1F497D" w:themeColor="text2"/>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5C65B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6BE05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78310E2"/>
    <w:multiLevelType w:val="multilevel"/>
    <w:tmpl w:val="460EF64A"/>
    <w:lvl w:ilvl="0">
      <w:start w:val="1"/>
      <w:numFmt w:val="lowerLetter"/>
      <w:lvlText w:val="%1)"/>
      <w:lvlJc w:val="left"/>
      <w:pPr>
        <w:ind w:left="1134" w:hanging="567"/>
      </w:pPr>
      <w:rPr>
        <w:rFonts w:hint="default"/>
        <w:b w:val="0"/>
        <w:bCs w:val="0"/>
      </w:rPr>
    </w:lvl>
    <w:lvl w:ilvl="1">
      <w:start w:val="1"/>
      <w:numFmt w:val="lowerRoman"/>
      <w:lvlText w:val="%2."/>
      <w:lvlJc w:val="right"/>
      <w:pPr>
        <w:ind w:left="1494" w:hanging="360"/>
      </w:p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9945CE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9B00797"/>
    <w:multiLevelType w:val="hybridMultilevel"/>
    <w:tmpl w:val="7F3A5F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BB624F9"/>
    <w:multiLevelType w:val="hybridMultilevel"/>
    <w:tmpl w:val="007854CA"/>
    <w:lvl w:ilvl="0" w:tplc="242AE0DA">
      <w:start w:val="1"/>
      <w:numFmt w:val="lowerLetter"/>
      <w:lvlText w:val="(%1)"/>
      <w:lvlJc w:val="left"/>
      <w:pPr>
        <w:tabs>
          <w:tab w:val="num" w:pos="360"/>
        </w:tabs>
        <w:ind w:left="360" w:hanging="360"/>
      </w:pPr>
      <w:rPr>
        <w:rFont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228777C"/>
    <w:multiLevelType w:val="hybridMultilevel"/>
    <w:tmpl w:val="AE3CCF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ACD7D2A"/>
    <w:multiLevelType w:val="hybridMultilevel"/>
    <w:tmpl w:val="35D23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FE15C45"/>
    <w:multiLevelType w:val="hybridMultilevel"/>
    <w:tmpl w:val="8D5C6F04"/>
    <w:lvl w:ilvl="0" w:tplc="7E7A6AF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0C053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3" w15:restartNumberingAfterBreak="0">
    <w:nsid w:val="45AE5A99"/>
    <w:multiLevelType w:val="hybridMultilevel"/>
    <w:tmpl w:val="8280D358"/>
    <w:lvl w:ilvl="0" w:tplc="1C090017">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2C51C4"/>
    <w:multiLevelType w:val="hybridMultilevel"/>
    <w:tmpl w:val="D7429C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39FB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A1E2765"/>
    <w:multiLevelType w:val="hybridMultilevel"/>
    <w:tmpl w:val="8D5C6F04"/>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52234805"/>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4" w15:restartNumberingAfterBreak="0">
    <w:nsid w:val="53511D4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5ABC283B"/>
    <w:multiLevelType w:val="multilevel"/>
    <w:tmpl w:val="23DC21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5B62766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ED01704"/>
    <w:multiLevelType w:val="hybridMultilevel"/>
    <w:tmpl w:val="5C42D4EC"/>
    <w:lvl w:ilvl="0" w:tplc="1C090001">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1454EE3"/>
    <w:multiLevelType w:val="hybridMultilevel"/>
    <w:tmpl w:val="63C03938"/>
    <w:lvl w:ilvl="0" w:tplc="1C090017">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7D40A34"/>
    <w:multiLevelType w:val="hybridMultilevel"/>
    <w:tmpl w:val="007854CA"/>
    <w:lvl w:ilvl="0" w:tplc="FFFFFFFF">
      <w:start w:val="1"/>
      <w:numFmt w:val="lowerLetter"/>
      <w:lvlText w:val="(%1)"/>
      <w:lvlJc w:val="left"/>
      <w:pPr>
        <w:tabs>
          <w:tab w:val="num" w:pos="360"/>
        </w:tabs>
        <w:ind w:left="360" w:hanging="360"/>
      </w:pPr>
      <w:rPr>
        <w:rFont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7FF6F32"/>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5" w15:restartNumberingAfterBreak="0">
    <w:nsid w:val="6B810D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708349F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204553E"/>
    <w:multiLevelType w:val="hybridMultilevel"/>
    <w:tmpl w:val="D5222BD6"/>
    <w:lvl w:ilvl="0" w:tplc="1C09001B">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9" w15:restartNumberingAfterBreak="0">
    <w:nsid w:val="73317D53"/>
    <w:multiLevelType w:val="hybridMultilevel"/>
    <w:tmpl w:val="B3D6B120"/>
    <w:lvl w:ilvl="0" w:tplc="1C09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60" w15:restartNumberingAfterBreak="0">
    <w:nsid w:val="76BA1FB6"/>
    <w:multiLevelType w:val="hybridMultilevel"/>
    <w:tmpl w:val="8280D358"/>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6D73C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926331389">
    <w:abstractNumId w:val="32"/>
  </w:num>
  <w:num w:numId="2" w16cid:durableId="1080060900">
    <w:abstractNumId w:val="5"/>
  </w:num>
  <w:num w:numId="3" w16cid:durableId="42027815">
    <w:abstractNumId w:val="13"/>
  </w:num>
  <w:num w:numId="4" w16cid:durableId="839388717">
    <w:abstractNumId w:val="50"/>
  </w:num>
  <w:num w:numId="5" w16cid:durableId="1904755691">
    <w:abstractNumId w:val="42"/>
  </w:num>
  <w:num w:numId="6" w16cid:durableId="868298551">
    <w:abstractNumId w:val="28"/>
  </w:num>
  <w:num w:numId="7" w16cid:durableId="1570529968">
    <w:abstractNumId w:val="41"/>
  </w:num>
  <w:num w:numId="8" w16cid:durableId="2015690994">
    <w:abstractNumId w:val="20"/>
  </w:num>
  <w:num w:numId="9" w16cid:durableId="713624289">
    <w:abstractNumId w:val="4"/>
  </w:num>
  <w:num w:numId="10" w16cid:durableId="438335668">
    <w:abstractNumId w:val="39"/>
  </w:num>
  <w:num w:numId="11" w16cid:durableId="1736125019">
    <w:abstractNumId w:val="21"/>
  </w:num>
  <w:num w:numId="12" w16cid:durableId="1828548776">
    <w:abstractNumId w:val="62"/>
  </w:num>
  <w:num w:numId="13" w16cid:durableId="102043261">
    <w:abstractNumId w:val="56"/>
  </w:num>
  <w:num w:numId="14" w16cid:durableId="1276523349">
    <w:abstractNumId w:val="15"/>
  </w:num>
  <w:num w:numId="15" w16cid:durableId="1324241578">
    <w:abstractNumId w:val="53"/>
  </w:num>
  <w:num w:numId="16" w16cid:durableId="168835964">
    <w:abstractNumId w:val="0"/>
  </w:num>
  <w:num w:numId="17" w16cid:durableId="1288854911">
    <w:abstractNumId w:val="10"/>
  </w:num>
  <w:num w:numId="18" w16cid:durableId="1044676582">
    <w:abstractNumId w:val="36"/>
  </w:num>
  <w:num w:numId="19" w16cid:durableId="1580097931">
    <w:abstractNumId w:val="40"/>
  </w:num>
  <w:num w:numId="20" w16cid:durableId="2091926322">
    <w:abstractNumId w:val="27"/>
  </w:num>
  <w:num w:numId="21" w16cid:durableId="1145077571">
    <w:abstractNumId w:val="17"/>
  </w:num>
  <w:num w:numId="22" w16cid:durableId="1927572202">
    <w:abstractNumId w:val="30"/>
  </w:num>
  <w:num w:numId="23" w16cid:durableId="882131547">
    <w:abstractNumId w:val="23"/>
  </w:num>
  <w:num w:numId="24" w16cid:durableId="1661082445">
    <w:abstractNumId w:val="25"/>
  </w:num>
  <w:num w:numId="25" w16cid:durableId="986209249">
    <w:abstractNumId w:val="29"/>
  </w:num>
  <w:num w:numId="26" w16cid:durableId="1078674414">
    <w:abstractNumId w:val="45"/>
  </w:num>
  <w:num w:numId="27" w16cid:durableId="624166010">
    <w:abstractNumId w:val="63"/>
  </w:num>
  <w:num w:numId="28" w16cid:durableId="942806959">
    <w:abstractNumId w:val="35"/>
  </w:num>
  <w:num w:numId="29" w16cid:durableId="15515756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4912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1556797">
    <w:abstractNumId w:val="58"/>
  </w:num>
  <w:num w:numId="32" w16cid:durableId="2930232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38693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9775667">
    <w:abstractNumId w:val="57"/>
  </w:num>
  <w:num w:numId="35" w16cid:durableId="1415006950">
    <w:abstractNumId w:val="7"/>
  </w:num>
  <w:num w:numId="36" w16cid:durableId="666518939">
    <w:abstractNumId w:val="49"/>
  </w:num>
  <w:num w:numId="37" w16cid:durableId="1147629605">
    <w:abstractNumId w:val="46"/>
  </w:num>
  <w:num w:numId="38" w16cid:durableId="315574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2006614">
    <w:abstractNumId w:val="9"/>
  </w:num>
  <w:num w:numId="40" w16cid:durableId="697975614">
    <w:abstractNumId w:val="5"/>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709" w:hanging="567"/>
        </w:pPr>
        <w:rPr>
          <w:rFonts w:hint="default"/>
        </w:rPr>
      </w:lvl>
    </w:lvlOverride>
    <w:lvlOverride w:ilvl="2">
      <w:lvl w:ilvl="2">
        <w:start w:val="1"/>
        <w:numFmt w:val="decimal"/>
        <w:pStyle w:val="Heading3"/>
        <w:lvlText w:val="%1.%2.%3"/>
        <w:lvlJc w:val="left"/>
        <w:pPr>
          <w:ind w:left="993" w:hanging="567"/>
        </w:pPr>
        <w:rPr>
          <w:rFonts w:hint="default"/>
        </w:rPr>
      </w:lvl>
    </w:lvlOverride>
    <w:lvlOverride w:ilvl="3">
      <w:lvl w:ilvl="3">
        <w:start w:val="1"/>
        <w:numFmt w:val="decimal"/>
        <w:pStyle w:val="Heading4"/>
        <w:suff w:val="space"/>
        <w:lvlText w:val="%1.%2.%3.%4"/>
        <w:lvlJc w:val="left"/>
        <w:pPr>
          <w:ind w:left="567"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1" w16cid:durableId="3456444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94521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93063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88059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466912">
    <w:abstractNumId w:val="24"/>
  </w:num>
  <w:num w:numId="46" w16cid:durableId="2011103984">
    <w:abstractNumId w:val="33"/>
  </w:num>
  <w:num w:numId="47" w16cid:durableId="928580680">
    <w:abstractNumId w:val="64"/>
  </w:num>
  <w:num w:numId="48" w16cid:durableId="1393383717">
    <w:abstractNumId w:val="37"/>
  </w:num>
  <w:num w:numId="49" w16cid:durableId="822813674">
    <w:abstractNumId w:val="6"/>
  </w:num>
  <w:num w:numId="50" w16cid:durableId="603269968">
    <w:abstractNumId w:val="44"/>
  </w:num>
  <w:num w:numId="51" w16cid:durableId="1442383606">
    <w:abstractNumId w:val="18"/>
  </w:num>
  <w:num w:numId="52" w16cid:durableId="682903443">
    <w:abstractNumId w:val="19"/>
  </w:num>
  <w:num w:numId="53" w16cid:durableId="1438134431">
    <w:abstractNumId w:val="22"/>
  </w:num>
  <w:num w:numId="54" w16cid:durableId="1118066418">
    <w:abstractNumId w:val="61"/>
  </w:num>
  <w:num w:numId="55" w16cid:durableId="1280913644">
    <w:abstractNumId w:val="11"/>
  </w:num>
  <w:num w:numId="56" w16cid:durableId="771508109">
    <w:abstractNumId w:val="31"/>
  </w:num>
  <w:num w:numId="57" w16cid:durableId="775028942">
    <w:abstractNumId w:val="47"/>
  </w:num>
  <w:num w:numId="58" w16cid:durableId="679043249">
    <w:abstractNumId w:val="55"/>
  </w:num>
  <w:num w:numId="59" w16cid:durableId="772483494">
    <w:abstractNumId w:val="14"/>
  </w:num>
  <w:num w:numId="60" w16cid:durableId="1135877509">
    <w:abstractNumId w:val="60"/>
  </w:num>
  <w:num w:numId="61" w16cid:durableId="480773228">
    <w:abstractNumId w:val="59"/>
  </w:num>
  <w:num w:numId="62" w16cid:durableId="497771944">
    <w:abstractNumId w:val="52"/>
  </w:num>
  <w:num w:numId="63" w16cid:durableId="1690831795">
    <w:abstractNumId w:val="12"/>
  </w:num>
  <w:num w:numId="64" w16cid:durableId="680864064">
    <w:abstractNumId w:val="48"/>
  </w:num>
  <w:num w:numId="65" w16cid:durableId="572618605">
    <w:abstractNumId w:val="1"/>
  </w:num>
  <w:num w:numId="66" w16cid:durableId="192158248">
    <w:abstractNumId w:val="38"/>
  </w:num>
  <w:num w:numId="67" w16cid:durableId="1982221961">
    <w:abstractNumId w:val="8"/>
  </w:num>
  <w:num w:numId="68" w16cid:durableId="516626656">
    <w:abstractNumId w:val="3"/>
  </w:num>
  <w:num w:numId="69" w16cid:durableId="266238163">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33"/>
    <w:rsid w:val="00001165"/>
    <w:rsid w:val="00014E70"/>
    <w:rsid w:val="000173D5"/>
    <w:rsid w:val="000218B7"/>
    <w:rsid w:val="00021DC9"/>
    <w:rsid w:val="0002219A"/>
    <w:rsid w:val="00024A00"/>
    <w:rsid w:val="00025A18"/>
    <w:rsid w:val="00026DEA"/>
    <w:rsid w:val="00037384"/>
    <w:rsid w:val="00041CB7"/>
    <w:rsid w:val="00042145"/>
    <w:rsid w:val="000433CA"/>
    <w:rsid w:val="000458B8"/>
    <w:rsid w:val="0005538F"/>
    <w:rsid w:val="000560FC"/>
    <w:rsid w:val="00060D27"/>
    <w:rsid w:val="0007030D"/>
    <w:rsid w:val="00081621"/>
    <w:rsid w:val="000875DD"/>
    <w:rsid w:val="00087CD2"/>
    <w:rsid w:val="00096A41"/>
    <w:rsid w:val="000A3FBE"/>
    <w:rsid w:val="000A7D95"/>
    <w:rsid w:val="000B1A52"/>
    <w:rsid w:val="000B40C4"/>
    <w:rsid w:val="000B52D4"/>
    <w:rsid w:val="000C56A7"/>
    <w:rsid w:val="000C5921"/>
    <w:rsid w:val="000C68A6"/>
    <w:rsid w:val="000D0338"/>
    <w:rsid w:val="000D075B"/>
    <w:rsid w:val="000E14DD"/>
    <w:rsid w:val="000E17E3"/>
    <w:rsid w:val="000E21A2"/>
    <w:rsid w:val="000E6613"/>
    <w:rsid w:val="000E6DB8"/>
    <w:rsid w:val="000E6DBC"/>
    <w:rsid w:val="000F2B2F"/>
    <w:rsid w:val="000F639A"/>
    <w:rsid w:val="000F7540"/>
    <w:rsid w:val="00103520"/>
    <w:rsid w:val="00103EF0"/>
    <w:rsid w:val="00107C26"/>
    <w:rsid w:val="001102D7"/>
    <w:rsid w:val="00113AD1"/>
    <w:rsid w:val="0011532B"/>
    <w:rsid w:val="00115FBC"/>
    <w:rsid w:val="00124342"/>
    <w:rsid w:val="0013132F"/>
    <w:rsid w:val="001313AD"/>
    <w:rsid w:val="00135B2E"/>
    <w:rsid w:val="00136750"/>
    <w:rsid w:val="00140641"/>
    <w:rsid w:val="00145EA2"/>
    <w:rsid w:val="00151146"/>
    <w:rsid w:val="00151FF4"/>
    <w:rsid w:val="00161B69"/>
    <w:rsid w:val="0016339E"/>
    <w:rsid w:val="00165575"/>
    <w:rsid w:val="00166934"/>
    <w:rsid w:val="00177EBA"/>
    <w:rsid w:val="00180F03"/>
    <w:rsid w:val="001815F6"/>
    <w:rsid w:val="00184BD7"/>
    <w:rsid w:val="0018714B"/>
    <w:rsid w:val="001873FB"/>
    <w:rsid w:val="00192353"/>
    <w:rsid w:val="00193065"/>
    <w:rsid w:val="001948CC"/>
    <w:rsid w:val="001A223A"/>
    <w:rsid w:val="001A50CD"/>
    <w:rsid w:val="001A7A62"/>
    <w:rsid w:val="001B22AC"/>
    <w:rsid w:val="001B2FE2"/>
    <w:rsid w:val="001B63DC"/>
    <w:rsid w:val="001C5D01"/>
    <w:rsid w:val="001D1C9E"/>
    <w:rsid w:val="001E2660"/>
    <w:rsid w:val="001E2F3D"/>
    <w:rsid w:val="001E3153"/>
    <w:rsid w:val="001F564D"/>
    <w:rsid w:val="001F5EDD"/>
    <w:rsid w:val="001F7572"/>
    <w:rsid w:val="00200386"/>
    <w:rsid w:val="00206443"/>
    <w:rsid w:val="00215F98"/>
    <w:rsid w:val="00221800"/>
    <w:rsid w:val="00221A83"/>
    <w:rsid w:val="00223B97"/>
    <w:rsid w:val="002246C7"/>
    <w:rsid w:val="00226362"/>
    <w:rsid w:val="00231DB3"/>
    <w:rsid w:val="00233A39"/>
    <w:rsid w:val="00234E2A"/>
    <w:rsid w:val="002353A1"/>
    <w:rsid w:val="00235913"/>
    <w:rsid w:val="0026097F"/>
    <w:rsid w:val="00260F2A"/>
    <w:rsid w:val="0026119C"/>
    <w:rsid w:val="002708B0"/>
    <w:rsid w:val="002709EB"/>
    <w:rsid w:val="00281F86"/>
    <w:rsid w:val="00283D07"/>
    <w:rsid w:val="00292A86"/>
    <w:rsid w:val="002A3AA8"/>
    <w:rsid w:val="002A6D7C"/>
    <w:rsid w:val="002A7DA2"/>
    <w:rsid w:val="002B187F"/>
    <w:rsid w:val="002B260C"/>
    <w:rsid w:val="002D1674"/>
    <w:rsid w:val="002D4534"/>
    <w:rsid w:val="002D6C61"/>
    <w:rsid w:val="002E15E4"/>
    <w:rsid w:val="002E5AED"/>
    <w:rsid w:val="00303A8A"/>
    <w:rsid w:val="00312A09"/>
    <w:rsid w:val="00312D12"/>
    <w:rsid w:val="00315D7A"/>
    <w:rsid w:val="003210AE"/>
    <w:rsid w:val="00323197"/>
    <w:rsid w:val="00335F3A"/>
    <w:rsid w:val="00340582"/>
    <w:rsid w:val="0034734D"/>
    <w:rsid w:val="00351D32"/>
    <w:rsid w:val="003531F7"/>
    <w:rsid w:val="00355E9B"/>
    <w:rsid w:val="0036570B"/>
    <w:rsid w:val="003672E8"/>
    <w:rsid w:val="003711BF"/>
    <w:rsid w:val="00373D27"/>
    <w:rsid w:val="003806BB"/>
    <w:rsid w:val="00392E0F"/>
    <w:rsid w:val="003943CE"/>
    <w:rsid w:val="00394D10"/>
    <w:rsid w:val="00396A55"/>
    <w:rsid w:val="003A5B15"/>
    <w:rsid w:val="003A7BDD"/>
    <w:rsid w:val="003B5E04"/>
    <w:rsid w:val="003B5F6B"/>
    <w:rsid w:val="003B736E"/>
    <w:rsid w:val="003C1A94"/>
    <w:rsid w:val="003C1D80"/>
    <w:rsid w:val="003E0A27"/>
    <w:rsid w:val="003F7BFE"/>
    <w:rsid w:val="00400714"/>
    <w:rsid w:val="0041103F"/>
    <w:rsid w:val="00415337"/>
    <w:rsid w:val="00416E91"/>
    <w:rsid w:val="004176AA"/>
    <w:rsid w:val="00417F02"/>
    <w:rsid w:val="004378B6"/>
    <w:rsid w:val="004450B5"/>
    <w:rsid w:val="00445B91"/>
    <w:rsid w:val="00450C5C"/>
    <w:rsid w:val="00452C9F"/>
    <w:rsid w:val="004543CB"/>
    <w:rsid w:val="00460F88"/>
    <w:rsid w:val="004651ED"/>
    <w:rsid w:val="00473F58"/>
    <w:rsid w:val="00476EB4"/>
    <w:rsid w:val="0048221D"/>
    <w:rsid w:val="0048438B"/>
    <w:rsid w:val="0048501B"/>
    <w:rsid w:val="00487471"/>
    <w:rsid w:val="00490713"/>
    <w:rsid w:val="00492D0B"/>
    <w:rsid w:val="00496E1A"/>
    <w:rsid w:val="004A2011"/>
    <w:rsid w:val="004A3EAB"/>
    <w:rsid w:val="004A4771"/>
    <w:rsid w:val="004A7F86"/>
    <w:rsid w:val="004B0829"/>
    <w:rsid w:val="004B143E"/>
    <w:rsid w:val="004B4BCF"/>
    <w:rsid w:val="004B67AF"/>
    <w:rsid w:val="004C09F8"/>
    <w:rsid w:val="004C29BB"/>
    <w:rsid w:val="004C3A3C"/>
    <w:rsid w:val="004D1ECE"/>
    <w:rsid w:val="004D47F9"/>
    <w:rsid w:val="004E0DC1"/>
    <w:rsid w:val="004E26C9"/>
    <w:rsid w:val="004F4587"/>
    <w:rsid w:val="004F5065"/>
    <w:rsid w:val="004F7265"/>
    <w:rsid w:val="00500DBB"/>
    <w:rsid w:val="00504F20"/>
    <w:rsid w:val="00512A12"/>
    <w:rsid w:val="00513C34"/>
    <w:rsid w:val="00513DED"/>
    <w:rsid w:val="00522E16"/>
    <w:rsid w:val="00523CD2"/>
    <w:rsid w:val="00527C18"/>
    <w:rsid w:val="00530F4E"/>
    <w:rsid w:val="00557D0D"/>
    <w:rsid w:val="00560F4B"/>
    <w:rsid w:val="00573DA0"/>
    <w:rsid w:val="005740C4"/>
    <w:rsid w:val="00576C51"/>
    <w:rsid w:val="00593247"/>
    <w:rsid w:val="00595AD7"/>
    <w:rsid w:val="005A74FB"/>
    <w:rsid w:val="005B18DD"/>
    <w:rsid w:val="005B4A13"/>
    <w:rsid w:val="005B6F06"/>
    <w:rsid w:val="005B7C6F"/>
    <w:rsid w:val="005C3C03"/>
    <w:rsid w:val="005C3EB3"/>
    <w:rsid w:val="005C4127"/>
    <w:rsid w:val="005C451C"/>
    <w:rsid w:val="005D5CCF"/>
    <w:rsid w:val="005E22C6"/>
    <w:rsid w:val="005E2437"/>
    <w:rsid w:val="005E412D"/>
    <w:rsid w:val="005E7FD6"/>
    <w:rsid w:val="005F2530"/>
    <w:rsid w:val="005F6D9B"/>
    <w:rsid w:val="005F7DF6"/>
    <w:rsid w:val="0060212A"/>
    <w:rsid w:val="00603845"/>
    <w:rsid w:val="006063AD"/>
    <w:rsid w:val="00613867"/>
    <w:rsid w:val="00613B9B"/>
    <w:rsid w:val="00621A13"/>
    <w:rsid w:val="006253FA"/>
    <w:rsid w:val="00626EE9"/>
    <w:rsid w:val="00627674"/>
    <w:rsid w:val="006311B2"/>
    <w:rsid w:val="00634C43"/>
    <w:rsid w:val="00637213"/>
    <w:rsid w:val="00651256"/>
    <w:rsid w:val="006547A8"/>
    <w:rsid w:val="0067062D"/>
    <w:rsid w:val="00671F3C"/>
    <w:rsid w:val="006856DA"/>
    <w:rsid w:val="00686F5B"/>
    <w:rsid w:val="006900EB"/>
    <w:rsid w:val="006A55F1"/>
    <w:rsid w:val="006A5A54"/>
    <w:rsid w:val="006A5D17"/>
    <w:rsid w:val="006C0A8D"/>
    <w:rsid w:val="006C16E2"/>
    <w:rsid w:val="006C1DB5"/>
    <w:rsid w:val="006D3218"/>
    <w:rsid w:val="006D342A"/>
    <w:rsid w:val="006D5DA5"/>
    <w:rsid w:val="006F011E"/>
    <w:rsid w:val="006F4069"/>
    <w:rsid w:val="006F6614"/>
    <w:rsid w:val="007006B8"/>
    <w:rsid w:val="00702BB6"/>
    <w:rsid w:val="00710F8D"/>
    <w:rsid w:val="0071278B"/>
    <w:rsid w:val="00714863"/>
    <w:rsid w:val="00715530"/>
    <w:rsid w:val="007159C7"/>
    <w:rsid w:val="007240B7"/>
    <w:rsid w:val="00724933"/>
    <w:rsid w:val="0072505B"/>
    <w:rsid w:val="0072760B"/>
    <w:rsid w:val="00733FB4"/>
    <w:rsid w:val="00741676"/>
    <w:rsid w:val="00742328"/>
    <w:rsid w:val="00751665"/>
    <w:rsid w:val="00766D19"/>
    <w:rsid w:val="007717C0"/>
    <w:rsid w:val="00780F5B"/>
    <w:rsid w:val="00785040"/>
    <w:rsid w:val="00786E4A"/>
    <w:rsid w:val="00791226"/>
    <w:rsid w:val="00797436"/>
    <w:rsid w:val="007C6533"/>
    <w:rsid w:val="007C6BB3"/>
    <w:rsid w:val="007D0577"/>
    <w:rsid w:val="007D4A00"/>
    <w:rsid w:val="007D6919"/>
    <w:rsid w:val="007D69F0"/>
    <w:rsid w:val="007D7386"/>
    <w:rsid w:val="007E6FC0"/>
    <w:rsid w:val="007F0AD6"/>
    <w:rsid w:val="007F36A5"/>
    <w:rsid w:val="007F39D6"/>
    <w:rsid w:val="00803395"/>
    <w:rsid w:val="008049F9"/>
    <w:rsid w:val="00805122"/>
    <w:rsid w:val="00805234"/>
    <w:rsid w:val="008060FE"/>
    <w:rsid w:val="008078EF"/>
    <w:rsid w:val="00811091"/>
    <w:rsid w:val="008131B0"/>
    <w:rsid w:val="0081652D"/>
    <w:rsid w:val="00820499"/>
    <w:rsid w:val="008228E6"/>
    <w:rsid w:val="00824FF8"/>
    <w:rsid w:val="00825DCA"/>
    <w:rsid w:val="008273F3"/>
    <w:rsid w:val="0083551A"/>
    <w:rsid w:val="008360E8"/>
    <w:rsid w:val="008371F1"/>
    <w:rsid w:val="00837887"/>
    <w:rsid w:val="00837D22"/>
    <w:rsid w:val="00840E16"/>
    <w:rsid w:val="00845837"/>
    <w:rsid w:val="008471A9"/>
    <w:rsid w:val="0085543E"/>
    <w:rsid w:val="008600CB"/>
    <w:rsid w:val="00861103"/>
    <w:rsid w:val="008644ED"/>
    <w:rsid w:val="008704BF"/>
    <w:rsid w:val="008711B7"/>
    <w:rsid w:val="00871B09"/>
    <w:rsid w:val="0087266A"/>
    <w:rsid w:val="008741FC"/>
    <w:rsid w:val="00885904"/>
    <w:rsid w:val="00887169"/>
    <w:rsid w:val="00887E75"/>
    <w:rsid w:val="00891392"/>
    <w:rsid w:val="00892442"/>
    <w:rsid w:val="008A1812"/>
    <w:rsid w:val="008A4052"/>
    <w:rsid w:val="008A6114"/>
    <w:rsid w:val="008B6BBF"/>
    <w:rsid w:val="008C277D"/>
    <w:rsid w:val="008E4D2A"/>
    <w:rsid w:val="008E59CE"/>
    <w:rsid w:val="00903840"/>
    <w:rsid w:val="00904AD7"/>
    <w:rsid w:val="009056E8"/>
    <w:rsid w:val="009064C5"/>
    <w:rsid w:val="009115F9"/>
    <w:rsid w:val="009151DE"/>
    <w:rsid w:val="00915CF1"/>
    <w:rsid w:val="00916038"/>
    <w:rsid w:val="00927803"/>
    <w:rsid w:val="0093012F"/>
    <w:rsid w:val="00942B4A"/>
    <w:rsid w:val="009524C3"/>
    <w:rsid w:val="00952BD6"/>
    <w:rsid w:val="00957A38"/>
    <w:rsid w:val="00980940"/>
    <w:rsid w:val="00982409"/>
    <w:rsid w:val="00983663"/>
    <w:rsid w:val="00997D0A"/>
    <w:rsid w:val="009A07C6"/>
    <w:rsid w:val="009A11B1"/>
    <w:rsid w:val="009A26AD"/>
    <w:rsid w:val="009A762D"/>
    <w:rsid w:val="009C0D1E"/>
    <w:rsid w:val="009D4444"/>
    <w:rsid w:val="009E3468"/>
    <w:rsid w:val="009F4D84"/>
    <w:rsid w:val="00A04971"/>
    <w:rsid w:val="00A04AF5"/>
    <w:rsid w:val="00A058DB"/>
    <w:rsid w:val="00A06C58"/>
    <w:rsid w:val="00A1058C"/>
    <w:rsid w:val="00A105E4"/>
    <w:rsid w:val="00A1423A"/>
    <w:rsid w:val="00A14C8E"/>
    <w:rsid w:val="00A21293"/>
    <w:rsid w:val="00A275B0"/>
    <w:rsid w:val="00A31D01"/>
    <w:rsid w:val="00A32230"/>
    <w:rsid w:val="00A33DF9"/>
    <w:rsid w:val="00A40173"/>
    <w:rsid w:val="00A44D99"/>
    <w:rsid w:val="00A509AD"/>
    <w:rsid w:val="00A617B5"/>
    <w:rsid w:val="00A62B8F"/>
    <w:rsid w:val="00A6404D"/>
    <w:rsid w:val="00A6540D"/>
    <w:rsid w:val="00A65726"/>
    <w:rsid w:val="00A71580"/>
    <w:rsid w:val="00A75FCA"/>
    <w:rsid w:val="00A85CC6"/>
    <w:rsid w:val="00AA1515"/>
    <w:rsid w:val="00AA35DB"/>
    <w:rsid w:val="00AA3CDF"/>
    <w:rsid w:val="00AB0B86"/>
    <w:rsid w:val="00AB0D9A"/>
    <w:rsid w:val="00AB361C"/>
    <w:rsid w:val="00AB56EA"/>
    <w:rsid w:val="00AC10B0"/>
    <w:rsid w:val="00AC7C1D"/>
    <w:rsid w:val="00AD097C"/>
    <w:rsid w:val="00AD34B8"/>
    <w:rsid w:val="00AD460A"/>
    <w:rsid w:val="00AE3179"/>
    <w:rsid w:val="00AE6620"/>
    <w:rsid w:val="00AE7A05"/>
    <w:rsid w:val="00AF05FE"/>
    <w:rsid w:val="00AF33BE"/>
    <w:rsid w:val="00AF5423"/>
    <w:rsid w:val="00AF6423"/>
    <w:rsid w:val="00B01D51"/>
    <w:rsid w:val="00B06C7C"/>
    <w:rsid w:val="00B12F3C"/>
    <w:rsid w:val="00B200C4"/>
    <w:rsid w:val="00B20793"/>
    <w:rsid w:val="00B21C62"/>
    <w:rsid w:val="00B222ED"/>
    <w:rsid w:val="00B2743C"/>
    <w:rsid w:val="00B2746D"/>
    <w:rsid w:val="00B301CA"/>
    <w:rsid w:val="00B402FF"/>
    <w:rsid w:val="00B4183F"/>
    <w:rsid w:val="00B43C9F"/>
    <w:rsid w:val="00B450E6"/>
    <w:rsid w:val="00B46FFE"/>
    <w:rsid w:val="00B47B07"/>
    <w:rsid w:val="00B5236F"/>
    <w:rsid w:val="00B562F3"/>
    <w:rsid w:val="00B5647D"/>
    <w:rsid w:val="00B649DE"/>
    <w:rsid w:val="00B709FB"/>
    <w:rsid w:val="00B7255B"/>
    <w:rsid w:val="00B80FF6"/>
    <w:rsid w:val="00B8500F"/>
    <w:rsid w:val="00B9152C"/>
    <w:rsid w:val="00B957F3"/>
    <w:rsid w:val="00BA7077"/>
    <w:rsid w:val="00BB365B"/>
    <w:rsid w:val="00BC4635"/>
    <w:rsid w:val="00BD5F60"/>
    <w:rsid w:val="00BD74D9"/>
    <w:rsid w:val="00BE5B0A"/>
    <w:rsid w:val="00BF310C"/>
    <w:rsid w:val="00BF40F3"/>
    <w:rsid w:val="00BF6DEC"/>
    <w:rsid w:val="00BF766B"/>
    <w:rsid w:val="00C026C6"/>
    <w:rsid w:val="00C0619F"/>
    <w:rsid w:val="00C06A41"/>
    <w:rsid w:val="00C1106B"/>
    <w:rsid w:val="00C14FDB"/>
    <w:rsid w:val="00C2646C"/>
    <w:rsid w:val="00C32B24"/>
    <w:rsid w:val="00C33386"/>
    <w:rsid w:val="00C36A2F"/>
    <w:rsid w:val="00C4712D"/>
    <w:rsid w:val="00C47C25"/>
    <w:rsid w:val="00C5156F"/>
    <w:rsid w:val="00C52B76"/>
    <w:rsid w:val="00C61387"/>
    <w:rsid w:val="00C62945"/>
    <w:rsid w:val="00C66667"/>
    <w:rsid w:val="00C738D5"/>
    <w:rsid w:val="00C73B0C"/>
    <w:rsid w:val="00C8132F"/>
    <w:rsid w:val="00C838A7"/>
    <w:rsid w:val="00C846CD"/>
    <w:rsid w:val="00C86426"/>
    <w:rsid w:val="00C86655"/>
    <w:rsid w:val="00C96950"/>
    <w:rsid w:val="00CA2193"/>
    <w:rsid w:val="00CA731E"/>
    <w:rsid w:val="00CB0B6C"/>
    <w:rsid w:val="00CB28EC"/>
    <w:rsid w:val="00CD0076"/>
    <w:rsid w:val="00CD39ED"/>
    <w:rsid w:val="00CD44D5"/>
    <w:rsid w:val="00CE10F2"/>
    <w:rsid w:val="00CE4A9B"/>
    <w:rsid w:val="00CE7F4E"/>
    <w:rsid w:val="00CF3A3A"/>
    <w:rsid w:val="00CF70A6"/>
    <w:rsid w:val="00CF7915"/>
    <w:rsid w:val="00D15832"/>
    <w:rsid w:val="00D252EE"/>
    <w:rsid w:val="00D277BF"/>
    <w:rsid w:val="00D30CF8"/>
    <w:rsid w:val="00D427FE"/>
    <w:rsid w:val="00D44933"/>
    <w:rsid w:val="00D56434"/>
    <w:rsid w:val="00D631B3"/>
    <w:rsid w:val="00D64DC3"/>
    <w:rsid w:val="00D75991"/>
    <w:rsid w:val="00D7773B"/>
    <w:rsid w:val="00D826CA"/>
    <w:rsid w:val="00D866A5"/>
    <w:rsid w:val="00D9726E"/>
    <w:rsid w:val="00DA2545"/>
    <w:rsid w:val="00DA3B3B"/>
    <w:rsid w:val="00DB1811"/>
    <w:rsid w:val="00DC11DD"/>
    <w:rsid w:val="00DC3110"/>
    <w:rsid w:val="00DD12D8"/>
    <w:rsid w:val="00DD3546"/>
    <w:rsid w:val="00DF0A1E"/>
    <w:rsid w:val="00DF3339"/>
    <w:rsid w:val="00DF3A7D"/>
    <w:rsid w:val="00E030BC"/>
    <w:rsid w:val="00E06686"/>
    <w:rsid w:val="00E15F47"/>
    <w:rsid w:val="00E21EF6"/>
    <w:rsid w:val="00E2713B"/>
    <w:rsid w:val="00E300AB"/>
    <w:rsid w:val="00E334A3"/>
    <w:rsid w:val="00E4122C"/>
    <w:rsid w:val="00E4415B"/>
    <w:rsid w:val="00E51902"/>
    <w:rsid w:val="00E556F9"/>
    <w:rsid w:val="00E5740F"/>
    <w:rsid w:val="00E60BE0"/>
    <w:rsid w:val="00E63E7D"/>
    <w:rsid w:val="00E75377"/>
    <w:rsid w:val="00E82D7B"/>
    <w:rsid w:val="00E8344E"/>
    <w:rsid w:val="00E84EFE"/>
    <w:rsid w:val="00E87622"/>
    <w:rsid w:val="00E955DA"/>
    <w:rsid w:val="00E970B9"/>
    <w:rsid w:val="00E974BC"/>
    <w:rsid w:val="00EA23AF"/>
    <w:rsid w:val="00EB1062"/>
    <w:rsid w:val="00EB2AA8"/>
    <w:rsid w:val="00EB4B6A"/>
    <w:rsid w:val="00EB751D"/>
    <w:rsid w:val="00EC3984"/>
    <w:rsid w:val="00EC6F7C"/>
    <w:rsid w:val="00EC7A42"/>
    <w:rsid w:val="00EE2C7C"/>
    <w:rsid w:val="00EE2D69"/>
    <w:rsid w:val="00EE3284"/>
    <w:rsid w:val="00EE7CDE"/>
    <w:rsid w:val="00EF035C"/>
    <w:rsid w:val="00EF1B16"/>
    <w:rsid w:val="00EF4E51"/>
    <w:rsid w:val="00EF6B38"/>
    <w:rsid w:val="00F02FA8"/>
    <w:rsid w:val="00F111A0"/>
    <w:rsid w:val="00F12BEC"/>
    <w:rsid w:val="00F17892"/>
    <w:rsid w:val="00F2111E"/>
    <w:rsid w:val="00F2293B"/>
    <w:rsid w:val="00F2583E"/>
    <w:rsid w:val="00F34F50"/>
    <w:rsid w:val="00F37BD6"/>
    <w:rsid w:val="00F52232"/>
    <w:rsid w:val="00F557F2"/>
    <w:rsid w:val="00F57298"/>
    <w:rsid w:val="00F618A6"/>
    <w:rsid w:val="00F61C86"/>
    <w:rsid w:val="00F70A16"/>
    <w:rsid w:val="00F770C0"/>
    <w:rsid w:val="00F823BC"/>
    <w:rsid w:val="00F94F04"/>
    <w:rsid w:val="00F958C6"/>
    <w:rsid w:val="00F96589"/>
    <w:rsid w:val="00FA0784"/>
    <w:rsid w:val="00FA2DD7"/>
    <w:rsid w:val="00FB0A01"/>
    <w:rsid w:val="00FB0C7D"/>
    <w:rsid w:val="00FB27A1"/>
    <w:rsid w:val="00FB500F"/>
    <w:rsid w:val="00FC26DD"/>
    <w:rsid w:val="00FC5021"/>
    <w:rsid w:val="00FC7798"/>
    <w:rsid w:val="00FC7A33"/>
    <w:rsid w:val="00FD3A05"/>
    <w:rsid w:val="00FE1737"/>
    <w:rsid w:val="00FE5726"/>
    <w:rsid w:val="00FF0ADC"/>
    <w:rsid w:val="00FF3E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6E97"/>
  <w15:chartTrackingRefBased/>
  <w15:docId w15:val="{74FBA4FF-E1AD-4849-BA76-4C578BD7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BCX Heading 7,L2 PIP,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L2 PIP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customStyle="1" w:styleId="st1">
    <w:name w:val="st1"/>
    <w:basedOn w:val="DefaultParagraphFont"/>
    <w:rsid w:val="00845837"/>
  </w:style>
  <w:style w:type="paragraph" w:customStyle="1" w:styleId="Default">
    <w:name w:val="Default"/>
    <w:rsid w:val="00637213"/>
    <w:pPr>
      <w:autoSpaceDE w:val="0"/>
      <w:autoSpaceDN w:val="0"/>
      <w:adjustRightInd w:val="0"/>
      <w:spacing w:after="0" w:line="240" w:lineRule="auto"/>
    </w:pPr>
    <w:rPr>
      <w:rFonts w:ascii="Calibri" w:hAnsi="Calibri" w:cs="Calibri"/>
      <w:color w:val="000000"/>
      <w:sz w:val="24"/>
      <w:szCs w:val="24"/>
      <w:lang w:val="en-US"/>
    </w:rPr>
  </w:style>
  <w:style w:type="table" w:customStyle="1" w:styleId="TableGrid3">
    <w:name w:val="Table Grid3"/>
    <w:basedOn w:val="TableNormal"/>
    <w:next w:val="TableGrid"/>
    <w:uiPriority w:val="59"/>
    <w:qFormat/>
    <w:rsid w:val="004D1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4D1EC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4543CB"/>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227">
      <w:bodyDiv w:val="1"/>
      <w:marLeft w:val="0"/>
      <w:marRight w:val="0"/>
      <w:marTop w:val="0"/>
      <w:marBottom w:val="0"/>
      <w:divBdr>
        <w:top w:val="none" w:sz="0" w:space="0" w:color="auto"/>
        <w:left w:val="none" w:sz="0" w:space="0" w:color="auto"/>
        <w:bottom w:val="none" w:sz="0" w:space="0" w:color="auto"/>
        <w:right w:val="none" w:sz="0" w:space="0" w:color="auto"/>
      </w:divBdr>
    </w:div>
    <w:div w:id="466431685">
      <w:bodyDiv w:val="1"/>
      <w:marLeft w:val="0"/>
      <w:marRight w:val="0"/>
      <w:marTop w:val="0"/>
      <w:marBottom w:val="0"/>
      <w:divBdr>
        <w:top w:val="none" w:sz="0" w:space="0" w:color="auto"/>
        <w:left w:val="none" w:sz="0" w:space="0" w:color="auto"/>
        <w:bottom w:val="none" w:sz="0" w:space="0" w:color="auto"/>
        <w:right w:val="none" w:sz="0" w:space="0" w:color="auto"/>
      </w:divBdr>
    </w:div>
    <w:div w:id="882912057">
      <w:bodyDiv w:val="1"/>
      <w:marLeft w:val="0"/>
      <w:marRight w:val="0"/>
      <w:marTop w:val="0"/>
      <w:marBottom w:val="0"/>
      <w:divBdr>
        <w:top w:val="none" w:sz="0" w:space="0" w:color="auto"/>
        <w:left w:val="none" w:sz="0" w:space="0" w:color="auto"/>
        <w:bottom w:val="none" w:sz="0" w:space="0" w:color="auto"/>
        <w:right w:val="none" w:sz="0" w:space="0" w:color="auto"/>
      </w:divBdr>
    </w:div>
    <w:div w:id="893152743">
      <w:bodyDiv w:val="1"/>
      <w:marLeft w:val="0"/>
      <w:marRight w:val="0"/>
      <w:marTop w:val="0"/>
      <w:marBottom w:val="0"/>
      <w:divBdr>
        <w:top w:val="none" w:sz="0" w:space="0" w:color="auto"/>
        <w:left w:val="none" w:sz="0" w:space="0" w:color="auto"/>
        <w:bottom w:val="none" w:sz="0" w:space="0" w:color="auto"/>
        <w:right w:val="none" w:sz="0" w:space="0" w:color="auto"/>
      </w:divBdr>
    </w:div>
    <w:div w:id="1080834677">
      <w:bodyDiv w:val="1"/>
      <w:marLeft w:val="0"/>
      <w:marRight w:val="0"/>
      <w:marTop w:val="0"/>
      <w:marBottom w:val="0"/>
      <w:divBdr>
        <w:top w:val="none" w:sz="0" w:space="0" w:color="auto"/>
        <w:left w:val="none" w:sz="0" w:space="0" w:color="auto"/>
        <w:bottom w:val="none" w:sz="0" w:space="0" w:color="auto"/>
        <w:right w:val="none" w:sz="0" w:space="0" w:color="auto"/>
      </w:divBdr>
    </w:div>
    <w:div w:id="1085612432">
      <w:bodyDiv w:val="1"/>
      <w:marLeft w:val="0"/>
      <w:marRight w:val="0"/>
      <w:marTop w:val="0"/>
      <w:marBottom w:val="0"/>
      <w:divBdr>
        <w:top w:val="none" w:sz="0" w:space="0" w:color="auto"/>
        <w:left w:val="none" w:sz="0" w:space="0" w:color="auto"/>
        <w:bottom w:val="none" w:sz="0" w:space="0" w:color="auto"/>
        <w:right w:val="none" w:sz="0" w:space="0" w:color="auto"/>
      </w:divBdr>
    </w:div>
    <w:div w:id="1542205209">
      <w:bodyDiv w:val="1"/>
      <w:marLeft w:val="0"/>
      <w:marRight w:val="0"/>
      <w:marTop w:val="0"/>
      <w:marBottom w:val="0"/>
      <w:divBdr>
        <w:top w:val="none" w:sz="0" w:space="0" w:color="auto"/>
        <w:left w:val="none" w:sz="0" w:space="0" w:color="auto"/>
        <w:bottom w:val="none" w:sz="0" w:space="0" w:color="auto"/>
        <w:right w:val="none" w:sz="0" w:space="0" w:color="auto"/>
      </w:divBdr>
    </w:div>
    <w:div w:id="1923679403">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3624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Documents\Facilities%20Management%202021\Limpopo\Cleaning%20&amp;%20Hygiene%202023%20RFB\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E673DAD474840990F39ECBE14D3F9"/>
        <w:category>
          <w:name w:val="General"/>
          <w:gallery w:val="placeholder"/>
        </w:category>
        <w:types>
          <w:type w:val="bbPlcHdr"/>
        </w:types>
        <w:behaviors>
          <w:behavior w:val="content"/>
        </w:behaviors>
        <w:guid w:val="{02AF60F2-C997-41AB-9041-2006B6D40A41}"/>
      </w:docPartPr>
      <w:docPartBody>
        <w:p w:rsidR="0062217D" w:rsidRDefault="00871DB9">
          <w:pPr>
            <w:pStyle w:val="43DE673DAD474840990F39ECBE14D3F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49"/>
    <w:rsid w:val="00041CB7"/>
    <w:rsid w:val="000B40C4"/>
    <w:rsid w:val="00215F98"/>
    <w:rsid w:val="00351D32"/>
    <w:rsid w:val="00352320"/>
    <w:rsid w:val="003C568D"/>
    <w:rsid w:val="003C5746"/>
    <w:rsid w:val="003E4ADD"/>
    <w:rsid w:val="00463A62"/>
    <w:rsid w:val="004A4771"/>
    <w:rsid w:val="004F7265"/>
    <w:rsid w:val="00591570"/>
    <w:rsid w:val="00594861"/>
    <w:rsid w:val="005E22C6"/>
    <w:rsid w:val="005E68DE"/>
    <w:rsid w:val="006063AD"/>
    <w:rsid w:val="0062217D"/>
    <w:rsid w:val="00627674"/>
    <w:rsid w:val="006311B2"/>
    <w:rsid w:val="006474A7"/>
    <w:rsid w:val="007762C6"/>
    <w:rsid w:val="007D69F0"/>
    <w:rsid w:val="00871DB9"/>
    <w:rsid w:val="008C2569"/>
    <w:rsid w:val="00904AD7"/>
    <w:rsid w:val="00931455"/>
    <w:rsid w:val="009626E4"/>
    <w:rsid w:val="009A327F"/>
    <w:rsid w:val="009C1D88"/>
    <w:rsid w:val="009D4444"/>
    <w:rsid w:val="00BF310C"/>
    <w:rsid w:val="00C14049"/>
    <w:rsid w:val="00C36A2F"/>
    <w:rsid w:val="00C61387"/>
    <w:rsid w:val="00CA049F"/>
    <w:rsid w:val="00D46024"/>
    <w:rsid w:val="00D56D88"/>
    <w:rsid w:val="00D638B2"/>
    <w:rsid w:val="00E13862"/>
    <w:rsid w:val="00E93380"/>
    <w:rsid w:val="00EA20E3"/>
    <w:rsid w:val="00EA23AF"/>
    <w:rsid w:val="00EC5851"/>
    <w:rsid w:val="00EF6B38"/>
    <w:rsid w:val="00FD1DC0"/>
    <w:rsid w:val="00FE5726"/>
    <w:rsid w:val="00FF3E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3DE673DAD474840990F39ECBE14D3F9">
    <w:name w:val="43DE673DAD474840990F39ECBE14D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7" ma:contentTypeDescription="Create a new document." ma:contentTypeScope="" ma:versionID="84b08d6e5d7341605e254447013174c4">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16e046e20a09817cde24b1991034ca5e"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60E63-3415-4648-8898-A8441ECA64F6}">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1A35413D-EE8D-42D4-B28A-102D6654E209}">
  <ds:schemaRefs>
    <ds:schemaRef ds:uri="http://schemas.openxmlformats.org/officeDocument/2006/bibliography"/>
  </ds:schemaRefs>
</ds:datastoreItem>
</file>

<file path=customXml/itemProps3.xml><?xml version="1.0" encoding="utf-8"?>
<ds:datastoreItem xmlns:ds="http://schemas.openxmlformats.org/officeDocument/2006/customXml" ds:itemID="{C5BB6095-5C18-47C0-9BAF-894CB229E4E7}">
  <ds:schemaRefs>
    <ds:schemaRef ds:uri="http://schemas.microsoft.com/sharepoint/v3/contenttype/forms"/>
  </ds:schemaRefs>
</ds:datastoreItem>
</file>

<file path=customXml/itemProps4.xml><?xml version="1.0" encoding="utf-8"?>
<ds:datastoreItem xmlns:ds="http://schemas.openxmlformats.org/officeDocument/2006/customXml" ds:itemID="{1041D408-2230-472B-8F6B-83DFB601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299</TotalTime>
  <Pages>34</Pages>
  <Words>9187</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Mongezi Masinga</cp:lastModifiedBy>
  <cp:revision>13</cp:revision>
  <cp:lastPrinted>2017-11-22T15:08:00Z</cp:lastPrinted>
  <dcterms:created xsi:type="dcterms:W3CDTF">2026-03-24T12:23:00Z</dcterms:created>
  <dcterms:modified xsi:type="dcterms:W3CDTF">2026-04-23T12:30:00Z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ies>
</file>