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A595349"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6849BB">
              <w:rPr>
                <w:rFonts w:ascii="Tahoma" w:hAnsi="Tahoma" w:cs="Tahoma"/>
                <w:b/>
                <w:sz w:val="18"/>
                <w:szCs w:val="18"/>
              </w:rPr>
              <w:t>1011</w:t>
            </w:r>
            <w:r w:rsidR="002F591D">
              <w:rPr>
                <w:rFonts w:ascii="Tahoma" w:hAnsi="Tahoma" w:cs="Tahoma"/>
                <w:b/>
                <w:sz w:val="18"/>
                <w:szCs w:val="18"/>
              </w:rPr>
              <w:t>6990</w:t>
            </w:r>
            <w:r w:rsidR="00BE3AFC" w:rsidRPr="00766895">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57FDDDA3" w:rsidR="003F59FE" w:rsidRPr="00400F69" w:rsidRDefault="00A01E17" w:rsidP="00DC3427">
            <w:pPr>
              <w:spacing w:before="60" w:after="60" w:line="360" w:lineRule="auto"/>
              <w:rPr>
                <w:rFonts w:ascii="Tahoma" w:hAnsi="Tahoma" w:cs="Tahoma"/>
                <w:sz w:val="18"/>
                <w:szCs w:val="18"/>
              </w:rPr>
            </w:pPr>
            <w:bookmarkStart w:id="0" w:name="OLE_LINK1"/>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w:t>
            </w:r>
            <w:r w:rsidR="00B93A4E" w:rsidRPr="00400F69">
              <w:rPr>
                <w:rFonts w:ascii="Tahoma" w:hAnsi="Tahoma" w:cs="Tahoma"/>
                <w:sz w:val="18"/>
                <w:szCs w:val="18"/>
                <w:lang w:val="en-US"/>
              </w:rPr>
              <w:t xml:space="preserve">a </w:t>
            </w:r>
            <w:r w:rsidR="00400F69">
              <w:rPr>
                <w:rFonts w:ascii="Tahoma" w:hAnsi="Tahoma" w:cs="Tahoma"/>
                <w:sz w:val="18"/>
                <w:szCs w:val="18"/>
                <w:lang w:val="en-US"/>
              </w:rPr>
              <w:t xml:space="preserve">suitable </w:t>
            </w:r>
            <w:r w:rsidR="0090732B" w:rsidRPr="00400F69">
              <w:rPr>
                <w:rFonts w:ascii="Tahoma" w:hAnsi="Tahoma" w:cs="Tahoma"/>
                <w:sz w:val="18"/>
                <w:szCs w:val="18"/>
                <w:lang w:val="en-US"/>
              </w:rPr>
              <w:t xml:space="preserve">service provider </w:t>
            </w:r>
            <w:r w:rsidR="009B0EAD" w:rsidRPr="00400F69">
              <w:rPr>
                <w:rFonts w:ascii="Tahoma" w:hAnsi="Tahoma" w:cs="Tahoma"/>
                <w:sz w:val="18"/>
                <w:szCs w:val="18"/>
                <w:lang w:val="en-US"/>
              </w:rPr>
              <w:t xml:space="preserve">to </w:t>
            </w:r>
            <w:bookmarkEnd w:id="0"/>
            <w:r w:rsidR="006849BB">
              <w:rPr>
                <w:rFonts w:ascii="Tahoma" w:hAnsi="Tahoma" w:cs="Tahoma"/>
                <w:sz w:val="18"/>
                <w:szCs w:val="18"/>
                <w:lang w:val="en-US"/>
              </w:rPr>
              <w:t>provide Occupational</w:t>
            </w:r>
            <w:r w:rsidR="006849BB" w:rsidRPr="006849BB">
              <w:rPr>
                <w:rFonts w:ascii="Tahoma" w:hAnsi="Tahoma" w:cs="Tahoma"/>
                <w:sz w:val="18"/>
                <w:szCs w:val="18"/>
                <w:lang w:val="en-US"/>
              </w:rPr>
              <w:t xml:space="preserve"> Hygiene Surveys &amp; Ergonomics risk assessment for RAF </w:t>
            </w:r>
            <w:r w:rsidR="0033647C">
              <w:rPr>
                <w:rFonts w:ascii="Tahoma" w:hAnsi="Tahoma" w:cs="Tahoma"/>
                <w:sz w:val="18"/>
                <w:szCs w:val="18"/>
                <w:lang w:val="en-US"/>
              </w:rPr>
              <w:t>Bloemfontein Office</w:t>
            </w:r>
            <w:r w:rsidR="006849BB" w:rsidRPr="006849BB">
              <w:rPr>
                <w:rFonts w:ascii="Tahoma" w:hAnsi="Tahoma" w:cs="Tahoma"/>
                <w:sz w:val="18"/>
                <w:szCs w:val="18"/>
                <w:lang w:val="en-US"/>
              </w:rPr>
              <w:t>.</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407A521F" w:rsidR="00606057" w:rsidRPr="00766895" w:rsidRDefault="005774A0" w:rsidP="0043222B">
            <w:pPr>
              <w:spacing w:line="360" w:lineRule="auto"/>
              <w:rPr>
                <w:rFonts w:ascii="Tahoma" w:hAnsi="Tahoma" w:cs="Tahoma"/>
                <w:b/>
                <w:bCs/>
                <w:sz w:val="18"/>
                <w:szCs w:val="18"/>
              </w:rPr>
            </w:pPr>
            <w:r>
              <w:rPr>
                <w:rFonts w:ascii="Tahoma" w:hAnsi="Tahoma" w:cs="Tahoma"/>
                <w:b/>
                <w:bCs/>
                <w:sz w:val="18"/>
                <w:szCs w:val="18"/>
              </w:rPr>
              <w:t>0</w:t>
            </w:r>
            <w:r w:rsidR="00C720EA">
              <w:rPr>
                <w:rFonts w:ascii="Tahoma" w:hAnsi="Tahoma" w:cs="Tahoma"/>
                <w:b/>
                <w:bCs/>
                <w:sz w:val="18"/>
                <w:szCs w:val="18"/>
              </w:rPr>
              <w:t>6</w:t>
            </w:r>
            <w:r w:rsidR="0033647C">
              <w:rPr>
                <w:rFonts w:ascii="Tahoma" w:hAnsi="Tahoma" w:cs="Tahoma"/>
                <w:b/>
                <w:bCs/>
                <w:sz w:val="18"/>
                <w:szCs w:val="18"/>
              </w:rPr>
              <w:t xml:space="preserve"> July</w:t>
            </w:r>
            <w:r w:rsidR="006849BB">
              <w:rPr>
                <w:rFonts w:ascii="Tahoma" w:hAnsi="Tahoma" w:cs="Tahoma"/>
                <w:b/>
                <w:bCs/>
                <w:sz w:val="18"/>
                <w:szCs w:val="18"/>
              </w:rPr>
              <w:t xml:space="preserve"> 2026</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22D61169" w:rsidR="00EB431B" w:rsidRPr="00766895" w:rsidRDefault="00C720EA" w:rsidP="00D325A0">
            <w:pPr>
              <w:spacing w:line="360" w:lineRule="auto"/>
              <w:rPr>
                <w:rFonts w:ascii="Tahoma" w:hAnsi="Tahoma" w:cs="Tahoma"/>
                <w:b/>
                <w:bCs/>
                <w:sz w:val="18"/>
                <w:szCs w:val="18"/>
              </w:rPr>
            </w:pPr>
            <w:r>
              <w:rPr>
                <w:rFonts w:ascii="Tahoma" w:hAnsi="Tahoma" w:cs="Tahoma"/>
                <w:b/>
                <w:bCs/>
                <w:sz w:val="18"/>
                <w:szCs w:val="18"/>
              </w:rPr>
              <w:t>Monday, 13</w:t>
            </w:r>
            <w:r w:rsidR="00143715">
              <w:rPr>
                <w:rFonts w:ascii="Tahoma" w:hAnsi="Tahoma" w:cs="Tahoma"/>
                <w:b/>
                <w:bCs/>
                <w:sz w:val="18"/>
                <w:szCs w:val="18"/>
              </w:rPr>
              <w:t xml:space="preserve"> </w:t>
            </w:r>
            <w:r w:rsidR="0033647C">
              <w:rPr>
                <w:rFonts w:ascii="Tahoma" w:hAnsi="Tahoma" w:cs="Tahoma"/>
                <w:b/>
                <w:bCs/>
                <w:sz w:val="18"/>
                <w:szCs w:val="18"/>
              </w:rPr>
              <w:t>July</w:t>
            </w:r>
            <w:r w:rsidR="006849BB">
              <w:rPr>
                <w:rFonts w:ascii="Tahoma" w:hAnsi="Tahoma" w:cs="Tahoma"/>
                <w:b/>
                <w:bCs/>
                <w:sz w:val="18"/>
                <w:szCs w:val="18"/>
              </w:rPr>
              <w:t xml:space="preserve"> 2026 @1</w:t>
            </w:r>
            <w:r w:rsidR="005774A0">
              <w:rPr>
                <w:rFonts w:ascii="Tahoma" w:hAnsi="Tahoma" w:cs="Tahoma"/>
                <w:b/>
                <w:bCs/>
                <w:sz w:val="18"/>
                <w:szCs w:val="18"/>
              </w:rPr>
              <w:t>1</w:t>
            </w:r>
            <w:r w:rsidR="006849BB">
              <w:rPr>
                <w:rFonts w:ascii="Tahoma" w:hAnsi="Tahoma" w:cs="Tahoma"/>
                <w:b/>
                <w:bCs/>
                <w:sz w:val="18"/>
                <w:szCs w:val="18"/>
              </w:rPr>
              <w:t>:00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7B4E7C4F" w14:textId="77777777" w:rsidR="002F591D" w:rsidRPr="00E96710" w:rsidRDefault="002F591D" w:rsidP="002F591D">
            <w:pPr>
              <w:spacing w:line="276" w:lineRule="auto"/>
              <w:rPr>
                <w:rFonts w:ascii="Tahoma" w:hAnsi="Tahoma" w:cs="Tahoma"/>
                <w:b/>
                <w:sz w:val="18"/>
                <w:szCs w:val="18"/>
                <w:lang w:eastAsia="en-ZA" w:bidi="he-IL"/>
              </w:rPr>
            </w:pPr>
            <w:r w:rsidRPr="00E96710">
              <w:rPr>
                <w:rFonts w:ascii="Tahoma" w:hAnsi="Tahoma" w:cs="Tahoma"/>
                <w:b/>
                <w:sz w:val="18"/>
                <w:szCs w:val="18"/>
                <w:lang w:eastAsia="en-ZA" w:bidi="he-IL"/>
              </w:rPr>
              <w:t xml:space="preserve">Road Accident </w:t>
            </w:r>
            <w:r w:rsidRPr="00716E86">
              <w:rPr>
                <w:rFonts w:ascii="Tahoma" w:hAnsi="Tahoma" w:cs="Tahoma"/>
                <w:b/>
                <w:sz w:val="18"/>
                <w:szCs w:val="18"/>
                <w:lang w:eastAsia="en-ZA" w:bidi="he-IL"/>
              </w:rPr>
              <w:t>Fund (</w:t>
            </w:r>
            <w:r w:rsidRPr="00840221">
              <w:rPr>
                <w:rFonts w:ascii="Tahoma" w:hAnsi="Tahoma" w:cs="Tahoma"/>
                <w:b/>
                <w:sz w:val="18"/>
                <w:szCs w:val="18"/>
                <w:lang w:eastAsia="en-ZA" w:bidi="he-IL"/>
              </w:rPr>
              <w:t>Bloemfontein</w:t>
            </w:r>
            <w:r w:rsidRPr="00716E86">
              <w:rPr>
                <w:rFonts w:ascii="Tahoma" w:hAnsi="Tahoma" w:cs="Tahoma"/>
                <w:b/>
                <w:sz w:val="18"/>
                <w:szCs w:val="18"/>
                <w:lang w:eastAsia="en-ZA" w:bidi="he-IL"/>
              </w:rPr>
              <w:t>)</w:t>
            </w:r>
          </w:p>
          <w:p w14:paraId="0D03DAE3" w14:textId="77777777" w:rsidR="002F591D" w:rsidRPr="00840221" w:rsidRDefault="002F591D" w:rsidP="002F591D">
            <w:pPr>
              <w:spacing w:line="276" w:lineRule="auto"/>
              <w:rPr>
                <w:rFonts w:ascii="Tahoma" w:hAnsi="Tahoma" w:cs="Tahoma"/>
                <w:bCs/>
                <w:sz w:val="18"/>
                <w:szCs w:val="18"/>
                <w:lang w:eastAsia="en-ZA" w:bidi="he-IL"/>
              </w:rPr>
            </w:pPr>
            <w:r w:rsidRPr="00840221">
              <w:rPr>
                <w:rFonts w:ascii="Tahoma" w:hAnsi="Tahoma" w:cs="Tahoma"/>
                <w:bCs/>
                <w:sz w:val="18"/>
                <w:szCs w:val="18"/>
                <w:lang w:eastAsia="en-ZA" w:bidi="he-IL"/>
              </w:rPr>
              <w:t xml:space="preserve">49 </w:t>
            </w:r>
            <w:proofErr w:type="spellStart"/>
            <w:r w:rsidRPr="00840221">
              <w:rPr>
                <w:rFonts w:ascii="Tahoma" w:hAnsi="Tahoma" w:cs="Tahoma"/>
                <w:bCs/>
                <w:sz w:val="18"/>
                <w:szCs w:val="18"/>
                <w:lang w:eastAsia="en-ZA" w:bidi="he-IL"/>
              </w:rPr>
              <w:t>Fedsure</w:t>
            </w:r>
            <w:proofErr w:type="spellEnd"/>
            <w:r w:rsidRPr="00840221">
              <w:rPr>
                <w:rFonts w:ascii="Tahoma" w:hAnsi="Tahoma" w:cs="Tahoma"/>
                <w:bCs/>
                <w:sz w:val="18"/>
                <w:szCs w:val="18"/>
                <w:lang w:eastAsia="en-ZA" w:bidi="he-IL"/>
              </w:rPr>
              <w:t xml:space="preserve"> Building</w:t>
            </w:r>
          </w:p>
          <w:p w14:paraId="67F0F76D" w14:textId="5BF25C83" w:rsidR="002F591D" w:rsidRPr="00840221" w:rsidRDefault="007B7191" w:rsidP="002F591D">
            <w:pPr>
              <w:spacing w:line="276" w:lineRule="auto"/>
              <w:rPr>
                <w:rFonts w:ascii="Tahoma" w:hAnsi="Tahoma" w:cs="Tahoma"/>
                <w:bCs/>
                <w:sz w:val="18"/>
                <w:szCs w:val="18"/>
                <w:lang w:eastAsia="en-ZA" w:bidi="he-IL"/>
              </w:rPr>
            </w:pPr>
            <w:r>
              <w:rPr>
                <w:rFonts w:ascii="Tahoma" w:hAnsi="Tahoma" w:cs="Tahoma"/>
                <w:bCs/>
                <w:sz w:val="18"/>
                <w:szCs w:val="18"/>
                <w:lang w:eastAsia="en-ZA" w:bidi="he-IL"/>
              </w:rPr>
              <w:t xml:space="preserve">Ground Floor and </w:t>
            </w:r>
            <w:r w:rsidR="002F591D" w:rsidRPr="00840221">
              <w:rPr>
                <w:rFonts w:ascii="Tahoma" w:hAnsi="Tahoma" w:cs="Tahoma"/>
                <w:bCs/>
                <w:sz w:val="18"/>
                <w:szCs w:val="18"/>
                <w:lang w:eastAsia="en-ZA" w:bidi="he-IL"/>
              </w:rPr>
              <w:t>Floor 5</w:t>
            </w:r>
          </w:p>
          <w:p w14:paraId="2250FCF2" w14:textId="77777777" w:rsidR="002F591D" w:rsidRPr="00840221" w:rsidRDefault="002F591D" w:rsidP="002F591D">
            <w:pPr>
              <w:spacing w:line="276" w:lineRule="auto"/>
              <w:rPr>
                <w:rFonts w:ascii="Tahoma" w:hAnsi="Tahoma" w:cs="Tahoma"/>
                <w:bCs/>
                <w:sz w:val="18"/>
                <w:szCs w:val="18"/>
                <w:lang w:eastAsia="en-ZA" w:bidi="he-IL"/>
              </w:rPr>
            </w:pPr>
            <w:r w:rsidRPr="00840221">
              <w:rPr>
                <w:rFonts w:ascii="Tahoma" w:hAnsi="Tahoma" w:cs="Tahoma"/>
                <w:bCs/>
                <w:sz w:val="18"/>
                <w:szCs w:val="18"/>
                <w:lang w:eastAsia="en-ZA" w:bidi="he-IL"/>
              </w:rPr>
              <w:t>Charlotte Maxeke Street</w:t>
            </w:r>
          </w:p>
          <w:p w14:paraId="367D7FAB" w14:textId="18049C6B" w:rsidR="006849BB" w:rsidRPr="006849BB" w:rsidRDefault="002F591D" w:rsidP="002F591D">
            <w:pPr>
              <w:spacing w:line="360" w:lineRule="auto"/>
              <w:jc w:val="left"/>
              <w:rPr>
                <w:rFonts w:ascii="Tahoma" w:hAnsi="Tahoma" w:cs="Tahoma"/>
                <w:bCs/>
                <w:sz w:val="18"/>
                <w:szCs w:val="18"/>
              </w:rPr>
            </w:pPr>
            <w:r w:rsidRPr="00840221">
              <w:rPr>
                <w:rFonts w:ascii="Tahoma" w:hAnsi="Tahoma" w:cs="Tahoma"/>
                <w:bCs/>
                <w:sz w:val="18"/>
                <w:szCs w:val="18"/>
                <w:lang w:eastAsia="en-ZA" w:bidi="he-IL"/>
              </w:rPr>
              <w:t>Bloemfontein</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bookmarkStart w:id="1" w:name="_Hlk215559106"/>
          <w:p w14:paraId="710489C1" w14:textId="62589BBF" w:rsidR="00C32157" w:rsidRPr="00766895" w:rsidRDefault="006849BB" w:rsidP="00C32157">
            <w:pPr>
              <w:spacing w:line="360" w:lineRule="auto"/>
              <w:jc w:val="left"/>
              <w:rPr>
                <w:rFonts w:ascii="Tahoma" w:hAnsi="Tahoma" w:cs="Tahoma"/>
                <w:b/>
                <w:sz w:val="18"/>
                <w:szCs w:val="18"/>
              </w:rPr>
            </w:pPr>
            <w:r w:rsidRPr="00F95F41">
              <w:rPr>
                <w:rStyle w:val="Hyperlink"/>
                <w:rFonts w:ascii="Tahoma" w:hAnsi="Tahoma" w:cs="Tahoma"/>
                <w:b/>
                <w:bCs/>
                <w:sz w:val="18"/>
                <w:szCs w:val="18"/>
              </w:rPr>
              <w:fldChar w:fldCharType="begin"/>
            </w:r>
            <w:r w:rsidRPr="00F95F41">
              <w:rPr>
                <w:rStyle w:val="Hyperlink"/>
                <w:rFonts w:ascii="Tahoma" w:hAnsi="Tahoma" w:cs="Tahoma"/>
                <w:b/>
                <w:bCs/>
                <w:sz w:val="18"/>
                <w:szCs w:val="18"/>
              </w:rPr>
              <w:instrText>HYPERLINK "mailto:Rfq-Johannesburg.procurement@raf.co.za"</w:instrText>
            </w:r>
            <w:r w:rsidRPr="00F95F41">
              <w:rPr>
                <w:rStyle w:val="Hyperlink"/>
                <w:rFonts w:ascii="Tahoma" w:hAnsi="Tahoma" w:cs="Tahoma"/>
                <w:b/>
                <w:bCs/>
                <w:sz w:val="18"/>
                <w:szCs w:val="18"/>
              </w:rPr>
            </w:r>
            <w:r w:rsidRPr="00F95F41">
              <w:rPr>
                <w:rStyle w:val="Hyperlink"/>
                <w:rFonts w:ascii="Tahoma" w:hAnsi="Tahoma" w:cs="Tahoma"/>
                <w:b/>
                <w:bCs/>
                <w:sz w:val="18"/>
                <w:szCs w:val="18"/>
              </w:rPr>
              <w:fldChar w:fldCharType="separate"/>
            </w:r>
            <w:r w:rsidRPr="00F95F41">
              <w:rPr>
                <w:rStyle w:val="Hyperlink"/>
                <w:rFonts w:ascii="Tahoma" w:hAnsi="Tahoma" w:cs="Tahoma"/>
                <w:b/>
                <w:bCs/>
                <w:sz w:val="18"/>
                <w:szCs w:val="18"/>
              </w:rPr>
              <w:t>Rfq-Johannesburg.procurement@raf.co.za</w:t>
            </w:r>
            <w:r w:rsidRPr="00F95F41">
              <w:rPr>
                <w:rStyle w:val="Hyperlink"/>
                <w:rFonts w:ascii="Tahoma" w:hAnsi="Tahoma" w:cs="Tahoma"/>
                <w:b/>
                <w:bCs/>
                <w:sz w:val="18"/>
                <w:szCs w:val="18"/>
              </w:rPr>
              <w:fldChar w:fldCharType="end"/>
            </w:r>
            <w:bookmarkEnd w:id="1"/>
            <w:r>
              <w:rPr>
                <w:rStyle w:val="Hyperlink"/>
                <w:rFonts w:ascii="Tahoma" w:hAnsi="Tahoma" w:cs="Tahoma"/>
                <w:b/>
                <w:bCs/>
                <w:sz w:val="18"/>
                <w:szCs w:val="18"/>
              </w:rPr>
              <w:t>,</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115E96E0"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9" w:history="1">
              <w:r w:rsidR="006849BB" w:rsidRPr="00F95F41">
                <w:rPr>
                  <w:rStyle w:val="Hyperlink"/>
                  <w:rFonts w:ascii="Tahoma" w:hAnsi="Tahoma" w:cs="Tahoma"/>
                  <w:b/>
                  <w:sz w:val="18"/>
                  <w:szCs w:val="18"/>
                </w:rPr>
                <w:t>Ronewar@raf.co.za</w:t>
              </w:r>
            </w:hyperlink>
            <w:r w:rsidR="002F591D">
              <w:t xml:space="preserve"> </w:t>
            </w:r>
            <w:r w:rsidR="002F591D" w:rsidRPr="002F591D">
              <w:rPr>
                <w:rFonts w:ascii="Tahoma" w:hAnsi="Tahoma" w:cs="Tahoma"/>
                <w:bCs/>
                <w:sz w:val="18"/>
                <w:szCs w:val="18"/>
              </w:rPr>
              <w:t>For further enquiries, you may contact Ronewa Ramagovhodo on 011 223 0057</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2F591D" w:rsidRDefault="00D936E5" w:rsidP="00D936E5">
      <w:pPr>
        <w:numPr>
          <w:ilvl w:val="0"/>
          <w:numId w:val="3"/>
        </w:numPr>
        <w:spacing w:after="200" w:line="276"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 xml:space="preserve">Service providers/suppliers should ensure that RFQ responses are emailed to the correct email address; </w:t>
      </w:r>
    </w:p>
    <w:p w14:paraId="53CBC95E" w14:textId="3098B9AC"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0" w:history="1">
        <w:r w:rsidR="006849BB" w:rsidRPr="00F95F41">
          <w:rPr>
            <w:rStyle w:val="Hyperlink"/>
            <w:rFonts w:ascii="Tahoma" w:hAnsi="Tahoma" w:cs="Tahoma"/>
            <w:b/>
            <w:bCs/>
            <w:sz w:val="18"/>
            <w:szCs w:val="18"/>
          </w:rPr>
          <w:t>Rfq-Johannesburg.procurement@raf.co.za</w:t>
        </w:r>
      </w:hyperlink>
      <w:r w:rsidRPr="00766895">
        <w:rPr>
          <w:rFonts w:ascii="Tahoma" w:hAnsi="Tahoma" w:cs="Tahoma"/>
          <w:b/>
          <w:bCs/>
          <w:sz w:val="18"/>
          <w:szCs w:val="18"/>
          <w:lang w:val="en-US"/>
        </w:rPr>
        <w:t>)</w:t>
      </w:r>
    </w:p>
    <w:p w14:paraId="032D7752" w14:textId="482EB893"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If the quotation is late, it shall not be accepted for consideration</w:t>
      </w:r>
      <w:r w:rsidR="003B7D71" w:rsidRPr="002F591D">
        <w:rPr>
          <w:rFonts w:ascii="Tahoma" w:hAnsi="Tahoma" w:cs="Tahoma"/>
          <w:b/>
          <w:bCs/>
          <w:sz w:val="16"/>
          <w:szCs w:val="16"/>
          <w:lang w:val="x-none"/>
        </w:rPr>
        <w:t>.</w:t>
      </w:r>
    </w:p>
    <w:p w14:paraId="024743E2" w14:textId="6A06D1EB"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The RAF reception is generally accessible 8 hours a day (07h45 to 16h00); 5 days a week (Monday to Friday) for delivery of goods</w:t>
      </w:r>
      <w:r w:rsidR="003B7D71" w:rsidRPr="002F591D">
        <w:rPr>
          <w:rFonts w:ascii="Tahoma" w:hAnsi="Tahoma" w:cs="Tahoma"/>
          <w:b/>
          <w:bCs/>
          <w:sz w:val="16"/>
          <w:szCs w:val="16"/>
          <w:lang w:val="x-none"/>
        </w:rPr>
        <w:t>.</w:t>
      </w:r>
    </w:p>
    <w:p w14:paraId="0303E656" w14:textId="36E0190E"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 xml:space="preserve">All </w:t>
      </w:r>
      <w:r w:rsidR="00400F69" w:rsidRPr="002F591D">
        <w:rPr>
          <w:rFonts w:ascii="Tahoma" w:hAnsi="Tahoma" w:cs="Tahoma"/>
          <w:b/>
          <w:bCs/>
          <w:sz w:val="16"/>
          <w:szCs w:val="16"/>
          <w:lang w:val="x-none"/>
        </w:rPr>
        <w:t>suppliers</w:t>
      </w:r>
      <w:r w:rsidRPr="002F591D">
        <w:rPr>
          <w:rFonts w:ascii="Tahoma" w:hAnsi="Tahoma" w:cs="Tahoma"/>
          <w:b/>
          <w:bCs/>
          <w:sz w:val="16"/>
          <w:szCs w:val="16"/>
          <w:lang w:val="x-none"/>
        </w:rPr>
        <w:t xml:space="preserve"> are required to complete and sign all Annexures to this document (Standard Bidding Documents and documents for submission under Mandatary Evaluation</w:t>
      </w:r>
      <w:r w:rsidR="002B2596" w:rsidRPr="002F591D">
        <w:rPr>
          <w:rFonts w:ascii="Tahoma" w:hAnsi="Tahoma" w:cs="Tahoma"/>
          <w:b/>
          <w:bCs/>
          <w:sz w:val="16"/>
          <w:szCs w:val="16"/>
          <w:lang w:val="x-none"/>
        </w:rPr>
        <w:t>, where applicable</w:t>
      </w:r>
      <w:r w:rsidR="003B7D71" w:rsidRPr="002F591D">
        <w:rPr>
          <w:rFonts w:ascii="Tahoma" w:hAnsi="Tahoma" w:cs="Tahoma"/>
          <w:b/>
          <w:bCs/>
          <w:sz w:val="16"/>
          <w:szCs w:val="16"/>
          <w:lang w:val="x-none"/>
        </w:rPr>
        <w:t>).</w:t>
      </w:r>
    </w:p>
    <w:p w14:paraId="0703D10C" w14:textId="52145EEA" w:rsidR="007D6F25" w:rsidRPr="002F591D" w:rsidRDefault="00001921" w:rsidP="007D6F2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Points claimed</w:t>
      </w:r>
      <w:r w:rsidR="007D6F25" w:rsidRPr="002F591D">
        <w:rPr>
          <w:rFonts w:ascii="Tahoma" w:hAnsi="Tahoma" w:cs="Tahoma"/>
          <w:b/>
          <w:bCs/>
          <w:sz w:val="16"/>
          <w:szCs w:val="16"/>
          <w:lang w:val="x-none"/>
        </w:rPr>
        <w:t xml:space="preserve"> </w:t>
      </w:r>
      <w:r w:rsidR="00BB31B5" w:rsidRPr="002F591D">
        <w:rPr>
          <w:rFonts w:ascii="Tahoma" w:hAnsi="Tahoma" w:cs="Tahoma"/>
          <w:b/>
          <w:bCs/>
          <w:sz w:val="16"/>
          <w:szCs w:val="16"/>
          <w:lang w:val="x-none"/>
        </w:rPr>
        <w:t xml:space="preserve">for Preferential Procurement Specific Goals </w:t>
      </w:r>
      <w:r w:rsidR="007D6F25" w:rsidRPr="002F591D">
        <w:rPr>
          <w:rFonts w:ascii="Tahoma" w:hAnsi="Tahoma" w:cs="Tahoma"/>
          <w:b/>
          <w:bCs/>
          <w:sz w:val="16"/>
          <w:szCs w:val="16"/>
          <w:lang w:val="x-none"/>
        </w:rPr>
        <w:t xml:space="preserve">will be verified through </w:t>
      </w:r>
      <w:r w:rsidR="003B7D71" w:rsidRPr="002F591D">
        <w:rPr>
          <w:rFonts w:ascii="Tahoma" w:hAnsi="Tahoma" w:cs="Tahoma"/>
          <w:b/>
          <w:bCs/>
          <w:sz w:val="16"/>
          <w:szCs w:val="16"/>
          <w:lang w:val="x-none"/>
        </w:rPr>
        <w:t>CSD.</w:t>
      </w:r>
    </w:p>
    <w:p w14:paraId="6DD6EA8A" w14:textId="284E857B" w:rsidR="00C34140" w:rsidRPr="002F591D" w:rsidRDefault="00D936E5" w:rsidP="006203CC">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Supplier</w:t>
      </w:r>
      <w:r w:rsidR="002403BC" w:rsidRPr="002F591D">
        <w:rPr>
          <w:rFonts w:ascii="Tahoma" w:hAnsi="Tahoma" w:cs="Tahoma"/>
          <w:b/>
          <w:bCs/>
          <w:sz w:val="16"/>
          <w:szCs w:val="16"/>
          <w:lang w:val="x-none"/>
        </w:rPr>
        <w:t>s</w:t>
      </w:r>
      <w:r w:rsidRPr="002F591D">
        <w:rPr>
          <w:rFonts w:ascii="Tahoma" w:hAnsi="Tahoma" w:cs="Tahoma"/>
          <w:b/>
          <w:bCs/>
          <w:sz w:val="16"/>
          <w:szCs w:val="16"/>
          <w:lang w:val="x-none"/>
        </w:rPr>
        <w:t xml:space="preserve"> </w:t>
      </w:r>
      <w:r w:rsidR="0008401C" w:rsidRPr="002F591D">
        <w:rPr>
          <w:rFonts w:ascii="Tahoma" w:hAnsi="Tahoma" w:cs="Tahoma"/>
          <w:b/>
          <w:bCs/>
          <w:sz w:val="16"/>
          <w:szCs w:val="16"/>
          <w:lang w:val="x-none"/>
        </w:rPr>
        <w:t xml:space="preserve"> who have a disability </w:t>
      </w:r>
      <w:r w:rsidRPr="002F591D">
        <w:rPr>
          <w:rFonts w:ascii="Tahoma" w:hAnsi="Tahoma" w:cs="Tahoma"/>
          <w:b/>
          <w:bCs/>
          <w:sz w:val="16"/>
          <w:szCs w:val="16"/>
          <w:lang w:val="x-none"/>
        </w:rPr>
        <w:t xml:space="preserve">must provide a </w:t>
      </w:r>
      <w:r w:rsidR="009A6F5B" w:rsidRPr="002F591D">
        <w:rPr>
          <w:rFonts w:ascii="Tahoma" w:hAnsi="Tahoma" w:cs="Tahoma"/>
          <w:b/>
          <w:bCs/>
          <w:sz w:val="16"/>
          <w:szCs w:val="16"/>
          <w:lang w:val="x-none"/>
        </w:rPr>
        <w:t xml:space="preserve">valid medical certificate </w:t>
      </w:r>
      <w:r w:rsidR="007D6F25" w:rsidRPr="002F591D">
        <w:rPr>
          <w:rFonts w:ascii="Tahoma" w:hAnsi="Tahoma" w:cs="Tahoma"/>
          <w:b/>
          <w:bCs/>
          <w:sz w:val="16"/>
          <w:szCs w:val="16"/>
          <w:lang w:val="x-none"/>
        </w:rPr>
        <w:t xml:space="preserve">issued by a registered medical practitioner </w:t>
      </w:r>
      <w:r w:rsidR="009A6F5B" w:rsidRPr="002F591D">
        <w:rPr>
          <w:rFonts w:ascii="Tahoma" w:hAnsi="Tahoma" w:cs="Tahoma"/>
          <w:b/>
          <w:bCs/>
          <w:sz w:val="16"/>
          <w:szCs w:val="16"/>
          <w:lang w:val="x-none"/>
        </w:rPr>
        <w:t>as proof of disability</w:t>
      </w:r>
      <w:r w:rsidR="00BB31B5" w:rsidRPr="002F591D">
        <w:rPr>
          <w:rFonts w:ascii="Tahoma" w:hAnsi="Tahoma" w:cs="Tahoma"/>
          <w:b/>
          <w:bCs/>
          <w:sz w:val="16"/>
          <w:szCs w:val="16"/>
          <w:lang w:val="x-none"/>
        </w:rPr>
        <w:t xml:space="preserve"> (RAF reserves the right to verify this information)</w:t>
      </w:r>
      <w:r w:rsidR="003B7D71" w:rsidRPr="002F591D">
        <w:rPr>
          <w:rFonts w:ascii="Tahoma" w:hAnsi="Tahoma" w:cs="Tahoma"/>
          <w:b/>
          <w:bCs/>
          <w:sz w:val="16"/>
          <w:szCs w:val="16"/>
          <w:lang w:val="x-none"/>
        </w:rPr>
        <w:t>.</w:t>
      </w:r>
    </w:p>
    <w:p w14:paraId="6D19CAD3" w14:textId="5AD3A6AD" w:rsidR="002F591D" w:rsidRPr="002F591D" w:rsidRDefault="002F591D" w:rsidP="002F591D">
      <w:pPr>
        <w:numPr>
          <w:ilvl w:val="0"/>
          <w:numId w:val="3"/>
        </w:numPr>
        <w:spacing w:after="200" w:line="360" w:lineRule="auto"/>
        <w:ind w:left="284" w:hanging="284"/>
        <w:contextualSpacing/>
        <w:jc w:val="left"/>
        <w:rPr>
          <w:rFonts w:ascii="Tahoma" w:hAnsi="Tahoma" w:cs="Tahoma"/>
          <w:b/>
          <w:bCs/>
          <w:sz w:val="16"/>
          <w:szCs w:val="16"/>
          <w:lang w:val="x-none"/>
        </w:rPr>
      </w:pPr>
      <w:r w:rsidRPr="00650301">
        <w:rPr>
          <w:rFonts w:ascii="Tahoma" w:hAnsi="Tahoma" w:cs="Tahoma"/>
          <w:b/>
          <w:bCs/>
          <w:sz w:val="16"/>
          <w:szCs w:val="16"/>
          <w:lang w:val="x-none"/>
        </w:rPr>
        <w:t xml:space="preserve">Collusive </w:t>
      </w:r>
      <w:proofErr w:type="spellStart"/>
      <w:r w:rsidRPr="00650301">
        <w:rPr>
          <w:rFonts w:ascii="Tahoma" w:hAnsi="Tahoma" w:cs="Tahoma"/>
          <w:b/>
          <w:bCs/>
          <w:sz w:val="16"/>
          <w:szCs w:val="16"/>
          <w:lang w:val="x-none"/>
        </w:rPr>
        <w:t>behaviour</w:t>
      </w:r>
      <w:proofErr w:type="spellEnd"/>
      <w:r w:rsidRPr="00650301">
        <w:rPr>
          <w:rFonts w:ascii="Tahoma" w:hAnsi="Tahoma" w:cs="Tahoma"/>
          <w:b/>
          <w:bCs/>
          <w:sz w:val="16"/>
          <w:szCs w:val="16"/>
          <w:lang w:val="x-none"/>
        </w:rPr>
        <w:t xml:space="preserve"> by the bidder will result in disqualification.  A bidder is not permitted  to submit  more than one proposals from more than one registered company with a common director / shareholder/s. This is deemed eroding the ethos of competition as prescribed.   In addition, bidders may not respond to one invitation with more than one entity, if they do both/all  companies will be disqualified.</w:t>
      </w:r>
    </w:p>
    <w:p w14:paraId="18394EAB" w14:textId="57879D59"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 xml:space="preserve">RAF </w:t>
      </w:r>
      <w:r w:rsidR="00BB31B5" w:rsidRPr="002F591D">
        <w:rPr>
          <w:rFonts w:ascii="Tahoma" w:hAnsi="Tahoma" w:cs="Tahoma"/>
          <w:b/>
          <w:bCs/>
          <w:sz w:val="16"/>
          <w:szCs w:val="16"/>
          <w:lang w:val="x-none"/>
        </w:rPr>
        <w:t xml:space="preserve">will ONLY </w:t>
      </w:r>
      <w:r w:rsidRPr="002F591D">
        <w:rPr>
          <w:rFonts w:ascii="Tahoma" w:hAnsi="Tahoma" w:cs="Tahoma"/>
          <w:b/>
          <w:bCs/>
          <w:sz w:val="16"/>
          <w:szCs w:val="16"/>
          <w:lang w:val="x-none"/>
        </w:rPr>
        <w:t xml:space="preserve">conduct business with CSD Registered </w:t>
      </w:r>
      <w:r w:rsidR="003B7D71" w:rsidRPr="002F591D">
        <w:rPr>
          <w:rFonts w:ascii="Tahoma" w:hAnsi="Tahoma" w:cs="Tahoma"/>
          <w:b/>
          <w:bCs/>
          <w:sz w:val="16"/>
          <w:szCs w:val="16"/>
          <w:lang w:val="x-none"/>
        </w:rPr>
        <w:t>suppliers.</w:t>
      </w:r>
    </w:p>
    <w:p w14:paraId="698BAD31" w14:textId="386D1A6B" w:rsidR="00D936E5" w:rsidRPr="002F591D" w:rsidRDefault="00D936E5" w:rsidP="00D936E5">
      <w:pPr>
        <w:numPr>
          <w:ilvl w:val="0"/>
          <w:numId w:val="3"/>
        </w:numPr>
        <w:spacing w:after="200" w:line="360" w:lineRule="auto"/>
        <w:ind w:left="284" w:hanging="284"/>
        <w:contextualSpacing/>
        <w:jc w:val="left"/>
        <w:rPr>
          <w:rFonts w:ascii="Tahoma" w:hAnsi="Tahoma" w:cs="Tahoma"/>
          <w:b/>
          <w:bCs/>
          <w:sz w:val="16"/>
          <w:szCs w:val="16"/>
          <w:lang w:val="x-none"/>
        </w:rPr>
      </w:pPr>
      <w:r w:rsidRPr="002F591D">
        <w:rPr>
          <w:rFonts w:ascii="Tahoma" w:hAnsi="Tahoma" w:cs="Tahoma"/>
          <w:b/>
          <w:bCs/>
          <w:sz w:val="16"/>
          <w:szCs w:val="16"/>
          <w:lang w:val="x-none"/>
        </w:rPr>
        <w:t>Should you not be contacted within 14 working days</w:t>
      </w:r>
      <w:r w:rsidR="00BB31B5" w:rsidRPr="002F591D">
        <w:rPr>
          <w:rFonts w:ascii="Tahoma" w:hAnsi="Tahoma" w:cs="Tahoma"/>
          <w:b/>
          <w:bCs/>
          <w:sz w:val="16"/>
          <w:szCs w:val="16"/>
          <w:lang w:val="x-none"/>
        </w:rPr>
        <w:t xml:space="preserve"> of an issued RFQ</w:t>
      </w:r>
      <w:r w:rsidRPr="002F591D">
        <w:rPr>
          <w:rFonts w:ascii="Tahoma" w:hAnsi="Tahoma" w:cs="Tahoma"/>
          <w:b/>
          <w:bCs/>
          <w:sz w:val="16"/>
          <w:szCs w:val="16"/>
          <w:lang w:val="x-none"/>
        </w:rPr>
        <w:t>, consider your proposal/quotation unsuccessful</w:t>
      </w:r>
      <w:r w:rsidR="002B2596" w:rsidRPr="002F591D">
        <w:rPr>
          <w:rFonts w:ascii="Tahoma" w:hAnsi="Tahoma" w:cs="Tahoma"/>
          <w:b/>
          <w:bCs/>
          <w:sz w:val="16"/>
          <w:szCs w:val="16"/>
          <w:lang w:val="x-none"/>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Pr="003C1205"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w:t>
      </w:r>
      <w:r w:rsidRPr="003C1205">
        <w:rPr>
          <w:rFonts w:ascii="Tahoma" w:hAnsi="Tahoma" w:cs="Tahoma"/>
          <w:sz w:val="18"/>
          <w:szCs w:val="18"/>
        </w:rPr>
        <w:lastRenderedPageBreak/>
        <w:t xml:space="preserve">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1"/>
          <w:footerReference w:type="default" r:id="rId12"/>
          <w:footerReference w:type="first" r:id="rId13"/>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6ACA4E6A"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33647C">
          <w:rPr>
            <w:rFonts w:ascii="Tahoma" w:hAnsi="Tahoma" w:cs="Tahoma"/>
            <w:noProof/>
            <w:webHidden/>
            <w:sz w:val="18"/>
            <w:szCs w:val="18"/>
          </w:rPr>
          <w:t>4</w:t>
        </w:r>
      </w:hyperlink>
    </w:p>
    <w:p w14:paraId="0CA626FB" w14:textId="28FC1BFC"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0033647C">
          <w:rPr>
            <w:rFonts w:ascii="Tahoma" w:hAnsi="Tahoma" w:cs="Tahoma"/>
            <w:noProof/>
            <w:webHidden/>
            <w:sz w:val="18"/>
            <w:szCs w:val="18"/>
          </w:rPr>
          <w:t>5</w:t>
        </w:r>
      </w:hyperlink>
    </w:p>
    <w:p w14:paraId="5D322759" w14:textId="0AEC5EC3"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0033647C">
          <w:rPr>
            <w:rFonts w:ascii="Tahoma" w:hAnsi="Tahoma" w:cs="Tahoma"/>
            <w:noProof/>
            <w:webHidden/>
            <w:sz w:val="18"/>
            <w:szCs w:val="18"/>
          </w:rPr>
          <w:t>6</w:t>
        </w:r>
      </w:hyperlink>
    </w:p>
    <w:p w14:paraId="681C7C10" w14:textId="3B321214"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0033647C">
          <w:rPr>
            <w:rFonts w:ascii="Tahoma" w:hAnsi="Tahoma" w:cs="Tahoma"/>
            <w:noProof/>
            <w:webHidden/>
            <w:sz w:val="18"/>
            <w:szCs w:val="18"/>
          </w:rPr>
          <w:t>8</w:t>
        </w:r>
      </w:hyperlink>
    </w:p>
    <w:p w14:paraId="27D05FE2" w14:textId="77F98A0D"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33647C">
          <w:rPr>
            <w:rFonts w:ascii="Tahoma" w:hAnsi="Tahoma" w:cs="Tahoma"/>
            <w:noProof/>
            <w:webHidden/>
            <w:sz w:val="18"/>
            <w:szCs w:val="18"/>
          </w:rPr>
          <w:t>10</w:t>
        </w:r>
      </w:hyperlink>
    </w:p>
    <w:p w14:paraId="7FFB346B" w14:textId="389CF1EB"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33647C">
          <w:rPr>
            <w:rFonts w:ascii="Tahoma" w:hAnsi="Tahoma" w:cs="Tahoma"/>
            <w:noProof/>
            <w:webHidden/>
            <w:sz w:val="18"/>
            <w:szCs w:val="18"/>
          </w:rPr>
          <w:t>11</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2" w:name="_Toc2171286"/>
      <w:r w:rsidR="00976D8C" w:rsidRPr="00766895">
        <w:rPr>
          <w:rFonts w:ascii="Tahoma" w:hAnsi="Tahoma" w:cs="Tahoma"/>
          <w:color w:val="auto"/>
          <w:sz w:val="18"/>
          <w:szCs w:val="18"/>
        </w:rPr>
        <w:t>TERMS AND CONDITIONS OF REQUEST FOR QUOTATION (RFQ)</w:t>
      </w:r>
      <w:bookmarkEnd w:id="2"/>
    </w:p>
    <w:p w14:paraId="017AC4B0" w14:textId="77777777" w:rsidR="0037307E" w:rsidRPr="00766895" w:rsidRDefault="0037307E" w:rsidP="0043222B">
      <w:pPr>
        <w:spacing w:line="360" w:lineRule="auto"/>
        <w:rPr>
          <w:rFonts w:ascii="Tahoma" w:hAnsi="Tahoma" w:cs="Tahoma"/>
          <w:b/>
          <w:sz w:val="18"/>
          <w:szCs w:val="18"/>
        </w:rPr>
      </w:pPr>
      <w:bookmarkStart w:id="3"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 xml:space="preserve">not make payment or accept the goods or services should the goods or services be delivered to the RAF before the RAF Award Letter or PO is issued. (An official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RAF PO should have the Supply Chain Management (SCM): Manager signature or such other official duly </w:t>
      </w:r>
      <w:proofErr w:type="spellStart"/>
      <w:r w:rsidRPr="00766895">
        <w:rPr>
          <w:rFonts w:ascii="Tahoma" w:hAnsi="Tahoma" w:cs="Tahoma"/>
          <w:sz w:val="18"/>
          <w:szCs w:val="18"/>
        </w:rPr>
        <w:t>authorised</w:t>
      </w:r>
      <w:proofErr w:type="spellEnd"/>
      <w:r w:rsidRPr="00766895">
        <w:rPr>
          <w:rFonts w:ascii="Tahoma" w:hAnsi="Tahoma" w:cs="Tahoma"/>
          <w:sz w:val="18"/>
          <w:szCs w:val="18"/>
        </w:rPr>
        <w:t xml:space="preserve">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4" w:name="_Toc2171287"/>
      <w:r w:rsidRPr="00766895">
        <w:rPr>
          <w:rFonts w:ascii="Tahoma" w:hAnsi="Tahoma" w:cs="Tahoma"/>
          <w:color w:val="auto"/>
          <w:sz w:val="18"/>
          <w:szCs w:val="18"/>
        </w:rPr>
        <w:lastRenderedPageBreak/>
        <w:t>GENERAL CONDITIONS OF CONTRACT</w:t>
      </w:r>
      <w:bookmarkEnd w:id="4"/>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4"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5" w:name="_Toc2171288"/>
      <w:r w:rsidRPr="00766895">
        <w:rPr>
          <w:rFonts w:ascii="Tahoma" w:hAnsi="Tahoma" w:cs="Tahoma"/>
          <w:color w:val="auto"/>
          <w:sz w:val="18"/>
          <w:szCs w:val="18"/>
        </w:rPr>
        <w:lastRenderedPageBreak/>
        <w:t>RFQ SPECIFICATION</w:t>
      </w:r>
      <w:bookmarkEnd w:id="5"/>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6" w:name="OLE_LINK2"/>
      <w:bookmarkStart w:id="7" w:name="OLE_LINK6"/>
      <w:bookmarkStart w:id="8" w:name="_Hlk134603594"/>
      <w:bookmarkStart w:id="9" w:name="_Hlk128723850"/>
      <w:bookmarkStart w:id="10" w:name="_Hlk127180884"/>
      <w:r w:rsidRPr="00766895">
        <w:rPr>
          <w:rFonts w:ascii="Tahoma" w:hAnsi="Tahoma" w:cs="Tahoma"/>
          <w:sz w:val="18"/>
          <w:szCs w:val="18"/>
        </w:rPr>
        <w:t>B</w:t>
      </w:r>
      <w:bookmarkStart w:id="11"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76261946" w:rsidR="0074155C" w:rsidRDefault="00CF32AF" w:rsidP="0074155C">
      <w:pPr>
        <w:rPr>
          <w:rFonts w:ascii="Tahoma" w:hAnsi="Tahoma" w:cs="Tahoma"/>
          <w:sz w:val="18"/>
          <w:szCs w:val="18"/>
          <w:lang w:val="en-US"/>
        </w:rPr>
      </w:pPr>
      <w:bookmarkStart w:id="12" w:name="_Toc410741504"/>
      <w:bookmarkStart w:id="13" w:name="_Toc412129726"/>
      <w:bookmarkStart w:id="14" w:name="_Toc396741567"/>
      <w:bookmarkStart w:id="15" w:name="_Toc413846968"/>
      <w:bookmarkStart w:id="16" w:name="_Toc417028669"/>
      <w:bookmarkStart w:id="17" w:name="_Toc423008316"/>
      <w:r w:rsidRPr="00400F69">
        <w:rPr>
          <w:rFonts w:ascii="Tahoma" w:hAnsi="Tahoma" w:cs="Tahoma"/>
          <w:sz w:val="18"/>
          <w:szCs w:val="18"/>
        </w:rPr>
        <w:t xml:space="preserve">The Road Accident Fund (RAF) wishes to </w:t>
      </w:r>
      <w:r w:rsidRPr="00400F69">
        <w:rPr>
          <w:rFonts w:ascii="Tahoma" w:hAnsi="Tahoma" w:cs="Tahoma"/>
          <w:sz w:val="18"/>
          <w:szCs w:val="18"/>
          <w:lang w:val="en-US"/>
        </w:rPr>
        <w:t xml:space="preserve">appoint a </w:t>
      </w:r>
      <w:r>
        <w:rPr>
          <w:rFonts w:ascii="Tahoma" w:hAnsi="Tahoma" w:cs="Tahoma"/>
          <w:sz w:val="18"/>
          <w:szCs w:val="18"/>
          <w:lang w:val="en-US"/>
        </w:rPr>
        <w:t xml:space="preserve">suitable </w:t>
      </w:r>
      <w:r w:rsidRPr="00400F69">
        <w:rPr>
          <w:rFonts w:ascii="Tahoma" w:hAnsi="Tahoma" w:cs="Tahoma"/>
          <w:sz w:val="18"/>
          <w:szCs w:val="18"/>
          <w:lang w:val="en-US"/>
        </w:rPr>
        <w:t xml:space="preserve">service provider to </w:t>
      </w:r>
      <w:r>
        <w:rPr>
          <w:rFonts w:ascii="Tahoma" w:hAnsi="Tahoma" w:cs="Tahoma"/>
          <w:sz w:val="18"/>
          <w:szCs w:val="18"/>
          <w:lang w:val="en-US"/>
        </w:rPr>
        <w:t>provide Occupational</w:t>
      </w:r>
      <w:r w:rsidRPr="006849BB">
        <w:rPr>
          <w:rFonts w:ascii="Tahoma" w:hAnsi="Tahoma" w:cs="Tahoma"/>
          <w:sz w:val="18"/>
          <w:szCs w:val="18"/>
          <w:lang w:val="en-US"/>
        </w:rPr>
        <w:t xml:space="preserve"> Hygiene Surveys &amp; Ergonomics risk assessment for RAF </w:t>
      </w:r>
      <w:r w:rsidR="002F591D">
        <w:rPr>
          <w:rFonts w:ascii="Tahoma" w:hAnsi="Tahoma" w:cs="Tahoma"/>
          <w:sz w:val="18"/>
          <w:szCs w:val="18"/>
          <w:lang w:val="en-US"/>
        </w:rPr>
        <w:t>Bloemfontein Office</w:t>
      </w:r>
      <w:r w:rsidRPr="006849BB">
        <w:rPr>
          <w:rFonts w:ascii="Tahoma" w:hAnsi="Tahoma" w:cs="Tahoma"/>
          <w:sz w:val="18"/>
          <w:szCs w:val="18"/>
          <w:lang w:val="en-US"/>
        </w:rPr>
        <w:t>.</w:t>
      </w:r>
    </w:p>
    <w:p w14:paraId="30DE11CA" w14:textId="77777777" w:rsidR="0000711A" w:rsidRPr="0074155C" w:rsidRDefault="0000711A" w:rsidP="0074155C">
      <w:pPr>
        <w:rPr>
          <w:rFonts w:ascii="Tahoma" w:hAnsi="Tahoma" w:cs="Tahoma"/>
          <w:sz w:val="18"/>
          <w:szCs w:val="18"/>
        </w:rPr>
      </w:pP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CF32AF"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43169E6F" w14:textId="6F13649E" w:rsidR="00CF32AF" w:rsidRDefault="00CF32AF" w:rsidP="00CF32AF">
      <w:pPr>
        <w:spacing w:line="360" w:lineRule="auto"/>
        <w:ind w:left="360"/>
        <w:jc w:val="left"/>
        <w:rPr>
          <w:rFonts w:ascii="Tahoma" w:hAnsi="Tahoma" w:cs="Tahoma"/>
          <w:b/>
          <w:sz w:val="18"/>
          <w:szCs w:val="18"/>
        </w:rPr>
      </w:pPr>
      <w:r w:rsidRPr="00CF32AF">
        <w:rPr>
          <w:rFonts w:ascii="Tahoma" w:hAnsi="Tahoma" w:cs="Tahoma"/>
          <w:b/>
          <w:sz w:val="18"/>
          <w:szCs w:val="18"/>
        </w:rPr>
        <w:t>Occupational Hygienist Surveys</w:t>
      </w:r>
    </w:p>
    <w:p w14:paraId="7C914F8D" w14:textId="77777777" w:rsidR="00B16622" w:rsidRDefault="00B16622" w:rsidP="00CF32AF">
      <w:pPr>
        <w:spacing w:line="360" w:lineRule="auto"/>
        <w:ind w:left="360"/>
        <w:jc w:val="left"/>
        <w:rPr>
          <w:rFonts w:ascii="Tahoma" w:hAnsi="Tahoma" w:cs="Tahoma"/>
          <w:b/>
          <w:sz w:val="18"/>
          <w:szCs w:val="18"/>
        </w:rPr>
      </w:pPr>
    </w:p>
    <w:p w14:paraId="64B0BE05"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Illumination survey</w:t>
      </w:r>
    </w:p>
    <w:p w14:paraId="37D45703" w14:textId="77777777" w:rsid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survey needs to be conducted to determine whether lighting in the work areas is sufficient for the specific tasks that are performed in those areas, as specified in the schedule to the Environmental Regulations for Workplaces (1987) of the Occupational Health and Safety Act (Act 85 of 1993).</w:t>
      </w:r>
    </w:p>
    <w:p w14:paraId="6900CFB5" w14:textId="16E7006B"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According to Regulation 3 of the Environmental Regulations for Workplaces (1987) of the Occupational Health and Safety Act (Act 85 of 1993), every employer must ensure that every work area is lighted in accordance with the</w:t>
      </w:r>
      <w:r>
        <w:rPr>
          <w:rFonts w:ascii="Tahoma" w:hAnsi="Tahoma" w:cs="Tahoma"/>
          <w:bCs/>
          <w:sz w:val="18"/>
          <w:szCs w:val="18"/>
        </w:rPr>
        <w:t xml:space="preserve"> </w:t>
      </w:r>
      <w:r w:rsidRPr="00B16622">
        <w:rPr>
          <w:rFonts w:ascii="Tahoma" w:hAnsi="Tahoma" w:cs="Tahoma"/>
          <w:bCs/>
          <w:sz w:val="18"/>
          <w:szCs w:val="18"/>
        </w:rPr>
        <w:t>illuminance values as specified in the Schedule of these regulations. Where specialized lighting is required to perform certain work, the employer must ensure that such lighting is available and that it is used by the employees.</w:t>
      </w:r>
    </w:p>
    <w:p w14:paraId="5F2D5294"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An indoor air quality survey</w:t>
      </w:r>
    </w:p>
    <w:p w14:paraId="68C5F352"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purpose of this survey is to evaluate the indoor air quality of the building. Indoor air quality is determined by evaluating the temperature, relative humidity and the composition of the air. These factors are mainly influenced by the quality of ventilation present in the building.</w:t>
      </w:r>
    </w:p>
    <w:p w14:paraId="40B166DF" w14:textId="78D9C6F3"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Indoor air quality is deemed to be acceptable if air does not contain harmful levels of any known contaminants and if 80 % or more of the employees in the building do not express dissatisfaction.</w:t>
      </w:r>
    </w:p>
    <w:p w14:paraId="70C45F49" w14:textId="77777777" w:rsidR="00B16622" w:rsidRPr="00B16622" w:rsidRDefault="00B16622" w:rsidP="00B16622">
      <w:pPr>
        <w:spacing w:line="360" w:lineRule="auto"/>
        <w:ind w:left="360"/>
        <w:jc w:val="left"/>
        <w:rPr>
          <w:rFonts w:ascii="Tahoma" w:hAnsi="Tahoma" w:cs="Tahoma"/>
          <w:b/>
          <w:sz w:val="18"/>
          <w:szCs w:val="18"/>
        </w:rPr>
      </w:pPr>
      <w:r w:rsidRPr="00B16622">
        <w:rPr>
          <w:rFonts w:ascii="Tahoma" w:hAnsi="Tahoma" w:cs="Tahoma"/>
          <w:b/>
          <w:sz w:val="18"/>
          <w:szCs w:val="18"/>
        </w:rPr>
        <w:t>Ergonomic Risk assessment</w:t>
      </w:r>
    </w:p>
    <w:p w14:paraId="38887166"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This survey needs to be conducted to identify ergonomic-related risk factors that employees are exposed to in the workplace and to establish the risk to health associated with this exposure.</w:t>
      </w:r>
    </w:p>
    <w:p w14:paraId="657335E3" w14:textId="77777777" w:rsidR="00B16622" w:rsidRPr="00B16622" w:rsidRDefault="00B16622" w:rsidP="00B16622">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t>The Ergonomic Regulations (2019) of the Occupational Health and Safety Act was observed. Furthermore, section 8 of the Occupational Health and Safety Act (Act 85 of 1993), requires that every employer provides and maintains, as far as is reasonably practicable, a working environment that is safe and free from risk to the health of his employees.</w:t>
      </w:r>
    </w:p>
    <w:p w14:paraId="4C7061DD" w14:textId="0DFCF966" w:rsidR="00B16622" w:rsidRPr="0033647C" w:rsidRDefault="00B16622" w:rsidP="0033647C">
      <w:pPr>
        <w:pStyle w:val="ListParagraph"/>
        <w:numPr>
          <w:ilvl w:val="0"/>
          <w:numId w:val="44"/>
        </w:numPr>
        <w:spacing w:line="360" w:lineRule="auto"/>
        <w:rPr>
          <w:rFonts w:ascii="Tahoma" w:hAnsi="Tahoma" w:cs="Tahoma"/>
          <w:bCs/>
          <w:sz w:val="18"/>
          <w:szCs w:val="18"/>
        </w:rPr>
      </w:pPr>
      <w:r w:rsidRPr="00B16622">
        <w:rPr>
          <w:rFonts w:ascii="Tahoma" w:hAnsi="Tahoma" w:cs="Tahoma"/>
          <w:bCs/>
          <w:sz w:val="18"/>
          <w:szCs w:val="18"/>
        </w:rPr>
        <w:lastRenderedPageBreak/>
        <w:t>It further requires that the employer should make an evaluation of the risks attached to conditions which employees are exposed to in the workplace and furthermore, that he should take steps to render such conditions safe where necessary.</w:t>
      </w:r>
    </w:p>
    <w:p w14:paraId="73CB0E9A" w14:textId="77777777" w:rsidR="00B16622" w:rsidRDefault="00B16622" w:rsidP="00B16622">
      <w:pPr>
        <w:spacing w:line="360" w:lineRule="auto"/>
        <w:ind w:left="720"/>
        <w:rPr>
          <w:rFonts w:ascii="Tahoma" w:hAnsi="Tahoma" w:cs="Tahoma"/>
          <w:bCs/>
          <w:sz w:val="18"/>
          <w:szCs w:val="18"/>
        </w:rPr>
      </w:pPr>
      <w:r w:rsidRPr="00B16622">
        <w:rPr>
          <w:rFonts w:ascii="Tahoma" w:hAnsi="Tahoma" w:cs="Tahoma"/>
          <w:bCs/>
          <w:sz w:val="18"/>
          <w:szCs w:val="18"/>
        </w:rPr>
        <w:t>A periodic ergonomic Health Risk Assessment must be conducted at intervals not exceeding 24 months in accordance with the Ergonomics Regulations (2019) of the Occupational Health and Safety Act (Act 85 of 1993).</w:t>
      </w:r>
    </w:p>
    <w:p w14:paraId="15FB5BCC" w14:textId="77777777" w:rsidR="00B16622" w:rsidRDefault="00B16622" w:rsidP="00B16622">
      <w:pPr>
        <w:spacing w:line="360" w:lineRule="auto"/>
        <w:ind w:left="720"/>
        <w:rPr>
          <w:rFonts w:ascii="Tahoma" w:hAnsi="Tahoma" w:cs="Tahoma"/>
          <w:bCs/>
          <w:sz w:val="18"/>
          <w:szCs w:val="18"/>
        </w:rPr>
      </w:pPr>
    </w:p>
    <w:p w14:paraId="30D9A66E" w14:textId="382D1348" w:rsidR="00B16622" w:rsidRPr="00B16622" w:rsidRDefault="00B16622" w:rsidP="00B16622">
      <w:pPr>
        <w:spacing w:line="360" w:lineRule="auto"/>
        <w:ind w:left="720"/>
        <w:rPr>
          <w:rFonts w:ascii="Tahoma" w:hAnsi="Tahoma" w:cs="Tahoma"/>
          <w:bCs/>
          <w:sz w:val="18"/>
          <w:szCs w:val="18"/>
        </w:rPr>
      </w:pPr>
      <w:r w:rsidRPr="00B16622">
        <w:rPr>
          <w:rFonts w:ascii="Tahoma" w:hAnsi="Tahoma" w:cs="Tahoma"/>
          <w:bCs/>
          <w:sz w:val="18"/>
          <w:szCs w:val="18"/>
        </w:rPr>
        <w:t xml:space="preserve">If the premises remain the same, the Ergonomics Risk Assessment should be repeated in 24 months </w:t>
      </w:r>
      <w:proofErr w:type="gramStart"/>
      <w:r w:rsidRPr="00B16622">
        <w:rPr>
          <w:rFonts w:ascii="Tahoma" w:hAnsi="Tahoma" w:cs="Tahoma"/>
          <w:bCs/>
          <w:sz w:val="18"/>
          <w:szCs w:val="18"/>
        </w:rPr>
        <w:t>in order to</w:t>
      </w:r>
      <w:proofErr w:type="gramEnd"/>
      <w:r w:rsidRPr="00B16622">
        <w:rPr>
          <w:rFonts w:ascii="Tahoma" w:hAnsi="Tahoma" w:cs="Tahoma"/>
          <w:bCs/>
          <w:sz w:val="18"/>
          <w:szCs w:val="18"/>
        </w:rPr>
        <w:t xml:space="preserve"> ensure compliance with statutory requirements and recommended standards. However, if the premises change in any instance, the Ergonomic risk assessment survey should be repeated immediately.</w:t>
      </w:r>
    </w:p>
    <w:p w14:paraId="5FCD36F3" w14:textId="77777777" w:rsidR="00CF32AF" w:rsidRDefault="00CF32AF" w:rsidP="00CF32AF">
      <w:pPr>
        <w:spacing w:line="360" w:lineRule="auto"/>
        <w:ind w:left="360"/>
        <w:jc w:val="left"/>
        <w:rPr>
          <w:rFonts w:ascii="Tahoma" w:hAnsi="Tahoma" w:cs="Tahoma"/>
          <w:b/>
          <w:sz w:val="18"/>
          <w:szCs w:val="18"/>
        </w:rPr>
      </w:pPr>
    </w:p>
    <w:p w14:paraId="28CDB387" w14:textId="073005FC" w:rsidR="00CF32AF" w:rsidRPr="00080EE3" w:rsidRDefault="00CF32AF" w:rsidP="00080EE3">
      <w:pPr>
        <w:pStyle w:val="ListParagraph"/>
        <w:numPr>
          <w:ilvl w:val="0"/>
          <w:numId w:val="45"/>
        </w:numPr>
        <w:spacing w:line="360" w:lineRule="auto"/>
        <w:rPr>
          <w:rFonts w:ascii="Tahoma" w:hAnsi="Tahoma" w:cs="Tahoma"/>
          <w:b/>
          <w:sz w:val="18"/>
          <w:szCs w:val="18"/>
        </w:rPr>
      </w:pPr>
      <w:r w:rsidRPr="00080EE3">
        <w:rPr>
          <w:rFonts w:ascii="Tahoma" w:hAnsi="Tahoma" w:cs="Tahoma"/>
          <w:b/>
          <w:sz w:val="18"/>
          <w:szCs w:val="18"/>
        </w:rPr>
        <w:t>Illumination survey.</w:t>
      </w:r>
    </w:p>
    <w:p w14:paraId="51ED891E" w14:textId="4454A22E" w:rsidR="00CF32AF" w:rsidRDefault="00CF32AF" w:rsidP="00080EE3">
      <w:pPr>
        <w:pStyle w:val="ListParagraph"/>
        <w:numPr>
          <w:ilvl w:val="0"/>
          <w:numId w:val="41"/>
        </w:numPr>
        <w:spacing w:line="360" w:lineRule="auto"/>
        <w:rPr>
          <w:rFonts w:ascii="Tahoma" w:hAnsi="Tahoma" w:cs="Tahoma"/>
          <w:bCs/>
          <w:sz w:val="18"/>
          <w:szCs w:val="18"/>
        </w:rPr>
      </w:pPr>
      <w:r w:rsidRPr="00CF32AF">
        <w:rPr>
          <w:rFonts w:ascii="Tahoma" w:hAnsi="Tahoma" w:cs="Tahoma"/>
          <w:bCs/>
          <w:sz w:val="18"/>
          <w:szCs w:val="18"/>
        </w:rPr>
        <w:t>To determine whether the lighting in the work areas is sufficient for the specific tasks that are performed in those areas, as specified in the schedule to the Environmental Regulations for Workplaces (1987) of the Occupational Health and Safety Act (Act 85 of 1993).</w:t>
      </w:r>
    </w:p>
    <w:p w14:paraId="2871D763" w14:textId="77777777" w:rsidR="00080EE3" w:rsidRDefault="00080EE3" w:rsidP="00080EE3">
      <w:pPr>
        <w:pStyle w:val="ListParagraph"/>
        <w:spacing w:line="360" w:lineRule="auto"/>
        <w:ind w:left="1080"/>
        <w:rPr>
          <w:rFonts w:ascii="Tahoma" w:hAnsi="Tahoma" w:cs="Tahoma"/>
          <w:bCs/>
          <w:sz w:val="18"/>
          <w:szCs w:val="18"/>
        </w:rPr>
      </w:pPr>
    </w:p>
    <w:p w14:paraId="13BB0A10" w14:textId="0FC1CC6E" w:rsidR="00CF32AF" w:rsidRPr="00080EE3" w:rsidRDefault="00CF32AF" w:rsidP="00080EE3">
      <w:pPr>
        <w:pStyle w:val="ListParagraph"/>
        <w:numPr>
          <w:ilvl w:val="0"/>
          <w:numId w:val="45"/>
        </w:numPr>
        <w:spacing w:line="360" w:lineRule="auto"/>
        <w:rPr>
          <w:rFonts w:ascii="Tahoma" w:hAnsi="Tahoma" w:cs="Tahoma"/>
          <w:b/>
          <w:sz w:val="18"/>
          <w:szCs w:val="18"/>
        </w:rPr>
      </w:pPr>
      <w:r w:rsidRPr="00080EE3">
        <w:rPr>
          <w:rFonts w:ascii="Tahoma" w:hAnsi="Tahoma" w:cs="Tahoma"/>
          <w:b/>
          <w:sz w:val="18"/>
          <w:szCs w:val="18"/>
        </w:rPr>
        <w:t>An indoor air quality survey</w:t>
      </w:r>
    </w:p>
    <w:p w14:paraId="31FBD49F" w14:textId="77777777" w:rsidR="00CF32AF" w:rsidRPr="00CF32AF" w:rsidRDefault="00CF32AF" w:rsidP="00CF32AF">
      <w:pPr>
        <w:pStyle w:val="ListParagraph"/>
        <w:numPr>
          <w:ilvl w:val="0"/>
          <w:numId w:val="41"/>
        </w:numPr>
        <w:spacing w:line="360" w:lineRule="auto"/>
        <w:rPr>
          <w:rFonts w:ascii="Tahoma" w:hAnsi="Tahoma" w:cs="Tahoma"/>
          <w:b/>
          <w:sz w:val="18"/>
          <w:szCs w:val="18"/>
        </w:rPr>
      </w:pPr>
      <w:r w:rsidRPr="00CF32AF">
        <w:rPr>
          <w:rFonts w:ascii="Tahoma" w:hAnsi="Tahoma" w:cs="Tahoma"/>
          <w:bCs/>
          <w:sz w:val="18"/>
          <w:szCs w:val="18"/>
        </w:rPr>
        <w:t>To evaluate the indoor air quality of the building by evaluating the temperature, relative humidity and the composition of the air.</w:t>
      </w:r>
    </w:p>
    <w:p w14:paraId="43A1EC84" w14:textId="56507C99" w:rsidR="00CF32AF" w:rsidRPr="00CF32AF" w:rsidRDefault="00CF32AF" w:rsidP="00CF32AF">
      <w:pPr>
        <w:pStyle w:val="ListParagraph"/>
        <w:numPr>
          <w:ilvl w:val="0"/>
          <w:numId w:val="41"/>
        </w:numPr>
        <w:spacing w:line="360" w:lineRule="auto"/>
        <w:rPr>
          <w:rFonts w:ascii="Tahoma" w:hAnsi="Tahoma" w:cs="Tahoma"/>
          <w:b/>
          <w:sz w:val="18"/>
          <w:szCs w:val="18"/>
        </w:rPr>
      </w:pPr>
      <w:r w:rsidRPr="00CF32AF">
        <w:rPr>
          <w:rFonts w:ascii="Tahoma" w:hAnsi="Tahoma" w:cs="Tahoma"/>
          <w:bCs/>
          <w:sz w:val="18"/>
          <w:szCs w:val="18"/>
        </w:rPr>
        <w:t>To ensure that the time-weighted concentration of carbon dioxide taken over eight (8) hours in the workplace is not more than half percent by volume of air.</w:t>
      </w:r>
    </w:p>
    <w:p w14:paraId="7BC13525" w14:textId="77777777" w:rsidR="00CF32AF" w:rsidRDefault="00CF32AF" w:rsidP="00CF32AF">
      <w:pPr>
        <w:pStyle w:val="ListParagraph"/>
        <w:spacing w:line="360" w:lineRule="auto"/>
        <w:ind w:left="360"/>
        <w:rPr>
          <w:rFonts w:ascii="Tahoma" w:hAnsi="Tahoma" w:cs="Tahoma"/>
          <w:b/>
          <w:sz w:val="18"/>
          <w:szCs w:val="18"/>
        </w:rPr>
      </w:pPr>
    </w:p>
    <w:p w14:paraId="1A964112" w14:textId="6A974A0B" w:rsidR="00CF32AF" w:rsidRPr="00080EE3" w:rsidRDefault="00CF32AF" w:rsidP="00080EE3">
      <w:pPr>
        <w:pStyle w:val="ListParagraph"/>
        <w:numPr>
          <w:ilvl w:val="0"/>
          <w:numId w:val="45"/>
        </w:numPr>
        <w:spacing w:line="360" w:lineRule="auto"/>
        <w:rPr>
          <w:rFonts w:ascii="Tahoma" w:hAnsi="Tahoma" w:cs="Tahoma"/>
          <w:b/>
          <w:sz w:val="18"/>
          <w:szCs w:val="18"/>
        </w:rPr>
      </w:pPr>
      <w:r w:rsidRPr="00080EE3">
        <w:rPr>
          <w:rFonts w:ascii="Tahoma" w:hAnsi="Tahoma" w:cs="Tahoma"/>
          <w:b/>
          <w:sz w:val="18"/>
          <w:szCs w:val="18"/>
        </w:rPr>
        <w:t>Ergonomic Risk assessment</w:t>
      </w:r>
    </w:p>
    <w:p w14:paraId="391E9829" w14:textId="18E2BA3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To identify ergonomics-related risk factors that employees are exposed to in the workplace and to establish the risk to health associated with this exposure.</w:t>
      </w:r>
    </w:p>
    <w:p w14:paraId="28E52ED5" w14:textId="77777777" w:rsidR="00CF32AF" w:rsidRDefault="00CF32AF" w:rsidP="00CF32AF">
      <w:pPr>
        <w:spacing w:line="360" w:lineRule="auto"/>
        <w:ind w:left="720"/>
        <w:rPr>
          <w:rFonts w:ascii="Tahoma" w:hAnsi="Tahoma" w:cs="Tahoma"/>
          <w:b/>
          <w:sz w:val="18"/>
          <w:szCs w:val="18"/>
        </w:rPr>
      </w:pPr>
      <w:r w:rsidRPr="00CF32AF">
        <w:rPr>
          <w:rFonts w:ascii="Tahoma" w:hAnsi="Tahoma" w:cs="Tahoma"/>
          <w:b/>
          <w:sz w:val="18"/>
          <w:szCs w:val="18"/>
        </w:rPr>
        <w:t>Requirements:</w:t>
      </w:r>
    </w:p>
    <w:p w14:paraId="659F9EBD" w14:textId="7777777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To be completed by a competent person in relation to ergonomics</w:t>
      </w:r>
    </w:p>
    <w:p w14:paraId="11C55AF1" w14:textId="77777777" w:rsidR="00CF32AF" w:rsidRDefault="00CF32AF" w:rsidP="00CF32AF">
      <w:pPr>
        <w:pStyle w:val="ListParagraph"/>
        <w:spacing w:line="360" w:lineRule="auto"/>
        <w:ind w:left="1188"/>
        <w:rPr>
          <w:rFonts w:ascii="Tahoma" w:hAnsi="Tahoma" w:cs="Tahoma"/>
          <w:bCs/>
          <w:sz w:val="18"/>
          <w:szCs w:val="18"/>
        </w:rPr>
      </w:pPr>
      <w:r w:rsidRPr="00CF32AF">
        <w:rPr>
          <w:rFonts w:ascii="Tahoma" w:hAnsi="Tahoma" w:cs="Tahoma"/>
          <w:bCs/>
          <w:sz w:val="18"/>
          <w:szCs w:val="18"/>
        </w:rPr>
        <w:t>This means a person who has in respect of the work or task to be performed the required knowledge, training and experience in ergonomics and where applicable qualifications specific to ergonomics provided that were appropriate qualifications and training are registered in terms of the provisions of the National Qualifications Framework Act, 2008 (Act of 67 of 2008).</w:t>
      </w:r>
    </w:p>
    <w:p w14:paraId="3E6B5F37" w14:textId="77777777" w:rsidR="00CF32AF" w:rsidRDefault="00CF32AF" w:rsidP="00CF32AF">
      <w:pPr>
        <w:pStyle w:val="ListParagraph"/>
        <w:spacing w:line="360" w:lineRule="auto"/>
        <w:ind w:left="1188"/>
        <w:rPr>
          <w:rFonts w:ascii="Tahoma" w:hAnsi="Tahoma" w:cs="Tahoma"/>
          <w:bCs/>
          <w:sz w:val="18"/>
          <w:szCs w:val="18"/>
        </w:rPr>
      </w:pPr>
    </w:p>
    <w:p w14:paraId="24C2F183" w14:textId="77777777" w:rsidR="00CF32AF" w:rsidRPr="00CF32AF" w:rsidRDefault="00CF32AF" w:rsidP="00CF32AF">
      <w:pPr>
        <w:pStyle w:val="ListParagraph"/>
        <w:numPr>
          <w:ilvl w:val="0"/>
          <w:numId w:val="43"/>
        </w:numPr>
        <w:spacing w:line="360" w:lineRule="auto"/>
        <w:rPr>
          <w:rFonts w:ascii="Tahoma" w:hAnsi="Tahoma" w:cs="Tahoma"/>
          <w:b/>
          <w:sz w:val="18"/>
          <w:szCs w:val="18"/>
        </w:rPr>
      </w:pPr>
      <w:r w:rsidRPr="00CF32AF">
        <w:rPr>
          <w:rFonts w:ascii="Tahoma" w:hAnsi="Tahoma" w:cs="Tahoma"/>
          <w:bCs/>
          <w:sz w:val="18"/>
          <w:szCs w:val="18"/>
        </w:rPr>
        <w:t>Ergonomic Risk assessment to include the following:</w:t>
      </w:r>
    </w:p>
    <w:p w14:paraId="533A6EF0"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A complete Hazard identification</w:t>
      </w:r>
    </w:p>
    <w:p w14:paraId="77FC9E0D"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identification of all persons who may be affected by ergonomics risks</w:t>
      </w:r>
    </w:p>
    <w:p w14:paraId="4501F479"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How employees may be affected by the ergonomic risks</w:t>
      </w:r>
    </w:p>
    <w:p w14:paraId="06FEC24B" w14:textId="77777777"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analysis and evaluation of ergonomic risks</w:t>
      </w:r>
    </w:p>
    <w:p w14:paraId="7E8E436F" w14:textId="7EDD331C" w:rsidR="00CF32AF" w:rsidRPr="00CF32AF" w:rsidRDefault="00CF32AF" w:rsidP="00CF32AF">
      <w:pPr>
        <w:pStyle w:val="ListParagraph"/>
        <w:numPr>
          <w:ilvl w:val="1"/>
          <w:numId w:val="43"/>
        </w:numPr>
        <w:spacing w:line="360" w:lineRule="auto"/>
        <w:rPr>
          <w:rFonts w:ascii="Tahoma" w:hAnsi="Tahoma" w:cs="Tahoma"/>
          <w:b/>
          <w:sz w:val="18"/>
          <w:szCs w:val="18"/>
        </w:rPr>
      </w:pPr>
      <w:r w:rsidRPr="00CF32AF">
        <w:rPr>
          <w:rFonts w:ascii="Tahoma" w:hAnsi="Tahoma" w:cs="Tahoma"/>
          <w:bCs/>
          <w:sz w:val="18"/>
          <w:szCs w:val="18"/>
        </w:rPr>
        <w:t>The prioritization of ergonomic risks</w:t>
      </w:r>
    </w:p>
    <w:bookmarkEnd w:id="6"/>
    <w:bookmarkEnd w:id="7"/>
    <w:p w14:paraId="7ED6206D" w14:textId="77777777" w:rsidR="00F252FB" w:rsidRPr="00CF32AF" w:rsidRDefault="00F252FB" w:rsidP="0002325C">
      <w:pPr>
        <w:spacing w:line="360" w:lineRule="auto"/>
        <w:rPr>
          <w:rFonts w:ascii="Tahoma" w:hAnsi="Tahoma" w:cs="Tahoma"/>
          <w:bCs/>
          <w:i/>
          <w:iCs/>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8" w:name="_Toc2171289"/>
      <w:bookmarkEnd w:id="8"/>
      <w:bookmarkEnd w:id="9"/>
      <w:bookmarkEnd w:id="10"/>
      <w:bookmarkEnd w:id="11"/>
      <w:r w:rsidRPr="00766895">
        <w:rPr>
          <w:rFonts w:ascii="Tahoma" w:hAnsi="Tahoma" w:cs="Tahoma"/>
          <w:color w:val="auto"/>
          <w:sz w:val="18"/>
          <w:szCs w:val="18"/>
        </w:rPr>
        <w:lastRenderedPageBreak/>
        <w:t>EVALUATION CRITERIA</w:t>
      </w:r>
      <w:bookmarkEnd w:id="12"/>
      <w:bookmarkEnd w:id="13"/>
      <w:bookmarkEnd w:id="18"/>
    </w:p>
    <w:p w14:paraId="11F53CBF" w14:textId="77777777" w:rsidR="00CE73DD" w:rsidRDefault="00CE73DD" w:rsidP="00CE73DD">
      <w:pPr>
        <w:numPr>
          <w:ilvl w:val="0"/>
          <w:numId w:val="30"/>
        </w:numPr>
        <w:spacing w:line="360" w:lineRule="auto"/>
        <w:rPr>
          <w:rFonts w:ascii="Tahoma" w:hAnsi="Tahoma" w:cs="Tahoma"/>
          <w:sz w:val="18"/>
          <w:szCs w:val="18"/>
        </w:rPr>
      </w:pPr>
      <w:bookmarkStart w:id="19" w:name="_Toc2171290"/>
      <w:bookmarkStart w:id="20" w:name="_Toc391995496"/>
      <w:bookmarkStart w:id="21"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83234F8" w14:textId="77777777" w:rsidR="005774A0" w:rsidRPr="005774A0" w:rsidRDefault="005774A0" w:rsidP="005774A0">
            <w:pPr>
              <w:spacing w:line="360" w:lineRule="auto"/>
              <w:rPr>
                <w:rFonts w:ascii="Tahoma" w:hAnsi="Tahoma" w:cs="Tahoma"/>
                <w:sz w:val="18"/>
                <w:szCs w:val="18"/>
                <w:lang w:val="en-GB" w:eastAsia="en-GB"/>
              </w:rPr>
            </w:pPr>
            <w:r w:rsidRPr="005774A0">
              <w:rPr>
                <w:rFonts w:ascii="Tahoma" w:hAnsi="Tahoma" w:cs="Tahoma"/>
                <w:sz w:val="18"/>
                <w:szCs w:val="18"/>
                <w:lang w:val="en-GB" w:eastAsia="en-GB"/>
              </w:rPr>
              <w:t xml:space="preserve">The bidder to submit documentation / certificate showing that they are registered with the </w:t>
            </w:r>
            <w:r w:rsidRPr="005774A0">
              <w:rPr>
                <w:rFonts w:ascii="Tahoma" w:hAnsi="Tahoma" w:cs="Tahoma"/>
                <w:b/>
                <w:bCs/>
                <w:sz w:val="18"/>
                <w:szCs w:val="18"/>
                <w:lang w:val="en-GB" w:eastAsia="en-GB"/>
              </w:rPr>
              <w:t xml:space="preserve">South African National Accreditation System (SANAS).  </w:t>
            </w:r>
            <w:r w:rsidRPr="005774A0">
              <w:rPr>
                <w:rFonts w:ascii="Tahoma" w:hAnsi="Tahoma" w:cs="Tahoma"/>
                <w:sz w:val="18"/>
                <w:szCs w:val="18"/>
                <w:lang w:val="en-GB" w:eastAsia="en-GB"/>
              </w:rPr>
              <w:t>The validity period of the said document should be valid and active.</w:t>
            </w:r>
          </w:p>
          <w:p w14:paraId="7926F0FF" w14:textId="77777777" w:rsidR="005774A0" w:rsidRPr="005774A0" w:rsidRDefault="005774A0" w:rsidP="005774A0">
            <w:pPr>
              <w:spacing w:line="360" w:lineRule="auto"/>
              <w:rPr>
                <w:rFonts w:ascii="Tahoma" w:hAnsi="Tahoma" w:cs="Tahoma"/>
                <w:sz w:val="18"/>
                <w:szCs w:val="18"/>
                <w:lang w:val="en-GB" w:eastAsia="en-GB"/>
              </w:rPr>
            </w:pPr>
          </w:p>
          <w:p w14:paraId="65F85DD8" w14:textId="77777777" w:rsidR="005774A0" w:rsidRPr="005774A0" w:rsidRDefault="005774A0" w:rsidP="005774A0">
            <w:pPr>
              <w:spacing w:line="360" w:lineRule="auto"/>
              <w:rPr>
                <w:rFonts w:ascii="Tahoma" w:hAnsi="Tahoma" w:cs="Tahoma"/>
                <w:sz w:val="18"/>
                <w:szCs w:val="18"/>
                <w:lang w:val="en-GB" w:eastAsia="en-GB"/>
              </w:rPr>
            </w:pPr>
            <w:r w:rsidRPr="005774A0">
              <w:rPr>
                <w:rFonts w:ascii="Tahoma" w:hAnsi="Tahoma" w:cs="Tahoma"/>
                <w:sz w:val="18"/>
                <w:szCs w:val="18"/>
                <w:lang w:val="en-GB" w:eastAsia="en-GB"/>
              </w:rPr>
              <w:t>The valid proof must be submitted by the closing date and time of the RFQ.</w:t>
            </w:r>
          </w:p>
          <w:p w14:paraId="7252462F" w14:textId="04352760" w:rsidR="00CE73DD" w:rsidRDefault="005774A0" w:rsidP="005774A0">
            <w:pPr>
              <w:spacing w:line="360" w:lineRule="auto"/>
              <w:rPr>
                <w:rFonts w:ascii="Tahoma" w:hAnsi="Tahoma" w:cs="Tahoma"/>
                <w:color w:val="000000"/>
                <w:sz w:val="18"/>
                <w:szCs w:val="18"/>
                <w:lang w:eastAsia="en-GB"/>
              </w:rPr>
            </w:pPr>
            <w:r w:rsidRPr="005774A0">
              <w:rPr>
                <w:rFonts w:ascii="Tahoma" w:hAnsi="Tahoma" w:cs="Tahoma"/>
                <w:sz w:val="18"/>
                <w:szCs w:val="18"/>
                <w:lang w:val="en-GB" w:eastAsia="en-GB"/>
              </w:rPr>
              <w:t>The RAF reserves the right to validate and confirm the registration</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9B3C74" w14:paraId="3B5DF00C" w14:textId="77777777" w:rsidTr="00B1353C">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3D1056CE" w14:textId="77777777" w:rsidR="009B3C74" w:rsidRDefault="009B3C74" w:rsidP="009B3C74">
            <w:pPr>
              <w:autoSpaceDE w:val="0"/>
              <w:autoSpaceDN w:val="0"/>
              <w:spacing w:line="360" w:lineRule="auto"/>
              <w:rPr>
                <w:rFonts w:ascii="Tahoma" w:hAnsi="Tahoma" w:cs="Tahoma"/>
                <w:b/>
                <w:bCs/>
                <w:sz w:val="18"/>
                <w:szCs w:val="18"/>
                <w:lang w:val="en-GB" w:eastAsia="en-ZA"/>
              </w:rPr>
            </w:pPr>
            <w:r w:rsidRPr="009B3C74">
              <w:rPr>
                <w:rFonts w:ascii="Tahoma" w:hAnsi="Tahoma" w:cs="Tahoma"/>
                <w:b/>
                <w:bCs/>
                <w:sz w:val="18"/>
                <w:szCs w:val="18"/>
                <w:lang w:val="en-GB" w:eastAsia="en-ZA"/>
              </w:rPr>
              <w:t>Substantiate / Comment</w:t>
            </w:r>
          </w:p>
          <w:p w14:paraId="5E033039" w14:textId="77777777" w:rsidR="009B3C74" w:rsidRDefault="009B3C74" w:rsidP="00892AD1">
            <w:pPr>
              <w:autoSpaceDE w:val="0"/>
              <w:autoSpaceDN w:val="0"/>
              <w:spacing w:line="360" w:lineRule="auto"/>
              <w:rPr>
                <w:rFonts w:ascii="Tahoma" w:hAnsi="Tahoma" w:cs="Tahoma"/>
                <w:b/>
                <w:bCs/>
                <w:sz w:val="18"/>
                <w:szCs w:val="18"/>
                <w:lang w:eastAsia="en-ZA"/>
              </w:rPr>
            </w:pPr>
          </w:p>
        </w:tc>
      </w:tr>
      <w:tr w:rsidR="00CC4C2E" w14:paraId="6F6232F3"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390571" w14:textId="16654011" w:rsidR="00CC4C2E" w:rsidRDefault="00CC4C2E"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2</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34F78D01" w14:textId="77777777" w:rsidR="005774A0" w:rsidRDefault="005774A0" w:rsidP="005774A0">
            <w:pPr>
              <w:spacing w:line="360" w:lineRule="auto"/>
              <w:rPr>
                <w:rFonts w:ascii="Tahoma" w:hAnsi="Tahoma" w:cs="Tahoma"/>
                <w:sz w:val="18"/>
                <w:szCs w:val="18"/>
                <w:lang w:val="en-GB" w:eastAsia="en-GB"/>
              </w:rPr>
            </w:pPr>
            <w:r>
              <w:rPr>
                <w:rFonts w:ascii="Tahoma" w:hAnsi="Tahoma" w:cs="Tahoma"/>
                <w:sz w:val="18"/>
                <w:szCs w:val="18"/>
                <w:lang w:val="en-GB" w:eastAsia="en-GB"/>
              </w:rPr>
              <w:t xml:space="preserve">The bidder to submit certificate showing that they are registered as an </w:t>
            </w:r>
            <w:r>
              <w:rPr>
                <w:rFonts w:ascii="Tahoma" w:hAnsi="Tahoma" w:cs="Tahoma"/>
                <w:b/>
                <w:bCs/>
                <w:sz w:val="18"/>
                <w:szCs w:val="18"/>
                <w:lang w:val="en-GB" w:eastAsia="en-GB"/>
              </w:rPr>
              <w:t xml:space="preserve">Approved Inspection Authority (AIA) </w:t>
            </w:r>
            <w:r>
              <w:rPr>
                <w:rFonts w:ascii="Tahoma" w:hAnsi="Tahoma" w:cs="Tahoma"/>
                <w:sz w:val="18"/>
                <w:szCs w:val="18"/>
                <w:lang w:val="en-GB" w:eastAsia="en-GB"/>
              </w:rPr>
              <w:t>in accordance with the provisions of the Occupational Health and Safety Act, Act 85 of 1993</w:t>
            </w:r>
            <w:r>
              <w:rPr>
                <w:rFonts w:ascii="Tahoma" w:hAnsi="Tahoma" w:cs="Tahoma"/>
                <w:b/>
                <w:bCs/>
                <w:sz w:val="18"/>
                <w:szCs w:val="18"/>
                <w:lang w:val="en-GB" w:eastAsia="en-GB"/>
              </w:rPr>
              <w:t xml:space="preserve"> </w:t>
            </w:r>
            <w:r>
              <w:rPr>
                <w:rFonts w:ascii="Tahoma" w:hAnsi="Tahoma" w:cs="Tahoma"/>
                <w:sz w:val="18"/>
                <w:szCs w:val="18"/>
                <w:lang w:val="en-GB" w:eastAsia="en-GB"/>
              </w:rPr>
              <w:t>as issued by the Department of Employment and Labour</w:t>
            </w:r>
            <w:r>
              <w:rPr>
                <w:rFonts w:ascii="Tahoma" w:hAnsi="Tahoma" w:cs="Tahoma"/>
                <w:b/>
                <w:bCs/>
                <w:sz w:val="18"/>
                <w:szCs w:val="18"/>
                <w:lang w:val="en-GB" w:eastAsia="en-GB"/>
              </w:rPr>
              <w:t xml:space="preserve">. </w:t>
            </w:r>
            <w:r>
              <w:rPr>
                <w:rFonts w:ascii="Tahoma" w:hAnsi="Tahoma" w:cs="Tahoma"/>
                <w:sz w:val="18"/>
                <w:szCs w:val="18"/>
                <w:lang w:val="en-GB" w:eastAsia="en-GB"/>
              </w:rPr>
              <w:t>The validity period of the said document should be valid and active.</w:t>
            </w:r>
          </w:p>
          <w:p w14:paraId="17E921FA" w14:textId="77777777" w:rsidR="005774A0" w:rsidRDefault="005774A0" w:rsidP="005774A0">
            <w:pPr>
              <w:spacing w:line="360" w:lineRule="auto"/>
              <w:rPr>
                <w:rFonts w:ascii="Tahoma" w:hAnsi="Tahoma" w:cs="Tahoma"/>
                <w:sz w:val="18"/>
                <w:szCs w:val="18"/>
                <w:lang w:val="en-GB" w:eastAsia="en-GB"/>
              </w:rPr>
            </w:pPr>
          </w:p>
          <w:p w14:paraId="65C939A7" w14:textId="77777777" w:rsidR="005774A0" w:rsidRDefault="005774A0" w:rsidP="005774A0">
            <w:pPr>
              <w:spacing w:line="360" w:lineRule="auto"/>
              <w:rPr>
                <w:rFonts w:ascii="Tahoma" w:hAnsi="Tahoma" w:cs="Tahoma"/>
                <w:sz w:val="18"/>
                <w:szCs w:val="18"/>
                <w:lang w:val="en-GB" w:eastAsia="en-GB"/>
              </w:rPr>
            </w:pPr>
            <w:bookmarkStart w:id="22" w:name="OLE_LINK21"/>
            <w:r>
              <w:rPr>
                <w:rFonts w:ascii="Tahoma" w:hAnsi="Tahoma" w:cs="Tahoma"/>
                <w:sz w:val="18"/>
                <w:szCs w:val="18"/>
                <w:lang w:val="en-GB" w:eastAsia="en-GB"/>
              </w:rPr>
              <w:t>The valid proof must be submitted by the closing date and time of the RFQ.</w:t>
            </w:r>
          </w:p>
          <w:p w14:paraId="0792A1FC" w14:textId="19DEDAC3" w:rsidR="00CC4C2E" w:rsidRPr="00CC4C2E" w:rsidRDefault="005774A0" w:rsidP="005774A0">
            <w:pPr>
              <w:spacing w:line="360" w:lineRule="auto"/>
              <w:rPr>
                <w:rFonts w:ascii="Tahoma" w:hAnsi="Tahoma" w:cs="Tahoma"/>
                <w:sz w:val="18"/>
                <w:szCs w:val="18"/>
                <w:lang w:eastAsia="en-GB"/>
              </w:rPr>
            </w:pPr>
            <w:r>
              <w:rPr>
                <w:rFonts w:ascii="Tahoma" w:hAnsi="Tahoma" w:cs="Tahoma"/>
                <w:sz w:val="18"/>
                <w:szCs w:val="18"/>
                <w:lang w:val="en-GB" w:eastAsia="en-GB"/>
              </w:rPr>
              <w:t>The RAF reserves the right to validate and confirm the registration.</w:t>
            </w:r>
            <w:bookmarkEnd w:id="22"/>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1F5D0389" w14:textId="77777777" w:rsidR="00CC4C2E" w:rsidRDefault="00CC4C2E"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4E5D6115" w14:textId="77777777" w:rsidR="00CC4C2E" w:rsidRDefault="00CC4C2E" w:rsidP="00892AD1">
            <w:pPr>
              <w:autoSpaceDE w:val="0"/>
              <w:autoSpaceDN w:val="0"/>
              <w:spacing w:line="360" w:lineRule="auto"/>
              <w:rPr>
                <w:rFonts w:ascii="Tahoma" w:hAnsi="Tahoma" w:cs="Tahoma"/>
                <w:b/>
                <w:bCs/>
                <w:sz w:val="18"/>
                <w:szCs w:val="18"/>
                <w:lang w:eastAsia="en-ZA"/>
              </w:rPr>
            </w:pPr>
          </w:p>
        </w:tc>
      </w:tr>
      <w:tr w:rsidR="009B3C74" w14:paraId="371E8EA3" w14:textId="77777777" w:rsidTr="00E71703">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61F66D6" w14:textId="77777777" w:rsidR="009B3C74" w:rsidRDefault="009B3C74" w:rsidP="00892AD1">
            <w:pPr>
              <w:autoSpaceDE w:val="0"/>
              <w:autoSpaceDN w:val="0"/>
              <w:spacing w:line="360" w:lineRule="auto"/>
              <w:rPr>
                <w:rFonts w:ascii="Tahoma" w:hAnsi="Tahoma" w:cs="Tahoma"/>
                <w:b/>
                <w:bCs/>
                <w:sz w:val="18"/>
                <w:szCs w:val="18"/>
                <w:lang w:val="en-GB" w:eastAsia="en-ZA"/>
              </w:rPr>
            </w:pPr>
            <w:r w:rsidRPr="009B3C74">
              <w:rPr>
                <w:rFonts w:ascii="Tahoma" w:hAnsi="Tahoma" w:cs="Tahoma"/>
                <w:b/>
                <w:bCs/>
                <w:sz w:val="18"/>
                <w:szCs w:val="18"/>
                <w:lang w:val="en-GB" w:eastAsia="en-ZA"/>
              </w:rPr>
              <w:t>Substantiate / Comment</w:t>
            </w:r>
          </w:p>
          <w:p w14:paraId="6F269B3E" w14:textId="08392DA7" w:rsidR="009B3C74" w:rsidRDefault="009B3C74" w:rsidP="00892AD1">
            <w:pPr>
              <w:autoSpaceDE w:val="0"/>
              <w:autoSpaceDN w:val="0"/>
              <w:spacing w:line="360" w:lineRule="auto"/>
              <w:rPr>
                <w:rFonts w:ascii="Tahoma" w:hAnsi="Tahoma" w:cs="Tahoma"/>
                <w:b/>
                <w:bCs/>
                <w:sz w:val="18"/>
                <w:szCs w:val="18"/>
                <w:lang w:eastAsia="en-ZA"/>
              </w:rPr>
            </w:pPr>
          </w:p>
        </w:tc>
      </w:tr>
      <w:tr w:rsidR="00F16E7D" w14:paraId="21F98822"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6DFAF" w14:textId="0F298606" w:rsidR="00F16E7D" w:rsidRDefault="005774A0"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3</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7D25627D" w14:textId="77777777"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 xml:space="preserve">The bidder must submit </w:t>
            </w:r>
            <w:r w:rsidRPr="009B3C74">
              <w:rPr>
                <w:rFonts w:ascii="Tahoma" w:hAnsi="Tahoma" w:cs="Tahoma"/>
                <w:b/>
                <w:bCs/>
                <w:sz w:val="18"/>
                <w:szCs w:val="18"/>
                <w:lang w:val="en-GB" w:eastAsia="en-GB"/>
              </w:rPr>
              <w:t>Letter of Good Standing that complies with the Compensation for Occupational Injuries and Disease Act, Act 130 of 1993 (COIDA).</w:t>
            </w:r>
            <w:r w:rsidRPr="009B3C74">
              <w:rPr>
                <w:rFonts w:ascii="Tahoma" w:hAnsi="Tahoma" w:cs="Tahoma"/>
                <w:sz w:val="18"/>
                <w:szCs w:val="18"/>
                <w:lang w:val="en-GB" w:eastAsia="en-GB"/>
              </w:rPr>
              <w:t xml:space="preserve"> The successful bidder will be required to comply with the requirements of Occupational Health and Safety Act, Act 85 of 1993.</w:t>
            </w:r>
          </w:p>
          <w:p w14:paraId="1E404DE6" w14:textId="77777777" w:rsidR="009B3C74" w:rsidRPr="009B3C74" w:rsidRDefault="009B3C74" w:rsidP="009B3C74">
            <w:pPr>
              <w:spacing w:line="360" w:lineRule="auto"/>
              <w:rPr>
                <w:rFonts w:ascii="Tahoma" w:hAnsi="Tahoma" w:cs="Tahoma"/>
                <w:sz w:val="18"/>
                <w:szCs w:val="18"/>
                <w:lang w:val="en-GB" w:eastAsia="en-GB"/>
              </w:rPr>
            </w:pPr>
          </w:p>
          <w:p w14:paraId="23F92708" w14:textId="46FD6825" w:rsidR="009B3C74" w:rsidRPr="009B3C74" w:rsidRDefault="009B3C74" w:rsidP="009B3C74">
            <w:pPr>
              <w:spacing w:line="360" w:lineRule="auto"/>
              <w:rPr>
                <w:rFonts w:ascii="Tahoma" w:hAnsi="Tahoma" w:cs="Tahoma"/>
                <w:sz w:val="18"/>
                <w:szCs w:val="18"/>
                <w:lang w:val="en-GB" w:eastAsia="en-GB"/>
              </w:rPr>
            </w:pPr>
            <w:r w:rsidRPr="009B3C74">
              <w:rPr>
                <w:rFonts w:ascii="Tahoma" w:hAnsi="Tahoma" w:cs="Tahoma"/>
                <w:sz w:val="18"/>
                <w:szCs w:val="18"/>
                <w:lang w:val="en-GB" w:eastAsia="en-GB"/>
              </w:rPr>
              <w:t xml:space="preserve">The Letter of Good standing must comply where the Nature of Business / Commodity is that for </w:t>
            </w:r>
            <w:r w:rsidRPr="009B3C74">
              <w:rPr>
                <w:rFonts w:ascii="Tahoma" w:hAnsi="Tahoma" w:cs="Tahoma"/>
                <w:b/>
                <w:bCs/>
                <w:sz w:val="18"/>
                <w:szCs w:val="18"/>
                <w:lang w:val="en-GB" w:eastAsia="en-GB"/>
              </w:rPr>
              <w:t>Occupational Hygiene Specialist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Occupational Hygiene Consulting/Consultant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Industrial Hygienist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Environmental Health and Safety Hygienist</w:t>
            </w:r>
            <w:r w:rsidRPr="009B3C74">
              <w:rPr>
                <w:rFonts w:ascii="Tahoma" w:hAnsi="Tahoma" w:cs="Tahoma"/>
                <w:sz w:val="18"/>
                <w:szCs w:val="18"/>
                <w:lang w:val="en-GB" w:eastAsia="en-GB"/>
              </w:rPr>
              <w:t xml:space="preserve"> or </w:t>
            </w:r>
            <w:r w:rsidRPr="009B3C74">
              <w:rPr>
                <w:rFonts w:ascii="Tahoma" w:hAnsi="Tahoma" w:cs="Tahoma"/>
                <w:b/>
                <w:bCs/>
                <w:sz w:val="18"/>
                <w:szCs w:val="18"/>
                <w:lang w:val="en-GB" w:eastAsia="en-GB"/>
              </w:rPr>
              <w:t>Occupational Health Services or Occupational Health &amp; Safety</w:t>
            </w:r>
            <w:r w:rsidRPr="009B3C74">
              <w:rPr>
                <w:rFonts w:ascii="Tahoma" w:hAnsi="Tahoma" w:cs="Tahoma"/>
                <w:sz w:val="18"/>
                <w:szCs w:val="18"/>
                <w:lang w:val="en-GB" w:eastAsia="en-GB"/>
              </w:rPr>
              <w:t>.</w:t>
            </w:r>
          </w:p>
          <w:p w14:paraId="285B1368" w14:textId="77777777" w:rsidR="009B3C74" w:rsidRPr="009B3C74" w:rsidRDefault="009B3C74" w:rsidP="009B3C74">
            <w:pPr>
              <w:spacing w:line="360" w:lineRule="auto"/>
              <w:rPr>
                <w:rFonts w:ascii="Tahoma" w:hAnsi="Tahoma" w:cs="Tahoma"/>
                <w:sz w:val="18"/>
                <w:szCs w:val="18"/>
                <w:lang w:val="en-GB" w:eastAsia="en-GB"/>
              </w:rPr>
            </w:pPr>
          </w:p>
          <w:p w14:paraId="4D9BEA08" w14:textId="77777777" w:rsidR="0033647C" w:rsidRPr="0033647C" w:rsidRDefault="0033647C" w:rsidP="0033647C">
            <w:pPr>
              <w:spacing w:line="360" w:lineRule="auto"/>
              <w:rPr>
                <w:rFonts w:ascii="Tahoma" w:hAnsi="Tahoma" w:cs="Tahoma"/>
                <w:sz w:val="18"/>
                <w:szCs w:val="18"/>
                <w:lang w:val="en-GB" w:eastAsia="en-GB"/>
              </w:rPr>
            </w:pPr>
            <w:r w:rsidRPr="009336BA">
              <w:rPr>
                <w:rFonts w:ascii="Tahoma" w:hAnsi="Tahoma" w:cs="Tahoma"/>
                <w:b/>
                <w:bCs/>
                <w:sz w:val="18"/>
                <w:szCs w:val="18"/>
                <w:lang w:eastAsia="en-GB"/>
              </w:rPr>
              <w:lastRenderedPageBreak/>
              <w:t>Note:</w:t>
            </w:r>
            <w:r w:rsidRPr="009336BA">
              <w:rPr>
                <w:rFonts w:ascii="Tahoma" w:hAnsi="Tahoma" w:cs="Tahoma"/>
                <w:sz w:val="18"/>
                <w:szCs w:val="18"/>
                <w:lang w:eastAsia="en-GB"/>
              </w:rPr>
              <w:t xml:space="preserve"> </w:t>
            </w:r>
            <w:r w:rsidRPr="0033647C">
              <w:rPr>
                <w:rFonts w:ascii="Tahoma" w:hAnsi="Tahoma" w:cs="Tahoma"/>
                <w:sz w:val="18"/>
                <w:szCs w:val="18"/>
                <w:lang w:val="en-GB" w:eastAsia="en-GB"/>
              </w:rPr>
              <w:t>The COIDA certificate of good standing may not be older than twelve (12) months.</w:t>
            </w:r>
          </w:p>
          <w:p w14:paraId="716E01DB" w14:textId="77777777" w:rsidR="0033647C" w:rsidRPr="0033647C" w:rsidRDefault="0033647C" w:rsidP="0033647C">
            <w:pPr>
              <w:spacing w:line="360" w:lineRule="auto"/>
              <w:rPr>
                <w:rFonts w:ascii="Tahoma" w:hAnsi="Tahoma" w:cs="Tahoma"/>
                <w:sz w:val="18"/>
                <w:szCs w:val="18"/>
                <w:lang w:val="en-GB" w:eastAsia="en-GB"/>
              </w:rPr>
            </w:pPr>
          </w:p>
          <w:p w14:paraId="244A1D4E" w14:textId="77777777" w:rsidR="0033647C" w:rsidRDefault="0033647C" w:rsidP="0033647C">
            <w:pPr>
              <w:spacing w:line="360" w:lineRule="auto"/>
              <w:rPr>
                <w:rFonts w:ascii="Tahoma" w:hAnsi="Tahoma" w:cs="Tahoma"/>
                <w:sz w:val="18"/>
                <w:szCs w:val="18"/>
                <w:lang w:val="en-GB" w:eastAsia="en-GB"/>
              </w:rPr>
            </w:pPr>
            <w:r w:rsidRPr="009336BA">
              <w:rPr>
                <w:rFonts w:ascii="Tahoma" w:hAnsi="Tahoma" w:cs="Tahoma"/>
                <w:sz w:val="18"/>
                <w:szCs w:val="18"/>
                <w:lang w:val="en-GB" w:eastAsia="en-GB"/>
              </w:rPr>
              <w:t>The proof must be submitted by the closing date and time of the RFQ.</w:t>
            </w:r>
          </w:p>
          <w:p w14:paraId="4A52FECB" w14:textId="77777777" w:rsidR="0033647C" w:rsidRPr="009336BA" w:rsidRDefault="0033647C" w:rsidP="0033647C">
            <w:pPr>
              <w:spacing w:line="360" w:lineRule="auto"/>
              <w:rPr>
                <w:rFonts w:ascii="Tahoma" w:hAnsi="Tahoma" w:cs="Tahoma"/>
                <w:sz w:val="18"/>
                <w:szCs w:val="18"/>
                <w:lang w:val="en-GB" w:eastAsia="en-GB"/>
              </w:rPr>
            </w:pPr>
          </w:p>
          <w:p w14:paraId="7E6020FA" w14:textId="6D059A32" w:rsidR="00C60565" w:rsidRPr="00CC4C2E" w:rsidRDefault="0033647C" w:rsidP="0033647C">
            <w:pPr>
              <w:spacing w:line="360" w:lineRule="auto"/>
              <w:rPr>
                <w:rFonts w:ascii="Tahoma" w:hAnsi="Tahoma" w:cs="Tahoma"/>
                <w:sz w:val="18"/>
                <w:szCs w:val="18"/>
                <w:lang w:eastAsia="en-GB"/>
              </w:rPr>
            </w:pPr>
            <w:r w:rsidRPr="009336BA">
              <w:rPr>
                <w:rFonts w:ascii="Tahoma" w:hAnsi="Tahoma" w:cs="Tahoma"/>
                <w:sz w:val="18"/>
                <w:szCs w:val="18"/>
                <w:lang w:val="en-GB" w:eastAsia="en-GB"/>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48DDFFF2" w14:textId="77777777" w:rsidR="00F16E7D" w:rsidRDefault="00F16E7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07B0BAC3" w14:textId="77777777" w:rsidR="00F16E7D" w:rsidRDefault="00F16E7D" w:rsidP="00892AD1">
            <w:pPr>
              <w:autoSpaceDE w:val="0"/>
              <w:autoSpaceDN w:val="0"/>
              <w:spacing w:line="360" w:lineRule="auto"/>
              <w:rPr>
                <w:rFonts w:ascii="Tahoma" w:hAnsi="Tahoma" w:cs="Tahoma"/>
                <w:b/>
                <w:bCs/>
                <w:sz w:val="18"/>
                <w:szCs w:val="18"/>
                <w:lang w:eastAsia="en-ZA"/>
              </w:rPr>
            </w:pPr>
          </w:p>
        </w:tc>
      </w:tr>
      <w:tr w:rsidR="00CE73DD" w14:paraId="72951824" w14:textId="77777777" w:rsidTr="00C60565">
        <w:trPr>
          <w:trHeight w:val="593"/>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1890561D" w14:textId="77777777" w:rsidR="00C60565" w:rsidRDefault="00C60565" w:rsidP="00C60565">
      <w:pPr>
        <w:pStyle w:val="ListParagraph"/>
        <w:spacing w:line="360" w:lineRule="auto"/>
        <w:rPr>
          <w:rFonts w:ascii="Tahoma" w:hAnsi="Tahoma" w:cs="Tahoma"/>
          <w:b/>
          <w:bCs/>
          <w:sz w:val="18"/>
          <w:szCs w:val="18"/>
        </w:rPr>
      </w:pPr>
    </w:p>
    <w:p w14:paraId="2BF2836B" w14:textId="42858D73"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5E39FE87"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6A15FB">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9"/>
      <w:r w:rsidRPr="00766895">
        <w:rPr>
          <w:rFonts w:ascii="Tahoma" w:hAnsi="Tahoma" w:cs="Tahoma"/>
          <w:color w:val="auto"/>
          <w:sz w:val="18"/>
          <w:szCs w:val="18"/>
        </w:rPr>
        <w:t xml:space="preserve"> </w:t>
      </w:r>
      <w:bookmarkEnd w:id="20"/>
      <w:bookmarkEnd w:id="21"/>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1519CE13" w14:textId="77777777" w:rsidR="00200C5B" w:rsidRDefault="00200C5B" w:rsidP="00200C5B">
      <w:pPr>
        <w:pStyle w:val="ListParagraph"/>
        <w:numPr>
          <w:ilvl w:val="0"/>
          <w:numId w:val="39"/>
        </w:numPr>
        <w:spacing w:line="360" w:lineRule="auto"/>
        <w:rPr>
          <w:rFonts w:ascii="Tahoma" w:hAnsi="Tahoma" w:cs="Tahoma"/>
          <w:b/>
          <w:bCs/>
          <w:sz w:val="18"/>
          <w:szCs w:val="18"/>
          <w:lang w:val="en-US"/>
        </w:rPr>
      </w:pPr>
      <w:r>
        <w:rPr>
          <w:rFonts w:ascii="Tahoma" w:hAnsi="Tahoma" w:cs="Tahoma"/>
          <w:b/>
          <w:bCs/>
          <w:sz w:val="18"/>
          <w:szCs w:val="18"/>
        </w:rPr>
        <w:t>Only prices completed in the table below will be accepted for evaluation purposes, failure to provide price on the below table will lead to disqualification.</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837"/>
        <w:gridCol w:w="1822"/>
        <w:gridCol w:w="2021"/>
        <w:gridCol w:w="2020"/>
      </w:tblGrid>
      <w:tr w:rsidR="002E183A" w14:paraId="09AF286F" w14:textId="77777777" w:rsidTr="00C60565">
        <w:trPr>
          <w:trHeight w:val="522"/>
        </w:trPr>
        <w:tc>
          <w:tcPr>
            <w:tcW w:w="553" w:type="dxa"/>
          </w:tcPr>
          <w:p w14:paraId="3999BFE2"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837" w:type="dxa"/>
          </w:tcPr>
          <w:p w14:paraId="5A63202F"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1822" w:type="dxa"/>
          </w:tcPr>
          <w:p w14:paraId="27D6982C"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C60565">
        <w:trPr>
          <w:trHeight w:val="501"/>
        </w:trPr>
        <w:tc>
          <w:tcPr>
            <w:tcW w:w="553" w:type="dxa"/>
          </w:tcPr>
          <w:p w14:paraId="1FAEED6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1</w:t>
            </w:r>
          </w:p>
        </w:tc>
        <w:tc>
          <w:tcPr>
            <w:tcW w:w="3837" w:type="dxa"/>
          </w:tcPr>
          <w:p w14:paraId="14D5B83F" w14:textId="4CF6497F" w:rsidR="002E183A" w:rsidRDefault="00C60565" w:rsidP="002B79AA">
            <w:pPr>
              <w:spacing w:before="100" w:beforeAutospacing="1" w:after="100" w:afterAutospacing="1"/>
              <w:jc w:val="left"/>
              <w:rPr>
                <w:rFonts w:ascii="Tahoma" w:hAnsi="Tahoma" w:cs="Tahoma"/>
                <w:bCs/>
                <w:sz w:val="18"/>
                <w:szCs w:val="18"/>
                <w:lang w:eastAsia="en-GB"/>
              </w:rPr>
            </w:pPr>
            <w:r w:rsidRPr="00C60565">
              <w:rPr>
                <w:rFonts w:ascii="Tahoma" w:hAnsi="Tahoma" w:cs="Tahoma"/>
                <w:bCs/>
                <w:sz w:val="18"/>
                <w:szCs w:val="18"/>
                <w:lang w:eastAsia="en-GB"/>
              </w:rPr>
              <w:t>Illumination Surveys (</w:t>
            </w:r>
            <w:r w:rsidRPr="00C60565">
              <w:rPr>
                <w:rFonts w:ascii="Tahoma" w:hAnsi="Tahoma" w:cs="Tahoma"/>
                <w:b/>
                <w:sz w:val="18"/>
                <w:szCs w:val="18"/>
                <w:lang w:eastAsia="en-GB"/>
              </w:rPr>
              <w:t>As per specification</w:t>
            </w:r>
            <w:r>
              <w:rPr>
                <w:rFonts w:ascii="Tahoma" w:hAnsi="Tahoma" w:cs="Tahoma"/>
                <w:bCs/>
                <w:sz w:val="18"/>
                <w:szCs w:val="18"/>
                <w:lang w:eastAsia="en-GB"/>
              </w:rPr>
              <w:t>)</w:t>
            </w:r>
          </w:p>
        </w:tc>
        <w:tc>
          <w:tcPr>
            <w:tcW w:w="1822" w:type="dxa"/>
          </w:tcPr>
          <w:p w14:paraId="660A1516" w14:textId="4B8F0365" w:rsidR="002E183A" w:rsidRPr="00C60565" w:rsidRDefault="00C60565" w:rsidP="002B79AA">
            <w:pPr>
              <w:spacing w:after="200" w:line="360" w:lineRule="auto"/>
              <w:jc w:val="center"/>
              <w:rPr>
                <w:rFonts w:ascii="Tahoma" w:hAnsi="Tahoma" w:cs="Tahoma"/>
                <w:b/>
                <w:sz w:val="18"/>
                <w:szCs w:val="18"/>
                <w:lang w:eastAsia="en-GB"/>
              </w:rPr>
            </w:pPr>
            <w:r w:rsidRPr="00C60565">
              <w:rPr>
                <w:rFonts w:ascii="Tahoma" w:hAnsi="Tahoma" w:cs="Tahoma"/>
                <w:b/>
                <w:sz w:val="18"/>
                <w:szCs w:val="18"/>
                <w:lang w:eastAsia="en-GB"/>
              </w:rPr>
              <w:t>1</w:t>
            </w:r>
          </w:p>
        </w:tc>
        <w:tc>
          <w:tcPr>
            <w:tcW w:w="2021" w:type="dxa"/>
          </w:tcPr>
          <w:p w14:paraId="2BD7E2C8" w14:textId="42883DB1" w:rsidR="002E183A" w:rsidRPr="009C0C70" w:rsidRDefault="002E183A" w:rsidP="002B79AA">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2B79AA">
            <w:pPr>
              <w:spacing w:after="200" w:line="360" w:lineRule="auto"/>
              <w:jc w:val="center"/>
              <w:rPr>
                <w:rFonts w:ascii="Tahoma" w:hAnsi="Tahoma" w:cs="Tahoma"/>
                <w:bCs/>
                <w:sz w:val="18"/>
                <w:szCs w:val="18"/>
                <w:lang w:eastAsia="en-ZA"/>
              </w:rPr>
            </w:pPr>
          </w:p>
        </w:tc>
      </w:tr>
      <w:tr w:rsidR="002E183A" w14:paraId="7AEA5AF8" w14:textId="77777777" w:rsidTr="00C60565">
        <w:trPr>
          <w:trHeight w:val="501"/>
        </w:trPr>
        <w:tc>
          <w:tcPr>
            <w:tcW w:w="553" w:type="dxa"/>
          </w:tcPr>
          <w:p w14:paraId="707A6164"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837" w:type="dxa"/>
          </w:tcPr>
          <w:p w14:paraId="21F7223B" w14:textId="71BF09D0" w:rsidR="002E183A" w:rsidRPr="00C60565" w:rsidRDefault="00C60565" w:rsidP="002B79AA">
            <w:pPr>
              <w:spacing w:before="100" w:beforeAutospacing="1" w:after="100" w:afterAutospacing="1"/>
              <w:jc w:val="left"/>
              <w:rPr>
                <w:rFonts w:ascii="Tahoma" w:hAnsi="Tahoma" w:cs="Tahoma"/>
                <w:bCs/>
                <w:sz w:val="18"/>
                <w:szCs w:val="18"/>
                <w:lang w:eastAsia="en-GB"/>
              </w:rPr>
            </w:pPr>
            <w:r w:rsidRPr="00C60565">
              <w:rPr>
                <w:rFonts w:ascii="Tahoma" w:hAnsi="Tahoma" w:cs="Tahoma"/>
                <w:bCs/>
                <w:sz w:val="18"/>
                <w:szCs w:val="18"/>
                <w:lang w:eastAsia="en-GB"/>
              </w:rPr>
              <w:t>Indoor Air quality Surveys (</w:t>
            </w:r>
            <w:r w:rsidRPr="00C60565">
              <w:rPr>
                <w:rFonts w:ascii="Tahoma" w:hAnsi="Tahoma" w:cs="Tahoma"/>
                <w:b/>
                <w:sz w:val="18"/>
                <w:szCs w:val="18"/>
                <w:lang w:eastAsia="en-GB"/>
              </w:rPr>
              <w:t>As per specification</w:t>
            </w:r>
            <w:r w:rsidRPr="00C60565">
              <w:rPr>
                <w:rFonts w:ascii="Tahoma" w:hAnsi="Tahoma" w:cs="Tahoma"/>
                <w:bCs/>
                <w:sz w:val="18"/>
                <w:szCs w:val="18"/>
                <w:lang w:eastAsia="en-GB"/>
              </w:rPr>
              <w:t>)</w:t>
            </w:r>
          </w:p>
        </w:tc>
        <w:tc>
          <w:tcPr>
            <w:tcW w:w="1822" w:type="dxa"/>
          </w:tcPr>
          <w:p w14:paraId="20E8F04D" w14:textId="488209F0" w:rsidR="002E183A" w:rsidRPr="00C60565" w:rsidRDefault="00C60565" w:rsidP="002B79AA">
            <w:pPr>
              <w:spacing w:after="200" w:line="360" w:lineRule="auto"/>
              <w:jc w:val="center"/>
              <w:rPr>
                <w:rFonts w:ascii="Tahoma" w:hAnsi="Tahoma" w:cs="Tahoma"/>
                <w:b/>
                <w:sz w:val="18"/>
                <w:szCs w:val="18"/>
                <w:lang w:eastAsia="en-ZA"/>
              </w:rPr>
            </w:pPr>
            <w:r w:rsidRPr="00C60565">
              <w:rPr>
                <w:rFonts w:ascii="Tahoma" w:hAnsi="Tahoma" w:cs="Tahoma"/>
                <w:b/>
                <w:sz w:val="18"/>
                <w:szCs w:val="18"/>
                <w:lang w:eastAsia="en-ZA"/>
              </w:rPr>
              <w:t>1</w:t>
            </w:r>
          </w:p>
        </w:tc>
        <w:tc>
          <w:tcPr>
            <w:tcW w:w="2021" w:type="dxa"/>
          </w:tcPr>
          <w:p w14:paraId="23577CA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E562C32" w14:textId="77777777" w:rsidR="002E183A" w:rsidRDefault="002E183A" w:rsidP="002B79AA">
            <w:pPr>
              <w:spacing w:after="200" w:line="360" w:lineRule="auto"/>
              <w:rPr>
                <w:rFonts w:ascii="Tahoma" w:hAnsi="Tahoma" w:cs="Tahoma"/>
                <w:b/>
                <w:sz w:val="18"/>
                <w:szCs w:val="18"/>
                <w:lang w:eastAsia="en-ZA"/>
              </w:rPr>
            </w:pPr>
          </w:p>
        </w:tc>
      </w:tr>
      <w:tr w:rsidR="002E183A" w14:paraId="3EA5B214" w14:textId="77777777" w:rsidTr="00C60565">
        <w:trPr>
          <w:trHeight w:val="501"/>
        </w:trPr>
        <w:tc>
          <w:tcPr>
            <w:tcW w:w="553" w:type="dxa"/>
          </w:tcPr>
          <w:p w14:paraId="0BB0D003" w14:textId="77777777" w:rsidR="002E183A" w:rsidRDefault="002E183A" w:rsidP="002B79AA">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837" w:type="dxa"/>
          </w:tcPr>
          <w:p w14:paraId="1928B691" w14:textId="55C355B7" w:rsidR="002E183A" w:rsidRPr="00C60565" w:rsidRDefault="00C60565" w:rsidP="002B79AA">
            <w:pPr>
              <w:spacing w:before="100" w:beforeAutospacing="1" w:after="100" w:afterAutospacing="1"/>
              <w:outlineLvl w:val="0"/>
              <w:rPr>
                <w:rFonts w:ascii="Tahoma" w:hAnsi="Tahoma" w:cs="Tahoma"/>
                <w:bCs/>
                <w:sz w:val="18"/>
                <w:szCs w:val="18"/>
                <w:lang w:eastAsia="en-GB"/>
              </w:rPr>
            </w:pPr>
            <w:r w:rsidRPr="00C60565">
              <w:rPr>
                <w:rFonts w:ascii="Tahoma" w:hAnsi="Tahoma" w:cs="Tahoma"/>
                <w:bCs/>
                <w:sz w:val="18"/>
                <w:szCs w:val="18"/>
                <w:lang w:eastAsia="en-GB"/>
              </w:rPr>
              <w:t>Ergonomics Risk Assessment (</w:t>
            </w:r>
            <w:r w:rsidRPr="00C60565">
              <w:rPr>
                <w:rFonts w:ascii="Tahoma" w:hAnsi="Tahoma" w:cs="Tahoma"/>
                <w:b/>
                <w:sz w:val="18"/>
                <w:szCs w:val="18"/>
                <w:lang w:eastAsia="en-GB"/>
              </w:rPr>
              <w:t>As per specification</w:t>
            </w:r>
            <w:r w:rsidRPr="00C60565">
              <w:rPr>
                <w:rFonts w:ascii="Tahoma" w:hAnsi="Tahoma" w:cs="Tahoma"/>
                <w:bCs/>
                <w:sz w:val="18"/>
                <w:szCs w:val="18"/>
                <w:lang w:eastAsia="en-GB"/>
              </w:rPr>
              <w:t>)</w:t>
            </w:r>
          </w:p>
        </w:tc>
        <w:tc>
          <w:tcPr>
            <w:tcW w:w="1822" w:type="dxa"/>
          </w:tcPr>
          <w:p w14:paraId="49F0AA59" w14:textId="3FC42AA2" w:rsidR="002E183A" w:rsidRPr="00C60565" w:rsidRDefault="00C60565" w:rsidP="002B79AA">
            <w:pPr>
              <w:spacing w:after="200" w:line="360" w:lineRule="auto"/>
              <w:jc w:val="center"/>
              <w:rPr>
                <w:rFonts w:ascii="Tahoma" w:hAnsi="Tahoma" w:cs="Tahoma"/>
                <w:b/>
                <w:sz w:val="18"/>
                <w:szCs w:val="18"/>
                <w:lang w:eastAsia="en-ZA"/>
              </w:rPr>
            </w:pPr>
            <w:r w:rsidRPr="00C60565">
              <w:rPr>
                <w:rFonts w:ascii="Tahoma" w:hAnsi="Tahoma" w:cs="Tahoma"/>
                <w:b/>
                <w:sz w:val="18"/>
                <w:szCs w:val="18"/>
                <w:lang w:eastAsia="en-ZA"/>
              </w:rPr>
              <w:t>1</w:t>
            </w:r>
          </w:p>
        </w:tc>
        <w:tc>
          <w:tcPr>
            <w:tcW w:w="2021" w:type="dxa"/>
          </w:tcPr>
          <w:p w14:paraId="30C3F1B9" w14:textId="77777777" w:rsidR="002E183A" w:rsidRDefault="002E183A" w:rsidP="002B79AA">
            <w:pPr>
              <w:spacing w:after="200" w:line="360" w:lineRule="auto"/>
              <w:rPr>
                <w:rFonts w:ascii="Tahoma" w:hAnsi="Tahoma" w:cs="Tahoma"/>
                <w:b/>
                <w:sz w:val="18"/>
                <w:szCs w:val="18"/>
                <w:lang w:eastAsia="en-ZA"/>
              </w:rPr>
            </w:pPr>
          </w:p>
        </w:tc>
        <w:tc>
          <w:tcPr>
            <w:tcW w:w="2020" w:type="dxa"/>
          </w:tcPr>
          <w:p w14:paraId="681D146E" w14:textId="77777777" w:rsidR="002E183A" w:rsidRDefault="002E183A" w:rsidP="002B79AA">
            <w:pPr>
              <w:spacing w:after="200" w:line="360" w:lineRule="auto"/>
              <w:rPr>
                <w:rFonts w:ascii="Tahoma" w:hAnsi="Tahoma" w:cs="Tahoma"/>
                <w:b/>
                <w:sz w:val="18"/>
                <w:szCs w:val="18"/>
                <w:lang w:eastAsia="en-ZA"/>
              </w:rPr>
            </w:pPr>
          </w:p>
        </w:tc>
      </w:tr>
      <w:tr w:rsidR="0033647C" w14:paraId="01610A50" w14:textId="77777777" w:rsidTr="00C60565">
        <w:trPr>
          <w:trHeight w:val="501"/>
        </w:trPr>
        <w:tc>
          <w:tcPr>
            <w:tcW w:w="553" w:type="dxa"/>
          </w:tcPr>
          <w:p w14:paraId="43092874" w14:textId="271595A2" w:rsidR="0033647C" w:rsidRDefault="0033647C" w:rsidP="002B79AA">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837" w:type="dxa"/>
          </w:tcPr>
          <w:p w14:paraId="0348A725" w14:textId="5EFF0496" w:rsidR="0033647C" w:rsidRDefault="0033647C" w:rsidP="0033647C">
            <w:pPr>
              <w:outlineLvl w:val="0"/>
              <w:rPr>
                <w:rFonts w:ascii="Tahoma" w:hAnsi="Tahoma" w:cs="Tahoma"/>
                <w:bCs/>
                <w:sz w:val="18"/>
                <w:szCs w:val="18"/>
                <w:lang w:eastAsia="en-GB"/>
              </w:rPr>
            </w:pPr>
            <w:r>
              <w:rPr>
                <w:rFonts w:ascii="Tahoma" w:hAnsi="Tahoma" w:cs="Tahoma"/>
                <w:bCs/>
                <w:sz w:val="18"/>
                <w:szCs w:val="18"/>
                <w:lang w:eastAsia="en-GB"/>
              </w:rPr>
              <w:t>Other</w:t>
            </w:r>
            <w:r w:rsidR="005774A0">
              <w:rPr>
                <w:rFonts w:ascii="Tahoma" w:hAnsi="Tahoma" w:cs="Tahoma"/>
                <w:bCs/>
                <w:sz w:val="18"/>
                <w:szCs w:val="18"/>
                <w:lang w:eastAsia="en-GB"/>
              </w:rPr>
              <w:t xml:space="preserve"> Related</w:t>
            </w:r>
            <w:r>
              <w:rPr>
                <w:rFonts w:ascii="Tahoma" w:hAnsi="Tahoma" w:cs="Tahoma"/>
                <w:bCs/>
                <w:sz w:val="18"/>
                <w:szCs w:val="18"/>
                <w:lang w:eastAsia="en-GB"/>
              </w:rPr>
              <w:t xml:space="preserve"> Cost</w:t>
            </w:r>
          </w:p>
          <w:p w14:paraId="5161BE6F" w14:textId="3C63247A" w:rsidR="0033647C" w:rsidRPr="00C60565" w:rsidRDefault="0033647C" w:rsidP="0033647C">
            <w:pPr>
              <w:outlineLvl w:val="0"/>
              <w:rPr>
                <w:rFonts w:ascii="Tahoma" w:hAnsi="Tahoma" w:cs="Tahoma"/>
                <w:bCs/>
                <w:sz w:val="18"/>
                <w:szCs w:val="18"/>
                <w:lang w:eastAsia="en-GB"/>
              </w:rPr>
            </w:pPr>
            <w:r>
              <w:rPr>
                <w:rFonts w:ascii="Tahoma" w:hAnsi="Tahoma" w:cs="Tahoma"/>
                <w:bCs/>
                <w:sz w:val="18"/>
                <w:szCs w:val="18"/>
                <w:lang w:eastAsia="en-GB"/>
              </w:rPr>
              <w:t>Specify…………………………………</w:t>
            </w:r>
          </w:p>
        </w:tc>
        <w:tc>
          <w:tcPr>
            <w:tcW w:w="1822" w:type="dxa"/>
          </w:tcPr>
          <w:p w14:paraId="2DD38F6D" w14:textId="1CD075C4" w:rsidR="0033647C" w:rsidRPr="00C60565" w:rsidRDefault="0033647C" w:rsidP="002B79AA">
            <w:pPr>
              <w:spacing w:after="200" w:line="360" w:lineRule="auto"/>
              <w:jc w:val="center"/>
              <w:rPr>
                <w:rFonts w:ascii="Tahoma" w:hAnsi="Tahoma" w:cs="Tahoma"/>
                <w:b/>
                <w:sz w:val="18"/>
                <w:szCs w:val="18"/>
                <w:lang w:eastAsia="en-ZA"/>
              </w:rPr>
            </w:pPr>
            <w:r>
              <w:rPr>
                <w:rFonts w:ascii="Tahoma" w:hAnsi="Tahoma" w:cs="Tahoma"/>
                <w:b/>
                <w:sz w:val="18"/>
                <w:szCs w:val="18"/>
                <w:lang w:eastAsia="en-ZA"/>
              </w:rPr>
              <w:t>1</w:t>
            </w:r>
          </w:p>
        </w:tc>
        <w:tc>
          <w:tcPr>
            <w:tcW w:w="2021" w:type="dxa"/>
          </w:tcPr>
          <w:p w14:paraId="2832200A" w14:textId="77777777" w:rsidR="0033647C" w:rsidRDefault="0033647C" w:rsidP="002B79AA">
            <w:pPr>
              <w:spacing w:after="200" w:line="360" w:lineRule="auto"/>
              <w:rPr>
                <w:rFonts w:ascii="Tahoma" w:hAnsi="Tahoma" w:cs="Tahoma"/>
                <w:b/>
                <w:sz w:val="18"/>
                <w:szCs w:val="18"/>
                <w:lang w:eastAsia="en-ZA"/>
              </w:rPr>
            </w:pPr>
          </w:p>
        </w:tc>
        <w:tc>
          <w:tcPr>
            <w:tcW w:w="2020" w:type="dxa"/>
          </w:tcPr>
          <w:p w14:paraId="2603F880" w14:textId="77777777" w:rsidR="0033647C" w:rsidRDefault="0033647C" w:rsidP="002B79AA">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2B79AA">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2B79AA">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2B79AA">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2B79AA">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3" w:name="_Toc515519195"/>
      <w:bookmarkStart w:id="24" w:name="_Toc2171291"/>
      <w:r w:rsidRPr="00850BAD">
        <w:rPr>
          <w:rFonts w:ascii="Tahoma" w:hAnsi="Tahoma" w:cs="Tahoma"/>
          <w:sz w:val="18"/>
          <w:szCs w:val="18"/>
        </w:rPr>
        <w:lastRenderedPageBreak/>
        <w:t>S</w:t>
      </w:r>
      <w:bookmarkEnd w:id="23"/>
      <w:r w:rsidRPr="00850BAD">
        <w:rPr>
          <w:rFonts w:ascii="Tahoma" w:hAnsi="Tahoma" w:cs="Tahoma"/>
          <w:sz w:val="18"/>
          <w:szCs w:val="18"/>
        </w:rPr>
        <w:t>TANDARD BIDDING DOCUMENTS</w:t>
      </w:r>
      <w:bookmarkEnd w:id="24"/>
    </w:p>
    <w:p w14:paraId="4C1253CF" w14:textId="77777777" w:rsidR="005B2C73" w:rsidRPr="00766895" w:rsidRDefault="005B2C73" w:rsidP="005B2C73">
      <w:pPr>
        <w:rPr>
          <w:rFonts w:ascii="Tahoma" w:hAnsi="Tahoma" w:cs="Tahoma"/>
          <w:sz w:val="18"/>
          <w:szCs w:val="18"/>
          <w:lang w:val="en-US"/>
        </w:rPr>
      </w:pPr>
    </w:p>
    <w:bookmarkEnd w:id="3"/>
    <w:bookmarkEnd w:id="14"/>
    <w:bookmarkEnd w:id="15"/>
    <w:bookmarkEnd w:id="16"/>
    <w:bookmarkEnd w:id="17"/>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5"/>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E5C79" w14:textId="77777777" w:rsidR="00894805" w:rsidRDefault="00894805">
      <w:r>
        <w:separator/>
      </w:r>
    </w:p>
  </w:endnote>
  <w:endnote w:type="continuationSeparator" w:id="0">
    <w:p w14:paraId="02A776CE" w14:textId="77777777" w:rsidR="00894805" w:rsidRDefault="0089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E4A7ABD"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C60565">
      <w:rPr>
        <w:rFonts w:ascii="Tahoma" w:hAnsi="Tahoma" w:cs="Tahoma"/>
        <w:bCs/>
        <w:sz w:val="18"/>
        <w:szCs w:val="18"/>
        <w:lang w:val="en-ZA"/>
      </w:rPr>
      <w:t>1011</w:t>
    </w:r>
    <w:r w:rsidR="002F591D">
      <w:rPr>
        <w:rFonts w:ascii="Tahoma" w:hAnsi="Tahoma" w:cs="Tahoma"/>
        <w:bCs/>
        <w:sz w:val="18"/>
        <w:szCs w:val="18"/>
        <w:lang w:val="en-ZA"/>
      </w:rPr>
      <w:t>6990</w:t>
    </w:r>
    <w:r w:rsidR="00C60565">
      <w:rPr>
        <w:rFonts w:ascii="Tahoma" w:hAnsi="Tahoma" w:cs="Tahoma"/>
        <w:bCs/>
        <w:sz w:val="18"/>
        <w:szCs w:val="18"/>
        <w:lang w:val="en-ZA"/>
      </w:rPr>
      <w:t xml:space="preserve"> - </w:t>
    </w:r>
    <w:r w:rsidR="00C60565" w:rsidRPr="00D078ED">
      <w:rPr>
        <w:rFonts w:ascii="Calibri" w:hAnsi="Calibri" w:cs="Calibri"/>
        <w:bCs/>
        <w:sz w:val="20"/>
      </w:rPr>
      <w:t>Occupational Hygien</w:t>
    </w:r>
    <w:r w:rsidR="00C60565">
      <w:rPr>
        <w:rFonts w:ascii="Calibri" w:hAnsi="Calibri" w:cs="Calibri"/>
        <w:bCs/>
        <w:sz w:val="20"/>
      </w:rPr>
      <w:t>e</w:t>
    </w:r>
    <w:r w:rsidR="00C60565" w:rsidRPr="00D078ED">
      <w:rPr>
        <w:rFonts w:ascii="Calibri" w:hAnsi="Calibri" w:cs="Calibri"/>
        <w:bCs/>
        <w:sz w:val="20"/>
      </w:rPr>
      <w:t xml:space="preserve"> Survey</w:t>
    </w:r>
    <w:r w:rsidR="00C60565">
      <w:rPr>
        <w:rFonts w:ascii="Calibri" w:hAnsi="Calibri" w:cs="Calibri"/>
        <w:bCs/>
        <w:sz w:val="20"/>
      </w:rPr>
      <w:t>s</w:t>
    </w:r>
    <w:r w:rsidR="00C60565" w:rsidRPr="00D078ED">
      <w:rPr>
        <w:rFonts w:ascii="Calibri" w:hAnsi="Calibri" w:cs="Calibri"/>
        <w:bCs/>
        <w:sz w:val="20"/>
      </w:rPr>
      <w:t xml:space="preserve"> &amp; Ergonomics risk assessment </w:t>
    </w:r>
    <w:r w:rsidR="002F591D">
      <w:rPr>
        <w:rFonts w:ascii="Calibri" w:hAnsi="Calibri" w:cs="Calibri"/>
        <w:bCs/>
        <w:sz w:val="20"/>
      </w:rPr>
      <w:t>(Bloemfontein)</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6303B" w14:textId="77777777" w:rsidR="00894805" w:rsidRDefault="00894805">
      <w:r>
        <w:separator/>
      </w:r>
    </w:p>
  </w:footnote>
  <w:footnote w:type="continuationSeparator" w:id="0">
    <w:p w14:paraId="3B8999D0" w14:textId="77777777" w:rsidR="00894805" w:rsidRDefault="008948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E7D0C188"/>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8D1678"/>
    <w:multiLevelType w:val="hybridMultilevel"/>
    <w:tmpl w:val="83ACFD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143CAB"/>
    <w:multiLevelType w:val="hybridMultilevel"/>
    <w:tmpl w:val="A700581C"/>
    <w:lvl w:ilvl="0" w:tplc="F3F8F962">
      <w:start w:val="3"/>
      <w:numFmt w:val="decimal"/>
      <w:lvlText w:val="%1."/>
      <w:lvlJc w:val="left"/>
      <w:pPr>
        <w:ind w:left="828" w:hanging="360"/>
      </w:pPr>
      <w:rPr>
        <w:rFonts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8"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4"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5C2D6BBF"/>
    <w:multiLevelType w:val="hybridMultilevel"/>
    <w:tmpl w:val="7FA68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68E236B"/>
    <w:multiLevelType w:val="hybridMultilevel"/>
    <w:tmpl w:val="21CCCFA4"/>
    <w:lvl w:ilvl="0" w:tplc="04090001">
      <w:start w:val="1"/>
      <w:numFmt w:val="bullet"/>
      <w:lvlText w:val=""/>
      <w:lvlJc w:val="left"/>
      <w:pPr>
        <w:ind w:left="1188" w:hanging="360"/>
      </w:pPr>
      <w:rPr>
        <w:rFonts w:ascii="Symbol" w:hAnsi="Symbol" w:hint="default"/>
      </w:rPr>
    </w:lvl>
    <w:lvl w:ilvl="1" w:tplc="04090003">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34"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CE30564"/>
    <w:multiLevelType w:val="hybridMultilevel"/>
    <w:tmpl w:val="9CEA2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38"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3"/>
  </w:num>
  <w:num w:numId="3" w16cid:durableId="57175828">
    <w:abstractNumId w:val="15"/>
  </w:num>
  <w:num w:numId="4" w16cid:durableId="732001554">
    <w:abstractNumId w:val="9"/>
  </w:num>
  <w:num w:numId="5" w16cid:durableId="15442908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8"/>
  </w:num>
  <w:num w:numId="7" w16cid:durableId="1909994653">
    <w:abstractNumId w:val="39"/>
  </w:num>
  <w:num w:numId="8" w16cid:durableId="1915969152">
    <w:abstractNumId w:val="1"/>
  </w:num>
  <w:num w:numId="9" w16cid:durableId="1723287274">
    <w:abstractNumId w:val="24"/>
  </w:num>
  <w:num w:numId="10" w16cid:durableId="1509562158">
    <w:abstractNumId w:val="14"/>
  </w:num>
  <w:num w:numId="11" w16cid:durableId="1567181830">
    <w:abstractNumId w:val="40"/>
  </w:num>
  <w:num w:numId="12" w16cid:durableId="1737822088">
    <w:abstractNumId w:val="10"/>
  </w:num>
  <w:num w:numId="13" w16cid:durableId="344283141">
    <w:abstractNumId w:val="41"/>
  </w:num>
  <w:num w:numId="14" w16cid:durableId="1241066102">
    <w:abstractNumId w:val="30"/>
  </w:num>
  <w:num w:numId="15" w16cid:durableId="755320827">
    <w:abstractNumId w:val="18"/>
  </w:num>
  <w:num w:numId="16" w16cid:durableId="2009476835">
    <w:abstractNumId w:val="32"/>
  </w:num>
  <w:num w:numId="17" w16cid:durableId="239607111">
    <w:abstractNumId w:val="3"/>
  </w:num>
  <w:num w:numId="18" w16cid:durableId="289943842">
    <w:abstractNumId w:val="27"/>
  </w:num>
  <w:num w:numId="19" w16cid:durableId="1186093103">
    <w:abstractNumId w:val="34"/>
  </w:num>
  <w:num w:numId="20" w16cid:durableId="485316744">
    <w:abstractNumId w:val="12"/>
  </w:num>
  <w:num w:numId="21" w16cid:durableId="1063530985">
    <w:abstractNumId w:val="5"/>
  </w:num>
  <w:num w:numId="22" w16cid:durableId="1048260815">
    <w:abstractNumId w:val="13"/>
  </w:num>
  <w:num w:numId="23" w16cid:durableId="1696734911">
    <w:abstractNumId w:val="21"/>
  </w:num>
  <w:num w:numId="24" w16cid:durableId="1283805266">
    <w:abstractNumId w:val="38"/>
  </w:num>
  <w:num w:numId="25" w16cid:durableId="1436516346">
    <w:abstractNumId w:val="17"/>
  </w:num>
  <w:num w:numId="26" w16cid:durableId="57410841">
    <w:abstractNumId w:val="22"/>
  </w:num>
  <w:num w:numId="27" w16cid:durableId="471289637">
    <w:abstractNumId w:val="20"/>
  </w:num>
  <w:num w:numId="28" w16cid:durableId="328532582">
    <w:abstractNumId w:val="42"/>
  </w:num>
  <w:num w:numId="29" w16cid:durableId="682901671">
    <w:abstractNumId w:val="29"/>
  </w:num>
  <w:num w:numId="30" w16cid:durableId="8392784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19"/>
  </w:num>
  <w:num w:numId="32" w16cid:durableId="392050043">
    <w:abstractNumId w:val="11"/>
  </w:num>
  <w:num w:numId="33" w16cid:durableId="617101061">
    <w:abstractNumId w:val="31"/>
  </w:num>
  <w:num w:numId="34" w16cid:durableId="1812940803">
    <w:abstractNumId w:val="26"/>
  </w:num>
  <w:num w:numId="35" w16cid:durableId="375740556">
    <w:abstractNumId w:val="16"/>
  </w:num>
  <w:num w:numId="36" w16cid:durableId="2112310582">
    <w:abstractNumId w:val="25"/>
  </w:num>
  <w:num w:numId="37" w16cid:durableId="1759279928">
    <w:abstractNumId w:val="2"/>
  </w:num>
  <w:num w:numId="38" w16cid:durableId="608926925">
    <w:abstractNumId w:val="37"/>
  </w:num>
  <w:num w:numId="39" w16cid:durableId="20173397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4"/>
  </w:num>
  <w:num w:numId="41" w16cid:durableId="1435436788">
    <w:abstractNumId w:val="35"/>
  </w:num>
  <w:num w:numId="42" w16cid:durableId="1550338415">
    <w:abstractNumId w:val="7"/>
  </w:num>
  <w:num w:numId="43" w16cid:durableId="276958904">
    <w:abstractNumId w:val="33"/>
  </w:num>
  <w:num w:numId="44" w16cid:durableId="286009128">
    <w:abstractNumId w:val="28"/>
  </w:num>
  <w:num w:numId="45" w16cid:durableId="31149267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11A"/>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0EE3"/>
    <w:rsid w:val="00081C82"/>
    <w:rsid w:val="00081D9C"/>
    <w:rsid w:val="0008238C"/>
    <w:rsid w:val="00082A45"/>
    <w:rsid w:val="00082FF6"/>
    <w:rsid w:val="0008401C"/>
    <w:rsid w:val="00085722"/>
    <w:rsid w:val="000861D3"/>
    <w:rsid w:val="00086DB1"/>
    <w:rsid w:val="00087380"/>
    <w:rsid w:val="000905B4"/>
    <w:rsid w:val="00090949"/>
    <w:rsid w:val="000914ED"/>
    <w:rsid w:val="00091744"/>
    <w:rsid w:val="00091974"/>
    <w:rsid w:val="00091B63"/>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36AD0"/>
    <w:rsid w:val="0014000C"/>
    <w:rsid w:val="001406F1"/>
    <w:rsid w:val="00141BC1"/>
    <w:rsid w:val="00142474"/>
    <w:rsid w:val="00143715"/>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189C"/>
    <w:rsid w:val="001C2403"/>
    <w:rsid w:val="001C3317"/>
    <w:rsid w:val="001C346B"/>
    <w:rsid w:val="001C3D67"/>
    <w:rsid w:val="001C6D31"/>
    <w:rsid w:val="001C6DD3"/>
    <w:rsid w:val="001D007A"/>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0C5B"/>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1BB3"/>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91D"/>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647C"/>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279F"/>
    <w:rsid w:val="00483314"/>
    <w:rsid w:val="00483810"/>
    <w:rsid w:val="00484550"/>
    <w:rsid w:val="004847A2"/>
    <w:rsid w:val="00484CA7"/>
    <w:rsid w:val="00485186"/>
    <w:rsid w:val="00485386"/>
    <w:rsid w:val="0048649F"/>
    <w:rsid w:val="00486D98"/>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67FA8"/>
    <w:rsid w:val="00570270"/>
    <w:rsid w:val="0057076D"/>
    <w:rsid w:val="0057143D"/>
    <w:rsid w:val="00571B72"/>
    <w:rsid w:val="00572095"/>
    <w:rsid w:val="005724EE"/>
    <w:rsid w:val="00572B8D"/>
    <w:rsid w:val="005736D2"/>
    <w:rsid w:val="005740AC"/>
    <w:rsid w:val="005744EE"/>
    <w:rsid w:val="00574DF2"/>
    <w:rsid w:val="00576581"/>
    <w:rsid w:val="005774A0"/>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37F1"/>
    <w:rsid w:val="0059411E"/>
    <w:rsid w:val="00594A70"/>
    <w:rsid w:val="00594B5A"/>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49BB"/>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15FB"/>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2D28"/>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191"/>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4FB"/>
    <w:rsid w:val="008649AD"/>
    <w:rsid w:val="00864B27"/>
    <w:rsid w:val="00865503"/>
    <w:rsid w:val="00865506"/>
    <w:rsid w:val="008667A3"/>
    <w:rsid w:val="00867613"/>
    <w:rsid w:val="0087167F"/>
    <w:rsid w:val="00871938"/>
    <w:rsid w:val="008722DB"/>
    <w:rsid w:val="00872D15"/>
    <w:rsid w:val="00874C03"/>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805"/>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20AB"/>
    <w:rsid w:val="00995449"/>
    <w:rsid w:val="00995EAD"/>
    <w:rsid w:val="0099622A"/>
    <w:rsid w:val="00996E6E"/>
    <w:rsid w:val="009978DD"/>
    <w:rsid w:val="00997CF2"/>
    <w:rsid w:val="009A1C5C"/>
    <w:rsid w:val="009A1FAC"/>
    <w:rsid w:val="009A29FA"/>
    <w:rsid w:val="009A3475"/>
    <w:rsid w:val="009A4B94"/>
    <w:rsid w:val="009A51AB"/>
    <w:rsid w:val="009A6611"/>
    <w:rsid w:val="009A6A7A"/>
    <w:rsid w:val="009A6F5B"/>
    <w:rsid w:val="009A77A6"/>
    <w:rsid w:val="009A78C4"/>
    <w:rsid w:val="009B02D7"/>
    <w:rsid w:val="009B064E"/>
    <w:rsid w:val="009B073F"/>
    <w:rsid w:val="009B0EAD"/>
    <w:rsid w:val="009B1AFD"/>
    <w:rsid w:val="009B33A0"/>
    <w:rsid w:val="009B3C74"/>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1B54"/>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B49"/>
    <w:rsid w:val="00B061C2"/>
    <w:rsid w:val="00B066D9"/>
    <w:rsid w:val="00B06B1E"/>
    <w:rsid w:val="00B06BFD"/>
    <w:rsid w:val="00B11575"/>
    <w:rsid w:val="00B11819"/>
    <w:rsid w:val="00B1246B"/>
    <w:rsid w:val="00B137E2"/>
    <w:rsid w:val="00B14716"/>
    <w:rsid w:val="00B162A6"/>
    <w:rsid w:val="00B16622"/>
    <w:rsid w:val="00B1683E"/>
    <w:rsid w:val="00B172D2"/>
    <w:rsid w:val="00B17C01"/>
    <w:rsid w:val="00B20155"/>
    <w:rsid w:val="00B205CD"/>
    <w:rsid w:val="00B20D89"/>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C70"/>
    <w:rsid w:val="00B56424"/>
    <w:rsid w:val="00B569F3"/>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1F3A"/>
    <w:rsid w:val="00B930B9"/>
    <w:rsid w:val="00B9325F"/>
    <w:rsid w:val="00B93528"/>
    <w:rsid w:val="00B93A4E"/>
    <w:rsid w:val="00B94DD9"/>
    <w:rsid w:val="00BA04BB"/>
    <w:rsid w:val="00BA0C02"/>
    <w:rsid w:val="00BA0E81"/>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565"/>
    <w:rsid w:val="00C60A2E"/>
    <w:rsid w:val="00C613D4"/>
    <w:rsid w:val="00C61CAF"/>
    <w:rsid w:val="00C625A0"/>
    <w:rsid w:val="00C62C64"/>
    <w:rsid w:val="00C62EA9"/>
    <w:rsid w:val="00C63390"/>
    <w:rsid w:val="00C64F62"/>
    <w:rsid w:val="00C6571D"/>
    <w:rsid w:val="00C6652E"/>
    <w:rsid w:val="00C666FD"/>
    <w:rsid w:val="00C66ECB"/>
    <w:rsid w:val="00C675D2"/>
    <w:rsid w:val="00C701FC"/>
    <w:rsid w:val="00C70770"/>
    <w:rsid w:val="00C70C85"/>
    <w:rsid w:val="00C71142"/>
    <w:rsid w:val="00C720EA"/>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3A72"/>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4C2E"/>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0D4"/>
    <w:rsid w:val="00CE551A"/>
    <w:rsid w:val="00CE554C"/>
    <w:rsid w:val="00CE72D9"/>
    <w:rsid w:val="00CE73DD"/>
    <w:rsid w:val="00CE7649"/>
    <w:rsid w:val="00CE7C52"/>
    <w:rsid w:val="00CE7D27"/>
    <w:rsid w:val="00CF0662"/>
    <w:rsid w:val="00CF14C7"/>
    <w:rsid w:val="00CF19CE"/>
    <w:rsid w:val="00CF2276"/>
    <w:rsid w:val="00CF2C33"/>
    <w:rsid w:val="00CF32AF"/>
    <w:rsid w:val="00CF4D33"/>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4057"/>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E7D40"/>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2AFA"/>
    <w:rsid w:val="00E643B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6E7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3030"/>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Rfq-Johannesburg.procurement@raf.co.za" TargetMode="External"/><Relationship Id="rId4" Type="http://schemas.openxmlformats.org/officeDocument/2006/relationships/settings" Target="settings.xml"/><Relationship Id="rId9" Type="http://schemas.openxmlformats.org/officeDocument/2006/relationships/hyperlink" Target="mailto:Ronewar@raf.co.za" TargetMode="External"/><Relationship Id="rId14" Type="http://schemas.openxmlformats.org/officeDocument/2006/relationships/hyperlink" Target="http://ocpo.treasury.gov.za/Resource_Centre/Legislation/General%20Conditions%20of%20Contract-%20Inclusion%20of%20par%2034%20CIB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Template>
  <TotalTime>2</TotalTime>
  <Pages>11</Pages>
  <Words>2474</Words>
  <Characters>14104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16545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Ronewa Ramagovhodo</cp:lastModifiedBy>
  <cp:revision>3</cp:revision>
  <cp:lastPrinted>2020-03-06T06:59:00Z</cp:lastPrinted>
  <dcterms:created xsi:type="dcterms:W3CDTF">2026-07-03T07:59:00Z</dcterms:created>
  <dcterms:modified xsi:type="dcterms:W3CDTF">2026-07-06T08:20:00Z</dcterms:modified>
</cp:coreProperties>
</file>