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A95199922B35451BA4692EFAEB695DC7"/>
        </w:placeholder>
      </w:sdtPr>
      <w:sdtEndPr/>
      <w:sdtContent>
        <w:sdt>
          <w:sdtPr>
            <w:id w:val="-1462265599"/>
            <w:lock w:val="sdtContentLocked"/>
            <w:placeholder>
              <w:docPart w:val="A95199922B35451BA4692EFAEB695DC7"/>
            </w:placeholder>
            <w15:appearance w15:val="hidden"/>
          </w:sdtPr>
          <w:sdtEndPr/>
          <w:sdtContent>
            <w:p w14:paraId="7605D45D" w14:textId="77777777" w:rsidR="00AB0B86" w:rsidRDefault="00AB0B86" w:rsidP="00AB0B86">
              <w:pPr>
                <w:jc w:val="center"/>
              </w:pPr>
            </w:p>
            <w:p w14:paraId="58B0EA19"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3D91D23" wp14:editId="0B3F743A">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61193BB"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1C5A8481" wp14:editId="5799FB84">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3B5D2DD2" w14:textId="77777777" w:rsidR="00AB0B86" w:rsidRDefault="00AB0B86" w:rsidP="00AB0B86">
              <w:pPr>
                <w:jc w:val="center"/>
              </w:pPr>
            </w:p>
            <w:p w14:paraId="00B3B6AC" w14:textId="77777777" w:rsidR="00AB0B86" w:rsidRDefault="00AB0B86" w:rsidP="00AB0B86">
              <w:pPr>
                <w:jc w:val="center"/>
              </w:pPr>
            </w:p>
            <w:p w14:paraId="09738EBF" w14:textId="77777777" w:rsidR="00AB0B86" w:rsidRDefault="00AB0B86" w:rsidP="00AB0B86">
              <w:pPr>
                <w:jc w:val="center"/>
              </w:pPr>
            </w:p>
            <w:p w14:paraId="3137F9F3" w14:textId="77777777" w:rsidR="00AB0B86" w:rsidRDefault="00AB0B86" w:rsidP="00AB0B86">
              <w:pPr>
                <w:jc w:val="center"/>
              </w:pPr>
            </w:p>
            <w:p w14:paraId="4B7CA5F9" w14:textId="77777777" w:rsidR="00AB0B86" w:rsidRDefault="00AB0B86" w:rsidP="00AB0B86">
              <w:pPr>
                <w:jc w:val="center"/>
              </w:pPr>
            </w:p>
            <w:p w14:paraId="07F8169E" w14:textId="77777777" w:rsidR="00AB0B86" w:rsidRDefault="00AB0B86" w:rsidP="00AB0B86">
              <w:pPr>
                <w:jc w:val="center"/>
              </w:pPr>
            </w:p>
            <w:p w14:paraId="53885C67" w14:textId="77777777" w:rsidR="00AB0B86" w:rsidRDefault="00AB0B86" w:rsidP="00AB0B86">
              <w:pPr>
                <w:jc w:val="center"/>
              </w:pPr>
            </w:p>
            <w:p w14:paraId="314DAD51" w14:textId="77777777" w:rsidR="00F70A16" w:rsidRDefault="00772C84" w:rsidP="00AB0B86">
              <w:pPr>
                <w:jc w:val="center"/>
              </w:pPr>
            </w:p>
          </w:sdtContent>
        </w:sdt>
      </w:sdtContent>
    </w:sdt>
    <w:p w14:paraId="0BFEC45C" w14:textId="77777777" w:rsidR="005718BB" w:rsidRPr="005D7739" w:rsidRDefault="009C0D1E" w:rsidP="009C0D1E">
      <w:pPr>
        <w:jc w:val="center"/>
        <w:rPr>
          <w:rFonts w:asciiTheme="majorHAnsi" w:hAnsiTheme="majorHAnsi"/>
          <w:b/>
          <w:color w:val="002060"/>
          <w:sz w:val="40"/>
          <w:szCs w:val="40"/>
        </w:rPr>
      </w:pPr>
      <w:r w:rsidRPr="009C0D1E">
        <w:rPr>
          <w:rFonts w:asciiTheme="majorHAnsi" w:hAnsiTheme="majorHAnsi"/>
          <w:b/>
          <w:color w:val="0E1B8D"/>
          <w:sz w:val="40"/>
          <w:szCs w:val="40"/>
        </w:rPr>
        <w:t>Annexure 1: Bid Specification</w:t>
      </w:r>
      <w:r w:rsidR="00504F20">
        <w:rPr>
          <w:rFonts w:asciiTheme="majorHAnsi" w:hAnsiTheme="majorHAnsi"/>
          <w:b/>
          <w:color w:val="0E1B8D"/>
          <w:sz w:val="40"/>
          <w:szCs w:val="40"/>
        </w:rPr>
        <w:t>:</w:t>
      </w:r>
      <w:r w:rsidR="005D7739">
        <w:rPr>
          <w:rFonts w:asciiTheme="majorHAnsi" w:hAnsiTheme="majorHAnsi"/>
          <w:b/>
          <w:color w:val="0E1B8D"/>
          <w:sz w:val="40"/>
          <w:szCs w:val="40"/>
        </w:rPr>
        <w:t xml:space="preserve"> </w:t>
      </w:r>
      <w:r w:rsidR="005D7739" w:rsidRPr="005D7739">
        <w:rPr>
          <w:rFonts w:asciiTheme="majorHAnsi" w:hAnsiTheme="majorHAnsi"/>
          <w:b/>
          <w:color w:val="0E1B8D"/>
          <w:sz w:val="40"/>
          <w:szCs w:val="40"/>
        </w:rPr>
        <w:t>TECHNICAL, PRICING AND PREFERENCE POINTS REQUIREMENTS</w:t>
      </w:r>
      <w:r w:rsidR="005D7739">
        <w:rPr>
          <w:rFonts w:asciiTheme="majorHAnsi" w:hAnsiTheme="majorHAnsi"/>
          <w:b/>
          <w:color w:val="0E1B8D"/>
          <w:sz w:val="40"/>
          <w:szCs w:val="40"/>
        </w:rPr>
        <w:t xml:space="preserve"> FOR</w:t>
      </w:r>
      <w:r w:rsidR="00504F20">
        <w:rPr>
          <w:rFonts w:asciiTheme="majorHAnsi" w:hAnsiTheme="majorHAnsi"/>
          <w:b/>
          <w:color w:val="0E1B8D"/>
          <w:sz w:val="40"/>
          <w:szCs w:val="40"/>
        </w:rPr>
        <w:t xml:space="preserve"> </w:t>
      </w:r>
      <w:r w:rsidR="00362A2F" w:rsidRPr="005D7739">
        <w:rPr>
          <w:rFonts w:asciiTheme="majorHAnsi" w:hAnsiTheme="majorHAnsi"/>
          <w:b/>
          <w:color w:val="002060"/>
          <w:sz w:val="40"/>
          <w:szCs w:val="40"/>
        </w:rPr>
        <w:t>RFB 27</w:t>
      </w:r>
      <w:r w:rsidR="0074779F">
        <w:rPr>
          <w:rFonts w:asciiTheme="majorHAnsi" w:hAnsiTheme="majorHAnsi"/>
          <w:b/>
          <w:color w:val="002060"/>
          <w:sz w:val="40"/>
          <w:szCs w:val="40"/>
        </w:rPr>
        <w:t>90</w:t>
      </w:r>
      <w:r w:rsidR="00362A2F" w:rsidRPr="005D7739">
        <w:rPr>
          <w:rFonts w:asciiTheme="majorHAnsi" w:hAnsiTheme="majorHAnsi"/>
          <w:b/>
          <w:color w:val="002060"/>
          <w:sz w:val="40"/>
          <w:szCs w:val="40"/>
        </w:rPr>
        <w:t>-2023</w:t>
      </w:r>
      <w:r w:rsidR="00504F20" w:rsidRPr="005D7739">
        <w:rPr>
          <w:rFonts w:asciiTheme="majorHAnsi" w:hAnsiTheme="majorHAnsi"/>
          <w:b/>
          <w:color w:val="002060"/>
          <w:sz w:val="40"/>
          <w:szCs w:val="40"/>
        </w:rPr>
        <w:t xml:space="preserve"> </w:t>
      </w:r>
    </w:p>
    <w:p w14:paraId="47BFBF49" w14:textId="77777777" w:rsidR="00513DED" w:rsidRPr="005D7739" w:rsidRDefault="00625D64" w:rsidP="009C0D1E">
      <w:pPr>
        <w:jc w:val="center"/>
        <w:rPr>
          <w:rFonts w:asciiTheme="majorHAnsi" w:hAnsiTheme="majorHAnsi"/>
          <w:b/>
          <w:color w:val="002060"/>
          <w:sz w:val="40"/>
          <w:szCs w:val="40"/>
        </w:rPr>
      </w:pPr>
      <w:r w:rsidRPr="005D7739">
        <w:rPr>
          <w:rFonts w:asciiTheme="majorHAnsi" w:eastAsiaTheme="majorEastAsia" w:hAnsiTheme="majorHAnsi"/>
          <w:color w:val="002060"/>
          <w:sz w:val="48"/>
          <w:szCs w:val="48"/>
        </w:rPr>
        <w:t xml:space="preserve"> </w:t>
      </w:r>
      <w:r w:rsidR="005D7739" w:rsidRPr="005D7739">
        <w:rPr>
          <w:rFonts w:asciiTheme="majorHAnsi" w:hAnsiTheme="majorHAnsi"/>
          <w:b/>
          <w:color w:val="002060"/>
          <w:sz w:val="40"/>
          <w:szCs w:val="40"/>
        </w:rPr>
        <w:t>SUPPLY AND DELIVERY OF CISCO LAN INFRASTRUCTURE EQUIPMENT AT VARIOUS WCG: DEPARTMENT OF HEALTH FACILITIES, CAPE TOWN</w:t>
      </w:r>
      <w:r w:rsidR="005D7739" w:rsidRPr="005D7739" w:rsidDel="0074267E">
        <w:rPr>
          <w:rFonts w:asciiTheme="majorHAnsi" w:hAnsiTheme="majorHAnsi"/>
          <w:b/>
          <w:color w:val="002060"/>
          <w:sz w:val="40"/>
          <w:szCs w:val="40"/>
        </w:rPr>
        <w:t xml:space="preserve"> </w:t>
      </w:r>
    </w:p>
    <w:p w14:paraId="221A2066" w14:textId="77777777" w:rsidR="009C0D1E" w:rsidRDefault="009C0D1E">
      <w:pPr>
        <w:jc w:val="left"/>
      </w:pPr>
    </w:p>
    <w:p w14:paraId="5F59AA77" w14:textId="77777777" w:rsidR="00AB0B86" w:rsidRDefault="00AB0B86">
      <w:pPr>
        <w:jc w:val="left"/>
        <w:rPr>
          <w:b/>
          <w:color w:val="000099"/>
          <w:sz w:val="24"/>
        </w:rPr>
      </w:pPr>
    </w:p>
    <w:p w14:paraId="0DED8707" w14:textId="77777777" w:rsidR="00F70A16" w:rsidRDefault="00F70A16">
      <w:pPr>
        <w:jc w:val="left"/>
      </w:pPr>
      <w:r>
        <w:br w:type="page"/>
      </w:r>
    </w:p>
    <w:p w14:paraId="6C61CB51" w14:textId="77777777" w:rsidR="00A44D99" w:rsidRPr="006C0A8D" w:rsidRDefault="00A44D99" w:rsidP="00C2646C">
      <w:pPr>
        <w:pStyle w:val="Title"/>
      </w:pPr>
      <w:r w:rsidRPr="006C0A8D">
        <w:lastRenderedPageBreak/>
        <w:t>Contents</w:t>
      </w:r>
    </w:p>
    <w:p w14:paraId="7EC1CFF8" w14:textId="77777777" w:rsidR="005846B2"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42635534" w:history="1">
        <w:r w:rsidR="005846B2" w:rsidRPr="007E214E">
          <w:rPr>
            <w:rStyle w:val="Hyperlink"/>
            <w:noProof/>
          </w:rPr>
          <w:t>1.</w:t>
        </w:r>
        <w:r w:rsidR="005846B2">
          <w:rPr>
            <w:rFonts w:asciiTheme="minorHAnsi" w:eastAsiaTheme="minorEastAsia" w:hAnsiTheme="minorHAnsi" w:cstheme="minorBidi"/>
            <w:b w:val="0"/>
            <w:noProof/>
            <w:lang w:eastAsia="en-ZA"/>
          </w:rPr>
          <w:tab/>
        </w:r>
        <w:r w:rsidR="005846B2" w:rsidRPr="007E214E">
          <w:rPr>
            <w:rStyle w:val="Hyperlink"/>
            <w:noProof/>
          </w:rPr>
          <w:t>Introduction</w:t>
        </w:r>
        <w:r w:rsidR="005846B2">
          <w:rPr>
            <w:noProof/>
            <w:webHidden/>
          </w:rPr>
          <w:tab/>
        </w:r>
        <w:r w:rsidR="005846B2">
          <w:rPr>
            <w:noProof/>
            <w:webHidden/>
          </w:rPr>
          <w:fldChar w:fldCharType="begin"/>
        </w:r>
        <w:r w:rsidR="005846B2">
          <w:rPr>
            <w:noProof/>
            <w:webHidden/>
          </w:rPr>
          <w:instrText xml:space="preserve"> PAGEREF _Toc142635534 \h </w:instrText>
        </w:r>
        <w:r w:rsidR="005846B2">
          <w:rPr>
            <w:noProof/>
            <w:webHidden/>
          </w:rPr>
        </w:r>
        <w:r w:rsidR="005846B2">
          <w:rPr>
            <w:noProof/>
            <w:webHidden/>
          </w:rPr>
          <w:fldChar w:fldCharType="separate"/>
        </w:r>
        <w:r w:rsidR="005846B2">
          <w:rPr>
            <w:noProof/>
            <w:webHidden/>
          </w:rPr>
          <w:t>3</w:t>
        </w:r>
        <w:r w:rsidR="005846B2">
          <w:rPr>
            <w:noProof/>
            <w:webHidden/>
          </w:rPr>
          <w:fldChar w:fldCharType="end"/>
        </w:r>
      </w:hyperlink>
    </w:p>
    <w:p w14:paraId="6C544C82" w14:textId="77777777" w:rsidR="005846B2" w:rsidRDefault="00772C84">
      <w:pPr>
        <w:pStyle w:val="TOC1"/>
        <w:rPr>
          <w:rFonts w:asciiTheme="minorHAnsi" w:eastAsiaTheme="minorEastAsia" w:hAnsiTheme="minorHAnsi" w:cstheme="minorBidi"/>
          <w:b w:val="0"/>
          <w:noProof/>
          <w:lang w:eastAsia="en-ZA"/>
        </w:rPr>
      </w:pPr>
      <w:hyperlink w:anchor="_Toc142635535" w:history="1">
        <w:r w:rsidR="005846B2" w:rsidRPr="007E214E">
          <w:rPr>
            <w:rStyle w:val="Hyperlink"/>
            <w:noProof/>
          </w:rPr>
          <w:t>2.</w:t>
        </w:r>
        <w:r w:rsidR="005846B2">
          <w:rPr>
            <w:rFonts w:asciiTheme="minorHAnsi" w:eastAsiaTheme="minorEastAsia" w:hAnsiTheme="minorHAnsi" w:cstheme="minorBidi"/>
            <w:b w:val="0"/>
            <w:noProof/>
            <w:lang w:eastAsia="en-ZA"/>
          </w:rPr>
          <w:tab/>
        </w:r>
        <w:r w:rsidR="005846B2" w:rsidRPr="007E214E">
          <w:rPr>
            <w:rStyle w:val="Hyperlink"/>
            <w:noProof/>
          </w:rPr>
          <w:t>Scope of Bid</w:t>
        </w:r>
        <w:r w:rsidR="005846B2">
          <w:rPr>
            <w:noProof/>
            <w:webHidden/>
          </w:rPr>
          <w:tab/>
        </w:r>
        <w:r w:rsidR="005846B2">
          <w:rPr>
            <w:noProof/>
            <w:webHidden/>
          </w:rPr>
          <w:fldChar w:fldCharType="begin"/>
        </w:r>
        <w:r w:rsidR="005846B2">
          <w:rPr>
            <w:noProof/>
            <w:webHidden/>
          </w:rPr>
          <w:instrText xml:space="preserve"> PAGEREF _Toc142635535 \h </w:instrText>
        </w:r>
        <w:r w:rsidR="005846B2">
          <w:rPr>
            <w:noProof/>
            <w:webHidden/>
          </w:rPr>
        </w:r>
        <w:r w:rsidR="005846B2">
          <w:rPr>
            <w:noProof/>
            <w:webHidden/>
          </w:rPr>
          <w:fldChar w:fldCharType="separate"/>
        </w:r>
        <w:r w:rsidR="005846B2">
          <w:rPr>
            <w:noProof/>
            <w:webHidden/>
          </w:rPr>
          <w:t>3</w:t>
        </w:r>
        <w:r w:rsidR="005846B2">
          <w:rPr>
            <w:noProof/>
            <w:webHidden/>
          </w:rPr>
          <w:fldChar w:fldCharType="end"/>
        </w:r>
      </w:hyperlink>
    </w:p>
    <w:p w14:paraId="79081B52" w14:textId="77777777" w:rsidR="005846B2" w:rsidRDefault="00772C84">
      <w:pPr>
        <w:pStyle w:val="TOC2"/>
        <w:rPr>
          <w:rFonts w:asciiTheme="minorHAnsi" w:eastAsiaTheme="minorEastAsia" w:hAnsiTheme="minorHAnsi" w:cstheme="minorBidi"/>
          <w:noProof/>
          <w:lang w:eastAsia="en-ZA"/>
        </w:rPr>
      </w:pPr>
      <w:hyperlink w:anchor="_Toc142635536" w:history="1">
        <w:r w:rsidR="005846B2" w:rsidRPr="007E214E">
          <w:rPr>
            <w:rStyle w:val="Hyperlink"/>
            <w:noProof/>
          </w:rPr>
          <w:t>2.1</w:t>
        </w:r>
        <w:r w:rsidR="005846B2">
          <w:rPr>
            <w:rFonts w:asciiTheme="minorHAnsi" w:eastAsiaTheme="minorEastAsia" w:hAnsiTheme="minorHAnsi" w:cstheme="minorBidi"/>
            <w:noProof/>
            <w:lang w:eastAsia="en-ZA"/>
          </w:rPr>
          <w:tab/>
        </w:r>
        <w:r w:rsidR="005846B2" w:rsidRPr="007E214E">
          <w:rPr>
            <w:rStyle w:val="Hyperlink"/>
            <w:noProof/>
          </w:rPr>
          <w:t>Scope of Work</w:t>
        </w:r>
        <w:r w:rsidR="005846B2">
          <w:rPr>
            <w:noProof/>
            <w:webHidden/>
          </w:rPr>
          <w:tab/>
        </w:r>
        <w:r w:rsidR="005846B2">
          <w:rPr>
            <w:noProof/>
            <w:webHidden/>
          </w:rPr>
          <w:fldChar w:fldCharType="begin"/>
        </w:r>
        <w:r w:rsidR="005846B2">
          <w:rPr>
            <w:noProof/>
            <w:webHidden/>
          </w:rPr>
          <w:instrText xml:space="preserve"> PAGEREF _Toc142635536 \h </w:instrText>
        </w:r>
        <w:r w:rsidR="005846B2">
          <w:rPr>
            <w:noProof/>
            <w:webHidden/>
          </w:rPr>
        </w:r>
        <w:r w:rsidR="005846B2">
          <w:rPr>
            <w:noProof/>
            <w:webHidden/>
          </w:rPr>
          <w:fldChar w:fldCharType="separate"/>
        </w:r>
        <w:r w:rsidR="005846B2">
          <w:rPr>
            <w:noProof/>
            <w:webHidden/>
          </w:rPr>
          <w:t>3</w:t>
        </w:r>
        <w:r w:rsidR="005846B2">
          <w:rPr>
            <w:noProof/>
            <w:webHidden/>
          </w:rPr>
          <w:fldChar w:fldCharType="end"/>
        </w:r>
      </w:hyperlink>
    </w:p>
    <w:p w14:paraId="470D21FC" w14:textId="77777777" w:rsidR="005846B2" w:rsidRDefault="00772C84">
      <w:pPr>
        <w:pStyle w:val="TOC2"/>
        <w:rPr>
          <w:rFonts w:asciiTheme="minorHAnsi" w:eastAsiaTheme="minorEastAsia" w:hAnsiTheme="minorHAnsi" w:cstheme="minorBidi"/>
          <w:noProof/>
          <w:lang w:eastAsia="en-ZA"/>
        </w:rPr>
      </w:pPr>
      <w:hyperlink w:anchor="_Toc142635537" w:history="1">
        <w:r w:rsidR="005846B2" w:rsidRPr="007E214E">
          <w:rPr>
            <w:rStyle w:val="Hyperlink"/>
            <w:noProof/>
          </w:rPr>
          <w:t>2.2</w:t>
        </w:r>
        <w:r w:rsidR="005846B2">
          <w:rPr>
            <w:rFonts w:asciiTheme="minorHAnsi" w:eastAsiaTheme="minorEastAsia" w:hAnsiTheme="minorHAnsi" w:cstheme="minorBidi"/>
            <w:noProof/>
            <w:lang w:eastAsia="en-ZA"/>
          </w:rPr>
          <w:tab/>
        </w:r>
        <w:r w:rsidR="005846B2" w:rsidRPr="007E214E">
          <w:rPr>
            <w:rStyle w:val="Hyperlink"/>
            <w:noProof/>
          </w:rPr>
          <w:t>Delivery address</w:t>
        </w:r>
        <w:r w:rsidR="005846B2">
          <w:rPr>
            <w:noProof/>
            <w:webHidden/>
          </w:rPr>
          <w:tab/>
        </w:r>
        <w:r w:rsidR="005846B2">
          <w:rPr>
            <w:noProof/>
            <w:webHidden/>
          </w:rPr>
          <w:fldChar w:fldCharType="begin"/>
        </w:r>
        <w:r w:rsidR="005846B2">
          <w:rPr>
            <w:noProof/>
            <w:webHidden/>
          </w:rPr>
          <w:instrText xml:space="preserve"> PAGEREF _Toc142635537 \h </w:instrText>
        </w:r>
        <w:r w:rsidR="005846B2">
          <w:rPr>
            <w:noProof/>
            <w:webHidden/>
          </w:rPr>
        </w:r>
        <w:r w:rsidR="005846B2">
          <w:rPr>
            <w:noProof/>
            <w:webHidden/>
          </w:rPr>
          <w:fldChar w:fldCharType="separate"/>
        </w:r>
        <w:r w:rsidR="005846B2">
          <w:rPr>
            <w:noProof/>
            <w:webHidden/>
          </w:rPr>
          <w:t>3</w:t>
        </w:r>
        <w:r w:rsidR="005846B2">
          <w:rPr>
            <w:noProof/>
            <w:webHidden/>
          </w:rPr>
          <w:fldChar w:fldCharType="end"/>
        </w:r>
      </w:hyperlink>
    </w:p>
    <w:p w14:paraId="5DDD8A80" w14:textId="77777777" w:rsidR="005846B2" w:rsidRDefault="00772C84">
      <w:pPr>
        <w:pStyle w:val="TOC2"/>
        <w:rPr>
          <w:rFonts w:asciiTheme="minorHAnsi" w:eastAsiaTheme="minorEastAsia" w:hAnsiTheme="minorHAnsi" w:cstheme="minorBidi"/>
          <w:noProof/>
          <w:lang w:eastAsia="en-ZA"/>
        </w:rPr>
      </w:pPr>
      <w:hyperlink w:anchor="_Toc142635538" w:history="1">
        <w:r w:rsidR="005846B2" w:rsidRPr="007E214E">
          <w:rPr>
            <w:rStyle w:val="Hyperlink"/>
            <w:noProof/>
          </w:rPr>
          <w:t>2.3</w:t>
        </w:r>
        <w:r w:rsidR="005846B2">
          <w:rPr>
            <w:rFonts w:asciiTheme="minorHAnsi" w:eastAsiaTheme="minorEastAsia" w:hAnsiTheme="minorHAnsi" w:cstheme="minorBidi"/>
            <w:noProof/>
            <w:lang w:eastAsia="en-ZA"/>
          </w:rPr>
          <w:tab/>
        </w:r>
        <w:r w:rsidR="005846B2" w:rsidRPr="007E214E">
          <w:rPr>
            <w:rStyle w:val="Hyperlink"/>
            <w:noProof/>
          </w:rPr>
          <w:t>Customer Infrastructure and environment requirements</w:t>
        </w:r>
        <w:r w:rsidR="005846B2">
          <w:rPr>
            <w:noProof/>
            <w:webHidden/>
          </w:rPr>
          <w:tab/>
        </w:r>
        <w:r w:rsidR="005846B2">
          <w:rPr>
            <w:noProof/>
            <w:webHidden/>
          </w:rPr>
          <w:fldChar w:fldCharType="begin"/>
        </w:r>
        <w:r w:rsidR="005846B2">
          <w:rPr>
            <w:noProof/>
            <w:webHidden/>
          </w:rPr>
          <w:instrText xml:space="preserve"> PAGEREF _Toc142635538 \h </w:instrText>
        </w:r>
        <w:r w:rsidR="005846B2">
          <w:rPr>
            <w:noProof/>
            <w:webHidden/>
          </w:rPr>
        </w:r>
        <w:r w:rsidR="005846B2">
          <w:rPr>
            <w:noProof/>
            <w:webHidden/>
          </w:rPr>
          <w:fldChar w:fldCharType="separate"/>
        </w:r>
        <w:r w:rsidR="005846B2">
          <w:rPr>
            <w:noProof/>
            <w:webHidden/>
          </w:rPr>
          <w:t>3</w:t>
        </w:r>
        <w:r w:rsidR="005846B2">
          <w:rPr>
            <w:noProof/>
            <w:webHidden/>
          </w:rPr>
          <w:fldChar w:fldCharType="end"/>
        </w:r>
      </w:hyperlink>
    </w:p>
    <w:p w14:paraId="1717350E" w14:textId="77777777" w:rsidR="005846B2" w:rsidRDefault="00772C84">
      <w:pPr>
        <w:pStyle w:val="TOC1"/>
        <w:rPr>
          <w:rFonts w:asciiTheme="minorHAnsi" w:eastAsiaTheme="minorEastAsia" w:hAnsiTheme="minorHAnsi" w:cstheme="minorBidi"/>
          <w:b w:val="0"/>
          <w:noProof/>
          <w:lang w:eastAsia="en-ZA"/>
        </w:rPr>
      </w:pPr>
      <w:hyperlink w:anchor="_Toc142635539" w:history="1">
        <w:r w:rsidR="005846B2" w:rsidRPr="007E214E">
          <w:rPr>
            <w:rStyle w:val="Hyperlink"/>
            <w:noProof/>
          </w:rPr>
          <w:t>3.</w:t>
        </w:r>
        <w:r w:rsidR="005846B2">
          <w:rPr>
            <w:rFonts w:asciiTheme="minorHAnsi" w:eastAsiaTheme="minorEastAsia" w:hAnsiTheme="minorHAnsi" w:cstheme="minorBidi"/>
            <w:b w:val="0"/>
            <w:noProof/>
            <w:lang w:eastAsia="en-ZA"/>
          </w:rPr>
          <w:tab/>
        </w:r>
        <w:r w:rsidR="005846B2" w:rsidRPr="007E214E">
          <w:rPr>
            <w:rStyle w:val="Hyperlink"/>
            <w:noProof/>
          </w:rPr>
          <w:t>Requirements</w:t>
        </w:r>
        <w:r w:rsidR="005846B2">
          <w:rPr>
            <w:noProof/>
            <w:webHidden/>
          </w:rPr>
          <w:tab/>
        </w:r>
        <w:r w:rsidR="005846B2">
          <w:rPr>
            <w:noProof/>
            <w:webHidden/>
          </w:rPr>
          <w:fldChar w:fldCharType="begin"/>
        </w:r>
        <w:r w:rsidR="005846B2">
          <w:rPr>
            <w:noProof/>
            <w:webHidden/>
          </w:rPr>
          <w:instrText xml:space="preserve"> PAGEREF _Toc142635539 \h </w:instrText>
        </w:r>
        <w:r w:rsidR="005846B2">
          <w:rPr>
            <w:noProof/>
            <w:webHidden/>
          </w:rPr>
        </w:r>
        <w:r w:rsidR="005846B2">
          <w:rPr>
            <w:noProof/>
            <w:webHidden/>
          </w:rPr>
          <w:fldChar w:fldCharType="separate"/>
        </w:r>
        <w:r w:rsidR="005846B2">
          <w:rPr>
            <w:noProof/>
            <w:webHidden/>
          </w:rPr>
          <w:t>4</w:t>
        </w:r>
        <w:r w:rsidR="005846B2">
          <w:rPr>
            <w:noProof/>
            <w:webHidden/>
          </w:rPr>
          <w:fldChar w:fldCharType="end"/>
        </w:r>
      </w:hyperlink>
    </w:p>
    <w:p w14:paraId="705B2AC8" w14:textId="77777777" w:rsidR="005846B2" w:rsidRDefault="00772C84">
      <w:pPr>
        <w:pStyle w:val="TOC2"/>
        <w:rPr>
          <w:rFonts w:asciiTheme="minorHAnsi" w:eastAsiaTheme="minorEastAsia" w:hAnsiTheme="minorHAnsi" w:cstheme="minorBidi"/>
          <w:noProof/>
          <w:lang w:eastAsia="en-ZA"/>
        </w:rPr>
      </w:pPr>
      <w:hyperlink w:anchor="_Toc142635540" w:history="1">
        <w:r w:rsidR="005846B2" w:rsidRPr="007E214E">
          <w:rPr>
            <w:rStyle w:val="Hyperlink"/>
            <w:noProof/>
          </w:rPr>
          <w:t>3.1</w:t>
        </w:r>
        <w:r w:rsidR="005846B2">
          <w:rPr>
            <w:rFonts w:asciiTheme="minorHAnsi" w:eastAsiaTheme="minorEastAsia" w:hAnsiTheme="minorHAnsi" w:cstheme="minorBidi"/>
            <w:noProof/>
            <w:lang w:eastAsia="en-ZA"/>
          </w:rPr>
          <w:tab/>
        </w:r>
        <w:r w:rsidR="005846B2" w:rsidRPr="007E214E">
          <w:rPr>
            <w:rStyle w:val="Hyperlink"/>
            <w:noProof/>
          </w:rPr>
          <w:t>LAN infrastructure equipment at various sites</w:t>
        </w:r>
        <w:r w:rsidR="005846B2">
          <w:rPr>
            <w:noProof/>
            <w:webHidden/>
          </w:rPr>
          <w:tab/>
        </w:r>
        <w:r w:rsidR="005846B2">
          <w:rPr>
            <w:noProof/>
            <w:webHidden/>
          </w:rPr>
          <w:fldChar w:fldCharType="begin"/>
        </w:r>
        <w:r w:rsidR="005846B2">
          <w:rPr>
            <w:noProof/>
            <w:webHidden/>
          </w:rPr>
          <w:instrText xml:space="preserve"> PAGEREF _Toc142635540 \h </w:instrText>
        </w:r>
        <w:r w:rsidR="005846B2">
          <w:rPr>
            <w:noProof/>
            <w:webHidden/>
          </w:rPr>
        </w:r>
        <w:r w:rsidR="005846B2">
          <w:rPr>
            <w:noProof/>
            <w:webHidden/>
          </w:rPr>
          <w:fldChar w:fldCharType="separate"/>
        </w:r>
        <w:r w:rsidR="005846B2">
          <w:rPr>
            <w:noProof/>
            <w:webHidden/>
          </w:rPr>
          <w:t>4</w:t>
        </w:r>
        <w:r w:rsidR="005846B2">
          <w:rPr>
            <w:noProof/>
            <w:webHidden/>
          </w:rPr>
          <w:fldChar w:fldCharType="end"/>
        </w:r>
      </w:hyperlink>
    </w:p>
    <w:p w14:paraId="74852C8B" w14:textId="77777777" w:rsidR="005846B2" w:rsidRDefault="00772C84">
      <w:pPr>
        <w:pStyle w:val="TOC3"/>
        <w:rPr>
          <w:rFonts w:asciiTheme="minorHAnsi" w:eastAsiaTheme="minorEastAsia" w:hAnsiTheme="minorHAnsi" w:cstheme="minorBidi"/>
          <w:noProof/>
          <w:lang w:eastAsia="en-ZA"/>
        </w:rPr>
      </w:pPr>
      <w:hyperlink w:anchor="_Toc142635541" w:history="1">
        <w:r w:rsidR="005846B2" w:rsidRPr="007E214E">
          <w:rPr>
            <w:rStyle w:val="Hyperlink"/>
            <w:noProof/>
          </w:rPr>
          <w:t>3.1.1</w:t>
        </w:r>
        <w:r w:rsidR="005846B2">
          <w:rPr>
            <w:rFonts w:asciiTheme="minorHAnsi" w:eastAsiaTheme="minorEastAsia" w:hAnsiTheme="minorHAnsi" w:cstheme="minorBidi"/>
            <w:noProof/>
            <w:lang w:eastAsia="en-ZA"/>
          </w:rPr>
          <w:tab/>
        </w:r>
        <w:r w:rsidR="005846B2" w:rsidRPr="007E214E">
          <w:rPr>
            <w:rStyle w:val="Hyperlink"/>
            <w:noProof/>
          </w:rPr>
          <w:t>Supply and deliver Cisco LAN infrastructure equipment</w:t>
        </w:r>
        <w:r w:rsidR="005846B2">
          <w:rPr>
            <w:noProof/>
            <w:webHidden/>
          </w:rPr>
          <w:tab/>
        </w:r>
        <w:r w:rsidR="005846B2">
          <w:rPr>
            <w:noProof/>
            <w:webHidden/>
          </w:rPr>
          <w:fldChar w:fldCharType="begin"/>
        </w:r>
        <w:r w:rsidR="005846B2">
          <w:rPr>
            <w:noProof/>
            <w:webHidden/>
          </w:rPr>
          <w:instrText xml:space="preserve"> PAGEREF _Toc142635541 \h </w:instrText>
        </w:r>
        <w:r w:rsidR="005846B2">
          <w:rPr>
            <w:noProof/>
            <w:webHidden/>
          </w:rPr>
        </w:r>
        <w:r w:rsidR="005846B2">
          <w:rPr>
            <w:noProof/>
            <w:webHidden/>
          </w:rPr>
          <w:fldChar w:fldCharType="separate"/>
        </w:r>
        <w:r w:rsidR="005846B2">
          <w:rPr>
            <w:noProof/>
            <w:webHidden/>
          </w:rPr>
          <w:t>4</w:t>
        </w:r>
        <w:r w:rsidR="005846B2">
          <w:rPr>
            <w:noProof/>
            <w:webHidden/>
          </w:rPr>
          <w:fldChar w:fldCharType="end"/>
        </w:r>
      </w:hyperlink>
    </w:p>
    <w:p w14:paraId="340AD44C" w14:textId="77777777" w:rsidR="005846B2" w:rsidRDefault="00772C84">
      <w:pPr>
        <w:pStyle w:val="TOC3"/>
        <w:rPr>
          <w:rFonts w:asciiTheme="minorHAnsi" w:eastAsiaTheme="minorEastAsia" w:hAnsiTheme="minorHAnsi" w:cstheme="minorBidi"/>
          <w:noProof/>
          <w:lang w:eastAsia="en-ZA"/>
        </w:rPr>
      </w:pPr>
      <w:hyperlink w:anchor="_Toc142635542" w:history="1">
        <w:r w:rsidR="005846B2" w:rsidRPr="007E214E">
          <w:rPr>
            <w:rStyle w:val="Hyperlink"/>
            <w:noProof/>
          </w:rPr>
          <w:t>3.1.2</w:t>
        </w:r>
        <w:r w:rsidR="005846B2">
          <w:rPr>
            <w:rFonts w:asciiTheme="minorHAnsi" w:eastAsiaTheme="minorEastAsia" w:hAnsiTheme="minorHAnsi" w:cstheme="minorBidi"/>
            <w:noProof/>
            <w:lang w:eastAsia="en-ZA"/>
          </w:rPr>
          <w:tab/>
        </w:r>
        <w:r w:rsidR="005846B2" w:rsidRPr="007E214E">
          <w:rPr>
            <w:rStyle w:val="Hyperlink"/>
            <w:noProof/>
          </w:rPr>
          <w:t>Handover and Support documentation</w:t>
        </w:r>
        <w:r w:rsidR="005846B2">
          <w:rPr>
            <w:noProof/>
            <w:webHidden/>
          </w:rPr>
          <w:tab/>
        </w:r>
        <w:r w:rsidR="005846B2">
          <w:rPr>
            <w:noProof/>
            <w:webHidden/>
          </w:rPr>
          <w:fldChar w:fldCharType="begin"/>
        </w:r>
        <w:r w:rsidR="005846B2">
          <w:rPr>
            <w:noProof/>
            <w:webHidden/>
          </w:rPr>
          <w:instrText xml:space="preserve"> PAGEREF _Toc142635542 \h </w:instrText>
        </w:r>
        <w:r w:rsidR="005846B2">
          <w:rPr>
            <w:noProof/>
            <w:webHidden/>
          </w:rPr>
        </w:r>
        <w:r w:rsidR="005846B2">
          <w:rPr>
            <w:noProof/>
            <w:webHidden/>
          </w:rPr>
          <w:fldChar w:fldCharType="separate"/>
        </w:r>
        <w:r w:rsidR="005846B2">
          <w:rPr>
            <w:noProof/>
            <w:webHidden/>
          </w:rPr>
          <w:t>4</w:t>
        </w:r>
        <w:r w:rsidR="005846B2">
          <w:rPr>
            <w:noProof/>
            <w:webHidden/>
          </w:rPr>
          <w:fldChar w:fldCharType="end"/>
        </w:r>
      </w:hyperlink>
    </w:p>
    <w:p w14:paraId="1E7F2E92" w14:textId="77777777" w:rsidR="005846B2" w:rsidRDefault="00772C84">
      <w:pPr>
        <w:pStyle w:val="TOC1"/>
        <w:rPr>
          <w:rFonts w:asciiTheme="minorHAnsi" w:eastAsiaTheme="minorEastAsia" w:hAnsiTheme="minorHAnsi" w:cstheme="minorBidi"/>
          <w:b w:val="0"/>
          <w:noProof/>
          <w:lang w:eastAsia="en-ZA"/>
        </w:rPr>
      </w:pPr>
      <w:hyperlink w:anchor="_Toc142635543" w:history="1">
        <w:r w:rsidR="005846B2" w:rsidRPr="007E214E">
          <w:rPr>
            <w:rStyle w:val="Hyperlink"/>
            <w:noProof/>
          </w:rPr>
          <w:t>4.</w:t>
        </w:r>
        <w:r w:rsidR="005846B2">
          <w:rPr>
            <w:rFonts w:asciiTheme="minorHAnsi" w:eastAsiaTheme="minorEastAsia" w:hAnsiTheme="minorHAnsi" w:cstheme="minorBidi"/>
            <w:b w:val="0"/>
            <w:noProof/>
            <w:lang w:eastAsia="en-ZA"/>
          </w:rPr>
          <w:tab/>
        </w:r>
        <w:r w:rsidR="005846B2" w:rsidRPr="007E214E">
          <w:rPr>
            <w:rStyle w:val="Hyperlink"/>
            <w:noProof/>
          </w:rPr>
          <w:t>Bid Evaluation Stages</w:t>
        </w:r>
        <w:r w:rsidR="005846B2">
          <w:rPr>
            <w:noProof/>
            <w:webHidden/>
          </w:rPr>
          <w:tab/>
        </w:r>
        <w:r w:rsidR="005846B2">
          <w:rPr>
            <w:noProof/>
            <w:webHidden/>
          </w:rPr>
          <w:fldChar w:fldCharType="begin"/>
        </w:r>
        <w:r w:rsidR="005846B2">
          <w:rPr>
            <w:noProof/>
            <w:webHidden/>
          </w:rPr>
          <w:instrText xml:space="preserve"> PAGEREF _Toc142635543 \h </w:instrText>
        </w:r>
        <w:r w:rsidR="005846B2">
          <w:rPr>
            <w:noProof/>
            <w:webHidden/>
          </w:rPr>
        </w:r>
        <w:r w:rsidR="005846B2">
          <w:rPr>
            <w:noProof/>
            <w:webHidden/>
          </w:rPr>
          <w:fldChar w:fldCharType="separate"/>
        </w:r>
        <w:r w:rsidR="005846B2">
          <w:rPr>
            <w:noProof/>
            <w:webHidden/>
          </w:rPr>
          <w:t>4</w:t>
        </w:r>
        <w:r w:rsidR="005846B2">
          <w:rPr>
            <w:noProof/>
            <w:webHidden/>
          </w:rPr>
          <w:fldChar w:fldCharType="end"/>
        </w:r>
      </w:hyperlink>
    </w:p>
    <w:p w14:paraId="102A4B0B" w14:textId="77777777" w:rsidR="005846B2" w:rsidRDefault="00772C84">
      <w:pPr>
        <w:pStyle w:val="TOC2"/>
        <w:rPr>
          <w:rFonts w:asciiTheme="minorHAnsi" w:eastAsiaTheme="minorEastAsia" w:hAnsiTheme="minorHAnsi" w:cstheme="minorBidi"/>
          <w:noProof/>
          <w:lang w:eastAsia="en-ZA"/>
        </w:rPr>
      </w:pPr>
      <w:hyperlink w:anchor="_Toc142635544" w:history="1">
        <w:r w:rsidR="005846B2" w:rsidRPr="007E214E">
          <w:rPr>
            <w:rStyle w:val="Hyperlink"/>
            <w:noProof/>
          </w:rPr>
          <w:t>4.1</w:t>
        </w:r>
        <w:r w:rsidR="005846B2">
          <w:rPr>
            <w:rFonts w:asciiTheme="minorHAnsi" w:eastAsiaTheme="minorEastAsia" w:hAnsiTheme="minorHAnsi" w:cstheme="minorBidi"/>
            <w:noProof/>
            <w:lang w:eastAsia="en-ZA"/>
          </w:rPr>
          <w:tab/>
        </w:r>
        <w:r w:rsidR="005846B2" w:rsidRPr="007E214E">
          <w:rPr>
            <w:rStyle w:val="Hyperlink"/>
            <w:noProof/>
          </w:rPr>
          <w:t>Administrative responsiveness (Stage 1)</w:t>
        </w:r>
        <w:r w:rsidR="005846B2">
          <w:rPr>
            <w:noProof/>
            <w:webHidden/>
          </w:rPr>
          <w:tab/>
        </w:r>
        <w:r w:rsidR="005846B2">
          <w:rPr>
            <w:noProof/>
            <w:webHidden/>
          </w:rPr>
          <w:fldChar w:fldCharType="begin"/>
        </w:r>
        <w:r w:rsidR="005846B2">
          <w:rPr>
            <w:noProof/>
            <w:webHidden/>
          </w:rPr>
          <w:instrText xml:space="preserve"> PAGEREF _Toc142635544 \h </w:instrText>
        </w:r>
        <w:r w:rsidR="005846B2">
          <w:rPr>
            <w:noProof/>
            <w:webHidden/>
          </w:rPr>
        </w:r>
        <w:r w:rsidR="005846B2">
          <w:rPr>
            <w:noProof/>
            <w:webHidden/>
          </w:rPr>
          <w:fldChar w:fldCharType="separate"/>
        </w:r>
        <w:r w:rsidR="005846B2">
          <w:rPr>
            <w:noProof/>
            <w:webHidden/>
          </w:rPr>
          <w:t>4</w:t>
        </w:r>
        <w:r w:rsidR="005846B2">
          <w:rPr>
            <w:noProof/>
            <w:webHidden/>
          </w:rPr>
          <w:fldChar w:fldCharType="end"/>
        </w:r>
      </w:hyperlink>
    </w:p>
    <w:p w14:paraId="418D9AB8" w14:textId="77777777" w:rsidR="005846B2" w:rsidRDefault="00772C84">
      <w:pPr>
        <w:pStyle w:val="TOC3"/>
        <w:rPr>
          <w:rFonts w:asciiTheme="minorHAnsi" w:eastAsiaTheme="minorEastAsia" w:hAnsiTheme="minorHAnsi" w:cstheme="minorBidi"/>
          <w:noProof/>
          <w:lang w:eastAsia="en-ZA"/>
        </w:rPr>
      </w:pPr>
      <w:hyperlink w:anchor="_Toc142635545" w:history="1">
        <w:r w:rsidR="005846B2" w:rsidRPr="007E214E">
          <w:rPr>
            <w:rStyle w:val="Hyperlink"/>
            <w:noProof/>
          </w:rPr>
          <w:t>4.1.1</w:t>
        </w:r>
        <w:r w:rsidR="005846B2">
          <w:rPr>
            <w:rFonts w:asciiTheme="minorHAnsi" w:eastAsiaTheme="minorEastAsia" w:hAnsiTheme="minorHAnsi" w:cstheme="minorBidi"/>
            <w:noProof/>
            <w:lang w:eastAsia="en-ZA"/>
          </w:rPr>
          <w:tab/>
        </w:r>
        <w:r w:rsidR="005846B2" w:rsidRPr="007E214E">
          <w:rPr>
            <w:rStyle w:val="Hyperlink"/>
            <w:noProof/>
          </w:rPr>
          <w:t>Attendance of briefing session</w:t>
        </w:r>
        <w:r w:rsidR="005846B2">
          <w:rPr>
            <w:noProof/>
            <w:webHidden/>
          </w:rPr>
          <w:tab/>
        </w:r>
        <w:r w:rsidR="005846B2">
          <w:rPr>
            <w:noProof/>
            <w:webHidden/>
          </w:rPr>
          <w:fldChar w:fldCharType="begin"/>
        </w:r>
        <w:r w:rsidR="005846B2">
          <w:rPr>
            <w:noProof/>
            <w:webHidden/>
          </w:rPr>
          <w:instrText xml:space="preserve"> PAGEREF _Toc142635545 \h </w:instrText>
        </w:r>
        <w:r w:rsidR="005846B2">
          <w:rPr>
            <w:noProof/>
            <w:webHidden/>
          </w:rPr>
        </w:r>
        <w:r w:rsidR="005846B2">
          <w:rPr>
            <w:noProof/>
            <w:webHidden/>
          </w:rPr>
          <w:fldChar w:fldCharType="separate"/>
        </w:r>
        <w:r w:rsidR="005846B2">
          <w:rPr>
            <w:noProof/>
            <w:webHidden/>
          </w:rPr>
          <w:t>4</w:t>
        </w:r>
        <w:r w:rsidR="005846B2">
          <w:rPr>
            <w:noProof/>
            <w:webHidden/>
          </w:rPr>
          <w:fldChar w:fldCharType="end"/>
        </w:r>
      </w:hyperlink>
    </w:p>
    <w:p w14:paraId="707567BF" w14:textId="77777777" w:rsidR="005846B2" w:rsidRDefault="00772C84">
      <w:pPr>
        <w:pStyle w:val="TOC3"/>
        <w:rPr>
          <w:rFonts w:asciiTheme="minorHAnsi" w:eastAsiaTheme="minorEastAsia" w:hAnsiTheme="minorHAnsi" w:cstheme="minorBidi"/>
          <w:noProof/>
          <w:lang w:eastAsia="en-ZA"/>
        </w:rPr>
      </w:pPr>
      <w:hyperlink w:anchor="_Toc142635546" w:history="1">
        <w:r w:rsidR="005846B2" w:rsidRPr="007E214E">
          <w:rPr>
            <w:rStyle w:val="Hyperlink"/>
            <w:noProof/>
          </w:rPr>
          <w:t>4.1.2</w:t>
        </w:r>
        <w:r w:rsidR="005846B2">
          <w:rPr>
            <w:rFonts w:asciiTheme="minorHAnsi" w:eastAsiaTheme="minorEastAsia" w:hAnsiTheme="minorHAnsi" w:cstheme="minorBidi"/>
            <w:noProof/>
            <w:lang w:eastAsia="en-ZA"/>
          </w:rPr>
          <w:tab/>
        </w:r>
        <w:r w:rsidR="005846B2" w:rsidRPr="007E214E">
          <w:rPr>
            <w:rStyle w:val="Hyperlink"/>
            <w:noProof/>
          </w:rPr>
          <w:t>Registered Supplier</w:t>
        </w:r>
        <w:r w:rsidR="005846B2">
          <w:rPr>
            <w:noProof/>
            <w:webHidden/>
          </w:rPr>
          <w:tab/>
        </w:r>
        <w:r w:rsidR="005846B2">
          <w:rPr>
            <w:noProof/>
            <w:webHidden/>
          </w:rPr>
          <w:fldChar w:fldCharType="begin"/>
        </w:r>
        <w:r w:rsidR="005846B2">
          <w:rPr>
            <w:noProof/>
            <w:webHidden/>
          </w:rPr>
          <w:instrText xml:space="preserve"> PAGEREF _Toc142635546 \h </w:instrText>
        </w:r>
        <w:r w:rsidR="005846B2">
          <w:rPr>
            <w:noProof/>
            <w:webHidden/>
          </w:rPr>
        </w:r>
        <w:r w:rsidR="005846B2">
          <w:rPr>
            <w:noProof/>
            <w:webHidden/>
          </w:rPr>
          <w:fldChar w:fldCharType="separate"/>
        </w:r>
        <w:r w:rsidR="005846B2">
          <w:rPr>
            <w:noProof/>
            <w:webHidden/>
          </w:rPr>
          <w:t>4</w:t>
        </w:r>
        <w:r w:rsidR="005846B2">
          <w:rPr>
            <w:noProof/>
            <w:webHidden/>
          </w:rPr>
          <w:fldChar w:fldCharType="end"/>
        </w:r>
      </w:hyperlink>
    </w:p>
    <w:p w14:paraId="631A0199" w14:textId="77777777" w:rsidR="005846B2" w:rsidRDefault="00772C84">
      <w:pPr>
        <w:pStyle w:val="TOC2"/>
        <w:rPr>
          <w:rFonts w:asciiTheme="minorHAnsi" w:eastAsiaTheme="minorEastAsia" w:hAnsiTheme="minorHAnsi" w:cstheme="minorBidi"/>
          <w:noProof/>
          <w:lang w:eastAsia="en-ZA"/>
        </w:rPr>
      </w:pPr>
      <w:hyperlink w:anchor="_Toc142635547" w:history="1">
        <w:r w:rsidR="005846B2" w:rsidRPr="007E214E">
          <w:rPr>
            <w:rStyle w:val="Hyperlink"/>
            <w:noProof/>
          </w:rPr>
          <w:t>4.2</w:t>
        </w:r>
        <w:r w:rsidR="005846B2">
          <w:rPr>
            <w:rFonts w:asciiTheme="minorHAnsi" w:eastAsiaTheme="minorEastAsia" w:hAnsiTheme="minorHAnsi" w:cstheme="minorBidi"/>
            <w:noProof/>
            <w:lang w:eastAsia="en-ZA"/>
          </w:rPr>
          <w:tab/>
        </w:r>
        <w:r w:rsidR="005846B2" w:rsidRPr="007E214E">
          <w:rPr>
            <w:rStyle w:val="Hyperlink"/>
            <w:noProof/>
          </w:rPr>
          <w:t>Technical returnable documents</w:t>
        </w:r>
        <w:r w:rsidR="005846B2">
          <w:rPr>
            <w:noProof/>
            <w:webHidden/>
          </w:rPr>
          <w:tab/>
        </w:r>
        <w:r w:rsidR="005846B2">
          <w:rPr>
            <w:noProof/>
            <w:webHidden/>
          </w:rPr>
          <w:fldChar w:fldCharType="begin"/>
        </w:r>
        <w:r w:rsidR="005846B2">
          <w:rPr>
            <w:noProof/>
            <w:webHidden/>
          </w:rPr>
          <w:instrText xml:space="preserve"> PAGEREF _Toc142635547 \h </w:instrText>
        </w:r>
        <w:r w:rsidR="005846B2">
          <w:rPr>
            <w:noProof/>
            <w:webHidden/>
          </w:rPr>
        </w:r>
        <w:r w:rsidR="005846B2">
          <w:rPr>
            <w:noProof/>
            <w:webHidden/>
          </w:rPr>
          <w:fldChar w:fldCharType="separate"/>
        </w:r>
        <w:r w:rsidR="005846B2">
          <w:rPr>
            <w:noProof/>
            <w:webHidden/>
          </w:rPr>
          <w:t>5</w:t>
        </w:r>
        <w:r w:rsidR="005846B2">
          <w:rPr>
            <w:noProof/>
            <w:webHidden/>
          </w:rPr>
          <w:fldChar w:fldCharType="end"/>
        </w:r>
      </w:hyperlink>
    </w:p>
    <w:p w14:paraId="77BC241E" w14:textId="77777777" w:rsidR="005846B2" w:rsidRDefault="00772C84">
      <w:pPr>
        <w:pStyle w:val="TOC3"/>
        <w:rPr>
          <w:rFonts w:asciiTheme="minorHAnsi" w:eastAsiaTheme="minorEastAsia" w:hAnsiTheme="minorHAnsi" w:cstheme="minorBidi"/>
          <w:noProof/>
          <w:lang w:eastAsia="en-ZA"/>
        </w:rPr>
      </w:pPr>
      <w:hyperlink w:anchor="_Toc142635548" w:history="1">
        <w:r w:rsidR="005846B2" w:rsidRPr="007E214E">
          <w:rPr>
            <w:rStyle w:val="Hyperlink"/>
            <w:noProof/>
          </w:rPr>
          <w:t>4.2.1</w:t>
        </w:r>
        <w:r w:rsidR="005846B2">
          <w:rPr>
            <w:rFonts w:asciiTheme="minorHAnsi" w:eastAsiaTheme="minorEastAsia" w:hAnsiTheme="minorHAnsi" w:cstheme="minorBidi"/>
            <w:noProof/>
            <w:lang w:eastAsia="en-ZA"/>
          </w:rPr>
          <w:tab/>
        </w:r>
        <w:r w:rsidR="005846B2" w:rsidRPr="007E214E">
          <w:rPr>
            <w:rStyle w:val="Hyperlink"/>
            <w:noProof/>
          </w:rPr>
          <w:t>Instruction and evaluation criteria</w:t>
        </w:r>
        <w:r w:rsidR="005846B2">
          <w:rPr>
            <w:noProof/>
            <w:webHidden/>
          </w:rPr>
          <w:tab/>
        </w:r>
        <w:r w:rsidR="005846B2">
          <w:rPr>
            <w:noProof/>
            <w:webHidden/>
          </w:rPr>
          <w:fldChar w:fldCharType="begin"/>
        </w:r>
        <w:r w:rsidR="005846B2">
          <w:rPr>
            <w:noProof/>
            <w:webHidden/>
          </w:rPr>
          <w:instrText xml:space="preserve"> PAGEREF _Toc142635548 \h </w:instrText>
        </w:r>
        <w:r w:rsidR="005846B2">
          <w:rPr>
            <w:noProof/>
            <w:webHidden/>
          </w:rPr>
        </w:r>
        <w:r w:rsidR="005846B2">
          <w:rPr>
            <w:noProof/>
            <w:webHidden/>
          </w:rPr>
          <w:fldChar w:fldCharType="separate"/>
        </w:r>
        <w:r w:rsidR="005846B2">
          <w:rPr>
            <w:noProof/>
            <w:webHidden/>
          </w:rPr>
          <w:t>5</w:t>
        </w:r>
        <w:r w:rsidR="005846B2">
          <w:rPr>
            <w:noProof/>
            <w:webHidden/>
          </w:rPr>
          <w:fldChar w:fldCharType="end"/>
        </w:r>
      </w:hyperlink>
    </w:p>
    <w:p w14:paraId="07C2956D" w14:textId="77777777" w:rsidR="005846B2" w:rsidRDefault="00772C84">
      <w:pPr>
        <w:pStyle w:val="TOC3"/>
        <w:rPr>
          <w:rFonts w:asciiTheme="minorHAnsi" w:eastAsiaTheme="minorEastAsia" w:hAnsiTheme="minorHAnsi" w:cstheme="minorBidi"/>
          <w:noProof/>
          <w:lang w:eastAsia="en-ZA"/>
        </w:rPr>
      </w:pPr>
      <w:hyperlink w:anchor="_Toc142635549" w:history="1">
        <w:r w:rsidR="005846B2" w:rsidRPr="007E214E">
          <w:rPr>
            <w:rStyle w:val="Hyperlink"/>
            <w:noProof/>
          </w:rPr>
          <w:t>4.2.2</w:t>
        </w:r>
        <w:r w:rsidR="005846B2">
          <w:rPr>
            <w:rFonts w:asciiTheme="minorHAnsi" w:eastAsiaTheme="minorEastAsia" w:hAnsiTheme="minorHAnsi" w:cstheme="minorBidi"/>
            <w:noProof/>
            <w:lang w:eastAsia="en-ZA"/>
          </w:rPr>
          <w:tab/>
        </w:r>
        <w:r w:rsidR="005846B2" w:rsidRPr="007E214E">
          <w:rPr>
            <w:rStyle w:val="Hyperlink"/>
            <w:noProof/>
          </w:rPr>
          <w:t>Technical mandatory requirements (Stage 2)</w:t>
        </w:r>
        <w:r w:rsidR="005846B2">
          <w:rPr>
            <w:noProof/>
            <w:webHidden/>
          </w:rPr>
          <w:tab/>
        </w:r>
        <w:r w:rsidR="005846B2">
          <w:rPr>
            <w:noProof/>
            <w:webHidden/>
          </w:rPr>
          <w:fldChar w:fldCharType="begin"/>
        </w:r>
        <w:r w:rsidR="005846B2">
          <w:rPr>
            <w:noProof/>
            <w:webHidden/>
          </w:rPr>
          <w:instrText xml:space="preserve"> PAGEREF _Toc142635549 \h </w:instrText>
        </w:r>
        <w:r w:rsidR="005846B2">
          <w:rPr>
            <w:noProof/>
            <w:webHidden/>
          </w:rPr>
        </w:r>
        <w:r w:rsidR="005846B2">
          <w:rPr>
            <w:noProof/>
            <w:webHidden/>
          </w:rPr>
          <w:fldChar w:fldCharType="separate"/>
        </w:r>
        <w:r w:rsidR="005846B2">
          <w:rPr>
            <w:noProof/>
            <w:webHidden/>
          </w:rPr>
          <w:t>5</w:t>
        </w:r>
        <w:r w:rsidR="005846B2">
          <w:rPr>
            <w:noProof/>
            <w:webHidden/>
          </w:rPr>
          <w:fldChar w:fldCharType="end"/>
        </w:r>
      </w:hyperlink>
    </w:p>
    <w:p w14:paraId="4EEB3A42" w14:textId="77777777" w:rsidR="005846B2" w:rsidRDefault="00772C84">
      <w:pPr>
        <w:pStyle w:val="TOC2"/>
        <w:rPr>
          <w:rFonts w:asciiTheme="minorHAnsi" w:eastAsiaTheme="minorEastAsia" w:hAnsiTheme="minorHAnsi" w:cstheme="minorBidi"/>
          <w:noProof/>
          <w:lang w:eastAsia="en-ZA"/>
        </w:rPr>
      </w:pPr>
      <w:hyperlink w:anchor="_Toc142635550" w:history="1">
        <w:r w:rsidR="005846B2" w:rsidRPr="007E214E">
          <w:rPr>
            <w:rStyle w:val="Hyperlink"/>
            <w:noProof/>
          </w:rPr>
          <w:t>4.3</w:t>
        </w:r>
        <w:r w:rsidR="005846B2">
          <w:rPr>
            <w:rFonts w:asciiTheme="minorHAnsi" w:eastAsiaTheme="minorEastAsia" w:hAnsiTheme="minorHAnsi" w:cstheme="minorBidi"/>
            <w:noProof/>
            <w:lang w:eastAsia="en-ZA"/>
          </w:rPr>
          <w:tab/>
        </w:r>
        <w:r w:rsidR="005846B2" w:rsidRPr="007E214E">
          <w:rPr>
            <w:rStyle w:val="Hyperlink"/>
            <w:noProof/>
          </w:rPr>
          <w:t>Special Conditions of Contract Verification (Stage 3)</w:t>
        </w:r>
        <w:r w:rsidR="005846B2">
          <w:rPr>
            <w:noProof/>
            <w:webHidden/>
          </w:rPr>
          <w:tab/>
        </w:r>
        <w:r w:rsidR="005846B2">
          <w:rPr>
            <w:noProof/>
            <w:webHidden/>
          </w:rPr>
          <w:fldChar w:fldCharType="begin"/>
        </w:r>
        <w:r w:rsidR="005846B2">
          <w:rPr>
            <w:noProof/>
            <w:webHidden/>
          </w:rPr>
          <w:instrText xml:space="preserve"> PAGEREF _Toc142635550 \h </w:instrText>
        </w:r>
        <w:r w:rsidR="005846B2">
          <w:rPr>
            <w:noProof/>
            <w:webHidden/>
          </w:rPr>
        </w:r>
        <w:r w:rsidR="005846B2">
          <w:rPr>
            <w:noProof/>
            <w:webHidden/>
          </w:rPr>
          <w:fldChar w:fldCharType="separate"/>
        </w:r>
        <w:r w:rsidR="005846B2">
          <w:rPr>
            <w:noProof/>
            <w:webHidden/>
          </w:rPr>
          <w:t>5</w:t>
        </w:r>
        <w:r w:rsidR="005846B2">
          <w:rPr>
            <w:noProof/>
            <w:webHidden/>
          </w:rPr>
          <w:fldChar w:fldCharType="end"/>
        </w:r>
      </w:hyperlink>
    </w:p>
    <w:p w14:paraId="3126D0A4" w14:textId="77777777" w:rsidR="005846B2" w:rsidRDefault="00772C84">
      <w:pPr>
        <w:pStyle w:val="TOC3"/>
        <w:rPr>
          <w:rFonts w:asciiTheme="minorHAnsi" w:eastAsiaTheme="minorEastAsia" w:hAnsiTheme="minorHAnsi" w:cstheme="minorBidi"/>
          <w:noProof/>
          <w:lang w:eastAsia="en-ZA"/>
        </w:rPr>
      </w:pPr>
      <w:hyperlink w:anchor="_Toc142635551" w:history="1">
        <w:r w:rsidR="005846B2" w:rsidRPr="007E214E">
          <w:rPr>
            <w:rStyle w:val="Hyperlink"/>
            <w:noProof/>
          </w:rPr>
          <w:t>4.3.1</w:t>
        </w:r>
        <w:r w:rsidR="005846B2">
          <w:rPr>
            <w:rFonts w:asciiTheme="minorHAnsi" w:eastAsiaTheme="minorEastAsia" w:hAnsiTheme="minorHAnsi" w:cstheme="minorBidi"/>
            <w:noProof/>
            <w:lang w:eastAsia="en-ZA"/>
          </w:rPr>
          <w:tab/>
        </w:r>
        <w:r w:rsidR="005846B2" w:rsidRPr="007E214E">
          <w:rPr>
            <w:rStyle w:val="Hyperlink"/>
            <w:noProof/>
          </w:rPr>
          <w:t>Special Conditions of Contract</w:t>
        </w:r>
        <w:r w:rsidR="005846B2">
          <w:rPr>
            <w:noProof/>
            <w:webHidden/>
          </w:rPr>
          <w:tab/>
        </w:r>
        <w:r w:rsidR="005846B2">
          <w:rPr>
            <w:noProof/>
            <w:webHidden/>
          </w:rPr>
          <w:fldChar w:fldCharType="begin"/>
        </w:r>
        <w:r w:rsidR="005846B2">
          <w:rPr>
            <w:noProof/>
            <w:webHidden/>
          </w:rPr>
          <w:instrText xml:space="preserve"> PAGEREF _Toc142635551 \h </w:instrText>
        </w:r>
        <w:r w:rsidR="005846B2">
          <w:rPr>
            <w:noProof/>
            <w:webHidden/>
          </w:rPr>
        </w:r>
        <w:r w:rsidR="005846B2">
          <w:rPr>
            <w:noProof/>
            <w:webHidden/>
          </w:rPr>
          <w:fldChar w:fldCharType="separate"/>
        </w:r>
        <w:r w:rsidR="005846B2">
          <w:rPr>
            <w:noProof/>
            <w:webHidden/>
          </w:rPr>
          <w:t>5</w:t>
        </w:r>
        <w:r w:rsidR="005846B2">
          <w:rPr>
            <w:noProof/>
            <w:webHidden/>
          </w:rPr>
          <w:fldChar w:fldCharType="end"/>
        </w:r>
      </w:hyperlink>
    </w:p>
    <w:p w14:paraId="391EF52D" w14:textId="77777777" w:rsidR="005846B2" w:rsidRDefault="00772C84">
      <w:pPr>
        <w:pStyle w:val="TOC3"/>
        <w:rPr>
          <w:rFonts w:asciiTheme="minorHAnsi" w:eastAsiaTheme="minorEastAsia" w:hAnsiTheme="minorHAnsi" w:cstheme="minorBidi"/>
          <w:noProof/>
          <w:lang w:eastAsia="en-ZA"/>
        </w:rPr>
      </w:pPr>
      <w:hyperlink w:anchor="_Toc142635552" w:history="1">
        <w:r w:rsidR="005846B2" w:rsidRPr="007E214E">
          <w:rPr>
            <w:rStyle w:val="Hyperlink"/>
            <w:noProof/>
          </w:rPr>
          <w:t>4.3.2</w:t>
        </w:r>
        <w:r w:rsidR="005846B2">
          <w:rPr>
            <w:rFonts w:asciiTheme="minorHAnsi" w:eastAsiaTheme="minorEastAsia" w:hAnsiTheme="minorHAnsi" w:cstheme="minorBidi"/>
            <w:noProof/>
            <w:lang w:eastAsia="en-ZA"/>
          </w:rPr>
          <w:tab/>
        </w:r>
        <w:r w:rsidR="005846B2" w:rsidRPr="007E214E">
          <w:rPr>
            <w:rStyle w:val="Hyperlink"/>
            <w:noProof/>
          </w:rPr>
          <w:t>Declaration of compliance and acceptance SCC</w:t>
        </w:r>
        <w:r w:rsidR="005846B2">
          <w:rPr>
            <w:noProof/>
            <w:webHidden/>
          </w:rPr>
          <w:tab/>
        </w:r>
        <w:r w:rsidR="005846B2">
          <w:rPr>
            <w:noProof/>
            <w:webHidden/>
          </w:rPr>
          <w:fldChar w:fldCharType="begin"/>
        </w:r>
        <w:r w:rsidR="005846B2">
          <w:rPr>
            <w:noProof/>
            <w:webHidden/>
          </w:rPr>
          <w:instrText xml:space="preserve"> PAGEREF _Toc142635552 \h </w:instrText>
        </w:r>
        <w:r w:rsidR="005846B2">
          <w:rPr>
            <w:noProof/>
            <w:webHidden/>
          </w:rPr>
        </w:r>
        <w:r w:rsidR="005846B2">
          <w:rPr>
            <w:noProof/>
            <w:webHidden/>
          </w:rPr>
          <w:fldChar w:fldCharType="separate"/>
        </w:r>
        <w:r w:rsidR="005846B2">
          <w:rPr>
            <w:noProof/>
            <w:webHidden/>
          </w:rPr>
          <w:t>10</w:t>
        </w:r>
        <w:r w:rsidR="005846B2">
          <w:rPr>
            <w:noProof/>
            <w:webHidden/>
          </w:rPr>
          <w:fldChar w:fldCharType="end"/>
        </w:r>
      </w:hyperlink>
    </w:p>
    <w:p w14:paraId="73B091C4" w14:textId="77777777" w:rsidR="005846B2" w:rsidRDefault="00772C84">
      <w:pPr>
        <w:pStyle w:val="TOC2"/>
        <w:rPr>
          <w:rFonts w:asciiTheme="minorHAnsi" w:eastAsiaTheme="minorEastAsia" w:hAnsiTheme="minorHAnsi" w:cstheme="minorBidi"/>
          <w:noProof/>
          <w:lang w:eastAsia="en-ZA"/>
        </w:rPr>
      </w:pPr>
      <w:hyperlink w:anchor="_Toc142635553" w:history="1">
        <w:r w:rsidR="005846B2" w:rsidRPr="007E214E">
          <w:rPr>
            <w:rStyle w:val="Hyperlink"/>
            <w:noProof/>
          </w:rPr>
          <w:t>4.4</w:t>
        </w:r>
        <w:r w:rsidR="005846B2">
          <w:rPr>
            <w:rFonts w:asciiTheme="minorHAnsi" w:eastAsiaTheme="minorEastAsia" w:hAnsiTheme="minorHAnsi" w:cstheme="minorBidi"/>
            <w:noProof/>
            <w:lang w:eastAsia="en-ZA"/>
          </w:rPr>
          <w:tab/>
        </w:r>
        <w:r w:rsidR="005846B2" w:rsidRPr="007E214E">
          <w:rPr>
            <w:rStyle w:val="Hyperlink"/>
            <w:noProof/>
          </w:rPr>
          <w:t>Price and Preference Points Evaluation (Stage 4)</w:t>
        </w:r>
        <w:r w:rsidR="005846B2">
          <w:rPr>
            <w:noProof/>
            <w:webHidden/>
          </w:rPr>
          <w:tab/>
        </w:r>
        <w:r w:rsidR="005846B2">
          <w:rPr>
            <w:noProof/>
            <w:webHidden/>
          </w:rPr>
          <w:fldChar w:fldCharType="begin"/>
        </w:r>
        <w:r w:rsidR="005846B2">
          <w:rPr>
            <w:noProof/>
            <w:webHidden/>
          </w:rPr>
          <w:instrText xml:space="preserve"> PAGEREF _Toc142635553 \h </w:instrText>
        </w:r>
        <w:r w:rsidR="005846B2">
          <w:rPr>
            <w:noProof/>
            <w:webHidden/>
          </w:rPr>
        </w:r>
        <w:r w:rsidR="005846B2">
          <w:rPr>
            <w:noProof/>
            <w:webHidden/>
          </w:rPr>
          <w:fldChar w:fldCharType="separate"/>
        </w:r>
        <w:r w:rsidR="005846B2">
          <w:rPr>
            <w:noProof/>
            <w:webHidden/>
          </w:rPr>
          <w:t>10</w:t>
        </w:r>
        <w:r w:rsidR="005846B2">
          <w:rPr>
            <w:noProof/>
            <w:webHidden/>
          </w:rPr>
          <w:fldChar w:fldCharType="end"/>
        </w:r>
      </w:hyperlink>
    </w:p>
    <w:p w14:paraId="57D504E9" w14:textId="77777777" w:rsidR="005846B2" w:rsidRDefault="00772C84">
      <w:pPr>
        <w:pStyle w:val="TOC3"/>
        <w:rPr>
          <w:rFonts w:asciiTheme="minorHAnsi" w:eastAsiaTheme="minorEastAsia" w:hAnsiTheme="minorHAnsi" w:cstheme="minorBidi"/>
          <w:noProof/>
          <w:lang w:eastAsia="en-ZA"/>
        </w:rPr>
      </w:pPr>
      <w:hyperlink w:anchor="_Toc142635554" w:history="1">
        <w:r w:rsidR="005846B2" w:rsidRPr="007E214E">
          <w:rPr>
            <w:rStyle w:val="Hyperlink"/>
            <w:noProof/>
          </w:rPr>
          <w:t>4.4.1</w:t>
        </w:r>
        <w:r w:rsidR="005846B2">
          <w:rPr>
            <w:rFonts w:asciiTheme="minorHAnsi" w:eastAsiaTheme="minorEastAsia" w:hAnsiTheme="minorHAnsi" w:cstheme="minorBidi"/>
            <w:noProof/>
            <w:lang w:eastAsia="en-ZA"/>
          </w:rPr>
          <w:tab/>
        </w:r>
        <w:r w:rsidR="005846B2" w:rsidRPr="007E214E">
          <w:rPr>
            <w:rStyle w:val="Hyperlink"/>
            <w:noProof/>
          </w:rPr>
          <w:t>Bid Pricing Schedule</w:t>
        </w:r>
        <w:r w:rsidR="005846B2">
          <w:rPr>
            <w:noProof/>
            <w:webHidden/>
          </w:rPr>
          <w:tab/>
        </w:r>
        <w:r w:rsidR="005846B2">
          <w:rPr>
            <w:noProof/>
            <w:webHidden/>
          </w:rPr>
          <w:fldChar w:fldCharType="begin"/>
        </w:r>
        <w:r w:rsidR="005846B2">
          <w:rPr>
            <w:noProof/>
            <w:webHidden/>
          </w:rPr>
          <w:instrText xml:space="preserve"> PAGEREF _Toc142635554 \h </w:instrText>
        </w:r>
        <w:r w:rsidR="005846B2">
          <w:rPr>
            <w:noProof/>
            <w:webHidden/>
          </w:rPr>
        </w:r>
        <w:r w:rsidR="005846B2">
          <w:rPr>
            <w:noProof/>
            <w:webHidden/>
          </w:rPr>
          <w:fldChar w:fldCharType="separate"/>
        </w:r>
        <w:r w:rsidR="005846B2">
          <w:rPr>
            <w:noProof/>
            <w:webHidden/>
          </w:rPr>
          <w:t>10</w:t>
        </w:r>
        <w:r w:rsidR="005846B2">
          <w:rPr>
            <w:noProof/>
            <w:webHidden/>
          </w:rPr>
          <w:fldChar w:fldCharType="end"/>
        </w:r>
      </w:hyperlink>
    </w:p>
    <w:p w14:paraId="222A5076" w14:textId="77777777" w:rsidR="005846B2" w:rsidRDefault="00772C84">
      <w:pPr>
        <w:pStyle w:val="TOC3"/>
        <w:rPr>
          <w:rFonts w:asciiTheme="minorHAnsi" w:eastAsiaTheme="minorEastAsia" w:hAnsiTheme="minorHAnsi" w:cstheme="minorBidi"/>
          <w:noProof/>
          <w:lang w:eastAsia="en-ZA"/>
        </w:rPr>
      </w:pPr>
      <w:hyperlink w:anchor="_Toc142635555" w:history="1">
        <w:r w:rsidR="005846B2" w:rsidRPr="007E214E">
          <w:rPr>
            <w:rStyle w:val="Hyperlink"/>
            <w:noProof/>
          </w:rPr>
          <w:t>4.4.2</w:t>
        </w:r>
        <w:r w:rsidR="005846B2">
          <w:rPr>
            <w:rFonts w:asciiTheme="minorHAnsi" w:eastAsiaTheme="minorEastAsia" w:hAnsiTheme="minorHAnsi" w:cstheme="minorBidi"/>
            <w:noProof/>
            <w:lang w:eastAsia="en-ZA"/>
          </w:rPr>
          <w:tab/>
        </w:r>
        <w:r w:rsidR="005846B2" w:rsidRPr="007E214E">
          <w:rPr>
            <w:rStyle w:val="Hyperlink"/>
            <w:noProof/>
          </w:rPr>
          <w:t>Costing and Pricing Conditions</w:t>
        </w:r>
        <w:r w:rsidR="005846B2">
          <w:rPr>
            <w:noProof/>
            <w:webHidden/>
          </w:rPr>
          <w:tab/>
        </w:r>
        <w:r w:rsidR="005846B2">
          <w:rPr>
            <w:noProof/>
            <w:webHidden/>
          </w:rPr>
          <w:fldChar w:fldCharType="begin"/>
        </w:r>
        <w:r w:rsidR="005846B2">
          <w:rPr>
            <w:noProof/>
            <w:webHidden/>
          </w:rPr>
          <w:instrText xml:space="preserve"> PAGEREF _Toc142635555 \h </w:instrText>
        </w:r>
        <w:r w:rsidR="005846B2">
          <w:rPr>
            <w:noProof/>
            <w:webHidden/>
          </w:rPr>
        </w:r>
        <w:r w:rsidR="005846B2">
          <w:rPr>
            <w:noProof/>
            <w:webHidden/>
          </w:rPr>
          <w:fldChar w:fldCharType="separate"/>
        </w:r>
        <w:r w:rsidR="005846B2">
          <w:rPr>
            <w:noProof/>
            <w:webHidden/>
          </w:rPr>
          <w:t>10</w:t>
        </w:r>
        <w:r w:rsidR="005846B2">
          <w:rPr>
            <w:noProof/>
            <w:webHidden/>
          </w:rPr>
          <w:fldChar w:fldCharType="end"/>
        </w:r>
      </w:hyperlink>
    </w:p>
    <w:p w14:paraId="4C5D9556" w14:textId="77777777" w:rsidR="005846B2" w:rsidRDefault="00772C84">
      <w:pPr>
        <w:pStyle w:val="TOC3"/>
        <w:rPr>
          <w:rFonts w:asciiTheme="minorHAnsi" w:eastAsiaTheme="minorEastAsia" w:hAnsiTheme="minorHAnsi" w:cstheme="minorBidi"/>
          <w:noProof/>
          <w:lang w:eastAsia="en-ZA"/>
        </w:rPr>
      </w:pPr>
      <w:hyperlink w:anchor="_Toc142635556" w:history="1">
        <w:r w:rsidR="005846B2" w:rsidRPr="007E214E">
          <w:rPr>
            <w:rStyle w:val="Hyperlink"/>
            <w:noProof/>
          </w:rPr>
          <w:t>4.4.3</w:t>
        </w:r>
        <w:r w:rsidR="005846B2">
          <w:rPr>
            <w:rFonts w:asciiTheme="minorHAnsi" w:eastAsiaTheme="minorEastAsia" w:hAnsiTheme="minorHAnsi" w:cstheme="minorBidi"/>
            <w:noProof/>
            <w:lang w:eastAsia="en-ZA"/>
          </w:rPr>
          <w:tab/>
        </w:r>
        <w:r w:rsidR="005846B2" w:rsidRPr="007E214E">
          <w:rPr>
            <w:rStyle w:val="Hyperlink"/>
            <w:noProof/>
          </w:rPr>
          <w:t>Rate of Exchange Pricing Information</w:t>
        </w:r>
        <w:r w:rsidR="005846B2">
          <w:rPr>
            <w:noProof/>
            <w:webHidden/>
          </w:rPr>
          <w:tab/>
        </w:r>
        <w:r w:rsidR="005846B2">
          <w:rPr>
            <w:noProof/>
            <w:webHidden/>
          </w:rPr>
          <w:fldChar w:fldCharType="begin"/>
        </w:r>
        <w:r w:rsidR="005846B2">
          <w:rPr>
            <w:noProof/>
            <w:webHidden/>
          </w:rPr>
          <w:instrText xml:space="preserve"> PAGEREF _Toc142635556 \h </w:instrText>
        </w:r>
        <w:r w:rsidR="005846B2">
          <w:rPr>
            <w:noProof/>
            <w:webHidden/>
          </w:rPr>
        </w:r>
        <w:r w:rsidR="005846B2">
          <w:rPr>
            <w:noProof/>
            <w:webHidden/>
          </w:rPr>
          <w:fldChar w:fldCharType="separate"/>
        </w:r>
        <w:r w:rsidR="005846B2">
          <w:rPr>
            <w:noProof/>
            <w:webHidden/>
          </w:rPr>
          <w:t>10</w:t>
        </w:r>
        <w:r w:rsidR="005846B2">
          <w:rPr>
            <w:noProof/>
            <w:webHidden/>
          </w:rPr>
          <w:fldChar w:fldCharType="end"/>
        </w:r>
      </w:hyperlink>
    </w:p>
    <w:p w14:paraId="3D36CF3F" w14:textId="77777777" w:rsidR="005846B2" w:rsidRDefault="00772C84">
      <w:pPr>
        <w:pStyle w:val="TOC3"/>
        <w:rPr>
          <w:rFonts w:asciiTheme="minorHAnsi" w:eastAsiaTheme="minorEastAsia" w:hAnsiTheme="minorHAnsi" w:cstheme="minorBidi"/>
          <w:noProof/>
          <w:lang w:eastAsia="en-ZA"/>
        </w:rPr>
      </w:pPr>
      <w:hyperlink w:anchor="_Toc142635557" w:history="1">
        <w:r w:rsidR="005846B2" w:rsidRPr="007E214E">
          <w:rPr>
            <w:rStyle w:val="Hyperlink"/>
            <w:noProof/>
          </w:rPr>
          <w:t>4.4.4</w:t>
        </w:r>
        <w:r w:rsidR="005846B2">
          <w:rPr>
            <w:rFonts w:asciiTheme="minorHAnsi" w:eastAsiaTheme="minorEastAsia" w:hAnsiTheme="minorHAnsi" w:cstheme="minorBidi"/>
            <w:noProof/>
            <w:lang w:eastAsia="en-ZA"/>
          </w:rPr>
          <w:tab/>
        </w:r>
        <w:r w:rsidR="005846B2" w:rsidRPr="007E214E">
          <w:rPr>
            <w:rStyle w:val="Hyperlink"/>
            <w:noProof/>
          </w:rPr>
          <w:t>Bid Exchange Rate Conditions</w:t>
        </w:r>
        <w:r w:rsidR="005846B2">
          <w:rPr>
            <w:noProof/>
            <w:webHidden/>
          </w:rPr>
          <w:tab/>
        </w:r>
        <w:r w:rsidR="005846B2">
          <w:rPr>
            <w:noProof/>
            <w:webHidden/>
          </w:rPr>
          <w:fldChar w:fldCharType="begin"/>
        </w:r>
        <w:r w:rsidR="005846B2">
          <w:rPr>
            <w:noProof/>
            <w:webHidden/>
          </w:rPr>
          <w:instrText xml:space="preserve"> PAGEREF _Toc142635557 \h </w:instrText>
        </w:r>
        <w:r w:rsidR="005846B2">
          <w:rPr>
            <w:noProof/>
            <w:webHidden/>
          </w:rPr>
        </w:r>
        <w:r w:rsidR="005846B2">
          <w:rPr>
            <w:noProof/>
            <w:webHidden/>
          </w:rPr>
          <w:fldChar w:fldCharType="separate"/>
        </w:r>
        <w:r w:rsidR="005846B2">
          <w:rPr>
            <w:noProof/>
            <w:webHidden/>
          </w:rPr>
          <w:t>11</w:t>
        </w:r>
        <w:r w:rsidR="005846B2">
          <w:rPr>
            <w:noProof/>
            <w:webHidden/>
          </w:rPr>
          <w:fldChar w:fldCharType="end"/>
        </w:r>
      </w:hyperlink>
    </w:p>
    <w:p w14:paraId="7AB976E7" w14:textId="77777777" w:rsidR="005846B2" w:rsidRDefault="00772C84">
      <w:pPr>
        <w:pStyle w:val="TOC3"/>
        <w:rPr>
          <w:rFonts w:asciiTheme="minorHAnsi" w:eastAsiaTheme="minorEastAsia" w:hAnsiTheme="minorHAnsi" w:cstheme="minorBidi"/>
          <w:noProof/>
          <w:lang w:eastAsia="en-ZA"/>
        </w:rPr>
      </w:pPr>
      <w:hyperlink w:anchor="_Toc142635558" w:history="1">
        <w:r w:rsidR="005846B2" w:rsidRPr="007E214E">
          <w:rPr>
            <w:rStyle w:val="Hyperlink"/>
            <w:noProof/>
          </w:rPr>
          <w:t>4.4.5</w:t>
        </w:r>
        <w:r w:rsidR="005846B2">
          <w:rPr>
            <w:rFonts w:asciiTheme="minorHAnsi" w:eastAsiaTheme="minorEastAsia" w:hAnsiTheme="minorHAnsi" w:cstheme="minorBidi"/>
            <w:noProof/>
            <w:lang w:eastAsia="en-ZA"/>
          </w:rPr>
          <w:tab/>
        </w:r>
        <w:r w:rsidR="005846B2" w:rsidRPr="007E214E">
          <w:rPr>
            <w:rStyle w:val="Hyperlink"/>
            <w:noProof/>
          </w:rPr>
          <w:t>Bid Pricing Schedule</w:t>
        </w:r>
        <w:r w:rsidR="005846B2">
          <w:rPr>
            <w:noProof/>
            <w:webHidden/>
          </w:rPr>
          <w:tab/>
        </w:r>
        <w:r w:rsidR="005846B2">
          <w:rPr>
            <w:noProof/>
            <w:webHidden/>
          </w:rPr>
          <w:fldChar w:fldCharType="begin"/>
        </w:r>
        <w:r w:rsidR="005846B2">
          <w:rPr>
            <w:noProof/>
            <w:webHidden/>
          </w:rPr>
          <w:instrText xml:space="preserve"> PAGEREF _Toc142635558 \h </w:instrText>
        </w:r>
        <w:r w:rsidR="005846B2">
          <w:rPr>
            <w:noProof/>
            <w:webHidden/>
          </w:rPr>
        </w:r>
        <w:r w:rsidR="005846B2">
          <w:rPr>
            <w:noProof/>
            <w:webHidden/>
          </w:rPr>
          <w:fldChar w:fldCharType="separate"/>
        </w:r>
        <w:r w:rsidR="005846B2">
          <w:rPr>
            <w:noProof/>
            <w:webHidden/>
          </w:rPr>
          <w:t>11</w:t>
        </w:r>
        <w:r w:rsidR="005846B2">
          <w:rPr>
            <w:noProof/>
            <w:webHidden/>
          </w:rPr>
          <w:fldChar w:fldCharType="end"/>
        </w:r>
      </w:hyperlink>
    </w:p>
    <w:p w14:paraId="38138603" w14:textId="77777777" w:rsidR="005846B2" w:rsidRDefault="00772C84">
      <w:pPr>
        <w:pStyle w:val="TOC2"/>
        <w:rPr>
          <w:rFonts w:asciiTheme="minorHAnsi" w:eastAsiaTheme="minorEastAsia" w:hAnsiTheme="minorHAnsi" w:cstheme="minorBidi"/>
          <w:noProof/>
          <w:lang w:eastAsia="en-ZA"/>
        </w:rPr>
      </w:pPr>
      <w:hyperlink w:anchor="_Toc142635559" w:history="1">
        <w:r w:rsidR="005846B2" w:rsidRPr="007E214E">
          <w:rPr>
            <w:rStyle w:val="Hyperlink"/>
            <w:noProof/>
          </w:rPr>
          <w:t>4.5</w:t>
        </w:r>
        <w:r w:rsidR="005846B2">
          <w:rPr>
            <w:rFonts w:asciiTheme="minorHAnsi" w:eastAsiaTheme="minorEastAsia" w:hAnsiTheme="minorHAnsi" w:cstheme="minorBidi"/>
            <w:noProof/>
            <w:lang w:eastAsia="en-ZA"/>
          </w:rPr>
          <w:tab/>
        </w:r>
        <w:r w:rsidR="005846B2" w:rsidRPr="007E214E">
          <w:rPr>
            <w:rStyle w:val="Hyperlink"/>
            <w:noProof/>
          </w:rPr>
          <w:t>Declaration of Acceptance</w:t>
        </w:r>
        <w:r w:rsidR="005846B2">
          <w:rPr>
            <w:noProof/>
            <w:webHidden/>
          </w:rPr>
          <w:tab/>
        </w:r>
        <w:r w:rsidR="005846B2">
          <w:rPr>
            <w:noProof/>
            <w:webHidden/>
          </w:rPr>
          <w:fldChar w:fldCharType="begin"/>
        </w:r>
        <w:r w:rsidR="005846B2">
          <w:rPr>
            <w:noProof/>
            <w:webHidden/>
          </w:rPr>
          <w:instrText xml:space="preserve"> PAGEREF _Toc142635559 \h </w:instrText>
        </w:r>
        <w:r w:rsidR="005846B2">
          <w:rPr>
            <w:noProof/>
            <w:webHidden/>
          </w:rPr>
        </w:r>
        <w:r w:rsidR="005846B2">
          <w:rPr>
            <w:noProof/>
            <w:webHidden/>
          </w:rPr>
          <w:fldChar w:fldCharType="separate"/>
        </w:r>
        <w:r w:rsidR="005846B2">
          <w:rPr>
            <w:noProof/>
            <w:webHidden/>
          </w:rPr>
          <w:t>11</w:t>
        </w:r>
        <w:r w:rsidR="005846B2">
          <w:rPr>
            <w:noProof/>
            <w:webHidden/>
          </w:rPr>
          <w:fldChar w:fldCharType="end"/>
        </w:r>
      </w:hyperlink>
    </w:p>
    <w:p w14:paraId="6008F1F0" w14:textId="77777777" w:rsidR="005846B2" w:rsidRDefault="00772C84">
      <w:pPr>
        <w:pStyle w:val="TOC2"/>
        <w:rPr>
          <w:rFonts w:asciiTheme="minorHAnsi" w:eastAsiaTheme="minorEastAsia" w:hAnsiTheme="minorHAnsi" w:cstheme="minorBidi"/>
          <w:noProof/>
          <w:lang w:eastAsia="en-ZA"/>
        </w:rPr>
      </w:pPr>
      <w:hyperlink w:anchor="_Toc142635560" w:history="1">
        <w:r w:rsidR="005846B2" w:rsidRPr="007E214E">
          <w:rPr>
            <w:rStyle w:val="Hyperlink"/>
            <w:noProof/>
          </w:rPr>
          <w:t>4.6</w:t>
        </w:r>
        <w:r w:rsidR="005846B2">
          <w:rPr>
            <w:rFonts w:asciiTheme="minorHAnsi" w:eastAsiaTheme="minorEastAsia" w:hAnsiTheme="minorHAnsi" w:cstheme="minorBidi"/>
            <w:noProof/>
            <w:lang w:eastAsia="en-ZA"/>
          </w:rPr>
          <w:tab/>
        </w:r>
        <w:r w:rsidR="005846B2" w:rsidRPr="007E214E">
          <w:rPr>
            <w:rStyle w:val="Hyperlink"/>
            <w:noProof/>
          </w:rPr>
          <w:t>Preference Requirements</w:t>
        </w:r>
        <w:r w:rsidR="005846B2">
          <w:rPr>
            <w:noProof/>
            <w:webHidden/>
          </w:rPr>
          <w:tab/>
        </w:r>
        <w:r w:rsidR="005846B2">
          <w:rPr>
            <w:noProof/>
            <w:webHidden/>
          </w:rPr>
          <w:fldChar w:fldCharType="begin"/>
        </w:r>
        <w:r w:rsidR="005846B2">
          <w:rPr>
            <w:noProof/>
            <w:webHidden/>
          </w:rPr>
          <w:instrText xml:space="preserve"> PAGEREF _Toc142635560 \h </w:instrText>
        </w:r>
        <w:r w:rsidR="005846B2">
          <w:rPr>
            <w:noProof/>
            <w:webHidden/>
          </w:rPr>
        </w:r>
        <w:r w:rsidR="005846B2">
          <w:rPr>
            <w:noProof/>
            <w:webHidden/>
          </w:rPr>
          <w:fldChar w:fldCharType="separate"/>
        </w:r>
        <w:r w:rsidR="005846B2">
          <w:rPr>
            <w:noProof/>
            <w:webHidden/>
          </w:rPr>
          <w:t>11</w:t>
        </w:r>
        <w:r w:rsidR="005846B2">
          <w:rPr>
            <w:noProof/>
            <w:webHidden/>
          </w:rPr>
          <w:fldChar w:fldCharType="end"/>
        </w:r>
      </w:hyperlink>
    </w:p>
    <w:p w14:paraId="52365DA7" w14:textId="77777777" w:rsidR="005846B2" w:rsidRDefault="00772C84">
      <w:pPr>
        <w:pStyle w:val="TOC1"/>
        <w:rPr>
          <w:rFonts w:asciiTheme="minorHAnsi" w:eastAsiaTheme="minorEastAsia" w:hAnsiTheme="minorHAnsi" w:cstheme="minorBidi"/>
          <w:b w:val="0"/>
          <w:noProof/>
          <w:lang w:eastAsia="en-ZA"/>
        </w:rPr>
      </w:pPr>
      <w:hyperlink w:anchor="_Toc142635561" w:history="1">
        <w:r w:rsidR="005846B2" w:rsidRPr="007E214E">
          <w:rPr>
            <w:rStyle w:val="Hyperlink"/>
            <w:noProof/>
            <w14:scene3d>
              <w14:camera w14:prst="orthographicFront"/>
              <w14:lightRig w14:rig="threePt" w14:dir="t">
                <w14:rot w14:lat="0" w14:lon="0" w14:rev="0"/>
              </w14:lightRig>
            </w14:scene3d>
          </w:rPr>
          <w:t>Annex A:</w:t>
        </w:r>
        <w:r w:rsidR="005846B2" w:rsidRPr="007E214E">
          <w:rPr>
            <w:rStyle w:val="Hyperlink"/>
            <w:noProof/>
          </w:rPr>
          <w:t xml:space="preserve"> Bidder substantiating evidence</w:t>
        </w:r>
        <w:r w:rsidR="005846B2">
          <w:rPr>
            <w:noProof/>
            <w:webHidden/>
          </w:rPr>
          <w:tab/>
        </w:r>
        <w:r w:rsidR="005846B2">
          <w:rPr>
            <w:noProof/>
            <w:webHidden/>
          </w:rPr>
          <w:fldChar w:fldCharType="begin"/>
        </w:r>
        <w:r w:rsidR="005846B2">
          <w:rPr>
            <w:noProof/>
            <w:webHidden/>
          </w:rPr>
          <w:instrText xml:space="preserve"> PAGEREF _Toc142635561 \h </w:instrText>
        </w:r>
        <w:r w:rsidR="005846B2">
          <w:rPr>
            <w:noProof/>
            <w:webHidden/>
          </w:rPr>
        </w:r>
        <w:r w:rsidR="005846B2">
          <w:rPr>
            <w:noProof/>
            <w:webHidden/>
          </w:rPr>
          <w:fldChar w:fldCharType="separate"/>
        </w:r>
        <w:r w:rsidR="005846B2">
          <w:rPr>
            <w:noProof/>
            <w:webHidden/>
          </w:rPr>
          <w:t>13</w:t>
        </w:r>
        <w:r w:rsidR="005846B2">
          <w:rPr>
            <w:noProof/>
            <w:webHidden/>
          </w:rPr>
          <w:fldChar w:fldCharType="end"/>
        </w:r>
      </w:hyperlink>
    </w:p>
    <w:p w14:paraId="0AB3A4DD" w14:textId="77777777" w:rsidR="005846B2" w:rsidRDefault="00772C84">
      <w:pPr>
        <w:pStyle w:val="TOC1"/>
        <w:rPr>
          <w:rFonts w:asciiTheme="minorHAnsi" w:eastAsiaTheme="minorEastAsia" w:hAnsiTheme="minorHAnsi" w:cstheme="minorBidi"/>
          <w:b w:val="0"/>
          <w:noProof/>
          <w:lang w:eastAsia="en-ZA"/>
        </w:rPr>
      </w:pPr>
      <w:hyperlink w:anchor="_Toc142635562" w:history="1">
        <w:r w:rsidR="005846B2" w:rsidRPr="007E214E">
          <w:rPr>
            <w:rStyle w:val="Hyperlink"/>
            <w:noProof/>
          </w:rPr>
          <w:t>5.</w:t>
        </w:r>
        <w:r w:rsidR="005846B2">
          <w:rPr>
            <w:rFonts w:asciiTheme="minorHAnsi" w:eastAsiaTheme="minorEastAsia" w:hAnsiTheme="minorHAnsi" w:cstheme="minorBidi"/>
            <w:b w:val="0"/>
            <w:noProof/>
            <w:lang w:eastAsia="en-ZA"/>
          </w:rPr>
          <w:tab/>
        </w:r>
        <w:r w:rsidR="005846B2" w:rsidRPr="007E214E">
          <w:rPr>
            <w:rStyle w:val="Hyperlink"/>
            <w:noProof/>
          </w:rPr>
          <w:t>Technical Mandatory Requirement Evidence</w:t>
        </w:r>
        <w:r w:rsidR="005846B2">
          <w:rPr>
            <w:noProof/>
            <w:webHidden/>
          </w:rPr>
          <w:tab/>
        </w:r>
        <w:r w:rsidR="005846B2">
          <w:rPr>
            <w:noProof/>
            <w:webHidden/>
          </w:rPr>
          <w:fldChar w:fldCharType="begin"/>
        </w:r>
        <w:r w:rsidR="005846B2">
          <w:rPr>
            <w:noProof/>
            <w:webHidden/>
          </w:rPr>
          <w:instrText xml:space="preserve"> PAGEREF _Toc142635562 \h </w:instrText>
        </w:r>
        <w:r w:rsidR="005846B2">
          <w:rPr>
            <w:noProof/>
            <w:webHidden/>
          </w:rPr>
        </w:r>
        <w:r w:rsidR="005846B2">
          <w:rPr>
            <w:noProof/>
            <w:webHidden/>
          </w:rPr>
          <w:fldChar w:fldCharType="separate"/>
        </w:r>
        <w:r w:rsidR="005846B2">
          <w:rPr>
            <w:noProof/>
            <w:webHidden/>
          </w:rPr>
          <w:t>13</w:t>
        </w:r>
        <w:r w:rsidR="005846B2">
          <w:rPr>
            <w:noProof/>
            <w:webHidden/>
          </w:rPr>
          <w:fldChar w:fldCharType="end"/>
        </w:r>
      </w:hyperlink>
    </w:p>
    <w:p w14:paraId="28C879EB" w14:textId="77777777" w:rsidR="005846B2" w:rsidRDefault="00772C84">
      <w:pPr>
        <w:pStyle w:val="TOC2"/>
        <w:rPr>
          <w:rFonts w:asciiTheme="minorHAnsi" w:eastAsiaTheme="minorEastAsia" w:hAnsiTheme="minorHAnsi" w:cstheme="minorBidi"/>
          <w:noProof/>
          <w:lang w:eastAsia="en-ZA"/>
        </w:rPr>
      </w:pPr>
      <w:hyperlink w:anchor="_Toc142635563" w:history="1">
        <w:r w:rsidR="005846B2" w:rsidRPr="007E214E">
          <w:rPr>
            <w:rStyle w:val="Hyperlink"/>
            <w:noProof/>
          </w:rPr>
          <w:t>5.1</w:t>
        </w:r>
        <w:r w:rsidR="005846B2">
          <w:rPr>
            <w:rFonts w:asciiTheme="minorHAnsi" w:eastAsiaTheme="minorEastAsia" w:hAnsiTheme="minorHAnsi" w:cstheme="minorBidi"/>
            <w:noProof/>
            <w:lang w:eastAsia="en-ZA"/>
          </w:rPr>
          <w:tab/>
        </w:r>
        <w:r w:rsidR="005846B2" w:rsidRPr="007E214E">
          <w:rPr>
            <w:rStyle w:val="Hyperlink"/>
            <w:noProof/>
          </w:rPr>
          <w:t>Bidder Certification / Affiliation Requirements</w:t>
        </w:r>
        <w:r w:rsidR="005846B2">
          <w:rPr>
            <w:noProof/>
            <w:webHidden/>
          </w:rPr>
          <w:tab/>
        </w:r>
        <w:r w:rsidR="005846B2">
          <w:rPr>
            <w:noProof/>
            <w:webHidden/>
          </w:rPr>
          <w:fldChar w:fldCharType="begin"/>
        </w:r>
        <w:r w:rsidR="005846B2">
          <w:rPr>
            <w:noProof/>
            <w:webHidden/>
          </w:rPr>
          <w:instrText xml:space="preserve"> PAGEREF _Toc142635563 \h </w:instrText>
        </w:r>
        <w:r w:rsidR="005846B2">
          <w:rPr>
            <w:noProof/>
            <w:webHidden/>
          </w:rPr>
        </w:r>
        <w:r w:rsidR="005846B2">
          <w:rPr>
            <w:noProof/>
            <w:webHidden/>
          </w:rPr>
          <w:fldChar w:fldCharType="separate"/>
        </w:r>
        <w:r w:rsidR="005846B2">
          <w:rPr>
            <w:noProof/>
            <w:webHidden/>
          </w:rPr>
          <w:t>13</w:t>
        </w:r>
        <w:r w:rsidR="005846B2">
          <w:rPr>
            <w:noProof/>
            <w:webHidden/>
          </w:rPr>
          <w:fldChar w:fldCharType="end"/>
        </w:r>
      </w:hyperlink>
    </w:p>
    <w:p w14:paraId="2DF9F8B9" w14:textId="77777777" w:rsidR="005846B2" w:rsidRDefault="00772C84">
      <w:pPr>
        <w:pStyle w:val="TOC1"/>
        <w:rPr>
          <w:rFonts w:asciiTheme="minorHAnsi" w:eastAsiaTheme="minorEastAsia" w:hAnsiTheme="minorHAnsi" w:cstheme="minorBidi"/>
          <w:b w:val="0"/>
          <w:noProof/>
          <w:lang w:eastAsia="en-ZA"/>
        </w:rPr>
      </w:pPr>
      <w:hyperlink w:anchor="_Toc142635564" w:history="1">
        <w:r w:rsidR="005846B2" w:rsidRPr="007E214E">
          <w:rPr>
            <w:rStyle w:val="Hyperlink"/>
            <w:noProof/>
          </w:rPr>
          <w:t>6.</w:t>
        </w:r>
        <w:r w:rsidR="005846B2">
          <w:rPr>
            <w:rFonts w:asciiTheme="minorHAnsi" w:eastAsiaTheme="minorEastAsia" w:hAnsiTheme="minorHAnsi" w:cstheme="minorBidi"/>
            <w:b w:val="0"/>
            <w:noProof/>
            <w:lang w:eastAsia="en-ZA"/>
          </w:rPr>
          <w:tab/>
        </w:r>
        <w:r w:rsidR="005846B2" w:rsidRPr="007E214E">
          <w:rPr>
            <w:rStyle w:val="Hyperlink"/>
            <w:noProof/>
          </w:rPr>
          <w:t>Preference Points Preferential Goals Evidence</w:t>
        </w:r>
        <w:r w:rsidR="005846B2">
          <w:rPr>
            <w:noProof/>
            <w:webHidden/>
          </w:rPr>
          <w:tab/>
        </w:r>
        <w:r w:rsidR="005846B2">
          <w:rPr>
            <w:noProof/>
            <w:webHidden/>
          </w:rPr>
          <w:fldChar w:fldCharType="begin"/>
        </w:r>
        <w:r w:rsidR="005846B2">
          <w:rPr>
            <w:noProof/>
            <w:webHidden/>
          </w:rPr>
          <w:instrText xml:space="preserve"> PAGEREF _Toc142635564 \h </w:instrText>
        </w:r>
        <w:r w:rsidR="005846B2">
          <w:rPr>
            <w:noProof/>
            <w:webHidden/>
          </w:rPr>
        </w:r>
        <w:r w:rsidR="005846B2">
          <w:rPr>
            <w:noProof/>
            <w:webHidden/>
          </w:rPr>
          <w:fldChar w:fldCharType="separate"/>
        </w:r>
        <w:r w:rsidR="005846B2">
          <w:rPr>
            <w:noProof/>
            <w:webHidden/>
          </w:rPr>
          <w:t>13</w:t>
        </w:r>
        <w:r w:rsidR="005846B2">
          <w:rPr>
            <w:noProof/>
            <w:webHidden/>
          </w:rPr>
          <w:fldChar w:fldCharType="end"/>
        </w:r>
      </w:hyperlink>
    </w:p>
    <w:p w14:paraId="69C7AE91" w14:textId="77777777" w:rsidR="00A44D99" w:rsidRPr="004B49C2" w:rsidRDefault="00A44D99" w:rsidP="007447E0">
      <w:r>
        <w:rPr>
          <w:rFonts w:asciiTheme="minorHAnsi" w:hAnsiTheme="minorHAnsi"/>
          <w:b/>
          <w:bCs/>
          <w:caps/>
          <w:sz w:val="20"/>
        </w:rPr>
        <w:fldChar w:fldCharType="end"/>
      </w:r>
    </w:p>
    <w:p w14:paraId="2C80D6F4" w14:textId="77777777" w:rsidR="00A44D99" w:rsidRPr="001C5223" w:rsidRDefault="00A44D99" w:rsidP="00C2646C">
      <w:pPr>
        <w:pStyle w:val="Title"/>
      </w:pPr>
      <w:r w:rsidRPr="001C5223">
        <w:t>Tables</w:t>
      </w:r>
    </w:p>
    <w:p w14:paraId="65C32628" w14:textId="77777777" w:rsidR="00FC76AE"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29333908" w:history="1">
        <w:r w:rsidR="00FC76AE" w:rsidRPr="004F471D">
          <w:rPr>
            <w:rStyle w:val="Hyperlink"/>
            <w:noProof/>
          </w:rPr>
          <w:t>Table 1: Bid Evaluation Stages</w:t>
        </w:r>
        <w:r w:rsidR="00FC76AE">
          <w:rPr>
            <w:noProof/>
            <w:webHidden/>
          </w:rPr>
          <w:tab/>
        </w:r>
        <w:r w:rsidR="00FC76AE">
          <w:rPr>
            <w:noProof/>
            <w:webHidden/>
          </w:rPr>
          <w:fldChar w:fldCharType="begin"/>
        </w:r>
        <w:r w:rsidR="00FC76AE">
          <w:rPr>
            <w:noProof/>
            <w:webHidden/>
          </w:rPr>
          <w:instrText xml:space="preserve"> PAGEREF _Toc129333908 \h </w:instrText>
        </w:r>
        <w:r w:rsidR="00FC76AE">
          <w:rPr>
            <w:noProof/>
            <w:webHidden/>
          </w:rPr>
        </w:r>
        <w:r w:rsidR="00FC76AE">
          <w:rPr>
            <w:noProof/>
            <w:webHidden/>
          </w:rPr>
          <w:fldChar w:fldCharType="separate"/>
        </w:r>
        <w:r w:rsidR="00FC76AE">
          <w:rPr>
            <w:noProof/>
            <w:webHidden/>
          </w:rPr>
          <w:t>4</w:t>
        </w:r>
        <w:r w:rsidR="00FC76AE">
          <w:rPr>
            <w:noProof/>
            <w:webHidden/>
          </w:rPr>
          <w:fldChar w:fldCharType="end"/>
        </w:r>
      </w:hyperlink>
    </w:p>
    <w:p w14:paraId="0A9BAC5E" w14:textId="77777777" w:rsidR="00FC76AE" w:rsidRDefault="00772C84">
      <w:pPr>
        <w:pStyle w:val="TableofFigures"/>
        <w:rPr>
          <w:rFonts w:eastAsiaTheme="minorEastAsia" w:cstheme="minorBidi"/>
          <w:noProof/>
          <w:szCs w:val="22"/>
          <w:lang w:eastAsia="en-ZA"/>
        </w:rPr>
      </w:pPr>
      <w:hyperlink w:anchor="_Toc129333909" w:history="1">
        <w:r w:rsidR="00FC76AE" w:rsidRPr="004F471D">
          <w:rPr>
            <w:rStyle w:val="Hyperlink"/>
            <w:noProof/>
          </w:rPr>
          <w:t>Table 2: Technical Mandatory Requirements</w:t>
        </w:r>
        <w:r w:rsidR="00FC76AE">
          <w:rPr>
            <w:noProof/>
            <w:webHidden/>
          </w:rPr>
          <w:tab/>
        </w:r>
        <w:r w:rsidR="00FC76AE">
          <w:rPr>
            <w:noProof/>
            <w:webHidden/>
          </w:rPr>
          <w:fldChar w:fldCharType="begin"/>
        </w:r>
        <w:r w:rsidR="00FC76AE">
          <w:rPr>
            <w:noProof/>
            <w:webHidden/>
          </w:rPr>
          <w:instrText xml:space="preserve"> PAGEREF _Toc129333909 \h </w:instrText>
        </w:r>
        <w:r w:rsidR="00FC76AE">
          <w:rPr>
            <w:noProof/>
            <w:webHidden/>
          </w:rPr>
        </w:r>
        <w:r w:rsidR="00FC76AE">
          <w:rPr>
            <w:noProof/>
            <w:webHidden/>
          </w:rPr>
          <w:fldChar w:fldCharType="separate"/>
        </w:r>
        <w:r w:rsidR="00FC76AE">
          <w:rPr>
            <w:noProof/>
            <w:webHidden/>
          </w:rPr>
          <w:t>5</w:t>
        </w:r>
        <w:r w:rsidR="00FC76AE">
          <w:rPr>
            <w:noProof/>
            <w:webHidden/>
          </w:rPr>
          <w:fldChar w:fldCharType="end"/>
        </w:r>
      </w:hyperlink>
    </w:p>
    <w:p w14:paraId="113051D7" w14:textId="77777777" w:rsidR="00FC76AE" w:rsidRDefault="00772C84">
      <w:pPr>
        <w:pStyle w:val="TableofFigures"/>
        <w:rPr>
          <w:rFonts w:eastAsiaTheme="minorEastAsia" w:cstheme="minorBidi"/>
          <w:noProof/>
          <w:szCs w:val="22"/>
          <w:lang w:eastAsia="en-ZA"/>
        </w:rPr>
      </w:pPr>
      <w:hyperlink w:anchor="_Toc129333910" w:history="1">
        <w:r w:rsidR="00FC76AE" w:rsidRPr="004F471D">
          <w:rPr>
            <w:rStyle w:val="Hyperlink"/>
            <w:noProof/>
          </w:rPr>
          <w:t>Table 3: B-BEE Points Allocation</w:t>
        </w:r>
        <w:r w:rsidR="00FC76AE">
          <w:rPr>
            <w:noProof/>
            <w:webHidden/>
          </w:rPr>
          <w:tab/>
        </w:r>
        <w:r w:rsidR="00FC76AE">
          <w:rPr>
            <w:noProof/>
            <w:webHidden/>
          </w:rPr>
          <w:fldChar w:fldCharType="begin"/>
        </w:r>
        <w:r w:rsidR="00FC76AE">
          <w:rPr>
            <w:noProof/>
            <w:webHidden/>
          </w:rPr>
          <w:instrText xml:space="preserve"> PAGEREF _Toc129333910 \h </w:instrText>
        </w:r>
        <w:r w:rsidR="00FC76AE">
          <w:rPr>
            <w:noProof/>
            <w:webHidden/>
          </w:rPr>
        </w:r>
        <w:r w:rsidR="00FC76AE">
          <w:rPr>
            <w:noProof/>
            <w:webHidden/>
          </w:rPr>
          <w:fldChar w:fldCharType="separate"/>
        </w:r>
        <w:r w:rsidR="00FC76AE">
          <w:rPr>
            <w:noProof/>
            <w:webHidden/>
          </w:rPr>
          <w:t>13</w:t>
        </w:r>
        <w:r w:rsidR="00FC76AE">
          <w:rPr>
            <w:noProof/>
            <w:webHidden/>
          </w:rPr>
          <w:fldChar w:fldCharType="end"/>
        </w:r>
      </w:hyperlink>
    </w:p>
    <w:p w14:paraId="05C067B8" w14:textId="77777777" w:rsidR="00FC76AE" w:rsidRDefault="00772C84">
      <w:pPr>
        <w:pStyle w:val="TableofFigures"/>
        <w:rPr>
          <w:rFonts w:eastAsiaTheme="minorEastAsia" w:cstheme="minorBidi"/>
          <w:noProof/>
          <w:szCs w:val="22"/>
          <w:lang w:eastAsia="en-ZA"/>
        </w:rPr>
      </w:pPr>
      <w:hyperlink w:anchor="_Toc129333911" w:history="1">
        <w:r w:rsidR="00FC76AE" w:rsidRPr="004F471D">
          <w:rPr>
            <w:rStyle w:val="Hyperlink"/>
            <w:noProof/>
          </w:rPr>
          <w:t>Table 4: Preferential Goal Requirements 80/20 Preference Points system</w:t>
        </w:r>
        <w:r w:rsidR="00FC76AE">
          <w:rPr>
            <w:noProof/>
            <w:webHidden/>
          </w:rPr>
          <w:tab/>
        </w:r>
        <w:r w:rsidR="00FC76AE">
          <w:rPr>
            <w:noProof/>
            <w:webHidden/>
          </w:rPr>
          <w:fldChar w:fldCharType="begin"/>
        </w:r>
        <w:r w:rsidR="00FC76AE">
          <w:rPr>
            <w:noProof/>
            <w:webHidden/>
          </w:rPr>
          <w:instrText xml:space="preserve"> PAGEREF _Toc129333911 \h </w:instrText>
        </w:r>
        <w:r w:rsidR="00FC76AE">
          <w:rPr>
            <w:noProof/>
            <w:webHidden/>
          </w:rPr>
        </w:r>
        <w:r w:rsidR="00FC76AE">
          <w:rPr>
            <w:noProof/>
            <w:webHidden/>
          </w:rPr>
          <w:fldChar w:fldCharType="separate"/>
        </w:r>
        <w:r w:rsidR="00FC76AE">
          <w:rPr>
            <w:noProof/>
            <w:webHidden/>
          </w:rPr>
          <w:t>14</w:t>
        </w:r>
        <w:r w:rsidR="00FC76AE">
          <w:rPr>
            <w:noProof/>
            <w:webHidden/>
          </w:rPr>
          <w:fldChar w:fldCharType="end"/>
        </w:r>
      </w:hyperlink>
    </w:p>
    <w:p w14:paraId="4157C3AD" w14:textId="77777777" w:rsidR="00FC76AE" w:rsidRDefault="00772C84">
      <w:pPr>
        <w:pStyle w:val="TableofFigures"/>
        <w:rPr>
          <w:rFonts w:eastAsiaTheme="minorEastAsia" w:cstheme="minorBidi"/>
          <w:noProof/>
          <w:szCs w:val="22"/>
          <w:lang w:eastAsia="en-ZA"/>
        </w:rPr>
      </w:pPr>
      <w:hyperlink w:anchor="_Toc129333912" w:history="1">
        <w:r w:rsidR="00FC76AE" w:rsidRPr="004F471D">
          <w:rPr>
            <w:rStyle w:val="Hyperlink"/>
            <w:noProof/>
          </w:rPr>
          <w:t>Table 5: Preferential Goal Requirements 90/10 Preference Points system</w:t>
        </w:r>
        <w:r w:rsidR="00FC76AE">
          <w:rPr>
            <w:noProof/>
            <w:webHidden/>
          </w:rPr>
          <w:tab/>
        </w:r>
        <w:r w:rsidR="00FC76AE">
          <w:rPr>
            <w:noProof/>
            <w:webHidden/>
          </w:rPr>
          <w:fldChar w:fldCharType="begin"/>
        </w:r>
        <w:r w:rsidR="00FC76AE">
          <w:rPr>
            <w:noProof/>
            <w:webHidden/>
          </w:rPr>
          <w:instrText xml:space="preserve"> PAGEREF _Toc129333912 \h </w:instrText>
        </w:r>
        <w:r w:rsidR="00FC76AE">
          <w:rPr>
            <w:noProof/>
            <w:webHidden/>
          </w:rPr>
        </w:r>
        <w:r w:rsidR="00FC76AE">
          <w:rPr>
            <w:noProof/>
            <w:webHidden/>
          </w:rPr>
          <w:fldChar w:fldCharType="separate"/>
        </w:r>
        <w:r w:rsidR="00FC76AE">
          <w:rPr>
            <w:noProof/>
            <w:webHidden/>
          </w:rPr>
          <w:t>14</w:t>
        </w:r>
        <w:r w:rsidR="00FC76AE">
          <w:rPr>
            <w:noProof/>
            <w:webHidden/>
          </w:rPr>
          <w:fldChar w:fldCharType="end"/>
        </w:r>
      </w:hyperlink>
    </w:p>
    <w:p w14:paraId="4F4B7CEF" w14:textId="77777777" w:rsidR="00AB361C" w:rsidRDefault="00A44D99" w:rsidP="00A44D99">
      <w:pPr>
        <w:sectPr w:rsidR="00AB361C" w:rsidSect="00E5740F">
          <w:footerReference w:type="default" r:id="rId10"/>
          <w:pgSz w:w="11906" w:h="16838" w:code="9"/>
          <w:pgMar w:top="1276" w:right="1134" w:bottom="993" w:left="1134" w:header="709" w:footer="584" w:gutter="0"/>
          <w:cols w:space="708"/>
          <w:docGrid w:linePitch="360"/>
        </w:sectPr>
      </w:pPr>
      <w:r w:rsidRPr="00A44D99">
        <w:fldChar w:fldCharType="end"/>
      </w:r>
    </w:p>
    <w:p w14:paraId="1E04B0BF" w14:textId="77777777" w:rsidR="001313AD" w:rsidRDefault="00496E1A" w:rsidP="007E6FC0">
      <w:pPr>
        <w:pStyle w:val="Heading1"/>
      </w:pPr>
      <w:bookmarkStart w:id="0" w:name="_Toc142635534"/>
      <w:bookmarkStart w:id="1" w:name="_Toc394775451"/>
      <w:bookmarkStart w:id="2" w:name="_Toc394778358"/>
      <w:bookmarkStart w:id="3" w:name="_Toc498843318"/>
      <w:bookmarkStart w:id="4" w:name="_Toc505652265"/>
      <w:r>
        <w:lastRenderedPageBreak/>
        <w:t>Introduction</w:t>
      </w:r>
      <w:bookmarkEnd w:id="0"/>
    </w:p>
    <w:p w14:paraId="34FD53A6" w14:textId="77777777" w:rsidR="008E49B7" w:rsidRDefault="008E49B7" w:rsidP="0074267E">
      <w:r w:rsidRPr="00AD072C">
        <w:t xml:space="preserve">The purpose of this document is to seek approval for the procurement of LAN Infrastructure equipment on behalf of the Western Cape Department of the Premier: e-Innovation for various sites throughout the metro area </w:t>
      </w:r>
      <w:r>
        <w:t xml:space="preserve">and Western Cape for </w:t>
      </w:r>
      <w:r w:rsidRPr="00AD072C">
        <w:t xml:space="preserve">the </w:t>
      </w:r>
      <w:r>
        <w:t>WCG</w:t>
      </w:r>
      <w:r w:rsidRPr="00AD072C">
        <w:t>: Department of Health (WCDOH</w:t>
      </w:r>
      <w:r w:rsidRPr="00F5695E">
        <w:t>.</w:t>
      </w:r>
      <w:r>
        <w:t xml:space="preserve"> </w:t>
      </w:r>
    </w:p>
    <w:p w14:paraId="757ECCFC" w14:textId="77777777" w:rsidR="0074267E" w:rsidRPr="007447E0" w:rsidRDefault="008E49B7" w:rsidP="007447E0">
      <w:pPr>
        <w:rPr>
          <w:rFonts w:asciiTheme="minorHAnsi" w:hAnsiTheme="minorHAnsi"/>
          <w:sz w:val="24"/>
        </w:rPr>
      </w:pPr>
      <w:r w:rsidRPr="007447E0">
        <w:rPr>
          <w:sz w:val="24"/>
          <w:szCs w:val="24"/>
        </w:rPr>
        <w:t>Department of the Premier: Chief Directorate: CGIS: New PACS (Picture Archiving Communication System) roll-out for the current financial year (2022-23) for Switches needed at Mitchells Plain OHC, Lotus River CDC, Lamberts Bay CHC Laingsburg, Prince Albert, Hermanus and Uniondale Hospitals. The switches will also aid WCDOH with the ability to achieve their set objectives in providing efficient and effective Healthcare.</w:t>
      </w:r>
    </w:p>
    <w:p w14:paraId="1C8ADCE8" w14:textId="77777777" w:rsidR="00496E1A" w:rsidRDefault="00AF05FE" w:rsidP="00AF05FE">
      <w:pPr>
        <w:pStyle w:val="Heading1"/>
      </w:pPr>
      <w:bookmarkStart w:id="5" w:name="_Toc129257774"/>
      <w:bookmarkStart w:id="6" w:name="_Toc129333658"/>
      <w:bookmarkStart w:id="7" w:name="_Toc142635535"/>
      <w:bookmarkEnd w:id="5"/>
      <w:bookmarkEnd w:id="6"/>
      <w:r>
        <w:t>Scope of Bid</w:t>
      </w:r>
      <w:bookmarkEnd w:id="7"/>
    </w:p>
    <w:p w14:paraId="16495F6A" w14:textId="77777777" w:rsidR="00AF05FE" w:rsidRPr="00AF05FE" w:rsidRDefault="00AF05FE" w:rsidP="00AF05FE">
      <w:pPr>
        <w:pStyle w:val="Heading2"/>
      </w:pPr>
      <w:bookmarkStart w:id="8" w:name="_Toc142635536"/>
      <w:r w:rsidRPr="00AF05FE">
        <w:t>Scope of Work</w:t>
      </w:r>
      <w:bookmarkEnd w:id="8"/>
    </w:p>
    <w:p w14:paraId="17DE22A7" w14:textId="77777777" w:rsidR="0074267E" w:rsidRPr="00466993" w:rsidRDefault="008E49B7" w:rsidP="0074267E">
      <w:pPr>
        <w:jc w:val="left"/>
        <w:rPr>
          <w:sz w:val="24"/>
          <w:szCs w:val="24"/>
        </w:rPr>
      </w:pPr>
      <w:r w:rsidRPr="00F5695E">
        <w:rPr>
          <w:sz w:val="24"/>
          <w:szCs w:val="24"/>
        </w:rPr>
        <w:t>Appointment of a service provider for the supply</w:t>
      </w:r>
      <w:r>
        <w:rPr>
          <w:sz w:val="24"/>
          <w:szCs w:val="24"/>
        </w:rPr>
        <w:t xml:space="preserve"> and delivery</w:t>
      </w:r>
      <w:r w:rsidRPr="00F5695E">
        <w:rPr>
          <w:sz w:val="24"/>
          <w:szCs w:val="24"/>
        </w:rPr>
        <w:t xml:space="preserve"> of</w:t>
      </w:r>
      <w:r>
        <w:rPr>
          <w:sz w:val="24"/>
          <w:szCs w:val="24"/>
        </w:rPr>
        <w:t xml:space="preserve"> Cisco</w:t>
      </w:r>
      <w:r w:rsidRPr="00F5695E">
        <w:rPr>
          <w:sz w:val="24"/>
          <w:szCs w:val="24"/>
        </w:rPr>
        <w:t xml:space="preserve"> LAN Infrastructure equipment </w:t>
      </w:r>
      <w:r w:rsidRPr="00FA6178">
        <w:rPr>
          <w:sz w:val="24"/>
          <w:szCs w:val="24"/>
        </w:rPr>
        <w:t xml:space="preserve">at </w:t>
      </w:r>
      <w:r>
        <w:rPr>
          <w:sz w:val="24"/>
          <w:szCs w:val="24"/>
        </w:rPr>
        <w:t>WCDOH</w:t>
      </w:r>
      <w:r w:rsidR="0074267E" w:rsidRPr="00DE28CA">
        <w:rPr>
          <w:sz w:val="24"/>
          <w:szCs w:val="24"/>
        </w:rPr>
        <w:t>.</w:t>
      </w:r>
    </w:p>
    <w:p w14:paraId="3FE41C89" w14:textId="77777777" w:rsidR="0074267E" w:rsidRPr="00466993" w:rsidRDefault="0074267E" w:rsidP="0074267E">
      <w:pPr>
        <w:rPr>
          <w:bCs/>
          <w:sz w:val="24"/>
          <w:szCs w:val="24"/>
        </w:rPr>
      </w:pPr>
      <w:r w:rsidRPr="00466993">
        <w:rPr>
          <w:sz w:val="24"/>
          <w:szCs w:val="24"/>
        </w:rPr>
        <w:t xml:space="preserve">The appointed </w:t>
      </w:r>
      <w:r w:rsidRPr="00466993">
        <w:rPr>
          <w:bCs/>
          <w:sz w:val="24"/>
          <w:szCs w:val="24"/>
        </w:rPr>
        <w:t>service provider will be responsible for the following</w:t>
      </w:r>
      <w:r>
        <w:rPr>
          <w:bCs/>
          <w:sz w:val="24"/>
          <w:szCs w:val="24"/>
        </w:rPr>
        <w:t>:</w:t>
      </w:r>
    </w:p>
    <w:p w14:paraId="2D2792A1" w14:textId="77777777" w:rsidR="008E49B7" w:rsidRPr="00F5695E" w:rsidRDefault="008E49B7" w:rsidP="008E49B7">
      <w:pPr>
        <w:pStyle w:val="ListParagraph"/>
        <w:numPr>
          <w:ilvl w:val="1"/>
          <w:numId w:val="69"/>
        </w:numPr>
        <w:contextualSpacing/>
        <w:rPr>
          <w:sz w:val="24"/>
          <w:szCs w:val="24"/>
        </w:rPr>
      </w:pPr>
      <w:r w:rsidRPr="00F5695E">
        <w:rPr>
          <w:sz w:val="24"/>
          <w:szCs w:val="24"/>
        </w:rPr>
        <w:t xml:space="preserve">Supply and </w:t>
      </w:r>
      <w:r>
        <w:rPr>
          <w:sz w:val="24"/>
          <w:szCs w:val="24"/>
        </w:rPr>
        <w:t xml:space="preserve">deliver </w:t>
      </w:r>
      <w:r w:rsidRPr="00F5695E">
        <w:rPr>
          <w:sz w:val="24"/>
          <w:szCs w:val="24"/>
        </w:rPr>
        <w:t xml:space="preserve">the following at the venue in section </w:t>
      </w:r>
      <w:r>
        <w:rPr>
          <w:sz w:val="24"/>
          <w:szCs w:val="24"/>
        </w:rPr>
        <w:t>3</w:t>
      </w:r>
      <w:r w:rsidRPr="00F5695E">
        <w:rPr>
          <w:sz w:val="24"/>
          <w:szCs w:val="24"/>
        </w:rPr>
        <w:t xml:space="preserve"> below: </w:t>
      </w:r>
    </w:p>
    <w:p w14:paraId="623102AD" w14:textId="77777777" w:rsidR="008E49B7" w:rsidRPr="00F5695E" w:rsidRDefault="008E49B7" w:rsidP="008E49B7">
      <w:pPr>
        <w:pStyle w:val="ListParagraph"/>
        <w:numPr>
          <w:ilvl w:val="2"/>
          <w:numId w:val="69"/>
        </w:numPr>
        <w:contextualSpacing/>
        <w:rPr>
          <w:sz w:val="24"/>
          <w:szCs w:val="24"/>
        </w:rPr>
      </w:pPr>
      <w:r>
        <w:rPr>
          <w:sz w:val="24"/>
          <w:szCs w:val="24"/>
        </w:rPr>
        <w:t>LAN Switches</w:t>
      </w:r>
    </w:p>
    <w:p w14:paraId="0D409F09" w14:textId="77777777" w:rsidR="008E49B7" w:rsidRPr="00F5695E" w:rsidRDefault="008E49B7" w:rsidP="008E49B7">
      <w:pPr>
        <w:pStyle w:val="ListParagraph"/>
        <w:numPr>
          <w:ilvl w:val="1"/>
          <w:numId w:val="69"/>
        </w:numPr>
        <w:contextualSpacing/>
        <w:rPr>
          <w:sz w:val="24"/>
          <w:szCs w:val="24"/>
        </w:rPr>
      </w:pPr>
      <w:r w:rsidRPr="00F5695E">
        <w:rPr>
          <w:sz w:val="24"/>
          <w:szCs w:val="24"/>
        </w:rPr>
        <w:t>Provide t</w:t>
      </w:r>
      <w:r>
        <w:rPr>
          <w:sz w:val="24"/>
          <w:szCs w:val="24"/>
        </w:rPr>
        <w:t xml:space="preserve">esting and </w:t>
      </w:r>
      <w:r w:rsidRPr="00F5695E">
        <w:rPr>
          <w:sz w:val="24"/>
          <w:szCs w:val="24"/>
        </w:rPr>
        <w:t>handover documentation</w:t>
      </w:r>
    </w:p>
    <w:p w14:paraId="0321DD3D" w14:textId="77777777" w:rsidR="008E49B7" w:rsidRPr="00766412" w:rsidRDefault="008E49B7" w:rsidP="008E49B7">
      <w:pPr>
        <w:pStyle w:val="ListParagraph"/>
        <w:numPr>
          <w:ilvl w:val="1"/>
          <w:numId w:val="69"/>
        </w:numPr>
        <w:contextualSpacing/>
        <w:rPr>
          <w:sz w:val="24"/>
          <w:szCs w:val="24"/>
        </w:rPr>
      </w:pPr>
      <w:r w:rsidRPr="00766412">
        <w:rPr>
          <w:sz w:val="24"/>
          <w:szCs w:val="24"/>
        </w:rPr>
        <w:t xml:space="preserve">Provide Cisco Support for </w:t>
      </w:r>
      <w:r>
        <w:rPr>
          <w:sz w:val="24"/>
          <w:szCs w:val="24"/>
        </w:rPr>
        <w:t>3</w:t>
      </w:r>
      <w:r w:rsidRPr="00766412">
        <w:rPr>
          <w:sz w:val="24"/>
          <w:szCs w:val="24"/>
        </w:rPr>
        <w:t xml:space="preserve"> years.</w:t>
      </w:r>
    </w:p>
    <w:p w14:paraId="45310CC8" w14:textId="77777777" w:rsidR="00AF05FE" w:rsidRPr="00AF05FE" w:rsidRDefault="00AF05FE" w:rsidP="007447E0">
      <w:pPr>
        <w:pStyle w:val="ListParagraph"/>
        <w:spacing w:after="120"/>
        <w:rPr>
          <w:lang w:val="en-GB"/>
        </w:rPr>
      </w:pPr>
    </w:p>
    <w:p w14:paraId="05C4212A" w14:textId="77777777" w:rsidR="00AF05FE" w:rsidRPr="00AF05FE" w:rsidRDefault="00AF05FE" w:rsidP="00AF05FE">
      <w:pPr>
        <w:pStyle w:val="Heading2"/>
      </w:pPr>
      <w:bookmarkStart w:id="9" w:name="_Toc142635537"/>
      <w:r w:rsidRPr="00AF05FE">
        <w:t>Delivery address</w:t>
      </w:r>
      <w:bookmarkEnd w:id="9"/>
    </w:p>
    <w:p w14:paraId="5038FDD5" w14:textId="77777777" w:rsidR="005718BB" w:rsidRPr="008A2404" w:rsidRDefault="00AF05FE" w:rsidP="005718BB">
      <w:pPr>
        <w:rPr>
          <w:sz w:val="24"/>
          <w:szCs w:val="24"/>
        </w:rPr>
      </w:pPr>
      <w:r>
        <w:rPr>
          <w:lang w:val="en-GB"/>
        </w:rPr>
        <w:t xml:space="preserve">The address where the required </w:t>
      </w:r>
      <w:r w:rsidRPr="007447E0">
        <w:rPr>
          <w:lang w:val="en-GB"/>
        </w:rPr>
        <w:t>goods / services / works</w:t>
      </w:r>
      <w:r>
        <w:rPr>
          <w:lang w:val="en-GB"/>
        </w:rPr>
        <w:t xml:space="preserve"> must be delivered is</w:t>
      </w:r>
      <w:r w:rsidR="005718BB" w:rsidRPr="008A2404">
        <w:rPr>
          <w:sz w:val="24"/>
          <w:szCs w:val="24"/>
        </w:rPr>
        <w:t>:</w:t>
      </w:r>
    </w:p>
    <w:p w14:paraId="356EA959" w14:textId="77777777" w:rsidR="005718BB" w:rsidRPr="00F5695E" w:rsidRDefault="005718BB" w:rsidP="005718BB">
      <w:pPr>
        <w:pStyle w:val="ListParagraph"/>
        <w:numPr>
          <w:ilvl w:val="0"/>
          <w:numId w:val="70"/>
        </w:numPr>
        <w:ind w:left="1134" w:hanging="567"/>
        <w:rPr>
          <w:b/>
          <w:sz w:val="24"/>
          <w:szCs w:val="24"/>
        </w:rPr>
      </w:pPr>
      <w:bookmarkStart w:id="10" w:name="_Toc534010398"/>
      <w:r w:rsidRPr="00F5695E">
        <w:rPr>
          <w:b/>
          <w:sz w:val="24"/>
          <w:szCs w:val="24"/>
        </w:rPr>
        <w:t>Site Address</w:t>
      </w:r>
      <w:bookmarkEnd w:id="10"/>
    </w:p>
    <w:p w14:paraId="7163946B" w14:textId="77777777" w:rsidR="008E49B7" w:rsidRPr="007447E0" w:rsidRDefault="008E49B7" w:rsidP="007447E0">
      <w:pPr>
        <w:ind w:left="1080"/>
        <w:rPr>
          <w:sz w:val="24"/>
          <w:szCs w:val="24"/>
        </w:rPr>
      </w:pPr>
      <w:r w:rsidRPr="007447E0">
        <w:rPr>
          <w:sz w:val="24"/>
          <w:szCs w:val="24"/>
        </w:rPr>
        <w:t>2</w:t>
      </w:r>
      <w:r w:rsidRPr="007447E0">
        <w:rPr>
          <w:sz w:val="24"/>
          <w:szCs w:val="24"/>
          <w:vertAlign w:val="superscript"/>
        </w:rPr>
        <w:t>nd</w:t>
      </w:r>
      <w:r w:rsidRPr="007447E0">
        <w:rPr>
          <w:sz w:val="24"/>
          <w:szCs w:val="24"/>
        </w:rPr>
        <w:t xml:space="preserve"> Floor</w:t>
      </w:r>
    </w:p>
    <w:p w14:paraId="1441CBF4" w14:textId="77777777" w:rsidR="008E49B7" w:rsidRPr="007447E0" w:rsidRDefault="008E49B7" w:rsidP="007447E0">
      <w:pPr>
        <w:ind w:left="1080"/>
        <w:rPr>
          <w:sz w:val="24"/>
          <w:szCs w:val="24"/>
        </w:rPr>
      </w:pPr>
      <w:r w:rsidRPr="007447E0">
        <w:rPr>
          <w:sz w:val="24"/>
          <w:szCs w:val="24"/>
        </w:rPr>
        <w:t>Karl Bremer Nurses Home</w:t>
      </w:r>
    </w:p>
    <w:p w14:paraId="3B3A0584" w14:textId="77777777" w:rsidR="008E49B7" w:rsidRPr="007447E0" w:rsidRDefault="008E49B7" w:rsidP="007447E0">
      <w:pPr>
        <w:ind w:left="1080"/>
        <w:rPr>
          <w:sz w:val="24"/>
          <w:szCs w:val="24"/>
        </w:rPr>
      </w:pPr>
      <w:proofErr w:type="spellStart"/>
      <w:r w:rsidRPr="007447E0">
        <w:rPr>
          <w:sz w:val="24"/>
          <w:szCs w:val="24"/>
        </w:rPr>
        <w:t>Cnr</w:t>
      </w:r>
      <w:proofErr w:type="spellEnd"/>
      <w:r w:rsidRPr="007447E0">
        <w:rPr>
          <w:sz w:val="24"/>
          <w:szCs w:val="24"/>
        </w:rPr>
        <w:t xml:space="preserve">. Mike Pienaar Blvd. &amp; Frans </w:t>
      </w:r>
      <w:proofErr w:type="spellStart"/>
      <w:r w:rsidRPr="007447E0">
        <w:rPr>
          <w:sz w:val="24"/>
          <w:szCs w:val="24"/>
        </w:rPr>
        <w:t>Conradie</w:t>
      </w:r>
      <w:proofErr w:type="spellEnd"/>
      <w:r w:rsidRPr="007447E0">
        <w:rPr>
          <w:sz w:val="24"/>
          <w:szCs w:val="24"/>
        </w:rPr>
        <w:t xml:space="preserve"> Dr</w:t>
      </w:r>
    </w:p>
    <w:p w14:paraId="3BF2636F" w14:textId="77777777" w:rsidR="008E49B7" w:rsidRPr="007447E0" w:rsidRDefault="008E49B7" w:rsidP="007447E0">
      <w:pPr>
        <w:ind w:left="1080"/>
        <w:rPr>
          <w:sz w:val="24"/>
          <w:szCs w:val="24"/>
        </w:rPr>
      </w:pPr>
      <w:r w:rsidRPr="007447E0">
        <w:rPr>
          <w:sz w:val="24"/>
          <w:szCs w:val="24"/>
        </w:rPr>
        <w:t>Bellville</w:t>
      </w:r>
    </w:p>
    <w:p w14:paraId="5CDD61EE" w14:textId="77777777" w:rsidR="00AF05FE" w:rsidRPr="007447E0" w:rsidRDefault="00AF05FE" w:rsidP="00AF05FE">
      <w:pPr>
        <w:pStyle w:val="Heading2"/>
      </w:pPr>
      <w:bookmarkStart w:id="11" w:name="_Toc129333662"/>
      <w:bookmarkStart w:id="12" w:name="_Toc142635538"/>
      <w:bookmarkEnd w:id="11"/>
      <w:r w:rsidRPr="007447E0">
        <w:t>Customer Infrastructure and environment requirements</w:t>
      </w:r>
      <w:bookmarkEnd w:id="12"/>
    </w:p>
    <w:p w14:paraId="3402C1AD" w14:textId="77777777" w:rsidR="005718BB" w:rsidRDefault="008E49B7" w:rsidP="007447E0">
      <w:pPr>
        <w:rPr>
          <w:sz w:val="24"/>
          <w:szCs w:val="24"/>
        </w:rPr>
      </w:pPr>
      <w:r>
        <w:t xml:space="preserve">The requested hardware standard is predetermined in the WCG ICT Standards document and aligned with the WCG ICT Infrastructure Security Policy. </w:t>
      </w:r>
      <w:r w:rsidR="005718BB" w:rsidRPr="008A2404">
        <w:rPr>
          <w:sz w:val="24"/>
          <w:szCs w:val="24"/>
        </w:rPr>
        <w:t xml:space="preserve">  </w:t>
      </w:r>
    </w:p>
    <w:p w14:paraId="68CCD7FF" w14:textId="77777777" w:rsidR="005718BB" w:rsidRDefault="005718BB" w:rsidP="005718BB">
      <w:pPr>
        <w:rPr>
          <w:sz w:val="24"/>
          <w:szCs w:val="24"/>
        </w:rPr>
      </w:pPr>
      <w:r>
        <w:rPr>
          <w:sz w:val="24"/>
          <w:szCs w:val="24"/>
        </w:rPr>
        <w:t xml:space="preserve">The existing </w:t>
      </w:r>
      <w:r w:rsidR="008E49B7">
        <w:rPr>
          <w:sz w:val="24"/>
          <w:szCs w:val="24"/>
        </w:rPr>
        <w:t>LAN</w:t>
      </w:r>
      <w:r>
        <w:rPr>
          <w:sz w:val="24"/>
          <w:szCs w:val="24"/>
        </w:rPr>
        <w:t xml:space="preserve"> infrastructure conforms to the </w:t>
      </w:r>
      <w:r w:rsidR="008E49B7">
        <w:t xml:space="preserve">WCG ICT Standards </w:t>
      </w:r>
      <w:r>
        <w:rPr>
          <w:sz w:val="24"/>
          <w:szCs w:val="24"/>
        </w:rPr>
        <w:t xml:space="preserve">and bidders will be required to be </w:t>
      </w:r>
      <w:r w:rsidR="008E49B7">
        <w:rPr>
          <w:sz w:val="24"/>
          <w:szCs w:val="24"/>
        </w:rPr>
        <w:t>Cisco</w:t>
      </w:r>
      <w:r>
        <w:rPr>
          <w:sz w:val="24"/>
          <w:szCs w:val="24"/>
        </w:rPr>
        <w:t xml:space="preserve"> certified to participate in the bidding process.</w:t>
      </w:r>
    </w:p>
    <w:p w14:paraId="15873CC9" w14:textId="77777777" w:rsidR="008E49B7" w:rsidRDefault="008E49B7" w:rsidP="005718BB">
      <w:pPr>
        <w:rPr>
          <w:color w:val="FF0000"/>
        </w:rPr>
      </w:pPr>
    </w:p>
    <w:p w14:paraId="0033BB1F" w14:textId="77777777" w:rsidR="00AF05FE" w:rsidRDefault="00AF05FE" w:rsidP="00AF05FE">
      <w:pPr>
        <w:pStyle w:val="Heading1"/>
      </w:pPr>
      <w:bookmarkStart w:id="13" w:name="_Toc129257779"/>
      <w:bookmarkStart w:id="14" w:name="_Toc129333664"/>
      <w:bookmarkStart w:id="15" w:name="_Toc142635539"/>
      <w:bookmarkEnd w:id="13"/>
      <w:bookmarkEnd w:id="14"/>
      <w:r>
        <w:lastRenderedPageBreak/>
        <w:t>Requirements</w:t>
      </w:r>
      <w:bookmarkEnd w:id="15"/>
    </w:p>
    <w:p w14:paraId="5B9E4E68" w14:textId="77777777" w:rsidR="00AF05FE" w:rsidRPr="007447E0" w:rsidRDefault="00BD2581" w:rsidP="00AF05FE">
      <w:pPr>
        <w:pStyle w:val="Heading2"/>
      </w:pPr>
      <w:bookmarkStart w:id="16" w:name="_Toc142635540"/>
      <w:r w:rsidRPr="007447E0">
        <w:t xml:space="preserve">LAN </w:t>
      </w:r>
      <w:r w:rsidR="008E49B7">
        <w:t xml:space="preserve">infrastructure </w:t>
      </w:r>
      <w:r w:rsidRPr="007447E0">
        <w:t>equipment at various sites</w:t>
      </w:r>
      <w:bookmarkEnd w:id="16"/>
    </w:p>
    <w:p w14:paraId="6332C3D2" w14:textId="77777777" w:rsidR="008E49B7" w:rsidRPr="00F357DC" w:rsidRDefault="008E49B7" w:rsidP="008E49B7">
      <w:pPr>
        <w:pStyle w:val="Heading3"/>
      </w:pPr>
      <w:bookmarkStart w:id="17" w:name="_Toc142635541"/>
      <w:r>
        <w:t xml:space="preserve">Supply and deliver Cisco LAN </w:t>
      </w:r>
      <w:r w:rsidRPr="00F357DC">
        <w:t xml:space="preserve">infrastructure </w:t>
      </w:r>
      <w:r>
        <w:t>equipment</w:t>
      </w:r>
      <w:bookmarkEnd w:id="17"/>
    </w:p>
    <w:p w14:paraId="2D8F47ED" w14:textId="77777777" w:rsidR="008E49B7" w:rsidRPr="00F5695E" w:rsidRDefault="008E49B7" w:rsidP="007447E0">
      <w:pPr>
        <w:pStyle w:val="ListParagraph"/>
        <w:numPr>
          <w:ilvl w:val="0"/>
          <w:numId w:val="78"/>
        </w:numPr>
        <w:ind w:left="567" w:firstLine="0"/>
        <w:contextualSpacing/>
        <w:rPr>
          <w:rFonts w:ascii="Calibri Light" w:hAnsi="Calibri Light"/>
          <w:sz w:val="24"/>
          <w:szCs w:val="24"/>
        </w:rPr>
      </w:pPr>
      <w:r w:rsidRPr="00F5695E">
        <w:rPr>
          <w:rFonts w:ascii="Calibri Light" w:hAnsi="Calibri Light"/>
          <w:sz w:val="24"/>
          <w:szCs w:val="24"/>
        </w:rPr>
        <w:t>Supply</w:t>
      </w:r>
      <w:r>
        <w:rPr>
          <w:rFonts w:ascii="Calibri Light" w:hAnsi="Calibri Light"/>
          <w:sz w:val="24"/>
          <w:szCs w:val="24"/>
        </w:rPr>
        <w:t xml:space="preserve"> and deliver </w:t>
      </w:r>
      <w:r w:rsidRPr="00F5695E">
        <w:rPr>
          <w:rFonts w:ascii="Calibri Light" w:hAnsi="Calibri Light"/>
          <w:sz w:val="24"/>
          <w:szCs w:val="24"/>
        </w:rPr>
        <w:t>Cisco LAN equipment</w:t>
      </w:r>
      <w:r>
        <w:rPr>
          <w:rFonts w:ascii="Calibri Light" w:hAnsi="Calibri Light"/>
          <w:sz w:val="24"/>
          <w:szCs w:val="24"/>
        </w:rPr>
        <w:t>;</w:t>
      </w:r>
    </w:p>
    <w:p w14:paraId="6CC71381" w14:textId="77777777" w:rsidR="008E49B7" w:rsidRPr="004C3E68" w:rsidRDefault="008E49B7" w:rsidP="007447E0">
      <w:pPr>
        <w:pStyle w:val="ListParagraph"/>
        <w:numPr>
          <w:ilvl w:val="1"/>
          <w:numId w:val="78"/>
        </w:numPr>
        <w:autoSpaceDE w:val="0"/>
        <w:autoSpaceDN w:val="0"/>
        <w:adjustRightInd w:val="0"/>
        <w:spacing w:line="240" w:lineRule="auto"/>
        <w:ind w:left="1134" w:firstLine="142"/>
        <w:contextualSpacing/>
        <w:rPr>
          <w:rFonts w:ascii="Calibri" w:hAnsi="Calibri" w:cs="Calibri"/>
          <w:color w:val="000000"/>
          <w:sz w:val="16"/>
          <w:szCs w:val="16"/>
        </w:rPr>
      </w:pPr>
      <w:r w:rsidRPr="004C3E68">
        <w:rPr>
          <w:rFonts w:ascii="Calibri Light" w:hAnsi="Calibri Light"/>
          <w:b/>
          <w:sz w:val="24"/>
          <w:szCs w:val="24"/>
        </w:rPr>
        <w:t>LAN Switches</w:t>
      </w:r>
    </w:p>
    <w:p w14:paraId="2C4435D9" w14:textId="77777777" w:rsidR="008E49B7" w:rsidRDefault="008E49B7" w:rsidP="008E49B7">
      <w:pPr>
        <w:numPr>
          <w:ilvl w:val="1"/>
          <w:numId w:val="79"/>
        </w:numPr>
        <w:tabs>
          <w:tab w:val="num" w:pos="709"/>
        </w:tabs>
        <w:spacing w:before="60" w:after="0"/>
        <w:rPr>
          <w:rFonts w:cs="Arial"/>
          <w:bCs/>
          <w:sz w:val="24"/>
          <w:szCs w:val="24"/>
        </w:rPr>
      </w:pPr>
      <w:r>
        <w:rPr>
          <w:rFonts w:cs="Arial"/>
          <w:bCs/>
          <w:sz w:val="24"/>
          <w:szCs w:val="24"/>
        </w:rPr>
        <w:t>Catalyst 9200L 24/48-port PoE+, 4 x 10G, Network Essentials</w:t>
      </w:r>
    </w:p>
    <w:p w14:paraId="4FD29495" w14:textId="77777777" w:rsidR="00F37298" w:rsidRDefault="008E49B7" w:rsidP="00F37298">
      <w:pPr>
        <w:numPr>
          <w:ilvl w:val="1"/>
          <w:numId w:val="79"/>
        </w:numPr>
        <w:tabs>
          <w:tab w:val="num" w:pos="709"/>
        </w:tabs>
        <w:spacing w:before="60" w:after="0"/>
        <w:rPr>
          <w:rFonts w:cs="Arial"/>
          <w:bCs/>
          <w:sz w:val="24"/>
          <w:szCs w:val="24"/>
        </w:rPr>
      </w:pPr>
      <w:r w:rsidRPr="00F5695E">
        <w:rPr>
          <w:rFonts w:cs="Arial"/>
          <w:bCs/>
          <w:sz w:val="24"/>
          <w:szCs w:val="24"/>
        </w:rPr>
        <w:t>Switches must be Power over Ethernet (PoE), and comply with IEEE 802.af, 802.at, 802.bt (type 3), 802.bt (type 4) standards.</w:t>
      </w:r>
    </w:p>
    <w:p w14:paraId="5C9AEE4C" w14:textId="77777777" w:rsidR="008E49B7" w:rsidRPr="00F37298" w:rsidRDefault="008E49B7" w:rsidP="007447E0">
      <w:pPr>
        <w:numPr>
          <w:ilvl w:val="0"/>
          <w:numId w:val="79"/>
        </w:numPr>
        <w:spacing w:before="60" w:after="0"/>
        <w:rPr>
          <w:rFonts w:cs="Arial"/>
          <w:bCs/>
          <w:sz w:val="24"/>
          <w:szCs w:val="24"/>
        </w:rPr>
      </w:pPr>
      <w:r w:rsidRPr="00F37298">
        <w:rPr>
          <w:rFonts w:cs="Arial"/>
          <w:bCs/>
          <w:sz w:val="24"/>
          <w:szCs w:val="24"/>
        </w:rPr>
        <w:t>Switches to be manageable and be configured with customer approved configurations.</w:t>
      </w:r>
    </w:p>
    <w:p w14:paraId="3EB4AF1A" w14:textId="77777777" w:rsidR="00F37298" w:rsidRPr="007447E0" w:rsidRDefault="008E49B7" w:rsidP="007447E0">
      <w:pPr>
        <w:numPr>
          <w:ilvl w:val="0"/>
          <w:numId w:val="79"/>
        </w:numPr>
        <w:spacing w:before="60" w:after="0"/>
        <w:rPr>
          <w:rFonts w:cs="Arial"/>
          <w:bCs/>
          <w:sz w:val="24"/>
          <w:szCs w:val="24"/>
        </w:rPr>
      </w:pPr>
      <w:r w:rsidRPr="00F5695E">
        <w:rPr>
          <w:rFonts w:cs="Arial"/>
          <w:bCs/>
          <w:sz w:val="24"/>
          <w:szCs w:val="24"/>
        </w:rPr>
        <w:t xml:space="preserve">Must come with a warranty and maintenance (hardware and software) </w:t>
      </w:r>
      <w:r>
        <w:rPr>
          <w:rFonts w:cs="Arial"/>
          <w:bCs/>
          <w:sz w:val="24"/>
          <w:szCs w:val="24"/>
        </w:rPr>
        <w:t>support</w:t>
      </w:r>
      <w:r w:rsidRPr="00F5695E">
        <w:rPr>
          <w:rFonts w:cs="Arial"/>
          <w:bCs/>
          <w:sz w:val="24"/>
          <w:szCs w:val="24"/>
        </w:rPr>
        <w:t xml:space="preserve"> for a period of three (</w:t>
      </w:r>
      <w:r>
        <w:rPr>
          <w:rFonts w:cs="Arial"/>
          <w:bCs/>
          <w:sz w:val="24"/>
          <w:szCs w:val="24"/>
        </w:rPr>
        <w:t>3</w:t>
      </w:r>
      <w:r w:rsidRPr="00F5695E">
        <w:rPr>
          <w:rFonts w:cs="Arial"/>
          <w:bCs/>
          <w:sz w:val="24"/>
          <w:szCs w:val="24"/>
        </w:rPr>
        <w:t>) years.</w:t>
      </w:r>
      <w:bookmarkStart w:id="18" w:name="_Toc129257783"/>
      <w:bookmarkEnd w:id="18"/>
    </w:p>
    <w:p w14:paraId="34AE5BF3" w14:textId="77777777" w:rsidR="00535AA5" w:rsidRDefault="00535AA5" w:rsidP="00535AA5">
      <w:pPr>
        <w:pStyle w:val="Heading3"/>
        <w:tabs>
          <w:tab w:val="num" w:pos="502"/>
        </w:tabs>
        <w:spacing w:before="240"/>
      </w:pPr>
      <w:bookmarkStart w:id="19" w:name="_Toc129257784"/>
      <w:bookmarkStart w:id="20" w:name="_Toc129333668"/>
      <w:bookmarkStart w:id="21" w:name="_Toc129257785"/>
      <w:bookmarkStart w:id="22" w:name="_Toc129333669"/>
      <w:bookmarkStart w:id="23" w:name="_Toc142635542"/>
      <w:bookmarkEnd w:id="19"/>
      <w:bookmarkEnd w:id="20"/>
      <w:bookmarkEnd w:id="21"/>
      <w:bookmarkEnd w:id="22"/>
      <w:r>
        <w:t>Handover and Support documentation</w:t>
      </w:r>
      <w:bookmarkEnd w:id="23"/>
    </w:p>
    <w:p w14:paraId="200A5B83" w14:textId="77777777" w:rsidR="00535AA5" w:rsidRPr="00B94FF4" w:rsidRDefault="00535AA5" w:rsidP="007447E0">
      <w:pPr>
        <w:pStyle w:val="ListParagraph"/>
        <w:numPr>
          <w:ilvl w:val="0"/>
          <w:numId w:val="75"/>
        </w:numPr>
        <w:spacing w:after="120"/>
        <w:ind w:left="567" w:hanging="141"/>
        <w:contextualSpacing/>
        <w:rPr>
          <w:rFonts w:ascii="Calibri Light" w:hAnsi="Calibri Light"/>
          <w:sz w:val="24"/>
          <w:szCs w:val="24"/>
        </w:rPr>
      </w:pPr>
      <w:r w:rsidRPr="00B94FF4">
        <w:rPr>
          <w:rFonts w:ascii="Calibri Light" w:hAnsi="Calibri Light"/>
          <w:sz w:val="24"/>
          <w:szCs w:val="24"/>
        </w:rPr>
        <w:t>Provide handover documentation in respect of the following;</w:t>
      </w:r>
    </w:p>
    <w:p w14:paraId="48656916" w14:textId="77777777" w:rsidR="00F37298" w:rsidRPr="00627D5A" w:rsidRDefault="00F37298" w:rsidP="00F37298">
      <w:pPr>
        <w:pStyle w:val="ListParagraph"/>
        <w:numPr>
          <w:ilvl w:val="1"/>
          <w:numId w:val="75"/>
        </w:numPr>
        <w:spacing w:after="120"/>
        <w:contextualSpacing/>
        <w:rPr>
          <w:rFonts w:ascii="Calibri Light" w:hAnsi="Calibri Light"/>
          <w:sz w:val="24"/>
          <w:szCs w:val="24"/>
        </w:rPr>
      </w:pPr>
      <w:r w:rsidRPr="00F5695E">
        <w:rPr>
          <w:rFonts w:ascii="Calibri Light" w:hAnsi="Calibri Light"/>
          <w:sz w:val="24"/>
          <w:szCs w:val="24"/>
        </w:rPr>
        <w:t xml:space="preserve">The service provider shall submit serial numbers of </w:t>
      </w:r>
      <w:r>
        <w:rPr>
          <w:rFonts w:ascii="Calibri Light" w:hAnsi="Calibri Light"/>
          <w:sz w:val="24"/>
          <w:szCs w:val="24"/>
        </w:rPr>
        <w:t>delivered</w:t>
      </w:r>
      <w:r w:rsidRPr="00F5695E">
        <w:rPr>
          <w:rFonts w:ascii="Calibri Light" w:hAnsi="Calibri Light"/>
          <w:sz w:val="24"/>
          <w:szCs w:val="24"/>
        </w:rPr>
        <w:t xml:space="preserve"> equipment</w:t>
      </w:r>
      <w:r>
        <w:rPr>
          <w:rFonts w:ascii="Calibri Light" w:hAnsi="Calibri Light"/>
          <w:sz w:val="24"/>
          <w:szCs w:val="24"/>
        </w:rPr>
        <w:t>.</w:t>
      </w:r>
    </w:p>
    <w:p w14:paraId="757D492E" w14:textId="77777777" w:rsidR="00F37298" w:rsidRPr="007447E0" w:rsidRDefault="00F37298">
      <w:pPr>
        <w:pStyle w:val="ListParagraph"/>
        <w:numPr>
          <w:ilvl w:val="1"/>
          <w:numId w:val="75"/>
        </w:numPr>
        <w:spacing w:after="120"/>
        <w:contextualSpacing/>
        <w:rPr>
          <w:rFonts w:ascii="Calibri Light" w:hAnsi="Calibri Light"/>
          <w:sz w:val="24"/>
          <w:szCs w:val="24"/>
        </w:rPr>
      </w:pPr>
      <w:r>
        <w:rPr>
          <w:rFonts w:ascii="Calibri Light" w:hAnsi="Calibri Light"/>
          <w:sz w:val="24"/>
          <w:szCs w:val="24"/>
        </w:rPr>
        <w:t>Handover and</w:t>
      </w:r>
      <w:r w:rsidR="00535AA5">
        <w:rPr>
          <w:rFonts w:ascii="Calibri Light" w:hAnsi="Calibri Light"/>
          <w:sz w:val="24"/>
          <w:szCs w:val="24"/>
        </w:rPr>
        <w:t xml:space="preserve"> </w:t>
      </w:r>
      <w:r w:rsidR="00535AA5" w:rsidRPr="00B94FF4">
        <w:rPr>
          <w:rFonts w:ascii="Calibri Light" w:hAnsi="Calibri Light"/>
          <w:sz w:val="24"/>
          <w:szCs w:val="24"/>
        </w:rPr>
        <w:t xml:space="preserve">sign-off </w:t>
      </w:r>
      <w:r w:rsidR="00535AA5">
        <w:rPr>
          <w:rFonts w:ascii="Calibri Light" w:hAnsi="Calibri Light"/>
          <w:sz w:val="24"/>
          <w:szCs w:val="24"/>
        </w:rPr>
        <w:t xml:space="preserve">documentation </w:t>
      </w:r>
      <w:r w:rsidR="00535AA5" w:rsidRPr="00B94FF4">
        <w:rPr>
          <w:rFonts w:ascii="Calibri Light" w:hAnsi="Calibri Light"/>
          <w:sz w:val="24"/>
          <w:szCs w:val="24"/>
        </w:rPr>
        <w:t xml:space="preserve">shall be certified by </w:t>
      </w:r>
      <w:r>
        <w:rPr>
          <w:rFonts w:ascii="Calibri Light" w:hAnsi="Calibri Light"/>
          <w:sz w:val="24"/>
          <w:szCs w:val="24"/>
        </w:rPr>
        <w:t>client, the</w:t>
      </w:r>
      <w:r w:rsidR="00535AA5">
        <w:rPr>
          <w:rFonts w:ascii="Calibri Light" w:hAnsi="Calibri Light"/>
          <w:sz w:val="24"/>
          <w:szCs w:val="24"/>
        </w:rPr>
        <w:t xml:space="preserve"> </w:t>
      </w:r>
      <w:r w:rsidR="00535AA5" w:rsidRPr="00B94FF4">
        <w:rPr>
          <w:rFonts w:ascii="Calibri Light" w:hAnsi="Calibri Light"/>
          <w:sz w:val="24"/>
          <w:szCs w:val="24"/>
        </w:rPr>
        <w:t>authori</w:t>
      </w:r>
      <w:r w:rsidR="00535AA5">
        <w:rPr>
          <w:rFonts w:ascii="Calibri Light" w:hAnsi="Calibri Light"/>
          <w:sz w:val="24"/>
          <w:szCs w:val="24"/>
        </w:rPr>
        <w:t>s</w:t>
      </w:r>
      <w:r w:rsidR="00535AA5" w:rsidRPr="00B94FF4">
        <w:rPr>
          <w:rFonts w:ascii="Calibri Light" w:hAnsi="Calibri Light"/>
          <w:sz w:val="24"/>
          <w:szCs w:val="24"/>
        </w:rPr>
        <w:t>ed service provider,</w:t>
      </w:r>
      <w:r w:rsidR="00535AA5">
        <w:rPr>
          <w:rFonts w:ascii="Calibri Light" w:hAnsi="Calibri Light"/>
          <w:sz w:val="24"/>
          <w:szCs w:val="24"/>
        </w:rPr>
        <w:t xml:space="preserve"> and</w:t>
      </w:r>
      <w:r w:rsidR="00535AA5" w:rsidRPr="00B94FF4">
        <w:rPr>
          <w:rFonts w:ascii="Calibri Light" w:hAnsi="Calibri Light"/>
          <w:sz w:val="24"/>
          <w:szCs w:val="24"/>
        </w:rPr>
        <w:t xml:space="preserve"> SITA representatives.</w:t>
      </w:r>
    </w:p>
    <w:p w14:paraId="626D61E5" w14:textId="77777777" w:rsidR="009A07C6" w:rsidRPr="00AF05FE" w:rsidRDefault="00CE4A9B" w:rsidP="00CE4A9B">
      <w:pPr>
        <w:pStyle w:val="Heading1"/>
      </w:pPr>
      <w:bookmarkStart w:id="24" w:name="_Toc129257789"/>
      <w:bookmarkStart w:id="25" w:name="_Toc129333671"/>
      <w:bookmarkStart w:id="26" w:name="_Toc129257790"/>
      <w:bookmarkStart w:id="27" w:name="_Toc129333672"/>
      <w:bookmarkStart w:id="28" w:name="_Toc129257791"/>
      <w:bookmarkStart w:id="29" w:name="_Toc129333673"/>
      <w:bookmarkStart w:id="30" w:name="_Toc129257792"/>
      <w:bookmarkStart w:id="31" w:name="_Toc129333674"/>
      <w:bookmarkStart w:id="32" w:name="_Toc129257793"/>
      <w:bookmarkStart w:id="33" w:name="_Toc129333675"/>
      <w:bookmarkStart w:id="34" w:name="_Toc129257794"/>
      <w:bookmarkStart w:id="35" w:name="_Toc129333676"/>
      <w:bookmarkStart w:id="36" w:name="_Toc129257795"/>
      <w:bookmarkStart w:id="37" w:name="_Toc129333677"/>
      <w:bookmarkStart w:id="38" w:name="_Toc129257796"/>
      <w:bookmarkStart w:id="39" w:name="_Toc129333678"/>
      <w:bookmarkStart w:id="40" w:name="_Toc129257797"/>
      <w:bookmarkStart w:id="41" w:name="_Toc129333679"/>
      <w:bookmarkStart w:id="42" w:name="_Toc129257798"/>
      <w:bookmarkStart w:id="43" w:name="_Toc129333680"/>
      <w:bookmarkStart w:id="44" w:name="_Toc129257799"/>
      <w:bookmarkStart w:id="45" w:name="_Toc129333681"/>
      <w:bookmarkStart w:id="46" w:name="_Toc129257800"/>
      <w:bookmarkStart w:id="47" w:name="_Toc129333682"/>
      <w:bookmarkStart w:id="48" w:name="_Toc129257801"/>
      <w:bookmarkStart w:id="49" w:name="_Toc129333683"/>
      <w:bookmarkStart w:id="50" w:name="_Toc129257802"/>
      <w:bookmarkStart w:id="51" w:name="_Toc129333684"/>
      <w:bookmarkStart w:id="52" w:name="_Toc129257803"/>
      <w:bookmarkStart w:id="53" w:name="_Toc129333685"/>
      <w:bookmarkStart w:id="54" w:name="_Toc129257804"/>
      <w:bookmarkStart w:id="55" w:name="_Toc129333686"/>
      <w:bookmarkStart w:id="56" w:name="_Toc129257805"/>
      <w:bookmarkStart w:id="57" w:name="_Toc129333687"/>
      <w:bookmarkStart w:id="58" w:name="_Toc129257806"/>
      <w:bookmarkStart w:id="59" w:name="_Toc129333688"/>
      <w:bookmarkStart w:id="60" w:name="_Toc129257807"/>
      <w:bookmarkStart w:id="61" w:name="_Toc129333689"/>
      <w:bookmarkStart w:id="62" w:name="_Toc129257808"/>
      <w:bookmarkStart w:id="63" w:name="_Toc129333690"/>
      <w:bookmarkStart w:id="64" w:name="_Toc129257809"/>
      <w:bookmarkStart w:id="65" w:name="_Toc129333691"/>
      <w:bookmarkStart w:id="66" w:name="_Toc14263554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t>Bid Evaluation Stages</w:t>
      </w:r>
      <w:bookmarkEnd w:id="66"/>
    </w:p>
    <w:p w14:paraId="19517585" w14:textId="77777777" w:rsidR="00CE4A9B" w:rsidRDefault="00CE4A9B" w:rsidP="00CE4A9B">
      <w:pPr>
        <w:rPr>
          <w:rFonts w:cs="Calibri"/>
        </w:rPr>
      </w:pPr>
      <w:r w:rsidRPr="000A4071">
        <w:rPr>
          <w:rFonts w:cs="Calibri"/>
        </w:rPr>
        <w:t xml:space="preserve">The bid evaluation process consists of </w:t>
      </w:r>
      <w:r w:rsidRPr="007447E0">
        <w:rPr>
          <w:rFonts w:cs="Calibri"/>
        </w:rPr>
        <w:t>four</w:t>
      </w:r>
      <w:r>
        <w:rPr>
          <w:rFonts w:cs="Calibri"/>
        </w:rPr>
        <w:t xml:space="preserve"> </w:t>
      </w:r>
      <w:r w:rsidRPr="000A4071">
        <w:rPr>
          <w:rFonts w:cs="Calibri"/>
        </w:rPr>
        <w:t>stages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14:paraId="6516354C" w14:textId="77777777" w:rsidR="00CE4A9B" w:rsidRDefault="00CE4A9B" w:rsidP="00CE4A9B">
      <w:pPr>
        <w:pStyle w:val="Caption"/>
        <w:rPr>
          <w:rFonts w:cs="Calibri"/>
        </w:rPr>
      </w:pPr>
      <w:bookmarkStart w:id="67" w:name="_Toc129333908"/>
      <w:r>
        <w:t xml:space="preserve">Table </w:t>
      </w:r>
      <w:r>
        <w:fldChar w:fldCharType="begin"/>
      </w:r>
      <w:r>
        <w:instrText xml:space="preserve"> SEQ Table \* ARABIC </w:instrText>
      </w:r>
      <w:r>
        <w:fldChar w:fldCharType="separate"/>
      </w:r>
      <w:r w:rsidR="00B75D9B">
        <w:rPr>
          <w:noProof/>
        </w:rPr>
        <w:t>1</w:t>
      </w:r>
      <w:r>
        <w:fldChar w:fldCharType="end"/>
      </w:r>
      <w:r>
        <w:t>: Bid Evaluation Stages</w:t>
      </w:r>
      <w:bookmarkEnd w:id="67"/>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E140C0" w14:paraId="3B762F92" w14:textId="77777777" w:rsidTr="007447E0">
        <w:tc>
          <w:tcPr>
            <w:tcW w:w="736" w:type="pct"/>
            <w:shd w:val="clear" w:color="auto" w:fill="DBE5F1" w:themeFill="accent1" w:themeFillTint="33"/>
            <w:vAlign w:val="center"/>
          </w:tcPr>
          <w:p w14:paraId="2007977A"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5E4AE841"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7ABCE3A5"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641F468F" w14:textId="77777777" w:rsidTr="007447E0">
        <w:tc>
          <w:tcPr>
            <w:tcW w:w="736" w:type="pct"/>
            <w:vAlign w:val="center"/>
          </w:tcPr>
          <w:p w14:paraId="400BCCFB" w14:textId="77777777" w:rsidR="00CE4A9B" w:rsidRPr="00535AA5" w:rsidRDefault="00CE4A9B" w:rsidP="00595AD7">
            <w:pPr>
              <w:rPr>
                <w:rFonts w:cs="Calibri"/>
              </w:rPr>
            </w:pPr>
            <w:r w:rsidRPr="00535AA5">
              <w:rPr>
                <w:rFonts w:cs="Calibri"/>
              </w:rPr>
              <w:t>Stage 1</w:t>
            </w:r>
            <w:r w:rsidRPr="00535AA5">
              <w:rPr>
                <w:rFonts w:cs="Calibri"/>
              </w:rPr>
              <w:tab/>
            </w:r>
          </w:p>
        </w:tc>
        <w:tc>
          <w:tcPr>
            <w:tcW w:w="2723" w:type="pct"/>
            <w:vAlign w:val="center"/>
          </w:tcPr>
          <w:p w14:paraId="1FC383F7" w14:textId="77777777" w:rsidR="00CE4A9B" w:rsidRPr="00535AA5" w:rsidRDefault="00CE4A9B" w:rsidP="00F52232">
            <w:pPr>
              <w:jc w:val="left"/>
              <w:rPr>
                <w:rFonts w:cs="Calibri"/>
              </w:rPr>
            </w:pPr>
            <w:r w:rsidRPr="00535AA5">
              <w:rPr>
                <w:rFonts w:cs="Calibri"/>
              </w:rPr>
              <w:t xml:space="preserve">Administrative </w:t>
            </w:r>
            <w:r w:rsidR="00F52232" w:rsidRPr="00535AA5">
              <w:rPr>
                <w:rFonts w:cs="Calibri"/>
              </w:rPr>
              <w:t>responsiveness</w:t>
            </w:r>
          </w:p>
        </w:tc>
        <w:tc>
          <w:tcPr>
            <w:tcW w:w="1541" w:type="pct"/>
            <w:shd w:val="clear" w:color="auto" w:fill="DBE5F1" w:themeFill="accent1" w:themeFillTint="33"/>
            <w:vAlign w:val="center"/>
          </w:tcPr>
          <w:p w14:paraId="2AAA58D9" w14:textId="77777777" w:rsidR="00CE4A9B" w:rsidRPr="007447E0" w:rsidRDefault="00535AA5" w:rsidP="00595AD7">
            <w:pPr>
              <w:jc w:val="center"/>
              <w:rPr>
                <w:rFonts w:cs="Calibri"/>
              </w:rPr>
            </w:pPr>
            <w:r w:rsidRPr="007447E0">
              <w:rPr>
                <w:rFonts w:cs="Calibri"/>
              </w:rPr>
              <w:t>YES</w:t>
            </w:r>
          </w:p>
        </w:tc>
      </w:tr>
      <w:tr w:rsidR="00A62B8F" w:rsidRPr="00E140C0" w14:paraId="343464DD" w14:textId="77777777" w:rsidTr="007447E0">
        <w:tc>
          <w:tcPr>
            <w:tcW w:w="736" w:type="pct"/>
            <w:vAlign w:val="center"/>
          </w:tcPr>
          <w:p w14:paraId="1EE2D1F7" w14:textId="77777777" w:rsidR="00CE4A9B" w:rsidRPr="007447E0" w:rsidRDefault="00CE4A9B" w:rsidP="00595AD7">
            <w:pPr>
              <w:rPr>
                <w:rFonts w:cs="Calibri"/>
              </w:rPr>
            </w:pPr>
            <w:r w:rsidRPr="007447E0">
              <w:rPr>
                <w:rFonts w:cs="Calibri"/>
              </w:rPr>
              <w:t xml:space="preserve">Stage 2 </w:t>
            </w:r>
          </w:p>
        </w:tc>
        <w:tc>
          <w:tcPr>
            <w:tcW w:w="2723" w:type="pct"/>
            <w:vAlign w:val="center"/>
          </w:tcPr>
          <w:p w14:paraId="7E9DA76D" w14:textId="77777777" w:rsidR="00CE4A9B" w:rsidRPr="007447E0" w:rsidRDefault="00CE4A9B" w:rsidP="00F52232">
            <w:pPr>
              <w:jc w:val="left"/>
              <w:rPr>
                <w:rFonts w:cs="Calibri"/>
              </w:rPr>
            </w:pPr>
            <w:r w:rsidRPr="007447E0">
              <w:rPr>
                <w:rFonts w:cs="Calibri"/>
              </w:rPr>
              <w:t>Technical Mandatory</w:t>
            </w:r>
            <w:r w:rsidR="00F52232" w:rsidRPr="007447E0">
              <w:rPr>
                <w:rFonts w:cs="Calibri"/>
              </w:rPr>
              <w:t xml:space="preserve"> responsiveness</w:t>
            </w:r>
            <w:r w:rsidRPr="007447E0">
              <w:rPr>
                <w:rFonts w:cs="Calibri"/>
              </w:rPr>
              <w:t xml:space="preserve"> </w:t>
            </w:r>
          </w:p>
        </w:tc>
        <w:tc>
          <w:tcPr>
            <w:tcW w:w="1541" w:type="pct"/>
            <w:shd w:val="clear" w:color="auto" w:fill="DBE5F1" w:themeFill="accent1" w:themeFillTint="33"/>
            <w:vAlign w:val="center"/>
          </w:tcPr>
          <w:p w14:paraId="012CF15E" w14:textId="77777777" w:rsidR="00CE4A9B" w:rsidRPr="007447E0" w:rsidRDefault="00535AA5" w:rsidP="00595AD7">
            <w:pPr>
              <w:jc w:val="center"/>
              <w:rPr>
                <w:rFonts w:cs="Calibri"/>
              </w:rPr>
            </w:pPr>
            <w:r w:rsidRPr="007447E0">
              <w:rPr>
                <w:rFonts w:cs="Calibri"/>
              </w:rPr>
              <w:t>YES</w:t>
            </w:r>
          </w:p>
        </w:tc>
      </w:tr>
      <w:tr w:rsidR="00A62B8F" w:rsidRPr="00E140C0" w14:paraId="7C832D95" w14:textId="77777777" w:rsidTr="007447E0">
        <w:tc>
          <w:tcPr>
            <w:tcW w:w="736" w:type="pct"/>
            <w:vAlign w:val="center"/>
          </w:tcPr>
          <w:p w14:paraId="590E313A" w14:textId="77777777" w:rsidR="00CE4A9B" w:rsidRPr="007447E0" w:rsidRDefault="00CE4A9B" w:rsidP="00595AD7">
            <w:pPr>
              <w:rPr>
                <w:rFonts w:cs="Calibri"/>
              </w:rPr>
            </w:pPr>
            <w:r w:rsidRPr="007447E0">
              <w:rPr>
                <w:rFonts w:cs="Calibri"/>
              </w:rPr>
              <w:t xml:space="preserve">Stage </w:t>
            </w:r>
            <w:r w:rsidR="00535AA5" w:rsidRPr="007447E0">
              <w:rPr>
                <w:rFonts w:cs="Calibri"/>
              </w:rPr>
              <w:t>3</w:t>
            </w:r>
          </w:p>
        </w:tc>
        <w:tc>
          <w:tcPr>
            <w:tcW w:w="2723" w:type="pct"/>
            <w:vAlign w:val="center"/>
          </w:tcPr>
          <w:p w14:paraId="1083533B" w14:textId="77777777" w:rsidR="00CE4A9B" w:rsidRPr="007447E0" w:rsidRDefault="00CE4A9B" w:rsidP="00F52232">
            <w:pPr>
              <w:jc w:val="left"/>
              <w:rPr>
                <w:rFonts w:cs="Calibri"/>
              </w:rPr>
            </w:pPr>
            <w:r w:rsidRPr="007447E0">
              <w:rPr>
                <w:rFonts w:cs="Calibri"/>
              </w:rPr>
              <w:t>Special Conditions of Contract verification</w:t>
            </w:r>
          </w:p>
        </w:tc>
        <w:tc>
          <w:tcPr>
            <w:tcW w:w="1541" w:type="pct"/>
            <w:shd w:val="clear" w:color="auto" w:fill="DBE5F1" w:themeFill="accent1" w:themeFillTint="33"/>
            <w:vAlign w:val="center"/>
          </w:tcPr>
          <w:p w14:paraId="191CAF70" w14:textId="77777777" w:rsidR="00CE4A9B" w:rsidRPr="007447E0" w:rsidRDefault="00535AA5" w:rsidP="00595AD7">
            <w:pPr>
              <w:jc w:val="center"/>
              <w:rPr>
                <w:rFonts w:cs="Calibri"/>
              </w:rPr>
            </w:pPr>
            <w:r w:rsidRPr="007447E0">
              <w:rPr>
                <w:rFonts w:cs="Calibri"/>
              </w:rPr>
              <w:t>YES</w:t>
            </w:r>
          </w:p>
        </w:tc>
      </w:tr>
      <w:tr w:rsidR="00A62B8F" w:rsidRPr="00E140C0" w14:paraId="6FC325CC" w14:textId="77777777" w:rsidTr="007447E0">
        <w:tc>
          <w:tcPr>
            <w:tcW w:w="736" w:type="pct"/>
            <w:vAlign w:val="center"/>
          </w:tcPr>
          <w:p w14:paraId="4F789B6C" w14:textId="77777777" w:rsidR="00CE4A9B" w:rsidRPr="00535AA5" w:rsidRDefault="00CE4A9B" w:rsidP="00595AD7">
            <w:pPr>
              <w:rPr>
                <w:rFonts w:cs="Calibri"/>
              </w:rPr>
            </w:pPr>
            <w:r w:rsidRPr="00535AA5">
              <w:rPr>
                <w:rFonts w:cs="Calibri"/>
              </w:rPr>
              <w:t xml:space="preserve">Stage </w:t>
            </w:r>
            <w:r w:rsidR="00535AA5" w:rsidRPr="00535AA5">
              <w:rPr>
                <w:rFonts w:cs="Calibri"/>
              </w:rPr>
              <w:t>4</w:t>
            </w:r>
          </w:p>
        </w:tc>
        <w:tc>
          <w:tcPr>
            <w:tcW w:w="2723" w:type="pct"/>
            <w:vAlign w:val="center"/>
          </w:tcPr>
          <w:p w14:paraId="60EF6675" w14:textId="77777777" w:rsidR="00CE4A9B" w:rsidRPr="00535AA5" w:rsidRDefault="00CE4A9B" w:rsidP="00F52232">
            <w:pPr>
              <w:jc w:val="left"/>
              <w:rPr>
                <w:rFonts w:cs="Calibri"/>
              </w:rPr>
            </w:pPr>
            <w:r w:rsidRPr="00535AA5">
              <w:rPr>
                <w:rFonts w:cs="Calibri"/>
              </w:rPr>
              <w:t xml:space="preserve">Price / </w:t>
            </w:r>
            <w:r w:rsidR="00504F20" w:rsidRPr="00535AA5">
              <w:rPr>
                <w:rFonts w:cs="Calibri"/>
              </w:rPr>
              <w:t>Preference points</w:t>
            </w:r>
          </w:p>
        </w:tc>
        <w:tc>
          <w:tcPr>
            <w:tcW w:w="1541" w:type="pct"/>
            <w:shd w:val="clear" w:color="auto" w:fill="DBE5F1" w:themeFill="accent1" w:themeFillTint="33"/>
            <w:vAlign w:val="center"/>
          </w:tcPr>
          <w:p w14:paraId="5B3A89BE" w14:textId="77777777" w:rsidR="00CE4A9B" w:rsidRPr="007447E0" w:rsidRDefault="00535AA5" w:rsidP="00595AD7">
            <w:pPr>
              <w:jc w:val="center"/>
              <w:rPr>
                <w:rFonts w:cs="Calibri"/>
              </w:rPr>
            </w:pPr>
            <w:r w:rsidRPr="007447E0">
              <w:rPr>
                <w:rFonts w:cs="Calibri"/>
              </w:rPr>
              <w:t>YES</w:t>
            </w:r>
          </w:p>
        </w:tc>
      </w:tr>
    </w:tbl>
    <w:p w14:paraId="2C8DF2E7" w14:textId="77777777" w:rsidR="00AF05FE" w:rsidRDefault="00AF05FE" w:rsidP="00AF05FE"/>
    <w:p w14:paraId="5CAC620E" w14:textId="77777777" w:rsidR="00CE4A9B" w:rsidRPr="00CE4A9B" w:rsidRDefault="00CE4A9B" w:rsidP="00CE4A9B">
      <w:pPr>
        <w:pStyle w:val="Heading2"/>
      </w:pPr>
      <w:bookmarkStart w:id="68" w:name="_Toc142635544"/>
      <w:r w:rsidRPr="00CE4A9B">
        <w:t xml:space="preserve">Administrative </w:t>
      </w:r>
      <w:r w:rsidR="00F52232">
        <w:t>responsiveness</w:t>
      </w:r>
      <w:r w:rsidR="00595AD7">
        <w:t xml:space="preserve"> (Stage 1)</w:t>
      </w:r>
      <w:bookmarkEnd w:id="68"/>
    </w:p>
    <w:p w14:paraId="5C3AA0A1" w14:textId="55939809" w:rsidR="00942B4A" w:rsidRDefault="003B5C86" w:rsidP="000560FC">
      <w:pPr>
        <w:pStyle w:val="Heading3"/>
      </w:pPr>
      <w:r>
        <w:t>Bid completeness</w:t>
      </w:r>
    </w:p>
    <w:p w14:paraId="50312FC2" w14:textId="660E25E4" w:rsidR="00942B4A" w:rsidRPr="003B5C86" w:rsidRDefault="003B5C86" w:rsidP="00AD097C">
      <w:pPr>
        <w:pStyle w:val="ListParagraph"/>
        <w:numPr>
          <w:ilvl w:val="0"/>
          <w:numId w:val="28"/>
        </w:numPr>
        <w:rPr>
          <w:lang w:val="en-GB"/>
        </w:rPr>
      </w:pPr>
      <w:r>
        <w:rPr>
          <w:rFonts w:cs="Calibri"/>
        </w:rPr>
        <w:t>SBD documents completed and signed</w:t>
      </w:r>
    </w:p>
    <w:p w14:paraId="0A01F534" w14:textId="77777777" w:rsidR="00942B4A" w:rsidRDefault="00942B4A" w:rsidP="003B6913">
      <w:pPr>
        <w:pStyle w:val="Heading3"/>
      </w:pPr>
      <w:bookmarkStart w:id="69" w:name="_Toc142635546"/>
      <w:r>
        <w:t>Registered Supplier</w:t>
      </w:r>
      <w:bookmarkEnd w:id="69"/>
    </w:p>
    <w:p w14:paraId="0828898F" w14:textId="77777777" w:rsidR="00504F20" w:rsidRPr="00504F20" w:rsidRDefault="00504F20" w:rsidP="00AD097C">
      <w:pPr>
        <w:pStyle w:val="ListParagraph"/>
        <w:numPr>
          <w:ilvl w:val="0"/>
          <w:numId w:val="29"/>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w:t>
      </w:r>
      <w:r w:rsidR="004C7D16">
        <w:rPr>
          <w:rFonts w:cs="Calibri"/>
        </w:rPr>
        <w:t>RFB</w:t>
      </w:r>
      <w:r>
        <w:rPr>
          <w:rFonts w:cs="Calibri"/>
        </w:rPr>
        <w:t>.</w:t>
      </w:r>
    </w:p>
    <w:p w14:paraId="1631F93C" w14:textId="77777777" w:rsidR="00235913" w:rsidRPr="00235913" w:rsidRDefault="00235913" w:rsidP="00235913">
      <w:pPr>
        <w:pStyle w:val="Heading2"/>
      </w:pPr>
      <w:bookmarkStart w:id="70" w:name="_Toc142635547"/>
      <w:r w:rsidRPr="00235913">
        <w:lastRenderedPageBreak/>
        <w:t xml:space="preserve">Technical </w:t>
      </w:r>
      <w:r w:rsidR="003806BB">
        <w:t>returnable documents</w:t>
      </w:r>
      <w:bookmarkEnd w:id="70"/>
    </w:p>
    <w:p w14:paraId="163334D0" w14:textId="77777777" w:rsidR="00942B4A" w:rsidRDefault="00235913" w:rsidP="00235913">
      <w:pPr>
        <w:pStyle w:val="Heading3"/>
      </w:pPr>
      <w:bookmarkStart w:id="71" w:name="_Toc142635548"/>
      <w:r>
        <w:t>Instruction and evaluation criteria</w:t>
      </w:r>
      <w:bookmarkEnd w:id="71"/>
    </w:p>
    <w:p w14:paraId="457DC403" w14:textId="77777777" w:rsidR="00235913" w:rsidRPr="00235913" w:rsidRDefault="00235913" w:rsidP="00AD097C">
      <w:pPr>
        <w:pStyle w:val="ListParagraph"/>
        <w:numPr>
          <w:ilvl w:val="0"/>
          <w:numId w:val="5"/>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04D586A1" w14:textId="77777777" w:rsidR="00235913" w:rsidRPr="00235913" w:rsidRDefault="00235913" w:rsidP="00AD097C">
      <w:pPr>
        <w:pStyle w:val="ListParagraph"/>
        <w:numPr>
          <w:ilvl w:val="0"/>
          <w:numId w:val="5"/>
        </w:numPr>
      </w:pPr>
      <w:r w:rsidRPr="00235913">
        <w:t xml:space="preserve">The bidder must provide a unique reference number (e.g. binder/folio, chapter, section, page) to locate substantiating evidence in the bid response. </w:t>
      </w:r>
    </w:p>
    <w:p w14:paraId="0E9A724F" w14:textId="77777777" w:rsidR="00235913" w:rsidRPr="00235913" w:rsidRDefault="00235913" w:rsidP="00AD097C">
      <w:pPr>
        <w:pStyle w:val="ListParagraph"/>
        <w:numPr>
          <w:ilvl w:val="0"/>
          <w:numId w:val="5"/>
        </w:numPr>
      </w:pPr>
      <w:r w:rsidRPr="00235913">
        <w:t xml:space="preserve">The bidder must comply with </w:t>
      </w:r>
      <w:r w:rsidRPr="007447E0">
        <w:t>ALL</w:t>
      </w:r>
      <w:r w:rsidRPr="00235913">
        <w:t xml:space="preserve"> the TECHNICAL MANDATORY REQUIREMENTS in order for the bid</w:t>
      </w:r>
      <w:r>
        <w:t xml:space="preserve"> response</w:t>
      </w:r>
      <w:r w:rsidRPr="00235913">
        <w:t xml:space="preserve"> to proceed to the next stage of the evaluation.</w:t>
      </w:r>
    </w:p>
    <w:p w14:paraId="561FED6E" w14:textId="77777777" w:rsidR="00235913" w:rsidRDefault="00235913" w:rsidP="00235913">
      <w:pPr>
        <w:pStyle w:val="Heading3"/>
      </w:pPr>
      <w:bookmarkStart w:id="72" w:name="_Toc129333697"/>
      <w:bookmarkStart w:id="73" w:name="_Toc142635549"/>
      <w:bookmarkEnd w:id="72"/>
      <w:r>
        <w:t>Technical mandatory requirement</w:t>
      </w:r>
      <w:r w:rsidR="00B46FFE">
        <w:t>s</w:t>
      </w:r>
      <w:r w:rsidR="00512A12">
        <w:t xml:space="preserve"> (Stage 2)</w:t>
      </w:r>
      <w:bookmarkEnd w:id="73"/>
    </w:p>
    <w:p w14:paraId="21E47FA9" w14:textId="77777777" w:rsidR="00576C51" w:rsidRPr="00576C51" w:rsidRDefault="00576C51" w:rsidP="00576C51">
      <w:pPr>
        <w:pStyle w:val="Caption"/>
      </w:pPr>
      <w:bookmarkStart w:id="74" w:name="_Toc129333909"/>
      <w:r>
        <w:t xml:space="preserve">Table </w:t>
      </w:r>
      <w:r>
        <w:fldChar w:fldCharType="begin"/>
      </w:r>
      <w:r>
        <w:instrText xml:space="preserve"> SEQ Table \* ARABIC </w:instrText>
      </w:r>
      <w:r>
        <w:fldChar w:fldCharType="separate"/>
      </w:r>
      <w:r w:rsidR="00B75D9B">
        <w:rPr>
          <w:noProof/>
        </w:rPr>
        <w:t>2</w:t>
      </w:r>
      <w:r>
        <w:fldChar w:fldCharType="end"/>
      </w:r>
      <w:r>
        <w:t>: Technical</w:t>
      </w:r>
      <w:r w:rsidR="003711BF">
        <w:t xml:space="preserve"> </w:t>
      </w:r>
      <w:r>
        <w:t>Mandatory Requirements</w:t>
      </w:r>
      <w:bookmarkEnd w:id="7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235913" w14:paraId="7FE48915" w14:textId="77777777" w:rsidTr="006856DA">
        <w:trPr>
          <w:tblHeader/>
        </w:trPr>
        <w:tc>
          <w:tcPr>
            <w:tcW w:w="3209" w:type="dxa"/>
            <w:shd w:val="solid" w:color="DBE5F1" w:themeColor="accent1" w:themeTint="33" w:fill="DBE5F1" w:themeFill="accent1" w:themeFillTint="33"/>
          </w:tcPr>
          <w:p w14:paraId="5602430C" w14:textId="77777777" w:rsidR="00235913" w:rsidRPr="00E87622" w:rsidRDefault="00235913" w:rsidP="00235913">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14:paraId="2FD2F63B" w14:textId="77777777" w:rsidR="00235913" w:rsidRPr="00E87622" w:rsidRDefault="00235913" w:rsidP="00235913">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4B3D0B3A" w14:textId="77777777" w:rsidR="00235913" w:rsidRPr="00E87622" w:rsidRDefault="00E87622" w:rsidP="00E87622">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805234" w14:paraId="542862DD" w14:textId="77777777" w:rsidTr="00595AD7">
        <w:tc>
          <w:tcPr>
            <w:tcW w:w="9628" w:type="dxa"/>
            <w:gridSpan w:val="3"/>
          </w:tcPr>
          <w:p w14:paraId="7D6BE2BC" w14:textId="77777777" w:rsidR="00805234" w:rsidRPr="00805234" w:rsidRDefault="00805234" w:rsidP="00235913">
            <w:pPr>
              <w:rPr>
                <w:b/>
                <w:bCs/>
                <w:lang w:val="en-GB"/>
              </w:rPr>
            </w:pPr>
            <w:r w:rsidRPr="00805234">
              <w:rPr>
                <w:b/>
                <w:bCs/>
                <w:lang w:val="en-GB"/>
              </w:rPr>
              <w:t xml:space="preserve">1. Bidder Certification/ Affiliation </w:t>
            </w:r>
            <w:r>
              <w:rPr>
                <w:b/>
                <w:bCs/>
                <w:lang w:val="en-GB"/>
              </w:rPr>
              <w:t>R</w:t>
            </w:r>
            <w:r w:rsidRPr="00805234">
              <w:rPr>
                <w:b/>
                <w:bCs/>
                <w:lang w:val="en-GB"/>
              </w:rPr>
              <w:t>equirements</w:t>
            </w:r>
          </w:p>
          <w:p w14:paraId="2EE64D18" w14:textId="77777777" w:rsidR="00805234" w:rsidRDefault="00805234" w:rsidP="00235913">
            <w:pPr>
              <w:rPr>
                <w:lang w:val="en-GB"/>
              </w:rPr>
            </w:pPr>
          </w:p>
        </w:tc>
      </w:tr>
      <w:tr w:rsidR="00805234" w14:paraId="2E24F1B9" w14:textId="77777777" w:rsidTr="00E87622">
        <w:tc>
          <w:tcPr>
            <w:tcW w:w="3209" w:type="dxa"/>
          </w:tcPr>
          <w:p w14:paraId="2C65ADA0" w14:textId="77777777" w:rsidR="00805234" w:rsidRDefault="004C7D16" w:rsidP="00805234">
            <w:pPr>
              <w:jc w:val="left"/>
              <w:rPr>
                <w:lang w:val="en-GB"/>
              </w:rPr>
            </w:pPr>
            <w:r>
              <w:t xml:space="preserve">The bidder </w:t>
            </w:r>
            <w:r w:rsidRPr="007447E0">
              <w:rPr>
                <w:b/>
              </w:rPr>
              <w:t>must</w:t>
            </w:r>
            <w:r>
              <w:t xml:space="preserve"> be an OEM certified reseller and installer or a registered OEM partner at an enterprise level for the provision of Cisco equipment and services.</w:t>
            </w:r>
          </w:p>
        </w:tc>
        <w:tc>
          <w:tcPr>
            <w:tcW w:w="3209" w:type="dxa"/>
          </w:tcPr>
          <w:p w14:paraId="53C297D5" w14:textId="77777777" w:rsidR="004C7D16" w:rsidRDefault="004C7D16" w:rsidP="004C7D16">
            <w:pPr>
              <w:spacing w:line="276" w:lineRule="auto"/>
              <w:rPr>
                <w:b/>
                <w:bCs/>
              </w:rPr>
            </w:pPr>
            <w:r>
              <w:t>Attach to Annex B a copy of a valid OEM/OSM enterprise certificate or accreditation letter for the provision of Cisco equipment and services.</w:t>
            </w:r>
          </w:p>
          <w:p w14:paraId="6B47B5DF" w14:textId="77777777" w:rsidR="001A50CD" w:rsidRDefault="001A50CD" w:rsidP="00805234">
            <w:pPr>
              <w:jc w:val="left"/>
              <w:rPr>
                <w:lang w:val="en-GB"/>
              </w:rPr>
            </w:pPr>
          </w:p>
          <w:p w14:paraId="391910A4" w14:textId="77777777" w:rsidR="001A50CD" w:rsidRDefault="001A50CD" w:rsidP="00805234">
            <w:pPr>
              <w:jc w:val="left"/>
              <w:rPr>
                <w:lang w:val="en-GB"/>
              </w:rPr>
            </w:pPr>
          </w:p>
          <w:p w14:paraId="11A03B53" w14:textId="77777777" w:rsidR="001A50CD" w:rsidRPr="002243AA" w:rsidRDefault="001A50CD" w:rsidP="001A50CD">
            <w:pPr>
              <w:jc w:val="left"/>
              <w:rPr>
                <w:b/>
                <w:bCs/>
                <w:color w:val="FF0000"/>
                <w:lang w:val="en-GB"/>
              </w:rPr>
            </w:pPr>
            <w:r w:rsidRPr="002243AA">
              <w:rPr>
                <w:b/>
                <w:bCs/>
                <w:color w:val="FF0000"/>
                <w:lang w:val="en-GB"/>
              </w:rPr>
              <w:t xml:space="preserve">NOTE (1): </w:t>
            </w:r>
          </w:p>
          <w:p w14:paraId="4B10872A" w14:textId="77777777" w:rsidR="001A50CD" w:rsidRPr="002243AA" w:rsidRDefault="001A50CD" w:rsidP="001A50CD">
            <w:pPr>
              <w:jc w:val="left"/>
              <w:rPr>
                <w:b/>
                <w:bCs/>
                <w:color w:val="FF0000"/>
                <w:lang w:val="en-GB"/>
              </w:rPr>
            </w:pPr>
            <w:r w:rsidRPr="002243AA">
              <w:rPr>
                <w:b/>
                <w:bCs/>
                <w:color w:val="FF0000"/>
                <w:lang w:val="en-GB"/>
              </w:rPr>
              <w:t>SITA reserves the right to verify information provided.</w:t>
            </w:r>
          </w:p>
          <w:p w14:paraId="541E2FF2" w14:textId="77777777" w:rsidR="001A50CD" w:rsidRDefault="001A50CD" w:rsidP="00805234">
            <w:pPr>
              <w:jc w:val="left"/>
              <w:rPr>
                <w:lang w:val="en-GB"/>
              </w:rPr>
            </w:pPr>
          </w:p>
        </w:tc>
        <w:tc>
          <w:tcPr>
            <w:tcW w:w="3210" w:type="dxa"/>
          </w:tcPr>
          <w:p w14:paraId="25224104" w14:textId="77777777" w:rsidR="00805234" w:rsidRDefault="00805234" w:rsidP="00805234">
            <w:pPr>
              <w:jc w:val="left"/>
              <w:rPr>
                <w:lang w:val="en-GB"/>
              </w:rPr>
            </w:pPr>
            <w:r w:rsidRPr="000A4071">
              <w:rPr>
                <w:rFonts w:cs="Calibri"/>
                <w:color w:val="FF0000"/>
              </w:rPr>
              <w:t xml:space="preserve">&lt;provide unique reference to locate substantiating evidence in the bid response – </w:t>
            </w:r>
            <w:r w:rsidRPr="00560F4B">
              <w:rPr>
                <w:rFonts w:cs="Calibri"/>
                <w:b/>
                <w:bCs/>
                <w:color w:val="FF0000"/>
              </w:rPr>
              <w:t xml:space="preserve">see Annex </w:t>
            </w:r>
            <w:r w:rsidR="0002219A" w:rsidRPr="00560F4B">
              <w:rPr>
                <w:rFonts w:cs="Calibri"/>
                <w:b/>
                <w:bCs/>
                <w:color w:val="FF0000"/>
              </w:rPr>
              <w:t>A</w:t>
            </w:r>
            <w:r w:rsidRPr="00560F4B">
              <w:rPr>
                <w:rFonts w:cs="Calibri"/>
                <w:b/>
                <w:bCs/>
                <w:color w:val="FF0000"/>
              </w:rPr>
              <w:t xml:space="preserve">, </w:t>
            </w:r>
            <w:r w:rsidR="003711BF" w:rsidRPr="00560F4B">
              <w:rPr>
                <w:rFonts w:cs="Calibri"/>
                <w:b/>
                <w:bCs/>
                <w:color w:val="FF0000"/>
                <w:highlight w:val="darkGray"/>
              </w:rPr>
              <w:t>par 5</w:t>
            </w:r>
            <w:r w:rsidRPr="00560F4B">
              <w:rPr>
                <w:rFonts w:cs="Calibri"/>
                <w:b/>
                <w:bCs/>
                <w:color w:val="FF0000"/>
                <w:highlight w:val="darkGray"/>
              </w:rPr>
              <w:t>.1</w:t>
            </w:r>
            <w:r w:rsidRPr="003711BF">
              <w:rPr>
                <w:rFonts w:cs="Calibri"/>
                <w:color w:val="FF0000"/>
              </w:rPr>
              <w:t>&gt;</w:t>
            </w:r>
          </w:p>
        </w:tc>
      </w:tr>
    </w:tbl>
    <w:p w14:paraId="5A5A13AE" w14:textId="77777777" w:rsidR="00B402FF" w:rsidRDefault="00B402FF" w:rsidP="00B402FF">
      <w:pPr>
        <w:pStyle w:val="ListParagraph"/>
        <w:ind w:left="1134"/>
      </w:pPr>
    </w:p>
    <w:p w14:paraId="4CB1F35F" w14:textId="77777777" w:rsidR="00942B4A" w:rsidRDefault="00B402FF" w:rsidP="008228E6">
      <w:pPr>
        <w:pStyle w:val="Heading2"/>
      </w:pPr>
      <w:bookmarkStart w:id="75" w:name="_Toc129257816"/>
      <w:bookmarkStart w:id="76" w:name="_Toc129333699"/>
      <w:bookmarkStart w:id="77" w:name="_Toc129257817"/>
      <w:bookmarkStart w:id="78" w:name="_Toc129333700"/>
      <w:bookmarkStart w:id="79" w:name="_Toc129257818"/>
      <w:bookmarkStart w:id="80" w:name="_Toc129333701"/>
      <w:bookmarkStart w:id="81" w:name="_Toc129257819"/>
      <w:bookmarkStart w:id="82" w:name="_Toc129333702"/>
      <w:bookmarkStart w:id="83" w:name="_Toc129257820"/>
      <w:bookmarkStart w:id="84" w:name="_Toc129333703"/>
      <w:bookmarkStart w:id="85" w:name="_Toc129257821"/>
      <w:bookmarkStart w:id="86" w:name="_Toc129333704"/>
      <w:bookmarkStart w:id="87" w:name="_Toc129257822"/>
      <w:bookmarkStart w:id="88" w:name="_Toc129333705"/>
      <w:bookmarkStart w:id="89" w:name="_Toc129257823"/>
      <w:bookmarkStart w:id="90" w:name="_Toc129333706"/>
      <w:bookmarkStart w:id="91" w:name="_Toc129257824"/>
      <w:bookmarkStart w:id="92" w:name="_Toc129333707"/>
      <w:bookmarkStart w:id="93" w:name="_Toc129257825"/>
      <w:bookmarkStart w:id="94" w:name="_Toc129333708"/>
      <w:bookmarkStart w:id="95" w:name="_Toc129257826"/>
      <w:bookmarkStart w:id="96" w:name="_Toc129333709"/>
      <w:bookmarkStart w:id="97" w:name="_Toc129257827"/>
      <w:bookmarkStart w:id="98" w:name="_Toc129333710"/>
      <w:bookmarkStart w:id="99" w:name="_Toc129257828"/>
      <w:bookmarkStart w:id="100" w:name="_Toc129333711"/>
      <w:bookmarkStart w:id="101" w:name="_Toc129257856"/>
      <w:bookmarkStart w:id="102" w:name="_Toc129333739"/>
      <w:bookmarkStart w:id="103" w:name="_Toc129257857"/>
      <w:bookmarkStart w:id="104" w:name="_Toc129333740"/>
      <w:bookmarkStart w:id="105" w:name="_Toc129257858"/>
      <w:bookmarkStart w:id="106" w:name="_Toc129333741"/>
      <w:bookmarkStart w:id="107" w:name="_Toc129257859"/>
      <w:bookmarkStart w:id="108" w:name="_Toc129333742"/>
      <w:bookmarkStart w:id="109" w:name="_Toc129257860"/>
      <w:bookmarkStart w:id="110" w:name="_Toc129333743"/>
      <w:bookmarkStart w:id="111" w:name="_Toc129257861"/>
      <w:bookmarkStart w:id="112" w:name="_Toc129333744"/>
      <w:bookmarkStart w:id="113" w:name="_Toc129257862"/>
      <w:bookmarkStart w:id="114" w:name="_Toc129333745"/>
      <w:bookmarkStart w:id="115" w:name="_Toc129257863"/>
      <w:bookmarkStart w:id="116" w:name="_Toc129333746"/>
      <w:bookmarkStart w:id="117" w:name="_Toc129257864"/>
      <w:bookmarkStart w:id="118" w:name="_Toc129333747"/>
      <w:bookmarkStart w:id="119" w:name="_Toc129257865"/>
      <w:bookmarkStart w:id="120" w:name="_Toc129333748"/>
      <w:bookmarkStart w:id="121" w:name="_Toc129257866"/>
      <w:bookmarkStart w:id="122" w:name="_Toc129333749"/>
      <w:bookmarkStart w:id="123" w:name="_Toc129257867"/>
      <w:bookmarkStart w:id="124" w:name="_Toc129333750"/>
      <w:bookmarkStart w:id="125" w:name="_Toc129257897"/>
      <w:bookmarkStart w:id="126" w:name="_Toc129333780"/>
      <w:bookmarkStart w:id="127" w:name="_Toc129257898"/>
      <w:bookmarkStart w:id="128" w:name="_Toc129333781"/>
      <w:bookmarkStart w:id="129" w:name="_Toc129257899"/>
      <w:bookmarkStart w:id="130" w:name="_Toc129333782"/>
      <w:bookmarkStart w:id="131" w:name="_Toc129257900"/>
      <w:bookmarkStart w:id="132" w:name="_Toc129333783"/>
      <w:bookmarkStart w:id="133" w:name="_Toc129257901"/>
      <w:bookmarkStart w:id="134" w:name="_Toc129333784"/>
      <w:bookmarkStart w:id="135" w:name="_Toc129257902"/>
      <w:bookmarkStart w:id="136" w:name="_Toc129333785"/>
      <w:bookmarkStart w:id="137" w:name="_Toc129257903"/>
      <w:bookmarkStart w:id="138" w:name="_Toc129333786"/>
      <w:bookmarkStart w:id="139" w:name="_Toc129257904"/>
      <w:bookmarkStart w:id="140" w:name="_Toc129333787"/>
      <w:bookmarkStart w:id="141" w:name="_Toc129257905"/>
      <w:bookmarkStart w:id="142" w:name="_Toc129333788"/>
      <w:bookmarkStart w:id="143" w:name="_Toc129257906"/>
      <w:bookmarkStart w:id="144" w:name="_Toc129333789"/>
      <w:bookmarkStart w:id="145" w:name="_Toc129257907"/>
      <w:bookmarkStart w:id="146" w:name="_Toc129333790"/>
      <w:bookmarkStart w:id="147" w:name="_Toc129257908"/>
      <w:bookmarkStart w:id="148" w:name="_Toc129333791"/>
      <w:bookmarkStart w:id="149" w:name="_Toc129257922"/>
      <w:bookmarkStart w:id="150" w:name="_Toc129333805"/>
      <w:bookmarkStart w:id="151" w:name="_Toc129257923"/>
      <w:bookmarkStart w:id="152" w:name="_Toc129333806"/>
      <w:bookmarkStart w:id="153" w:name="_Toc129257924"/>
      <w:bookmarkStart w:id="154" w:name="_Toc129333807"/>
      <w:bookmarkStart w:id="155" w:name="_Toc142635550"/>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t xml:space="preserve">Special Conditions of Contract Verification (Stage </w:t>
      </w:r>
      <w:r w:rsidR="000A1EA1">
        <w:t>3</w:t>
      </w:r>
      <w:r>
        <w:t>)</w:t>
      </w:r>
      <w:bookmarkEnd w:id="155"/>
    </w:p>
    <w:p w14:paraId="61D25256" w14:textId="77777777" w:rsidR="00B402FF" w:rsidRPr="00B402FF" w:rsidRDefault="00B402FF" w:rsidP="00A105E4">
      <w:pPr>
        <w:pStyle w:val="ListParagraph"/>
        <w:numPr>
          <w:ilvl w:val="0"/>
          <w:numId w:val="56"/>
        </w:numPr>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5CAD8A60" w14:textId="77777777" w:rsidR="00B402FF" w:rsidRDefault="00B402FF" w:rsidP="00A105E4">
      <w:pPr>
        <w:pStyle w:val="ListParagraph"/>
        <w:numPr>
          <w:ilvl w:val="0"/>
          <w:numId w:val="56"/>
        </w:numPr>
        <w:rPr>
          <w:lang w:val="en-GB"/>
        </w:rPr>
      </w:pPr>
      <w:r w:rsidRPr="00B402FF">
        <w:rPr>
          <w:lang w:val="en-GB"/>
        </w:rPr>
        <w:t>SITA reserves the right to</w:t>
      </w:r>
      <w:r>
        <w:rPr>
          <w:lang w:val="en-GB"/>
        </w:rPr>
        <w:t>:</w:t>
      </w:r>
    </w:p>
    <w:p w14:paraId="08A27C9D" w14:textId="77777777" w:rsidR="00B402FF" w:rsidRPr="00B402FF" w:rsidRDefault="00B402FF" w:rsidP="00A105E4">
      <w:pPr>
        <w:pStyle w:val="ListParagraph"/>
        <w:numPr>
          <w:ilvl w:val="1"/>
          <w:numId w:val="56"/>
        </w:numPr>
        <w:rPr>
          <w:lang w:val="en-GB"/>
        </w:rPr>
      </w:pPr>
      <w:r w:rsidRPr="00B402FF">
        <w:rPr>
          <w:lang w:val="en-GB"/>
        </w:rPr>
        <w:t>Negotiate the conditions</w:t>
      </w:r>
      <w:r>
        <w:rPr>
          <w:lang w:val="en-GB"/>
        </w:rPr>
        <w:t>;</w:t>
      </w:r>
      <w:r w:rsidRPr="00B402FF">
        <w:rPr>
          <w:lang w:val="en-GB"/>
        </w:rPr>
        <w:t xml:space="preserve"> or</w:t>
      </w:r>
    </w:p>
    <w:p w14:paraId="5C93508D" w14:textId="77777777" w:rsidR="00B402FF" w:rsidRDefault="00B402FF" w:rsidP="00A105E4">
      <w:pPr>
        <w:pStyle w:val="ListParagraph"/>
        <w:numPr>
          <w:ilvl w:val="1"/>
          <w:numId w:val="56"/>
        </w:numPr>
        <w:rPr>
          <w:lang w:val="en-GB"/>
        </w:rPr>
      </w:pPr>
      <w:r w:rsidRPr="00B402FF">
        <w:rPr>
          <w:lang w:val="en-GB"/>
        </w:rPr>
        <w:t>Automatically disqualify a bidder for not accepting these conditions</w:t>
      </w:r>
      <w:r w:rsidR="00B222ED">
        <w:rPr>
          <w:lang w:val="en-GB"/>
        </w:rPr>
        <w:t>; or</w:t>
      </w:r>
    </w:p>
    <w:p w14:paraId="1A860FEF" w14:textId="77777777" w:rsidR="00B222ED" w:rsidRPr="005D5CCF" w:rsidRDefault="00B222ED" w:rsidP="00A105E4">
      <w:pPr>
        <w:pStyle w:val="ListParagraph"/>
        <w:numPr>
          <w:ilvl w:val="1"/>
          <w:numId w:val="56"/>
        </w:numPr>
        <w:rPr>
          <w:lang w:val="en-GB"/>
        </w:rPr>
      </w:pPr>
      <w:r w:rsidRPr="005D5CCF">
        <w:rPr>
          <w:lang w:val="en-GB"/>
        </w:rPr>
        <w:t>Award to multiple bidders</w:t>
      </w:r>
    </w:p>
    <w:p w14:paraId="241E0E15" w14:textId="77777777" w:rsidR="00B402FF" w:rsidRDefault="00B222ED" w:rsidP="00A105E4">
      <w:pPr>
        <w:pStyle w:val="ListParagraph"/>
        <w:numPr>
          <w:ilvl w:val="0"/>
          <w:numId w:val="56"/>
        </w:numPr>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accordance with subsection </w:t>
      </w:r>
      <w:r>
        <w:rPr>
          <w:lang w:val="en-GB"/>
        </w:rPr>
        <w:t>4.3.</w:t>
      </w:r>
      <w:r w:rsidR="008E59CE">
        <w:rPr>
          <w:lang w:val="en-GB"/>
        </w:rPr>
        <w:t xml:space="preserve"> (b)</w:t>
      </w:r>
      <w:r w:rsidRPr="00B222ED">
        <w:rPr>
          <w:lang w:val="en-GB"/>
        </w:rPr>
        <w:t xml:space="preserve"> above</w:t>
      </w:r>
      <w:r>
        <w:rPr>
          <w:lang w:val="en-GB"/>
        </w:rPr>
        <w:t>.</w:t>
      </w:r>
    </w:p>
    <w:p w14:paraId="300EEF55" w14:textId="77777777" w:rsidR="00B222ED" w:rsidRPr="007447E0" w:rsidRDefault="00B222ED" w:rsidP="00B222ED">
      <w:pPr>
        <w:pStyle w:val="Heading3"/>
      </w:pPr>
      <w:bookmarkStart w:id="156" w:name="_Toc129333809"/>
      <w:bookmarkStart w:id="157" w:name="_Toc142635551"/>
      <w:bookmarkEnd w:id="156"/>
      <w:r w:rsidRPr="007447E0">
        <w:t>Special Conditions of Contract</w:t>
      </w:r>
      <w:bookmarkEnd w:id="157"/>
    </w:p>
    <w:p w14:paraId="48005018" w14:textId="77777777" w:rsidR="00B222ED" w:rsidRPr="007447E0" w:rsidRDefault="00B222ED" w:rsidP="00B222ED">
      <w:pPr>
        <w:pStyle w:val="Heading4"/>
      </w:pPr>
      <w:r w:rsidRPr="007447E0">
        <w:t>Contracting Conditions</w:t>
      </w:r>
    </w:p>
    <w:p w14:paraId="4F0D75BF" w14:textId="77777777" w:rsidR="00B222ED" w:rsidRPr="007447E0" w:rsidRDefault="00B222ED" w:rsidP="00AD097C">
      <w:pPr>
        <w:pStyle w:val="ListParagraph"/>
        <w:numPr>
          <w:ilvl w:val="0"/>
          <w:numId w:val="7"/>
        </w:numPr>
        <w:rPr>
          <w:lang w:val="en-GB"/>
        </w:rPr>
      </w:pPr>
      <w:r w:rsidRPr="007447E0">
        <w:rPr>
          <w:b/>
          <w:bCs/>
          <w:lang w:val="en-GB"/>
        </w:rPr>
        <w:t>Formal Contract</w:t>
      </w:r>
      <w:r w:rsidRPr="007447E0">
        <w:rPr>
          <w:lang w:val="en-GB"/>
        </w:rPr>
        <w:t xml:space="preserve"> - The supplier must enter into a formal written contract (agreement) with SITA.</w:t>
      </w:r>
    </w:p>
    <w:p w14:paraId="526AEFBC" w14:textId="77777777" w:rsidR="00B222ED" w:rsidRPr="007447E0" w:rsidRDefault="00B222ED" w:rsidP="00AD097C">
      <w:pPr>
        <w:pStyle w:val="ListParagraph"/>
        <w:numPr>
          <w:ilvl w:val="0"/>
          <w:numId w:val="7"/>
        </w:numPr>
        <w:rPr>
          <w:lang w:val="en-GB"/>
        </w:rPr>
      </w:pPr>
      <w:r w:rsidRPr="007447E0">
        <w:rPr>
          <w:b/>
          <w:bCs/>
          <w:lang w:val="en-GB"/>
        </w:rPr>
        <w:lastRenderedPageBreak/>
        <w:t>Right to Audit</w:t>
      </w:r>
      <w:r w:rsidRPr="007447E0">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6B7BE6D8" w14:textId="77777777" w:rsidR="00B222ED" w:rsidRPr="007447E0" w:rsidRDefault="00B222ED" w:rsidP="00B222ED">
      <w:pPr>
        <w:pStyle w:val="Heading4"/>
      </w:pPr>
      <w:r w:rsidRPr="007447E0">
        <w:t>Delivery Address</w:t>
      </w:r>
    </w:p>
    <w:p w14:paraId="0B53EDB9" w14:textId="77777777" w:rsidR="00B222ED" w:rsidRPr="007447E0" w:rsidRDefault="00B222ED" w:rsidP="00AD097C">
      <w:pPr>
        <w:pStyle w:val="ListParagraph"/>
        <w:numPr>
          <w:ilvl w:val="0"/>
          <w:numId w:val="8"/>
        </w:numPr>
      </w:pPr>
      <w:r w:rsidRPr="007447E0">
        <w:t>The supplier must deliver the required products or services at as indicated in Section 2.2, Delivery Address</w:t>
      </w:r>
    </w:p>
    <w:p w14:paraId="2DD3926C" w14:textId="77777777" w:rsidR="00E60BE0" w:rsidRPr="007447E0" w:rsidRDefault="00E60BE0" w:rsidP="00E60BE0">
      <w:pPr>
        <w:pStyle w:val="Heading4"/>
      </w:pPr>
      <w:r w:rsidRPr="007447E0">
        <w:t>Certification, Expertise and Qualification</w:t>
      </w:r>
    </w:p>
    <w:p w14:paraId="28A50643" w14:textId="77777777" w:rsidR="00E60BE0" w:rsidRPr="007447E0" w:rsidRDefault="00E60BE0" w:rsidP="00AD097C">
      <w:pPr>
        <w:pStyle w:val="ListParagraph"/>
        <w:numPr>
          <w:ilvl w:val="0"/>
          <w:numId w:val="12"/>
        </w:numPr>
      </w:pPr>
      <w:r w:rsidRPr="007447E0">
        <w:t>The bidder certifies that:</w:t>
      </w:r>
    </w:p>
    <w:p w14:paraId="5DEE07B0" w14:textId="77777777" w:rsidR="00E60BE0" w:rsidRPr="007447E0" w:rsidRDefault="00CA731E" w:rsidP="00AD097C">
      <w:pPr>
        <w:pStyle w:val="ListParagraph"/>
        <w:numPr>
          <w:ilvl w:val="1"/>
          <w:numId w:val="12"/>
        </w:numPr>
      </w:pPr>
      <w:r w:rsidRPr="007447E0">
        <w:t>it has the necessary expertise, skill, qualifications and ability to undertake the work required in terms of the Statement of Work or Service Definition</w:t>
      </w:r>
    </w:p>
    <w:p w14:paraId="0FA9D27E" w14:textId="77777777" w:rsidR="00CA731E" w:rsidRPr="007447E0" w:rsidRDefault="00CA731E" w:rsidP="00AD097C">
      <w:pPr>
        <w:pStyle w:val="ListParagraph"/>
        <w:numPr>
          <w:ilvl w:val="1"/>
          <w:numId w:val="12"/>
        </w:numPr>
      </w:pPr>
      <w:r w:rsidRPr="007447E0">
        <w:t>it is committed to provide the Products or Services; and</w:t>
      </w:r>
    </w:p>
    <w:p w14:paraId="00FCE04D" w14:textId="77777777" w:rsidR="00CA731E" w:rsidRPr="007447E0" w:rsidRDefault="00CA731E" w:rsidP="00AD097C">
      <w:pPr>
        <w:pStyle w:val="ListParagraph"/>
        <w:numPr>
          <w:ilvl w:val="1"/>
          <w:numId w:val="12"/>
        </w:numPr>
      </w:pPr>
      <w:r w:rsidRPr="007447E0">
        <w:t>perform all obligations detailed herein without any interruption to the Customer</w:t>
      </w:r>
    </w:p>
    <w:p w14:paraId="0035AA1E" w14:textId="77777777" w:rsidR="00CA731E" w:rsidRPr="007447E0" w:rsidRDefault="00CA731E" w:rsidP="00AD097C">
      <w:pPr>
        <w:pStyle w:val="ListParagraph"/>
        <w:numPr>
          <w:ilvl w:val="1"/>
          <w:numId w:val="12"/>
        </w:numPr>
      </w:pPr>
      <w:r w:rsidRPr="007447E0">
        <w:t>it has been certified for the Products and Services required</w:t>
      </w:r>
    </w:p>
    <w:p w14:paraId="25CBE099" w14:textId="77777777" w:rsidR="00CA731E" w:rsidRPr="007447E0" w:rsidRDefault="00CA731E" w:rsidP="00CA731E">
      <w:pPr>
        <w:pStyle w:val="Heading4"/>
      </w:pPr>
      <w:r w:rsidRPr="007447E0">
        <w:t>Logistical Conditions</w:t>
      </w:r>
    </w:p>
    <w:p w14:paraId="19740631" w14:textId="77777777" w:rsidR="00CA731E" w:rsidRPr="007447E0" w:rsidRDefault="00CA731E" w:rsidP="00AD097C">
      <w:pPr>
        <w:pStyle w:val="ListParagraph"/>
        <w:numPr>
          <w:ilvl w:val="0"/>
          <w:numId w:val="13"/>
        </w:numPr>
      </w:pPr>
      <w:r w:rsidRPr="007447E0">
        <w:rPr>
          <w:b/>
          <w:bCs/>
        </w:rPr>
        <w:t>Hours of Work</w:t>
      </w:r>
      <w:r w:rsidRPr="007447E0">
        <w:t xml:space="preserve">  </w:t>
      </w:r>
    </w:p>
    <w:p w14:paraId="131E4126" w14:textId="77777777" w:rsidR="00B12F3C" w:rsidRPr="007447E0" w:rsidRDefault="00CA731E" w:rsidP="00AD097C">
      <w:pPr>
        <w:pStyle w:val="ListParagraph"/>
        <w:numPr>
          <w:ilvl w:val="1"/>
          <w:numId w:val="13"/>
        </w:numPr>
      </w:pPr>
      <w:r w:rsidRPr="007447E0">
        <w:t>Office hours are defined as business working hours of the customer and is Mondays to Fridays between 07:30 and 16:00</w:t>
      </w:r>
    </w:p>
    <w:p w14:paraId="0AB5FCE4" w14:textId="77777777" w:rsidR="00CA731E" w:rsidRPr="007447E0" w:rsidRDefault="00CA731E" w:rsidP="00AD097C">
      <w:pPr>
        <w:pStyle w:val="ListParagraph"/>
        <w:numPr>
          <w:ilvl w:val="1"/>
          <w:numId w:val="13"/>
        </w:numPr>
      </w:pPr>
      <w:r w:rsidRPr="007447E0">
        <w:t>After hours of the customer during week days are from16:00 to 07:30</w:t>
      </w:r>
    </w:p>
    <w:p w14:paraId="02B35F25" w14:textId="77777777" w:rsidR="00CA731E" w:rsidRPr="007447E0" w:rsidRDefault="00CA731E" w:rsidP="00AD097C">
      <w:pPr>
        <w:pStyle w:val="ListParagraph"/>
        <w:numPr>
          <w:ilvl w:val="0"/>
          <w:numId w:val="13"/>
        </w:numPr>
        <w:rPr>
          <w:b/>
          <w:bCs/>
        </w:rPr>
      </w:pPr>
      <w:r w:rsidRPr="007447E0">
        <w:rPr>
          <w:b/>
          <w:bCs/>
        </w:rPr>
        <w:t>Tools of Trade</w:t>
      </w:r>
    </w:p>
    <w:p w14:paraId="3655B747" w14:textId="77777777" w:rsidR="00F2583E" w:rsidRPr="007447E0" w:rsidRDefault="00CA731E">
      <w:pPr>
        <w:pStyle w:val="ListParagraph"/>
        <w:numPr>
          <w:ilvl w:val="1"/>
          <w:numId w:val="13"/>
        </w:numPr>
      </w:pPr>
      <w:r w:rsidRPr="007447E0">
        <w:t xml:space="preserve">The bidder is expected to use its own </w:t>
      </w:r>
      <w:r w:rsidR="00F2583E" w:rsidRPr="007447E0">
        <w:t>resources (cell phone, laptops etc) to communicate with its own offices or outside of the SITA/Client buildings, including all tools and equipment to render the services effectively</w:t>
      </w:r>
      <w:r w:rsidR="004176AA" w:rsidRPr="007447E0">
        <w:t>.</w:t>
      </w:r>
    </w:p>
    <w:p w14:paraId="1164F86A" w14:textId="77777777" w:rsidR="00B12F3C" w:rsidRPr="007447E0" w:rsidRDefault="00F2583E" w:rsidP="00F2583E">
      <w:pPr>
        <w:pStyle w:val="Heading4"/>
      </w:pPr>
      <w:r w:rsidRPr="007447E0">
        <w:t>Regulatory, Quality and Standards</w:t>
      </w:r>
    </w:p>
    <w:p w14:paraId="699AA7EA" w14:textId="77777777" w:rsidR="00664380" w:rsidRPr="007447E0" w:rsidRDefault="00F2583E" w:rsidP="00AD097C">
      <w:pPr>
        <w:pStyle w:val="ListParagraph"/>
        <w:numPr>
          <w:ilvl w:val="0"/>
          <w:numId w:val="14"/>
        </w:numPr>
      </w:pPr>
      <w:r w:rsidRPr="007447E0">
        <w:tab/>
      </w:r>
      <w:r w:rsidR="00664380" w:rsidRPr="007447E0">
        <w:t xml:space="preserve">The Supplier must for the duration of the contract ensure that the proposed product or solution conform with the Government Minimum Interoperability Standards (MIOS) </w:t>
      </w:r>
    </w:p>
    <w:p w14:paraId="6D2898B1" w14:textId="77777777" w:rsidR="00664380" w:rsidRPr="007447E0" w:rsidRDefault="00904CB8" w:rsidP="00664380">
      <w:pPr>
        <w:pStyle w:val="ListParagraph"/>
        <w:numPr>
          <w:ilvl w:val="0"/>
          <w:numId w:val="14"/>
        </w:numPr>
      </w:pPr>
      <w:r w:rsidRPr="007447E0">
        <w:t>The Supplier must for the duration of the contract ensure compliance with ISO/IEC General Quality Standards, ISO27001, and Protection of Personal Information Act (POPIA).</w:t>
      </w:r>
    </w:p>
    <w:p w14:paraId="4976B297" w14:textId="77777777" w:rsidR="00664380" w:rsidRPr="00904CB8" w:rsidRDefault="00904CB8" w:rsidP="007447E0">
      <w:pPr>
        <w:pStyle w:val="ListParagraph"/>
        <w:numPr>
          <w:ilvl w:val="0"/>
          <w:numId w:val="14"/>
        </w:numPr>
        <w:rPr>
          <w:rStyle w:val="Strong"/>
          <w:b w:val="0"/>
          <w:bCs w:val="0"/>
        </w:rPr>
      </w:pPr>
      <w:r w:rsidRPr="00362A2F">
        <w:rPr>
          <w:rStyle w:val="Strong"/>
          <w:rFonts w:ascii="Calibri Light" w:hAnsi="Calibri Light" w:cs="Calibri Light"/>
          <w:b w:val="0"/>
        </w:rPr>
        <w:t>The Supplier must for the duration of the contract ensure compliance with General Quality Standards, ISO 9001</w:t>
      </w:r>
      <w:r w:rsidR="00664380" w:rsidRPr="00362A2F">
        <w:t>.</w:t>
      </w:r>
    </w:p>
    <w:p w14:paraId="69AE2119" w14:textId="77777777" w:rsidR="00F2583E" w:rsidRPr="007447E0" w:rsidRDefault="00F2583E" w:rsidP="00AD097C">
      <w:pPr>
        <w:pStyle w:val="ListParagraph"/>
        <w:numPr>
          <w:ilvl w:val="0"/>
          <w:numId w:val="14"/>
        </w:numPr>
        <w:rPr>
          <w:b/>
        </w:rPr>
      </w:pPr>
      <w:r w:rsidRPr="007447E0">
        <w:t xml:space="preserve"> </w:t>
      </w:r>
      <w:r w:rsidR="00904CB8" w:rsidRPr="007447E0">
        <w:rPr>
          <w:rStyle w:val="Strong"/>
          <w:rFonts w:ascii="Calibri Light" w:hAnsi="Calibri Light" w:cs="Calibri Light"/>
          <w:b w:val="0"/>
          <w:color w:val="000000" w:themeColor="text1"/>
        </w:rPr>
        <w:t>The Supplier must for the duration of the contract ensure compliance with SANS standards (SANS10222-5-2 and SANS10222-5-2)</w:t>
      </w:r>
      <w:r w:rsidR="00664380" w:rsidRPr="007447E0">
        <w:rPr>
          <w:b/>
        </w:rPr>
        <w:t>.</w:t>
      </w:r>
    </w:p>
    <w:p w14:paraId="5838988B" w14:textId="77777777" w:rsidR="00F2583E" w:rsidRPr="007447E0" w:rsidRDefault="00F2583E" w:rsidP="00F2583E">
      <w:pPr>
        <w:pStyle w:val="Heading4"/>
      </w:pPr>
      <w:r w:rsidRPr="007447E0">
        <w:t>Personnel Security Clearance</w:t>
      </w:r>
    </w:p>
    <w:p w14:paraId="0E40EBE2" w14:textId="77777777" w:rsidR="00F2583E" w:rsidRPr="007447E0" w:rsidRDefault="00F2583E" w:rsidP="00AD097C">
      <w:pPr>
        <w:pStyle w:val="ListParagraph"/>
        <w:numPr>
          <w:ilvl w:val="0"/>
          <w:numId w:val="15"/>
        </w:numPr>
      </w:pPr>
      <w:r w:rsidRPr="007447E0">
        <w:t>The Bidder personnel who are required to work with information related to NATIONAL SECURITY must have a valid South African security clearance or must apply within 30 days of the signed contract for a security clearance to the level of CONFIDENTIAL at the expense of the Bidder from the South African State Security Agency or duly authorised Personnel Security Vetting entity of SA Government.</w:t>
      </w:r>
    </w:p>
    <w:p w14:paraId="6BA5F957" w14:textId="77777777" w:rsidR="004176AA" w:rsidRPr="007447E0" w:rsidRDefault="004176AA" w:rsidP="00AD097C">
      <w:pPr>
        <w:pStyle w:val="ListParagraph"/>
        <w:numPr>
          <w:ilvl w:val="0"/>
          <w:numId w:val="15"/>
        </w:numPr>
      </w:pPr>
      <w:r w:rsidRPr="007447E0">
        <w:t>As an interim, an oath of secrecy must be signed by the technician /resources on condition that proof is supplied that the submission is made for a security clearance of confidential.</w:t>
      </w:r>
    </w:p>
    <w:p w14:paraId="595B804E" w14:textId="77777777" w:rsidR="00F2583E" w:rsidRPr="007447E0" w:rsidRDefault="004176AA" w:rsidP="004176AA">
      <w:pPr>
        <w:pStyle w:val="Heading4"/>
        <w:ind w:left="567"/>
      </w:pPr>
      <w:r w:rsidRPr="007447E0">
        <w:lastRenderedPageBreak/>
        <w:t>Confidentiality and non -disclosure conditions</w:t>
      </w:r>
    </w:p>
    <w:p w14:paraId="26561A5D" w14:textId="77777777" w:rsidR="00942B4A" w:rsidRPr="007447E0" w:rsidRDefault="004176AA" w:rsidP="00AD097C">
      <w:pPr>
        <w:pStyle w:val="ListParagraph"/>
        <w:numPr>
          <w:ilvl w:val="0"/>
          <w:numId w:val="16"/>
        </w:numPr>
      </w:pPr>
      <w:r w:rsidRPr="007447E0">
        <w:t>The Supplier, including its management and staff, must before commencement of the Contract, sign a non-disclosure agreement regarding Confidential Information</w:t>
      </w:r>
    </w:p>
    <w:p w14:paraId="503E1616" w14:textId="77777777" w:rsidR="00785040" w:rsidRPr="007447E0" w:rsidRDefault="00785040" w:rsidP="00AD097C">
      <w:pPr>
        <w:pStyle w:val="ListParagraph"/>
        <w:numPr>
          <w:ilvl w:val="0"/>
          <w:numId w:val="16"/>
        </w:numPr>
      </w:pPr>
      <w:r w:rsidRPr="007447E0">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78E21B96" w14:textId="77777777" w:rsidR="00785040" w:rsidRPr="007447E0" w:rsidRDefault="00785040" w:rsidP="00AD097C">
      <w:pPr>
        <w:pStyle w:val="ListParagraph"/>
        <w:numPr>
          <w:ilvl w:val="1"/>
          <w:numId w:val="16"/>
        </w:numPr>
      </w:pPr>
      <w:r w:rsidRPr="007447E0">
        <w:t>the Promotion of Access to Information Act, 2000 (Act no. 2 of 2000);</w:t>
      </w:r>
    </w:p>
    <w:p w14:paraId="15494248" w14:textId="77777777" w:rsidR="00785040" w:rsidRPr="007447E0" w:rsidRDefault="00785040" w:rsidP="00AD097C">
      <w:pPr>
        <w:pStyle w:val="ListParagraph"/>
        <w:numPr>
          <w:ilvl w:val="1"/>
          <w:numId w:val="16"/>
        </w:numPr>
      </w:pPr>
      <w:r w:rsidRPr="007447E0">
        <w:t>being clearly marked "Confidential" and which is provided by one Party to another Party in terms of this Contract;</w:t>
      </w:r>
    </w:p>
    <w:p w14:paraId="36807024" w14:textId="77777777" w:rsidR="00785040" w:rsidRPr="007447E0" w:rsidRDefault="00785040" w:rsidP="00AD097C">
      <w:pPr>
        <w:pStyle w:val="ListParagraph"/>
        <w:numPr>
          <w:ilvl w:val="1"/>
          <w:numId w:val="16"/>
        </w:numPr>
      </w:pPr>
      <w:r w:rsidRPr="007447E0">
        <w:t>being information or data, which one Party provides to another Party or to which a Party has access because of Services provided in terms of this Contract and in which a Party would have a reasonable expectation of confidentiality;</w:t>
      </w:r>
    </w:p>
    <w:p w14:paraId="785AE074" w14:textId="77777777" w:rsidR="00785040" w:rsidRPr="007447E0" w:rsidRDefault="00785040" w:rsidP="00AD097C">
      <w:pPr>
        <w:pStyle w:val="ListParagraph"/>
        <w:numPr>
          <w:ilvl w:val="1"/>
          <w:numId w:val="16"/>
        </w:numPr>
      </w:pPr>
      <w:r w:rsidRPr="007447E0">
        <w:t>being information provided by one Party to another Party in the course of contractual or other negotiations, which could reasonably be expected to prejudice the right of the non-disclosing Party;</w:t>
      </w:r>
    </w:p>
    <w:p w14:paraId="5161B801" w14:textId="77777777" w:rsidR="00785040" w:rsidRPr="007447E0" w:rsidRDefault="00785040" w:rsidP="00AD097C">
      <w:pPr>
        <w:pStyle w:val="ListParagraph"/>
        <w:numPr>
          <w:ilvl w:val="1"/>
          <w:numId w:val="16"/>
        </w:numPr>
      </w:pPr>
      <w:r w:rsidRPr="007447E0">
        <w:t>being information, the disclosure of which could reasonably be expected to endanger a life or physical security of a person;</w:t>
      </w:r>
    </w:p>
    <w:p w14:paraId="2CDCCD90" w14:textId="77777777" w:rsidR="00785040" w:rsidRPr="007447E0" w:rsidRDefault="00785040" w:rsidP="00AD097C">
      <w:pPr>
        <w:pStyle w:val="ListParagraph"/>
        <w:numPr>
          <w:ilvl w:val="1"/>
          <w:numId w:val="16"/>
        </w:numPr>
      </w:pPr>
      <w:r w:rsidRPr="007447E0">
        <w:t>being technical, scientific, commercial, financial and market-related information, know-how and trade secrets of a Party;</w:t>
      </w:r>
    </w:p>
    <w:p w14:paraId="2DC6E6EE" w14:textId="77777777" w:rsidR="00785040" w:rsidRPr="007447E0" w:rsidRDefault="00785040" w:rsidP="00AD097C">
      <w:pPr>
        <w:pStyle w:val="ListParagraph"/>
        <w:numPr>
          <w:ilvl w:val="1"/>
          <w:numId w:val="16"/>
        </w:numPr>
      </w:pPr>
      <w:r w:rsidRPr="007447E0">
        <w:t>being financial, commercial, scientific or technical information, other than trade secrets, of a Party, the disclosure of which would be likely to cause harm to the commercial or financial interests of a non-disclosing Party; and</w:t>
      </w:r>
    </w:p>
    <w:p w14:paraId="4295F53A" w14:textId="77777777" w:rsidR="00785040" w:rsidRPr="007447E0" w:rsidRDefault="00785040" w:rsidP="00AD097C">
      <w:pPr>
        <w:pStyle w:val="ListParagraph"/>
        <w:numPr>
          <w:ilvl w:val="1"/>
          <w:numId w:val="16"/>
        </w:numPr>
      </w:pPr>
      <w:r w:rsidRPr="007447E0">
        <w:t>being information supplied by a Party in confidence, the disclosure of which could reasonably be expected either to put the Party at a disadvantage in contractual or other negotiations or to prejudice the Party in commercial competition; or</w:t>
      </w:r>
    </w:p>
    <w:p w14:paraId="0DED97D4" w14:textId="77777777" w:rsidR="00785040" w:rsidRPr="007447E0" w:rsidRDefault="00785040" w:rsidP="00AD097C">
      <w:pPr>
        <w:pStyle w:val="ListParagraph"/>
        <w:numPr>
          <w:ilvl w:val="1"/>
          <w:numId w:val="16"/>
        </w:numPr>
      </w:pPr>
      <w:r w:rsidRPr="007447E0">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6EE646C0" w14:textId="77777777" w:rsidR="00785040" w:rsidRPr="007447E0" w:rsidRDefault="00785040" w:rsidP="00AD097C">
      <w:pPr>
        <w:pStyle w:val="ListParagraph"/>
        <w:numPr>
          <w:ilvl w:val="0"/>
          <w:numId w:val="16"/>
        </w:numPr>
      </w:pPr>
      <w:r w:rsidRPr="007447E0">
        <w:t>Notwithstanding the provisions of this Contract, no Party is entitled to disclose Confidential Information, except where required to do so in terms of a law, without the prior written consent of any other Party having an interest in the disclosure;</w:t>
      </w:r>
    </w:p>
    <w:p w14:paraId="1335306F" w14:textId="77777777" w:rsidR="00785040" w:rsidRPr="007447E0" w:rsidRDefault="00785040" w:rsidP="00AD097C">
      <w:pPr>
        <w:pStyle w:val="ListParagraph"/>
        <w:numPr>
          <w:ilvl w:val="0"/>
          <w:numId w:val="16"/>
        </w:numPr>
      </w:pPr>
      <w:r w:rsidRPr="007447E0">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7A8FCF63" w14:textId="77777777" w:rsidR="00785040" w:rsidRPr="007447E0" w:rsidRDefault="00785040" w:rsidP="00AD097C">
      <w:pPr>
        <w:pStyle w:val="ListParagraph"/>
        <w:numPr>
          <w:ilvl w:val="0"/>
          <w:numId w:val="16"/>
        </w:numPr>
      </w:pPr>
      <w:r w:rsidRPr="007447E0">
        <w:lastRenderedPageBreak/>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7A140A96" w14:textId="77777777" w:rsidR="004176AA" w:rsidRPr="007447E0" w:rsidRDefault="00785040" w:rsidP="00785040">
      <w:pPr>
        <w:pStyle w:val="Heading4"/>
        <w:ind w:left="567"/>
      </w:pPr>
      <w:r w:rsidRPr="007447E0">
        <w:t>Guarantee and warranties</w:t>
      </w:r>
    </w:p>
    <w:p w14:paraId="6DE725FC" w14:textId="77777777" w:rsidR="00785040" w:rsidRPr="007447E0" w:rsidRDefault="00785040" w:rsidP="00AD097C">
      <w:pPr>
        <w:pStyle w:val="ListParagraph"/>
        <w:numPr>
          <w:ilvl w:val="0"/>
          <w:numId w:val="17"/>
        </w:numPr>
      </w:pPr>
      <w:r w:rsidRPr="007447E0">
        <w:t>The supplier confirms that:</w:t>
      </w:r>
    </w:p>
    <w:p w14:paraId="57A91A60" w14:textId="77777777" w:rsidR="00785040" w:rsidRPr="007447E0" w:rsidRDefault="00785040" w:rsidP="00AD097C">
      <w:pPr>
        <w:pStyle w:val="ListParagraph"/>
        <w:numPr>
          <w:ilvl w:val="1"/>
          <w:numId w:val="17"/>
        </w:numPr>
      </w:pPr>
      <w:r w:rsidRPr="007447E0">
        <w:t>The warranty of goods supplied under this contract remains valid for the duration of the contract after the goods were delivered, installed and commissioned with a sign off, including the clients</w:t>
      </w:r>
      <w:r w:rsidR="00664380" w:rsidRPr="007447E0">
        <w:t xml:space="preserve"> and SITA representative’s </w:t>
      </w:r>
      <w:r w:rsidRPr="007447E0">
        <w:t>signature</w:t>
      </w:r>
    </w:p>
    <w:p w14:paraId="0D65A906" w14:textId="77777777" w:rsidR="00785040" w:rsidRPr="007447E0" w:rsidRDefault="00785040" w:rsidP="00AD097C">
      <w:pPr>
        <w:pStyle w:val="ListParagraph"/>
        <w:numPr>
          <w:ilvl w:val="1"/>
          <w:numId w:val="17"/>
        </w:numPr>
      </w:pPr>
      <w:r w:rsidRPr="007447E0">
        <w:t>as at Commencement Date, it has the rights, title and interest in and to the Product or Services to deliver such Product or Services in terms of the Contract and that such rights are free from any encumbrances whatsoever;</w:t>
      </w:r>
    </w:p>
    <w:p w14:paraId="1011FDFC" w14:textId="77777777" w:rsidR="00785040" w:rsidRPr="007447E0" w:rsidRDefault="00785040" w:rsidP="00AD097C">
      <w:pPr>
        <w:pStyle w:val="ListParagraph"/>
        <w:numPr>
          <w:ilvl w:val="1"/>
          <w:numId w:val="17"/>
        </w:numPr>
      </w:pPr>
      <w:r w:rsidRPr="007447E0">
        <w:t xml:space="preserve">the Product is in good working order, free from </w:t>
      </w:r>
      <w:r w:rsidR="00664380" w:rsidRPr="007447E0">
        <w:t>d</w:t>
      </w:r>
      <w:r w:rsidRPr="007447E0">
        <w:t>efects in material and workmanship, and substantially conforms to the Specifications, for the duration of the Warranty period;</w:t>
      </w:r>
    </w:p>
    <w:p w14:paraId="1D4965DF" w14:textId="77777777" w:rsidR="004176AA" w:rsidRPr="007447E0" w:rsidRDefault="00785040" w:rsidP="00785040">
      <w:pPr>
        <w:pStyle w:val="Heading4"/>
        <w:ind w:left="567"/>
      </w:pPr>
      <w:r w:rsidRPr="007447E0">
        <w:t>Intellectual Property Rights</w:t>
      </w:r>
    </w:p>
    <w:p w14:paraId="23D5CDC4" w14:textId="77777777" w:rsidR="004176AA" w:rsidRPr="007447E0" w:rsidRDefault="00785040" w:rsidP="00AD097C">
      <w:pPr>
        <w:pStyle w:val="ListParagraph"/>
        <w:numPr>
          <w:ilvl w:val="0"/>
          <w:numId w:val="18"/>
        </w:numPr>
      </w:pPr>
      <w:r w:rsidRPr="007447E0">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5C43A30E" w14:textId="77777777" w:rsidR="00FB0A01" w:rsidRPr="007447E0" w:rsidRDefault="00FB0A01" w:rsidP="00AD097C">
      <w:pPr>
        <w:pStyle w:val="ListParagraph"/>
        <w:numPr>
          <w:ilvl w:val="1"/>
          <w:numId w:val="18"/>
        </w:numPr>
      </w:pPr>
      <w:r w:rsidRPr="007447E0">
        <w:t xml:space="preserve">termination or expiration date of this Contract; </w:t>
      </w:r>
    </w:p>
    <w:p w14:paraId="29D33B89" w14:textId="77777777" w:rsidR="00FB0A01" w:rsidRPr="007447E0" w:rsidRDefault="00FB0A01" w:rsidP="00AD097C">
      <w:pPr>
        <w:pStyle w:val="ListParagraph"/>
        <w:numPr>
          <w:ilvl w:val="1"/>
          <w:numId w:val="18"/>
        </w:numPr>
      </w:pPr>
      <w:r w:rsidRPr="007447E0">
        <w:t xml:space="preserve">the date of completion of the Services; and </w:t>
      </w:r>
    </w:p>
    <w:p w14:paraId="279FBC61" w14:textId="77777777" w:rsidR="00FB0A01" w:rsidRPr="007447E0" w:rsidRDefault="00FB0A01" w:rsidP="00AD097C">
      <w:pPr>
        <w:pStyle w:val="ListParagraph"/>
        <w:numPr>
          <w:ilvl w:val="1"/>
          <w:numId w:val="18"/>
        </w:numPr>
      </w:pPr>
      <w:r w:rsidRPr="007447E0">
        <w:t>the date of rendering of the last of the Deliverables</w:t>
      </w:r>
    </w:p>
    <w:p w14:paraId="360AA543" w14:textId="77777777" w:rsidR="00FB0A01" w:rsidRPr="007447E0" w:rsidRDefault="00FB0A01" w:rsidP="00AD097C">
      <w:pPr>
        <w:pStyle w:val="ListParagraph"/>
        <w:numPr>
          <w:ilvl w:val="0"/>
          <w:numId w:val="18"/>
        </w:numPr>
      </w:pPr>
      <w:r w:rsidRPr="007447E0">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5172D4E1" w14:textId="77777777" w:rsidR="00FB0A01" w:rsidRPr="007447E0" w:rsidRDefault="00FB0A01" w:rsidP="00AD097C">
      <w:pPr>
        <w:pStyle w:val="ListParagraph"/>
        <w:numPr>
          <w:ilvl w:val="0"/>
          <w:numId w:val="18"/>
        </w:numPr>
      </w:pPr>
      <w:r w:rsidRPr="007447E0">
        <w:t xml:space="preserve">SITA, at all times, owns all Intellectual Property Rights in and to all Bespoke Intellectual Property. </w:t>
      </w:r>
    </w:p>
    <w:p w14:paraId="3D5D97E7" w14:textId="77777777" w:rsidR="00FB0A01" w:rsidRPr="007447E0" w:rsidRDefault="00FB0A01" w:rsidP="00AD097C">
      <w:pPr>
        <w:pStyle w:val="ListParagraph"/>
        <w:numPr>
          <w:ilvl w:val="0"/>
          <w:numId w:val="18"/>
        </w:numPr>
      </w:pPr>
      <w:r w:rsidRPr="007447E0">
        <w:t>Save for the license granted in terms of this Contract, the Supplier retains all Intellectual Property Rights in and to the Supplier’s pre-existing Intellectual Property that is used or supplied in connection with the Products or Services</w:t>
      </w:r>
    </w:p>
    <w:p w14:paraId="4A993C6E" w14:textId="77777777" w:rsidR="00FB0A01" w:rsidRPr="007447E0" w:rsidRDefault="00FB0A01" w:rsidP="00AD097C">
      <w:pPr>
        <w:pStyle w:val="ListParagraph"/>
        <w:numPr>
          <w:ilvl w:val="0"/>
          <w:numId w:val="18"/>
        </w:numPr>
      </w:pPr>
      <w:r w:rsidRPr="007447E0">
        <w:t>Provide SITA with the compliant Occupational Health and Safety File (required on site for period of installation and proof of compliance).</w:t>
      </w:r>
    </w:p>
    <w:p w14:paraId="73B014AF" w14:textId="77777777" w:rsidR="00AF6423" w:rsidRPr="007447E0" w:rsidRDefault="00AF6423" w:rsidP="00AF6423">
      <w:pPr>
        <w:pStyle w:val="Heading4"/>
        <w:ind w:left="567"/>
      </w:pPr>
      <w:r w:rsidRPr="007447E0">
        <w:t>General</w:t>
      </w:r>
    </w:p>
    <w:p w14:paraId="45167DC7" w14:textId="77777777" w:rsidR="00785040" w:rsidRPr="007447E0" w:rsidRDefault="00AF6423" w:rsidP="00AD097C">
      <w:pPr>
        <w:pStyle w:val="ListParagraph"/>
        <w:numPr>
          <w:ilvl w:val="0"/>
          <w:numId w:val="19"/>
        </w:numPr>
      </w:pPr>
      <w:r w:rsidRPr="007447E0">
        <w:t>The supplier will be bound by Government Procurement: General Conditions of Contract.</w:t>
      </w:r>
    </w:p>
    <w:p w14:paraId="0AE40D0B" w14:textId="77777777" w:rsidR="00AF6423" w:rsidRPr="007447E0" w:rsidRDefault="00AF6423" w:rsidP="00AD097C">
      <w:pPr>
        <w:pStyle w:val="ListParagraph"/>
        <w:numPr>
          <w:ilvl w:val="0"/>
          <w:numId w:val="19"/>
        </w:numPr>
      </w:pPr>
      <w:r w:rsidRPr="007447E0">
        <w:t>(GCC) as well as this Special Conditions of Contract (SCC), which will form part of the signed contract with the Supplier. However, SITA reserves the right to include or waive the condition in the signed contract.</w:t>
      </w:r>
    </w:p>
    <w:p w14:paraId="69D518FD" w14:textId="77777777" w:rsidR="00AF6423" w:rsidRPr="007447E0" w:rsidRDefault="00AF6423" w:rsidP="00AD097C">
      <w:pPr>
        <w:pStyle w:val="ListParagraph"/>
        <w:numPr>
          <w:ilvl w:val="0"/>
          <w:numId w:val="19"/>
        </w:numPr>
      </w:pPr>
      <w:r w:rsidRPr="007447E0">
        <w:t>SITA reserves the right to:</w:t>
      </w:r>
    </w:p>
    <w:p w14:paraId="2F2C9261" w14:textId="77777777" w:rsidR="00AF6423" w:rsidRPr="007447E0" w:rsidRDefault="00AF6423" w:rsidP="00AD097C">
      <w:pPr>
        <w:pStyle w:val="ListParagraph"/>
        <w:numPr>
          <w:ilvl w:val="1"/>
          <w:numId w:val="19"/>
        </w:numPr>
      </w:pPr>
      <w:r w:rsidRPr="007447E0">
        <w:lastRenderedPageBreak/>
        <w:t>Negotiate the conditions, or</w:t>
      </w:r>
    </w:p>
    <w:p w14:paraId="5BF85F5D" w14:textId="77777777" w:rsidR="00AF6423" w:rsidRPr="007447E0" w:rsidRDefault="00AF6423" w:rsidP="00AD097C">
      <w:pPr>
        <w:pStyle w:val="ListParagraph"/>
        <w:numPr>
          <w:ilvl w:val="1"/>
          <w:numId w:val="19"/>
        </w:numPr>
      </w:pPr>
      <w:r w:rsidRPr="007447E0">
        <w:t>Automatically disqualify a bidder for not accepting these conditions, or</w:t>
      </w:r>
    </w:p>
    <w:p w14:paraId="626F619A" w14:textId="77777777" w:rsidR="00AF6423" w:rsidRPr="007447E0" w:rsidRDefault="00AF6423" w:rsidP="00AD097C">
      <w:pPr>
        <w:pStyle w:val="ListParagraph"/>
        <w:numPr>
          <w:ilvl w:val="1"/>
          <w:numId w:val="19"/>
        </w:numPr>
      </w:pPr>
      <w:r w:rsidRPr="007447E0">
        <w:t>Before entering into a contract, conduct or commission an external service provider to audit or conduct probity to ascertain whether a qualifying bidder has the technical capability to provide the goods and services as required by this tender.</w:t>
      </w:r>
    </w:p>
    <w:p w14:paraId="66004395" w14:textId="77777777" w:rsidR="00AF6423" w:rsidRPr="007447E0" w:rsidRDefault="00AF6423" w:rsidP="00AD097C">
      <w:pPr>
        <w:pStyle w:val="ListParagraph"/>
        <w:numPr>
          <w:ilvl w:val="0"/>
          <w:numId w:val="19"/>
        </w:numPr>
      </w:pPr>
      <w:r w:rsidRPr="007447E0">
        <w:t xml:space="preserve">The parties in the agreement agree that the </w:t>
      </w:r>
      <w:proofErr w:type="gramStart"/>
      <w:r w:rsidRPr="007447E0">
        <w:t>…..</w:t>
      </w:r>
      <w:proofErr w:type="gramEnd"/>
    </w:p>
    <w:p w14:paraId="332DA7E3" w14:textId="77777777" w:rsidR="00AF6423" w:rsidRPr="007447E0" w:rsidRDefault="00AF6423" w:rsidP="00AF6423">
      <w:pPr>
        <w:pStyle w:val="Heading4"/>
        <w:ind w:left="567"/>
      </w:pPr>
      <w:r w:rsidRPr="007447E0">
        <w:t>Counter Conditions</w:t>
      </w:r>
    </w:p>
    <w:p w14:paraId="798E737F" w14:textId="77777777" w:rsidR="00AF6423" w:rsidRPr="007447E0" w:rsidRDefault="00AF6423" w:rsidP="00AD097C">
      <w:pPr>
        <w:pStyle w:val="ListParagraph"/>
        <w:numPr>
          <w:ilvl w:val="0"/>
          <w:numId w:val="20"/>
        </w:numPr>
      </w:pPr>
      <w:r w:rsidRPr="007447E0">
        <w:t>Bidders’ attention is drawn to the fact that amendments to any of the Bid Conditions or setting of counter conditions by bidders may result in the invalidation of such bids.</w:t>
      </w:r>
    </w:p>
    <w:p w14:paraId="68F1CCA4" w14:textId="77777777" w:rsidR="00AF6423" w:rsidRPr="007447E0" w:rsidRDefault="00AF6423" w:rsidP="00AF6423">
      <w:pPr>
        <w:pStyle w:val="Heading4"/>
        <w:ind w:left="567"/>
      </w:pPr>
      <w:r w:rsidRPr="007447E0">
        <w:t>Fronting</w:t>
      </w:r>
    </w:p>
    <w:p w14:paraId="1F449303" w14:textId="77777777" w:rsidR="00AF6423" w:rsidRPr="007447E0" w:rsidRDefault="00AF6423" w:rsidP="00AD097C">
      <w:pPr>
        <w:pStyle w:val="ListParagraph"/>
        <w:numPr>
          <w:ilvl w:val="0"/>
          <w:numId w:val="21"/>
        </w:numPr>
      </w:pPr>
      <w:r w:rsidRPr="007447E0">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24C88EFE" w14:textId="77777777" w:rsidR="00AF6423" w:rsidRPr="007447E0" w:rsidRDefault="00AF6423" w:rsidP="00AD097C">
      <w:pPr>
        <w:pStyle w:val="ListParagraph"/>
        <w:numPr>
          <w:ilvl w:val="0"/>
          <w:numId w:val="21"/>
        </w:numPr>
      </w:pPr>
      <w:r w:rsidRPr="007447E0">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3D2262E4" w14:textId="77777777" w:rsidR="005F2530" w:rsidRPr="007447E0" w:rsidRDefault="005F2530" w:rsidP="005F2530">
      <w:pPr>
        <w:pStyle w:val="Heading4"/>
        <w:ind w:left="567"/>
      </w:pPr>
      <w:r w:rsidRPr="007447E0">
        <w:t>Supplier Due Diligence</w:t>
      </w:r>
    </w:p>
    <w:p w14:paraId="6B389CA4" w14:textId="77777777" w:rsidR="0072760B" w:rsidRPr="007447E0" w:rsidRDefault="005F2530" w:rsidP="00AD097C">
      <w:pPr>
        <w:pStyle w:val="ListParagraph"/>
        <w:numPr>
          <w:ilvl w:val="0"/>
          <w:numId w:val="23"/>
        </w:numPr>
      </w:pPr>
      <w:r w:rsidRPr="007447E0">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75DE3B48" w14:textId="77777777" w:rsidR="0072760B" w:rsidRPr="007447E0" w:rsidRDefault="0072760B" w:rsidP="0072760B">
      <w:pPr>
        <w:pStyle w:val="Heading4"/>
        <w:ind w:left="567"/>
      </w:pPr>
      <w:r w:rsidRPr="007447E0">
        <w:t>Preference Goal Requirements conditions</w:t>
      </w:r>
    </w:p>
    <w:p w14:paraId="69953529" w14:textId="77777777" w:rsidR="0072760B" w:rsidRPr="007447E0" w:rsidRDefault="0072760B" w:rsidP="00AD097C">
      <w:pPr>
        <w:pStyle w:val="ListParagraph"/>
        <w:numPr>
          <w:ilvl w:val="0"/>
          <w:numId w:val="36"/>
        </w:numPr>
      </w:pPr>
      <w:r w:rsidRPr="007447E0">
        <w:t>The Bidder’s commitment for the Preference Goal Requirements in this tender will be legally binding and the Bidder needs to perform against their commitment for the duration of the contract which will form part of the Contractual Agreement.</w:t>
      </w:r>
    </w:p>
    <w:p w14:paraId="1C25576A" w14:textId="77777777" w:rsidR="0072760B" w:rsidRPr="007447E0" w:rsidRDefault="0072760B" w:rsidP="00AD097C">
      <w:pPr>
        <w:pStyle w:val="ListParagraph"/>
        <w:numPr>
          <w:ilvl w:val="0"/>
          <w:numId w:val="36"/>
        </w:numPr>
      </w:pPr>
      <w:r w:rsidRPr="007447E0">
        <w:t>The Bidder must sustain, or improve the company’s BBBEE Level for the duration of the contact which will form part of the Contractual Agreement.</w:t>
      </w:r>
    </w:p>
    <w:p w14:paraId="5F97381A" w14:textId="77777777" w:rsidR="0072760B" w:rsidRPr="007447E0" w:rsidRDefault="0072760B" w:rsidP="00AD097C">
      <w:pPr>
        <w:pStyle w:val="ListParagraph"/>
        <w:numPr>
          <w:ilvl w:val="0"/>
          <w:numId w:val="36"/>
        </w:numPr>
      </w:pPr>
      <w:r w:rsidRPr="007447E0">
        <w:t>Performance of Preference Goal Requirements will be determined annually. Bidders must submit their Preference status report indicating progress against the Bidder’s Preferential commitments within 30 days of the yearly anniversary of the contract.</w:t>
      </w:r>
    </w:p>
    <w:p w14:paraId="475018EF" w14:textId="77777777" w:rsidR="0072760B" w:rsidRPr="007447E0" w:rsidRDefault="0072760B" w:rsidP="00AD097C">
      <w:pPr>
        <w:pStyle w:val="ListParagraph"/>
        <w:numPr>
          <w:ilvl w:val="0"/>
          <w:numId w:val="36"/>
        </w:numPr>
      </w:pPr>
      <w:r w:rsidRPr="007447E0">
        <w:t>Bidders need to keep auditable substantive records / evidence and upon request by SITA</w:t>
      </w:r>
      <w:r w:rsidR="000E14DD" w:rsidRPr="007447E0">
        <w:t>/Department</w:t>
      </w:r>
      <w:r w:rsidRPr="007447E0">
        <w:t xml:space="preserve"> must be made available for audit and, or due diligence purposes.</w:t>
      </w:r>
    </w:p>
    <w:p w14:paraId="66D95A58" w14:textId="77777777" w:rsidR="0072760B" w:rsidRPr="007447E0" w:rsidRDefault="0072760B" w:rsidP="00AD097C">
      <w:pPr>
        <w:pStyle w:val="ListParagraph"/>
        <w:numPr>
          <w:ilvl w:val="0"/>
          <w:numId w:val="36"/>
        </w:numPr>
      </w:pPr>
      <w:r w:rsidRPr="007447E0">
        <w:t>SITA reserves the right to require from a Bidder, either before a bid is adjudicated or at any time subsequently, to substantiate any claim with regards to preferences, in any manner required by SITA.</w:t>
      </w:r>
    </w:p>
    <w:p w14:paraId="3B6BD3C9" w14:textId="77777777" w:rsidR="0072760B" w:rsidRPr="007447E0" w:rsidRDefault="0072760B" w:rsidP="00AD097C">
      <w:pPr>
        <w:pStyle w:val="ListParagraph"/>
        <w:numPr>
          <w:ilvl w:val="0"/>
          <w:numId w:val="36"/>
        </w:numPr>
      </w:pPr>
      <w:r w:rsidRPr="007447E0">
        <w:lastRenderedPageBreak/>
        <w:t>SITA reserves the right to verify information / evidence provided by the Bidder.</w:t>
      </w:r>
    </w:p>
    <w:p w14:paraId="32A89C7D" w14:textId="77777777" w:rsidR="008049F9" w:rsidRPr="007447E0" w:rsidRDefault="0072760B" w:rsidP="008049F9">
      <w:pPr>
        <w:pStyle w:val="ListParagraph"/>
        <w:numPr>
          <w:ilvl w:val="0"/>
          <w:numId w:val="36"/>
        </w:numPr>
      </w:pPr>
      <w:r w:rsidRPr="007447E0">
        <w:t>SITA</w:t>
      </w:r>
      <w:r w:rsidR="000E14DD" w:rsidRPr="007447E0">
        <w:t>/Department</w:t>
      </w:r>
      <w:r w:rsidRPr="007447E0">
        <w:t xml:space="preserve"> reserves the right to introduce a </w:t>
      </w:r>
      <w:r w:rsidRPr="007447E0">
        <w:rPr>
          <w:b/>
          <w:bCs/>
        </w:rPr>
        <w:t>penalty of 1%</w:t>
      </w:r>
      <w:r w:rsidRPr="007447E0">
        <w:t xml:space="preserve"> of the overall annual year spent by SITA</w:t>
      </w:r>
      <w:r w:rsidR="000E14DD" w:rsidRPr="007447E0">
        <w:t>/Department</w:t>
      </w:r>
      <w:r w:rsidRPr="007447E0">
        <w:t xml:space="preserve"> for the prior year if the Bidder fails to comply to </w:t>
      </w:r>
      <w:r w:rsidRPr="007447E0">
        <w:rPr>
          <w:b/>
          <w:bCs/>
        </w:rPr>
        <w:t>paragraphs (a), (b) and (c) above</w:t>
      </w:r>
      <w:r w:rsidRPr="007447E0">
        <w:t>.</w:t>
      </w:r>
    </w:p>
    <w:p w14:paraId="0988326B" w14:textId="77777777" w:rsidR="008049F9" w:rsidRPr="007447E0" w:rsidRDefault="008049F9" w:rsidP="008049F9">
      <w:pPr>
        <w:pStyle w:val="Heading3"/>
      </w:pPr>
      <w:bookmarkStart w:id="158" w:name="_Toc106894479"/>
      <w:bookmarkStart w:id="159" w:name="_Toc142635552"/>
      <w:r w:rsidRPr="007447E0">
        <w:t>Declaration of compliance and acceptance SCC</w:t>
      </w:r>
      <w:bookmarkEnd w:id="158"/>
      <w:bookmarkEnd w:id="159"/>
    </w:p>
    <w:p w14:paraId="4902DF87" w14:textId="77777777" w:rsidR="008049F9" w:rsidRPr="007447E0" w:rsidRDefault="008049F9" w:rsidP="008049F9">
      <w:pPr>
        <w:rPr>
          <w:lang w:val="en-GB"/>
        </w:rPr>
      </w:pPr>
      <w:r w:rsidRPr="007447E0">
        <w:rPr>
          <w:lang w:val="en-GB"/>
        </w:rPr>
        <w:t xml:space="preserve">I (we), the bidder hereby </w:t>
      </w:r>
      <w:proofErr w:type="gramStart"/>
      <w:r w:rsidRPr="007447E0">
        <w:rPr>
          <w:lang w:val="en-GB"/>
        </w:rPr>
        <w:t>declare</w:t>
      </w:r>
      <w:proofErr w:type="gramEnd"/>
      <w:r w:rsidRPr="007447E0">
        <w:rPr>
          <w:lang w:val="en-GB"/>
        </w:rPr>
        <w:t xml:space="preserve"> that I (we) accept ALL the Special Conditions of Contract as specified in par 4.3.2 above and shall comply with all stated obligations:</w:t>
      </w:r>
    </w:p>
    <w:p w14:paraId="0E4621C7" w14:textId="77777777" w:rsidR="008049F9" w:rsidRPr="007447E0" w:rsidRDefault="008049F9" w:rsidP="008049F9">
      <w:pPr>
        <w:rPr>
          <w:lang w:val="en-GB"/>
        </w:rPr>
      </w:pPr>
    </w:p>
    <w:p w14:paraId="338A79B4" w14:textId="77777777" w:rsidR="008049F9" w:rsidRPr="007447E0" w:rsidRDefault="008049F9" w:rsidP="008049F9">
      <w:pPr>
        <w:rPr>
          <w:lang w:val="en-GB"/>
        </w:rPr>
      </w:pPr>
      <w:r w:rsidRPr="007447E0">
        <w:rPr>
          <w:lang w:val="en-GB"/>
        </w:rPr>
        <w:t>Name of Bidder:_____________________________</w:t>
      </w:r>
      <w:r w:rsidRPr="007447E0">
        <w:rPr>
          <w:lang w:val="en-GB"/>
        </w:rPr>
        <w:tab/>
        <w:t>Signature: _________________________</w:t>
      </w:r>
    </w:p>
    <w:p w14:paraId="626BC0E3" w14:textId="77777777" w:rsidR="008049F9" w:rsidRPr="007447E0" w:rsidRDefault="008049F9" w:rsidP="008049F9"/>
    <w:p w14:paraId="5AD39DC7" w14:textId="77777777" w:rsidR="0026097F" w:rsidRDefault="008049F9" w:rsidP="0026097F">
      <w:r w:rsidRPr="007447E0">
        <w:t>Date:______________</w:t>
      </w:r>
    </w:p>
    <w:p w14:paraId="0358C8EB" w14:textId="77777777" w:rsidR="000A1EA1" w:rsidRDefault="000A1EA1" w:rsidP="0026097F"/>
    <w:p w14:paraId="002088E3" w14:textId="77777777" w:rsidR="00E06686" w:rsidRDefault="00E06686" w:rsidP="00E06686">
      <w:pPr>
        <w:pStyle w:val="Heading2"/>
      </w:pPr>
      <w:bookmarkStart w:id="160" w:name="_Toc142635553"/>
      <w:r>
        <w:t xml:space="preserve">Price and </w:t>
      </w:r>
      <w:r w:rsidR="007D7386">
        <w:t>Preference Points</w:t>
      </w:r>
      <w:r w:rsidR="005D5CCF">
        <w:t xml:space="preserve"> </w:t>
      </w:r>
      <w:r>
        <w:t xml:space="preserve">Evaluation (Stage </w:t>
      </w:r>
      <w:r w:rsidR="000A1EA1">
        <w:t>4</w:t>
      </w:r>
      <w:r>
        <w:t>)</w:t>
      </w:r>
      <w:bookmarkEnd w:id="160"/>
    </w:p>
    <w:p w14:paraId="7B3011B3" w14:textId="77777777" w:rsidR="004D47F9" w:rsidRDefault="004D47F9" w:rsidP="004D47F9">
      <w:pPr>
        <w:pStyle w:val="Heading3"/>
      </w:pPr>
      <w:bookmarkStart w:id="161" w:name="_Toc142635554"/>
      <w:r>
        <w:t>Bid Pricing Schedule</w:t>
      </w:r>
      <w:bookmarkEnd w:id="161"/>
    </w:p>
    <w:p w14:paraId="7E240ACB" w14:textId="77777777" w:rsidR="004D47F9" w:rsidRDefault="004D47F9" w:rsidP="00AD097C">
      <w:pPr>
        <w:pStyle w:val="ListParagraph"/>
        <w:numPr>
          <w:ilvl w:val="0"/>
          <w:numId w:val="25"/>
        </w:numPr>
      </w:pPr>
      <w:r w:rsidRPr="00C1106B">
        <w:t>Bidders must complete the bid pricing schedule in the Excel spreadsheet format provided and include this as part their submission.</w:t>
      </w:r>
    </w:p>
    <w:p w14:paraId="47BF0542" w14:textId="77777777" w:rsidR="004B4BCF" w:rsidRDefault="004B4BCF" w:rsidP="004B4BCF">
      <w:pPr>
        <w:pStyle w:val="Heading3"/>
      </w:pPr>
      <w:bookmarkStart w:id="162" w:name="_Toc142635555"/>
      <w:r w:rsidRPr="00F618A6">
        <w:t>Costing and</w:t>
      </w:r>
      <w:r>
        <w:t xml:space="preserve"> Pricing Conditions</w:t>
      </w:r>
      <w:bookmarkEnd w:id="162"/>
    </w:p>
    <w:p w14:paraId="06398408" w14:textId="77777777" w:rsidR="004176AA" w:rsidRDefault="004B4BCF" w:rsidP="00AD097C">
      <w:pPr>
        <w:pStyle w:val="ListParagraph"/>
        <w:numPr>
          <w:ilvl w:val="0"/>
          <w:numId w:val="24"/>
        </w:numPr>
      </w:pPr>
      <w:r w:rsidRPr="00A719D9">
        <w:rPr>
          <w:b/>
          <w:bCs/>
        </w:rPr>
        <w:t>South African Pricing</w:t>
      </w:r>
      <w:r>
        <w:t xml:space="preserve"> - </w:t>
      </w:r>
      <w:r w:rsidRPr="004B4BCF">
        <w:t>The total price must be VAT inclusive and be quoted in South African Rand (ZAR).</w:t>
      </w:r>
    </w:p>
    <w:p w14:paraId="678ACC38" w14:textId="77777777" w:rsidR="004B4BCF" w:rsidRPr="00A719D9" w:rsidRDefault="004B4BCF" w:rsidP="00AD097C">
      <w:pPr>
        <w:pStyle w:val="ListParagraph"/>
        <w:numPr>
          <w:ilvl w:val="0"/>
          <w:numId w:val="24"/>
        </w:numPr>
        <w:rPr>
          <w:b/>
          <w:bCs/>
        </w:rPr>
      </w:pPr>
      <w:r w:rsidRPr="00A719D9">
        <w:rPr>
          <w:b/>
          <w:bCs/>
        </w:rPr>
        <w:t>Total Price</w:t>
      </w:r>
    </w:p>
    <w:p w14:paraId="52C96BB7" w14:textId="77777777" w:rsidR="004B4BCF" w:rsidRPr="004B4BCF" w:rsidRDefault="004B4BCF" w:rsidP="00AD097C">
      <w:pPr>
        <w:pStyle w:val="ListParagraph"/>
        <w:numPr>
          <w:ilvl w:val="1"/>
          <w:numId w:val="24"/>
        </w:numPr>
      </w:pPr>
      <w:r w:rsidRPr="004B4BCF">
        <w:t>All quoted prices are the total price for the entire scope of required services and deliverables to be provided by the bidder.</w:t>
      </w:r>
    </w:p>
    <w:p w14:paraId="1436307D" w14:textId="77777777" w:rsidR="004B4BCF" w:rsidRPr="004B4BCF" w:rsidRDefault="004B4BCF" w:rsidP="00AD097C">
      <w:pPr>
        <w:pStyle w:val="ListParagraph"/>
        <w:numPr>
          <w:ilvl w:val="1"/>
          <w:numId w:val="24"/>
        </w:numPr>
      </w:pPr>
      <w:r w:rsidRPr="004B4BCF">
        <w:t>All additional costs as well as cost of delivery, labour, S&amp;T, overtime, etc. must be included in this bid.</w:t>
      </w:r>
    </w:p>
    <w:p w14:paraId="7DEED930" w14:textId="77777777" w:rsidR="004B4BCF" w:rsidRDefault="004B4BCF" w:rsidP="00AD097C">
      <w:pPr>
        <w:pStyle w:val="ListParagraph"/>
        <w:numPr>
          <w:ilvl w:val="1"/>
          <w:numId w:val="24"/>
        </w:numPr>
      </w:pPr>
      <w:r w:rsidRPr="004B4BCF">
        <w:t>All services, accessories, upgrades and options required by the solution or specified by the client must be included in the quoted price. If not included, suppliers will be required to supply these accessories at no cost to the client.</w:t>
      </w:r>
    </w:p>
    <w:p w14:paraId="4F0F05F7" w14:textId="77777777" w:rsidR="004B4BCF" w:rsidRPr="004B4BCF" w:rsidRDefault="004B4BCF" w:rsidP="00AD097C">
      <w:pPr>
        <w:pStyle w:val="ListParagraph"/>
        <w:numPr>
          <w:ilvl w:val="1"/>
          <w:numId w:val="24"/>
        </w:numPr>
        <w:rPr>
          <w:u w:val="single"/>
        </w:rPr>
      </w:pPr>
      <w:r w:rsidRPr="004B4BCF">
        <w:rPr>
          <w:u w:val="single"/>
        </w:rPr>
        <w:t>SITA reserves the right to negotiate pricing with the successful bidder prior to the award as well as envisaged quantities</w:t>
      </w:r>
    </w:p>
    <w:p w14:paraId="0E64B491" w14:textId="77777777" w:rsidR="00A62B8F" w:rsidRPr="007447E0" w:rsidRDefault="00A62B8F" w:rsidP="00A62B8F">
      <w:pPr>
        <w:pStyle w:val="ListParagraph"/>
        <w:numPr>
          <w:ilvl w:val="0"/>
          <w:numId w:val="24"/>
        </w:numPr>
        <w:rPr>
          <w:rFonts w:ascii="Calibri" w:hAnsi="Calibri" w:cs="Calibri"/>
        </w:rPr>
      </w:pPr>
      <w:r w:rsidRPr="007447E0">
        <w:rPr>
          <w:rFonts w:ascii="Calibri" w:hAnsi="Calibri" w:cs="Calibri"/>
        </w:rPr>
        <w:t>These conditions will form part of the Contract between SITA and the bidder. However, SITA reserves the right to include or waive the condition in the Contract.</w:t>
      </w:r>
    </w:p>
    <w:p w14:paraId="486FDE5D" w14:textId="77777777" w:rsidR="00A62B8F" w:rsidRPr="007447E0" w:rsidRDefault="00A62B8F" w:rsidP="002E5AED">
      <w:pPr>
        <w:pStyle w:val="ListParagraph"/>
        <w:numPr>
          <w:ilvl w:val="0"/>
          <w:numId w:val="24"/>
        </w:numPr>
        <w:rPr>
          <w:rFonts w:ascii="Calibri" w:hAnsi="Calibri" w:cs="Calibri"/>
        </w:rPr>
      </w:pPr>
      <w:r w:rsidRPr="007447E0">
        <w:rPr>
          <w:rFonts w:ascii="Calibri" w:hAnsi="Calibri" w:cs="Calibri"/>
        </w:rPr>
        <w:t xml:space="preserve">The bidder must complete the declaration of acceptance as per </w:t>
      </w:r>
      <w:r w:rsidR="00473F58" w:rsidRPr="007447E0">
        <w:rPr>
          <w:rFonts w:ascii="Calibri" w:hAnsi="Calibri" w:cs="Calibri"/>
          <w:b/>
          <w:bCs/>
        </w:rPr>
        <w:t xml:space="preserve">par 4.5 </w:t>
      </w:r>
      <w:r w:rsidRPr="007447E0">
        <w:rPr>
          <w:rFonts w:ascii="Calibri" w:hAnsi="Calibri" w:cs="Calibri"/>
        </w:rPr>
        <w:t xml:space="preserve">below by marking with an “X” either “ACCEPT ALL”, or “DO NOT ACCEPT ALL”, failing which the declaration will be regarded as “DO NOT ACCEPT ALL” and the bid will be disqualified. </w:t>
      </w:r>
    </w:p>
    <w:p w14:paraId="06B27EC3" w14:textId="77777777" w:rsidR="00A62B8F" w:rsidRPr="007447E0" w:rsidRDefault="00A62B8F" w:rsidP="00A62B8F">
      <w:pPr>
        <w:pStyle w:val="Heading3"/>
      </w:pPr>
      <w:bookmarkStart w:id="163" w:name="_Toc72441262"/>
      <w:bookmarkStart w:id="164" w:name="_Toc80563735"/>
      <w:bookmarkStart w:id="165" w:name="_Toc142635556"/>
      <w:r w:rsidRPr="007447E0">
        <w:t>R</w:t>
      </w:r>
      <w:bookmarkEnd w:id="163"/>
      <w:bookmarkEnd w:id="164"/>
      <w:r w:rsidR="00165575" w:rsidRPr="007447E0">
        <w:t>ate of Exchange Pricing Information</w:t>
      </w:r>
      <w:bookmarkEnd w:id="165"/>
    </w:p>
    <w:p w14:paraId="08B5C4AD" w14:textId="77777777" w:rsidR="00A62B8F" w:rsidRPr="007447E0" w:rsidRDefault="00A62B8F" w:rsidP="002E5AED">
      <w:pPr>
        <w:ind w:left="567" w:hanging="567"/>
      </w:pPr>
      <w:r w:rsidRPr="007447E0">
        <w:t>Provide the TOTAL BID PRICE for the duration of Contract and clearly indicate the Local Price and Foreign Price, where –</w:t>
      </w:r>
    </w:p>
    <w:p w14:paraId="4046DF6A" w14:textId="77777777" w:rsidR="00A62B8F" w:rsidRPr="007447E0" w:rsidRDefault="00A62B8F" w:rsidP="00A105E4">
      <w:pPr>
        <w:numPr>
          <w:ilvl w:val="0"/>
          <w:numId w:val="50"/>
        </w:numPr>
        <w:spacing w:line="240" w:lineRule="auto"/>
        <w:ind w:left="567" w:firstLine="0"/>
        <w:jc w:val="left"/>
        <w:rPr>
          <w:szCs w:val="24"/>
        </w:rPr>
      </w:pPr>
      <w:r w:rsidRPr="007447E0">
        <w:rPr>
          <w:b/>
          <w:szCs w:val="24"/>
        </w:rPr>
        <w:t>Local Price</w:t>
      </w:r>
      <w:r w:rsidRPr="007447E0">
        <w:rPr>
          <w:szCs w:val="24"/>
        </w:rPr>
        <w:t xml:space="preserve"> means the portion of the TOTAL price that is NOT dependent on the Foreign Rate of Exchange (ROE) and;</w:t>
      </w:r>
    </w:p>
    <w:p w14:paraId="79F5B2AE" w14:textId="77777777" w:rsidR="00A62B8F" w:rsidRPr="007447E0" w:rsidRDefault="00A62B8F" w:rsidP="00A105E4">
      <w:pPr>
        <w:numPr>
          <w:ilvl w:val="0"/>
          <w:numId w:val="50"/>
        </w:numPr>
        <w:spacing w:line="240" w:lineRule="auto"/>
        <w:ind w:left="567" w:firstLine="0"/>
        <w:jc w:val="left"/>
        <w:rPr>
          <w:szCs w:val="24"/>
        </w:rPr>
      </w:pPr>
      <w:r w:rsidRPr="007447E0">
        <w:rPr>
          <w:b/>
          <w:szCs w:val="24"/>
        </w:rPr>
        <w:lastRenderedPageBreak/>
        <w:t>Foreign Price</w:t>
      </w:r>
      <w:r w:rsidRPr="007447E0">
        <w:rPr>
          <w:szCs w:val="24"/>
        </w:rPr>
        <w:t xml:space="preserve"> means the portion of the TOTAL price that is dependent on the Foreign Rate of Exchange (ROE).</w:t>
      </w:r>
    </w:p>
    <w:p w14:paraId="61D4C0DC" w14:textId="77777777" w:rsidR="00A62B8F" w:rsidRPr="007447E0" w:rsidRDefault="00A62B8F" w:rsidP="00A105E4">
      <w:pPr>
        <w:numPr>
          <w:ilvl w:val="0"/>
          <w:numId w:val="50"/>
        </w:numPr>
        <w:spacing w:line="240" w:lineRule="auto"/>
        <w:ind w:left="567" w:firstLine="0"/>
        <w:jc w:val="left"/>
      </w:pPr>
      <w:r w:rsidRPr="007447E0">
        <w:rPr>
          <w:b/>
          <w:szCs w:val="24"/>
        </w:rPr>
        <w:t>Exchange Rate</w:t>
      </w:r>
      <w:r w:rsidRPr="007447E0">
        <w:rPr>
          <w:szCs w:val="24"/>
        </w:rPr>
        <w:t xml:space="preserve"> means the ROE (ZA Rand vs foreign currency) as determined at time of bid.</w:t>
      </w:r>
    </w:p>
    <w:p w14:paraId="39F7974E" w14:textId="77777777" w:rsidR="00A62B8F" w:rsidRPr="007447E0" w:rsidRDefault="00A62B8F" w:rsidP="002E5AED">
      <w:pPr>
        <w:pStyle w:val="Heading3"/>
      </w:pPr>
      <w:bookmarkStart w:id="166" w:name="_Toc435315931"/>
      <w:bookmarkStart w:id="167" w:name="_Toc142635557"/>
      <w:r w:rsidRPr="007447E0">
        <w:t>B</w:t>
      </w:r>
      <w:bookmarkEnd w:id="166"/>
      <w:r w:rsidR="00165575" w:rsidRPr="007447E0">
        <w:t xml:space="preserve">id Exchange Rate </w:t>
      </w:r>
      <w:r w:rsidR="000E14DD" w:rsidRPr="007447E0">
        <w:t>Conditions</w:t>
      </w:r>
      <w:bookmarkEnd w:id="167"/>
    </w:p>
    <w:p w14:paraId="6A746DF0" w14:textId="77777777" w:rsidR="00A62B8F" w:rsidRPr="007447E0" w:rsidRDefault="00A62B8F" w:rsidP="00A62B8F">
      <w:pPr>
        <w:pStyle w:val="Specification"/>
        <w:spacing w:line="276" w:lineRule="auto"/>
        <w:ind w:left="567"/>
        <w:rPr>
          <w:b/>
          <w:sz w:val="22"/>
          <w:szCs w:val="22"/>
        </w:rPr>
      </w:pPr>
      <w:r w:rsidRPr="007447E0">
        <w:rPr>
          <w:sz w:val="22"/>
          <w:szCs w:val="22"/>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A62B8F" w:rsidRPr="00A719D9" w14:paraId="5B760534" w14:textId="77777777" w:rsidTr="0071278B">
        <w:tc>
          <w:tcPr>
            <w:tcW w:w="4536" w:type="dxa"/>
            <w:shd w:val="clear" w:color="auto" w:fill="C6D9F1" w:themeFill="text2" w:themeFillTint="33"/>
          </w:tcPr>
          <w:p w14:paraId="0FAA91E4" w14:textId="77777777" w:rsidR="00A62B8F" w:rsidRPr="007447E0" w:rsidRDefault="00A62B8F" w:rsidP="0071278B">
            <w:pPr>
              <w:spacing w:line="276" w:lineRule="auto"/>
              <w:rPr>
                <w:rFonts w:asciiTheme="minorHAnsi" w:hAnsiTheme="minorHAnsi"/>
                <w:b/>
                <w:szCs w:val="24"/>
              </w:rPr>
            </w:pPr>
            <w:r w:rsidRPr="007447E0">
              <w:rPr>
                <w:rFonts w:asciiTheme="minorHAnsi" w:hAnsiTheme="minorHAnsi"/>
                <w:b/>
                <w:szCs w:val="24"/>
              </w:rPr>
              <w:t>Foreign currency</w:t>
            </w:r>
          </w:p>
        </w:tc>
        <w:tc>
          <w:tcPr>
            <w:tcW w:w="4530" w:type="dxa"/>
            <w:shd w:val="clear" w:color="auto" w:fill="C6D9F1" w:themeFill="text2" w:themeFillTint="33"/>
          </w:tcPr>
          <w:p w14:paraId="1DAB9B6A" w14:textId="77777777" w:rsidR="00A62B8F" w:rsidRPr="007447E0" w:rsidRDefault="00A62B8F" w:rsidP="0071278B">
            <w:pPr>
              <w:spacing w:line="276" w:lineRule="auto"/>
              <w:rPr>
                <w:rFonts w:asciiTheme="minorHAnsi" w:hAnsiTheme="minorHAnsi"/>
                <w:b/>
                <w:szCs w:val="24"/>
              </w:rPr>
            </w:pPr>
            <w:r w:rsidRPr="007447E0">
              <w:rPr>
                <w:rFonts w:asciiTheme="minorHAnsi" w:hAnsiTheme="minorHAnsi"/>
                <w:b/>
                <w:szCs w:val="24"/>
              </w:rPr>
              <w:t xml:space="preserve">South African Rand (ZAR) exchange rate </w:t>
            </w:r>
          </w:p>
        </w:tc>
      </w:tr>
      <w:tr w:rsidR="0074779F" w:rsidRPr="00A719D9" w14:paraId="50424BB6" w14:textId="77777777" w:rsidTr="0071278B">
        <w:tc>
          <w:tcPr>
            <w:tcW w:w="4536" w:type="dxa"/>
            <w:shd w:val="clear" w:color="auto" w:fill="auto"/>
          </w:tcPr>
          <w:p w14:paraId="59B2719B" w14:textId="77777777" w:rsidR="0074779F" w:rsidRPr="007447E0" w:rsidRDefault="0074779F" w:rsidP="0074779F">
            <w:pPr>
              <w:spacing w:line="276" w:lineRule="auto"/>
              <w:rPr>
                <w:rFonts w:asciiTheme="minorHAnsi" w:hAnsiTheme="minorHAnsi"/>
                <w:szCs w:val="24"/>
              </w:rPr>
            </w:pPr>
            <w:r w:rsidRPr="007447E0">
              <w:rPr>
                <w:rFonts w:asciiTheme="minorHAnsi" w:hAnsiTheme="minorHAnsi"/>
                <w:szCs w:val="24"/>
              </w:rPr>
              <w:t>1 US Dollar</w:t>
            </w:r>
          </w:p>
        </w:tc>
        <w:tc>
          <w:tcPr>
            <w:tcW w:w="4530" w:type="dxa"/>
          </w:tcPr>
          <w:p w14:paraId="2DBD3FB8" w14:textId="69151FCB" w:rsidR="0074779F" w:rsidRPr="00321C35" w:rsidRDefault="0074779F" w:rsidP="0074779F">
            <w:pPr>
              <w:jc w:val="center"/>
              <w:rPr>
                <w:b/>
                <w:color w:val="FF0000"/>
              </w:rPr>
            </w:pPr>
            <w:r w:rsidRPr="00321C35">
              <w:rPr>
                <w:b/>
                <w:color w:val="FF0000"/>
              </w:rPr>
              <w:t>19,</w:t>
            </w:r>
            <w:r w:rsidR="004E3A24">
              <w:rPr>
                <w:b/>
                <w:color w:val="FF0000"/>
              </w:rPr>
              <w:t>15</w:t>
            </w:r>
            <w:bookmarkStart w:id="168" w:name="_GoBack"/>
            <w:bookmarkEnd w:id="168"/>
          </w:p>
        </w:tc>
      </w:tr>
      <w:tr w:rsidR="0074779F" w:rsidRPr="00A719D9" w14:paraId="6829E745" w14:textId="77777777" w:rsidTr="0071278B">
        <w:tc>
          <w:tcPr>
            <w:tcW w:w="4536" w:type="dxa"/>
            <w:shd w:val="clear" w:color="auto" w:fill="auto"/>
          </w:tcPr>
          <w:p w14:paraId="1A5F651A" w14:textId="77777777" w:rsidR="0074779F" w:rsidRPr="007447E0" w:rsidRDefault="0074779F" w:rsidP="0074779F">
            <w:pPr>
              <w:spacing w:line="276" w:lineRule="auto"/>
              <w:rPr>
                <w:rFonts w:asciiTheme="minorHAnsi" w:hAnsiTheme="minorHAnsi"/>
                <w:szCs w:val="24"/>
              </w:rPr>
            </w:pPr>
            <w:r w:rsidRPr="007447E0">
              <w:rPr>
                <w:rFonts w:asciiTheme="minorHAnsi" w:hAnsiTheme="minorHAnsi"/>
                <w:szCs w:val="24"/>
              </w:rPr>
              <w:t>1 Euro</w:t>
            </w:r>
          </w:p>
        </w:tc>
        <w:tc>
          <w:tcPr>
            <w:tcW w:w="4530" w:type="dxa"/>
          </w:tcPr>
          <w:p w14:paraId="58B66412" w14:textId="07882426" w:rsidR="0074779F" w:rsidRPr="00321C35" w:rsidRDefault="0074779F" w:rsidP="0074779F">
            <w:pPr>
              <w:jc w:val="center"/>
              <w:rPr>
                <w:b/>
                <w:color w:val="FF0000"/>
              </w:rPr>
            </w:pPr>
            <w:r w:rsidRPr="00321C35">
              <w:rPr>
                <w:b/>
                <w:color w:val="FF0000"/>
              </w:rPr>
              <w:t>20,</w:t>
            </w:r>
            <w:r w:rsidR="004E3A24">
              <w:rPr>
                <w:b/>
                <w:color w:val="FF0000"/>
              </w:rPr>
              <w:t>89</w:t>
            </w:r>
          </w:p>
        </w:tc>
      </w:tr>
      <w:tr w:rsidR="0074779F" w:rsidRPr="00A719D9" w14:paraId="41AA3826" w14:textId="77777777" w:rsidTr="0071278B">
        <w:tc>
          <w:tcPr>
            <w:tcW w:w="4536" w:type="dxa"/>
            <w:shd w:val="clear" w:color="auto" w:fill="auto"/>
          </w:tcPr>
          <w:p w14:paraId="2A9A2F04" w14:textId="77777777" w:rsidR="0074779F" w:rsidRPr="007447E0" w:rsidRDefault="0074779F" w:rsidP="0074779F">
            <w:pPr>
              <w:rPr>
                <w:rFonts w:asciiTheme="minorHAnsi" w:hAnsiTheme="minorHAnsi"/>
                <w:szCs w:val="24"/>
              </w:rPr>
            </w:pPr>
            <w:r w:rsidRPr="007447E0">
              <w:rPr>
                <w:rFonts w:asciiTheme="minorHAnsi" w:hAnsiTheme="minorHAnsi"/>
                <w:szCs w:val="24"/>
              </w:rPr>
              <w:t>1 Pound</w:t>
            </w:r>
          </w:p>
        </w:tc>
        <w:tc>
          <w:tcPr>
            <w:tcW w:w="4530" w:type="dxa"/>
          </w:tcPr>
          <w:p w14:paraId="780A63F9" w14:textId="3FA346B1" w:rsidR="0074779F" w:rsidRPr="00321C35" w:rsidRDefault="0074779F" w:rsidP="0074779F">
            <w:pPr>
              <w:jc w:val="center"/>
              <w:rPr>
                <w:b/>
                <w:color w:val="FF0000"/>
              </w:rPr>
            </w:pPr>
            <w:r w:rsidRPr="00321C35">
              <w:rPr>
                <w:b/>
                <w:color w:val="FF0000"/>
              </w:rPr>
              <w:t>24,</w:t>
            </w:r>
            <w:r w:rsidR="004E3A24">
              <w:rPr>
                <w:b/>
                <w:color w:val="FF0000"/>
              </w:rPr>
              <w:t>39</w:t>
            </w:r>
          </w:p>
        </w:tc>
      </w:tr>
    </w:tbl>
    <w:p w14:paraId="3A38EAD6" w14:textId="77777777" w:rsidR="00A62B8F" w:rsidRPr="007447E0" w:rsidRDefault="00A62B8F" w:rsidP="00A62B8F">
      <w:pPr>
        <w:pStyle w:val="Specification"/>
        <w:spacing w:line="276" w:lineRule="auto"/>
        <w:rPr>
          <w:b/>
        </w:rPr>
      </w:pPr>
      <w:bookmarkStart w:id="169" w:name="_Ref455341955"/>
      <w:bookmarkStart w:id="170" w:name="_Toc57764329"/>
    </w:p>
    <w:p w14:paraId="3495F633" w14:textId="77777777" w:rsidR="00A62B8F" w:rsidRPr="007447E0" w:rsidRDefault="00A62B8F" w:rsidP="002E5AED">
      <w:pPr>
        <w:pStyle w:val="Heading3"/>
      </w:pPr>
      <w:bookmarkStart w:id="171" w:name="_Toc142635558"/>
      <w:r w:rsidRPr="007447E0">
        <w:t>B</w:t>
      </w:r>
      <w:bookmarkEnd w:id="169"/>
      <w:bookmarkEnd w:id="170"/>
      <w:r w:rsidR="00165575" w:rsidRPr="007447E0">
        <w:t>id Pricing Schedule</w:t>
      </w:r>
      <w:bookmarkEnd w:id="171"/>
    </w:p>
    <w:p w14:paraId="7812CFED" w14:textId="77777777" w:rsidR="00A62B8F" w:rsidRPr="00004190" w:rsidRDefault="00A62B8F" w:rsidP="00A105E4">
      <w:pPr>
        <w:pStyle w:val="ListParagraph"/>
        <w:numPr>
          <w:ilvl w:val="1"/>
          <w:numId w:val="48"/>
        </w:numPr>
        <w:spacing w:after="60"/>
        <w:contextualSpacing/>
        <w:outlineLvl w:val="9"/>
        <w:rPr>
          <w:rFonts w:cs="Calibri"/>
        </w:rPr>
      </w:pPr>
      <w:r w:rsidRPr="007447E0">
        <w:rPr>
          <w:rFonts w:cs="Calibri"/>
          <w:lang w:val="en-GB"/>
        </w:rPr>
        <w:t xml:space="preserve">Bidders </w:t>
      </w:r>
      <w:r w:rsidRPr="007447E0">
        <w:rPr>
          <w:rFonts w:cs="Calibri"/>
          <w:b/>
          <w:bCs/>
          <w:lang w:val="en-GB"/>
        </w:rPr>
        <w:t xml:space="preserve">must </w:t>
      </w:r>
      <w:r w:rsidRPr="007447E0">
        <w:rPr>
          <w:rFonts w:cs="Calibri"/>
          <w:lang w:val="en-GB"/>
        </w:rPr>
        <w:t>complete the bid pricing schedule in the Excel spreadsheet format provided and upload this as part of their submission.</w:t>
      </w:r>
    </w:p>
    <w:p w14:paraId="04BFA94B" w14:textId="77777777" w:rsidR="00004190" w:rsidRPr="00004190" w:rsidRDefault="00004190" w:rsidP="00004190">
      <w:pPr>
        <w:pStyle w:val="ListParagraph"/>
        <w:spacing w:after="60"/>
        <w:ind w:left="1134"/>
        <w:contextualSpacing/>
        <w:outlineLvl w:val="9"/>
        <w:rPr>
          <w:rFonts w:cs="Calibri"/>
        </w:rPr>
      </w:pPr>
    </w:p>
    <w:p w14:paraId="47CE4ED4" w14:textId="77777777" w:rsidR="00004190" w:rsidRPr="00004190" w:rsidRDefault="00004190" w:rsidP="00004190">
      <w:pPr>
        <w:pStyle w:val="ListParagraph"/>
        <w:spacing w:after="60"/>
        <w:ind w:left="1134"/>
        <w:contextualSpacing/>
        <w:rPr>
          <w:rFonts w:cs="Calibri"/>
          <w:b/>
        </w:rPr>
      </w:pPr>
      <w:r w:rsidRPr="00004190">
        <w:rPr>
          <w:rFonts w:cs="Calibri"/>
          <w:b/>
        </w:rPr>
        <w:t>SITA reserves the right to negotiate pricing with the successful bidder prior to the award as well as envisaged quantities.</w:t>
      </w:r>
    </w:p>
    <w:p w14:paraId="50B2F7C7" w14:textId="77777777" w:rsidR="00004190" w:rsidRDefault="00004190" w:rsidP="00004190">
      <w:pPr>
        <w:spacing w:after="60"/>
        <w:ind w:left="567" w:firstLine="567"/>
        <w:contextualSpacing/>
        <w:rPr>
          <w:rFonts w:cs="Calibri"/>
        </w:rPr>
      </w:pPr>
      <w:r w:rsidRPr="00004190">
        <w:rPr>
          <w:rFonts w:cs="Calibri"/>
        </w:rPr>
        <w:t>Excel Spreadsheet</w:t>
      </w:r>
    </w:p>
    <w:p w14:paraId="7CD8622F" w14:textId="77777777" w:rsidR="00004190" w:rsidRPr="00EF5C41" w:rsidRDefault="00004190" w:rsidP="00004190">
      <w:pPr>
        <w:ind w:left="567" w:firstLine="567"/>
        <w:rPr>
          <w:rFonts w:cs="Calibri Light"/>
          <w:b/>
        </w:rPr>
      </w:pPr>
      <w:r w:rsidRPr="00A20C53">
        <w:rPr>
          <w:rFonts w:cs="Calibri Light"/>
          <w:b/>
        </w:rPr>
        <w:t>Annexure_A</w:t>
      </w:r>
      <w:r>
        <w:rPr>
          <w:rFonts w:cs="Calibri Light"/>
          <w:b/>
        </w:rPr>
        <w:t>1</w:t>
      </w:r>
      <w:r w:rsidRPr="00A20C53">
        <w:rPr>
          <w:rFonts w:cs="Calibri Light"/>
          <w:b/>
        </w:rPr>
        <w:t>_</w:t>
      </w:r>
      <w:r w:rsidRPr="00A20C53">
        <w:t xml:space="preserve"> </w:t>
      </w:r>
      <w:r>
        <w:t xml:space="preserve">RFB 2790-2023 </w:t>
      </w:r>
      <w:r w:rsidRPr="00A20C53">
        <w:rPr>
          <w:rFonts w:cs="Calibri Light"/>
          <w:b/>
        </w:rPr>
        <w:t xml:space="preserve">-SBD-3 - Price response </w:t>
      </w:r>
    </w:p>
    <w:p w14:paraId="143B9D90" w14:textId="77777777" w:rsidR="00004190" w:rsidRDefault="00004190" w:rsidP="00004190">
      <w:pPr>
        <w:spacing w:after="60"/>
        <w:ind w:left="567" w:firstLine="567"/>
        <w:contextualSpacing/>
        <w:rPr>
          <w:rFonts w:cs="Calibri"/>
        </w:rPr>
      </w:pPr>
    </w:p>
    <w:p w14:paraId="4E1853C9" w14:textId="77777777" w:rsidR="00004190" w:rsidRPr="00004190" w:rsidRDefault="00004190" w:rsidP="00004190">
      <w:pPr>
        <w:spacing w:after="60"/>
        <w:ind w:left="567" w:firstLine="567"/>
        <w:contextualSpacing/>
        <w:rPr>
          <w:rFonts w:cs="Calibri"/>
        </w:rPr>
      </w:pPr>
    </w:p>
    <w:p w14:paraId="165321E2" w14:textId="77777777" w:rsidR="00A62B8F" w:rsidRPr="007447E0" w:rsidRDefault="00A62B8F" w:rsidP="00A62B8F">
      <w:pPr>
        <w:pStyle w:val="Specification"/>
        <w:spacing w:line="276" w:lineRule="auto"/>
        <w:ind w:left="567"/>
      </w:pPr>
    </w:p>
    <w:p w14:paraId="0E47A91B" w14:textId="77777777" w:rsidR="00A62B8F" w:rsidRPr="007447E0" w:rsidRDefault="00A62B8F" w:rsidP="00A62B8F">
      <w:pPr>
        <w:pStyle w:val="Heading2"/>
      </w:pPr>
      <w:bookmarkStart w:id="172" w:name="_Toc435315930"/>
      <w:bookmarkStart w:id="173" w:name="_Ref455338328"/>
      <w:bookmarkStart w:id="174" w:name="_Ref455597629"/>
      <w:bookmarkStart w:id="175" w:name="_Toc127119463"/>
      <w:bookmarkStart w:id="176" w:name="_Toc142635559"/>
      <w:r w:rsidRPr="007447E0">
        <w:t>D</w:t>
      </w:r>
      <w:bookmarkEnd w:id="172"/>
      <w:bookmarkEnd w:id="173"/>
      <w:bookmarkEnd w:id="174"/>
      <w:bookmarkEnd w:id="175"/>
      <w:r w:rsidR="00165575" w:rsidRPr="007447E0">
        <w:t>eclaration of Acceptance</w:t>
      </w:r>
      <w:bookmarkEnd w:id="176"/>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A62B8F" w:rsidRPr="00A719D9" w14:paraId="3A09F206" w14:textId="77777777" w:rsidTr="0071278B">
        <w:trPr>
          <w:tblHeader/>
        </w:trPr>
        <w:tc>
          <w:tcPr>
            <w:tcW w:w="3339" w:type="pct"/>
            <w:shd w:val="clear" w:color="auto" w:fill="C6D9F1" w:themeFill="text2" w:themeFillTint="33"/>
          </w:tcPr>
          <w:p w14:paraId="6E2F27A7" w14:textId="77777777" w:rsidR="00A62B8F" w:rsidRPr="007447E0" w:rsidRDefault="00A62B8F" w:rsidP="0071278B">
            <w:pPr>
              <w:rPr>
                <w:rFonts w:asciiTheme="minorHAnsi" w:hAnsiTheme="minorHAnsi" w:cstheme="minorHAnsi"/>
                <w:b/>
              </w:rPr>
            </w:pPr>
          </w:p>
        </w:tc>
        <w:tc>
          <w:tcPr>
            <w:tcW w:w="764" w:type="pct"/>
            <w:shd w:val="clear" w:color="auto" w:fill="C6D9F1" w:themeFill="text2" w:themeFillTint="33"/>
          </w:tcPr>
          <w:p w14:paraId="22113060" w14:textId="77777777" w:rsidR="00A62B8F" w:rsidRPr="007447E0" w:rsidRDefault="00A62B8F" w:rsidP="0071278B">
            <w:pPr>
              <w:jc w:val="center"/>
              <w:rPr>
                <w:rFonts w:asciiTheme="minorHAnsi" w:hAnsiTheme="minorHAnsi" w:cstheme="minorHAnsi"/>
                <w:b/>
              </w:rPr>
            </w:pPr>
            <w:r w:rsidRPr="007447E0">
              <w:rPr>
                <w:rFonts w:asciiTheme="minorHAnsi" w:hAnsiTheme="minorHAnsi" w:cstheme="minorHAnsi"/>
                <w:b/>
              </w:rPr>
              <w:t>ACCEPT ALL</w:t>
            </w:r>
          </w:p>
        </w:tc>
        <w:tc>
          <w:tcPr>
            <w:tcW w:w="897" w:type="pct"/>
            <w:shd w:val="clear" w:color="auto" w:fill="C6D9F1" w:themeFill="text2" w:themeFillTint="33"/>
          </w:tcPr>
          <w:p w14:paraId="08798C59" w14:textId="77777777" w:rsidR="00A62B8F" w:rsidRPr="007447E0" w:rsidRDefault="00A62B8F" w:rsidP="0071278B">
            <w:pPr>
              <w:jc w:val="center"/>
              <w:rPr>
                <w:rFonts w:asciiTheme="minorHAnsi" w:hAnsiTheme="minorHAnsi" w:cstheme="minorHAnsi"/>
                <w:b/>
              </w:rPr>
            </w:pPr>
            <w:r w:rsidRPr="007447E0">
              <w:rPr>
                <w:rFonts w:asciiTheme="minorHAnsi" w:hAnsiTheme="minorHAnsi" w:cstheme="minorHAnsi"/>
                <w:b/>
              </w:rPr>
              <w:t>DO NOT ACCEPT ALL</w:t>
            </w:r>
          </w:p>
        </w:tc>
      </w:tr>
      <w:tr w:rsidR="00A62B8F" w:rsidRPr="00A719D9" w14:paraId="75B8BCF1" w14:textId="77777777" w:rsidTr="0071278B">
        <w:tc>
          <w:tcPr>
            <w:tcW w:w="3339" w:type="pct"/>
          </w:tcPr>
          <w:p w14:paraId="2A9692CB" w14:textId="77777777" w:rsidR="00A62B8F" w:rsidRPr="007447E0" w:rsidRDefault="00A62B8F" w:rsidP="00A105E4">
            <w:pPr>
              <w:pStyle w:val="Specification"/>
              <w:numPr>
                <w:ilvl w:val="0"/>
                <w:numId w:val="49"/>
              </w:numPr>
              <w:rPr>
                <w:rFonts w:asciiTheme="minorHAnsi" w:hAnsiTheme="minorHAnsi" w:cstheme="minorHAnsi"/>
                <w:sz w:val="22"/>
                <w:szCs w:val="22"/>
              </w:rPr>
            </w:pPr>
            <w:r w:rsidRPr="007447E0">
              <w:rPr>
                <w:rFonts w:asciiTheme="minorHAnsi" w:hAnsiTheme="minorHAnsi" w:cstheme="minorHAnsi"/>
                <w:sz w:val="22"/>
                <w:szCs w:val="22"/>
              </w:rPr>
              <w:t xml:space="preserve">The bidder declares to ACCEPT ALL the Costing and Pricing conditions as specified in </w:t>
            </w:r>
            <w:r w:rsidR="00145EA2" w:rsidRPr="007447E0">
              <w:rPr>
                <w:rFonts w:asciiTheme="minorHAnsi" w:hAnsiTheme="minorHAnsi" w:cstheme="minorHAnsi"/>
                <w:b/>
                <w:bCs/>
                <w:color w:val="FF0000"/>
                <w:sz w:val="22"/>
                <w:szCs w:val="22"/>
              </w:rPr>
              <w:t xml:space="preserve">par 4.4.2 </w:t>
            </w:r>
            <w:r w:rsidRPr="007447E0">
              <w:rPr>
                <w:rFonts w:asciiTheme="minorHAnsi" w:hAnsiTheme="minorHAnsi" w:cstheme="minorHAnsi"/>
                <w:color w:val="FF0000"/>
                <w:sz w:val="22"/>
                <w:szCs w:val="22"/>
              </w:rPr>
              <w:t xml:space="preserve"> </w:t>
            </w:r>
            <w:r w:rsidRPr="007447E0">
              <w:rPr>
                <w:rFonts w:asciiTheme="minorHAnsi" w:hAnsiTheme="minorHAnsi" w:cstheme="minorHAnsi"/>
                <w:sz w:val="22"/>
                <w:szCs w:val="22"/>
              </w:rPr>
              <w:t>above by indicating with an “X” in the “ACCEPT ALL” column, or</w:t>
            </w:r>
          </w:p>
          <w:p w14:paraId="6D8A3B94" w14:textId="77777777" w:rsidR="00A62B8F" w:rsidRPr="007447E0" w:rsidRDefault="00A62B8F" w:rsidP="00A105E4">
            <w:pPr>
              <w:pStyle w:val="Specification"/>
              <w:numPr>
                <w:ilvl w:val="0"/>
                <w:numId w:val="49"/>
              </w:numPr>
              <w:rPr>
                <w:rFonts w:asciiTheme="minorHAnsi" w:hAnsiTheme="minorHAnsi" w:cstheme="minorHAnsi"/>
                <w:sz w:val="22"/>
                <w:szCs w:val="22"/>
              </w:rPr>
            </w:pPr>
            <w:r w:rsidRPr="007447E0">
              <w:rPr>
                <w:rFonts w:asciiTheme="minorHAnsi" w:hAnsiTheme="minorHAnsi" w:cstheme="minorHAnsi"/>
                <w:sz w:val="22"/>
                <w:szCs w:val="22"/>
              </w:rPr>
              <w:t xml:space="preserve">The bidder declares to NOT ACCEPT ALL the Costing and Pricing Conditions as specified in </w:t>
            </w:r>
            <w:r w:rsidR="00145EA2" w:rsidRPr="007447E0">
              <w:rPr>
                <w:rFonts w:asciiTheme="minorHAnsi" w:hAnsiTheme="minorHAnsi" w:cstheme="minorHAnsi"/>
                <w:b/>
                <w:bCs/>
                <w:color w:val="FF0000"/>
                <w:sz w:val="22"/>
                <w:szCs w:val="22"/>
              </w:rPr>
              <w:t xml:space="preserve">par 4.4.2 </w:t>
            </w:r>
            <w:r w:rsidRPr="007447E0">
              <w:rPr>
                <w:rFonts w:asciiTheme="minorHAnsi" w:hAnsiTheme="minorHAnsi" w:cstheme="minorHAnsi"/>
                <w:color w:val="FF0000"/>
                <w:sz w:val="22"/>
                <w:szCs w:val="22"/>
              </w:rPr>
              <w:t xml:space="preserve"> </w:t>
            </w:r>
            <w:r w:rsidRPr="007447E0">
              <w:rPr>
                <w:rFonts w:asciiTheme="minorHAnsi" w:hAnsiTheme="minorHAnsi" w:cstheme="minorHAnsi"/>
                <w:sz w:val="22"/>
                <w:szCs w:val="22"/>
              </w:rPr>
              <w:t xml:space="preserve">above by - </w:t>
            </w:r>
          </w:p>
          <w:p w14:paraId="6B1C81B1" w14:textId="77777777" w:rsidR="00A62B8F" w:rsidRPr="007447E0" w:rsidRDefault="00A62B8F" w:rsidP="00A105E4">
            <w:pPr>
              <w:pStyle w:val="Specification"/>
              <w:numPr>
                <w:ilvl w:val="1"/>
                <w:numId w:val="38"/>
              </w:numPr>
              <w:tabs>
                <w:tab w:val="clear" w:pos="1134"/>
                <w:tab w:val="num" w:pos="993"/>
              </w:tabs>
              <w:ind w:left="993"/>
              <w:rPr>
                <w:rFonts w:asciiTheme="minorHAnsi" w:hAnsiTheme="minorHAnsi" w:cstheme="minorHAnsi"/>
                <w:sz w:val="22"/>
                <w:szCs w:val="22"/>
              </w:rPr>
            </w:pPr>
            <w:r w:rsidRPr="007447E0">
              <w:rPr>
                <w:rFonts w:asciiTheme="minorHAnsi" w:hAnsiTheme="minorHAnsi" w:cstheme="minorHAnsi"/>
                <w:sz w:val="22"/>
                <w:szCs w:val="22"/>
              </w:rPr>
              <w:t>Indicating with an “X” in the “DO NOT ACCEPT ALL” column, and;</w:t>
            </w:r>
          </w:p>
          <w:p w14:paraId="3FA856EA" w14:textId="77777777" w:rsidR="00A62B8F" w:rsidRPr="007447E0" w:rsidRDefault="00A62B8F" w:rsidP="00A105E4">
            <w:pPr>
              <w:pStyle w:val="Specification"/>
              <w:numPr>
                <w:ilvl w:val="1"/>
                <w:numId w:val="38"/>
              </w:numPr>
              <w:tabs>
                <w:tab w:val="clear" w:pos="1134"/>
                <w:tab w:val="num" w:pos="993"/>
              </w:tabs>
              <w:ind w:left="993"/>
              <w:rPr>
                <w:rFonts w:asciiTheme="minorHAnsi" w:hAnsiTheme="minorHAnsi" w:cstheme="minorHAnsi"/>
                <w:sz w:val="22"/>
                <w:szCs w:val="22"/>
              </w:rPr>
            </w:pPr>
            <w:r w:rsidRPr="007447E0">
              <w:rPr>
                <w:rFonts w:asciiTheme="minorHAnsi" w:hAnsiTheme="minorHAnsi" w:cstheme="minorHAnsi"/>
                <w:sz w:val="22"/>
                <w:szCs w:val="22"/>
              </w:rPr>
              <w:t xml:space="preserve">Provide reason and proposal for each of the condition not accepted. </w:t>
            </w:r>
          </w:p>
        </w:tc>
        <w:tc>
          <w:tcPr>
            <w:tcW w:w="764" w:type="pct"/>
          </w:tcPr>
          <w:p w14:paraId="381B3356" w14:textId="77777777" w:rsidR="00A62B8F" w:rsidRPr="007447E0" w:rsidRDefault="00A62B8F" w:rsidP="0071278B">
            <w:pPr>
              <w:jc w:val="center"/>
              <w:rPr>
                <w:rFonts w:asciiTheme="minorHAnsi" w:hAnsiTheme="minorHAnsi" w:cstheme="minorHAnsi"/>
              </w:rPr>
            </w:pPr>
          </w:p>
        </w:tc>
        <w:tc>
          <w:tcPr>
            <w:tcW w:w="897" w:type="pct"/>
          </w:tcPr>
          <w:p w14:paraId="068D4C67" w14:textId="77777777" w:rsidR="00A62B8F" w:rsidRPr="007447E0" w:rsidRDefault="00A62B8F" w:rsidP="0071278B">
            <w:pPr>
              <w:jc w:val="center"/>
              <w:rPr>
                <w:rFonts w:asciiTheme="minorHAnsi" w:hAnsiTheme="minorHAnsi" w:cstheme="minorHAnsi"/>
              </w:rPr>
            </w:pPr>
          </w:p>
        </w:tc>
      </w:tr>
      <w:tr w:rsidR="00A62B8F" w:rsidRPr="00165575" w14:paraId="2BC06B10" w14:textId="77777777" w:rsidTr="0071278B">
        <w:tc>
          <w:tcPr>
            <w:tcW w:w="5000" w:type="pct"/>
            <w:gridSpan w:val="3"/>
          </w:tcPr>
          <w:p w14:paraId="4B356C3A" w14:textId="77777777" w:rsidR="00A62B8F" w:rsidRPr="007447E0" w:rsidRDefault="00A62B8F" w:rsidP="0071278B">
            <w:pPr>
              <w:rPr>
                <w:rFonts w:asciiTheme="minorHAnsi" w:hAnsiTheme="minorHAnsi" w:cstheme="minorHAnsi"/>
                <w:b/>
              </w:rPr>
            </w:pPr>
            <w:r w:rsidRPr="007447E0">
              <w:rPr>
                <w:rFonts w:asciiTheme="minorHAnsi" w:hAnsiTheme="minorHAnsi" w:cstheme="minorHAnsi"/>
                <w:b/>
              </w:rPr>
              <w:t>Comments by bidder:</w:t>
            </w:r>
          </w:p>
          <w:p w14:paraId="5B85BE84" w14:textId="77777777" w:rsidR="00A62B8F" w:rsidRPr="00165575" w:rsidRDefault="00A62B8F" w:rsidP="0071278B">
            <w:pPr>
              <w:rPr>
                <w:rFonts w:asciiTheme="minorHAnsi" w:hAnsiTheme="minorHAnsi" w:cstheme="minorHAnsi"/>
              </w:rPr>
            </w:pPr>
            <w:r w:rsidRPr="007447E0">
              <w:rPr>
                <w:rFonts w:asciiTheme="minorHAnsi" w:hAnsiTheme="minorHAnsi" w:cstheme="minorHAnsi"/>
              </w:rPr>
              <w:t>Provide the condition reference, the reasons for not accepting the condition.</w:t>
            </w:r>
          </w:p>
          <w:p w14:paraId="34EAB8CD" w14:textId="77777777" w:rsidR="00A62B8F" w:rsidRPr="00165575" w:rsidRDefault="00A62B8F" w:rsidP="0071278B">
            <w:pPr>
              <w:rPr>
                <w:rFonts w:asciiTheme="minorHAnsi" w:hAnsiTheme="minorHAnsi" w:cstheme="minorHAnsi"/>
                <w:b/>
              </w:rPr>
            </w:pPr>
          </w:p>
        </w:tc>
      </w:tr>
    </w:tbl>
    <w:p w14:paraId="0FD80F72" w14:textId="77777777" w:rsidR="00A62B8F" w:rsidRDefault="00A62B8F" w:rsidP="002E5AED"/>
    <w:p w14:paraId="6ED53897" w14:textId="77777777" w:rsidR="00AD34B8" w:rsidRPr="00473F58" w:rsidRDefault="00AD34B8" w:rsidP="002E5AED">
      <w:pPr>
        <w:pStyle w:val="Heading2"/>
      </w:pPr>
      <w:bookmarkStart w:id="177" w:name="_Toc142635560"/>
      <w:r w:rsidRPr="00473F58">
        <w:t>Preference Requirements</w:t>
      </w:r>
      <w:bookmarkEnd w:id="177"/>
    </w:p>
    <w:p w14:paraId="04E8F132" w14:textId="77777777" w:rsidR="00AD34B8" w:rsidRPr="000B1A52" w:rsidRDefault="00AD34B8" w:rsidP="00AD097C">
      <w:pPr>
        <w:pStyle w:val="ListParagraph"/>
        <w:numPr>
          <w:ilvl w:val="0"/>
          <w:numId w:val="33"/>
        </w:numPr>
      </w:pPr>
      <w:r w:rsidRPr="000B1A52">
        <w:t>The bidder must complete in full all the PREFERENCE requirements.</w:t>
      </w:r>
    </w:p>
    <w:p w14:paraId="7779B3D9" w14:textId="77777777" w:rsidR="00AD34B8" w:rsidRPr="00AD34B8" w:rsidRDefault="00AD34B8" w:rsidP="00AD097C">
      <w:pPr>
        <w:numPr>
          <w:ilvl w:val="0"/>
          <w:numId w:val="33"/>
        </w:numPr>
        <w:rPr>
          <w:rFonts w:cs="Calibri"/>
        </w:rPr>
      </w:pPr>
      <w:r w:rsidRPr="000B1A52">
        <w:rPr>
          <w:rFonts w:cs="Calibri"/>
          <w:szCs w:val="24"/>
        </w:rPr>
        <w:lastRenderedPageBreak/>
        <w:t>Allocation of points per requirements:</w:t>
      </w:r>
      <w:r w:rsidRPr="00B91763">
        <w:rPr>
          <w:rFonts w:cs="Calibri"/>
          <w:b/>
          <w:bCs/>
          <w:szCs w:val="24"/>
        </w:rPr>
        <w:t xml:space="preserve"> </w:t>
      </w:r>
      <w:r w:rsidRPr="00B91763">
        <w:rPr>
          <w:rFonts w:cs="Calibri"/>
          <w:szCs w:val="24"/>
        </w:rPr>
        <w:t>The points allocation of bidders’ responses to the requirements will be determined by the completeness, relevance and accuracy of substantiating evidence.</w:t>
      </w:r>
    </w:p>
    <w:p w14:paraId="12F57DE0" w14:textId="77777777" w:rsidR="00AD34B8" w:rsidRPr="00B91763" w:rsidRDefault="00AD34B8" w:rsidP="00AD097C">
      <w:pPr>
        <w:numPr>
          <w:ilvl w:val="0"/>
          <w:numId w:val="33"/>
        </w:numPr>
        <w:rPr>
          <w:rFonts w:cs="Calibri"/>
          <w:szCs w:val="24"/>
        </w:rPr>
      </w:pPr>
      <w:r w:rsidRPr="00B91763">
        <w:rPr>
          <w:rFonts w:cs="Calibri"/>
          <w:szCs w:val="24"/>
        </w:rPr>
        <w:t xml:space="preserve">Points will be allocated for each </w:t>
      </w:r>
      <w:r w:rsidRPr="00B91763">
        <w:rPr>
          <w:rFonts w:cs="Calibri"/>
          <w:b/>
          <w:bCs/>
          <w:szCs w:val="24"/>
        </w:rPr>
        <w:t>PREFERENCE requirement</w:t>
      </w:r>
      <w:r w:rsidRPr="00B91763">
        <w:rPr>
          <w:rFonts w:cs="Calibri"/>
          <w:szCs w:val="24"/>
        </w:rPr>
        <w:t xml:space="preserve"> as per the criteria set in each section in the </w:t>
      </w:r>
      <w:r w:rsidRPr="00B91763">
        <w:rPr>
          <w:rFonts w:cs="Calibri"/>
          <w:b/>
          <w:bCs/>
          <w:szCs w:val="24"/>
        </w:rPr>
        <w:t>table</w:t>
      </w:r>
      <w:r w:rsidRPr="00B91763">
        <w:rPr>
          <w:rFonts w:cs="Calibri"/>
          <w:szCs w:val="24"/>
        </w:rPr>
        <w:t xml:space="preserve"> below.</w:t>
      </w:r>
    </w:p>
    <w:p w14:paraId="6EEABF88" w14:textId="77777777" w:rsidR="000B1A52" w:rsidRPr="00B91763" w:rsidRDefault="000B1A52" w:rsidP="00AD097C">
      <w:pPr>
        <w:numPr>
          <w:ilvl w:val="0"/>
          <w:numId w:val="33"/>
        </w:numPr>
        <w:rPr>
          <w:rFonts w:cs="Calibri"/>
          <w:szCs w:val="24"/>
        </w:rPr>
      </w:pPr>
      <w:r w:rsidRPr="00B91763">
        <w:rPr>
          <w:rFonts w:cs="Calibri"/>
          <w:b/>
          <w:bCs/>
          <w:szCs w:val="24"/>
        </w:rPr>
        <w:t>The bidder must provide a unique reference number</w:t>
      </w:r>
      <w:r w:rsidRPr="00B91763">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B91763">
        <w:rPr>
          <w:rFonts w:cs="Calibri"/>
          <w:b/>
          <w:bCs/>
          <w:szCs w:val="24"/>
        </w:rPr>
        <w:t xml:space="preserve">ANNEX </w:t>
      </w:r>
      <w:r>
        <w:rPr>
          <w:rFonts w:cs="Calibri"/>
          <w:b/>
          <w:bCs/>
          <w:szCs w:val="24"/>
        </w:rPr>
        <w:t>A</w:t>
      </w:r>
      <w:r w:rsidRPr="00B91763">
        <w:rPr>
          <w:rFonts w:cs="Calibri"/>
          <w:szCs w:val="24"/>
        </w:rPr>
        <w:t>.</w:t>
      </w:r>
    </w:p>
    <w:p w14:paraId="3EC2B759" w14:textId="77777777" w:rsidR="00AD34B8" w:rsidRPr="000B1A52" w:rsidRDefault="000B1A52" w:rsidP="00AD097C">
      <w:pPr>
        <w:numPr>
          <w:ilvl w:val="0"/>
          <w:numId w:val="33"/>
        </w:numPr>
        <w:rPr>
          <w:rFonts w:cs="Calibri"/>
        </w:rPr>
      </w:pPr>
      <w:r w:rsidRPr="00B91763">
        <w:rPr>
          <w:rFonts w:asciiTheme="minorHAnsi" w:hAnsiTheme="minorHAnsi" w:cstheme="minorHAnsi"/>
          <w:b/>
          <w:bCs/>
        </w:rPr>
        <w:t>Preference Goal Requirements</w:t>
      </w:r>
    </w:p>
    <w:p w14:paraId="4F009D62" w14:textId="77777777" w:rsidR="000B1A52" w:rsidRDefault="000B1A52" w:rsidP="00AD097C">
      <w:pPr>
        <w:pStyle w:val="ListParagraph"/>
        <w:numPr>
          <w:ilvl w:val="1"/>
          <w:numId w:val="34"/>
        </w:numPr>
      </w:pPr>
      <w:r w:rsidRPr="000B1A52">
        <w:tab/>
        <w:t xml:space="preserve">The applicable Preference Point system for this tender and points claimed is </w:t>
      </w:r>
      <w:r w:rsidRPr="007447E0">
        <w:t>80/20</w:t>
      </w:r>
      <w:r w:rsidR="000E14DD" w:rsidRPr="007447E0">
        <w:t>,</w:t>
      </w:r>
      <w:r w:rsidRPr="007447E0">
        <w:t xml:space="preserve"> 90/10</w:t>
      </w:r>
      <w:r w:rsidR="000E14DD">
        <w:t xml:space="preserve"> or both</w:t>
      </w:r>
      <w:r w:rsidRPr="000B1A52">
        <w:t>.</w:t>
      </w:r>
    </w:p>
    <w:p w14:paraId="65A2A073" w14:textId="77777777" w:rsidR="000B1A52" w:rsidRDefault="000B1A52" w:rsidP="00AD097C">
      <w:pPr>
        <w:pStyle w:val="ListParagraph"/>
        <w:numPr>
          <w:ilvl w:val="1"/>
          <w:numId w:val="34"/>
        </w:numPr>
      </w:pPr>
      <w:r w:rsidRPr="00B91763">
        <w:rPr>
          <w:rFonts w:cs="Calibri"/>
        </w:rPr>
        <w:t>The specific Preferential Goal Requirements for this tender is indicated in</w:t>
      </w:r>
      <w:r w:rsidR="0072760B">
        <w:rPr>
          <w:rFonts w:cs="Calibri"/>
        </w:rPr>
        <w:t xml:space="preserve"> </w:t>
      </w:r>
      <w:r w:rsidR="0072760B" w:rsidRPr="000560FC">
        <w:rPr>
          <w:rFonts w:cs="Calibri"/>
          <w:b/>
          <w:bCs/>
        </w:rPr>
        <w:t>Annexure A</w:t>
      </w:r>
      <w:r w:rsidR="00A719D9">
        <w:rPr>
          <w:rFonts w:cs="Calibri"/>
          <w:b/>
          <w:bCs/>
        </w:rPr>
        <w:t xml:space="preserve"> </w:t>
      </w:r>
      <w:r w:rsidRPr="00A719D9">
        <w:rPr>
          <w:rFonts w:cs="Calibri"/>
          <w:b/>
          <w:bCs/>
          <w:color w:val="FF0000"/>
        </w:rPr>
        <w:t xml:space="preserve">table </w:t>
      </w:r>
      <w:r w:rsidR="00145EA2" w:rsidRPr="007447E0">
        <w:rPr>
          <w:rFonts w:cs="Calibri"/>
          <w:b/>
          <w:bCs/>
          <w:color w:val="FF0000"/>
        </w:rPr>
        <w:t>9 / 10</w:t>
      </w:r>
      <w:r w:rsidR="00145EA2" w:rsidRPr="00A719D9">
        <w:rPr>
          <w:rFonts w:cs="Calibri"/>
          <w:b/>
          <w:bCs/>
          <w:color w:val="FF0000"/>
        </w:rPr>
        <w:t xml:space="preserve"> </w:t>
      </w:r>
      <w:r w:rsidRPr="00A719D9">
        <w:rPr>
          <w:rFonts w:cs="Calibri"/>
          <w:color w:val="FF0000"/>
        </w:rPr>
        <w:t>below.</w:t>
      </w:r>
    </w:p>
    <w:p w14:paraId="2AF2528A" w14:textId="77777777" w:rsidR="000B1A52" w:rsidRPr="00394D10" w:rsidRDefault="000B1A52" w:rsidP="00AD097C">
      <w:pPr>
        <w:pStyle w:val="ListParagraph"/>
        <w:numPr>
          <w:ilvl w:val="1"/>
          <w:numId w:val="34"/>
        </w:numPr>
      </w:pPr>
      <w:r w:rsidRPr="00B91763">
        <w:rPr>
          <w:rFonts w:cs="Calibri"/>
          <w:color w:val="FF0000"/>
        </w:rPr>
        <w:t xml:space="preserve">Failure on the part of a bidder to </w:t>
      </w:r>
      <w:r w:rsidRPr="00145EA2">
        <w:rPr>
          <w:rFonts w:cs="Calibri"/>
          <w:b/>
          <w:bCs/>
          <w:color w:val="FF0000"/>
        </w:rPr>
        <w:t>complete both</w:t>
      </w:r>
      <w:r w:rsidRPr="00B91763">
        <w:rPr>
          <w:rFonts w:cs="Calibri"/>
          <w:color w:val="FF0000"/>
        </w:rPr>
        <w:t xml:space="preserve"> the </w:t>
      </w:r>
      <w:r w:rsidRPr="00B91763">
        <w:rPr>
          <w:rFonts w:cs="Calibri"/>
          <w:b/>
          <w:bCs/>
          <w:color w:val="FF0000"/>
        </w:rPr>
        <w:t>90/10 and 80/20</w:t>
      </w:r>
      <w:r w:rsidRPr="00B91763">
        <w:rPr>
          <w:rFonts w:cs="Calibri"/>
          <w:color w:val="FF0000"/>
        </w:rPr>
        <w:t xml:space="preserve"> preference point systems and submit proof or documentation required in terms of this tender to claim preference points for the </w:t>
      </w:r>
      <w:r w:rsidRPr="00B91763">
        <w:rPr>
          <w:rFonts w:cs="Calibri"/>
          <w:b/>
          <w:bCs/>
          <w:color w:val="FF0000"/>
        </w:rPr>
        <w:t>Preference Goal Requirements</w:t>
      </w:r>
      <w:r w:rsidRPr="00B91763">
        <w:rPr>
          <w:rFonts w:cs="Calibri"/>
          <w:color w:val="FF0000"/>
        </w:rPr>
        <w:t>, will be interpreted to mean that preference points for specific goals are not claimed.</w:t>
      </w:r>
    </w:p>
    <w:p w14:paraId="2D554E27" w14:textId="77777777" w:rsidR="000B1A52" w:rsidRPr="000B1A52" w:rsidRDefault="000B1A52" w:rsidP="00AD097C">
      <w:pPr>
        <w:pStyle w:val="ListParagraph"/>
        <w:numPr>
          <w:ilvl w:val="1"/>
          <w:numId w:val="34"/>
        </w:numPr>
      </w:pPr>
      <w:r w:rsidRPr="00B91763">
        <w:rPr>
          <w:rFonts w:cs="Calibri"/>
        </w:rPr>
        <w:t xml:space="preserve">The Bidder </w:t>
      </w:r>
      <w:r w:rsidRPr="00B91763">
        <w:rPr>
          <w:rFonts w:cs="Calibri"/>
          <w:b/>
          <w:bCs/>
        </w:rPr>
        <w:t>must</w:t>
      </w:r>
      <w:r w:rsidRPr="00B91763">
        <w:rPr>
          <w:rFonts w:cs="Calibri"/>
        </w:rPr>
        <w:t xml:space="preserve"> indicate how they claim points </w:t>
      </w:r>
      <w:r w:rsidRPr="00B91763">
        <w:rPr>
          <w:rFonts w:cs="Calibri"/>
          <w:b/>
          <w:bCs/>
        </w:rPr>
        <w:t xml:space="preserve">for each of the </w:t>
      </w:r>
      <w:r w:rsidRPr="00B91763">
        <w:rPr>
          <w:b/>
          <w:bCs/>
        </w:rPr>
        <w:t>preference point</w:t>
      </w:r>
      <w:r w:rsidR="00613867">
        <w:rPr>
          <w:b/>
          <w:bCs/>
        </w:rPr>
        <w:t>s</w:t>
      </w:r>
      <w:r w:rsidRPr="00B91763">
        <w:rPr>
          <w:bCs/>
        </w:rPr>
        <w:t xml:space="preserve"> </w:t>
      </w:r>
      <w:r w:rsidRPr="00983663">
        <w:rPr>
          <w:rFonts w:cs="Calibri"/>
          <w:highlight w:val="lightGray"/>
        </w:rPr>
        <w:t xml:space="preserve">by </w:t>
      </w:r>
      <w:r w:rsidR="00983663" w:rsidRPr="00983663">
        <w:rPr>
          <w:rFonts w:cs="Calibri"/>
          <w:highlight w:val="lightGray"/>
        </w:rPr>
        <w:t xml:space="preserve">signing </w:t>
      </w:r>
      <w:r w:rsidR="00A719D9" w:rsidRPr="00983663">
        <w:rPr>
          <w:rFonts w:cs="Calibri"/>
          <w:highlight w:val="lightGray"/>
        </w:rPr>
        <w:t>at par</w:t>
      </w:r>
      <w:r w:rsidR="00983663" w:rsidRPr="00983663">
        <w:rPr>
          <w:rFonts w:cs="Calibri"/>
          <w:highlight w:val="lightGray"/>
        </w:rPr>
        <w:t xml:space="preserve"> 4.5 in the Invitation to Bid document.</w:t>
      </w:r>
      <w:r w:rsidRPr="00613867">
        <w:rPr>
          <w:rFonts w:cs="Calibri"/>
        </w:rPr>
        <w:t xml:space="preserve"> </w:t>
      </w:r>
    </w:p>
    <w:p w14:paraId="3CA3F5BA" w14:textId="77777777" w:rsidR="000B1A52" w:rsidRPr="00B91763" w:rsidRDefault="000B1A52" w:rsidP="00AD097C">
      <w:pPr>
        <w:pStyle w:val="ListParagraph"/>
        <w:numPr>
          <w:ilvl w:val="1"/>
          <w:numId w:val="34"/>
        </w:numPr>
        <w:spacing w:after="120"/>
        <w:outlineLvl w:val="9"/>
        <w:rPr>
          <w:rFonts w:cs="Calibri"/>
          <w:color w:val="FF0000"/>
        </w:rPr>
      </w:pPr>
      <w:r w:rsidRPr="00B91763">
        <w:rPr>
          <w:rFonts w:cs="Calibri"/>
          <w:color w:val="FF0000"/>
        </w:rPr>
        <w:t xml:space="preserve">The Bidder </w:t>
      </w:r>
      <w:r w:rsidRPr="00B91763">
        <w:rPr>
          <w:rFonts w:cs="Calibri"/>
          <w:b/>
          <w:bCs/>
          <w:color w:val="FF0000"/>
        </w:rPr>
        <w:t>must</w:t>
      </w:r>
      <w:r w:rsidRPr="00B91763">
        <w:rPr>
          <w:rFonts w:cs="Calibri"/>
          <w:color w:val="FF0000"/>
        </w:rPr>
        <w:t xml:space="preserve"> provide a </w:t>
      </w:r>
      <w:r w:rsidRPr="00B91763">
        <w:rPr>
          <w:rFonts w:cs="Calibri"/>
          <w:b/>
          <w:bCs/>
          <w:color w:val="FF0000"/>
        </w:rPr>
        <w:t>Preferential Goals Plan (narrative document)</w:t>
      </w:r>
      <w:r w:rsidRPr="00B91763">
        <w:rPr>
          <w:rFonts w:cs="Calibri"/>
          <w:color w:val="FF0000"/>
        </w:rPr>
        <w:t xml:space="preserve"> as well as an </w:t>
      </w:r>
      <w:r w:rsidRPr="00B91763">
        <w:rPr>
          <w:rFonts w:cs="Calibri"/>
          <w:b/>
          <w:bCs/>
          <w:color w:val="FF0000"/>
        </w:rPr>
        <w:t>Activity Plan</w:t>
      </w:r>
      <w:r w:rsidRPr="00B91763">
        <w:rPr>
          <w:rFonts w:cs="Calibri"/>
          <w:color w:val="FF0000"/>
        </w:rPr>
        <w:t xml:space="preserve"> with clear milestones indicating the </w:t>
      </w:r>
      <w:r w:rsidRPr="00B91763">
        <w:rPr>
          <w:rFonts w:cs="Calibri"/>
          <w:b/>
          <w:bCs/>
          <w:color w:val="FF0000"/>
        </w:rPr>
        <w:t xml:space="preserve">commitment </w:t>
      </w:r>
      <w:r w:rsidRPr="00B91763">
        <w:rPr>
          <w:rFonts w:cs="Calibri"/>
          <w:color w:val="FF0000"/>
        </w:rPr>
        <w:t xml:space="preserve">by the Bidder for each of the </w:t>
      </w:r>
      <w:proofErr w:type="spellStart"/>
      <w:r w:rsidRPr="00B91763">
        <w:rPr>
          <w:rFonts w:cs="Calibri"/>
          <w:color w:val="FF0000"/>
        </w:rPr>
        <w:t>Presential</w:t>
      </w:r>
      <w:proofErr w:type="spellEnd"/>
      <w:r w:rsidRPr="00B91763">
        <w:rPr>
          <w:rFonts w:cs="Calibri"/>
          <w:color w:val="FF0000"/>
        </w:rPr>
        <w:t xml:space="preserve"> Goals identified for this tender for the duration of the contact set in each section in </w:t>
      </w:r>
      <w:r w:rsidR="0072760B" w:rsidRPr="000560FC">
        <w:rPr>
          <w:rFonts w:cs="Calibri"/>
          <w:b/>
          <w:bCs/>
          <w:color w:val="FF0000"/>
        </w:rPr>
        <w:t>Annexure A</w:t>
      </w:r>
      <w:r w:rsidR="0072760B">
        <w:rPr>
          <w:rFonts w:cs="Calibri"/>
          <w:color w:val="FF0000"/>
        </w:rPr>
        <w:t xml:space="preserve"> </w:t>
      </w:r>
      <w:r w:rsidRPr="00B91763">
        <w:rPr>
          <w:rFonts w:cs="Calibri"/>
          <w:b/>
          <w:bCs/>
          <w:color w:val="FF0000"/>
        </w:rPr>
        <w:t xml:space="preserve">table </w:t>
      </w:r>
      <w:r w:rsidR="00145EA2" w:rsidRPr="007447E0">
        <w:rPr>
          <w:rFonts w:cs="Calibri"/>
          <w:b/>
          <w:bCs/>
          <w:color w:val="FF0000"/>
        </w:rPr>
        <w:t>9 /10</w:t>
      </w:r>
      <w:r w:rsidR="00145EA2">
        <w:rPr>
          <w:rFonts w:cs="Calibri"/>
          <w:b/>
          <w:bCs/>
          <w:color w:val="FF0000"/>
        </w:rPr>
        <w:t xml:space="preserve"> </w:t>
      </w:r>
      <w:r w:rsidRPr="00B91763">
        <w:rPr>
          <w:rFonts w:cs="Calibri"/>
          <w:color w:val="FF0000"/>
        </w:rPr>
        <w:t>below.</w:t>
      </w:r>
    </w:p>
    <w:p w14:paraId="7916A5F3" w14:textId="77777777" w:rsidR="000B1A52" w:rsidRPr="000B1A52" w:rsidRDefault="000B1A52" w:rsidP="00AD097C">
      <w:pPr>
        <w:pStyle w:val="ListParagraph"/>
        <w:numPr>
          <w:ilvl w:val="1"/>
          <w:numId w:val="34"/>
        </w:numPr>
      </w:pPr>
      <w:r w:rsidRPr="00B91763">
        <w:rPr>
          <w:rFonts w:cs="Calibri"/>
        </w:rPr>
        <w:t xml:space="preserve">Failure on the part of a bidder to submit proof or documentation required in terms of this tender to claim preference points for the </w:t>
      </w:r>
      <w:r w:rsidRPr="00B91763">
        <w:rPr>
          <w:rFonts w:cs="Calibri"/>
          <w:b/>
          <w:bCs/>
        </w:rPr>
        <w:t>Preference Goal Requirements</w:t>
      </w:r>
      <w:r w:rsidRPr="00B91763">
        <w:rPr>
          <w:rFonts w:cs="Calibri"/>
        </w:rPr>
        <w:t xml:space="preserve"> for this tender, will be interpreted to mean that preference points are not claimed.</w:t>
      </w:r>
    </w:p>
    <w:p w14:paraId="74E9631F" w14:textId="77777777" w:rsidR="00394D10" w:rsidRPr="00394D10" w:rsidRDefault="00394D10" w:rsidP="00AD097C">
      <w:pPr>
        <w:pStyle w:val="ListParagraph"/>
        <w:numPr>
          <w:ilvl w:val="1"/>
          <w:numId w:val="34"/>
        </w:numPr>
        <w:spacing w:after="120"/>
        <w:outlineLvl w:val="9"/>
        <w:rPr>
          <w:rFonts w:cs="Calibri"/>
        </w:rPr>
      </w:pPr>
      <w:r w:rsidRPr="00B91763">
        <w:t xml:space="preserve">The Bidder’s </w:t>
      </w:r>
      <w:r w:rsidRPr="00B91763">
        <w:rPr>
          <w:b/>
          <w:bCs/>
        </w:rPr>
        <w:t>commitment</w:t>
      </w:r>
      <w:r w:rsidRPr="00B91763">
        <w:t xml:space="preserve"> for the </w:t>
      </w:r>
      <w:r w:rsidRPr="00B91763">
        <w:rPr>
          <w:b/>
          <w:bCs/>
        </w:rPr>
        <w:t xml:space="preserve">Preference Goal Requirements </w:t>
      </w:r>
      <w:r w:rsidRPr="00B91763">
        <w:t xml:space="preserve">in this tender will be </w:t>
      </w:r>
      <w:r w:rsidRPr="00B91763">
        <w:rPr>
          <w:b/>
          <w:bCs/>
        </w:rPr>
        <w:t>legally binding</w:t>
      </w:r>
      <w:r w:rsidRPr="00B91763">
        <w:t xml:space="preserve"> and the Bidder needs to </w:t>
      </w:r>
      <w:r w:rsidRPr="00B91763">
        <w:rPr>
          <w:b/>
          <w:bCs/>
        </w:rPr>
        <w:t>perform against their commitment</w:t>
      </w:r>
      <w:r w:rsidRPr="00B91763">
        <w:t xml:space="preserve"> for the duration of the contract which will form part of the Contractual Agreement.</w:t>
      </w:r>
    </w:p>
    <w:p w14:paraId="388C823D" w14:textId="77777777" w:rsidR="00394D10" w:rsidRPr="00394D10" w:rsidRDefault="00394D10" w:rsidP="00AD097C">
      <w:pPr>
        <w:pStyle w:val="ListParagraph"/>
        <w:numPr>
          <w:ilvl w:val="1"/>
          <w:numId w:val="34"/>
        </w:numPr>
        <w:spacing w:after="120"/>
        <w:outlineLvl w:val="9"/>
        <w:rPr>
          <w:rFonts w:cs="Calibri"/>
        </w:rPr>
      </w:pPr>
      <w:r w:rsidRPr="00B91763">
        <w:t xml:space="preserve">The Bidder </w:t>
      </w:r>
      <w:r w:rsidRPr="00B91763">
        <w:rPr>
          <w:b/>
          <w:bCs/>
        </w:rPr>
        <w:t>must sustain, or improve</w:t>
      </w:r>
      <w:r w:rsidRPr="00B91763">
        <w:t xml:space="preserve"> the company’s BBBEE Level for the duration of the contact which will form part of the Contractual Agreement.</w:t>
      </w:r>
    </w:p>
    <w:p w14:paraId="016D403F" w14:textId="77777777" w:rsidR="00394D10" w:rsidRPr="00B91763" w:rsidRDefault="00394D10" w:rsidP="00AD097C">
      <w:pPr>
        <w:pStyle w:val="ListParagraph"/>
        <w:numPr>
          <w:ilvl w:val="1"/>
          <w:numId w:val="34"/>
        </w:numPr>
        <w:spacing w:after="120"/>
        <w:outlineLvl w:val="9"/>
        <w:rPr>
          <w:rFonts w:cs="Calibri"/>
        </w:rPr>
      </w:pPr>
      <w:r w:rsidRPr="00B91763">
        <w:rPr>
          <w:b/>
          <w:bCs/>
        </w:rPr>
        <w:t>Performance of Preference Goal Requirements will be determined annually</w:t>
      </w:r>
      <w:r w:rsidRPr="00B91763">
        <w:rPr>
          <w:rFonts w:cs="Calibri"/>
        </w:rPr>
        <w:t>. Bidders must submit their Preference status report indicating progress against the Bidder’s Preferential commitments within 30 days of the yearly anniversary of the contract.</w:t>
      </w:r>
    </w:p>
    <w:p w14:paraId="57465B72" w14:textId="77777777" w:rsidR="00394D10" w:rsidRDefault="00394D10" w:rsidP="00AD097C">
      <w:pPr>
        <w:pStyle w:val="ListParagraph"/>
        <w:numPr>
          <w:ilvl w:val="1"/>
          <w:numId w:val="34"/>
        </w:numPr>
        <w:spacing w:after="120"/>
        <w:outlineLvl w:val="9"/>
      </w:pPr>
      <w:r w:rsidRPr="00B91763">
        <w:t xml:space="preserve">Bidders need to keep auditable substantive records / evidence and upon request by </w:t>
      </w:r>
      <w:r w:rsidRPr="00B91763">
        <w:rPr>
          <w:b/>
          <w:bCs/>
          <w:color w:val="FF0000"/>
        </w:rPr>
        <w:t>SITA</w:t>
      </w:r>
      <w:r w:rsidR="000E14DD">
        <w:rPr>
          <w:b/>
          <w:bCs/>
          <w:color w:val="FF0000"/>
        </w:rPr>
        <w:t>/Department</w:t>
      </w:r>
      <w:r w:rsidRPr="00B91763">
        <w:rPr>
          <w:b/>
          <w:bCs/>
          <w:color w:val="FF0000"/>
        </w:rPr>
        <w:t xml:space="preserve"> </w:t>
      </w:r>
      <w:r w:rsidRPr="00B91763">
        <w:t>must be made available for audit and, or due diligence purposes.</w:t>
      </w:r>
    </w:p>
    <w:p w14:paraId="412F04D9" w14:textId="77777777" w:rsidR="00394D10" w:rsidRPr="00B91763" w:rsidRDefault="00394D10" w:rsidP="00AD097C">
      <w:pPr>
        <w:pStyle w:val="ListParagraph"/>
        <w:numPr>
          <w:ilvl w:val="1"/>
          <w:numId w:val="34"/>
        </w:numPr>
        <w:spacing w:after="120"/>
        <w:outlineLvl w:val="9"/>
      </w:pPr>
      <w:r w:rsidRPr="00B91763">
        <w:rPr>
          <w:b/>
          <w:bCs/>
          <w:color w:val="FF0000"/>
        </w:rPr>
        <w:t>SITA</w:t>
      </w:r>
      <w:r w:rsidR="000E14DD">
        <w:rPr>
          <w:b/>
          <w:bCs/>
          <w:color w:val="FF0000"/>
        </w:rPr>
        <w:t>/Department</w:t>
      </w:r>
      <w:r w:rsidRPr="00B91763">
        <w:rPr>
          <w:b/>
          <w:bCs/>
        </w:rPr>
        <w:t xml:space="preserve"> reserves the right</w:t>
      </w:r>
      <w:r w:rsidRPr="00B91763">
        <w:t xml:space="preserve"> </w:t>
      </w:r>
      <w:r w:rsidRPr="00B91763">
        <w:rPr>
          <w:b/>
          <w:bCs/>
        </w:rPr>
        <w:t>to</w:t>
      </w:r>
      <w:r w:rsidRPr="00B91763">
        <w:t xml:space="preserve"> require from a Bidder, either before a bid is adjudicated or at any time subsequently, to substantiate any claim with regards to preferences, in any manner required by SITA.</w:t>
      </w:r>
    </w:p>
    <w:p w14:paraId="43D9D55E" w14:textId="77777777" w:rsidR="00AD34B8" w:rsidRDefault="00394D10" w:rsidP="00AD097C">
      <w:pPr>
        <w:pStyle w:val="ListParagraph"/>
        <w:numPr>
          <w:ilvl w:val="1"/>
          <w:numId w:val="34"/>
        </w:numPr>
        <w:spacing w:after="120"/>
        <w:outlineLvl w:val="9"/>
      </w:pPr>
      <w:r w:rsidRPr="00B91763">
        <w:rPr>
          <w:b/>
          <w:bCs/>
          <w:color w:val="FF0000"/>
        </w:rPr>
        <w:t xml:space="preserve">SITA </w:t>
      </w:r>
      <w:r w:rsidRPr="00B91763">
        <w:rPr>
          <w:b/>
          <w:bCs/>
        </w:rPr>
        <w:t>reserves the right to</w:t>
      </w:r>
      <w:r w:rsidRPr="00B91763">
        <w:t xml:space="preserve"> verify information / evidence provided by the Bidder.</w:t>
      </w:r>
    </w:p>
    <w:p w14:paraId="16DB5D81" w14:textId="77777777" w:rsidR="00394D10" w:rsidRPr="00B91763" w:rsidRDefault="00394D10" w:rsidP="00AD097C">
      <w:pPr>
        <w:pStyle w:val="ListParagraph"/>
        <w:numPr>
          <w:ilvl w:val="1"/>
          <w:numId w:val="34"/>
        </w:numPr>
        <w:spacing w:after="120"/>
        <w:outlineLvl w:val="9"/>
        <w:rPr>
          <w:color w:val="FF0000"/>
        </w:rPr>
      </w:pPr>
      <w:r w:rsidRPr="00B91763">
        <w:rPr>
          <w:b/>
          <w:bCs/>
          <w:color w:val="FF0000"/>
        </w:rPr>
        <w:lastRenderedPageBreak/>
        <w:t>SITA</w:t>
      </w:r>
      <w:r w:rsidR="000E14DD">
        <w:rPr>
          <w:b/>
          <w:bCs/>
          <w:color w:val="FF0000"/>
        </w:rPr>
        <w:t>/Department</w:t>
      </w:r>
      <w:r w:rsidRPr="00B91763">
        <w:rPr>
          <w:b/>
          <w:bCs/>
        </w:rPr>
        <w:t xml:space="preserve"> reserves the right to</w:t>
      </w:r>
      <w:r w:rsidRPr="00B91763">
        <w:t xml:space="preserve"> introduce a </w:t>
      </w:r>
      <w:r w:rsidRPr="00B91763">
        <w:rPr>
          <w:b/>
          <w:bCs/>
        </w:rPr>
        <w:t>penalty of 1%</w:t>
      </w:r>
      <w:r w:rsidRPr="00B91763">
        <w:t xml:space="preserve"> of the overall annual year spent by </w:t>
      </w:r>
      <w:r w:rsidRPr="00B91763">
        <w:rPr>
          <w:b/>
          <w:bCs/>
          <w:color w:val="FF0000"/>
        </w:rPr>
        <w:t>SITA</w:t>
      </w:r>
      <w:r w:rsidRPr="00B91763">
        <w:t xml:space="preserve"> for the prior year if the Bidder fails to comply to paragraphs </w:t>
      </w:r>
      <w:r w:rsidRPr="00B91763">
        <w:rPr>
          <w:color w:val="FF0000"/>
        </w:rPr>
        <w:t>(g), (h) and (</w:t>
      </w:r>
      <w:proofErr w:type="spellStart"/>
      <w:r w:rsidRPr="00B91763">
        <w:rPr>
          <w:color w:val="FF0000"/>
        </w:rPr>
        <w:t>i</w:t>
      </w:r>
      <w:proofErr w:type="spellEnd"/>
      <w:r w:rsidRPr="00B91763">
        <w:rPr>
          <w:color w:val="FF0000"/>
        </w:rPr>
        <w:t>) above.</w:t>
      </w:r>
    </w:p>
    <w:p w14:paraId="789ED5FB" w14:textId="77777777" w:rsidR="00394D10" w:rsidRPr="00394D10" w:rsidRDefault="00394D10" w:rsidP="00394D10">
      <w:pPr>
        <w:pStyle w:val="ListParagraph"/>
        <w:spacing w:after="120"/>
        <w:ind w:left="1701"/>
        <w:outlineLvl w:val="9"/>
      </w:pPr>
    </w:p>
    <w:p w14:paraId="00840043" w14:textId="77777777" w:rsidR="00797436" w:rsidRDefault="00797436" w:rsidP="000B1A52">
      <w:pPr>
        <w:rPr>
          <w:lang w:val="en-GB"/>
        </w:rPr>
        <w:sectPr w:rsidR="00797436" w:rsidSect="003B5C86">
          <w:pgSz w:w="11906" w:h="16838" w:code="9"/>
          <w:pgMar w:top="1276" w:right="1134" w:bottom="993" w:left="1134" w:header="426" w:footer="584" w:gutter="0"/>
          <w:cols w:space="708"/>
          <w:docGrid w:linePitch="360"/>
        </w:sectPr>
      </w:pPr>
    </w:p>
    <w:p w14:paraId="630ACA67" w14:textId="77777777" w:rsidR="005E2437" w:rsidRPr="00B7255B" w:rsidRDefault="007D7386" w:rsidP="005E2437">
      <w:pPr>
        <w:pStyle w:val="AnnexH1"/>
      </w:pPr>
      <w:bookmarkStart w:id="178" w:name="_Toc142635561"/>
      <w:r>
        <w:lastRenderedPageBreak/>
        <w:t>Bidder substantiating evidence</w:t>
      </w:r>
      <w:bookmarkEnd w:id="178"/>
    </w:p>
    <w:p w14:paraId="3003B6E0" w14:textId="77777777" w:rsidR="007D7386" w:rsidRDefault="007D7386" w:rsidP="007D7386">
      <w:pPr>
        <w:pStyle w:val="Heading1"/>
      </w:pPr>
      <w:bookmarkStart w:id="179" w:name="_Toc142635562"/>
      <w:r>
        <w:t>Technical Mandatory Requirement Evidence</w:t>
      </w:r>
      <w:bookmarkEnd w:id="179"/>
    </w:p>
    <w:p w14:paraId="198B6C12" w14:textId="77777777" w:rsidR="007D7386" w:rsidRPr="006D342A" w:rsidRDefault="007D7386" w:rsidP="007D7386">
      <w:pPr>
        <w:pStyle w:val="Heading2"/>
      </w:pPr>
      <w:bookmarkStart w:id="180" w:name="_Toc142635563"/>
      <w:r w:rsidRPr="006D342A">
        <w:t>Bidder Certification / Affiliation Requirements</w:t>
      </w:r>
      <w:bookmarkEnd w:id="180"/>
    </w:p>
    <w:p w14:paraId="14BDA6F7" w14:textId="77777777" w:rsidR="00A719D9" w:rsidRPr="007447E0" w:rsidRDefault="00750ECB" w:rsidP="007447E0">
      <w:pPr>
        <w:ind w:left="567"/>
        <w:rPr>
          <w:b/>
          <w:bCs/>
        </w:rPr>
      </w:pPr>
      <w:r>
        <w:t>Attach to Annex B a copy of a valid OEM/OSM enterprise certificate or accreditation letter for the provision of Cisco equipment and services.</w:t>
      </w:r>
      <w:r w:rsidR="00A719D9" w:rsidRPr="00362A2F" w:rsidDel="00A719D9">
        <w:rPr>
          <w:lang w:val="en-GB"/>
        </w:rPr>
        <w:t xml:space="preserve"> </w:t>
      </w:r>
      <w:r w:rsidR="007D7386" w:rsidRPr="007447E0">
        <w:rPr>
          <w:lang w:val="en-GB"/>
        </w:rPr>
        <w:t>(Refer par 4.</w:t>
      </w:r>
      <w:r w:rsidR="00145EA2" w:rsidRPr="007447E0">
        <w:rPr>
          <w:lang w:val="en-GB"/>
        </w:rPr>
        <w:t>2</w:t>
      </w:r>
      <w:r w:rsidR="007D7386" w:rsidRPr="007447E0">
        <w:rPr>
          <w:lang w:val="en-GB"/>
        </w:rPr>
        <w:t>.2 above)</w:t>
      </w:r>
    </w:p>
    <w:p w14:paraId="4ABAFC97" w14:textId="77777777" w:rsidR="001A50CD" w:rsidRPr="001A50CD" w:rsidRDefault="001A50CD" w:rsidP="00D30CF8">
      <w:pPr>
        <w:spacing w:after="0"/>
        <w:ind w:left="567"/>
        <w:jc w:val="left"/>
        <w:rPr>
          <w:b/>
          <w:bCs/>
          <w:color w:val="FF0000"/>
          <w:lang w:val="en-GB"/>
        </w:rPr>
      </w:pPr>
      <w:r w:rsidRPr="001A50CD">
        <w:rPr>
          <w:b/>
          <w:bCs/>
          <w:color w:val="FF0000"/>
          <w:lang w:val="en-GB"/>
        </w:rPr>
        <w:t xml:space="preserve">NOTE (1): </w:t>
      </w:r>
    </w:p>
    <w:p w14:paraId="027902CD" w14:textId="77777777" w:rsidR="001A50CD" w:rsidRPr="001A50CD" w:rsidRDefault="001A50CD" w:rsidP="00D30CF8">
      <w:pPr>
        <w:spacing w:after="0"/>
        <w:ind w:firstLine="567"/>
        <w:jc w:val="left"/>
        <w:rPr>
          <w:b/>
          <w:bCs/>
          <w:color w:val="FF0000"/>
          <w:lang w:val="en-GB"/>
        </w:rPr>
      </w:pPr>
      <w:r w:rsidRPr="001A50CD">
        <w:rPr>
          <w:b/>
          <w:bCs/>
          <w:color w:val="FF0000"/>
          <w:lang w:val="en-GB"/>
        </w:rPr>
        <w:t>SITA reserves the right to verify information provided.</w:t>
      </w:r>
    </w:p>
    <w:p w14:paraId="776D330F" w14:textId="77777777" w:rsidR="007D7386" w:rsidRDefault="007D7386" w:rsidP="007D7386">
      <w:pPr>
        <w:pStyle w:val="ListParagraph"/>
        <w:ind w:left="1134"/>
        <w:rPr>
          <w:lang w:val="en-GB"/>
        </w:rPr>
      </w:pPr>
    </w:p>
    <w:p w14:paraId="334CB652" w14:textId="77777777" w:rsidR="0060212A" w:rsidRDefault="0060212A" w:rsidP="00AE3179">
      <w:pPr>
        <w:pStyle w:val="Heading1"/>
      </w:pPr>
      <w:bookmarkStart w:id="181" w:name="_Toc129257939"/>
      <w:bookmarkStart w:id="182" w:name="_Toc129333823"/>
      <w:bookmarkStart w:id="183" w:name="_Toc129257940"/>
      <w:bookmarkStart w:id="184" w:name="_Toc129333824"/>
      <w:bookmarkStart w:id="185" w:name="_Toc129257941"/>
      <w:bookmarkStart w:id="186" w:name="_Toc129333825"/>
      <w:bookmarkStart w:id="187" w:name="_Toc129257942"/>
      <w:bookmarkStart w:id="188" w:name="_Toc129333826"/>
      <w:bookmarkStart w:id="189" w:name="_Toc129257943"/>
      <w:bookmarkStart w:id="190" w:name="_Toc129333827"/>
      <w:bookmarkStart w:id="191" w:name="_Toc129257944"/>
      <w:bookmarkStart w:id="192" w:name="_Toc129333828"/>
      <w:bookmarkStart w:id="193" w:name="_Toc129257945"/>
      <w:bookmarkStart w:id="194" w:name="_Toc129333829"/>
      <w:bookmarkStart w:id="195" w:name="_Toc129257946"/>
      <w:bookmarkStart w:id="196" w:name="_Toc129333830"/>
      <w:bookmarkStart w:id="197" w:name="_Toc129257980"/>
      <w:bookmarkStart w:id="198" w:name="_Toc129333864"/>
      <w:bookmarkStart w:id="199" w:name="_Toc129257981"/>
      <w:bookmarkStart w:id="200" w:name="_Toc129333865"/>
      <w:bookmarkStart w:id="201" w:name="_Toc129257982"/>
      <w:bookmarkStart w:id="202" w:name="_Toc129333866"/>
      <w:bookmarkStart w:id="203" w:name="_Toc129257983"/>
      <w:bookmarkStart w:id="204" w:name="_Toc129333867"/>
      <w:bookmarkStart w:id="205" w:name="_Toc129257984"/>
      <w:bookmarkStart w:id="206" w:name="_Toc129333868"/>
      <w:bookmarkStart w:id="207" w:name="_Toc129257985"/>
      <w:bookmarkStart w:id="208" w:name="_Toc129333869"/>
      <w:bookmarkStart w:id="209" w:name="_Toc129257986"/>
      <w:bookmarkStart w:id="210" w:name="_Toc129333870"/>
      <w:bookmarkStart w:id="211" w:name="_Toc129257987"/>
      <w:bookmarkStart w:id="212" w:name="_Toc129333871"/>
      <w:bookmarkStart w:id="213" w:name="_Toc129257988"/>
      <w:bookmarkStart w:id="214" w:name="_Toc129333872"/>
      <w:bookmarkStart w:id="215" w:name="_Toc129257989"/>
      <w:bookmarkStart w:id="216" w:name="_Toc129333873"/>
      <w:bookmarkStart w:id="217" w:name="_Toc129257990"/>
      <w:bookmarkStart w:id="218" w:name="_Toc129333874"/>
      <w:bookmarkStart w:id="219" w:name="_Toc129257991"/>
      <w:bookmarkStart w:id="220" w:name="_Toc129333875"/>
      <w:bookmarkStart w:id="221" w:name="_Toc129258006"/>
      <w:bookmarkStart w:id="222" w:name="_Toc129333890"/>
      <w:bookmarkStart w:id="223" w:name="_Toc129258007"/>
      <w:bookmarkStart w:id="224" w:name="_Toc129333891"/>
      <w:bookmarkStart w:id="225" w:name="_Toc129258022"/>
      <w:bookmarkStart w:id="226" w:name="_Toc129333906"/>
      <w:bookmarkStart w:id="227" w:name="_Toc142635564"/>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rsidRPr="0060212A">
        <w:t>P</w:t>
      </w:r>
      <w:r w:rsidRPr="000560FC">
        <w:t>reference Point</w:t>
      </w:r>
      <w:r w:rsidR="0071278B">
        <w:t>s</w:t>
      </w:r>
      <w:r w:rsidRPr="000560FC">
        <w:t xml:space="preserve"> </w:t>
      </w:r>
      <w:r w:rsidR="000E14DD">
        <w:t xml:space="preserve">Preferential </w:t>
      </w:r>
      <w:r w:rsidRPr="000560FC">
        <w:t>Goals</w:t>
      </w:r>
      <w:r w:rsidR="00AE3179">
        <w:t xml:space="preserve"> Evidence</w:t>
      </w:r>
      <w:bookmarkEnd w:id="227"/>
    </w:p>
    <w:p w14:paraId="20FB398A" w14:textId="77777777" w:rsidR="00621A13" w:rsidRDefault="008049F9" w:rsidP="00A105E4">
      <w:pPr>
        <w:pStyle w:val="ListParagraph"/>
        <w:numPr>
          <w:ilvl w:val="0"/>
          <w:numId w:val="37"/>
        </w:numPr>
      </w:pPr>
      <w:r>
        <w:t xml:space="preserve">Bidder to complete </w:t>
      </w:r>
      <w:r w:rsidRPr="00BC4635">
        <w:t>the table</w:t>
      </w:r>
      <w:r w:rsidR="00B200C4" w:rsidRPr="007447E0">
        <w:t>(s)</w:t>
      </w:r>
      <w:r w:rsidRPr="00BC4635">
        <w:t xml:space="preserve"> </w:t>
      </w:r>
      <w:r>
        <w:t>below in terms of points claimed for the specific bid and must provide the required evidence justifying the points claimed.</w:t>
      </w:r>
    </w:p>
    <w:p w14:paraId="60DB1D20" w14:textId="77777777" w:rsidR="00292A86" w:rsidRPr="007447E0" w:rsidRDefault="006253FA" w:rsidP="00A105E4">
      <w:pPr>
        <w:pStyle w:val="ListParagraph"/>
        <w:numPr>
          <w:ilvl w:val="0"/>
          <w:numId w:val="37"/>
        </w:numPr>
      </w:pPr>
      <w:r w:rsidRPr="007447E0">
        <w:t>The bidder must provide a copy of relevant proof of B-BBEE status level of contributor as defined in the Broad-based Black Economic Empowerment Act</w:t>
      </w:r>
      <w:r w:rsidR="00292A86" w:rsidRPr="007447E0">
        <w:t xml:space="preserve"> </w:t>
      </w:r>
      <w:r w:rsidR="00292A86" w:rsidRPr="007447E0">
        <w:rPr>
          <w:bCs/>
        </w:rPr>
        <w:t>and attach it here</w:t>
      </w:r>
      <w:r w:rsidRPr="007447E0">
        <w:rPr>
          <w:b/>
          <w:bCs/>
        </w:rPr>
        <w:t>.</w:t>
      </w:r>
    </w:p>
    <w:p w14:paraId="50F94517" w14:textId="77777777" w:rsidR="00292A86" w:rsidRPr="007447E0" w:rsidRDefault="00292A86" w:rsidP="00A105E4">
      <w:pPr>
        <w:pStyle w:val="ListParagraph"/>
        <w:numPr>
          <w:ilvl w:val="0"/>
          <w:numId w:val="37"/>
        </w:numPr>
        <w:rPr>
          <w:b/>
        </w:rPr>
      </w:pPr>
      <w:r w:rsidRPr="007447E0">
        <w:rPr>
          <w:rFonts w:ascii="Calibri" w:hAnsi="Calibri" w:cs="Calibri"/>
          <w:b/>
        </w:rPr>
        <w:t xml:space="preserve">The Bidder must indicate how they claim points for each </w:t>
      </w:r>
      <w:r w:rsidR="008078EF" w:rsidRPr="007447E0">
        <w:rPr>
          <w:rFonts w:ascii="Calibri" w:hAnsi="Calibri" w:cs="Calibri"/>
          <w:b/>
        </w:rPr>
        <w:t>special goal</w:t>
      </w:r>
      <w:r w:rsidRPr="007447E0">
        <w:rPr>
          <w:rFonts w:ascii="Calibri" w:hAnsi="Calibri" w:cs="Calibri"/>
          <w:b/>
        </w:rPr>
        <w:t xml:space="preserve"> by completing </w:t>
      </w:r>
      <w:r w:rsidR="007D0577" w:rsidRPr="007447E0">
        <w:rPr>
          <w:rFonts w:ascii="Calibri" w:hAnsi="Calibri" w:cs="Calibri"/>
          <w:b/>
        </w:rPr>
        <w:t xml:space="preserve">the table below </w:t>
      </w:r>
      <w:r w:rsidR="008078EF" w:rsidRPr="007447E0">
        <w:rPr>
          <w:rFonts w:ascii="Calibri" w:hAnsi="Calibri" w:cs="Calibri"/>
          <w:b/>
        </w:rPr>
        <w:t>and providing the justification evidence for preference points claimed.</w:t>
      </w:r>
    </w:p>
    <w:p w14:paraId="05DC75DA" w14:textId="77777777" w:rsidR="007D0577" w:rsidRDefault="007D0577" w:rsidP="007D0577">
      <w:pPr>
        <w:pStyle w:val="ListParagraph"/>
        <w:ind w:left="1134"/>
        <w:rPr>
          <w:b/>
          <w:highlight w:val="yellow"/>
        </w:rPr>
      </w:pPr>
    </w:p>
    <w:p w14:paraId="75A1CE49" w14:textId="77777777" w:rsidR="007D0577" w:rsidRPr="007D0577" w:rsidRDefault="007D0577" w:rsidP="007D0577">
      <w:pPr>
        <w:pStyle w:val="Caption"/>
        <w:rPr>
          <w:highlight w:val="yellow"/>
        </w:rPr>
      </w:pPr>
      <w:bookmarkStart w:id="228" w:name="_Toc129333910"/>
      <w:r>
        <w:t xml:space="preserve">Table </w:t>
      </w:r>
      <w:r>
        <w:fldChar w:fldCharType="begin"/>
      </w:r>
      <w:r>
        <w:instrText xml:space="preserve"> SEQ Table \* ARABIC </w:instrText>
      </w:r>
      <w:r>
        <w:fldChar w:fldCharType="separate"/>
      </w:r>
      <w:r w:rsidR="00B75D9B">
        <w:rPr>
          <w:noProof/>
        </w:rPr>
        <w:t>3</w:t>
      </w:r>
      <w:r>
        <w:fldChar w:fldCharType="end"/>
      </w:r>
      <w:r>
        <w:t>: B-BEE Points Allocation</w:t>
      </w:r>
      <w:bookmarkEnd w:id="228"/>
    </w:p>
    <w:tbl>
      <w:tblPr>
        <w:tblW w:w="0" w:type="auto"/>
        <w:tblInd w:w="82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700"/>
        <w:gridCol w:w="2700"/>
        <w:gridCol w:w="2520"/>
      </w:tblGrid>
      <w:tr w:rsidR="007D0577" w:rsidRPr="00087D9A" w14:paraId="76E66718" w14:textId="77777777" w:rsidTr="007D0577">
        <w:trPr>
          <w:trHeight w:val="548"/>
          <w:tblHeader/>
        </w:trPr>
        <w:tc>
          <w:tcPr>
            <w:tcW w:w="2700" w:type="dxa"/>
            <w:shd w:val="solid" w:color="DBE5F1" w:themeColor="accent1" w:themeTint="33" w:fill="DBE5F1" w:themeFill="accent1" w:themeFillTint="33"/>
            <w:vAlign w:val="center"/>
          </w:tcPr>
          <w:p w14:paraId="5B73B929" w14:textId="77777777" w:rsidR="007D0577" w:rsidRPr="007D0577" w:rsidRDefault="007D0577" w:rsidP="00560F4B">
            <w:pPr>
              <w:pStyle w:val="NormalWeb"/>
              <w:kinsoku w:val="0"/>
              <w:overflowPunct w:val="0"/>
              <w:spacing w:before="96" w:beforeAutospacing="0" w:after="0" w:afterAutospacing="0"/>
              <w:jc w:val="center"/>
              <w:textAlignment w:val="baseline"/>
              <w:rPr>
                <w:rFonts w:ascii="Calibri Light" w:hAnsi="Calibri Light" w:cs="Calibri Light"/>
                <w:b/>
                <w:color w:val="auto"/>
                <w:sz w:val="22"/>
                <w:szCs w:val="22"/>
              </w:rPr>
            </w:pPr>
            <w:r w:rsidRPr="007D0577">
              <w:rPr>
                <w:rFonts w:ascii="Calibri Light" w:hAnsi="Calibri Light" w:cs="Calibri Light"/>
                <w:b/>
                <w:color w:val="auto"/>
                <w:kern w:val="24"/>
                <w:sz w:val="22"/>
                <w:szCs w:val="22"/>
              </w:rPr>
              <w:t>B-BBEE Status Level of Contributor</w:t>
            </w:r>
          </w:p>
        </w:tc>
        <w:tc>
          <w:tcPr>
            <w:tcW w:w="2700" w:type="dxa"/>
            <w:shd w:val="solid" w:color="DBE5F1" w:themeColor="accent1" w:themeTint="33" w:fill="DBE5F1" w:themeFill="accent1" w:themeFillTint="33"/>
            <w:vAlign w:val="center"/>
          </w:tcPr>
          <w:p w14:paraId="01933071" w14:textId="77777777" w:rsidR="007D0577" w:rsidRPr="007D0577" w:rsidRDefault="007D0577" w:rsidP="00560F4B">
            <w:pPr>
              <w:pStyle w:val="NormalWeb"/>
              <w:kinsoku w:val="0"/>
              <w:overflowPunct w:val="0"/>
              <w:spacing w:before="96" w:beforeAutospacing="0" w:after="0" w:afterAutospacing="0"/>
              <w:jc w:val="center"/>
              <w:textAlignment w:val="baseline"/>
              <w:rPr>
                <w:rFonts w:ascii="Calibri Light" w:hAnsi="Calibri Light" w:cs="Calibri Light"/>
                <w:b/>
                <w:color w:val="auto"/>
                <w:kern w:val="24"/>
                <w:sz w:val="22"/>
                <w:szCs w:val="22"/>
              </w:rPr>
            </w:pPr>
            <w:r w:rsidRPr="007D0577">
              <w:rPr>
                <w:rFonts w:ascii="Calibri Light" w:hAnsi="Calibri Light" w:cs="Calibri Light"/>
                <w:b/>
                <w:color w:val="auto"/>
                <w:kern w:val="24"/>
                <w:sz w:val="22"/>
                <w:szCs w:val="22"/>
              </w:rPr>
              <w:t>Number of points</w:t>
            </w:r>
          </w:p>
          <w:p w14:paraId="06B60AAA" w14:textId="77777777" w:rsidR="007D0577" w:rsidRPr="007D0577" w:rsidRDefault="007D0577" w:rsidP="00560F4B">
            <w:pPr>
              <w:pStyle w:val="NormalWeb"/>
              <w:kinsoku w:val="0"/>
              <w:overflowPunct w:val="0"/>
              <w:spacing w:before="96" w:beforeAutospacing="0" w:after="0" w:afterAutospacing="0"/>
              <w:jc w:val="center"/>
              <w:textAlignment w:val="baseline"/>
              <w:rPr>
                <w:rFonts w:ascii="Calibri Light" w:hAnsi="Calibri Light" w:cs="Calibri Light"/>
                <w:b/>
                <w:color w:val="auto"/>
                <w:sz w:val="22"/>
                <w:szCs w:val="22"/>
              </w:rPr>
            </w:pPr>
            <w:r w:rsidRPr="007D0577">
              <w:rPr>
                <w:rFonts w:ascii="Calibri Light" w:hAnsi="Calibri Light" w:cs="Calibri Light"/>
                <w:b/>
                <w:color w:val="auto"/>
                <w:kern w:val="24"/>
                <w:sz w:val="22"/>
                <w:szCs w:val="22"/>
              </w:rPr>
              <w:t>(90/10 system)</w:t>
            </w:r>
          </w:p>
        </w:tc>
        <w:tc>
          <w:tcPr>
            <w:tcW w:w="2520" w:type="dxa"/>
            <w:shd w:val="solid" w:color="DBE5F1" w:themeColor="accent1" w:themeTint="33" w:fill="DBE5F1" w:themeFill="accent1" w:themeFillTint="33"/>
            <w:vAlign w:val="center"/>
          </w:tcPr>
          <w:p w14:paraId="10C3C44C" w14:textId="77777777" w:rsidR="007D0577" w:rsidRPr="007D0577" w:rsidRDefault="007D0577" w:rsidP="00560F4B">
            <w:pPr>
              <w:pStyle w:val="NormalWeb"/>
              <w:kinsoku w:val="0"/>
              <w:overflowPunct w:val="0"/>
              <w:spacing w:before="96" w:beforeAutospacing="0" w:after="0" w:afterAutospacing="0"/>
              <w:jc w:val="center"/>
              <w:textAlignment w:val="baseline"/>
              <w:rPr>
                <w:rFonts w:ascii="Calibri Light" w:hAnsi="Calibri Light" w:cs="Calibri Light"/>
                <w:b/>
                <w:color w:val="auto"/>
                <w:kern w:val="24"/>
                <w:sz w:val="22"/>
                <w:szCs w:val="22"/>
              </w:rPr>
            </w:pPr>
            <w:r w:rsidRPr="007D0577">
              <w:rPr>
                <w:rFonts w:ascii="Calibri Light" w:hAnsi="Calibri Light" w:cs="Calibri Light"/>
                <w:b/>
                <w:color w:val="auto"/>
                <w:kern w:val="24"/>
                <w:sz w:val="22"/>
                <w:szCs w:val="22"/>
              </w:rPr>
              <w:t>Number of points</w:t>
            </w:r>
          </w:p>
          <w:p w14:paraId="414E60DA" w14:textId="77777777" w:rsidR="007D0577" w:rsidRPr="007D0577" w:rsidRDefault="007D0577" w:rsidP="00560F4B">
            <w:pPr>
              <w:pStyle w:val="NormalWeb"/>
              <w:kinsoku w:val="0"/>
              <w:overflowPunct w:val="0"/>
              <w:spacing w:before="96" w:beforeAutospacing="0" w:after="0" w:afterAutospacing="0"/>
              <w:jc w:val="center"/>
              <w:textAlignment w:val="baseline"/>
              <w:rPr>
                <w:rFonts w:ascii="Calibri Light" w:hAnsi="Calibri Light" w:cs="Calibri Light"/>
                <w:b/>
                <w:color w:val="auto"/>
                <w:sz w:val="22"/>
                <w:szCs w:val="22"/>
              </w:rPr>
            </w:pPr>
            <w:r w:rsidRPr="007D0577">
              <w:rPr>
                <w:rFonts w:ascii="Calibri Light" w:hAnsi="Calibri Light" w:cs="Calibri Light"/>
                <w:b/>
                <w:color w:val="auto"/>
                <w:kern w:val="24"/>
                <w:sz w:val="22"/>
                <w:szCs w:val="22"/>
              </w:rPr>
              <w:t>(80/20 system)</w:t>
            </w:r>
          </w:p>
        </w:tc>
      </w:tr>
      <w:tr w:rsidR="007D0577" w:rsidRPr="00087D9A" w14:paraId="5AA0C26E" w14:textId="77777777" w:rsidTr="007D0577">
        <w:trPr>
          <w:trHeight w:val="317"/>
        </w:trPr>
        <w:tc>
          <w:tcPr>
            <w:tcW w:w="2700" w:type="dxa"/>
            <w:shd w:val="clear" w:color="auto" w:fill="auto"/>
          </w:tcPr>
          <w:p w14:paraId="000DE86D"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1</w:t>
            </w:r>
          </w:p>
        </w:tc>
        <w:tc>
          <w:tcPr>
            <w:tcW w:w="2700" w:type="dxa"/>
            <w:shd w:val="clear" w:color="auto" w:fill="auto"/>
          </w:tcPr>
          <w:p w14:paraId="309A55DF"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10</w:t>
            </w:r>
          </w:p>
        </w:tc>
        <w:tc>
          <w:tcPr>
            <w:tcW w:w="2520" w:type="dxa"/>
            <w:shd w:val="clear" w:color="auto" w:fill="auto"/>
          </w:tcPr>
          <w:p w14:paraId="2BDD0F4D"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20</w:t>
            </w:r>
          </w:p>
        </w:tc>
      </w:tr>
      <w:tr w:rsidR="007D0577" w:rsidRPr="00087D9A" w14:paraId="0B2C8A26" w14:textId="77777777" w:rsidTr="007D0577">
        <w:trPr>
          <w:trHeight w:val="317"/>
        </w:trPr>
        <w:tc>
          <w:tcPr>
            <w:tcW w:w="2700" w:type="dxa"/>
            <w:shd w:val="clear" w:color="auto" w:fill="auto"/>
          </w:tcPr>
          <w:p w14:paraId="644FDE69"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2</w:t>
            </w:r>
          </w:p>
        </w:tc>
        <w:tc>
          <w:tcPr>
            <w:tcW w:w="2700" w:type="dxa"/>
            <w:shd w:val="clear" w:color="auto" w:fill="auto"/>
          </w:tcPr>
          <w:p w14:paraId="671443ED"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9</w:t>
            </w:r>
          </w:p>
        </w:tc>
        <w:tc>
          <w:tcPr>
            <w:tcW w:w="2520" w:type="dxa"/>
            <w:shd w:val="clear" w:color="auto" w:fill="auto"/>
          </w:tcPr>
          <w:p w14:paraId="0F7EB683"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18</w:t>
            </w:r>
          </w:p>
        </w:tc>
      </w:tr>
      <w:tr w:rsidR="007D0577" w:rsidRPr="00087D9A" w14:paraId="1E0D343B" w14:textId="77777777" w:rsidTr="007D0577">
        <w:trPr>
          <w:trHeight w:val="317"/>
        </w:trPr>
        <w:tc>
          <w:tcPr>
            <w:tcW w:w="2700" w:type="dxa"/>
            <w:shd w:val="clear" w:color="auto" w:fill="auto"/>
          </w:tcPr>
          <w:p w14:paraId="46BC7D04"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3</w:t>
            </w:r>
          </w:p>
        </w:tc>
        <w:tc>
          <w:tcPr>
            <w:tcW w:w="2700" w:type="dxa"/>
            <w:shd w:val="clear" w:color="auto" w:fill="auto"/>
          </w:tcPr>
          <w:p w14:paraId="4814D88C"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6</w:t>
            </w:r>
          </w:p>
        </w:tc>
        <w:tc>
          <w:tcPr>
            <w:tcW w:w="2520" w:type="dxa"/>
            <w:shd w:val="clear" w:color="auto" w:fill="auto"/>
          </w:tcPr>
          <w:p w14:paraId="62C44162"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14</w:t>
            </w:r>
          </w:p>
        </w:tc>
      </w:tr>
      <w:tr w:rsidR="007D0577" w:rsidRPr="00087D9A" w14:paraId="55C5D3B7" w14:textId="77777777" w:rsidTr="007D0577">
        <w:trPr>
          <w:trHeight w:val="317"/>
        </w:trPr>
        <w:tc>
          <w:tcPr>
            <w:tcW w:w="2700" w:type="dxa"/>
            <w:shd w:val="clear" w:color="auto" w:fill="auto"/>
          </w:tcPr>
          <w:p w14:paraId="7B9976EC"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4</w:t>
            </w:r>
          </w:p>
        </w:tc>
        <w:tc>
          <w:tcPr>
            <w:tcW w:w="2700" w:type="dxa"/>
            <w:shd w:val="clear" w:color="auto" w:fill="auto"/>
          </w:tcPr>
          <w:p w14:paraId="4974447A" w14:textId="77777777" w:rsidR="007D0577" w:rsidRPr="00087D9A" w:rsidRDefault="007D0577" w:rsidP="00560F4B">
            <w:pPr>
              <w:pStyle w:val="NormalWeb"/>
              <w:tabs>
                <w:tab w:val="left" w:pos="645"/>
                <w:tab w:val="center" w:pos="1242"/>
              </w:tabs>
              <w:kinsoku w:val="0"/>
              <w:overflowPunct w:val="0"/>
              <w:spacing w:before="115" w:beforeAutospacing="0" w:after="0" w:afterAutospacing="0"/>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ab/>
            </w:r>
            <w:r w:rsidRPr="00087D9A">
              <w:rPr>
                <w:rFonts w:ascii="Calibri Light" w:hAnsi="Calibri Light" w:cs="Calibri Light"/>
                <w:color w:val="FF0000"/>
                <w:kern w:val="24"/>
                <w:sz w:val="22"/>
                <w:szCs w:val="22"/>
              </w:rPr>
              <w:tab/>
              <w:t>5</w:t>
            </w:r>
          </w:p>
        </w:tc>
        <w:tc>
          <w:tcPr>
            <w:tcW w:w="2520" w:type="dxa"/>
            <w:shd w:val="clear" w:color="auto" w:fill="auto"/>
          </w:tcPr>
          <w:p w14:paraId="0C73E932"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12</w:t>
            </w:r>
          </w:p>
        </w:tc>
      </w:tr>
      <w:tr w:rsidR="007D0577" w:rsidRPr="00087D9A" w14:paraId="4433B733" w14:textId="77777777" w:rsidTr="007D0577">
        <w:trPr>
          <w:trHeight w:val="317"/>
        </w:trPr>
        <w:tc>
          <w:tcPr>
            <w:tcW w:w="2700" w:type="dxa"/>
            <w:shd w:val="clear" w:color="auto" w:fill="auto"/>
          </w:tcPr>
          <w:p w14:paraId="2158084C"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5</w:t>
            </w:r>
          </w:p>
        </w:tc>
        <w:tc>
          <w:tcPr>
            <w:tcW w:w="2700" w:type="dxa"/>
            <w:shd w:val="clear" w:color="auto" w:fill="auto"/>
          </w:tcPr>
          <w:p w14:paraId="494305E7"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4</w:t>
            </w:r>
          </w:p>
        </w:tc>
        <w:tc>
          <w:tcPr>
            <w:tcW w:w="2520" w:type="dxa"/>
            <w:shd w:val="clear" w:color="auto" w:fill="auto"/>
          </w:tcPr>
          <w:p w14:paraId="2B4654E6"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8</w:t>
            </w:r>
          </w:p>
        </w:tc>
      </w:tr>
      <w:tr w:rsidR="007D0577" w:rsidRPr="00087D9A" w14:paraId="116E1F74" w14:textId="77777777" w:rsidTr="007D0577">
        <w:trPr>
          <w:trHeight w:val="317"/>
        </w:trPr>
        <w:tc>
          <w:tcPr>
            <w:tcW w:w="2700" w:type="dxa"/>
            <w:shd w:val="clear" w:color="auto" w:fill="auto"/>
          </w:tcPr>
          <w:p w14:paraId="0F07E97C"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6</w:t>
            </w:r>
          </w:p>
        </w:tc>
        <w:tc>
          <w:tcPr>
            <w:tcW w:w="2700" w:type="dxa"/>
            <w:shd w:val="clear" w:color="auto" w:fill="auto"/>
          </w:tcPr>
          <w:p w14:paraId="3D94F83D"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3</w:t>
            </w:r>
          </w:p>
        </w:tc>
        <w:tc>
          <w:tcPr>
            <w:tcW w:w="2520" w:type="dxa"/>
            <w:shd w:val="clear" w:color="auto" w:fill="auto"/>
          </w:tcPr>
          <w:p w14:paraId="17040CDC"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6</w:t>
            </w:r>
          </w:p>
        </w:tc>
      </w:tr>
      <w:tr w:rsidR="007D0577" w:rsidRPr="00087D9A" w14:paraId="1F90706C" w14:textId="77777777" w:rsidTr="007D0577">
        <w:trPr>
          <w:trHeight w:val="317"/>
        </w:trPr>
        <w:tc>
          <w:tcPr>
            <w:tcW w:w="2700" w:type="dxa"/>
            <w:shd w:val="clear" w:color="auto" w:fill="auto"/>
          </w:tcPr>
          <w:p w14:paraId="48B95C36"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7</w:t>
            </w:r>
          </w:p>
        </w:tc>
        <w:tc>
          <w:tcPr>
            <w:tcW w:w="2700" w:type="dxa"/>
            <w:shd w:val="clear" w:color="auto" w:fill="auto"/>
          </w:tcPr>
          <w:p w14:paraId="0A1370DE"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2</w:t>
            </w:r>
          </w:p>
        </w:tc>
        <w:tc>
          <w:tcPr>
            <w:tcW w:w="2520" w:type="dxa"/>
            <w:shd w:val="clear" w:color="auto" w:fill="auto"/>
          </w:tcPr>
          <w:p w14:paraId="26DDA1AF"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4</w:t>
            </w:r>
          </w:p>
        </w:tc>
      </w:tr>
      <w:tr w:rsidR="007D0577" w:rsidRPr="00087D9A" w14:paraId="336DB7AE" w14:textId="77777777" w:rsidTr="007D0577">
        <w:trPr>
          <w:trHeight w:val="317"/>
        </w:trPr>
        <w:tc>
          <w:tcPr>
            <w:tcW w:w="2700" w:type="dxa"/>
            <w:shd w:val="clear" w:color="auto" w:fill="auto"/>
          </w:tcPr>
          <w:p w14:paraId="03359B68"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8</w:t>
            </w:r>
          </w:p>
        </w:tc>
        <w:tc>
          <w:tcPr>
            <w:tcW w:w="2700" w:type="dxa"/>
            <w:shd w:val="clear" w:color="auto" w:fill="auto"/>
          </w:tcPr>
          <w:p w14:paraId="3A9792CA"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1</w:t>
            </w:r>
          </w:p>
        </w:tc>
        <w:tc>
          <w:tcPr>
            <w:tcW w:w="2520" w:type="dxa"/>
            <w:shd w:val="clear" w:color="auto" w:fill="auto"/>
          </w:tcPr>
          <w:p w14:paraId="63E71717"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2</w:t>
            </w:r>
          </w:p>
        </w:tc>
      </w:tr>
      <w:tr w:rsidR="007D0577" w:rsidRPr="00087D9A" w14:paraId="1C9801B3" w14:textId="77777777" w:rsidTr="007D0577">
        <w:trPr>
          <w:trHeight w:val="317"/>
        </w:trPr>
        <w:tc>
          <w:tcPr>
            <w:tcW w:w="2700" w:type="dxa"/>
            <w:shd w:val="clear" w:color="auto" w:fill="auto"/>
          </w:tcPr>
          <w:p w14:paraId="132C5E63"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Non-compliant contributor</w:t>
            </w:r>
          </w:p>
        </w:tc>
        <w:tc>
          <w:tcPr>
            <w:tcW w:w="2700" w:type="dxa"/>
            <w:shd w:val="clear" w:color="auto" w:fill="auto"/>
          </w:tcPr>
          <w:p w14:paraId="282DBD14"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0</w:t>
            </w:r>
          </w:p>
        </w:tc>
        <w:tc>
          <w:tcPr>
            <w:tcW w:w="2520" w:type="dxa"/>
            <w:shd w:val="clear" w:color="auto" w:fill="auto"/>
          </w:tcPr>
          <w:p w14:paraId="7DBB7C2F"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0</w:t>
            </w:r>
          </w:p>
        </w:tc>
      </w:tr>
    </w:tbl>
    <w:p w14:paraId="0E85F5CA" w14:textId="77777777" w:rsidR="007D0577" w:rsidRPr="007D0577" w:rsidRDefault="007D0577" w:rsidP="007D0577">
      <w:pPr>
        <w:rPr>
          <w:b/>
          <w:highlight w:val="yellow"/>
        </w:rPr>
      </w:pPr>
    </w:p>
    <w:p w14:paraId="4432FDFB" w14:textId="77777777" w:rsidR="007D0577" w:rsidRDefault="007D0577" w:rsidP="007D0577">
      <w:pPr>
        <w:rPr>
          <w:b/>
          <w:highlight w:val="yellow"/>
        </w:rPr>
      </w:pPr>
    </w:p>
    <w:p w14:paraId="7346577A" w14:textId="77777777" w:rsidR="007D0577" w:rsidRPr="007D0577" w:rsidRDefault="007D0577" w:rsidP="007D0577">
      <w:pPr>
        <w:rPr>
          <w:b/>
          <w:highlight w:val="yellow"/>
        </w:rPr>
      </w:pPr>
    </w:p>
    <w:p w14:paraId="6C96E698" w14:textId="77777777" w:rsidR="00292A86" w:rsidRPr="00292A86" w:rsidRDefault="00292A86" w:rsidP="002E5AED">
      <w:pPr>
        <w:ind w:left="567"/>
        <w:rPr>
          <w:highlight w:val="yellow"/>
        </w:rPr>
      </w:pPr>
    </w:p>
    <w:p w14:paraId="7419380C" w14:textId="77777777" w:rsidR="008049F9" w:rsidRDefault="008049F9" w:rsidP="000560FC"/>
    <w:p w14:paraId="068814AE" w14:textId="77777777" w:rsidR="00593247" w:rsidRDefault="00593247" w:rsidP="000560FC">
      <w:pPr>
        <w:sectPr w:rsidR="00593247" w:rsidSect="007447E0">
          <w:pgSz w:w="11906" w:h="16838" w:code="9"/>
          <w:pgMar w:top="1276" w:right="1134" w:bottom="992" w:left="1134" w:header="709" w:footer="584" w:gutter="0"/>
          <w:cols w:space="708"/>
          <w:docGrid w:linePitch="360"/>
        </w:sectPr>
      </w:pPr>
    </w:p>
    <w:p w14:paraId="2D8E157A" w14:textId="77777777" w:rsidR="00702BB6" w:rsidRPr="007240B7" w:rsidRDefault="005B18DD" w:rsidP="007447E0">
      <w:pPr>
        <w:pStyle w:val="Caption"/>
      </w:pPr>
      <w:bookmarkStart w:id="229" w:name="_Toc129333911"/>
      <w:r w:rsidRPr="007447E0">
        <w:lastRenderedPageBreak/>
        <w:t xml:space="preserve">Table </w:t>
      </w:r>
      <w:r w:rsidRPr="007447E0">
        <w:fldChar w:fldCharType="begin"/>
      </w:r>
      <w:r w:rsidRPr="007447E0">
        <w:instrText xml:space="preserve"> SEQ Table \* ARABIC </w:instrText>
      </w:r>
      <w:r w:rsidRPr="007447E0">
        <w:fldChar w:fldCharType="separate"/>
      </w:r>
      <w:r w:rsidR="00B75D9B">
        <w:rPr>
          <w:noProof/>
        </w:rPr>
        <w:t>4</w:t>
      </w:r>
      <w:r w:rsidRPr="007447E0">
        <w:fldChar w:fldCharType="end"/>
      </w:r>
      <w:r w:rsidRPr="007447E0">
        <w:t>: Preferential Goal Requirements 80/20 Preference Points system</w:t>
      </w:r>
      <w:bookmarkEnd w:id="229"/>
    </w:p>
    <w:tbl>
      <w:tblPr>
        <w:tblStyle w:val="TableGrid"/>
        <w:tblW w:w="147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407"/>
        <w:gridCol w:w="2407"/>
        <w:gridCol w:w="4820"/>
        <w:gridCol w:w="2552"/>
        <w:gridCol w:w="2551"/>
      </w:tblGrid>
      <w:tr w:rsidR="00593247" w14:paraId="107D29AE" w14:textId="77777777" w:rsidTr="00BC4635">
        <w:trPr>
          <w:tblHeader/>
        </w:trPr>
        <w:tc>
          <w:tcPr>
            <w:tcW w:w="2407" w:type="dxa"/>
            <w:shd w:val="solid" w:color="DBE5F1" w:themeColor="accent1" w:themeTint="33" w:fill="DBE5F1" w:themeFill="accent1" w:themeFillTint="33"/>
          </w:tcPr>
          <w:p w14:paraId="3EDAC0FD" w14:textId="77777777" w:rsidR="00593247" w:rsidRPr="00BC4635" w:rsidRDefault="00D631B3" w:rsidP="002E5AED">
            <w:pPr>
              <w:jc w:val="left"/>
              <w:rPr>
                <w:rFonts w:asciiTheme="majorHAnsi" w:eastAsiaTheme="majorEastAsia" w:hAnsiTheme="majorHAnsi" w:cstheme="minorBidi"/>
                <w:b/>
                <w:color w:val="0E1B8D"/>
                <w:sz w:val="24"/>
                <w:szCs w:val="24"/>
              </w:rPr>
            </w:pPr>
            <w:r w:rsidRPr="00BC4635">
              <w:rPr>
                <w:rFonts w:asciiTheme="majorHAnsi" w:eastAsiaTheme="majorEastAsia" w:hAnsiTheme="majorHAnsi" w:cstheme="minorBidi"/>
                <w:b/>
                <w:color w:val="0E1B8D"/>
                <w:sz w:val="24"/>
                <w:szCs w:val="24"/>
              </w:rPr>
              <w:t>Preferential Goal Requirements</w:t>
            </w:r>
          </w:p>
        </w:tc>
        <w:tc>
          <w:tcPr>
            <w:tcW w:w="2407" w:type="dxa"/>
            <w:shd w:val="solid" w:color="DBE5F1" w:themeColor="accent1" w:themeTint="33" w:fill="DBE5F1" w:themeFill="accent1" w:themeFillTint="33"/>
          </w:tcPr>
          <w:p w14:paraId="692A7151" w14:textId="77777777" w:rsidR="00593247" w:rsidRPr="00BC4635" w:rsidRDefault="00593247" w:rsidP="0060212A">
            <w:pPr>
              <w:rPr>
                <w:rFonts w:asciiTheme="majorHAnsi" w:eastAsiaTheme="majorEastAsia" w:hAnsiTheme="majorHAnsi" w:cstheme="minorBidi"/>
                <w:b/>
                <w:color w:val="0E1B8D"/>
                <w:sz w:val="24"/>
                <w:szCs w:val="24"/>
              </w:rPr>
            </w:pPr>
            <w:r w:rsidRPr="00BC4635">
              <w:rPr>
                <w:rFonts w:asciiTheme="majorHAnsi" w:eastAsiaTheme="majorEastAsia" w:hAnsiTheme="majorHAnsi" w:cstheme="minorBidi"/>
                <w:b/>
                <w:color w:val="0E1B8D"/>
                <w:sz w:val="24"/>
                <w:szCs w:val="24"/>
              </w:rPr>
              <w:t>Points allocated</w:t>
            </w:r>
          </w:p>
        </w:tc>
        <w:tc>
          <w:tcPr>
            <w:tcW w:w="4820" w:type="dxa"/>
            <w:shd w:val="solid" w:color="DBE5F1" w:themeColor="accent1" w:themeTint="33" w:fill="DBE5F1" w:themeFill="accent1" w:themeFillTint="33"/>
          </w:tcPr>
          <w:p w14:paraId="1C4A0E3D" w14:textId="77777777" w:rsidR="00593247" w:rsidRPr="00BC4635" w:rsidRDefault="00593247" w:rsidP="00593247">
            <w:pPr>
              <w:jc w:val="left"/>
              <w:rPr>
                <w:rFonts w:asciiTheme="majorHAnsi" w:eastAsiaTheme="majorEastAsia" w:hAnsiTheme="majorHAnsi" w:cstheme="minorBidi"/>
                <w:b/>
                <w:color w:val="0E1B8D"/>
                <w:sz w:val="24"/>
                <w:szCs w:val="24"/>
              </w:rPr>
            </w:pPr>
            <w:r w:rsidRPr="00BC4635">
              <w:rPr>
                <w:rFonts w:asciiTheme="majorHAnsi" w:eastAsiaTheme="majorEastAsia" w:hAnsiTheme="majorHAnsi" w:cstheme="minorBidi"/>
                <w:b/>
                <w:color w:val="0E1B8D"/>
                <w:sz w:val="24"/>
                <w:szCs w:val="24"/>
              </w:rPr>
              <w:t>Example of Expected substantiating evidence</w:t>
            </w:r>
          </w:p>
        </w:tc>
        <w:tc>
          <w:tcPr>
            <w:tcW w:w="2552" w:type="dxa"/>
            <w:shd w:val="solid" w:color="DBE5F1" w:themeColor="accent1" w:themeTint="33" w:fill="DBE5F1" w:themeFill="accent1" w:themeFillTint="33"/>
          </w:tcPr>
          <w:p w14:paraId="6010FD85" w14:textId="77777777" w:rsidR="00593247" w:rsidRPr="00BC4635" w:rsidRDefault="00593247" w:rsidP="0060212A">
            <w:pPr>
              <w:rPr>
                <w:rFonts w:asciiTheme="majorHAnsi" w:eastAsiaTheme="majorEastAsia" w:hAnsiTheme="majorHAnsi" w:cstheme="minorBidi"/>
                <w:b/>
                <w:color w:val="0E1B8D"/>
                <w:sz w:val="24"/>
                <w:szCs w:val="24"/>
              </w:rPr>
            </w:pPr>
            <w:r w:rsidRPr="00BC4635">
              <w:rPr>
                <w:rFonts w:asciiTheme="majorHAnsi" w:eastAsiaTheme="majorEastAsia" w:hAnsiTheme="majorHAnsi" w:cstheme="minorBidi"/>
                <w:b/>
                <w:color w:val="0E1B8D"/>
                <w:sz w:val="24"/>
                <w:szCs w:val="24"/>
              </w:rPr>
              <w:t>Number of points claimed</w:t>
            </w:r>
          </w:p>
        </w:tc>
        <w:tc>
          <w:tcPr>
            <w:tcW w:w="2551" w:type="dxa"/>
            <w:shd w:val="solid" w:color="DBE5F1" w:themeColor="accent1" w:themeTint="33" w:fill="DBE5F1" w:themeFill="accent1" w:themeFillTint="33"/>
          </w:tcPr>
          <w:p w14:paraId="06DABC79" w14:textId="77777777" w:rsidR="00593247" w:rsidRPr="00BC4635" w:rsidRDefault="00593247" w:rsidP="0060212A">
            <w:pPr>
              <w:rPr>
                <w:rFonts w:asciiTheme="majorHAnsi" w:eastAsiaTheme="majorEastAsia" w:hAnsiTheme="majorHAnsi" w:cstheme="minorBidi"/>
                <w:b/>
                <w:color w:val="0E1B8D"/>
                <w:sz w:val="24"/>
                <w:szCs w:val="24"/>
              </w:rPr>
            </w:pPr>
            <w:r w:rsidRPr="00BC4635">
              <w:rPr>
                <w:rFonts w:asciiTheme="majorHAnsi" w:eastAsiaTheme="majorEastAsia" w:hAnsiTheme="majorHAnsi" w:cstheme="minorBidi"/>
                <w:b/>
                <w:color w:val="0E1B8D"/>
                <w:sz w:val="24"/>
                <w:szCs w:val="24"/>
              </w:rPr>
              <w:t>Substantiating evidence</w:t>
            </w:r>
          </w:p>
        </w:tc>
      </w:tr>
      <w:tr w:rsidR="00D631B3" w:rsidRPr="007240B7" w14:paraId="28D54000" w14:textId="77777777" w:rsidTr="00BC4635">
        <w:tc>
          <w:tcPr>
            <w:tcW w:w="14737" w:type="dxa"/>
            <w:gridSpan w:val="5"/>
          </w:tcPr>
          <w:p w14:paraId="2CB4A2C6" w14:textId="77777777" w:rsidR="00D631B3" w:rsidRPr="00BC4635" w:rsidRDefault="00D631B3" w:rsidP="00805122">
            <w:pPr>
              <w:jc w:val="left"/>
              <w:rPr>
                <w:color w:val="FF0000"/>
                <w:sz w:val="24"/>
                <w:szCs w:val="24"/>
              </w:rPr>
            </w:pPr>
            <w:r w:rsidRPr="00BC4635">
              <w:rPr>
                <w:rFonts w:asciiTheme="majorHAnsi" w:eastAsiaTheme="majorEastAsia" w:hAnsiTheme="majorHAnsi" w:cstheme="minorBidi"/>
                <w:b/>
                <w:color w:val="0E1B8D"/>
                <w:sz w:val="24"/>
                <w:szCs w:val="24"/>
              </w:rPr>
              <w:t>BBBEE</w:t>
            </w:r>
          </w:p>
        </w:tc>
      </w:tr>
      <w:tr w:rsidR="00D631B3" w:rsidRPr="007240B7" w14:paraId="2C780B0B" w14:textId="77777777" w:rsidTr="00BC4635">
        <w:tc>
          <w:tcPr>
            <w:tcW w:w="2407" w:type="dxa"/>
          </w:tcPr>
          <w:p w14:paraId="18051113" w14:textId="77777777" w:rsidR="00D631B3" w:rsidRPr="002E5AED" w:rsidRDefault="00D631B3" w:rsidP="00805122">
            <w:pPr>
              <w:jc w:val="left"/>
            </w:pPr>
            <w:r w:rsidRPr="00473F58">
              <w:t xml:space="preserve">The allocation of points for bidders that meet a certain B-BBEE level as defined in the </w:t>
            </w:r>
            <w:r w:rsidRPr="00766D19">
              <w:t>Broad-Based Black Economic Empowerment Act;</w:t>
            </w:r>
          </w:p>
        </w:tc>
        <w:tc>
          <w:tcPr>
            <w:tcW w:w="2407" w:type="dxa"/>
          </w:tcPr>
          <w:p w14:paraId="156CCDE9" w14:textId="2F98EE3B" w:rsidR="00D631B3" w:rsidRPr="002E5AED" w:rsidRDefault="003B5C86" w:rsidP="003B5C86">
            <w:pPr>
              <w:jc w:val="center"/>
            </w:pPr>
            <w:r>
              <w:t>20</w:t>
            </w:r>
          </w:p>
        </w:tc>
        <w:tc>
          <w:tcPr>
            <w:tcW w:w="4820" w:type="dxa"/>
          </w:tcPr>
          <w:p w14:paraId="0A242C7A" w14:textId="77777777" w:rsidR="00D631B3" w:rsidRPr="002E5AED" w:rsidRDefault="00D631B3" w:rsidP="00D631B3">
            <w:pPr>
              <w:jc w:val="left"/>
              <w:rPr>
                <w:b/>
                <w:bCs/>
              </w:rPr>
            </w:pPr>
            <w:r w:rsidRPr="002E5AED">
              <w:rPr>
                <w:b/>
                <w:bCs/>
              </w:rPr>
              <w:t>Evidence:</w:t>
            </w:r>
          </w:p>
          <w:p w14:paraId="28CB0D14" w14:textId="77777777" w:rsidR="00D631B3" w:rsidRPr="00473F58" w:rsidRDefault="00D631B3" w:rsidP="00D631B3">
            <w:pPr>
              <w:jc w:val="left"/>
            </w:pPr>
            <w:r w:rsidRPr="00473F58">
              <w:t>The Bidder must provide a copy of relevant proof of B-BBEE status level of contributor level</w:t>
            </w:r>
            <w:r w:rsidRPr="00766D19">
              <w:t xml:space="preserve"> as defined in the Broad-Based Black Economic Empowerment Act.</w:t>
            </w:r>
          </w:p>
          <w:p w14:paraId="10C17A0E" w14:textId="77777777" w:rsidR="00D631B3" w:rsidRPr="00473F58" w:rsidRDefault="00D631B3" w:rsidP="00D631B3">
            <w:pPr>
              <w:jc w:val="left"/>
            </w:pPr>
          </w:p>
          <w:p w14:paraId="697430FE" w14:textId="77777777" w:rsidR="00D631B3" w:rsidRPr="002E5AED" w:rsidRDefault="00D631B3" w:rsidP="00D631B3">
            <w:pPr>
              <w:jc w:val="left"/>
              <w:rPr>
                <w:b/>
                <w:bCs/>
              </w:rPr>
            </w:pPr>
            <w:r w:rsidRPr="002E5AED">
              <w:rPr>
                <w:b/>
                <w:bCs/>
              </w:rPr>
              <w:t>Points allocation:</w:t>
            </w:r>
          </w:p>
          <w:p w14:paraId="71AA9D09" w14:textId="1E77FE52" w:rsidR="00D631B3" w:rsidRPr="002E5AED" w:rsidRDefault="00D631B3" w:rsidP="003B5C86">
            <w:pPr>
              <w:jc w:val="left"/>
            </w:pPr>
            <w:r w:rsidRPr="00473F58">
              <w:t xml:space="preserve">Points will be </w:t>
            </w:r>
            <w:r w:rsidRPr="007D0577">
              <w:t xml:space="preserve">allocated </w:t>
            </w:r>
            <w:r w:rsidR="008741FC">
              <w:t xml:space="preserve">in accordance with the </w:t>
            </w:r>
            <w:r w:rsidR="002E5AED" w:rsidRPr="007D0577">
              <w:t>B</w:t>
            </w:r>
            <w:r w:rsidR="008741FC">
              <w:t>-</w:t>
            </w:r>
            <w:r w:rsidR="002E5AED" w:rsidRPr="007D0577">
              <w:t xml:space="preserve">BBEE table in </w:t>
            </w:r>
            <w:r w:rsidR="007D0577" w:rsidRPr="007D0577">
              <w:t>par. 7</w:t>
            </w:r>
          </w:p>
        </w:tc>
        <w:tc>
          <w:tcPr>
            <w:tcW w:w="2552" w:type="dxa"/>
          </w:tcPr>
          <w:p w14:paraId="3957664B" w14:textId="77777777" w:rsidR="00D631B3" w:rsidRPr="002E5AED" w:rsidRDefault="00D631B3" w:rsidP="0060212A"/>
        </w:tc>
        <w:tc>
          <w:tcPr>
            <w:tcW w:w="2551" w:type="dxa"/>
          </w:tcPr>
          <w:p w14:paraId="68FC272E" w14:textId="77777777" w:rsidR="00D631B3" w:rsidRPr="002E5AED" w:rsidRDefault="00D631B3" w:rsidP="00805122">
            <w:pPr>
              <w:jc w:val="left"/>
              <w:rPr>
                <w:color w:val="FF0000"/>
              </w:rPr>
            </w:pPr>
            <w:r w:rsidRPr="002E5AED">
              <w:rPr>
                <w:color w:val="FF0000"/>
              </w:rPr>
              <w:t xml:space="preserve">&lt;Provide unique reference to locate </w:t>
            </w:r>
            <w:r w:rsidRPr="002E5AED">
              <w:rPr>
                <w:b/>
                <w:bCs/>
                <w:color w:val="FF0000"/>
              </w:rPr>
              <w:t xml:space="preserve">(80/20) </w:t>
            </w:r>
            <w:r w:rsidR="00151146" w:rsidRPr="002E5AED">
              <w:rPr>
                <w:b/>
                <w:bCs/>
                <w:color w:val="FF0000"/>
              </w:rPr>
              <w:t xml:space="preserve">preference point </w:t>
            </w:r>
            <w:r w:rsidRPr="002E5AED">
              <w:rPr>
                <w:b/>
                <w:bCs/>
                <w:color w:val="FF0000"/>
              </w:rPr>
              <w:t>system</w:t>
            </w:r>
            <w:r w:rsidRPr="002E5AED">
              <w:rPr>
                <w:color w:val="FF0000"/>
              </w:rPr>
              <w:t xml:space="preserve"> substantiating evidence</w:t>
            </w:r>
            <w:r w:rsidR="00C32B24">
              <w:rPr>
                <w:color w:val="FF0000"/>
              </w:rPr>
              <w:t xml:space="preserve"> here&gt;.</w:t>
            </w:r>
          </w:p>
        </w:tc>
      </w:tr>
    </w:tbl>
    <w:p w14:paraId="144C7E17" w14:textId="77777777" w:rsidR="0060212A" w:rsidRDefault="0060212A" w:rsidP="0060212A"/>
    <w:p w14:paraId="558DEAB5" w14:textId="77777777" w:rsidR="00811091" w:rsidRDefault="00811091" w:rsidP="00AF05FE"/>
    <w:bookmarkEnd w:id="1"/>
    <w:bookmarkEnd w:id="2"/>
    <w:bookmarkEnd w:id="3"/>
    <w:bookmarkEnd w:id="4"/>
    <w:p w14:paraId="4071FDFE" w14:textId="77777777" w:rsidR="00D826CA" w:rsidRPr="007447E0" w:rsidRDefault="00D826CA" w:rsidP="007447E0">
      <w:pPr>
        <w:rPr>
          <w:b/>
          <w:bCs/>
        </w:rPr>
      </w:pPr>
    </w:p>
    <w:sectPr w:rsidR="00D826CA" w:rsidRPr="007447E0" w:rsidSect="007447E0">
      <w:pgSz w:w="16838" w:h="11906" w:orient="landscape" w:code="9"/>
      <w:pgMar w:top="1134" w:right="1276" w:bottom="1134" w:left="992"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C4BA5" w14:textId="77777777" w:rsidR="00772C84" w:rsidRDefault="00772C84" w:rsidP="000C56A7">
      <w:pPr>
        <w:spacing w:after="0" w:line="240" w:lineRule="auto"/>
      </w:pPr>
      <w:r>
        <w:separator/>
      </w:r>
    </w:p>
  </w:endnote>
  <w:endnote w:type="continuationSeparator" w:id="0">
    <w:p w14:paraId="36CE8D9B" w14:textId="77777777" w:rsidR="00772C84" w:rsidRDefault="00772C84"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362A2F" w14:paraId="635D5DFF" w14:textId="77777777" w:rsidTr="00E5740F">
      <w:tc>
        <w:tcPr>
          <w:tcW w:w="3828" w:type="dxa"/>
        </w:tcPr>
        <w:p w14:paraId="5129A778" w14:textId="77777777" w:rsidR="00362A2F" w:rsidRDefault="00362A2F" w:rsidP="008360E8">
          <w:pPr>
            <w:jc w:val="left"/>
            <w:rPr>
              <w:sz w:val="20"/>
            </w:rPr>
          </w:pPr>
        </w:p>
      </w:tc>
      <w:tc>
        <w:tcPr>
          <w:tcW w:w="1984" w:type="dxa"/>
        </w:tcPr>
        <w:p w14:paraId="460A83E1" w14:textId="77777777" w:rsidR="00362A2F" w:rsidRDefault="00362A2F" w:rsidP="008360E8">
          <w:pPr>
            <w:jc w:val="center"/>
            <w:rPr>
              <w:sz w:val="20"/>
            </w:rPr>
          </w:pPr>
          <w:r w:rsidRPr="000D1A1B">
            <w:rPr>
              <w:rFonts w:asciiTheme="minorHAnsi" w:hAnsiTheme="minorHAnsi" w:cstheme="minorHAnsi"/>
              <w:sz w:val="16"/>
              <w:szCs w:val="16"/>
              <w:lang w:val="en-GB"/>
            </w:rPr>
            <w:t>RESTRICTED</w:t>
          </w:r>
        </w:p>
      </w:tc>
      <w:tc>
        <w:tcPr>
          <w:tcW w:w="3816" w:type="dxa"/>
        </w:tcPr>
        <w:p w14:paraId="1C722E0D" w14:textId="77777777" w:rsidR="00362A2F" w:rsidRDefault="00362A2F"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0FEBDF19" w14:textId="77777777" w:rsidR="00362A2F" w:rsidRPr="00E5740F" w:rsidRDefault="00362A2F"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00D5B32A" wp14:editId="2146F853">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51C009F9" w14:textId="77777777" w:rsidR="00362A2F" w:rsidRPr="00F37BD6" w:rsidRDefault="00362A2F"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D5B32A"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51C009F9" w14:textId="77777777" w:rsidR="00362A2F" w:rsidRPr="00F37BD6" w:rsidRDefault="00362A2F"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E79BE" w14:textId="77777777" w:rsidR="00772C84" w:rsidRDefault="00772C84" w:rsidP="000C56A7">
      <w:pPr>
        <w:spacing w:after="0" w:line="240" w:lineRule="auto"/>
      </w:pPr>
      <w:r>
        <w:separator/>
      </w:r>
    </w:p>
  </w:footnote>
  <w:footnote w:type="continuationSeparator" w:id="0">
    <w:p w14:paraId="574829B7" w14:textId="77777777" w:rsidR="00772C84" w:rsidRDefault="00772C84"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B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24E166D"/>
    <w:multiLevelType w:val="hybridMultilevel"/>
    <w:tmpl w:val="F5A2EBB8"/>
    <w:lvl w:ilvl="0" w:tplc="49EE8E9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31F5E0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4710C18"/>
    <w:multiLevelType w:val="multilevel"/>
    <w:tmpl w:val="74BCF574"/>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58B4955"/>
    <w:multiLevelType w:val="hybridMultilevel"/>
    <w:tmpl w:val="F5A2EBB8"/>
    <w:lvl w:ilvl="0" w:tplc="49EE8E9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8" w15:restartNumberingAfterBreak="0">
    <w:nsid w:val="09D44091"/>
    <w:multiLevelType w:val="hybridMultilevel"/>
    <w:tmpl w:val="3CBA03A6"/>
    <w:lvl w:ilvl="0" w:tplc="87207752">
      <w:start w:val="1"/>
      <w:numFmt w:val="lowerLetter"/>
      <w:lvlText w:val="(%1)"/>
      <w:lvlJc w:val="left"/>
      <w:pPr>
        <w:ind w:left="927" w:hanging="360"/>
      </w:pPr>
      <w:rPr>
        <w:rFonts w:ascii="Calibri Light" w:eastAsiaTheme="minorHAnsi" w:hAnsi="Calibri Light" w:cstheme="majorBidi"/>
      </w:rPr>
    </w:lvl>
    <w:lvl w:ilvl="1" w:tplc="1C09001B">
      <w:start w:val="1"/>
      <w:numFmt w:val="lowerRoman"/>
      <w:lvlText w:val="%2."/>
      <w:lvlJc w:val="right"/>
      <w:pPr>
        <w:ind w:left="1647" w:hanging="360"/>
      </w:pPr>
      <w:rPr>
        <w:rFonts w:hint="default"/>
      </w:r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9"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F364C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10BB10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143619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17DE64E2"/>
    <w:multiLevelType w:val="hybridMultilevel"/>
    <w:tmpl w:val="90E29BD0"/>
    <w:lvl w:ilvl="0" w:tplc="CA78DBAC">
      <w:start w:val="1"/>
      <w:numFmt w:val="lowerLetter"/>
      <w:lvlText w:val="(%1)"/>
      <w:lvlJc w:val="left"/>
      <w:pPr>
        <w:ind w:left="2061" w:hanging="360"/>
      </w:pPr>
      <w:rPr>
        <w:rFonts w:ascii="Calibri Light" w:eastAsiaTheme="minorHAnsi" w:hAnsi="Calibri Light" w:cstheme="majorBidi"/>
      </w:rPr>
    </w:lvl>
    <w:lvl w:ilvl="1" w:tplc="1C09001B">
      <w:start w:val="1"/>
      <w:numFmt w:val="lowerRoman"/>
      <w:lvlText w:val="%2."/>
      <w:lvlJc w:val="right"/>
      <w:pPr>
        <w:ind w:left="2781" w:hanging="360"/>
      </w:pPr>
    </w:lvl>
    <w:lvl w:ilvl="2" w:tplc="1C09001B">
      <w:start w:val="1"/>
      <w:numFmt w:val="lowerRoman"/>
      <w:lvlText w:val="%3."/>
      <w:lvlJc w:val="right"/>
      <w:pPr>
        <w:ind w:left="3501" w:hanging="180"/>
      </w:pPr>
    </w:lvl>
    <w:lvl w:ilvl="3" w:tplc="1C09000F">
      <w:start w:val="1"/>
      <w:numFmt w:val="decimal"/>
      <w:lvlText w:val="%4."/>
      <w:lvlJc w:val="left"/>
      <w:pPr>
        <w:ind w:left="4221" w:hanging="360"/>
      </w:pPr>
    </w:lvl>
    <w:lvl w:ilvl="4" w:tplc="DF3C8CAA">
      <w:start w:val="4"/>
      <w:numFmt w:val="bullet"/>
      <w:lvlText w:val="-"/>
      <w:lvlJc w:val="left"/>
      <w:pPr>
        <w:ind w:left="4941" w:hanging="360"/>
      </w:pPr>
      <w:rPr>
        <w:rFonts w:ascii="Calibri Light" w:eastAsiaTheme="minorHAnsi" w:hAnsi="Calibri Light" w:cs="Calibri Light" w:hint="default"/>
      </w:r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17"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203256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21DC21C5"/>
    <w:multiLevelType w:val="hybridMultilevel"/>
    <w:tmpl w:val="F5A2EBB8"/>
    <w:lvl w:ilvl="0" w:tplc="49EE8E9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22665B4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7" w15:restartNumberingAfterBreak="0">
    <w:nsid w:val="278310E2"/>
    <w:multiLevelType w:val="multilevel"/>
    <w:tmpl w:val="B16AE546"/>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292E7EE0"/>
    <w:multiLevelType w:val="hybridMultilevel"/>
    <w:tmpl w:val="7C8C96D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2AD15B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B994B60"/>
    <w:multiLevelType w:val="multilevel"/>
    <w:tmpl w:val="48D0DBFA"/>
    <w:lvl w:ilvl="0">
      <w:start w:val="11"/>
      <w:numFmt w:val="decimal"/>
      <w:lvlText w:val="%1"/>
      <w:lvlJc w:val="left"/>
      <w:pPr>
        <w:ind w:left="420" w:hanging="420"/>
      </w:pPr>
      <w:rPr>
        <w:rFonts w:hint="default"/>
      </w:rPr>
    </w:lvl>
    <w:lvl w:ilvl="1">
      <w:start w:val="1"/>
      <w:numFmt w:val="decimal"/>
      <w:lvlText w:val="%1.%2"/>
      <w:lvlJc w:val="left"/>
      <w:pPr>
        <w:ind w:left="420" w:hanging="42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CE03F8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30E2105F"/>
    <w:multiLevelType w:val="hybridMultilevel"/>
    <w:tmpl w:val="8874531C"/>
    <w:lvl w:ilvl="0" w:tplc="CA78DBAC">
      <w:start w:val="1"/>
      <w:numFmt w:val="lowerLetter"/>
      <w:lvlText w:val="(%1)"/>
      <w:lvlJc w:val="left"/>
      <w:pPr>
        <w:ind w:left="927" w:hanging="360"/>
      </w:pPr>
      <w:rPr>
        <w:rFonts w:ascii="Calibri Light" w:eastAsiaTheme="minorHAnsi" w:hAnsi="Calibri Light" w:cstheme="majorBidi"/>
      </w:rPr>
    </w:lvl>
    <w:lvl w:ilvl="1" w:tplc="DF3C8CAA">
      <w:start w:val="4"/>
      <w:numFmt w:val="bullet"/>
      <w:lvlText w:val="-"/>
      <w:lvlJc w:val="left"/>
      <w:pPr>
        <w:ind w:left="1647" w:hanging="360"/>
      </w:pPr>
      <w:rPr>
        <w:rFonts w:ascii="Calibri Light" w:eastAsiaTheme="minorHAnsi" w:hAnsi="Calibri Light" w:cs="Calibri Light" w:hint="default"/>
      </w:rPr>
    </w:lvl>
    <w:lvl w:ilvl="2" w:tplc="1C09001B">
      <w:start w:val="1"/>
      <w:numFmt w:val="lowerRoman"/>
      <w:lvlText w:val="%3."/>
      <w:lvlJc w:val="right"/>
      <w:pPr>
        <w:ind w:left="2367" w:hanging="180"/>
      </w:pPr>
    </w:lvl>
    <w:lvl w:ilvl="3" w:tplc="1C09000F">
      <w:start w:val="1"/>
      <w:numFmt w:val="decimal"/>
      <w:lvlText w:val="%4."/>
      <w:lvlJc w:val="left"/>
      <w:pPr>
        <w:ind w:left="3087" w:hanging="360"/>
      </w:pPr>
    </w:lvl>
    <w:lvl w:ilvl="4" w:tplc="DF3C8CAA">
      <w:start w:val="4"/>
      <w:numFmt w:val="bullet"/>
      <w:lvlText w:val="-"/>
      <w:lvlJc w:val="left"/>
      <w:pPr>
        <w:ind w:left="3807" w:hanging="360"/>
      </w:pPr>
      <w:rPr>
        <w:rFonts w:ascii="Calibri Light" w:eastAsiaTheme="minorHAnsi" w:hAnsi="Calibri Light" w:cs="Calibri Light" w:hint="default"/>
      </w:r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5"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355D6A9D"/>
    <w:multiLevelType w:val="multilevel"/>
    <w:tmpl w:val="9C4A72DE"/>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6621C14"/>
    <w:multiLevelType w:val="multilevel"/>
    <w:tmpl w:val="88721E14"/>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3837639C"/>
    <w:multiLevelType w:val="multilevel"/>
    <w:tmpl w:val="CB26F696"/>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40DE50E2"/>
    <w:multiLevelType w:val="multilevel"/>
    <w:tmpl w:val="395628DA"/>
    <w:lvl w:ilvl="0">
      <w:start w:val="5"/>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41FA5B9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43277A3A"/>
    <w:multiLevelType w:val="multilevel"/>
    <w:tmpl w:val="CB26F696"/>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9" w15:restartNumberingAfterBreak="0">
    <w:nsid w:val="453713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2"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471E13E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0" w15:restartNumberingAfterBreak="0">
    <w:nsid w:val="54B73E1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5F2F525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7" w15:restartNumberingAfterBreak="0">
    <w:nsid w:val="6B876F13"/>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6D6750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730A17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783E397A"/>
    <w:multiLevelType w:val="hybridMultilevel"/>
    <w:tmpl w:val="549EA7D4"/>
    <w:lvl w:ilvl="0" w:tplc="D9F89CD4">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A240C01"/>
    <w:multiLevelType w:val="multilevel"/>
    <w:tmpl w:val="1AE292B0"/>
    <w:lvl w:ilvl="0">
      <w:start w:val="1"/>
      <w:numFmt w:val="lowerLetter"/>
      <w:lvlText w:val="(%1)"/>
      <w:lvlJc w:val="left"/>
      <w:pPr>
        <w:ind w:left="1134" w:hanging="567"/>
      </w:pPr>
      <w:rPr>
        <w:rFonts w:hint="default"/>
        <w:b/>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6" w15:restartNumberingAfterBreak="0">
    <w:nsid w:val="7FFD60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abstractNumId w:val="48"/>
  </w:num>
  <w:num w:numId="2">
    <w:abstractNumId w:val="7"/>
  </w:num>
  <w:num w:numId="3">
    <w:abstractNumId w:val="68"/>
  </w:num>
  <w:num w:numId="4">
    <w:abstractNumId w:val="23"/>
  </w:num>
  <w:num w:numId="5">
    <w:abstractNumId w:val="15"/>
  </w:num>
  <w:num w:numId="6">
    <w:abstractNumId w:val="10"/>
  </w:num>
  <w:num w:numId="7">
    <w:abstractNumId w:val="63"/>
  </w:num>
  <w:num w:numId="8">
    <w:abstractNumId w:val="57"/>
  </w:num>
  <w:num w:numId="9">
    <w:abstractNumId w:val="40"/>
  </w:num>
  <w:num w:numId="10">
    <w:abstractNumId w:val="61"/>
  </w:num>
  <w:num w:numId="11">
    <w:abstractNumId w:val="62"/>
  </w:num>
  <w:num w:numId="12">
    <w:abstractNumId w:val="56"/>
  </w:num>
  <w:num w:numId="13">
    <w:abstractNumId w:val="27"/>
  </w:num>
  <w:num w:numId="14">
    <w:abstractNumId w:val="4"/>
  </w:num>
  <w:num w:numId="15">
    <w:abstractNumId w:val="39"/>
  </w:num>
  <w:num w:numId="16">
    <w:abstractNumId w:val="64"/>
  </w:num>
  <w:num w:numId="17">
    <w:abstractNumId w:val="50"/>
  </w:num>
  <w:num w:numId="18">
    <w:abstractNumId w:val="58"/>
  </w:num>
  <w:num w:numId="19">
    <w:abstractNumId w:val="54"/>
  </w:num>
  <w:num w:numId="20">
    <w:abstractNumId w:val="28"/>
  </w:num>
  <w:num w:numId="21">
    <w:abstractNumId w:val="72"/>
  </w:num>
  <w:num w:numId="22">
    <w:abstractNumId w:val="69"/>
  </w:num>
  <w:num w:numId="23">
    <w:abstractNumId w:val="22"/>
  </w:num>
  <w:num w:numId="24">
    <w:abstractNumId w:val="74"/>
  </w:num>
  <w:num w:numId="25">
    <w:abstractNumId w:val="70"/>
  </w:num>
  <w:num w:numId="26">
    <w:abstractNumId w:val="32"/>
  </w:num>
  <w:num w:numId="27">
    <w:abstractNumId w:val="52"/>
  </w:num>
  <w:num w:numId="28">
    <w:abstractNumId w:val="65"/>
  </w:num>
  <w:num w:numId="29">
    <w:abstractNumId w:val="1"/>
  </w:num>
  <w:num w:numId="30">
    <w:abstractNumId w:val="18"/>
  </w:num>
  <w:num w:numId="31">
    <w:abstractNumId w:val="46"/>
  </w:num>
  <w:num w:numId="32">
    <w:abstractNumId w:val="0"/>
  </w:num>
  <w:num w:numId="33">
    <w:abstractNumId w:val="13"/>
  </w:num>
  <w:num w:numId="34">
    <w:abstractNumId w:val="49"/>
  </w:num>
  <w:num w:numId="35">
    <w:abstractNumId w:val="51"/>
  </w:num>
  <w:num w:numId="36">
    <w:abstractNumId w:val="55"/>
  </w:num>
  <w:num w:numId="37">
    <w:abstractNumId w:val="3"/>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num>
  <w:num w:numId="40">
    <w:abstractNumId w:val="66"/>
  </w:num>
  <w:num w:numId="41">
    <w:abstractNumId w:val="6"/>
  </w:num>
  <w:num w:numId="42">
    <w:abstractNumId w:val="42"/>
  </w:num>
  <w:num w:numId="43">
    <w:abstractNumId w:val="19"/>
  </w:num>
  <w:num w:numId="44">
    <w:abstractNumId w:val="20"/>
  </w:num>
  <w:num w:numId="45">
    <w:abstractNumId w:val="17"/>
  </w:num>
  <w:num w:numId="46">
    <w:abstractNumId w:val="14"/>
  </w:num>
  <w:num w:numId="47">
    <w:abstractNumId w:val="45"/>
  </w:num>
  <w:num w:numId="48">
    <w:abstractNumId w:val="75"/>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6"/>
  </w:num>
  <w:num w:numId="51">
    <w:abstractNumId w:val="33"/>
  </w:num>
  <w:num w:numId="52">
    <w:abstractNumId w:val="12"/>
  </w:num>
  <w:num w:numId="53">
    <w:abstractNumId w:val="11"/>
  </w:num>
  <w:num w:numId="54">
    <w:abstractNumId w:val="60"/>
  </w:num>
  <w:num w:numId="55">
    <w:abstractNumId w:val="30"/>
  </w:num>
  <w:num w:numId="56">
    <w:abstractNumId w:val="36"/>
  </w:num>
  <w:num w:numId="57">
    <w:abstractNumId w:val="44"/>
  </w:num>
  <w:num w:numId="58">
    <w:abstractNumId w:val="76"/>
  </w:num>
  <w:num w:numId="59">
    <w:abstractNumId w:val="67"/>
  </w:num>
  <w:num w:numId="60">
    <w:abstractNumId w:val="9"/>
  </w:num>
  <w:num w:numId="61">
    <w:abstractNumId w:val="71"/>
  </w:num>
  <w:num w:numId="62">
    <w:abstractNumId w:val="24"/>
  </w:num>
  <w:num w:numId="63">
    <w:abstractNumId w:val="59"/>
  </w:num>
  <w:num w:numId="64">
    <w:abstractNumId w:val="37"/>
  </w:num>
  <w:num w:numId="65">
    <w:abstractNumId w:val="31"/>
  </w:num>
  <w:num w:numId="66">
    <w:abstractNumId w:val="7"/>
  </w:num>
  <w:num w:numId="67">
    <w:abstractNumId w:val="53"/>
  </w:num>
  <w:num w:numId="68">
    <w:abstractNumId w:val="29"/>
  </w:num>
  <w:num w:numId="69">
    <w:abstractNumId w:val="47"/>
  </w:num>
  <w:num w:numId="70">
    <w:abstractNumId w:val="73"/>
  </w:num>
  <w:num w:numId="71">
    <w:abstractNumId w:val="41"/>
  </w:num>
  <w:num w:numId="72">
    <w:abstractNumId w:val="21"/>
  </w:num>
  <w:num w:numId="73">
    <w:abstractNumId w:val="5"/>
  </w:num>
  <w:num w:numId="74">
    <w:abstractNumId w:val="2"/>
  </w:num>
  <w:num w:numId="75">
    <w:abstractNumId w:val="8"/>
  </w:num>
  <w:num w:numId="76">
    <w:abstractNumId w:val="25"/>
  </w:num>
  <w:num w:numId="77">
    <w:abstractNumId w:val="38"/>
  </w:num>
  <w:num w:numId="78">
    <w:abstractNumId w:val="16"/>
  </w:num>
  <w:num w:numId="79">
    <w:abstractNumId w:val="34"/>
  </w:num>
  <w:num w:numId="80">
    <w:abstractNumId w:val="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7E"/>
    <w:rsid w:val="00001165"/>
    <w:rsid w:val="00004190"/>
    <w:rsid w:val="000218B7"/>
    <w:rsid w:val="00021DC9"/>
    <w:rsid w:val="0002219A"/>
    <w:rsid w:val="0005538F"/>
    <w:rsid w:val="000560FC"/>
    <w:rsid w:val="0006246B"/>
    <w:rsid w:val="0008707B"/>
    <w:rsid w:val="000875DD"/>
    <w:rsid w:val="00087CD2"/>
    <w:rsid w:val="000A1EA1"/>
    <w:rsid w:val="000A7D95"/>
    <w:rsid w:val="000B1A52"/>
    <w:rsid w:val="000C56A7"/>
    <w:rsid w:val="000C68A6"/>
    <w:rsid w:val="000D0338"/>
    <w:rsid w:val="000E14DD"/>
    <w:rsid w:val="000F2B2F"/>
    <w:rsid w:val="000F7540"/>
    <w:rsid w:val="00103520"/>
    <w:rsid w:val="00103EF0"/>
    <w:rsid w:val="0011532B"/>
    <w:rsid w:val="00124342"/>
    <w:rsid w:val="0013132F"/>
    <w:rsid w:val="001313AD"/>
    <w:rsid w:val="00140641"/>
    <w:rsid w:val="00145EA2"/>
    <w:rsid w:val="00151146"/>
    <w:rsid w:val="00151FF4"/>
    <w:rsid w:val="00161B69"/>
    <w:rsid w:val="00165575"/>
    <w:rsid w:val="00177EBA"/>
    <w:rsid w:val="00180F03"/>
    <w:rsid w:val="00184BD7"/>
    <w:rsid w:val="0018714B"/>
    <w:rsid w:val="00193065"/>
    <w:rsid w:val="001948CC"/>
    <w:rsid w:val="001A50CD"/>
    <w:rsid w:val="001B2FE2"/>
    <w:rsid w:val="001B63DC"/>
    <w:rsid w:val="001D1C9E"/>
    <w:rsid w:val="001E2F3D"/>
    <w:rsid w:val="001E3153"/>
    <w:rsid w:val="001E490D"/>
    <w:rsid w:val="001F5EDD"/>
    <w:rsid w:val="001F7572"/>
    <w:rsid w:val="00223B97"/>
    <w:rsid w:val="00231DB3"/>
    <w:rsid w:val="00233A39"/>
    <w:rsid w:val="00234E2A"/>
    <w:rsid w:val="00235913"/>
    <w:rsid w:val="0026097F"/>
    <w:rsid w:val="00260F2A"/>
    <w:rsid w:val="0026119C"/>
    <w:rsid w:val="00275892"/>
    <w:rsid w:val="00292A86"/>
    <w:rsid w:val="002A3AA8"/>
    <w:rsid w:val="002A7DA2"/>
    <w:rsid w:val="002B187F"/>
    <w:rsid w:val="002B260C"/>
    <w:rsid w:val="002E5AED"/>
    <w:rsid w:val="003210AE"/>
    <w:rsid w:val="00321C35"/>
    <w:rsid w:val="00322026"/>
    <w:rsid w:val="003531F7"/>
    <w:rsid w:val="00355E9B"/>
    <w:rsid w:val="00362A2F"/>
    <w:rsid w:val="0036570B"/>
    <w:rsid w:val="003672E8"/>
    <w:rsid w:val="003711BF"/>
    <w:rsid w:val="00373D27"/>
    <w:rsid w:val="003806BB"/>
    <w:rsid w:val="003943CE"/>
    <w:rsid w:val="00394D10"/>
    <w:rsid w:val="00396A55"/>
    <w:rsid w:val="003B5C86"/>
    <w:rsid w:val="003B6913"/>
    <w:rsid w:val="003E0A27"/>
    <w:rsid w:val="003F7BFE"/>
    <w:rsid w:val="00400714"/>
    <w:rsid w:val="00410ACC"/>
    <w:rsid w:val="004176AA"/>
    <w:rsid w:val="00445B91"/>
    <w:rsid w:val="004651ED"/>
    <w:rsid w:val="00473F58"/>
    <w:rsid w:val="0048501B"/>
    <w:rsid w:val="00490713"/>
    <w:rsid w:val="00496E1A"/>
    <w:rsid w:val="004B0829"/>
    <w:rsid w:val="004B4BCF"/>
    <w:rsid w:val="004C3A3C"/>
    <w:rsid w:val="004C3BAE"/>
    <w:rsid w:val="004C7D16"/>
    <w:rsid w:val="004D47F9"/>
    <w:rsid w:val="004E3A24"/>
    <w:rsid w:val="004F5065"/>
    <w:rsid w:val="00504F20"/>
    <w:rsid w:val="00512A12"/>
    <w:rsid w:val="00513C34"/>
    <w:rsid w:val="00513DED"/>
    <w:rsid w:val="00522E16"/>
    <w:rsid w:val="00527C18"/>
    <w:rsid w:val="00535AA5"/>
    <w:rsid w:val="00560F4B"/>
    <w:rsid w:val="005718BB"/>
    <w:rsid w:val="00572364"/>
    <w:rsid w:val="00576C51"/>
    <w:rsid w:val="005846B2"/>
    <w:rsid w:val="00593247"/>
    <w:rsid w:val="00595AD7"/>
    <w:rsid w:val="005A74FB"/>
    <w:rsid w:val="005B18DD"/>
    <w:rsid w:val="005B4A13"/>
    <w:rsid w:val="005B6F06"/>
    <w:rsid w:val="005C4127"/>
    <w:rsid w:val="005D5CCF"/>
    <w:rsid w:val="005D7739"/>
    <w:rsid w:val="005E2437"/>
    <w:rsid w:val="005E7FD6"/>
    <w:rsid w:val="005F2530"/>
    <w:rsid w:val="0060212A"/>
    <w:rsid w:val="00603845"/>
    <w:rsid w:val="00613867"/>
    <w:rsid w:val="00621A13"/>
    <w:rsid w:val="006253FA"/>
    <w:rsid w:val="00625D64"/>
    <w:rsid w:val="00634C43"/>
    <w:rsid w:val="006509B3"/>
    <w:rsid w:val="00664380"/>
    <w:rsid w:val="006856DA"/>
    <w:rsid w:val="00686F5B"/>
    <w:rsid w:val="006A55F1"/>
    <w:rsid w:val="006A5A54"/>
    <w:rsid w:val="006A5D17"/>
    <w:rsid w:val="006C0A8D"/>
    <w:rsid w:val="006D342A"/>
    <w:rsid w:val="006F011E"/>
    <w:rsid w:val="006F4069"/>
    <w:rsid w:val="006F6614"/>
    <w:rsid w:val="007006B8"/>
    <w:rsid w:val="00702BB6"/>
    <w:rsid w:val="00710F8D"/>
    <w:rsid w:val="0071278B"/>
    <w:rsid w:val="007240B7"/>
    <w:rsid w:val="0072505B"/>
    <w:rsid w:val="0072760B"/>
    <w:rsid w:val="00733FB4"/>
    <w:rsid w:val="00742328"/>
    <w:rsid w:val="0074267E"/>
    <w:rsid w:val="007447E0"/>
    <w:rsid w:val="0074779F"/>
    <w:rsid w:val="00750ECB"/>
    <w:rsid w:val="00751665"/>
    <w:rsid w:val="00766D19"/>
    <w:rsid w:val="00772C84"/>
    <w:rsid w:val="00785040"/>
    <w:rsid w:val="00785333"/>
    <w:rsid w:val="00797436"/>
    <w:rsid w:val="007C6533"/>
    <w:rsid w:val="007D0577"/>
    <w:rsid w:val="007D6919"/>
    <w:rsid w:val="007D7386"/>
    <w:rsid w:val="007E6FC0"/>
    <w:rsid w:val="007F39D6"/>
    <w:rsid w:val="008049F9"/>
    <w:rsid w:val="00805122"/>
    <w:rsid w:val="00805234"/>
    <w:rsid w:val="008078EF"/>
    <w:rsid w:val="00811091"/>
    <w:rsid w:val="00820499"/>
    <w:rsid w:val="008228E6"/>
    <w:rsid w:val="008273F3"/>
    <w:rsid w:val="0083551A"/>
    <w:rsid w:val="008360E8"/>
    <w:rsid w:val="00837D22"/>
    <w:rsid w:val="00840E16"/>
    <w:rsid w:val="008600CB"/>
    <w:rsid w:val="00861103"/>
    <w:rsid w:val="008644ED"/>
    <w:rsid w:val="008711B7"/>
    <w:rsid w:val="008741FC"/>
    <w:rsid w:val="00887169"/>
    <w:rsid w:val="00891392"/>
    <w:rsid w:val="008B6BBF"/>
    <w:rsid w:val="008C7275"/>
    <w:rsid w:val="008E49B7"/>
    <w:rsid w:val="008E4D2A"/>
    <w:rsid w:val="008E59CE"/>
    <w:rsid w:val="00904CB8"/>
    <w:rsid w:val="009056E8"/>
    <w:rsid w:val="0093012F"/>
    <w:rsid w:val="00942B4A"/>
    <w:rsid w:val="00962021"/>
    <w:rsid w:val="00980940"/>
    <w:rsid w:val="00983663"/>
    <w:rsid w:val="009A07C6"/>
    <w:rsid w:val="009A26AD"/>
    <w:rsid w:val="009A762D"/>
    <w:rsid w:val="009C0D1E"/>
    <w:rsid w:val="009C4641"/>
    <w:rsid w:val="009F4D84"/>
    <w:rsid w:val="00A058DB"/>
    <w:rsid w:val="00A06C58"/>
    <w:rsid w:val="00A1058C"/>
    <w:rsid w:val="00A105E4"/>
    <w:rsid w:val="00A14C8E"/>
    <w:rsid w:val="00A21293"/>
    <w:rsid w:val="00A31D01"/>
    <w:rsid w:val="00A32230"/>
    <w:rsid w:val="00A44D99"/>
    <w:rsid w:val="00A62B8F"/>
    <w:rsid w:val="00A65726"/>
    <w:rsid w:val="00A719D9"/>
    <w:rsid w:val="00AA3CDF"/>
    <w:rsid w:val="00AB0B86"/>
    <w:rsid w:val="00AB361C"/>
    <w:rsid w:val="00AC7C1D"/>
    <w:rsid w:val="00AD097C"/>
    <w:rsid w:val="00AD34B8"/>
    <w:rsid w:val="00AD460A"/>
    <w:rsid w:val="00AE3179"/>
    <w:rsid w:val="00AF05FE"/>
    <w:rsid w:val="00AF6423"/>
    <w:rsid w:val="00B01D51"/>
    <w:rsid w:val="00B06C7C"/>
    <w:rsid w:val="00B12F3C"/>
    <w:rsid w:val="00B200C4"/>
    <w:rsid w:val="00B21C62"/>
    <w:rsid w:val="00B222ED"/>
    <w:rsid w:val="00B2743C"/>
    <w:rsid w:val="00B402FF"/>
    <w:rsid w:val="00B450E6"/>
    <w:rsid w:val="00B46FFE"/>
    <w:rsid w:val="00B5236F"/>
    <w:rsid w:val="00B562F3"/>
    <w:rsid w:val="00B649DE"/>
    <w:rsid w:val="00B709FB"/>
    <w:rsid w:val="00B7255B"/>
    <w:rsid w:val="00B75D9B"/>
    <w:rsid w:val="00B80FF6"/>
    <w:rsid w:val="00B9152C"/>
    <w:rsid w:val="00BA7077"/>
    <w:rsid w:val="00BB365B"/>
    <w:rsid w:val="00BC4635"/>
    <w:rsid w:val="00BD2581"/>
    <w:rsid w:val="00BD74D9"/>
    <w:rsid w:val="00BF6DEC"/>
    <w:rsid w:val="00C026C6"/>
    <w:rsid w:val="00C0619F"/>
    <w:rsid w:val="00C10322"/>
    <w:rsid w:val="00C1106B"/>
    <w:rsid w:val="00C14FDB"/>
    <w:rsid w:val="00C2646C"/>
    <w:rsid w:val="00C32B24"/>
    <w:rsid w:val="00C47C25"/>
    <w:rsid w:val="00C62945"/>
    <w:rsid w:val="00C66667"/>
    <w:rsid w:val="00C838A7"/>
    <w:rsid w:val="00C86426"/>
    <w:rsid w:val="00C96950"/>
    <w:rsid w:val="00CA2193"/>
    <w:rsid w:val="00CA40DB"/>
    <w:rsid w:val="00CA731E"/>
    <w:rsid w:val="00CB0354"/>
    <w:rsid w:val="00CB28EC"/>
    <w:rsid w:val="00CE4A9B"/>
    <w:rsid w:val="00D10C5E"/>
    <w:rsid w:val="00D277BF"/>
    <w:rsid w:val="00D30CF8"/>
    <w:rsid w:val="00D631B3"/>
    <w:rsid w:val="00D64DC3"/>
    <w:rsid w:val="00D7773B"/>
    <w:rsid w:val="00D826CA"/>
    <w:rsid w:val="00DA2545"/>
    <w:rsid w:val="00DA5C58"/>
    <w:rsid w:val="00DF0A1E"/>
    <w:rsid w:val="00DF3A7D"/>
    <w:rsid w:val="00E030BC"/>
    <w:rsid w:val="00E06686"/>
    <w:rsid w:val="00E15F47"/>
    <w:rsid w:val="00E21EF6"/>
    <w:rsid w:val="00E2713B"/>
    <w:rsid w:val="00E300AB"/>
    <w:rsid w:val="00E52704"/>
    <w:rsid w:val="00E5740F"/>
    <w:rsid w:val="00E60BE0"/>
    <w:rsid w:val="00E63E7D"/>
    <w:rsid w:val="00E8344E"/>
    <w:rsid w:val="00E863BC"/>
    <w:rsid w:val="00E87622"/>
    <w:rsid w:val="00EB4B6A"/>
    <w:rsid w:val="00EC6F7C"/>
    <w:rsid w:val="00EF035C"/>
    <w:rsid w:val="00F111A0"/>
    <w:rsid w:val="00F12BEC"/>
    <w:rsid w:val="00F17892"/>
    <w:rsid w:val="00F2293B"/>
    <w:rsid w:val="00F2583E"/>
    <w:rsid w:val="00F34F50"/>
    <w:rsid w:val="00F37298"/>
    <w:rsid w:val="00F37BD6"/>
    <w:rsid w:val="00F52232"/>
    <w:rsid w:val="00F57298"/>
    <w:rsid w:val="00F618A6"/>
    <w:rsid w:val="00F61C86"/>
    <w:rsid w:val="00F70A16"/>
    <w:rsid w:val="00FB0A01"/>
    <w:rsid w:val="00FC5021"/>
    <w:rsid w:val="00FC76AE"/>
    <w:rsid w:val="00FC7798"/>
    <w:rsid w:val="00FD3A05"/>
    <w:rsid w:val="00FE162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2DCAC"/>
  <w15:chartTrackingRefBased/>
  <w15:docId w15:val="{FD67A7E6-7B50-4C6A-8C4C-AC4FBC4C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Topic,Group heading,H1,h1 chapter heading,A MAJOR/BOLD,Section Heading,h1,Schedule Heading 1,RFP Heading 1,Head1,Heading 1A,Part,M,hd1,Head I,POPSI Paragraphs,POPSI Heading 1,POPSI Heading 11,POPSI Heading 12,l1,1 ghost,g,ghost,1 h3,Capitolo,I"/>
    <w:next w:val="Normal"/>
    <w:link w:val="Heading1Char"/>
    <w:uiPriority w:val="2"/>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H2,Heading 2.2,Heading 21,h2,h2 main heading,heading 2,Chapter Title,P,fred2,head2,head II,Chapter Number/Appendix Letter,chn,2 headline,21,A.B.C.,2 headline1,h5,211,h21,A.B.C.1,heading 21,2 headline2,h6,212,h22,A.B.C.2,heading 22,2 headline3"/>
    <w:basedOn w:val="Heading1"/>
    <w:next w:val="Normal"/>
    <w:link w:val="Heading2Char"/>
    <w:uiPriority w:val="2"/>
    <w:qFormat/>
    <w:rsid w:val="00C2646C"/>
    <w:pPr>
      <w:numPr>
        <w:ilvl w:val="1"/>
      </w:numPr>
      <w:outlineLvl w:val="1"/>
    </w:pPr>
    <w:rPr>
      <w:iCs w:val="0"/>
      <w:sz w:val="28"/>
      <w:szCs w:val="26"/>
      <w:lang w:val="en-ZA"/>
    </w:rPr>
  </w:style>
  <w:style w:type="paragraph" w:styleId="Heading3">
    <w:name w:val="heading 3"/>
    <w:aliases w:val="h3 sub heading,h3,H3,Head 3,3m,Level 1 - 1,head3,Details,C Sub-Sub/Italic,Schedule Heading 3,RFP Heading 3,Org Heading 1,heading 3,Section,S,Underrubrik2,Heading,3,heading,sub,l3,Head III,4,2,3 bullet,bullet,SECOND,Second,BLANK2,4 bullet,bdull"/>
    <w:basedOn w:val="Heading1"/>
    <w:next w:val="Normal"/>
    <w:link w:val="Heading3Char"/>
    <w:uiPriority w:val="2"/>
    <w:qFormat/>
    <w:rsid w:val="00C2646C"/>
    <w:pPr>
      <w:numPr>
        <w:ilvl w:val="2"/>
      </w:numPr>
      <w:outlineLvl w:val="2"/>
    </w:pPr>
    <w:rPr>
      <w:sz w:val="24"/>
      <w:szCs w:val="24"/>
    </w:rPr>
  </w:style>
  <w:style w:type="paragraph" w:styleId="Heading4">
    <w:name w:val="heading 4"/>
    <w:aliases w:val="h4,h4 sub sub heading,Level 2 - a,D Sub-Sub/Plain,l4,Map Title,A,4 dash,d,a.,4 dash1,d1,31,h41,a.1,4 dash2,d2,32,h42,a.2,4 dash3,d3,33,h43,a.3,4 dash4,d4,34,h44,a.4,Sub sub heading,4 dash5,d5,35,h45,a.5,Sub sub heading1,4 dash6,d6,36,h46,a.6"/>
    <w:basedOn w:val="Heading1"/>
    <w:next w:val="Normal"/>
    <w:link w:val="Heading4Char"/>
    <w:uiPriority w:val="2"/>
    <w:unhideWhenUsed/>
    <w:qFormat/>
    <w:rsid w:val="00C2646C"/>
    <w:pPr>
      <w:numPr>
        <w:ilvl w:val="3"/>
      </w:numPr>
      <w:outlineLvl w:val="3"/>
    </w:pPr>
    <w:rPr>
      <w:iCs w:val="0"/>
      <w:sz w:val="24"/>
    </w:rPr>
  </w:style>
  <w:style w:type="paragraph" w:styleId="Heading5">
    <w:name w:val="heading 5"/>
    <w:aliases w:val="X,Block Label,N,H5,H51,H52,H53,H54,H55,rp_Heading 5,DO NOT USE_h5"/>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Topic Char,Group heading Char,H1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H2 Char,Heading 2.2 Char,Heading 21 Char,h2 Char,h2 main heading Char,heading 2 Char,Chapter Title Char,P Char,fred2 Char,head2 Char,head II Char,Chapter Number/Appendix Letter Char,chn Char,2 headline Char,21 Char,A.B.C. Char,h5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sub heading Char,h3 Char,H3 Char,Head 3 Char,3m Char,Level 1 - 1 Char,head3 Char,Details Char,C Sub-Sub/Italic Char,Schedule Heading 3 Char,RFP Heading 3 Char,Org Heading 1 Char,heading 3 Char,Section Char,S Char,Underrubrik2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h4 Char,h4 sub sub heading Char,Level 2 - a Char,D Sub-Sub/Plain Char,l4 Char,Map Title Char,A Char,4 dash Char,d Char,a. Char,4 dash1 Char,d1 Char,31 Char,h41 Char,a.1 Char,4 dash2 Char,d2 Char,32 Char,h42 Char,a.2 Char,4 dash3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semiHidden/>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semiHidden/>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35"/>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a\Service%20Management%20-%20WC\Western%20Cape%20Government\Request%20Management\Dept.%20of%20Correctional%20Services\Gertrude\DCS%20LAN%20Cabling%20-%20Annexure%201%20Bid%20Specification%20%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5199922B35451BA4692EFAEB695DC7"/>
        <w:category>
          <w:name w:val="General"/>
          <w:gallery w:val="placeholder"/>
        </w:category>
        <w:types>
          <w:type w:val="bbPlcHdr"/>
        </w:types>
        <w:behaviors>
          <w:behavior w:val="content"/>
        </w:behaviors>
        <w:guid w:val="{DF031446-219F-46D8-968A-84E2D91C405A}"/>
      </w:docPartPr>
      <w:docPartBody>
        <w:p w:rsidR="0090239E" w:rsidRDefault="00306D04">
          <w:pPr>
            <w:pStyle w:val="A95199922B35451BA4692EFAEB695DC7"/>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D04"/>
    <w:rsid w:val="00102A16"/>
    <w:rsid w:val="00147F83"/>
    <w:rsid w:val="00306D04"/>
    <w:rsid w:val="00341AD2"/>
    <w:rsid w:val="00352ED5"/>
    <w:rsid w:val="0090239E"/>
    <w:rsid w:val="00B96471"/>
    <w:rsid w:val="00EE5F14"/>
    <w:rsid w:val="00FB656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95199922B35451BA4692EFAEB695DC7">
    <w:name w:val="A95199922B35451BA4692EFAEB695D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CF875-ACB2-45DA-98F7-CB7720831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DCS LAN Cabling - Annexure 1 Bid Specification  v2.0</Template>
  <TotalTime>169</TotalTime>
  <Pages>15</Pages>
  <Words>4634</Words>
  <Characters>26416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30989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Jacobs</dc:creator>
  <cp:keywords/>
  <dc:description/>
  <cp:lastModifiedBy>Nonhle Mkhwanazi</cp:lastModifiedBy>
  <cp:revision>24</cp:revision>
  <cp:lastPrinted>2017-11-22T15:08:00Z</cp:lastPrinted>
  <dcterms:created xsi:type="dcterms:W3CDTF">2023-03-09T08:41:00Z</dcterms:created>
  <dcterms:modified xsi:type="dcterms:W3CDTF">2023-08-16T12:31:00Z</dcterms:modified>
</cp:coreProperties>
</file>