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F06A13E73E4D4506AFEC719253AAF44C"/>
        </w:placeholder>
      </w:sdtPr>
      <w:sdtContent>
        <w:sdt>
          <w:sdtPr>
            <w:id w:val="-1462265599"/>
            <w:lock w:val="sdtContentLocked"/>
            <w:placeholder>
              <w:docPart w:val="F06A13E73E4D4506AFEC719253AAF44C"/>
            </w:placeholder>
            <w15:appearance w15:val="hidden"/>
          </w:sdtPr>
          <w:sdtContent>
            <w:p w14:paraId="4DC9B56A" w14:textId="77777777" w:rsidR="00AB0B86" w:rsidRDefault="00AB0B86" w:rsidP="00AB0B86">
              <w:pPr>
                <w:jc w:val="center"/>
              </w:pPr>
            </w:p>
            <w:p w14:paraId="4E416F69" w14:textId="77777777" w:rsidR="00AB0B86" w:rsidRDefault="007C6533" w:rsidP="00AB0B86">
              <w:pPr>
                <w:jc w:val="center"/>
              </w:pPr>
              <w:r>
                <w:rPr>
                  <w:noProof/>
                  <w:lang w:eastAsia="en-ZA"/>
                </w:rPr>
                <w:drawing>
                  <wp:anchor distT="0" distB="0" distL="114300" distR="114300" simplePos="0" relativeHeight="251659264" behindDoc="0" locked="0" layoutInCell="1" allowOverlap="1" wp14:anchorId="1D1A8E07" wp14:editId="1EC77305">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F5BE90F" w14:textId="77777777" w:rsidR="00A06C58" w:rsidRDefault="00087CD2" w:rsidP="00AB0B86">
              <w:pPr>
                <w:jc w:val="center"/>
              </w:pPr>
              <w:r>
                <w:rPr>
                  <w:noProof/>
                  <w:lang w:eastAsia="en-ZA"/>
                </w:rPr>
                <w:drawing>
                  <wp:anchor distT="0" distB="0" distL="114300" distR="114300" simplePos="0" relativeHeight="251657216" behindDoc="1" locked="1" layoutInCell="1" allowOverlap="0" wp14:anchorId="64943D70" wp14:editId="2605DB7D">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408BD17" w14:textId="77777777" w:rsidR="00AB0B86" w:rsidRDefault="00AB0B86" w:rsidP="00AB0B86">
              <w:pPr>
                <w:jc w:val="center"/>
              </w:pPr>
            </w:p>
            <w:p w14:paraId="1E4AF0A0" w14:textId="77777777" w:rsidR="00AB0B86" w:rsidRDefault="00AB0B86" w:rsidP="00AB0B86">
              <w:pPr>
                <w:jc w:val="center"/>
              </w:pPr>
            </w:p>
            <w:p w14:paraId="3BFDF8BA" w14:textId="77777777" w:rsidR="00AB0B86" w:rsidRDefault="00AB0B86" w:rsidP="00AB0B86">
              <w:pPr>
                <w:jc w:val="center"/>
              </w:pPr>
            </w:p>
            <w:p w14:paraId="193BBFCE" w14:textId="77777777" w:rsidR="00AB0B86" w:rsidRDefault="00AB0B86" w:rsidP="00AB0B86">
              <w:pPr>
                <w:jc w:val="center"/>
              </w:pPr>
            </w:p>
            <w:p w14:paraId="2439F936" w14:textId="77777777" w:rsidR="00AB0B86" w:rsidRDefault="00AB0B86" w:rsidP="00AB0B86">
              <w:pPr>
                <w:jc w:val="center"/>
              </w:pPr>
            </w:p>
            <w:p w14:paraId="5F1A4902" w14:textId="77777777" w:rsidR="00AB0B86" w:rsidRDefault="00AB0B86" w:rsidP="00AB0B86">
              <w:pPr>
                <w:jc w:val="center"/>
              </w:pPr>
            </w:p>
            <w:p w14:paraId="0E6FBB01" w14:textId="77777777" w:rsidR="00AB0B86" w:rsidRDefault="00AB0B86" w:rsidP="00AB0B86">
              <w:pPr>
                <w:jc w:val="center"/>
              </w:pPr>
            </w:p>
            <w:p w14:paraId="6F65D0B4" w14:textId="77777777" w:rsidR="00F70A16" w:rsidRDefault="00000000" w:rsidP="00AB0B86">
              <w:pPr>
                <w:jc w:val="center"/>
              </w:pPr>
            </w:p>
          </w:sdtContent>
        </w:sdt>
      </w:sdtContent>
    </w:sdt>
    <w:p w14:paraId="30048433" w14:textId="69B3601B" w:rsidR="009A1EC5" w:rsidRPr="001323A3" w:rsidRDefault="00782E85" w:rsidP="00782E85">
      <w:pPr>
        <w:spacing w:after="0"/>
        <w:jc w:val="center"/>
        <w:rPr>
          <w:rFonts w:ascii="Verdana" w:hAnsi="Verdana"/>
          <w:b/>
          <w:color w:val="003399"/>
          <w:sz w:val="28"/>
        </w:rPr>
      </w:pPr>
      <w:bookmarkStart w:id="0" w:name="_Hlk34384763"/>
      <w:r>
        <w:rPr>
          <w:rFonts w:ascii="Verdana" w:hAnsi="Verdana"/>
          <w:b/>
          <w:color w:val="003399"/>
          <w:sz w:val="28"/>
        </w:rPr>
        <w:t xml:space="preserve">ANNEXURE 1 – </w:t>
      </w:r>
      <w:r w:rsidR="009A1EC5" w:rsidRPr="001323A3">
        <w:rPr>
          <w:rFonts w:ascii="Verdana" w:hAnsi="Verdana"/>
          <w:b/>
          <w:color w:val="003399"/>
          <w:sz w:val="28"/>
        </w:rPr>
        <w:t>BID SPECIFICATION</w:t>
      </w:r>
      <w:r w:rsidR="00D30666">
        <w:rPr>
          <w:rFonts w:ascii="Verdana" w:hAnsi="Verdana"/>
          <w:b/>
          <w:color w:val="003399"/>
          <w:sz w:val="28"/>
        </w:rPr>
        <w:t>:</w:t>
      </w:r>
    </w:p>
    <w:p w14:paraId="3032C8E9" w14:textId="77777777" w:rsidR="001323A3" w:rsidRPr="001323A3" w:rsidRDefault="001323A3" w:rsidP="00782E85">
      <w:pPr>
        <w:spacing w:after="0"/>
        <w:jc w:val="center"/>
        <w:rPr>
          <w:rFonts w:ascii="Verdana" w:hAnsi="Verdana"/>
          <w:b/>
          <w:color w:val="003399"/>
          <w:sz w:val="28"/>
        </w:rPr>
      </w:pPr>
    </w:p>
    <w:p w14:paraId="1C66ED45" w14:textId="465033EF" w:rsidR="001323A3" w:rsidRPr="00D30666" w:rsidRDefault="00782E85" w:rsidP="00782E85">
      <w:pPr>
        <w:spacing w:after="0"/>
        <w:jc w:val="center"/>
        <w:rPr>
          <w:rFonts w:ascii="Verdana" w:hAnsi="Verdana"/>
          <w:b/>
          <w:color w:val="003399"/>
          <w:sz w:val="44"/>
          <w:szCs w:val="44"/>
        </w:rPr>
      </w:pPr>
      <w:r w:rsidRPr="00D30666">
        <w:rPr>
          <w:rFonts w:cs="Calibri"/>
          <w:b/>
          <w:bCs/>
          <w:color w:val="003399"/>
          <w:sz w:val="44"/>
          <w:szCs w:val="44"/>
        </w:rPr>
        <w:t xml:space="preserve">WO0000000019553: RFB 3039-2024 – </w:t>
      </w:r>
      <w:r w:rsidR="006F2CB2" w:rsidRPr="00D30666">
        <w:rPr>
          <w:rFonts w:cs="Calibri"/>
          <w:b/>
          <w:bCs/>
          <w:color w:val="003399"/>
          <w:sz w:val="44"/>
          <w:szCs w:val="44"/>
        </w:rPr>
        <w:t>PROVISION OF 24 HOURS PHYSICAL SECURITY GUARDING SERVICES AT STATE INFORMATION TECHNOLOGY AGENCY (SITA) POLOKWANE OFFICE FOR A PERIOD OF THIRTY-SIX (36) MONTHS.</w:t>
      </w:r>
    </w:p>
    <w:p w14:paraId="28BA20C3" w14:textId="77777777" w:rsidR="001323A3" w:rsidRPr="00D30666" w:rsidRDefault="001323A3" w:rsidP="00D30666">
      <w:pPr>
        <w:spacing w:after="0" w:line="240" w:lineRule="auto"/>
        <w:jc w:val="center"/>
        <w:rPr>
          <w:rFonts w:ascii="Verdana" w:hAnsi="Verdana"/>
          <w:b/>
          <w:sz w:val="44"/>
          <w:szCs w:val="44"/>
        </w:rPr>
      </w:pPr>
    </w:p>
    <w:p w14:paraId="55AD37DF" w14:textId="77777777" w:rsidR="00D30666" w:rsidRPr="00D30666" w:rsidRDefault="00D30666" w:rsidP="00D30666">
      <w:pPr>
        <w:spacing w:after="0"/>
        <w:jc w:val="center"/>
        <w:rPr>
          <w:rFonts w:asciiTheme="majorHAnsi" w:hAnsiTheme="majorHAnsi"/>
          <w:b/>
          <w:color w:val="0E1B8D"/>
          <w:sz w:val="44"/>
          <w:szCs w:val="44"/>
        </w:rPr>
      </w:pPr>
      <w:r w:rsidRPr="00D30666">
        <w:rPr>
          <w:rFonts w:cs="Calibri"/>
          <w:b/>
          <w:bCs/>
          <w:color w:val="003399"/>
          <w:sz w:val="44"/>
          <w:szCs w:val="44"/>
        </w:rPr>
        <w:t>TECHNICAL, PRICING AND PREFERENCE POINTS REQUIREMENTS</w:t>
      </w:r>
    </w:p>
    <w:p w14:paraId="714540AC" w14:textId="77777777" w:rsidR="00D30666" w:rsidRDefault="00D30666" w:rsidP="00D30666">
      <w:pPr>
        <w:spacing w:after="0" w:line="240" w:lineRule="auto"/>
      </w:pPr>
    </w:p>
    <w:p w14:paraId="08CEFE73" w14:textId="77777777" w:rsidR="00D30666" w:rsidRDefault="00D30666" w:rsidP="00D30666">
      <w:pPr>
        <w:tabs>
          <w:tab w:val="left" w:pos="0"/>
          <w:tab w:val="left" w:pos="1944"/>
          <w:tab w:val="left" w:pos="3384"/>
          <w:tab w:val="left" w:pos="3744"/>
          <w:tab w:val="left" w:pos="4644"/>
          <w:tab w:val="left" w:pos="5760"/>
          <w:tab w:val="left" w:pos="7920"/>
        </w:tabs>
        <w:spacing w:after="0"/>
        <w:rPr>
          <w:rFonts w:ascii="Arial" w:eastAsia="Calibri" w:hAnsi="Arial" w:cs="Arial"/>
          <w:b/>
          <w:color w:val="FF0000"/>
        </w:rPr>
      </w:pPr>
      <w:r>
        <w:rPr>
          <w:rFonts w:ascii="Arial" w:eastAsia="Calibri" w:hAnsi="Arial" w:cs="Arial"/>
          <w:b/>
          <w:color w:val="FF0000"/>
        </w:rPr>
        <w:t>NOTE:</w:t>
      </w:r>
    </w:p>
    <w:p w14:paraId="05FDD0A1" w14:textId="77777777" w:rsidR="00D30666" w:rsidRDefault="00D30666" w:rsidP="00D30666">
      <w:pPr>
        <w:pStyle w:val="Title"/>
        <w:ind w:left="720"/>
        <w:rPr>
          <w:rFonts w:ascii="Verdana" w:hAnsi="Verdana"/>
          <w:b/>
          <w:bCs/>
          <w:color w:val="FF0000"/>
          <w:sz w:val="22"/>
          <w:szCs w:val="22"/>
        </w:rPr>
      </w:pPr>
    </w:p>
    <w:p w14:paraId="753959FF" w14:textId="77777777" w:rsidR="00D30666" w:rsidRDefault="00D30666">
      <w:pPr>
        <w:pStyle w:val="Title"/>
        <w:numPr>
          <w:ilvl w:val="0"/>
          <w:numId w:val="44"/>
        </w:numPr>
        <w:jc w:val="both"/>
        <w:rPr>
          <w:rFonts w:ascii="Verdana" w:hAnsi="Verdana"/>
          <w:b/>
          <w:bCs/>
          <w:color w:val="FF0000"/>
          <w:sz w:val="22"/>
          <w:szCs w:val="22"/>
        </w:rPr>
      </w:pPr>
      <w:r w:rsidRPr="00EF13C0">
        <w:rPr>
          <w:rFonts w:ascii="Verdana" w:hAnsi="Verdana"/>
          <w:b/>
          <w:bCs/>
          <w:color w:val="FF0000"/>
          <w:sz w:val="22"/>
          <w:szCs w:val="22"/>
        </w:rPr>
        <w:t>BIDDERS MUST DECLARE SBD4 PROPERLY AS PER CSD REPORT</w:t>
      </w:r>
    </w:p>
    <w:p w14:paraId="343E7D9B" w14:textId="77777777" w:rsidR="00D30666" w:rsidRDefault="00D30666" w:rsidP="00D30666">
      <w:pPr>
        <w:pStyle w:val="Title"/>
        <w:jc w:val="both"/>
        <w:rPr>
          <w:rFonts w:ascii="Verdana" w:hAnsi="Verdana"/>
          <w:b/>
          <w:bCs/>
          <w:color w:val="FF0000"/>
          <w:sz w:val="22"/>
          <w:szCs w:val="22"/>
        </w:rPr>
      </w:pPr>
    </w:p>
    <w:p w14:paraId="4557D5AD" w14:textId="5C65616C" w:rsidR="00D30666" w:rsidRDefault="00D30666">
      <w:pPr>
        <w:pStyle w:val="Title"/>
        <w:numPr>
          <w:ilvl w:val="0"/>
          <w:numId w:val="44"/>
        </w:numPr>
        <w:jc w:val="both"/>
        <w:rPr>
          <w:rFonts w:ascii="Verdana" w:hAnsi="Verdana"/>
          <w:b/>
          <w:sz w:val="28"/>
        </w:rPr>
      </w:pPr>
      <w:r w:rsidRPr="00034141">
        <w:rPr>
          <w:rFonts w:ascii="Verdana" w:hAnsi="Verdana"/>
          <w:b/>
          <w:bCs/>
          <w:color w:val="FF0000"/>
          <w:sz w:val="22"/>
          <w:szCs w:val="22"/>
        </w:rPr>
        <w:t>PROSPECTIVE BIDDERS MUST BE REGISTERED ON NATIONAL TREASURY’S CENTRAL SUPPLIER DATABASE (CSD) PRIOR TO SUBMITTING BIDS</w:t>
      </w:r>
      <w:r>
        <w:rPr>
          <w:rFonts w:ascii="Verdana" w:hAnsi="Verdana"/>
          <w:b/>
          <w:bCs/>
          <w:color w:val="FF0000"/>
          <w:sz w:val="18"/>
        </w:rPr>
        <w:t>.</w:t>
      </w:r>
    </w:p>
    <w:p w14:paraId="3A31F040" w14:textId="77777777" w:rsidR="001323A3" w:rsidRDefault="001323A3" w:rsidP="009A1EC5">
      <w:pPr>
        <w:spacing w:after="0"/>
        <w:jc w:val="center"/>
        <w:rPr>
          <w:rFonts w:ascii="Verdana" w:hAnsi="Verdana"/>
          <w:b/>
          <w:sz w:val="28"/>
        </w:rPr>
      </w:pPr>
    </w:p>
    <w:p w14:paraId="399B5D3D" w14:textId="77777777" w:rsidR="001323A3" w:rsidRDefault="001323A3" w:rsidP="009A1EC5">
      <w:pPr>
        <w:spacing w:after="0"/>
        <w:jc w:val="center"/>
        <w:rPr>
          <w:rFonts w:ascii="Verdana" w:hAnsi="Verdana"/>
          <w:b/>
          <w:sz w:val="28"/>
        </w:rPr>
      </w:pPr>
    </w:p>
    <w:p w14:paraId="26AF4714" w14:textId="77777777" w:rsidR="001323A3" w:rsidRDefault="001323A3" w:rsidP="009A1EC5">
      <w:pPr>
        <w:spacing w:after="0"/>
        <w:jc w:val="center"/>
        <w:rPr>
          <w:rFonts w:ascii="Verdana" w:hAnsi="Verdana"/>
          <w:b/>
          <w:sz w:val="28"/>
        </w:rPr>
      </w:pPr>
    </w:p>
    <w:p w14:paraId="4E491C48" w14:textId="77777777" w:rsidR="001323A3" w:rsidRDefault="001323A3" w:rsidP="009A1EC5">
      <w:pPr>
        <w:spacing w:after="0"/>
        <w:jc w:val="center"/>
        <w:rPr>
          <w:rFonts w:ascii="Verdana" w:hAnsi="Verdana"/>
          <w:b/>
          <w:sz w:val="28"/>
        </w:rPr>
      </w:pPr>
    </w:p>
    <w:bookmarkEnd w:id="0"/>
    <w:p w14:paraId="27F2D1B1" w14:textId="77777777" w:rsidR="00A44D99" w:rsidRPr="006C0A8D" w:rsidRDefault="00A44D99" w:rsidP="00C2646C">
      <w:pPr>
        <w:pStyle w:val="Title"/>
      </w:pPr>
      <w:r w:rsidRPr="006C0A8D">
        <w:lastRenderedPageBreak/>
        <w:t>Contents</w:t>
      </w:r>
    </w:p>
    <w:p w14:paraId="11251B6B" w14:textId="4B5BA673" w:rsidR="006F66E4"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189660410" w:history="1">
        <w:r w:rsidR="006F66E4" w:rsidRPr="00191B61">
          <w:rPr>
            <w:rStyle w:val="Hyperlink"/>
            <w:rFonts w:cstheme="majorHAnsi"/>
            <w:noProof/>
          </w:rPr>
          <w:t>1.</w:t>
        </w:r>
        <w:r w:rsidR="006F66E4">
          <w:rPr>
            <w:rFonts w:asciiTheme="minorHAnsi" w:eastAsiaTheme="minorEastAsia" w:hAnsiTheme="minorHAnsi" w:cstheme="minorBidi"/>
            <w:b w:val="0"/>
            <w:noProof/>
            <w:kern w:val="2"/>
            <w:sz w:val="24"/>
            <w:szCs w:val="24"/>
            <w:lang w:eastAsia="en-ZA"/>
            <w14:ligatures w14:val="standardContextual"/>
          </w:rPr>
          <w:tab/>
        </w:r>
        <w:r w:rsidR="006F66E4" w:rsidRPr="00191B61">
          <w:rPr>
            <w:rStyle w:val="Hyperlink"/>
            <w:rFonts w:cstheme="majorHAnsi"/>
            <w:noProof/>
          </w:rPr>
          <w:t>Introduction</w:t>
        </w:r>
        <w:r w:rsidR="006F66E4">
          <w:rPr>
            <w:noProof/>
            <w:webHidden/>
          </w:rPr>
          <w:tab/>
        </w:r>
        <w:r w:rsidR="006F66E4">
          <w:rPr>
            <w:noProof/>
            <w:webHidden/>
          </w:rPr>
          <w:fldChar w:fldCharType="begin"/>
        </w:r>
        <w:r w:rsidR="006F66E4">
          <w:rPr>
            <w:noProof/>
            <w:webHidden/>
          </w:rPr>
          <w:instrText xml:space="preserve"> PAGEREF _Toc189660410 \h </w:instrText>
        </w:r>
        <w:r w:rsidR="006F66E4">
          <w:rPr>
            <w:noProof/>
            <w:webHidden/>
          </w:rPr>
        </w:r>
        <w:r w:rsidR="006F66E4">
          <w:rPr>
            <w:noProof/>
            <w:webHidden/>
          </w:rPr>
          <w:fldChar w:fldCharType="separate"/>
        </w:r>
        <w:r w:rsidR="006D256A">
          <w:rPr>
            <w:noProof/>
            <w:webHidden/>
          </w:rPr>
          <w:t>3</w:t>
        </w:r>
        <w:r w:rsidR="006F66E4">
          <w:rPr>
            <w:noProof/>
            <w:webHidden/>
          </w:rPr>
          <w:fldChar w:fldCharType="end"/>
        </w:r>
      </w:hyperlink>
    </w:p>
    <w:p w14:paraId="57998AE5" w14:textId="7A64578B"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11" w:history="1">
        <w:r w:rsidRPr="00191B61">
          <w:rPr>
            <w:rStyle w:val="Hyperlink"/>
            <w:noProof/>
            <w:lang w:val="en-GB"/>
          </w:rPr>
          <w:t>1.1</w:t>
        </w:r>
        <w:r>
          <w:rPr>
            <w:rFonts w:asciiTheme="minorHAnsi" w:eastAsiaTheme="minorEastAsia" w:hAnsiTheme="minorHAnsi" w:cstheme="minorBidi"/>
            <w:noProof/>
            <w:kern w:val="2"/>
            <w:sz w:val="24"/>
            <w:szCs w:val="24"/>
            <w:lang w:eastAsia="en-ZA"/>
            <w14:ligatures w14:val="standardContextual"/>
          </w:rPr>
          <w:tab/>
        </w:r>
        <w:r w:rsidRPr="00191B61">
          <w:rPr>
            <w:rStyle w:val="Hyperlink"/>
            <w:noProof/>
            <w:lang w:val="en-GB"/>
          </w:rPr>
          <w:t>Purpose</w:t>
        </w:r>
        <w:r>
          <w:rPr>
            <w:noProof/>
            <w:webHidden/>
          </w:rPr>
          <w:tab/>
        </w:r>
        <w:r>
          <w:rPr>
            <w:noProof/>
            <w:webHidden/>
          </w:rPr>
          <w:fldChar w:fldCharType="begin"/>
        </w:r>
        <w:r>
          <w:rPr>
            <w:noProof/>
            <w:webHidden/>
          </w:rPr>
          <w:instrText xml:space="preserve"> PAGEREF _Toc189660411 \h </w:instrText>
        </w:r>
        <w:r>
          <w:rPr>
            <w:noProof/>
            <w:webHidden/>
          </w:rPr>
        </w:r>
        <w:r>
          <w:rPr>
            <w:noProof/>
            <w:webHidden/>
          </w:rPr>
          <w:fldChar w:fldCharType="separate"/>
        </w:r>
        <w:r w:rsidR="006D256A">
          <w:rPr>
            <w:noProof/>
            <w:webHidden/>
          </w:rPr>
          <w:t>3</w:t>
        </w:r>
        <w:r>
          <w:rPr>
            <w:noProof/>
            <w:webHidden/>
          </w:rPr>
          <w:fldChar w:fldCharType="end"/>
        </w:r>
      </w:hyperlink>
    </w:p>
    <w:p w14:paraId="387267C8" w14:textId="137C9CCE"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12" w:history="1">
        <w:r w:rsidRPr="00191B61">
          <w:rPr>
            <w:rStyle w:val="Hyperlink"/>
            <w:rFonts w:cstheme="majorHAnsi"/>
            <w:noProof/>
          </w:rPr>
          <w:t>1.2</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Background</w:t>
        </w:r>
        <w:r>
          <w:rPr>
            <w:noProof/>
            <w:webHidden/>
          </w:rPr>
          <w:tab/>
        </w:r>
        <w:r>
          <w:rPr>
            <w:noProof/>
            <w:webHidden/>
          </w:rPr>
          <w:fldChar w:fldCharType="begin"/>
        </w:r>
        <w:r>
          <w:rPr>
            <w:noProof/>
            <w:webHidden/>
          </w:rPr>
          <w:instrText xml:space="preserve"> PAGEREF _Toc189660412 \h </w:instrText>
        </w:r>
        <w:r>
          <w:rPr>
            <w:noProof/>
            <w:webHidden/>
          </w:rPr>
        </w:r>
        <w:r>
          <w:rPr>
            <w:noProof/>
            <w:webHidden/>
          </w:rPr>
          <w:fldChar w:fldCharType="separate"/>
        </w:r>
        <w:r w:rsidR="006D256A">
          <w:rPr>
            <w:noProof/>
            <w:webHidden/>
          </w:rPr>
          <w:t>3</w:t>
        </w:r>
        <w:r>
          <w:rPr>
            <w:noProof/>
            <w:webHidden/>
          </w:rPr>
          <w:fldChar w:fldCharType="end"/>
        </w:r>
      </w:hyperlink>
    </w:p>
    <w:p w14:paraId="18042F69" w14:textId="21A1147A" w:rsidR="006F66E4" w:rsidRDefault="006F66E4">
      <w:pPr>
        <w:pStyle w:val="TOC1"/>
        <w:rPr>
          <w:rFonts w:asciiTheme="minorHAnsi" w:eastAsiaTheme="minorEastAsia" w:hAnsiTheme="minorHAnsi" w:cstheme="minorBidi"/>
          <w:b w:val="0"/>
          <w:noProof/>
          <w:kern w:val="2"/>
          <w:sz w:val="24"/>
          <w:szCs w:val="24"/>
          <w:lang w:eastAsia="en-ZA"/>
          <w14:ligatures w14:val="standardContextual"/>
        </w:rPr>
      </w:pPr>
      <w:hyperlink w:anchor="_Toc189660413" w:history="1">
        <w:r w:rsidRPr="00191B61">
          <w:rPr>
            <w:rStyle w:val="Hyperlink"/>
            <w:rFonts w:cstheme="majorHAnsi"/>
            <w:noProof/>
          </w:rPr>
          <w:t>2.</w:t>
        </w:r>
        <w:r>
          <w:rPr>
            <w:rFonts w:asciiTheme="minorHAnsi" w:eastAsiaTheme="minorEastAsia" w:hAnsiTheme="minorHAnsi" w:cstheme="minorBidi"/>
            <w:b w:val="0"/>
            <w:noProof/>
            <w:kern w:val="2"/>
            <w:sz w:val="24"/>
            <w:szCs w:val="24"/>
            <w:lang w:eastAsia="en-ZA"/>
            <w14:ligatures w14:val="standardContextual"/>
          </w:rPr>
          <w:tab/>
        </w:r>
        <w:r w:rsidRPr="00191B61">
          <w:rPr>
            <w:rStyle w:val="Hyperlink"/>
            <w:rFonts w:cstheme="majorHAnsi"/>
            <w:noProof/>
          </w:rPr>
          <w:t>Scope of Bid</w:t>
        </w:r>
        <w:r>
          <w:rPr>
            <w:noProof/>
            <w:webHidden/>
          </w:rPr>
          <w:tab/>
        </w:r>
        <w:r>
          <w:rPr>
            <w:noProof/>
            <w:webHidden/>
          </w:rPr>
          <w:fldChar w:fldCharType="begin"/>
        </w:r>
        <w:r>
          <w:rPr>
            <w:noProof/>
            <w:webHidden/>
          </w:rPr>
          <w:instrText xml:space="preserve"> PAGEREF _Toc189660413 \h </w:instrText>
        </w:r>
        <w:r>
          <w:rPr>
            <w:noProof/>
            <w:webHidden/>
          </w:rPr>
        </w:r>
        <w:r>
          <w:rPr>
            <w:noProof/>
            <w:webHidden/>
          </w:rPr>
          <w:fldChar w:fldCharType="separate"/>
        </w:r>
        <w:r w:rsidR="006D256A">
          <w:rPr>
            <w:noProof/>
            <w:webHidden/>
          </w:rPr>
          <w:t>3</w:t>
        </w:r>
        <w:r>
          <w:rPr>
            <w:noProof/>
            <w:webHidden/>
          </w:rPr>
          <w:fldChar w:fldCharType="end"/>
        </w:r>
      </w:hyperlink>
    </w:p>
    <w:p w14:paraId="739B9B1E" w14:textId="525D9391"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14" w:history="1">
        <w:r w:rsidRPr="00191B61">
          <w:rPr>
            <w:rStyle w:val="Hyperlink"/>
            <w:rFonts w:cstheme="majorHAnsi"/>
            <w:noProof/>
          </w:rPr>
          <w:t>2.1</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Scope of Work</w:t>
        </w:r>
        <w:r>
          <w:rPr>
            <w:noProof/>
            <w:webHidden/>
          </w:rPr>
          <w:tab/>
        </w:r>
        <w:r>
          <w:rPr>
            <w:noProof/>
            <w:webHidden/>
          </w:rPr>
          <w:fldChar w:fldCharType="begin"/>
        </w:r>
        <w:r>
          <w:rPr>
            <w:noProof/>
            <w:webHidden/>
          </w:rPr>
          <w:instrText xml:space="preserve"> PAGEREF _Toc189660414 \h </w:instrText>
        </w:r>
        <w:r>
          <w:rPr>
            <w:noProof/>
            <w:webHidden/>
          </w:rPr>
        </w:r>
        <w:r>
          <w:rPr>
            <w:noProof/>
            <w:webHidden/>
          </w:rPr>
          <w:fldChar w:fldCharType="separate"/>
        </w:r>
        <w:r w:rsidR="006D256A">
          <w:rPr>
            <w:noProof/>
            <w:webHidden/>
          </w:rPr>
          <w:t>3</w:t>
        </w:r>
        <w:r>
          <w:rPr>
            <w:noProof/>
            <w:webHidden/>
          </w:rPr>
          <w:fldChar w:fldCharType="end"/>
        </w:r>
      </w:hyperlink>
    </w:p>
    <w:p w14:paraId="339AD525" w14:textId="093CEAE2"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15" w:history="1">
        <w:r w:rsidRPr="00191B61">
          <w:rPr>
            <w:rStyle w:val="Hyperlink"/>
            <w:rFonts w:cstheme="majorHAnsi"/>
            <w:noProof/>
          </w:rPr>
          <w:t>2.2</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Delivery address</w:t>
        </w:r>
        <w:r>
          <w:rPr>
            <w:noProof/>
            <w:webHidden/>
          </w:rPr>
          <w:tab/>
        </w:r>
        <w:r>
          <w:rPr>
            <w:noProof/>
            <w:webHidden/>
          </w:rPr>
          <w:fldChar w:fldCharType="begin"/>
        </w:r>
        <w:r>
          <w:rPr>
            <w:noProof/>
            <w:webHidden/>
          </w:rPr>
          <w:instrText xml:space="preserve"> PAGEREF _Toc189660415 \h </w:instrText>
        </w:r>
        <w:r>
          <w:rPr>
            <w:noProof/>
            <w:webHidden/>
          </w:rPr>
        </w:r>
        <w:r>
          <w:rPr>
            <w:noProof/>
            <w:webHidden/>
          </w:rPr>
          <w:fldChar w:fldCharType="separate"/>
        </w:r>
        <w:r w:rsidR="006D256A">
          <w:rPr>
            <w:noProof/>
            <w:webHidden/>
          </w:rPr>
          <w:t>3</w:t>
        </w:r>
        <w:r>
          <w:rPr>
            <w:noProof/>
            <w:webHidden/>
          </w:rPr>
          <w:fldChar w:fldCharType="end"/>
        </w:r>
      </w:hyperlink>
    </w:p>
    <w:p w14:paraId="55EFC109" w14:textId="35C753D1" w:rsidR="006F66E4" w:rsidRDefault="006F66E4">
      <w:pPr>
        <w:pStyle w:val="TOC1"/>
        <w:rPr>
          <w:rFonts w:asciiTheme="minorHAnsi" w:eastAsiaTheme="minorEastAsia" w:hAnsiTheme="minorHAnsi" w:cstheme="minorBidi"/>
          <w:b w:val="0"/>
          <w:noProof/>
          <w:kern w:val="2"/>
          <w:sz w:val="24"/>
          <w:szCs w:val="24"/>
          <w:lang w:eastAsia="en-ZA"/>
          <w14:ligatures w14:val="standardContextual"/>
        </w:rPr>
      </w:pPr>
      <w:hyperlink w:anchor="_Toc189660416" w:history="1">
        <w:r w:rsidRPr="00191B61">
          <w:rPr>
            <w:rStyle w:val="Hyperlink"/>
            <w:rFonts w:cstheme="majorHAnsi"/>
            <w:noProof/>
          </w:rPr>
          <w:t>3.</w:t>
        </w:r>
        <w:r>
          <w:rPr>
            <w:rFonts w:asciiTheme="minorHAnsi" w:eastAsiaTheme="minorEastAsia" w:hAnsiTheme="minorHAnsi" w:cstheme="minorBidi"/>
            <w:b w:val="0"/>
            <w:noProof/>
            <w:kern w:val="2"/>
            <w:sz w:val="24"/>
            <w:szCs w:val="24"/>
            <w:lang w:eastAsia="en-ZA"/>
            <w14:ligatures w14:val="standardContextual"/>
          </w:rPr>
          <w:tab/>
        </w:r>
        <w:r w:rsidRPr="00191B61">
          <w:rPr>
            <w:rStyle w:val="Hyperlink"/>
            <w:rFonts w:cstheme="majorHAnsi"/>
            <w:noProof/>
          </w:rPr>
          <w:t>Requirements</w:t>
        </w:r>
        <w:r>
          <w:rPr>
            <w:noProof/>
            <w:webHidden/>
          </w:rPr>
          <w:tab/>
        </w:r>
        <w:r>
          <w:rPr>
            <w:noProof/>
            <w:webHidden/>
          </w:rPr>
          <w:fldChar w:fldCharType="begin"/>
        </w:r>
        <w:r>
          <w:rPr>
            <w:noProof/>
            <w:webHidden/>
          </w:rPr>
          <w:instrText xml:space="preserve"> PAGEREF _Toc189660416 \h </w:instrText>
        </w:r>
        <w:r>
          <w:rPr>
            <w:noProof/>
            <w:webHidden/>
          </w:rPr>
        </w:r>
        <w:r>
          <w:rPr>
            <w:noProof/>
            <w:webHidden/>
          </w:rPr>
          <w:fldChar w:fldCharType="separate"/>
        </w:r>
        <w:r w:rsidR="006D256A">
          <w:rPr>
            <w:noProof/>
            <w:webHidden/>
          </w:rPr>
          <w:t>4</w:t>
        </w:r>
        <w:r>
          <w:rPr>
            <w:noProof/>
            <w:webHidden/>
          </w:rPr>
          <w:fldChar w:fldCharType="end"/>
        </w:r>
      </w:hyperlink>
    </w:p>
    <w:p w14:paraId="69CD52E1" w14:textId="549BE627"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17" w:history="1">
        <w:r w:rsidRPr="00191B61">
          <w:rPr>
            <w:rStyle w:val="Hyperlink"/>
            <w:rFonts w:cstheme="majorHAnsi"/>
            <w:noProof/>
            <w:spacing w:val="-2"/>
          </w:rPr>
          <w:t>3.1</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bCs/>
            <w:noProof/>
            <w:spacing w:val="-2"/>
          </w:rPr>
          <w:t>The duties attached to the Security Site Supervisor will be and not limited to as follows</w:t>
        </w:r>
        <w:r w:rsidRPr="00191B61">
          <w:rPr>
            <w:rStyle w:val="Hyperlink"/>
            <w:rFonts w:cstheme="majorHAnsi"/>
            <w:noProof/>
            <w:spacing w:val="-2"/>
          </w:rPr>
          <w:t>:</w:t>
        </w:r>
        <w:r>
          <w:rPr>
            <w:noProof/>
            <w:webHidden/>
          </w:rPr>
          <w:tab/>
        </w:r>
        <w:r>
          <w:rPr>
            <w:noProof/>
            <w:webHidden/>
          </w:rPr>
          <w:fldChar w:fldCharType="begin"/>
        </w:r>
        <w:r>
          <w:rPr>
            <w:noProof/>
            <w:webHidden/>
          </w:rPr>
          <w:instrText xml:space="preserve"> PAGEREF _Toc189660417 \h </w:instrText>
        </w:r>
        <w:r>
          <w:rPr>
            <w:noProof/>
            <w:webHidden/>
          </w:rPr>
        </w:r>
        <w:r>
          <w:rPr>
            <w:noProof/>
            <w:webHidden/>
          </w:rPr>
          <w:fldChar w:fldCharType="separate"/>
        </w:r>
        <w:r w:rsidR="006D256A">
          <w:rPr>
            <w:noProof/>
            <w:webHidden/>
          </w:rPr>
          <w:t>4</w:t>
        </w:r>
        <w:r>
          <w:rPr>
            <w:noProof/>
            <w:webHidden/>
          </w:rPr>
          <w:fldChar w:fldCharType="end"/>
        </w:r>
      </w:hyperlink>
    </w:p>
    <w:p w14:paraId="04F16F10" w14:textId="59A730D1"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18" w:history="1">
        <w:r w:rsidRPr="00191B61">
          <w:rPr>
            <w:rStyle w:val="Hyperlink"/>
            <w:rFonts w:cstheme="majorHAnsi"/>
            <w:bCs/>
            <w:noProof/>
            <w:spacing w:val="-2"/>
          </w:rPr>
          <w:t>3.2</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bCs/>
            <w:noProof/>
            <w:spacing w:val="-2"/>
          </w:rPr>
          <w:t>The duties attached to the Security Officers will be and not limited to as follows:</w:t>
        </w:r>
        <w:r>
          <w:rPr>
            <w:noProof/>
            <w:webHidden/>
          </w:rPr>
          <w:tab/>
        </w:r>
        <w:r>
          <w:rPr>
            <w:noProof/>
            <w:webHidden/>
          </w:rPr>
          <w:fldChar w:fldCharType="begin"/>
        </w:r>
        <w:r>
          <w:rPr>
            <w:noProof/>
            <w:webHidden/>
          </w:rPr>
          <w:instrText xml:space="preserve"> PAGEREF _Toc189660418 \h </w:instrText>
        </w:r>
        <w:r>
          <w:rPr>
            <w:noProof/>
            <w:webHidden/>
          </w:rPr>
        </w:r>
        <w:r>
          <w:rPr>
            <w:noProof/>
            <w:webHidden/>
          </w:rPr>
          <w:fldChar w:fldCharType="separate"/>
        </w:r>
        <w:r w:rsidR="006D256A">
          <w:rPr>
            <w:noProof/>
            <w:webHidden/>
          </w:rPr>
          <w:t>4</w:t>
        </w:r>
        <w:r>
          <w:rPr>
            <w:noProof/>
            <w:webHidden/>
          </w:rPr>
          <w:fldChar w:fldCharType="end"/>
        </w:r>
      </w:hyperlink>
    </w:p>
    <w:p w14:paraId="3D3E6CD0" w14:textId="2F62D0CD" w:rsidR="006F66E4" w:rsidRDefault="006F66E4">
      <w:pPr>
        <w:pStyle w:val="TOC1"/>
        <w:rPr>
          <w:rFonts w:asciiTheme="minorHAnsi" w:eastAsiaTheme="minorEastAsia" w:hAnsiTheme="minorHAnsi" w:cstheme="minorBidi"/>
          <w:b w:val="0"/>
          <w:noProof/>
          <w:kern w:val="2"/>
          <w:sz w:val="24"/>
          <w:szCs w:val="24"/>
          <w:lang w:eastAsia="en-ZA"/>
          <w14:ligatures w14:val="standardContextual"/>
        </w:rPr>
      </w:pPr>
      <w:hyperlink w:anchor="_Toc189660419" w:history="1">
        <w:r w:rsidRPr="00191B61">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191B61">
          <w:rPr>
            <w:rStyle w:val="Hyperlink"/>
            <w:noProof/>
          </w:rPr>
          <w:t>Bid Evaluation Stages</w:t>
        </w:r>
        <w:r>
          <w:rPr>
            <w:noProof/>
            <w:webHidden/>
          </w:rPr>
          <w:tab/>
        </w:r>
        <w:r>
          <w:rPr>
            <w:noProof/>
            <w:webHidden/>
          </w:rPr>
          <w:fldChar w:fldCharType="begin"/>
        </w:r>
        <w:r>
          <w:rPr>
            <w:noProof/>
            <w:webHidden/>
          </w:rPr>
          <w:instrText xml:space="preserve"> PAGEREF _Toc189660419 \h </w:instrText>
        </w:r>
        <w:r>
          <w:rPr>
            <w:noProof/>
            <w:webHidden/>
          </w:rPr>
        </w:r>
        <w:r>
          <w:rPr>
            <w:noProof/>
            <w:webHidden/>
          </w:rPr>
          <w:fldChar w:fldCharType="separate"/>
        </w:r>
        <w:r w:rsidR="006D256A">
          <w:rPr>
            <w:noProof/>
            <w:webHidden/>
          </w:rPr>
          <w:t>7</w:t>
        </w:r>
        <w:r>
          <w:rPr>
            <w:noProof/>
            <w:webHidden/>
          </w:rPr>
          <w:fldChar w:fldCharType="end"/>
        </w:r>
      </w:hyperlink>
    </w:p>
    <w:p w14:paraId="1EE143A7" w14:textId="491D2FFA"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20" w:history="1">
        <w:r w:rsidRPr="00191B61">
          <w:rPr>
            <w:rStyle w:val="Hyperlink"/>
            <w:rFonts w:ascii="Calibri" w:hAnsi="Calibri" w:cs="Calibri"/>
            <w:noProof/>
          </w:rPr>
          <w:t>4.1</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ascii="Calibri" w:hAnsi="Calibri" w:cs="Calibri"/>
            <w:noProof/>
          </w:rPr>
          <w:t>Administrative Responsiveness (Stage 1)</w:t>
        </w:r>
        <w:r>
          <w:rPr>
            <w:noProof/>
            <w:webHidden/>
          </w:rPr>
          <w:tab/>
        </w:r>
        <w:r>
          <w:rPr>
            <w:noProof/>
            <w:webHidden/>
          </w:rPr>
          <w:fldChar w:fldCharType="begin"/>
        </w:r>
        <w:r>
          <w:rPr>
            <w:noProof/>
            <w:webHidden/>
          </w:rPr>
          <w:instrText xml:space="preserve"> PAGEREF _Toc189660420 \h </w:instrText>
        </w:r>
        <w:r>
          <w:rPr>
            <w:noProof/>
            <w:webHidden/>
          </w:rPr>
        </w:r>
        <w:r>
          <w:rPr>
            <w:noProof/>
            <w:webHidden/>
          </w:rPr>
          <w:fldChar w:fldCharType="separate"/>
        </w:r>
        <w:r w:rsidR="006D256A">
          <w:rPr>
            <w:noProof/>
            <w:webHidden/>
          </w:rPr>
          <w:t>7</w:t>
        </w:r>
        <w:r>
          <w:rPr>
            <w:noProof/>
            <w:webHidden/>
          </w:rPr>
          <w:fldChar w:fldCharType="end"/>
        </w:r>
      </w:hyperlink>
    </w:p>
    <w:p w14:paraId="42ED1A36" w14:textId="78F59B8C"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21" w:history="1">
        <w:r w:rsidRPr="00191B61">
          <w:rPr>
            <w:rStyle w:val="Hyperlink"/>
            <w:rFonts w:cs="Calibri"/>
            <w:noProof/>
          </w:rPr>
          <w:t>4.1.1</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Calibri"/>
            <w:noProof/>
          </w:rPr>
          <w:t>Administrative Pre-Qualification Verification</w:t>
        </w:r>
        <w:r>
          <w:rPr>
            <w:noProof/>
            <w:webHidden/>
          </w:rPr>
          <w:tab/>
        </w:r>
        <w:r>
          <w:rPr>
            <w:noProof/>
            <w:webHidden/>
          </w:rPr>
          <w:fldChar w:fldCharType="begin"/>
        </w:r>
        <w:r>
          <w:rPr>
            <w:noProof/>
            <w:webHidden/>
          </w:rPr>
          <w:instrText xml:space="preserve"> PAGEREF _Toc189660421 \h </w:instrText>
        </w:r>
        <w:r>
          <w:rPr>
            <w:noProof/>
            <w:webHidden/>
          </w:rPr>
        </w:r>
        <w:r>
          <w:rPr>
            <w:noProof/>
            <w:webHidden/>
          </w:rPr>
          <w:fldChar w:fldCharType="separate"/>
        </w:r>
        <w:r w:rsidR="006D256A">
          <w:rPr>
            <w:noProof/>
            <w:webHidden/>
          </w:rPr>
          <w:t>7</w:t>
        </w:r>
        <w:r>
          <w:rPr>
            <w:noProof/>
            <w:webHidden/>
          </w:rPr>
          <w:fldChar w:fldCharType="end"/>
        </w:r>
      </w:hyperlink>
    </w:p>
    <w:p w14:paraId="1D135A78" w14:textId="706B3687"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22" w:history="1">
        <w:r w:rsidRPr="00191B61">
          <w:rPr>
            <w:rStyle w:val="Hyperlink"/>
            <w:rFonts w:cs="Calibri"/>
            <w:noProof/>
          </w:rPr>
          <w:t>4.1.2</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Calibri"/>
            <w:noProof/>
          </w:rPr>
          <w:t>Administrative pre-qualification requirements</w:t>
        </w:r>
        <w:r>
          <w:rPr>
            <w:noProof/>
            <w:webHidden/>
          </w:rPr>
          <w:tab/>
        </w:r>
        <w:r>
          <w:rPr>
            <w:noProof/>
            <w:webHidden/>
          </w:rPr>
          <w:fldChar w:fldCharType="begin"/>
        </w:r>
        <w:r>
          <w:rPr>
            <w:noProof/>
            <w:webHidden/>
          </w:rPr>
          <w:instrText xml:space="preserve"> PAGEREF _Toc189660422 \h </w:instrText>
        </w:r>
        <w:r>
          <w:rPr>
            <w:noProof/>
            <w:webHidden/>
          </w:rPr>
        </w:r>
        <w:r>
          <w:rPr>
            <w:noProof/>
            <w:webHidden/>
          </w:rPr>
          <w:fldChar w:fldCharType="separate"/>
        </w:r>
        <w:r w:rsidR="006D256A">
          <w:rPr>
            <w:noProof/>
            <w:webHidden/>
          </w:rPr>
          <w:t>7</w:t>
        </w:r>
        <w:r>
          <w:rPr>
            <w:noProof/>
            <w:webHidden/>
          </w:rPr>
          <w:fldChar w:fldCharType="end"/>
        </w:r>
      </w:hyperlink>
    </w:p>
    <w:p w14:paraId="0A8260B3" w14:textId="158C75ED"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23" w:history="1">
        <w:r w:rsidRPr="00191B61">
          <w:rPr>
            <w:rStyle w:val="Hyperlink"/>
            <w:rFonts w:cstheme="majorHAnsi"/>
            <w:noProof/>
          </w:rPr>
          <w:t>4.2</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Technical Mandatory Responsiveness</w:t>
        </w:r>
        <w:r>
          <w:rPr>
            <w:noProof/>
            <w:webHidden/>
          </w:rPr>
          <w:tab/>
        </w:r>
        <w:r>
          <w:rPr>
            <w:noProof/>
            <w:webHidden/>
          </w:rPr>
          <w:fldChar w:fldCharType="begin"/>
        </w:r>
        <w:r>
          <w:rPr>
            <w:noProof/>
            <w:webHidden/>
          </w:rPr>
          <w:instrText xml:space="preserve"> PAGEREF _Toc189660423 \h </w:instrText>
        </w:r>
        <w:r>
          <w:rPr>
            <w:noProof/>
            <w:webHidden/>
          </w:rPr>
        </w:r>
        <w:r>
          <w:rPr>
            <w:noProof/>
            <w:webHidden/>
          </w:rPr>
          <w:fldChar w:fldCharType="separate"/>
        </w:r>
        <w:r w:rsidR="006D256A">
          <w:rPr>
            <w:noProof/>
            <w:webHidden/>
          </w:rPr>
          <w:t>8</w:t>
        </w:r>
        <w:r>
          <w:rPr>
            <w:noProof/>
            <w:webHidden/>
          </w:rPr>
          <w:fldChar w:fldCharType="end"/>
        </w:r>
      </w:hyperlink>
    </w:p>
    <w:p w14:paraId="46C461DC" w14:textId="0D7F454F"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24" w:history="1">
        <w:r w:rsidRPr="00191B61">
          <w:rPr>
            <w:rStyle w:val="Hyperlink"/>
            <w:rFonts w:cstheme="majorHAnsi"/>
            <w:noProof/>
          </w:rPr>
          <w:t>4.2.1</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Instruction and Evaluation Criteria</w:t>
        </w:r>
        <w:r>
          <w:rPr>
            <w:noProof/>
            <w:webHidden/>
          </w:rPr>
          <w:tab/>
        </w:r>
        <w:r>
          <w:rPr>
            <w:noProof/>
            <w:webHidden/>
          </w:rPr>
          <w:fldChar w:fldCharType="begin"/>
        </w:r>
        <w:r>
          <w:rPr>
            <w:noProof/>
            <w:webHidden/>
          </w:rPr>
          <w:instrText xml:space="preserve"> PAGEREF _Toc189660424 \h </w:instrText>
        </w:r>
        <w:r>
          <w:rPr>
            <w:noProof/>
            <w:webHidden/>
          </w:rPr>
        </w:r>
        <w:r>
          <w:rPr>
            <w:noProof/>
            <w:webHidden/>
          </w:rPr>
          <w:fldChar w:fldCharType="separate"/>
        </w:r>
        <w:r w:rsidR="006D256A">
          <w:rPr>
            <w:noProof/>
            <w:webHidden/>
          </w:rPr>
          <w:t>8</w:t>
        </w:r>
        <w:r>
          <w:rPr>
            <w:noProof/>
            <w:webHidden/>
          </w:rPr>
          <w:fldChar w:fldCharType="end"/>
        </w:r>
      </w:hyperlink>
    </w:p>
    <w:p w14:paraId="76EAFC8D" w14:textId="229130ED"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25" w:history="1">
        <w:r w:rsidRPr="00191B61">
          <w:rPr>
            <w:rStyle w:val="Hyperlink"/>
            <w:rFonts w:cstheme="majorHAnsi"/>
            <w:noProof/>
          </w:rPr>
          <w:t>4.2.2</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Technical mandatory requirements (Stage 2)</w:t>
        </w:r>
        <w:r>
          <w:rPr>
            <w:noProof/>
            <w:webHidden/>
          </w:rPr>
          <w:tab/>
        </w:r>
        <w:r>
          <w:rPr>
            <w:noProof/>
            <w:webHidden/>
          </w:rPr>
          <w:fldChar w:fldCharType="begin"/>
        </w:r>
        <w:r>
          <w:rPr>
            <w:noProof/>
            <w:webHidden/>
          </w:rPr>
          <w:instrText xml:space="preserve"> PAGEREF _Toc189660425 \h </w:instrText>
        </w:r>
        <w:r>
          <w:rPr>
            <w:noProof/>
            <w:webHidden/>
          </w:rPr>
        </w:r>
        <w:r>
          <w:rPr>
            <w:noProof/>
            <w:webHidden/>
          </w:rPr>
          <w:fldChar w:fldCharType="separate"/>
        </w:r>
        <w:r w:rsidR="006D256A">
          <w:rPr>
            <w:noProof/>
            <w:webHidden/>
          </w:rPr>
          <w:t>8</w:t>
        </w:r>
        <w:r>
          <w:rPr>
            <w:noProof/>
            <w:webHidden/>
          </w:rPr>
          <w:fldChar w:fldCharType="end"/>
        </w:r>
      </w:hyperlink>
    </w:p>
    <w:p w14:paraId="2FE79FF0" w14:textId="49DA9195"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26" w:history="1">
        <w:r w:rsidRPr="00191B61">
          <w:rPr>
            <w:rStyle w:val="Hyperlink"/>
            <w:rFonts w:cstheme="majorHAnsi"/>
            <w:noProof/>
          </w:rPr>
          <w:t>4.2.3</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Declaration of Compliance</w:t>
        </w:r>
        <w:r>
          <w:rPr>
            <w:noProof/>
            <w:webHidden/>
          </w:rPr>
          <w:tab/>
        </w:r>
        <w:r>
          <w:rPr>
            <w:noProof/>
            <w:webHidden/>
          </w:rPr>
          <w:fldChar w:fldCharType="begin"/>
        </w:r>
        <w:r>
          <w:rPr>
            <w:noProof/>
            <w:webHidden/>
          </w:rPr>
          <w:instrText xml:space="preserve"> PAGEREF _Toc189660426 \h </w:instrText>
        </w:r>
        <w:r>
          <w:rPr>
            <w:noProof/>
            <w:webHidden/>
          </w:rPr>
        </w:r>
        <w:r>
          <w:rPr>
            <w:noProof/>
            <w:webHidden/>
          </w:rPr>
          <w:fldChar w:fldCharType="separate"/>
        </w:r>
        <w:r w:rsidR="006D256A">
          <w:rPr>
            <w:noProof/>
            <w:webHidden/>
          </w:rPr>
          <w:t>10</w:t>
        </w:r>
        <w:r>
          <w:rPr>
            <w:noProof/>
            <w:webHidden/>
          </w:rPr>
          <w:fldChar w:fldCharType="end"/>
        </w:r>
      </w:hyperlink>
    </w:p>
    <w:p w14:paraId="63EF979F" w14:textId="362B2678"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27" w:history="1">
        <w:r w:rsidRPr="00191B61">
          <w:rPr>
            <w:rStyle w:val="Hyperlink"/>
            <w:rFonts w:cstheme="minorHAnsi"/>
            <w:noProof/>
          </w:rPr>
          <w:t>4.3</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inorHAnsi"/>
            <w:noProof/>
          </w:rPr>
          <w:t>Special Conditions of Contract Verification (Stage 3)</w:t>
        </w:r>
        <w:r>
          <w:rPr>
            <w:noProof/>
            <w:webHidden/>
          </w:rPr>
          <w:tab/>
        </w:r>
        <w:r>
          <w:rPr>
            <w:noProof/>
            <w:webHidden/>
          </w:rPr>
          <w:fldChar w:fldCharType="begin"/>
        </w:r>
        <w:r>
          <w:rPr>
            <w:noProof/>
            <w:webHidden/>
          </w:rPr>
          <w:instrText xml:space="preserve"> PAGEREF _Toc189660427 \h </w:instrText>
        </w:r>
        <w:r>
          <w:rPr>
            <w:noProof/>
            <w:webHidden/>
          </w:rPr>
        </w:r>
        <w:r>
          <w:rPr>
            <w:noProof/>
            <w:webHidden/>
          </w:rPr>
          <w:fldChar w:fldCharType="separate"/>
        </w:r>
        <w:r w:rsidR="006D256A">
          <w:rPr>
            <w:noProof/>
            <w:webHidden/>
          </w:rPr>
          <w:t>11</w:t>
        </w:r>
        <w:r>
          <w:rPr>
            <w:noProof/>
            <w:webHidden/>
          </w:rPr>
          <w:fldChar w:fldCharType="end"/>
        </w:r>
      </w:hyperlink>
    </w:p>
    <w:p w14:paraId="79989C01" w14:textId="43066BB7"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28" w:history="1">
        <w:r w:rsidRPr="00191B61">
          <w:rPr>
            <w:rStyle w:val="Hyperlink"/>
            <w:rFonts w:ascii="Calibri" w:hAnsi="Calibri" w:cs="Calibri"/>
            <w:noProof/>
          </w:rPr>
          <w:t>4.3.1</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ascii="Calibri" w:hAnsi="Calibri" w:cs="Calibri"/>
            <w:noProof/>
          </w:rPr>
          <w:t>Special Conditions of Contract</w:t>
        </w:r>
        <w:r>
          <w:rPr>
            <w:noProof/>
            <w:webHidden/>
          </w:rPr>
          <w:tab/>
        </w:r>
        <w:r>
          <w:rPr>
            <w:noProof/>
            <w:webHidden/>
          </w:rPr>
          <w:fldChar w:fldCharType="begin"/>
        </w:r>
        <w:r>
          <w:rPr>
            <w:noProof/>
            <w:webHidden/>
          </w:rPr>
          <w:instrText xml:space="preserve"> PAGEREF _Toc189660428 \h </w:instrText>
        </w:r>
        <w:r>
          <w:rPr>
            <w:noProof/>
            <w:webHidden/>
          </w:rPr>
        </w:r>
        <w:r>
          <w:rPr>
            <w:noProof/>
            <w:webHidden/>
          </w:rPr>
          <w:fldChar w:fldCharType="separate"/>
        </w:r>
        <w:r w:rsidR="006D256A">
          <w:rPr>
            <w:noProof/>
            <w:webHidden/>
          </w:rPr>
          <w:t>11</w:t>
        </w:r>
        <w:r>
          <w:rPr>
            <w:noProof/>
            <w:webHidden/>
          </w:rPr>
          <w:fldChar w:fldCharType="end"/>
        </w:r>
      </w:hyperlink>
    </w:p>
    <w:p w14:paraId="747FEB46" w14:textId="261BE178"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46" w:history="1">
        <w:r w:rsidRPr="00191B61">
          <w:rPr>
            <w:rStyle w:val="Hyperlink"/>
            <w:rFonts w:ascii="Calibri" w:hAnsi="Calibri" w:cs="Calibri"/>
            <w:noProof/>
          </w:rPr>
          <w:t>4.4.</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ascii="Calibri" w:hAnsi="Calibri" w:cs="Calibri"/>
            <w:noProof/>
          </w:rPr>
          <w:t>Cost and Preference Points Evaluation (Stage 4)</w:t>
        </w:r>
        <w:r>
          <w:rPr>
            <w:noProof/>
            <w:webHidden/>
          </w:rPr>
          <w:tab/>
        </w:r>
        <w:r>
          <w:rPr>
            <w:noProof/>
            <w:webHidden/>
          </w:rPr>
          <w:fldChar w:fldCharType="begin"/>
        </w:r>
        <w:r>
          <w:rPr>
            <w:noProof/>
            <w:webHidden/>
          </w:rPr>
          <w:instrText xml:space="preserve"> PAGEREF _Toc189660446 \h </w:instrText>
        </w:r>
        <w:r>
          <w:rPr>
            <w:noProof/>
            <w:webHidden/>
          </w:rPr>
        </w:r>
        <w:r>
          <w:rPr>
            <w:noProof/>
            <w:webHidden/>
          </w:rPr>
          <w:fldChar w:fldCharType="separate"/>
        </w:r>
        <w:r w:rsidR="006D256A">
          <w:rPr>
            <w:noProof/>
            <w:webHidden/>
          </w:rPr>
          <w:t>18</w:t>
        </w:r>
        <w:r>
          <w:rPr>
            <w:noProof/>
            <w:webHidden/>
          </w:rPr>
          <w:fldChar w:fldCharType="end"/>
        </w:r>
      </w:hyperlink>
    </w:p>
    <w:p w14:paraId="6A71DA88" w14:textId="681DA76F"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47" w:history="1">
        <w:r w:rsidRPr="00191B61">
          <w:rPr>
            <w:rStyle w:val="Hyperlink"/>
            <w:rFonts w:ascii="Calibri" w:hAnsi="Calibri" w:cs="Calibri"/>
            <w:noProof/>
          </w:rPr>
          <w:t>4.4.1.</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ascii="Calibri" w:hAnsi="Calibri" w:cs="Calibri"/>
            <w:noProof/>
          </w:rPr>
          <w:t>Costing and Preference Evaluation</w:t>
        </w:r>
        <w:r>
          <w:rPr>
            <w:noProof/>
            <w:webHidden/>
          </w:rPr>
          <w:tab/>
        </w:r>
        <w:r>
          <w:rPr>
            <w:noProof/>
            <w:webHidden/>
          </w:rPr>
          <w:fldChar w:fldCharType="begin"/>
        </w:r>
        <w:r>
          <w:rPr>
            <w:noProof/>
            <w:webHidden/>
          </w:rPr>
          <w:instrText xml:space="preserve"> PAGEREF _Toc189660447 \h </w:instrText>
        </w:r>
        <w:r>
          <w:rPr>
            <w:noProof/>
            <w:webHidden/>
          </w:rPr>
        </w:r>
        <w:r>
          <w:rPr>
            <w:noProof/>
            <w:webHidden/>
          </w:rPr>
          <w:fldChar w:fldCharType="separate"/>
        </w:r>
        <w:r w:rsidR="006D256A">
          <w:rPr>
            <w:noProof/>
            <w:webHidden/>
          </w:rPr>
          <w:t>18</w:t>
        </w:r>
        <w:r>
          <w:rPr>
            <w:noProof/>
            <w:webHidden/>
          </w:rPr>
          <w:fldChar w:fldCharType="end"/>
        </w:r>
      </w:hyperlink>
    </w:p>
    <w:p w14:paraId="2CD98839" w14:textId="1689F0F8"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48" w:history="1">
        <w:r w:rsidRPr="00191B61">
          <w:rPr>
            <w:rStyle w:val="Hyperlink"/>
            <w:rFonts w:ascii="Calibri" w:hAnsi="Calibri" w:cs="Calibri"/>
            <w:noProof/>
          </w:rPr>
          <w:t>4.4.2.</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ascii="Calibri" w:hAnsi="Calibri" w:cs="Calibri"/>
            <w:noProof/>
          </w:rPr>
          <w:t>Costing and Preference Conditions</w:t>
        </w:r>
        <w:r>
          <w:rPr>
            <w:noProof/>
            <w:webHidden/>
          </w:rPr>
          <w:tab/>
        </w:r>
        <w:r>
          <w:rPr>
            <w:noProof/>
            <w:webHidden/>
          </w:rPr>
          <w:fldChar w:fldCharType="begin"/>
        </w:r>
        <w:r>
          <w:rPr>
            <w:noProof/>
            <w:webHidden/>
          </w:rPr>
          <w:instrText xml:space="preserve"> PAGEREF _Toc189660448 \h </w:instrText>
        </w:r>
        <w:r>
          <w:rPr>
            <w:noProof/>
            <w:webHidden/>
          </w:rPr>
        </w:r>
        <w:r>
          <w:rPr>
            <w:noProof/>
            <w:webHidden/>
          </w:rPr>
          <w:fldChar w:fldCharType="separate"/>
        </w:r>
        <w:r w:rsidR="006D256A">
          <w:rPr>
            <w:noProof/>
            <w:webHidden/>
          </w:rPr>
          <w:t>18</w:t>
        </w:r>
        <w:r>
          <w:rPr>
            <w:noProof/>
            <w:webHidden/>
          </w:rPr>
          <w:fldChar w:fldCharType="end"/>
        </w:r>
      </w:hyperlink>
    </w:p>
    <w:p w14:paraId="304BAD01" w14:textId="7D76F598" w:rsidR="006F66E4" w:rsidRDefault="006F66E4">
      <w:pPr>
        <w:pStyle w:val="TOC3"/>
        <w:rPr>
          <w:rFonts w:asciiTheme="minorHAnsi" w:eastAsiaTheme="minorEastAsia" w:hAnsiTheme="minorHAnsi" w:cstheme="minorBidi"/>
          <w:noProof/>
          <w:kern w:val="2"/>
          <w:sz w:val="24"/>
          <w:szCs w:val="24"/>
          <w:lang w:eastAsia="en-ZA"/>
          <w14:ligatures w14:val="standardContextual"/>
        </w:rPr>
      </w:pPr>
      <w:hyperlink w:anchor="_Toc189660449" w:history="1">
        <w:r w:rsidRPr="00191B61">
          <w:rPr>
            <w:rStyle w:val="Hyperlink"/>
            <w:rFonts w:ascii="Calibri" w:hAnsi="Calibri" w:cs="Calibri"/>
            <w:noProof/>
          </w:rPr>
          <w:t>4.4.3.</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ascii="Calibri" w:hAnsi="Calibri" w:cs="Calibri"/>
            <w:noProof/>
          </w:rPr>
          <w:t>Declaration of Acceptance</w:t>
        </w:r>
        <w:r>
          <w:rPr>
            <w:noProof/>
            <w:webHidden/>
          </w:rPr>
          <w:tab/>
        </w:r>
        <w:r>
          <w:rPr>
            <w:noProof/>
            <w:webHidden/>
          </w:rPr>
          <w:fldChar w:fldCharType="begin"/>
        </w:r>
        <w:r>
          <w:rPr>
            <w:noProof/>
            <w:webHidden/>
          </w:rPr>
          <w:instrText xml:space="preserve"> PAGEREF _Toc189660449 \h </w:instrText>
        </w:r>
        <w:r>
          <w:rPr>
            <w:noProof/>
            <w:webHidden/>
          </w:rPr>
        </w:r>
        <w:r>
          <w:rPr>
            <w:noProof/>
            <w:webHidden/>
          </w:rPr>
          <w:fldChar w:fldCharType="separate"/>
        </w:r>
        <w:r w:rsidR="006D256A">
          <w:rPr>
            <w:noProof/>
            <w:webHidden/>
          </w:rPr>
          <w:t>19</w:t>
        </w:r>
        <w:r>
          <w:rPr>
            <w:noProof/>
            <w:webHidden/>
          </w:rPr>
          <w:fldChar w:fldCharType="end"/>
        </w:r>
      </w:hyperlink>
    </w:p>
    <w:p w14:paraId="6238BEFA" w14:textId="64BD221F"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50" w:history="1">
        <w:r w:rsidRPr="00191B61">
          <w:rPr>
            <w:rStyle w:val="Hyperlink"/>
            <w:rFonts w:ascii="Calibri" w:hAnsi="Calibri" w:cs="Calibri"/>
            <w:noProof/>
          </w:rPr>
          <w:t>4.5.</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ascii="Calibri" w:hAnsi="Calibri" w:cs="Calibri"/>
            <w:noProof/>
          </w:rPr>
          <w:t>Preference Requirements</w:t>
        </w:r>
        <w:r>
          <w:rPr>
            <w:noProof/>
            <w:webHidden/>
          </w:rPr>
          <w:tab/>
        </w:r>
        <w:r>
          <w:rPr>
            <w:noProof/>
            <w:webHidden/>
          </w:rPr>
          <w:fldChar w:fldCharType="begin"/>
        </w:r>
        <w:r>
          <w:rPr>
            <w:noProof/>
            <w:webHidden/>
          </w:rPr>
          <w:instrText xml:space="preserve"> PAGEREF _Toc189660450 \h </w:instrText>
        </w:r>
        <w:r>
          <w:rPr>
            <w:noProof/>
            <w:webHidden/>
          </w:rPr>
        </w:r>
        <w:r>
          <w:rPr>
            <w:noProof/>
            <w:webHidden/>
          </w:rPr>
          <w:fldChar w:fldCharType="separate"/>
        </w:r>
        <w:r w:rsidR="006D256A">
          <w:rPr>
            <w:noProof/>
            <w:webHidden/>
          </w:rPr>
          <w:t>20</w:t>
        </w:r>
        <w:r>
          <w:rPr>
            <w:noProof/>
            <w:webHidden/>
          </w:rPr>
          <w:fldChar w:fldCharType="end"/>
        </w:r>
      </w:hyperlink>
    </w:p>
    <w:p w14:paraId="36035ED4" w14:textId="27406E2C" w:rsidR="006F66E4" w:rsidRDefault="006F66E4">
      <w:pPr>
        <w:pStyle w:val="TOC1"/>
        <w:rPr>
          <w:rFonts w:asciiTheme="minorHAnsi" w:eastAsiaTheme="minorEastAsia" w:hAnsiTheme="minorHAnsi" w:cstheme="minorBidi"/>
          <w:b w:val="0"/>
          <w:noProof/>
          <w:kern w:val="2"/>
          <w:sz w:val="24"/>
          <w:szCs w:val="24"/>
          <w:lang w:eastAsia="en-ZA"/>
          <w14:ligatures w14:val="standardContextual"/>
        </w:rPr>
      </w:pPr>
      <w:hyperlink w:anchor="_Toc189660451" w:history="1">
        <w:r w:rsidRPr="00191B61">
          <w:rPr>
            <w:rStyle w:val="Hyperlink"/>
            <w:rFonts w:asciiTheme="majorHAnsi" w:hAnsiTheme="majorHAnsi" w:cstheme="majorHAnsi"/>
            <w:noProof/>
            <w14:scene3d>
              <w14:camera w14:prst="orthographicFront"/>
              <w14:lightRig w14:rig="threePt" w14:dir="t">
                <w14:rot w14:lat="0" w14:lon="0" w14:rev="0"/>
              </w14:lightRig>
            </w14:scene3d>
          </w:rPr>
          <w:t>Annex A:</w:t>
        </w:r>
        <w:r w:rsidRPr="00191B61">
          <w:rPr>
            <w:rStyle w:val="Hyperlink"/>
            <w:rFonts w:asciiTheme="majorHAnsi" w:hAnsiTheme="majorHAnsi" w:cstheme="majorHAnsi"/>
            <w:noProof/>
          </w:rPr>
          <w:t xml:space="preserve"> Bidder substantiating evidence</w:t>
        </w:r>
        <w:r>
          <w:rPr>
            <w:noProof/>
            <w:webHidden/>
          </w:rPr>
          <w:tab/>
        </w:r>
        <w:r>
          <w:rPr>
            <w:noProof/>
            <w:webHidden/>
          </w:rPr>
          <w:fldChar w:fldCharType="begin"/>
        </w:r>
        <w:r>
          <w:rPr>
            <w:noProof/>
            <w:webHidden/>
          </w:rPr>
          <w:instrText xml:space="preserve"> PAGEREF _Toc189660451 \h </w:instrText>
        </w:r>
        <w:r>
          <w:rPr>
            <w:noProof/>
            <w:webHidden/>
          </w:rPr>
        </w:r>
        <w:r>
          <w:rPr>
            <w:noProof/>
            <w:webHidden/>
          </w:rPr>
          <w:fldChar w:fldCharType="separate"/>
        </w:r>
        <w:r w:rsidR="006D256A">
          <w:rPr>
            <w:noProof/>
            <w:webHidden/>
          </w:rPr>
          <w:t>23</w:t>
        </w:r>
        <w:r>
          <w:rPr>
            <w:noProof/>
            <w:webHidden/>
          </w:rPr>
          <w:fldChar w:fldCharType="end"/>
        </w:r>
      </w:hyperlink>
    </w:p>
    <w:p w14:paraId="3A59B4F8" w14:textId="461FDA3C" w:rsidR="006F66E4" w:rsidRDefault="006F66E4">
      <w:pPr>
        <w:pStyle w:val="TOC1"/>
        <w:rPr>
          <w:rFonts w:asciiTheme="minorHAnsi" w:eastAsiaTheme="minorEastAsia" w:hAnsiTheme="minorHAnsi" w:cstheme="minorBidi"/>
          <w:b w:val="0"/>
          <w:noProof/>
          <w:kern w:val="2"/>
          <w:sz w:val="24"/>
          <w:szCs w:val="24"/>
          <w:lang w:eastAsia="en-ZA"/>
          <w14:ligatures w14:val="standardContextual"/>
        </w:rPr>
      </w:pPr>
      <w:hyperlink w:anchor="_Toc189660452" w:history="1">
        <w:r w:rsidRPr="00191B61">
          <w:rPr>
            <w:rStyle w:val="Hyperlink"/>
            <w:rFonts w:cstheme="majorHAnsi"/>
            <w:noProof/>
          </w:rPr>
          <w:t>5.</w:t>
        </w:r>
        <w:r>
          <w:rPr>
            <w:rFonts w:asciiTheme="minorHAnsi" w:eastAsiaTheme="minorEastAsia" w:hAnsiTheme="minorHAnsi" w:cstheme="minorBidi"/>
            <w:b w:val="0"/>
            <w:noProof/>
            <w:kern w:val="2"/>
            <w:sz w:val="24"/>
            <w:szCs w:val="24"/>
            <w:lang w:eastAsia="en-ZA"/>
            <w14:ligatures w14:val="standardContextual"/>
          </w:rPr>
          <w:tab/>
        </w:r>
        <w:r w:rsidRPr="00191B61">
          <w:rPr>
            <w:rStyle w:val="Hyperlink"/>
            <w:rFonts w:cstheme="majorHAnsi"/>
            <w:noProof/>
          </w:rPr>
          <w:t>Technical Mandatory Requirement Evidence</w:t>
        </w:r>
        <w:r>
          <w:rPr>
            <w:noProof/>
            <w:webHidden/>
          </w:rPr>
          <w:tab/>
        </w:r>
        <w:r>
          <w:rPr>
            <w:noProof/>
            <w:webHidden/>
          </w:rPr>
          <w:fldChar w:fldCharType="begin"/>
        </w:r>
        <w:r>
          <w:rPr>
            <w:noProof/>
            <w:webHidden/>
          </w:rPr>
          <w:instrText xml:space="preserve"> PAGEREF _Toc189660452 \h </w:instrText>
        </w:r>
        <w:r>
          <w:rPr>
            <w:noProof/>
            <w:webHidden/>
          </w:rPr>
        </w:r>
        <w:r>
          <w:rPr>
            <w:noProof/>
            <w:webHidden/>
          </w:rPr>
          <w:fldChar w:fldCharType="separate"/>
        </w:r>
        <w:r w:rsidR="006D256A">
          <w:rPr>
            <w:noProof/>
            <w:webHidden/>
          </w:rPr>
          <w:t>23</w:t>
        </w:r>
        <w:r>
          <w:rPr>
            <w:noProof/>
            <w:webHidden/>
          </w:rPr>
          <w:fldChar w:fldCharType="end"/>
        </w:r>
      </w:hyperlink>
    </w:p>
    <w:p w14:paraId="1E8072A6" w14:textId="67041A21"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53" w:history="1">
        <w:r w:rsidRPr="00191B61">
          <w:rPr>
            <w:rStyle w:val="Hyperlink"/>
            <w:rFonts w:cstheme="majorHAnsi"/>
            <w:noProof/>
          </w:rPr>
          <w:t>5.1.</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Bidder Certification / Affiliation Requirements</w:t>
        </w:r>
        <w:r>
          <w:rPr>
            <w:noProof/>
            <w:webHidden/>
          </w:rPr>
          <w:tab/>
        </w:r>
        <w:r>
          <w:rPr>
            <w:noProof/>
            <w:webHidden/>
          </w:rPr>
          <w:fldChar w:fldCharType="begin"/>
        </w:r>
        <w:r>
          <w:rPr>
            <w:noProof/>
            <w:webHidden/>
          </w:rPr>
          <w:instrText xml:space="preserve"> PAGEREF _Toc189660453 \h </w:instrText>
        </w:r>
        <w:r>
          <w:rPr>
            <w:noProof/>
            <w:webHidden/>
          </w:rPr>
        </w:r>
        <w:r>
          <w:rPr>
            <w:noProof/>
            <w:webHidden/>
          </w:rPr>
          <w:fldChar w:fldCharType="separate"/>
        </w:r>
        <w:r w:rsidR="006D256A">
          <w:rPr>
            <w:noProof/>
            <w:webHidden/>
          </w:rPr>
          <w:t>23</w:t>
        </w:r>
        <w:r>
          <w:rPr>
            <w:noProof/>
            <w:webHidden/>
          </w:rPr>
          <w:fldChar w:fldCharType="end"/>
        </w:r>
      </w:hyperlink>
    </w:p>
    <w:p w14:paraId="40BB1B01" w14:textId="66DBE0E8"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54" w:history="1">
        <w:r w:rsidRPr="00191B61">
          <w:rPr>
            <w:rStyle w:val="Hyperlink"/>
            <w:rFonts w:cstheme="majorHAnsi"/>
            <w:noProof/>
          </w:rPr>
          <w:t>5.2.</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Legislative requirements</w:t>
        </w:r>
        <w:r>
          <w:rPr>
            <w:noProof/>
            <w:webHidden/>
          </w:rPr>
          <w:tab/>
        </w:r>
        <w:r>
          <w:rPr>
            <w:noProof/>
            <w:webHidden/>
          </w:rPr>
          <w:fldChar w:fldCharType="begin"/>
        </w:r>
        <w:r>
          <w:rPr>
            <w:noProof/>
            <w:webHidden/>
          </w:rPr>
          <w:instrText xml:space="preserve"> PAGEREF _Toc189660454 \h </w:instrText>
        </w:r>
        <w:r>
          <w:rPr>
            <w:noProof/>
            <w:webHidden/>
          </w:rPr>
        </w:r>
        <w:r>
          <w:rPr>
            <w:noProof/>
            <w:webHidden/>
          </w:rPr>
          <w:fldChar w:fldCharType="separate"/>
        </w:r>
        <w:r w:rsidR="006D256A">
          <w:rPr>
            <w:noProof/>
            <w:webHidden/>
          </w:rPr>
          <w:t>23</w:t>
        </w:r>
        <w:r>
          <w:rPr>
            <w:noProof/>
            <w:webHidden/>
          </w:rPr>
          <w:fldChar w:fldCharType="end"/>
        </w:r>
      </w:hyperlink>
    </w:p>
    <w:p w14:paraId="6507C0E4" w14:textId="4641A100" w:rsidR="006F66E4" w:rsidRDefault="006F66E4">
      <w:pPr>
        <w:pStyle w:val="TOC2"/>
        <w:rPr>
          <w:rFonts w:asciiTheme="minorHAnsi" w:eastAsiaTheme="minorEastAsia" w:hAnsiTheme="minorHAnsi" w:cstheme="minorBidi"/>
          <w:noProof/>
          <w:kern w:val="2"/>
          <w:sz w:val="24"/>
          <w:szCs w:val="24"/>
          <w:lang w:eastAsia="en-ZA"/>
          <w14:ligatures w14:val="standardContextual"/>
        </w:rPr>
      </w:pPr>
      <w:hyperlink w:anchor="_Toc189660455" w:history="1">
        <w:r w:rsidRPr="00191B61">
          <w:rPr>
            <w:rStyle w:val="Hyperlink"/>
            <w:rFonts w:cstheme="majorHAnsi"/>
            <w:noProof/>
          </w:rPr>
          <w:t>5.3.</w:t>
        </w:r>
        <w:r>
          <w:rPr>
            <w:rFonts w:asciiTheme="minorHAnsi" w:eastAsiaTheme="minorEastAsia" w:hAnsiTheme="minorHAnsi" w:cstheme="minorBidi"/>
            <w:noProof/>
            <w:kern w:val="2"/>
            <w:sz w:val="24"/>
            <w:szCs w:val="24"/>
            <w:lang w:eastAsia="en-ZA"/>
            <w14:ligatures w14:val="standardContextual"/>
          </w:rPr>
          <w:tab/>
        </w:r>
        <w:r w:rsidRPr="00191B61">
          <w:rPr>
            <w:rStyle w:val="Hyperlink"/>
            <w:rFonts w:cstheme="majorHAnsi"/>
            <w:noProof/>
          </w:rPr>
          <w:t>Bidder Experience and Capability Requirements</w:t>
        </w:r>
        <w:r>
          <w:rPr>
            <w:noProof/>
            <w:webHidden/>
          </w:rPr>
          <w:tab/>
        </w:r>
        <w:r>
          <w:rPr>
            <w:noProof/>
            <w:webHidden/>
          </w:rPr>
          <w:fldChar w:fldCharType="begin"/>
        </w:r>
        <w:r>
          <w:rPr>
            <w:noProof/>
            <w:webHidden/>
          </w:rPr>
          <w:instrText xml:space="preserve"> PAGEREF _Toc189660455 \h </w:instrText>
        </w:r>
        <w:r>
          <w:rPr>
            <w:noProof/>
            <w:webHidden/>
          </w:rPr>
        </w:r>
        <w:r>
          <w:rPr>
            <w:noProof/>
            <w:webHidden/>
          </w:rPr>
          <w:fldChar w:fldCharType="separate"/>
        </w:r>
        <w:r w:rsidR="006D256A">
          <w:rPr>
            <w:noProof/>
            <w:webHidden/>
          </w:rPr>
          <w:t>23</w:t>
        </w:r>
        <w:r>
          <w:rPr>
            <w:noProof/>
            <w:webHidden/>
          </w:rPr>
          <w:fldChar w:fldCharType="end"/>
        </w:r>
      </w:hyperlink>
    </w:p>
    <w:p w14:paraId="76712254" w14:textId="757FC843" w:rsidR="00A44D99" w:rsidRDefault="00A44D99" w:rsidP="00A44D99">
      <w:pPr>
        <w:rPr>
          <w:rFonts w:asciiTheme="minorHAnsi" w:hAnsiTheme="minorHAnsi"/>
          <w:b/>
          <w:bCs/>
          <w:caps/>
          <w:sz w:val="20"/>
        </w:rPr>
      </w:pPr>
      <w:r>
        <w:rPr>
          <w:rFonts w:asciiTheme="minorHAnsi" w:hAnsiTheme="minorHAnsi"/>
          <w:b/>
          <w:bCs/>
          <w:caps/>
          <w:sz w:val="20"/>
        </w:rPr>
        <w:fldChar w:fldCharType="end"/>
      </w:r>
    </w:p>
    <w:p w14:paraId="56AF5BF4" w14:textId="77777777" w:rsidR="00F23181" w:rsidRDefault="00F23181" w:rsidP="00A44D99">
      <w:pPr>
        <w:rPr>
          <w:rFonts w:asciiTheme="minorHAnsi" w:hAnsiTheme="minorHAnsi"/>
          <w:b/>
          <w:bCs/>
          <w:caps/>
          <w:sz w:val="20"/>
        </w:rPr>
      </w:pPr>
    </w:p>
    <w:p w14:paraId="409A4817" w14:textId="77777777" w:rsidR="00F23181" w:rsidRDefault="00F23181" w:rsidP="00A44D99">
      <w:pPr>
        <w:rPr>
          <w:rFonts w:asciiTheme="minorHAnsi" w:hAnsiTheme="minorHAnsi"/>
          <w:b/>
          <w:bCs/>
          <w:caps/>
          <w:sz w:val="20"/>
        </w:rPr>
      </w:pPr>
    </w:p>
    <w:p w14:paraId="35D159F9" w14:textId="77777777" w:rsidR="00F23181" w:rsidRDefault="00F23181" w:rsidP="00A44D99">
      <w:pPr>
        <w:rPr>
          <w:rFonts w:asciiTheme="minorHAnsi" w:hAnsiTheme="minorHAnsi"/>
          <w:b/>
          <w:bCs/>
          <w:caps/>
          <w:sz w:val="20"/>
        </w:rPr>
      </w:pPr>
    </w:p>
    <w:p w14:paraId="659886B2" w14:textId="4F920297" w:rsidR="00AB361C" w:rsidRDefault="00AB361C" w:rsidP="00A44D99">
      <w:pPr>
        <w:sectPr w:rsidR="00AB361C" w:rsidSect="00E5740F">
          <w:footerReference w:type="default" r:id="rId13"/>
          <w:pgSz w:w="11906" w:h="16838" w:code="9"/>
          <w:pgMar w:top="1276" w:right="1134" w:bottom="993" w:left="1134" w:header="709" w:footer="584" w:gutter="0"/>
          <w:cols w:space="708"/>
          <w:docGrid w:linePitch="360"/>
        </w:sectPr>
      </w:pPr>
    </w:p>
    <w:p w14:paraId="2774418B" w14:textId="77777777" w:rsidR="001313AD" w:rsidRPr="000D31E2" w:rsidRDefault="00496E1A" w:rsidP="0073195E">
      <w:pPr>
        <w:pStyle w:val="Heading1"/>
        <w:spacing w:line="276" w:lineRule="auto"/>
        <w:jc w:val="both"/>
        <w:rPr>
          <w:rFonts w:cstheme="majorHAnsi"/>
          <w:sz w:val="28"/>
          <w:szCs w:val="28"/>
        </w:rPr>
      </w:pPr>
      <w:bookmarkStart w:id="1" w:name="_Toc189660410"/>
      <w:bookmarkStart w:id="2" w:name="_Toc394775451"/>
      <w:bookmarkStart w:id="3" w:name="_Toc394778358"/>
      <w:bookmarkStart w:id="4" w:name="_Toc498843318"/>
      <w:bookmarkStart w:id="5" w:name="_Toc505652265"/>
      <w:r w:rsidRPr="000D31E2">
        <w:rPr>
          <w:rFonts w:cstheme="majorHAnsi"/>
          <w:sz w:val="28"/>
          <w:szCs w:val="28"/>
        </w:rPr>
        <w:lastRenderedPageBreak/>
        <w:t>Introduction</w:t>
      </w:r>
      <w:bookmarkEnd w:id="1"/>
    </w:p>
    <w:p w14:paraId="081155AE" w14:textId="7BD2952C" w:rsidR="000D31E2" w:rsidRPr="000D31E2" w:rsidRDefault="000D31E2" w:rsidP="000D31E2">
      <w:pPr>
        <w:pStyle w:val="Heading2"/>
        <w:rPr>
          <w:sz w:val="24"/>
          <w:szCs w:val="24"/>
          <w:lang w:val="en-GB"/>
        </w:rPr>
      </w:pPr>
      <w:bookmarkStart w:id="6" w:name="_Toc189660411"/>
      <w:r w:rsidRPr="000D31E2">
        <w:rPr>
          <w:sz w:val="24"/>
          <w:szCs w:val="24"/>
          <w:lang w:val="en-GB"/>
        </w:rPr>
        <w:t>Purpose</w:t>
      </w:r>
      <w:bookmarkEnd w:id="6"/>
    </w:p>
    <w:p w14:paraId="32033409" w14:textId="51E52238" w:rsidR="00496E1A" w:rsidRPr="00892250" w:rsidRDefault="004B5D71" w:rsidP="0073195E">
      <w:pPr>
        <w:ind w:left="567"/>
        <w:rPr>
          <w:rFonts w:asciiTheme="majorHAnsi" w:hAnsiTheme="majorHAnsi" w:cstheme="majorHAnsi"/>
          <w:sz w:val="24"/>
          <w:szCs w:val="24"/>
        </w:rPr>
      </w:pPr>
      <w:r w:rsidRPr="00892250">
        <w:rPr>
          <w:rFonts w:asciiTheme="majorHAnsi" w:hAnsiTheme="majorHAnsi" w:cstheme="majorHAnsi"/>
          <w:sz w:val="24"/>
          <w:szCs w:val="24"/>
        </w:rPr>
        <w:t>The purpose of this RFB is to invite Suppliers (hereinafter referred to as “bidders”) to submit bids for the “Provision of 24 hours physical security</w:t>
      </w:r>
      <w:r w:rsidR="00156CA4" w:rsidRPr="00892250">
        <w:rPr>
          <w:rFonts w:asciiTheme="majorHAnsi" w:hAnsiTheme="majorHAnsi" w:cstheme="majorHAnsi"/>
          <w:sz w:val="24"/>
          <w:szCs w:val="24"/>
        </w:rPr>
        <w:t xml:space="preserve"> guarding</w:t>
      </w:r>
      <w:r w:rsidRPr="00892250">
        <w:rPr>
          <w:rFonts w:asciiTheme="majorHAnsi" w:hAnsiTheme="majorHAnsi" w:cstheme="majorHAnsi"/>
          <w:sz w:val="24"/>
          <w:szCs w:val="24"/>
        </w:rPr>
        <w:t xml:space="preserve"> services to the </w:t>
      </w:r>
      <w:r w:rsidR="00BF3309" w:rsidRPr="00892250">
        <w:rPr>
          <w:rFonts w:asciiTheme="majorHAnsi" w:hAnsiTheme="majorHAnsi" w:cstheme="majorHAnsi"/>
          <w:sz w:val="24"/>
          <w:szCs w:val="24"/>
        </w:rPr>
        <w:t xml:space="preserve">SITA </w:t>
      </w:r>
      <w:r w:rsidR="00E70996" w:rsidRPr="00892250">
        <w:rPr>
          <w:rFonts w:asciiTheme="majorHAnsi" w:hAnsiTheme="majorHAnsi" w:cstheme="majorHAnsi"/>
          <w:sz w:val="24"/>
          <w:szCs w:val="24"/>
        </w:rPr>
        <w:t xml:space="preserve">Polokwane </w:t>
      </w:r>
      <w:r w:rsidR="00623146" w:rsidRPr="00892250">
        <w:rPr>
          <w:rFonts w:asciiTheme="majorHAnsi" w:hAnsiTheme="majorHAnsi" w:cstheme="majorHAnsi"/>
          <w:sz w:val="24"/>
          <w:szCs w:val="24"/>
        </w:rPr>
        <w:t>O</w:t>
      </w:r>
      <w:r w:rsidR="00BF3309" w:rsidRPr="00892250">
        <w:rPr>
          <w:rFonts w:asciiTheme="majorHAnsi" w:hAnsiTheme="majorHAnsi" w:cstheme="majorHAnsi"/>
          <w:sz w:val="24"/>
          <w:szCs w:val="24"/>
        </w:rPr>
        <w:t xml:space="preserve">ffice </w:t>
      </w:r>
      <w:r w:rsidR="00162E11" w:rsidRPr="00892250">
        <w:rPr>
          <w:rFonts w:asciiTheme="majorHAnsi" w:hAnsiTheme="majorHAnsi" w:cstheme="majorHAnsi"/>
          <w:sz w:val="24"/>
          <w:szCs w:val="24"/>
        </w:rPr>
        <w:t xml:space="preserve">and switching centre </w:t>
      </w:r>
      <w:r w:rsidR="00BF3309" w:rsidRPr="00892250">
        <w:rPr>
          <w:rFonts w:asciiTheme="majorHAnsi" w:hAnsiTheme="majorHAnsi" w:cstheme="majorHAnsi"/>
          <w:sz w:val="24"/>
          <w:szCs w:val="24"/>
        </w:rPr>
        <w:t>for the period of thirty-six (36)</w:t>
      </w:r>
      <w:r w:rsidR="00D2736C" w:rsidRPr="00892250">
        <w:rPr>
          <w:rFonts w:asciiTheme="majorHAnsi" w:hAnsiTheme="majorHAnsi" w:cstheme="majorHAnsi"/>
          <w:sz w:val="24"/>
          <w:szCs w:val="24"/>
        </w:rPr>
        <w:t xml:space="preserve"> months</w:t>
      </w:r>
      <w:r w:rsidR="00BC023C" w:rsidRPr="00892250">
        <w:rPr>
          <w:rFonts w:asciiTheme="majorHAnsi" w:hAnsiTheme="majorHAnsi" w:cstheme="majorHAnsi"/>
          <w:sz w:val="24"/>
          <w:szCs w:val="24"/>
        </w:rPr>
        <w:t>.</w:t>
      </w:r>
    </w:p>
    <w:p w14:paraId="3FEFFC22" w14:textId="77777777" w:rsidR="007F3E12" w:rsidRPr="00892250" w:rsidRDefault="007F3E12" w:rsidP="0073195E">
      <w:pPr>
        <w:pStyle w:val="Heading2"/>
        <w:spacing w:line="276" w:lineRule="auto"/>
        <w:jc w:val="both"/>
        <w:rPr>
          <w:rFonts w:cstheme="majorHAnsi"/>
          <w:sz w:val="24"/>
          <w:szCs w:val="24"/>
        </w:rPr>
      </w:pPr>
      <w:bookmarkStart w:id="7" w:name="_Toc189660412"/>
      <w:r w:rsidRPr="00892250">
        <w:rPr>
          <w:rFonts w:cstheme="majorHAnsi"/>
          <w:sz w:val="24"/>
          <w:szCs w:val="24"/>
        </w:rPr>
        <w:t>Background</w:t>
      </w:r>
      <w:bookmarkEnd w:id="7"/>
    </w:p>
    <w:p w14:paraId="74A88D66" w14:textId="5E5E9615" w:rsidR="007F3E12" w:rsidRPr="00892250" w:rsidRDefault="007F3E12" w:rsidP="0073195E">
      <w:pPr>
        <w:ind w:left="567"/>
        <w:rPr>
          <w:rFonts w:asciiTheme="majorHAnsi" w:hAnsiTheme="majorHAnsi" w:cstheme="majorHAnsi"/>
          <w:sz w:val="24"/>
          <w:szCs w:val="24"/>
        </w:rPr>
      </w:pPr>
      <w:r w:rsidRPr="00892250">
        <w:rPr>
          <w:rStyle w:val="ui-provider"/>
          <w:rFonts w:asciiTheme="majorHAnsi" w:hAnsiTheme="majorHAnsi" w:cstheme="majorHAnsi"/>
          <w:sz w:val="24"/>
          <w:szCs w:val="24"/>
        </w:rPr>
        <w:t xml:space="preserve">Provision of physical security guarding services is required to ensure SITA </w:t>
      </w:r>
      <w:r w:rsidR="00E70996" w:rsidRPr="00892250">
        <w:rPr>
          <w:rStyle w:val="ui-provider"/>
          <w:rFonts w:asciiTheme="majorHAnsi" w:hAnsiTheme="majorHAnsi" w:cstheme="majorHAnsi"/>
          <w:sz w:val="24"/>
          <w:szCs w:val="24"/>
        </w:rPr>
        <w:t>Polokwane</w:t>
      </w:r>
      <w:r w:rsidR="004F6CA3" w:rsidRPr="00892250">
        <w:rPr>
          <w:rStyle w:val="ui-provider"/>
          <w:rFonts w:asciiTheme="majorHAnsi" w:hAnsiTheme="majorHAnsi" w:cstheme="majorHAnsi"/>
          <w:sz w:val="24"/>
          <w:szCs w:val="24"/>
        </w:rPr>
        <w:t>,</w:t>
      </w:r>
      <w:r w:rsidR="007632D4" w:rsidRPr="00892250">
        <w:rPr>
          <w:rStyle w:val="ui-provider"/>
          <w:rFonts w:asciiTheme="majorHAnsi" w:hAnsiTheme="majorHAnsi" w:cstheme="majorHAnsi"/>
          <w:sz w:val="24"/>
          <w:szCs w:val="24"/>
        </w:rPr>
        <w:t xml:space="preserve"> and the switching </w:t>
      </w:r>
      <w:r w:rsidR="00DB30AF" w:rsidRPr="00892250">
        <w:rPr>
          <w:rStyle w:val="ui-provider"/>
          <w:rFonts w:asciiTheme="majorHAnsi" w:hAnsiTheme="majorHAnsi" w:cstheme="majorHAnsi"/>
          <w:sz w:val="24"/>
          <w:szCs w:val="24"/>
        </w:rPr>
        <w:t>center office</w:t>
      </w:r>
      <w:r w:rsidR="00F74893" w:rsidRPr="00892250">
        <w:rPr>
          <w:rStyle w:val="ui-provider"/>
          <w:rFonts w:asciiTheme="majorHAnsi" w:hAnsiTheme="majorHAnsi" w:cstheme="majorHAnsi"/>
          <w:sz w:val="24"/>
          <w:szCs w:val="24"/>
        </w:rPr>
        <w:t xml:space="preserve"> are</w:t>
      </w:r>
      <w:r w:rsidR="00156CA4" w:rsidRPr="00892250">
        <w:rPr>
          <w:rStyle w:val="ui-provider"/>
          <w:rFonts w:asciiTheme="majorHAnsi" w:hAnsiTheme="majorHAnsi" w:cstheme="majorHAnsi"/>
          <w:sz w:val="24"/>
          <w:szCs w:val="24"/>
        </w:rPr>
        <w:t xml:space="preserve"> </w:t>
      </w:r>
      <w:r w:rsidRPr="00892250">
        <w:rPr>
          <w:rStyle w:val="ui-provider"/>
          <w:rFonts w:asciiTheme="majorHAnsi" w:hAnsiTheme="majorHAnsi" w:cstheme="majorHAnsi"/>
          <w:sz w:val="24"/>
          <w:szCs w:val="24"/>
        </w:rPr>
        <w:t>safe and secured</w:t>
      </w:r>
      <w:r w:rsidR="00950DA8" w:rsidRPr="00892250">
        <w:rPr>
          <w:rStyle w:val="ui-provider"/>
          <w:rFonts w:asciiTheme="majorHAnsi" w:hAnsiTheme="majorHAnsi" w:cstheme="majorHAnsi"/>
          <w:sz w:val="24"/>
          <w:szCs w:val="24"/>
        </w:rPr>
        <w:t>.</w:t>
      </w:r>
    </w:p>
    <w:p w14:paraId="29B4C3CD" w14:textId="77777777" w:rsidR="000D31E2" w:rsidRPr="000D31E2" w:rsidRDefault="00AF05FE" w:rsidP="000D31E2">
      <w:pPr>
        <w:pStyle w:val="Heading1"/>
        <w:spacing w:line="276" w:lineRule="auto"/>
        <w:jc w:val="both"/>
        <w:rPr>
          <w:rFonts w:cstheme="majorHAnsi"/>
          <w:sz w:val="24"/>
          <w:szCs w:val="24"/>
        </w:rPr>
      </w:pPr>
      <w:bookmarkStart w:id="8" w:name="_Toc189660413"/>
      <w:r w:rsidRPr="000D31E2">
        <w:rPr>
          <w:rFonts w:cstheme="majorHAnsi"/>
          <w:sz w:val="24"/>
          <w:szCs w:val="24"/>
        </w:rPr>
        <w:t xml:space="preserve">Scope of </w:t>
      </w:r>
      <w:r w:rsidR="000D31E2" w:rsidRPr="000D31E2">
        <w:rPr>
          <w:rFonts w:cstheme="majorHAnsi"/>
          <w:sz w:val="24"/>
          <w:szCs w:val="24"/>
        </w:rPr>
        <w:t>Bid</w:t>
      </w:r>
      <w:bookmarkEnd w:id="8"/>
    </w:p>
    <w:p w14:paraId="01457539" w14:textId="15931CF4" w:rsidR="00AF05FE" w:rsidRPr="000D31E2" w:rsidRDefault="000D31E2" w:rsidP="000D31E2">
      <w:pPr>
        <w:pStyle w:val="Heading2"/>
        <w:spacing w:line="276" w:lineRule="auto"/>
        <w:jc w:val="both"/>
        <w:rPr>
          <w:rFonts w:cstheme="majorHAnsi"/>
          <w:sz w:val="24"/>
          <w:szCs w:val="24"/>
        </w:rPr>
      </w:pPr>
      <w:bookmarkStart w:id="9" w:name="_Toc189660414"/>
      <w:r w:rsidRPr="000D31E2">
        <w:rPr>
          <w:rFonts w:cstheme="majorHAnsi"/>
          <w:sz w:val="24"/>
          <w:szCs w:val="24"/>
        </w:rPr>
        <w:t xml:space="preserve">Scope of </w:t>
      </w:r>
      <w:r w:rsidR="00AF05FE" w:rsidRPr="000D31E2">
        <w:rPr>
          <w:rFonts w:cstheme="majorHAnsi"/>
          <w:sz w:val="24"/>
          <w:szCs w:val="24"/>
        </w:rPr>
        <w:t>Work</w:t>
      </w:r>
      <w:bookmarkEnd w:id="9"/>
    </w:p>
    <w:tbl>
      <w:tblPr>
        <w:tblW w:w="9600"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628"/>
        <w:gridCol w:w="7660"/>
        <w:gridCol w:w="1312"/>
      </w:tblGrid>
      <w:tr w:rsidR="00F23181" w:rsidRPr="00892250" w14:paraId="3C3A67C6" w14:textId="77777777" w:rsidTr="004C6B54">
        <w:trPr>
          <w:trHeight w:val="517"/>
        </w:trPr>
        <w:tc>
          <w:tcPr>
            <w:tcW w:w="628" w:type="dxa"/>
            <w:shd w:val="clear" w:color="auto" w:fill="C6D9F1" w:themeFill="text2" w:themeFillTint="33"/>
            <w:hideMark/>
          </w:tcPr>
          <w:p w14:paraId="6994B40D" w14:textId="77777777" w:rsidR="00F23181" w:rsidRPr="00892250" w:rsidRDefault="00F23181" w:rsidP="004C6B54">
            <w:pPr>
              <w:jc w:val="center"/>
              <w:rPr>
                <w:rFonts w:asciiTheme="majorHAnsi" w:hAnsiTheme="majorHAnsi" w:cstheme="majorHAnsi"/>
                <w:b/>
              </w:rPr>
            </w:pPr>
            <w:r w:rsidRPr="00892250">
              <w:rPr>
                <w:rFonts w:asciiTheme="majorHAnsi" w:hAnsiTheme="majorHAnsi" w:cstheme="majorHAnsi"/>
                <w:b/>
              </w:rPr>
              <w:t>No</w:t>
            </w:r>
          </w:p>
        </w:tc>
        <w:tc>
          <w:tcPr>
            <w:tcW w:w="7660" w:type="dxa"/>
            <w:shd w:val="clear" w:color="auto" w:fill="C6D9F1" w:themeFill="text2" w:themeFillTint="33"/>
            <w:noWrap/>
            <w:vAlign w:val="bottom"/>
            <w:hideMark/>
          </w:tcPr>
          <w:p w14:paraId="08CC4120" w14:textId="77777777" w:rsidR="00F23181" w:rsidRPr="00892250" w:rsidRDefault="00F23181" w:rsidP="004C6B54">
            <w:pPr>
              <w:rPr>
                <w:rFonts w:asciiTheme="majorHAnsi" w:hAnsiTheme="majorHAnsi" w:cstheme="majorHAnsi"/>
                <w:b/>
              </w:rPr>
            </w:pPr>
            <w:r w:rsidRPr="00892250">
              <w:rPr>
                <w:rFonts w:asciiTheme="majorHAnsi" w:hAnsiTheme="majorHAnsi" w:cstheme="majorHAnsi"/>
                <w:b/>
              </w:rPr>
              <w:t>Product/Service Description</w:t>
            </w:r>
          </w:p>
        </w:tc>
        <w:tc>
          <w:tcPr>
            <w:tcW w:w="1312" w:type="dxa"/>
            <w:shd w:val="clear" w:color="auto" w:fill="C6D9F1" w:themeFill="text2" w:themeFillTint="33"/>
            <w:hideMark/>
          </w:tcPr>
          <w:p w14:paraId="1EEB1968" w14:textId="77777777" w:rsidR="00F23181" w:rsidRPr="00892250" w:rsidRDefault="00F23181" w:rsidP="004C6B54">
            <w:pPr>
              <w:jc w:val="center"/>
              <w:rPr>
                <w:rFonts w:asciiTheme="majorHAnsi" w:hAnsiTheme="majorHAnsi" w:cstheme="majorHAnsi"/>
                <w:b/>
              </w:rPr>
            </w:pPr>
            <w:r w:rsidRPr="00892250">
              <w:rPr>
                <w:rFonts w:asciiTheme="majorHAnsi" w:hAnsiTheme="majorHAnsi" w:cstheme="majorHAnsi"/>
                <w:b/>
              </w:rPr>
              <w:t> Quantities</w:t>
            </w:r>
          </w:p>
        </w:tc>
      </w:tr>
      <w:tr w:rsidR="00F23181" w:rsidRPr="00892250" w14:paraId="3A34E13A" w14:textId="77777777" w:rsidTr="004C6B54">
        <w:trPr>
          <w:trHeight w:val="270"/>
        </w:trPr>
        <w:tc>
          <w:tcPr>
            <w:tcW w:w="628" w:type="dxa"/>
            <w:shd w:val="clear" w:color="auto" w:fill="auto"/>
          </w:tcPr>
          <w:p w14:paraId="27ABEB3A" w14:textId="77777777" w:rsidR="00F23181" w:rsidRPr="00892250" w:rsidRDefault="00F23181" w:rsidP="004C6B54">
            <w:pPr>
              <w:rPr>
                <w:rFonts w:asciiTheme="majorHAnsi" w:hAnsiTheme="majorHAnsi" w:cstheme="majorHAnsi"/>
                <w:b/>
                <w:bCs/>
                <w:lang w:eastAsia="en-ZA"/>
              </w:rPr>
            </w:pPr>
          </w:p>
        </w:tc>
        <w:tc>
          <w:tcPr>
            <w:tcW w:w="8972" w:type="dxa"/>
            <w:gridSpan w:val="2"/>
            <w:shd w:val="clear" w:color="auto" w:fill="auto"/>
            <w:noWrap/>
            <w:vAlign w:val="bottom"/>
          </w:tcPr>
          <w:p w14:paraId="2AF2A872" w14:textId="5B4F26EA" w:rsidR="00F23181" w:rsidRPr="00892250" w:rsidRDefault="00F23181" w:rsidP="00A05E84">
            <w:pPr>
              <w:rPr>
                <w:rFonts w:asciiTheme="majorHAnsi" w:hAnsiTheme="majorHAnsi" w:cstheme="majorHAnsi"/>
                <w:b/>
                <w:bCs/>
                <w:color w:val="FFFFFF"/>
                <w:lang w:eastAsia="en-ZA"/>
              </w:rPr>
            </w:pPr>
            <w:r w:rsidRPr="00892250">
              <w:rPr>
                <w:rFonts w:asciiTheme="majorHAnsi" w:hAnsiTheme="majorHAnsi" w:cstheme="majorHAnsi"/>
                <w:b/>
                <w:bCs/>
                <w:color w:val="000000"/>
                <w:lang w:eastAsia="en-ZA"/>
              </w:rPr>
              <w:t xml:space="preserve">SITA </w:t>
            </w:r>
            <w:r w:rsidR="0062105D" w:rsidRPr="00892250">
              <w:rPr>
                <w:rFonts w:asciiTheme="majorHAnsi" w:hAnsiTheme="majorHAnsi" w:cstheme="majorHAnsi"/>
                <w:b/>
                <w:bCs/>
                <w:color w:val="000000"/>
                <w:lang w:eastAsia="en-ZA"/>
              </w:rPr>
              <w:t xml:space="preserve">Polokwane </w:t>
            </w:r>
            <w:r w:rsidRPr="00892250">
              <w:rPr>
                <w:rFonts w:asciiTheme="majorHAnsi" w:hAnsiTheme="majorHAnsi" w:cstheme="majorHAnsi"/>
                <w:b/>
                <w:bCs/>
                <w:color w:val="000000"/>
                <w:lang w:eastAsia="en-ZA"/>
              </w:rPr>
              <w:t>Office</w:t>
            </w:r>
          </w:p>
        </w:tc>
      </w:tr>
      <w:tr w:rsidR="00F23181" w:rsidRPr="00892250" w14:paraId="13E233BF" w14:textId="77777777" w:rsidTr="004C6B54">
        <w:trPr>
          <w:trHeight w:val="870"/>
        </w:trPr>
        <w:tc>
          <w:tcPr>
            <w:tcW w:w="628" w:type="dxa"/>
            <w:shd w:val="clear" w:color="auto" w:fill="auto"/>
          </w:tcPr>
          <w:p w14:paraId="19B1304F" w14:textId="77777777" w:rsidR="00F23181" w:rsidRPr="00892250" w:rsidRDefault="00F23181">
            <w:pPr>
              <w:pStyle w:val="ListParagraph"/>
              <w:numPr>
                <w:ilvl w:val="0"/>
                <w:numId w:val="36"/>
              </w:numPr>
              <w:spacing w:after="120" w:line="240" w:lineRule="auto"/>
              <w:jc w:val="left"/>
              <w:outlineLvl w:val="9"/>
              <w:rPr>
                <w:rFonts w:asciiTheme="majorHAnsi" w:hAnsiTheme="majorHAnsi" w:cstheme="majorHAnsi"/>
                <w:color w:val="000000"/>
                <w:lang w:eastAsia="en-ZA"/>
              </w:rPr>
            </w:pPr>
          </w:p>
        </w:tc>
        <w:tc>
          <w:tcPr>
            <w:tcW w:w="7660" w:type="dxa"/>
            <w:shd w:val="clear" w:color="auto" w:fill="auto"/>
            <w:vAlign w:val="bottom"/>
            <w:hideMark/>
          </w:tcPr>
          <w:p w14:paraId="1BA6D6A0" w14:textId="6FCE20E8" w:rsidR="00DA2E73" w:rsidRPr="00892250" w:rsidRDefault="00F23181" w:rsidP="004C6B54">
            <w:pPr>
              <w:rPr>
                <w:rFonts w:asciiTheme="majorHAnsi" w:hAnsiTheme="majorHAnsi" w:cstheme="majorHAnsi"/>
                <w:color w:val="000000"/>
              </w:rPr>
            </w:pPr>
            <w:r w:rsidRPr="00892250">
              <w:rPr>
                <w:rFonts w:asciiTheme="majorHAnsi" w:hAnsiTheme="majorHAnsi" w:cstheme="majorHAnsi"/>
                <w:color w:val="000000"/>
              </w:rPr>
              <w:t xml:space="preserve">Grade "C" Security Officers Day shift from Monday to </w:t>
            </w:r>
            <w:r w:rsidR="00DA2E73" w:rsidRPr="00892250">
              <w:rPr>
                <w:rFonts w:asciiTheme="majorHAnsi" w:hAnsiTheme="majorHAnsi" w:cstheme="majorHAnsi"/>
                <w:color w:val="000000"/>
              </w:rPr>
              <w:t>Fri</w:t>
            </w:r>
            <w:r w:rsidR="00A05E84" w:rsidRPr="00892250">
              <w:rPr>
                <w:rFonts w:asciiTheme="majorHAnsi" w:hAnsiTheme="majorHAnsi" w:cstheme="majorHAnsi"/>
                <w:color w:val="000000"/>
              </w:rPr>
              <w:t>day</w:t>
            </w:r>
            <w:r w:rsidRPr="00892250">
              <w:rPr>
                <w:rFonts w:asciiTheme="majorHAnsi" w:hAnsiTheme="majorHAnsi" w:cstheme="majorHAnsi"/>
                <w:color w:val="000000"/>
              </w:rPr>
              <w:t xml:space="preserve">, </w:t>
            </w:r>
          </w:p>
          <w:p w14:paraId="4AD4502F" w14:textId="297B0727" w:rsidR="00F23181" w:rsidRPr="00892250" w:rsidRDefault="00F23181" w:rsidP="00DA2E73">
            <w:pPr>
              <w:rPr>
                <w:rFonts w:asciiTheme="majorHAnsi" w:hAnsiTheme="majorHAnsi" w:cstheme="majorHAnsi"/>
                <w:color w:val="000000"/>
                <w:lang w:eastAsia="en-ZA"/>
              </w:rPr>
            </w:pPr>
            <w:r w:rsidRPr="00892250">
              <w:rPr>
                <w:rFonts w:asciiTheme="majorHAnsi" w:hAnsiTheme="majorHAnsi" w:cstheme="majorHAnsi"/>
                <w:color w:val="000000"/>
              </w:rPr>
              <w:t>Weekends</w:t>
            </w:r>
            <w:r w:rsidR="00DA2E73" w:rsidRPr="00892250">
              <w:rPr>
                <w:rFonts w:asciiTheme="majorHAnsi" w:hAnsiTheme="majorHAnsi" w:cstheme="majorHAnsi"/>
                <w:color w:val="000000"/>
              </w:rPr>
              <w:t xml:space="preserve"> and </w:t>
            </w:r>
            <w:r w:rsidRPr="00892250">
              <w:rPr>
                <w:rFonts w:asciiTheme="majorHAnsi" w:hAnsiTheme="majorHAnsi" w:cstheme="majorHAnsi"/>
                <w:color w:val="000000"/>
              </w:rPr>
              <w:t>Public holidays</w:t>
            </w:r>
            <w:r w:rsidR="00E456D8" w:rsidRPr="00892250">
              <w:rPr>
                <w:rFonts w:asciiTheme="majorHAnsi" w:hAnsiTheme="majorHAnsi" w:cstheme="majorHAnsi"/>
                <w:color w:val="000000"/>
              </w:rPr>
              <w:t xml:space="preserve"> </w:t>
            </w:r>
          </w:p>
        </w:tc>
        <w:tc>
          <w:tcPr>
            <w:tcW w:w="1312" w:type="dxa"/>
            <w:shd w:val="clear" w:color="auto" w:fill="auto"/>
            <w:hideMark/>
          </w:tcPr>
          <w:p w14:paraId="4F4FA458" w14:textId="0694C79D" w:rsidR="00F23181" w:rsidRPr="00892250" w:rsidRDefault="00C607D3" w:rsidP="004C6B54">
            <w:pPr>
              <w:jc w:val="center"/>
              <w:rPr>
                <w:rFonts w:asciiTheme="majorHAnsi" w:hAnsiTheme="majorHAnsi" w:cstheme="majorHAnsi"/>
                <w:color w:val="000000"/>
                <w:lang w:eastAsia="en-ZA"/>
              </w:rPr>
            </w:pPr>
            <w:r w:rsidRPr="00892250">
              <w:rPr>
                <w:rFonts w:asciiTheme="majorHAnsi" w:hAnsiTheme="majorHAnsi" w:cstheme="majorHAnsi"/>
                <w:color w:val="000000"/>
                <w:lang w:eastAsia="en-ZA"/>
              </w:rPr>
              <w:t>3</w:t>
            </w:r>
          </w:p>
          <w:p w14:paraId="4E14ED58" w14:textId="14BA7508" w:rsidR="00DA2E73" w:rsidRPr="00892250" w:rsidRDefault="00DA2E73" w:rsidP="004C6B54">
            <w:pPr>
              <w:jc w:val="center"/>
              <w:rPr>
                <w:rFonts w:asciiTheme="majorHAnsi" w:hAnsiTheme="majorHAnsi" w:cstheme="majorHAnsi"/>
                <w:color w:val="000000"/>
                <w:lang w:eastAsia="en-ZA"/>
              </w:rPr>
            </w:pPr>
          </w:p>
        </w:tc>
      </w:tr>
      <w:tr w:rsidR="00F23181" w:rsidRPr="00892250" w14:paraId="699E0EC9" w14:textId="77777777" w:rsidTr="004C6B54">
        <w:trPr>
          <w:trHeight w:val="900"/>
        </w:trPr>
        <w:tc>
          <w:tcPr>
            <w:tcW w:w="628" w:type="dxa"/>
            <w:shd w:val="clear" w:color="auto" w:fill="auto"/>
          </w:tcPr>
          <w:p w14:paraId="67E7D3A4" w14:textId="77777777" w:rsidR="00F23181" w:rsidRPr="00892250" w:rsidRDefault="00F23181">
            <w:pPr>
              <w:pStyle w:val="ListParagraph"/>
              <w:numPr>
                <w:ilvl w:val="0"/>
                <w:numId w:val="36"/>
              </w:numPr>
              <w:spacing w:after="120" w:line="240" w:lineRule="auto"/>
              <w:jc w:val="left"/>
              <w:outlineLvl w:val="9"/>
              <w:rPr>
                <w:rFonts w:asciiTheme="majorHAnsi" w:hAnsiTheme="majorHAnsi" w:cstheme="majorHAnsi"/>
                <w:color w:val="000000"/>
                <w:lang w:eastAsia="en-ZA"/>
              </w:rPr>
            </w:pPr>
          </w:p>
        </w:tc>
        <w:tc>
          <w:tcPr>
            <w:tcW w:w="7660" w:type="dxa"/>
            <w:shd w:val="clear" w:color="auto" w:fill="auto"/>
            <w:vAlign w:val="bottom"/>
            <w:hideMark/>
          </w:tcPr>
          <w:p w14:paraId="6C134C32" w14:textId="77777777" w:rsidR="00DA2E73" w:rsidRPr="00892250" w:rsidRDefault="00F23181" w:rsidP="00A05E84">
            <w:pPr>
              <w:rPr>
                <w:rFonts w:asciiTheme="majorHAnsi" w:hAnsiTheme="majorHAnsi" w:cstheme="majorHAnsi"/>
                <w:color w:val="000000"/>
              </w:rPr>
            </w:pPr>
            <w:r w:rsidRPr="00892250">
              <w:rPr>
                <w:rFonts w:asciiTheme="majorHAnsi" w:hAnsiTheme="majorHAnsi" w:cstheme="majorHAnsi"/>
                <w:color w:val="000000"/>
              </w:rPr>
              <w:t xml:space="preserve">Grade “C” Security Officers Night shift from Monday to </w:t>
            </w:r>
            <w:r w:rsidR="00DA2E73" w:rsidRPr="00892250">
              <w:rPr>
                <w:rFonts w:asciiTheme="majorHAnsi" w:hAnsiTheme="majorHAnsi" w:cstheme="majorHAnsi"/>
                <w:color w:val="000000"/>
              </w:rPr>
              <w:t>Fri</w:t>
            </w:r>
            <w:r w:rsidR="00A05E84" w:rsidRPr="00892250">
              <w:rPr>
                <w:rFonts w:asciiTheme="majorHAnsi" w:hAnsiTheme="majorHAnsi" w:cstheme="majorHAnsi"/>
                <w:color w:val="000000"/>
              </w:rPr>
              <w:t>days</w:t>
            </w:r>
            <w:r w:rsidRPr="00892250">
              <w:rPr>
                <w:rFonts w:asciiTheme="majorHAnsi" w:hAnsiTheme="majorHAnsi" w:cstheme="majorHAnsi"/>
                <w:color w:val="000000"/>
              </w:rPr>
              <w:t xml:space="preserve">, </w:t>
            </w:r>
          </w:p>
          <w:p w14:paraId="0B0D415F" w14:textId="1BBAEAF4" w:rsidR="00F23181" w:rsidRPr="00892250" w:rsidRDefault="00F23181" w:rsidP="00A05E84">
            <w:pPr>
              <w:rPr>
                <w:rFonts w:asciiTheme="majorHAnsi" w:hAnsiTheme="majorHAnsi" w:cstheme="majorHAnsi"/>
                <w:color w:val="000000"/>
                <w:lang w:eastAsia="en-ZA"/>
              </w:rPr>
            </w:pPr>
            <w:r w:rsidRPr="00892250">
              <w:rPr>
                <w:rFonts w:asciiTheme="majorHAnsi" w:hAnsiTheme="majorHAnsi" w:cstheme="majorHAnsi"/>
                <w:color w:val="000000"/>
              </w:rPr>
              <w:t>Weekends</w:t>
            </w:r>
            <w:r w:rsidR="00DA2E73" w:rsidRPr="00892250">
              <w:rPr>
                <w:rFonts w:asciiTheme="majorHAnsi" w:hAnsiTheme="majorHAnsi" w:cstheme="majorHAnsi"/>
                <w:color w:val="000000"/>
              </w:rPr>
              <w:t xml:space="preserve"> and </w:t>
            </w:r>
            <w:r w:rsidRPr="00892250">
              <w:rPr>
                <w:rFonts w:asciiTheme="majorHAnsi" w:hAnsiTheme="majorHAnsi" w:cstheme="majorHAnsi"/>
                <w:color w:val="000000"/>
              </w:rPr>
              <w:t xml:space="preserve">Public </w:t>
            </w:r>
            <w:r w:rsidR="00D2736C" w:rsidRPr="00892250">
              <w:rPr>
                <w:rFonts w:asciiTheme="majorHAnsi" w:hAnsiTheme="majorHAnsi" w:cstheme="majorHAnsi"/>
                <w:color w:val="000000"/>
              </w:rPr>
              <w:t xml:space="preserve">holidays </w:t>
            </w:r>
          </w:p>
        </w:tc>
        <w:tc>
          <w:tcPr>
            <w:tcW w:w="1312" w:type="dxa"/>
            <w:shd w:val="clear" w:color="auto" w:fill="auto"/>
            <w:hideMark/>
          </w:tcPr>
          <w:p w14:paraId="16919216" w14:textId="523E43DD" w:rsidR="00DA2E73" w:rsidRPr="00892250" w:rsidRDefault="002E7E07" w:rsidP="00756946">
            <w:pPr>
              <w:rPr>
                <w:rFonts w:asciiTheme="majorHAnsi" w:hAnsiTheme="majorHAnsi" w:cstheme="majorHAnsi"/>
                <w:color w:val="000000"/>
                <w:lang w:eastAsia="en-ZA"/>
              </w:rPr>
            </w:pPr>
            <w:r w:rsidRPr="00892250">
              <w:rPr>
                <w:rFonts w:asciiTheme="majorHAnsi" w:hAnsiTheme="majorHAnsi" w:cstheme="majorHAnsi"/>
                <w:color w:val="000000"/>
                <w:lang w:eastAsia="en-ZA"/>
              </w:rPr>
              <w:t xml:space="preserve">       </w:t>
            </w:r>
            <w:r w:rsidR="00A05E84" w:rsidRPr="00892250">
              <w:rPr>
                <w:rFonts w:asciiTheme="majorHAnsi" w:hAnsiTheme="majorHAnsi" w:cstheme="majorHAnsi"/>
                <w:color w:val="000000"/>
                <w:lang w:eastAsia="en-ZA"/>
              </w:rPr>
              <w:t xml:space="preserve"> </w:t>
            </w:r>
            <w:r w:rsidR="00DA2E73" w:rsidRPr="00892250">
              <w:rPr>
                <w:rFonts w:asciiTheme="majorHAnsi" w:hAnsiTheme="majorHAnsi" w:cstheme="majorHAnsi"/>
                <w:color w:val="000000"/>
                <w:lang w:eastAsia="en-ZA"/>
              </w:rPr>
              <w:t xml:space="preserve">  </w:t>
            </w:r>
            <w:r w:rsidR="001862EE" w:rsidRPr="00892250">
              <w:rPr>
                <w:rFonts w:asciiTheme="majorHAnsi" w:hAnsiTheme="majorHAnsi" w:cstheme="majorHAnsi"/>
                <w:color w:val="000000"/>
                <w:lang w:eastAsia="en-ZA"/>
              </w:rPr>
              <w:t>2</w:t>
            </w:r>
          </w:p>
        </w:tc>
      </w:tr>
      <w:tr w:rsidR="00F23181" w:rsidRPr="00892250" w14:paraId="2F8E4754" w14:textId="77777777" w:rsidTr="004C6B54">
        <w:trPr>
          <w:trHeight w:val="429"/>
        </w:trPr>
        <w:tc>
          <w:tcPr>
            <w:tcW w:w="628" w:type="dxa"/>
            <w:shd w:val="clear" w:color="auto" w:fill="auto"/>
          </w:tcPr>
          <w:p w14:paraId="6FAA2915" w14:textId="77777777" w:rsidR="00F23181" w:rsidRPr="00892250" w:rsidRDefault="00F23181">
            <w:pPr>
              <w:pStyle w:val="ListParagraph"/>
              <w:numPr>
                <w:ilvl w:val="0"/>
                <w:numId w:val="36"/>
              </w:numPr>
              <w:spacing w:after="120" w:line="240" w:lineRule="auto"/>
              <w:jc w:val="left"/>
              <w:outlineLvl w:val="9"/>
              <w:rPr>
                <w:rFonts w:asciiTheme="majorHAnsi" w:hAnsiTheme="majorHAnsi" w:cstheme="majorHAnsi"/>
                <w:color w:val="000000"/>
                <w:lang w:eastAsia="en-ZA"/>
              </w:rPr>
            </w:pPr>
          </w:p>
        </w:tc>
        <w:tc>
          <w:tcPr>
            <w:tcW w:w="7660" w:type="dxa"/>
            <w:shd w:val="clear" w:color="auto" w:fill="auto"/>
            <w:vAlign w:val="bottom"/>
          </w:tcPr>
          <w:p w14:paraId="6DF6F254" w14:textId="5FEA4EC5" w:rsidR="00F23181" w:rsidRPr="00892250" w:rsidRDefault="00F23181" w:rsidP="004C6B54">
            <w:pPr>
              <w:rPr>
                <w:rFonts w:asciiTheme="majorHAnsi" w:hAnsiTheme="majorHAnsi" w:cstheme="majorHAnsi"/>
                <w:b/>
                <w:bCs/>
                <w:color w:val="000000"/>
              </w:rPr>
            </w:pPr>
            <w:r w:rsidRPr="00892250">
              <w:rPr>
                <w:rFonts w:asciiTheme="majorHAnsi" w:hAnsiTheme="majorHAnsi" w:cstheme="majorHAnsi"/>
                <w:b/>
                <w:bCs/>
                <w:color w:val="000000"/>
              </w:rPr>
              <w:t>Grade “B” Security Officer Mondays to Sundays including public holidays: Day and Night shift</w:t>
            </w:r>
            <w:r w:rsidR="00A05E84" w:rsidRPr="00892250">
              <w:rPr>
                <w:rFonts w:asciiTheme="majorHAnsi" w:hAnsiTheme="majorHAnsi" w:cstheme="majorHAnsi"/>
                <w:b/>
                <w:bCs/>
                <w:color w:val="000000"/>
              </w:rPr>
              <w:t xml:space="preserve"> and annual closure </w:t>
            </w:r>
            <w:r w:rsidRPr="00892250">
              <w:rPr>
                <w:rFonts w:asciiTheme="majorHAnsi" w:hAnsiTheme="majorHAnsi" w:cstheme="majorHAnsi"/>
                <w:b/>
                <w:bCs/>
                <w:color w:val="000000"/>
              </w:rPr>
              <w:t>(24/7)</w:t>
            </w:r>
            <w:r w:rsidR="00177698" w:rsidRPr="00892250">
              <w:rPr>
                <w:rFonts w:asciiTheme="majorHAnsi" w:hAnsiTheme="majorHAnsi" w:cstheme="majorHAnsi"/>
                <w:b/>
                <w:bCs/>
                <w:color w:val="000000"/>
              </w:rPr>
              <w:t xml:space="preserve"> onsite</w:t>
            </w:r>
          </w:p>
          <w:p w14:paraId="35BB6957" w14:textId="77777777" w:rsidR="00F23181" w:rsidRPr="00892250" w:rsidRDefault="00F23181" w:rsidP="004C6B54">
            <w:pPr>
              <w:rPr>
                <w:rFonts w:asciiTheme="majorHAnsi" w:hAnsiTheme="majorHAnsi" w:cstheme="majorHAnsi"/>
                <w:color w:val="000000"/>
              </w:rPr>
            </w:pPr>
          </w:p>
        </w:tc>
        <w:tc>
          <w:tcPr>
            <w:tcW w:w="1312" w:type="dxa"/>
            <w:shd w:val="clear" w:color="auto" w:fill="auto"/>
          </w:tcPr>
          <w:p w14:paraId="71C50CF0" w14:textId="77777777" w:rsidR="00F23181" w:rsidRPr="00892250" w:rsidRDefault="00F23181" w:rsidP="004C6B54">
            <w:pPr>
              <w:jc w:val="center"/>
              <w:rPr>
                <w:rFonts w:asciiTheme="majorHAnsi" w:hAnsiTheme="majorHAnsi" w:cstheme="majorHAnsi"/>
                <w:color w:val="000000"/>
                <w:lang w:eastAsia="en-ZA"/>
              </w:rPr>
            </w:pPr>
            <w:r w:rsidRPr="00892250">
              <w:rPr>
                <w:rFonts w:asciiTheme="majorHAnsi" w:hAnsiTheme="majorHAnsi" w:cstheme="majorHAnsi"/>
                <w:color w:val="000000"/>
                <w:lang w:eastAsia="en-ZA"/>
              </w:rPr>
              <w:t>1</w:t>
            </w:r>
          </w:p>
        </w:tc>
      </w:tr>
      <w:tr w:rsidR="00F23181" w:rsidRPr="00892250" w14:paraId="396CA276" w14:textId="77777777" w:rsidTr="004C6B54">
        <w:trPr>
          <w:trHeight w:val="391"/>
        </w:trPr>
        <w:tc>
          <w:tcPr>
            <w:tcW w:w="628" w:type="dxa"/>
            <w:shd w:val="clear" w:color="auto" w:fill="auto"/>
          </w:tcPr>
          <w:p w14:paraId="005329FA" w14:textId="77777777" w:rsidR="00F23181" w:rsidRPr="00892250" w:rsidRDefault="00F23181">
            <w:pPr>
              <w:pStyle w:val="ListParagraph"/>
              <w:numPr>
                <w:ilvl w:val="0"/>
                <w:numId w:val="36"/>
              </w:numPr>
              <w:spacing w:after="120" w:line="240" w:lineRule="auto"/>
              <w:jc w:val="left"/>
              <w:outlineLvl w:val="9"/>
              <w:rPr>
                <w:rFonts w:asciiTheme="majorHAnsi" w:hAnsiTheme="majorHAnsi" w:cstheme="majorHAnsi"/>
                <w:color w:val="000000"/>
                <w:lang w:eastAsia="en-ZA"/>
              </w:rPr>
            </w:pPr>
          </w:p>
        </w:tc>
        <w:tc>
          <w:tcPr>
            <w:tcW w:w="7660" w:type="dxa"/>
            <w:shd w:val="clear" w:color="auto" w:fill="auto"/>
            <w:vAlign w:val="bottom"/>
          </w:tcPr>
          <w:p w14:paraId="2A155FB1" w14:textId="77777777" w:rsidR="00F23181" w:rsidRPr="00892250" w:rsidRDefault="00F23181" w:rsidP="004C6B54">
            <w:pPr>
              <w:rPr>
                <w:rFonts w:asciiTheme="majorHAnsi" w:hAnsiTheme="majorHAnsi" w:cstheme="majorHAnsi"/>
                <w:b/>
                <w:bCs/>
                <w:color w:val="000000"/>
                <w:lang w:eastAsia="en-ZA"/>
              </w:rPr>
            </w:pPr>
            <w:r w:rsidRPr="00892250">
              <w:rPr>
                <w:rFonts w:asciiTheme="majorHAnsi" w:hAnsiTheme="majorHAnsi" w:cstheme="majorHAnsi"/>
                <w:b/>
                <w:bCs/>
                <w:color w:val="000000"/>
                <w:lang w:eastAsia="en-ZA"/>
              </w:rPr>
              <w:t>TOTAL NUMBER OF SECURITY OFFICERS</w:t>
            </w:r>
          </w:p>
          <w:p w14:paraId="068D612E" w14:textId="77777777" w:rsidR="00A05E84" w:rsidRPr="00892250" w:rsidRDefault="00A05E84">
            <w:pPr>
              <w:pStyle w:val="ListParagraph"/>
              <w:numPr>
                <w:ilvl w:val="0"/>
                <w:numId w:val="20"/>
              </w:numPr>
              <w:rPr>
                <w:rFonts w:asciiTheme="majorHAnsi" w:eastAsia="Times New Roman" w:hAnsiTheme="majorHAnsi" w:cstheme="majorHAnsi"/>
                <w:i/>
                <w:iCs/>
                <w:lang w:val="en-US"/>
              </w:rPr>
            </w:pPr>
            <w:r w:rsidRPr="00892250">
              <w:rPr>
                <w:rFonts w:asciiTheme="majorHAnsi" w:eastAsia="Times New Roman" w:hAnsiTheme="majorHAnsi" w:cstheme="majorHAnsi"/>
                <w:i/>
                <w:iCs/>
                <w:lang w:val="en-US"/>
              </w:rPr>
              <w:t xml:space="preserve">50% Males and 50% Female security officers) </w:t>
            </w:r>
          </w:p>
          <w:p w14:paraId="3963E51C" w14:textId="78D5D422" w:rsidR="00A05E84" w:rsidRPr="00892250" w:rsidRDefault="00A05E84">
            <w:pPr>
              <w:pStyle w:val="ListParagraph"/>
              <w:numPr>
                <w:ilvl w:val="0"/>
                <w:numId w:val="20"/>
              </w:numPr>
              <w:rPr>
                <w:rFonts w:asciiTheme="majorHAnsi" w:hAnsiTheme="majorHAnsi" w:cstheme="majorHAnsi"/>
                <w:b/>
                <w:bCs/>
                <w:color w:val="000000"/>
                <w:lang w:eastAsia="en-ZA"/>
              </w:rPr>
            </w:pPr>
            <w:r w:rsidRPr="00892250">
              <w:rPr>
                <w:rFonts w:asciiTheme="majorHAnsi" w:eastAsia="Times New Roman" w:hAnsiTheme="majorHAnsi" w:cstheme="majorHAnsi"/>
                <w:b/>
                <w:bCs/>
                <w:i/>
                <w:iCs/>
                <w:lang w:val="en-US"/>
              </w:rPr>
              <w:t>The security officers/Supervisor must be including relievers as per National Bargaining Council for the Private Security Sector</w:t>
            </w:r>
          </w:p>
          <w:p w14:paraId="1104DBB5" w14:textId="77777777" w:rsidR="00F23181" w:rsidRPr="00892250" w:rsidRDefault="00F23181" w:rsidP="004C6B54">
            <w:pPr>
              <w:rPr>
                <w:rFonts w:asciiTheme="majorHAnsi" w:hAnsiTheme="majorHAnsi" w:cstheme="majorHAnsi"/>
                <w:b/>
                <w:bCs/>
                <w:color w:val="000000"/>
                <w:lang w:eastAsia="en-ZA"/>
              </w:rPr>
            </w:pPr>
          </w:p>
        </w:tc>
        <w:tc>
          <w:tcPr>
            <w:tcW w:w="1312" w:type="dxa"/>
            <w:vAlign w:val="center"/>
          </w:tcPr>
          <w:p w14:paraId="026D629C" w14:textId="61E63201" w:rsidR="00F23181" w:rsidRPr="00892250" w:rsidRDefault="000D31E2" w:rsidP="004C6B54">
            <w:pPr>
              <w:jc w:val="center"/>
              <w:rPr>
                <w:rFonts w:asciiTheme="majorHAnsi" w:hAnsiTheme="majorHAnsi" w:cstheme="majorHAnsi"/>
                <w:b/>
                <w:bCs/>
                <w:color w:val="000000"/>
                <w:lang w:eastAsia="en-ZA"/>
              </w:rPr>
            </w:pPr>
            <w:r w:rsidRPr="00892250">
              <w:rPr>
                <w:rFonts w:asciiTheme="majorHAnsi" w:hAnsiTheme="majorHAnsi" w:cstheme="majorHAnsi"/>
                <w:b/>
                <w:bCs/>
                <w:color w:val="000000"/>
                <w:lang w:eastAsia="en-ZA"/>
              </w:rPr>
              <w:t>6</w:t>
            </w:r>
          </w:p>
        </w:tc>
      </w:tr>
    </w:tbl>
    <w:p w14:paraId="53A148E0" w14:textId="77777777" w:rsidR="00F23181" w:rsidRPr="0073195E" w:rsidRDefault="00F23181" w:rsidP="0073195E">
      <w:pPr>
        <w:rPr>
          <w:rFonts w:ascii="Calibri" w:hAnsi="Calibri" w:cs="Calibri"/>
          <w:spacing w:val="-2"/>
          <w:sz w:val="24"/>
          <w:szCs w:val="24"/>
        </w:rPr>
      </w:pPr>
    </w:p>
    <w:p w14:paraId="7E185C62" w14:textId="77777777" w:rsidR="00AF05FE" w:rsidRPr="000D31E2" w:rsidRDefault="00AF05FE" w:rsidP="000D31E2">
      <w:pPr>
        <w:pStyle w:val="Heading2"/>
        <w:spacing w:line="276" w:lineRule="auto"/>
        <w:jc w:val="both"/>
        <w:rPr>
          <w:rFonts w:cstheme="majorHAnsi"/>
          <w:sz w:val="24"/>
          <w:szCs w:val="24"/>
        </w:rPr>
      </w:pPr>
      <w:bookmarkStart w:id="10" w:name="_Toc189660415"/>
      <w:r w:rsidRPr="000D31E2">
        <w:rPr>
          <w:rFonts w:cstheme="majorHAnsi"/>
          <w:sz w:val="24"/>
          <w:szCs w:val="24"/>
        </w:rPr>
        <w:t>Delivery address</w:t>
      </w:r>
      <w:bookmarkEnd w:id="10"/>
    </w:p>
    <w:p w14:paraId="079D2912" w14:textId="77777777" w:rsidR="00605D9E" w:rsidRPr="00DB6BF5" w:rsidRDefault="00605D9E" w:rsidP="0073195E">
      <w:pPr>
        <w:ind w:left="567"/>
        <w:rPr>
          <w:rFonts w:asciiTheme="minorHAnsi" w:hAnsiTheme="minorHAnsi" w:cstheme="minorHAnsi"/>
          <w:sz w:val="24"/>
          <w:szCs w:val="24"/>
        </w:rPr>
      </w:pPr>
      <w:r w:rsidRPr="00DB6BF5">
        <w:rPr>
          <w:rFonts w:asciiTheme="minorHAnsi" w:hAnsiTheme="minorHAnsi" w:cstheme="minorHAnsi"/>
          <w:sz w:val="24"/>
          <w:szCs w:val="24"/>
        </w:rPr>
        <w:t>The services must be supplied or provided at the following physical address (es):</w:t>
      </w:r>
    </w:p>
    <w:p w14:paraId="333D489E" w14:textId="77777777" w:rsidR="00BF3309" w:rsidRPr="00DB6BF5" w:rsidRDefault="00BF3309" w:rsidP="00F446E6">
      <w:pPr>
        <w:spacing w:after="0" w:line="240" w:lineRule="auto"/>
        <w:rPr>
          <w:rFonts w:asciiTheme="minorHAnsi" w:hAnsiTheme="minorHAnsi" w:cstheme="minorHAnsi"/>
          <w:sz w:val="24"/>
          <w:szCs w:val="24"/>
        </w:rPr>
      </w:pPr>
    </w:p>
    <w:tbl>
      <w:tblPr>
        <w:tblStyle w:val="TableGrid"/>
        <w:tblW w:w="4859"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09"/>
        <w:gridCol w:w="8647"/>
      </w:tblGrid>
      <w:tr w:rsidR="00605D9E" w:rsidRPr="00DB6BF5" w14:paraId="53BCCC30" w14:textId="77777777" w:rsidTr="00F446E6">
        <w:tc>
          <w:tcPr>
            <w:tcW w:w="379" w:type="pct"/>
            <w:shd w:val="clear" w:color="auto" w:fill="DBE5F1" w:themeFill="accent1" w:themeFillTint="33"/>
          </w:tcPr>
          <w:p w14:paraId="5117AE43" w14:textId="77777777" w:rsidR="00605D9E" w:rsidRPr="00DB6BF5" w:rsidRDefault="00605D9E" w:rsidP="0073195E">
            <w:pPr>
              <w:spacing w:line="276" w:lineRule="auto"/>
              <w:rPr>
                <w:rFonts w:asciiTheme="minorHAnsi" w:hAnsiTheme="minorHAnsi" w:cstheme="minorHAnsi"/>
                <w:b/>
                <w:sz w:val="24"/>
                <w:szCs w:val="24"/>
              </w:rPr>
            </w:pPr>
            <w:r w:rsidRPr="00DB6BF5">
              <w:rPr>
                <w:rFonts w:asciiTheme="minorHAnsi" w:hAnsiTheme="minorHAnsi" w:cstheme="minorHAnsi"/>
                <w:b/>
                <w:sz w:val="24"/>
                <w:szCs w:val="24"/>
              </w:rPr>
              <w:t>No</w:t>
            </w:r>
          </w:p>
        </w:tc>
        <w:tc>
          <w:tcPr>
            <w:tcW w:w="4621" w:type="pct"/>
            <w:shd w:val="clear" w:color="auto" w:fill="DBE5F1" w:themeFill="accent1" w:themeFillTint="33"/>
          </w:tcPr>
          <w:p w14:paraId="14852A84" w14:textId="77777777" w:rsidR="00605D9E" w:rsidRPr="00DB6BF5" w:rsidRDefault="00605D9E" w:rsidP="0073195E">
            <w:pPr>
              <w:spacing w:line="276" w:lineRule="auto"/>
              <w:rPr>
                <w:rFonts w:asciiTheme="minorHAnsi" w:hAnsiTheme="minorHAnsi" w:cstheme="minorHAnsi"/>
                <w:b/>
                <w:sz w:val="24"/>
                <w:szCs w:val="24"/>
              </w:rPr>
            </w:pPr>
            <w:r w:rsidRPr="00DB6BF5">
              <w:rPr>
                <w:rFonts w:asciiTheme="minorHAnsi" w:hAnsiTheme="minorHAnsi" w:cstheme="minorHAnsi"/>
                <w:b/>
                <w:sz w:val="24"/>
                <w:szCs w:val="24"/>
              </w:rPr>
              <w:t>Physical Address</w:t>
            </w:r>
          </w:p>
        </w:tc>
      </w:tr>
      <w:tr w:rsidR="00605D9E" w:rsidRPr="00DB6BF5" w14:paraId="3C27F332" w14:textId="77777777" w:rsidTr="00F446E6">
        <w:trPr>
          <w:trHeight w:val="1306"/>
        </w:trPr>
        <w:tc>
          <w:tcPr>
            <w:tcW w:w="379" w:type="pct"/>
          </w:tcPr>
          <w:p w14:paraId="0CF23D29" w14:textId="77777777" w:rsidR="00605D9E" w:rsidRPr="00DB6BF5" w:rsidRDefault="00605D9E" w:rsidP="0073195E">
            <w:pPr>
              <w:spacing w:line="276" w:lineRule="auto"/>
              <w:jc w:val="left"/>
              <w:rPr>
                <w:rFonts w:asciiTheme="minorHAnsi" w:hAnsiTheme="minorHAnsi" w:cstheme="minorHAnsi"/>
                <w:sz w:val="24"/>
                <w:szCs w:val="24"/>
              </w:rPr>
            </w:pPr>
            <w:r w:rsidRPr="00DB6BF5">
              <w:rPr>
                <w:rFonts w:asciiTheme="minorHAnsi" w:hAnsiTheme="minorHAnsi" w:cstheme="minorHAnsi"/>
                <w:sz w:val="24"/>
                <w:szCs w:val="24"/>
              </w:rPr>
              <w:t>1</w:t>
            </w:r>
          </w:p>
        </w:tc>
        <w:tc>
          <w:tcPr>
            <w:tcW w:w="4621" w:type="pct"/>
          </w:tcPr>
          <w:p w14:paraId="476C86FA" w14:textId="77777777" w:rsidR="003E4207" w:rsidRPr="00DB6BF5" w:rsidRDefault="003E4207" w:rsidP="003E4207">
            <w:pPr>
              <w:spacing w:line="276" w:lineRule="auto"/>
              <w:jc w:val="left"/>
              <w:rPr>
                <w:rFonts w:asciiTheme="minorHAnsi" w:hAnsiTheme="minorHAnsi" w:cstheme="minorHAnsi"/>
                <w:sz w:val="24"/>
                <w:szCs w:val="24"/>
              </w:rPr>
            </w:pPr>
            <w:r w:rsidRPr="00DB6BF5">
              <w:rPr>
                <w:rFonts w:asciiTheme="minorHAnsi" w:hAnsiTheme="minorHAnsi" w:cstheme="minorHAnsi"/>
                <w:sz w:val="24"/>
                <w:szCs w:val="24"/>
              </w:rPr>
              <w:t>SITA Polokwane Office &amp; Switching Centre</w:t>
            </w:r>
          </w:p>
          <w:p w14:paraId="403E96B2" w14:textId="209A1857" w:rsidR="00605D9E" w:rsidRPr="00DB6BF5" w:rsidRDefault="003E4207" w:rsidP="005F5545">
            <w:pPr>
              <w:spacing w:line="276" w:lineRule="auto"/>
              <w:jc w:val="left"/>
              <w:rPr>
                <w:rFonts w:asciiTheme="minorHAnsi" w:hAnsiTheme="minorHAnsi" w:cstheme="minorHAnsi"/>
                <w:sz w:val="24"/>
                <w:szCs w:val="24"/>
              </w:rPr>
            </w:pPr>
            <w:r w:rsidRPr="00DB6BF5">
              <w:rPr>
                <w:rFonts w:asciiTheme="minorHAnsi" w:hAnsiTheme="minorHAnsi" w:cstheme="minorHAnsi"/>
                <w:sz w:val="24"/>
                <w:szCs w:val="24"/>
              </w:rPr>
              <w:t xml:space="preserve">600 Moolpark Building, </w:t>
            </w:r>
            <w:r w:rsidRPr="00DB6BF5">
              <w:rPr>
                <w:rFonts w:asciiTheme="minorHAnsi" w:hAnsiTheme="minorHAnsi" w:cstheme="minorHAnsi"/>
                <w:sz w:val="24"/>
                <w:szCs w:val="24"/>
              </w:rPr>
              <w:br/>
              <w:t>29 Market Street,</w:t>
            </w:r>
            <w:r w:rsidRPr="00DB6BF5">
              <w:rPr>
                <w:rFonts w:asciiTheme="minorHAnsi" w:hAnsiTheme="minorHAnsi" w:cstheme="minorHAnsi"/>
                <w:sz w:val="24"/>
                <w:szCs w:val="24"/>
              </w:rPr>
              <w:br/>
              <w:t>Polokwane</w:t>
            </w:r>
            <w:r w:rsidRPr="00DB6BF5">
              <w:rPr>
                <w:rFonts w:asciiTheme="minorHAnsi" w:hAnsiTheme="minorHAnsi" w:cstheme="minorHAnsi"/>
                <w:sz w:val="24"/>
                <w:szCs w:val="24"/>
              </w:rPr>
              <w:br/>
              <w:t>0700</w:t>
            </w:r>
          </w:p>
        </w:tc>
      </w:tr>
    </w:tbl>
    <w:p w14:paraId="63A99868" w14:textId="77777777" w:rsidR="00F446E6" w:rsidRDefault="00F446E6" w:rsidP="00F446E6">
      <w:pPr>
        <w:pStyle w:val="Heading1"/>
        <w:numPr>
          <w:ilvl w:val="0"/>
          <w:numId w:val="0"/>
        </w:numPr>
        <w:spacing w:before="0" w:after="0"/>
        <w:jc w:val="both"/>
        <w:rPr>
          <w:rFonts w:ascii="Calibri" w:hAnsi="Calibri" w:cs="Calibri"/>
          <w:sz w:val="24"/>
          <w:szCs w:val="24"/>
        </w:rPr>
      </w:pPr>
    </w:p>
    <w:p w14:paraId="5EF79B2C" w14:textId="77777777" w:rsidR="00A05E84" w:rsidRDefault="00A05E84" w:rsidP="00A05E84">
      <w:pPr>
        <w:rPr>
          <w:lang w:val="en-GB"/>
        </w:rPr>
      </w:pPr>
    </w:p>
    <w:p w14:paraId="7C48C66A" w14:textId="77777777" w:rsidR="00AF05FE" w:rsidRPr="00DB6BF5" w:rsidRDefault="00AF05FE" w:rsidP="00B96B11">
      <w:pPr>
        <w:pStyle w:val="Heading1"/>
        <w:spacing w:line="276" w:lineRule="auto"/>
        <w:jc w:val="both"/>
        <w:rPr>
          <w:rFonts w:cstheme="majorHAnsi"/>
          <w:sz w:val="24"/>
          <w:szCs w:val="24"/>
        </w:rPr>
      </w:pPr>
      <w:bookmarkStart w:id="11" w:name="_Toc189660416"/>
      <w:r w:rsidRPr="00DB6BF5">
        <w:rPr>
          <w:rFonts w:cstheme="majorHAnsi"/>
          <w:sz w:val="24"/>
          <w:szCs w:val="24"/>
        </w:rPr>
        <w:lastRenderedPageBreak/>
        <w:t>Requirements</w:t>
      </w:r>
      <w:bookmarkEnd w:id="11"/>
    </w:p>
    <w:p w14:paraId="0EF0BB49" w14:textId="7EF039C1" w:rsidR="007D30F9" w:rsidRPr="00DB6BF5" w:rsidRDefault="007D30F9" w:rsidP="00DB6BF5">
      <w:pPr>
        <w:pStyle w:val="Heading2"/>
        <w:spacing w:line="276" w:lineRule="auto"/>
        <w:jc w:val="both"/>
        <w:rPr>
          <w:rFonts w:cstheme="majorHAnsi"/>
          <w:spacing w:val="-2"/>
          <w:sz w:val="22"/>
          <w:szCs w:val="22"/>
        </w:rPr>
      </w:pPr>
      <w:bookmarkStart w:id="12" w:name="_Toc189660417"/>
      <w:r w:rsidRPr="00DB6BF5">
        <w:rPr>
          <w:rFonts w:cstheme="majorHAnsi"/>
          <w:bCs/>
          <w:spacing w:val="-2"/>
          <w:sz w:val="22"/>
          <w:szCs w:val="22"/>
        </w:rPr>
        <w:t>The duties attached to the Security Site Supervisor will be and not limited to as follows</w:t>
      </w:r>
      <w:r w:rsidRPr="00DB6BF5">
        <w:rPr>
          <w:rFonts w:cstheme="majorHAnsi"/>
          <w:spacing w:val="-2"/>
          <w:sz w:val="22"/>
          <w:szCs w:val="22"/>
        </w:rPr>
        <w:t>:</w:t>
      </w:r>
      <w:bookmarkEnd w:id="12"/>
    </w:p>
    <w:p w14:paraId="444D8CDA" w14:textId="3B2F424B"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 xml:space="preserve">Supervise, assign and evaluate the activities of shift personnel, ensuring adherence to the SITA Physical Security </w:t>
      </w:r>
      <w:r w:rsidR="006E77C8" w:rsidRPr="00DB6BF5">
        <w:rPr>
          <w:rFonts w:asciiTheme="majorHAnsi" w:hAnsiTheme="majorHAnsi" w:cstheme="majorHAnsi"/>
          <w:spacing w:val="-2"/>
        </w:rPr>
        <w:t>P</w:t>
      </w:r>
      <w:r w:rsidRPr="00DB6BF5">
        <w:rPr>
          <w:rFonts w:asciiTheme="majorHAnsi" w:hAnsiTheme="majorHAnsi" w:cstheme="majorHAnsi"/>
          <w:spacing w:val="-2"/>
        </w:rPr>
        <w:t xml:space="preserve">olicies and </w:t>
      </w:r>
      <w:r w:rsidR="006E77C8" w:rsidRPr="00DB6BF5">
        <w:rPr>
          <w:rFonts w:asciiTheme="majorHAnsi" w:hAnsiTheme="majorHAnsi" w:cstheme="majorHAnsi"/>
          <w:spacing w:val="-2"/>
        </w:rPr>
        <w:t>P</w:t>
      </w:r>
      <w:r w:rsidRPr="00DB6BF5">
        <w:rPr>
          <w:rFonts w:asciiTheme="majorHAnsi" w:hAnsiTheme="majorHAnsi" w:cstheme="majorHAnsi"/>
          <w:spacing w:val="-2"/>
        </w:rPr>
        <w:t>rocedures.</w:t>
      </w:r>
    </w:p>
    <w:p w14:paraId="6E215CE9"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Oversee day to day operations of the facility physical security.</w:t>
      </w:r>
    </w:p>
    <w:p w14:paraId="10F64F0F"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Provide for site safety and security, devise and implement site policies and procedures.</w:t>
      </w:r>
    </w:p>
    <w:p w14:paraId="5443A207"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Conduct regular inspections and maintenance of systems and equipment; monitor fire alarm control panels and other emergency equipment after hours</w:t>
      </w:r>
      <w:r w:rsidR="00BC023C" w:rsidRPr="00DB6BF5">
        <w:rPr>
          <w:rFonts w:asciiTheme="majorHAnsi" w:hAnsiTheme="majorHAnsi" w:cstheme="majorHAnsi"/>
          <w:spacing w:val="-2"/>
        </w:rPr>
        <w:t xml:space="preserve"> and report irregularities</w:t>
      </w:r>
      <w:r w:rsidRPr="00DB6BF5">
        <w:rPr>
          <w:rFonts w:asciiTheme="majorHAnsi" w:hAnsiTheme="majorHAnsi" w:cstheme="majorHAnsi"/>
          <w:spacing w:val="-2"/>
        </w:rPr>
        <w:t>.</w:t>
      </w:r>
    </w:p>
    <w:p w14:paraId="41ABCD7F"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Handle emergencies appropriately according to established procedures; prepare and file accidents and incidents report.</w:t>
      </w:r>
    </w:p>
    <w:p w14:paraId="76F74AA3"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Supervise and evaluate staff, complete employees’ reviews, keep accurate records of employee attendance and timesheets; provide positive direction to motivate quality performance; discipline personnel when necessary and appropriate.</w:t>
      </w:r>
    </w:p>
    <w:p w14:paraId="07F756B0"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Interview candidates; onboard and train new hires on site instructions.</w:t>
      </w:r>
    </w:p>
    <w:p w14:paraId="36C56100"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Set project goals and oversee projects to completion. Schedule and track assignments.</w:t>
      </w:r>
    </w:p>
    <w:p w14:paraId="4D270648"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Handle site specific sensitive information with high confidentiality.</w:t>
      </w:r>
    </w:p>
    <w:p w14:paraId="6D28C45B"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 xml:space="preserve">Ensure compliance with </w:t>
      </w:r>
      <w:r w:rsidR="00BC023C" w:rsidRPr="00DB6BF5">
        <w:rPr>
          <w:rFonts w:asciiTheme="majorHAnsi" w:hAnsiTheme="majorHAnsi" w:cstheme="majorHAnsi"/>
          <w:spacing w:val="-2"/>
        </w:rPr>
        <w:t xml:space="preserve">PSIRA, </w:t>
      </w:r>
      <w:r w:rsidRPr="00DB6BF5">
        <w:rPr>
          <w:rFonts w:asciiTheme="majorHAnsi" w:hAnsiTheme="majorHAnsi" w:cstheme="majorHAnsi"/>
          <w:spacing w:val="-2"/>
        </w:rPr>
        <w:t>company or government regulation</w:t>
      </w:r>
      <w:r w:rsidR="00BC023C" w:rsidRPr="00DB6BF5">
        <w:rPr>
          <w:rFonts w:asciiTheme="majorHAnsi" w:hAnsiTheme="majorHAnsi" w:cstheme="majorHAnsi"/>
          <w:spacing w:val="-2"/>
        </w:rPr>
        <w:t>s</w:t>
      </w:r>
      <w:r w:rsidRPr="00DB6BF5">
        <w:rPr>
          <w:rFonts w:asciiTheme="majorHAnsi" w:hAnsiTheme="majorHAnsi" w:cstheme="majorHAnsi"/>
          <w:spacing w:val="-2"/>
        </w:rPr>
        <w:t>; ensure compliance with contracted service level agreement (SLA)</w:t>
      </w:r>
    </w:p>
    <w:p w14:paraId="5001CCD8"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Communicate with customers regarding new service requests.</w:t>
      </w:r>
    </w:p>
    <w:p w14:paraId="701C68FC"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Plan daily assignments and conduct daily briefing for security operations.</w:t>
      </w:r>
    </w:p>
    <w:p w14:paraId="0CF488AE"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Assess shift personnel and equipment needs.</w:t>
      </w:r>
    </w:p>
    <w:p w14:paraId="1C2C3BE0"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Monitor shift operations and work to resolve problems as they arise.</w:t>
      </w:r>
    </w:p>
    <w:p w14:paraId="6801D0D9"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Evaluate, council and mentor shift personnel on job performance.</w:t>
      </w:r>
    </w:p>
    <w:p w14:paraId="28B5F1D2"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Monitor the training progress for new security employees and recommend updates and changes in the training program.</w:t>
      </w:r>
    </w:p>
    <w:p w14:paraId="670AC8B9"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 xml:space="preserve">Delegate specific tasks to security officers and department personnel and inform the SITA Security Manager/Supervisor or SITA delegated </w:t>
      </w:r>
      <w:r w:rsidR="00A204E6" w:rsidRPr="00DB6BF5">
        <w:rPr>
          <w:rFonts w:asciiTheme="majorHAnsi" w:hAnsiTheme="majorHAnsi" w:cstheme="majorHAnsi"/>
          <w:spacing w:val="-2"/>
        </w:rPr>
        <w:t>official regarding</w:t>
      </w:r>
      <w:r w:rsidRPr="00DB6BF5">
        <w:rPr>
          <w:rFonts w:asciiTheme="majorHAnsi" w:hAnsiTheme="majorHAnsi" w:cstheme="majorHAnsi"/>
          <w:spacing w:val="-2"/>
        </w:rPr>
        <w:t xml:space="preserve"> potential problems/issues and recommend possible solutions.</w:t>
      </w:r>
    </w:p>
    <w:p w14:paraId="23C34D55"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Conduct staff performance evaluations and mentor security officers as needed.</w:t>
      </w:r>
    </w:p>
    <w:p w14:paraId="167A6D7B" w14:textId="77777777" w:rsidR="007D30F9" w:rsidRPr="00DB6BF5" w:rsidRDefault="007D30F9">
      <w:pPr>
        <w:pStyle w:val="ListParagraph"/>
        <w:numPr>
          <w:ilvl w:val="0"/>
          <w:numId w:val="39"/>
        </w:numPr>
        <w:ind w:left="1134" w:hanging="567"/>
        <w:rPr>
          <w:rFonts w:asciiTheme="majorHAnsi" w:hAnsiTheme="majorHAnsi" w:cstheme="majorHAnsi"/>
          <w:spacing w:val="-2"/>
        </w:rPr>
      </w:pPr>
      <w:r w:rsidRPr="00DB6BF5">
        <w:rPr>
          <w:rFonts w:asciiTheme="majorHAnsi" w:hAnsiTheme="majorHAnsi" w:cstheme="majorHAnsi"/>
          <w:spacing w:val="-2"/>
        </w:rPr>
        <w:t>Manage all incidents that may require the intervention of other law enforcement agencies until the arrival of proper authorities.</w:t>
      </w:r>
    </w:p>
    <w:p w14:paraId="71C6B29D" w14:textId="77777777" w:rsidR="007D30F9" w:rsidRPr="00DB6BF5" w:rsidRDefault="007D30F9" w:rsidP="00F446E6">
      <w:pPr>
        <w:spacing w:after="0" w:line="240" w:lineRule="auto"/>
        <w:rPr>
          <w:rFonts w:asciiTheme="majorHAnsi" w:hAnsiTheme="majorHAnsi" w:cstheme="majorHAnsi"/>
          <w:spacing w:val="-2"/>
        </w:rPr>
      </w:pPr>
    </w:p>
    <w:p w14:paraId="6EBF344F" w14:textId="77777777" w:rsidR="007D30F9" w:rsidRPr="00DB6BF5" w:rsidRDefault="007D30F9" w:rsidP="00DB6BF5">
      <w:pPr>
        <w:pStyle w:val="Heading2"/>
        <w:spacing w:line="276" w:lineRule="auto"/>
        <w:jc w:val="both"/>
        <w:rPr>
          <w:rFonts w:cstheme="majorHAnsi"/>
          <w:bCs/>
          <w:spacing w:val="-2"/>
          <w:sz w:val="22"/>
          <w:szCs w:val="22"/>
        </w:rPr>
      </w:pPr>
      <w:bookmarkStart w:id="13" w:name="_Toc189660418"/>
      <w:r w:rsidRPr="00DB6BF5">
        <w:rPr>
          <w:rFonts w:cstheme="majorHAnsi"/>
          <w:bCs/>
          <w:spacing w:val="-2"/>
          <w:sz w:val="22"/>
          <w:szCs w:val="22"/>
        </w:rPr>
        <w:t>The duties attached to the Security Officers will be and not limited to as follows:</w:t>
      </w:r>
      <w:bookmarkEnd w:id="13"/>
    </w:p>
    <w:p w14:paraId="38469D88" w14:textId="77777777" w:rsidR="007D30F9" w:rsidRPr="00DB6BF5" w:rsidRDefault="00313B4C">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Ensure</w:t>
      </w:r>
      <w:r w:rsidR="007D30F9" w:rsidRPr="00DB6BF5">
        <w:rPr>
          <w:rFonts w:asciiTheme="majorHAnsi" w:hAnsiTheme="majorHAnsi" w:cstheme="majorHAnsi"/>
        </w:rPr>
        <w:t xml:space="preserve"> all incidents that may require the intervention of other law enforcement agencies until the arrival of the proper authorities</w:t>
      </w:r>
      <w:r w:rsidRPr="00DB6BF5">
        <w:rPr>
          <w:rFonts w:asciiTheme="majorHAnsi" w:hAnsiTheme="majorHAnsi" w:cstheme="majorHAnsi"/>
        </w:rPr>
        <w:t xml:space="preserve"> are handled properly</w:t>
      </w:r>
    </w:p>
    <w:p w14:paraId="0816345D" w14:textId="77777777" w:rsidR="007D30F9" w:rsidRPr="00DB6BF5" w:rsidRDefault="0073195E">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Man,</w:t>
      </w:r>
      <w:r w:rsidR="007D30F9" w:rsidRPr="00DB6BF5">
        <w:rPr>
          <w:rFonts w:asciiTheme="majorHAnsi" w:hAnsiTheme="majorHAnsi" w:cstheme="majorHAnsi"/>
        </w:rPr>
        <w:t xml:space="preserve"> the fire command centre, security command centre, security/reception counters, loading/unloading bays, car parks and other stipulated locations.</w:t>
      </w:r>
    </w:p>
    <w:p w14:paraId="56E391F9" w14:textId="7777777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Conduct indoor and outdoor security patrols on an hourly basis.</w:t>
      </w:r>
    </w:p>
    <w:p w14:paraId="7363F484" w14:textId="7777777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Prevent unauthorised entry, trespass, intrusion and acts of vandalism.</w:t>
      </w:r>
    </w:p>
    <w:p w14:paraId="422504E8" w14:textId="0C31E10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Prevent abuse of facilities at the SITA </w:t>
      </w:r>
      <w:r w:rsidR="00B16BA7" w:rsidRPr="00DB6BF5">
        <w:rPr>
          <w:rFonts w:asciiTheme="majorHAnsi" w:hAnsiTheme="majorHAnsi" w:cstheme="majorHAnsi"/>
        </w:rPr>
        <w:t xml:space="preserve">Polokwane </w:t>
      </w:r>
      <w:r w:rsidR="00623146" w:rsidRPr="00DB6BF5">
        <w:rPr>
          <w:rFonts w:asciiTheme="majorHAnsi" w:hAnsiTheme="majorHAnsi" w:cstheme="majorHAnsi"/>
        </w:rPr>
        <w:t>O</w:t>
      </w:r>
      <w:r w:rsidRPr="00DB6BF5">
        <w:rPr>
          <w:rFonts w:asciiTheme="majorHAnsi" w:hAnsiTheme="majorHAnsi" w:cstheme="majorHAnsi"/>
        </w:rPr>
        <w:t xml:space="preserve">ffice and </w:t>
      </w:r>
      <w:r w:rsidR="004F6CA3" w:rsidRPr="00DB6BF5">
        <w:rPr>
          <w:rFonts w:asciiTheme="majorHAnsi" w:hAnsiTheme="majorHAnsi" w:cstheme="majorHAnsi"/>
        </w:rPr>
        <w:t xml:space="preserve">switching center </w:t>
      </w:r>
      <w:r w:rsidRPr="00DB6BF5">
        <w:rPr>
          <w:rFonts w:asciiTheme="majorHAnsi" w:hAnsiTheme="majorHAnsi" w:cstheme="majorHAnsi"/>
        </w:rPr>
        <w:t>by employees (including visitors</w:t>
      </w:r>
      <w:r w:rsidR="004F6CA3" w:rsidRPr="00DB6BF5">
        <w:rPr>
          <w:rFonts w:asciiTheme="majorHAnsi" w:hAnsiTheme="majorHAnsi" w:cstheme="majorHAnsi"/>
        </w:rPr>
        <w:t>). Implement</w:t>
      </w:r>
      <w:r w:rsidRPr="00DB6BF5">
        <w:rPr>
          <w:rFonts w:asciiTheme="majorHAnsi" w:hAnsiTheme="majorHAnsi" w:cstheme="majorHAnsi"/>
        </w:rPr>
        <w:t xml:space="preserve"> crowd management procedures as and when the need arises.</w:t>
      </w:r>
    </w:p>
    <w:p w14:paraId="2139FF2A" w14:textId="7EEA49E5"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Ensure doors are securely </w:t>
      </w:r>
      <w:r w:rsidR="00BF5886" w:rsidRPr="00DB6BF5">
        <w:rPr>
          <w:rFonts w:asciiTheme="majorHAnsi" w:hAnsiTheme="majorHAnsi" w:cstheme="majorHAnsi"/>
        </w:rPr>
        <w:t>always locked</w:t>
      </w:r>
      <w:r w:rsidRPr="00DB6BF5">
        <w:rPr>
          <w:rFonts w:asciiTheme="majorHAnsi" w:hAnsiTheme="majorHAnsi" w:cstheme="majorHAnsi"/>
        </w:rPr>
        <w:t>.</w:t>
      </w:r>
    </w:p>
    <w:p w14:paraId="48FEC1A7" w14:textId="70926FAE"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Lock and unlock doors within the SITA </w:t>
      </w:r>
      <w:r w:rsidR="005E622A" w:rsidRPr="00DB6BF5">
        <w:rPr>
          <w:rFonts w:asciiTheme="majorHAnsi" w:hAnsiTheme="majorHAnsi" w:cstheme="majorHAnsi"/>
        </w:rPr>
        <w:t xml:space="preserve">Polokwane </w:t>
      </w:r>
      <w:r w:rsidR="004F6CA3" w:rsidRPr="00DB6BF5">
        <w:rPr>
          <w:rFonts w:asciiTheme="majorHAnsi" w:hAnsiTheme="majorHAnsi" w:cstheme="majorHAnsi"/>
        </w:rPr>
        <w:t>Office</w:t>
      </w:r>
      <w:r w:rsidRPr="00DB6BF5">
        <w:rPr>
          <w:rFonts w:asciiTheme="majorHAnsi" w:hAnsiTheme="majorHAnsi" w:cstheme="majorHAnsi"/>
        </w:rPr>
        <w:t xml:space="preserve"> </w:t>
      </w:r>
      <w:r w:rsidR="004F6CA3" w:rsidRPr="00DB6BF5">
        <w:rPr>
          <w:rFonts w:asciiTheme="majorHAnsi" w:hAnsiTheme="majorHAnsi" w:cstheme="majorHAnsi"/>
        </w:rPr>
        <w:t>and switching center</w:t>
      </w:r>
      <w:r w:rsidRPr="00DB6BF5">
        <w:rPr>
          <w:rFonts w:asciiTheme="majorHAnsi" w:hAnsiTheme="majorHAnsi" w:cstheme="majorHAnsi"/>
        </w:rPr>
        <w:t xml:space="preserve"> at certain times of the day as stipulated and/or directed by the responsible manager from time to time.</w:t>
      </w:r>
    </w:p>
    <w:p w14:paraId="705803E0" w14:textId="3CD35182"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lastRenderedPageBreak/>
        <w:t xml:space="preserve">Provide security guarding services after office hours during addition and alteration works in the SITA </w:t>
      </w:r>
      <w:r w:rsidR="005E622A" w:rsidRPr="00DB6BF5">
        <w:rPr>
          <w:rFonts w:asciiTheme="majorHAnsi" w:hAnsiTheme="majorHAnsi" w:cstheme="majorHAnsi"/>
        </w:rPr>
        <w:t xml:space="preserve">Polokwane </w:t>
      </w:r>
      <w:r w:rsidRPr="00DB6BF5">
        <w:rPr>
          <w:rFonts w:asciiTheme="majorHAnsi" w:hAnsiTheme="majorHAnsi" w:cstheme="majorHAnsi"/>
        </w:rPr>
        <w:t>office.</w:t>
      </w:r>
    </w:p>
    <w:p w14:paraId="7B998AE7" w14:textId="7777777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Ensure that all employees, suppliers and visitors register at the designated security/reception counters and issue visitor cards.</w:t>
      </w:r>
    </w:p>
    <w:p w14:paraId="4C72BABA" w14:textId="11EAC644"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Keep track and ensure that all visitor cards </w:t>
      </w:r>
      <w:r w:rsidR="00E4675B" w:rsidRPr="00DB6BF5">
        <w:rPr>
          <w:rFonts w:asciiTheme="majorHAnsi" w:hAnsiTheme="majorHAnsi" w:cstheme="majorHAnsi"/>
        </w:rPr>
        <w:t xml:space="preserve">if issued with one </w:t>
      </w:r>
      <w:r w:rsidRPr="00DB6BF5">
        <w:rPr>
          <w:rFonts w:asciiTheme="majorHAnsi" w:hAnsiTheme="majorHAnsi" w:cstheme="majorHAnsi"/>
        </w:rPr>
        <w:t xml:space="preserve">are accounted for at the end of each shift. Should there be any visitor cards that are not returned at the end of each working day, the Security Supervisor shall contact </w:t>
      </w:r>
      <w:r w:rsidR="00E4675B" w:rsidRPr="00DB6BF5">
        <w:rPr>
          <w:rFonts w:asciiTheme="majorHAnsi" w:hAnsiTheme="majorHAnsi" w:cstheme="majorHAnsi"/>
        </w:rPr>
        <w:t xml:space="preserve">host of the </w:t>
      </w:r>
      <w:r w:rsidRPr="00DB6BF5">
        <w:rPr>
          <w:rFonts w:asciiTheme="majorHAnsi" w:hAnsiTheme="majorHAnsi" w:cstheme="majorHAnsi"/>
        </w:rPr>
        <w:t xml:space="preserve">visitor to return the visitor’s card to SITA </w:t>
      </w:r>
      <w:r w:rsidR="005E622A" w:rsidRPr="00DB6BF5">
        <w:rPr>
          <w:rFonts w:asciiTheme="majorHAnsi" w:hAnsiTheme="majorHAnsi" w:cstheme="majorHAnsi"/>
        </w:rPr>
        <w:t xml:space="preserve">Polokwane </w:t>
      </w:r>
      <w:r w:rsidR="00623146" w:rsidRPr="00DB6BF5">
        <w:rPr>
          <w:rFonts w:asciiTheme="majorHAnsi" w:hAnsiTheme="majorHAnsi" w:cstheme="majorHAnsi"/>
        </w:rPr>
        <w:t>O</w:t>
      </w:r>
      <w:r w:rsidRPr="00DB6BF5">
        <w:rPr>
          <w:rFonts w:asciiTheme="majorHAnsi" w:hAnsiTheme="majorHAnsi" w:cstheme="majorHAnsi"/>
        </w:rPr>
        <w:t>ffice and report the case to the responsible manager from SITA on the next working day (if applicable)</w:t>
      </w:r>
    </w:p>
    <w:p w14:paraId="68724051" w14:textId="006F4AB9"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Conduct </w:t>
      </w:r>
      <w:r w:rsidR="00A73B5D" w:rsidRPr="00DB6BF5">
        <w:rPr>
          <w:rFonts w:asciiTheme="majorHAnsi" w:hAnsiTheme="majorHAnsi" w:cstheme="majorHAnsi"/>
        </w:rPr>
        <w:t>security</w:t>
      </w:r>
      <w:r w:rsidRPr="00DB6BF5">
        <w:rPr>
          <w:rFonts w:asciiTheme="majorHAnsi" w:hAnsiTheme="majorHAnsi" w:cstheme="majorHAnsi"/>
        </w:rPr>
        <w:t xml:space="preserve"> check</w:t>
      </w:r>
      <w:r w:rsidR="00A73B5D" w:rsidRPr="00DB6BF5">
        <w:rPr>
          <w:rFonts w:asciiTheme="majorHAnsi" w:hAnsiTheme="majorHAnsi" w:cstheme="majorHAnsi"/>
        </w:rPr>
        <w:t>s</w:t>
      </w:r>
      <w:r w:rsidRPr="00DB6BF5">
        <w:rPr>
          <w:rFonts w:asciiTheme="majorHAnsi" w:hAnsiTheme="majorHAnsi" w:cstheme="majorHAnsi"/>
        </w:rPr>
        <w:t xml:space="preserve"> on security passes to ensure only authorized occupants (staff, tenants, suppliers, etc.) gain access into the offices.</w:t>
      </w:r>
    </w:p>
    <w:p w14:paraId="021A5FF6" w14:textId="76C4D09A"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Detect any irregularities or abnormalities e.g. water seepage, flooding, sparks from light switches, oil leakage, etc. and report such incident(s) immediately to the designated representative or responsible </w:t>
      </w:r>
      <w:r w:rsidR="004F6CA3" w:rsidRPr="00DB6BF5">
        <w:rPr>
          <w:rFonts w:asciiTheme="majorHAnsi" w:hAnsiTheme="majorHAnsi" w:cstheme="majorHAnsi"/>
        </w:rPr>
        <w:t xml:space="preserve">FML </w:t>
      </w:r>
      <w:r w:rsidR="00FB24B7" w:rsidRPr="00DB6BF5">
        <w:rPr>
          <w:rFonts w:asciiTheme="majorHAnsi" w:hAnsiTheme="majorHAnsi" w:cstheme="majorHAnsi"/>
        </w:rPr>
        <w:t>or</w:t>
      </w:r>
      <w:r w:rsidR="004F6CA3" w:rsidRPr="00DB6BF5">
        <w:rPr>
          <w:rFonts w:asciiTheme="majorHAnsi" w:hAnsiTheme="majorHAnsi" w:cstheme="majorHAnsi"/>
        </w:rPr>
        <w:t xml:space="preserve"> Security </w:t>
      </w:r>
      <w:r w:rsidRPr="00DB6BF5">
        <w:rPr>
          <w:rFonts w:asciiTheme="majorHAnsi" w:hAnsiTheme="majorHAnsi" w:cstheme="majorHAnsi"/>
        </w:rPr>
        <w:t>Manager</w:t>
      </w:r>
      <w:r w:rsidR="00156CA4" w:rsidRPr="00DB6BF5">
        <w:rPr>
          <w:rFonts w:asciiTheme="majorHAnsi" w:hAnsiTheme="majorHAnsi" w:cstheme="majorHAnsi"/>
        </w:rPr>
        <w:t>.</w:t>
      </w:r>
    </w:p>
    <w:p w14:paraId="48E00F7F" w14:textId="7783A318"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Detect and remove any person(s) found loitering at the SITA </w:t>
      </w:r>
      <w:r w:rsidR="00FB24B7" w:rsidRPr="00DB6BF5">
        <w:rPr>
          <w:rFonts w:asciiTheme="majorHAnsi" w:hAnsiTheme="majorHAnsi" w:cstheme="majorHAnsi"/>
        </w:rPr>
        <w:t xml:space="preserve">Polokwane </w:t>
      </w:r>
      <w:r w:rsidR="00623146" w:rsidRPr="00DB6BF5">
        <w:rPr>
          <w:rFonts w:asciiTheme="majorHAnsi" w:hAnsiTheme="majorHAnsi" w:cstheme="majorHAnsi"/>
        </w:rPr>
        <w:t>O</w:t>
      </w:r>
      <w:r w:rsidRPr="00DB6BF5">
        <w:rPr>
          <w:rFonts w:asciiTheme="majorHAnsi" w:hAnsiTheme="majorHAnsi" w:cstheme="majorHAnsi"/>
        </w:rPr>
        <w:t xml:space="preserve">ffice without a valid </w:t>
      </w:r>
      <w:r w:rsidR="00F23181" w:rsidRPr="00DB6BF5">
        <w:rPr>
          <w:rFonts w:asciiTheme="majorHAnsi" w:hAnsiTheme="majorHAnsi" w:cstheme="majorHAnsi"/>
        </w:rPr>
        <w:t>purpose or</w:t>
      </w:r>
      <w:r w:rsidRPr="00DB6BF5">
        <w:rPr>
          <w:rFonts w:asciiTheme="majorHAnsi" w:hAnsiTheme="majorHAnsi" w:cstheme="majorHAnsi"/>
        </w:rPr>
        <w:t xml:space="preserve"> conducting activities of a suspicious/unusual nature.</w:t>
      </w:r>
    </w:p>
    <w:p w14:paraId="56BF5EA5" w14:textId="1014D95E"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Detect and remove unauthorised vendors of food, drinks or other merchandise from SITA </w:t>
      </w:r>
      <w:r w:rsidR="00E4709D" w:rsidRPr="00DB6BF5">
        <w:rPr>
          <w:rFonts w:asciiTheme="majorHAnsi" w:hAnsiTheme="majorHAnsi" w:cstheme="majorHAnsi"/>
        </w:rPr>
        <w:t xml:space="preserve">Polokwane </w:t>
      </w:r>
      <w:r w:rsidR="00623146" w:rsidRPr="00DB6BF5">
        <w:rPr>
          <w:rFonts w:asciiTheme="majorHAnsi" w:hAnsiTheme="majorHAnsi" w:cstheme="majorHAnsi"/>
        </w:rPr>
        <w:t>O</w:t>
      </w:r>
      <w:r w:rsidRPr="00DB6BF5">
        <w:rPr>
          <w:rFonts w:asciiTheme="majorHAnsi" w:hAnsiTheme="majorHAnsi" w:cstheme="majorHAnsi"/>
        </w:rPr>
        <w:t xml:space="preserve">ffice </w:t>
      </w:r>
    </w:p>
    <w:p w14:paraId="069EB2D1" w14:textId="5B550100"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Detect, apprehend and detain until the arrival of the South African Police Services (SAPS), intruders and/or other persons who have been or are a potential hazard or risk to property at the SITA </w:t>
      </w:r>
      <w:r w:rsidR="00F339A0" w:rsidRPr="00DB6BF5">
        <w:rPr>
          <w:rFonts w:asciiTheme="majorHAnsi" w:hAnsiTheme="majorHAnsi" w:cstheme="majorHAnsi"/>
        </w:rPr>
        <w:t>Polokwane</w:t>
      </w:r>
      <w:r w:rsidR="00E4709D" w:rsidRPr="00DB6BF5">
        <w:rPr>
          <w:rFonts w:asciiTheme="majorHAnsi" w:hAnsiTheme="majorHAnsi" w:cstheme="majorHAnsi"/>
        </w:rPr>
        <w:t xml:space="preserve"> </w:t>
      </w:r>
      <w:r w:rsidR="00623146" w:rsidRPr="00DB6BF5">
        <w:rPr>
          <w:rFonts w:asciiTheme="majorHAnsi" w:hAnsiTheme="majorHAnsi" w:cstheme="majorHAnsi"/>
        </w:rPr>
        <w:t>O</w:t>
      </w:r>
      <w:r w:rsidRPr="00DB6BF5">
        <w:rPr>
          <w:rFonts w:asciiTheme="majorHAnsi" w:hAnsiTheme="majorHAnsi" w:cstheme="majorHAnsi"/>
        </w:rPr>
        <w:t xml:space="preserve">ffice </w:t>
      </w:r>
    </w:p>
    <w:p w14:paraId="113EAB5C" w14:textId="665F8EA6"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Expel or lock out any unruly and or undesirable elements e.g. drunkards, vagrants, etc. from the SITA </w:t>
      </w:r>
      <w:r w:rsidR="00C07C51" w:rsidRPr="00DB6BF5">
        <w:rPr>
          <w:rFonts w:asciiTheme="majorHAnsi" w:hAnsiTheme="majorHAnsi" w:cstheme="majorHAnsi"/>
        </w:rPr>
        <w:t xml:space="preserve">Polokwane </w:t>
      </w:r>
      <w:r w:rsidR="00623146" w:rsidRPr="00DB6BF5">
        <w:rPr>
          <w:rFonts w:asciiTheme="majorHAnsi" w:hAnsiTheme="majorHAnsi" w:cstheme="majorHAnsi"/>
        </w:rPr>
        <w:t>O</w:t>
      </w:r>
      <w:r w:rsidRPr="00DB6BF5">
        <w:rPr>
          <w:rFonts w:asciiTheme="majorHAnsi" w:hAnsiTheme="majorHAnsi" w:cstheme="majorHAnsi"/>
        </w:rPr>
        <w:t xml:space="preserve">ffice </w:t>
      </w:r>
    </w:p>
    <w:p w14:paraId="2C409B13" w14:textId="7777777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Manage/monitor security/fire protection systems such as access control system, CCTVs, door monitoring devices, fire alarm systems, intrusion detection systems, etc. and react/respond immediately to activations in accordance with established procedures until the arrival of the relevant authorities.</w:t>
      </w:r>
    </w:p>
    <w:p w14:paraId="4589F9A6" w14:textId="4F10FD09"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Form part of the SITA </w:t>
      </w:r>
      <w:r w:rsidR="00C07C51" w:rsidRPr="00DB6BF5">
        <w:rPr>
          <w:rFonts w:asciiTheme="majorHAnsi" w:hAnsiTheme="majorHAnsi" w:cstheme="majorHAnsi"/>
        </w:rPr>
        <w:t xml:space="preserve">Polokwane </w:t>
      </w:r>
      <w:r w:rsidR="00623146" w:rsidRPr="00DB6BF5">
        <w:rPr>
          <w:rFonts w:asciiTheme="majorHAnsi" w:hAnsiTheme="majorHAnsi" w:cstheme="majorHAnsi"/>
        </w:rPr>
        <w:t>O</w:t>
      </w:r>
      <w:r w:rsidRPr="00DB6BF5">
        <w:rPr>
          <w:rFonts w:asciiTheme="majorHAnsi" w:hAnsiTheme="majorHAnsi" w:cstheme="majorHAnsi"/>
        </w:rPr>
        <w:t xml:space="preserve">ffice and Switching </w:t>
      </w:r>
      <w:r w:rsidR="00623146" w:rsidRPr="00DB6BF5">
        <w:rPr>
          <w:rFonts w:asciiTheme="majorHAnsi" w:hAnsiTheme="majorHAnsi" w:cstheme="majorHAnsi"/>
        </w:rPr>
        <w:t>C</w:t>
      </w:r>
      <w:r w:rsidRPr="00DB6BF5">
        <w:rPr>
          <w:rFonts w:asciiTheme="majorHAnsi" w:hAnsiTheme="majorHAnsi" w:cstheme="majorHAnsi"/>
        </w:rPr>
        <w:t xml:space="preserve">entre </w:t>
      </w:r>
      <w:r w:rsidR="00B96B11" w:rsidRPr="00DB6BF5">
        <w:rPr>
          <w:rFonts w:asciiTheme="majorHAnsi" w:hAnsiTheme="majorHAnsi" w:cstheme="majorHAnsi"/>
        </w:rPr>
        <w:t>firefighting</w:t>
      </w:r>
      <w:r w:rsidRPr="00DB6BF5">
        <w:rPr>
          <w:rFonts w:asciiTheme="majorHAnsi" w:hAnsiTheme="majorHAnsi" w:cstheme="majorHAnsi"/>
        </w:rPr>
        <w:t xml:space="preserve"> and first-aid team, as required by Occupational Health and Safety Act of 1993.</w:t>
      </w:r>
    </w:p>
    <w:p w14:paraId="593B35A9" w14:textId="7777777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Respond to any out-breaks of fire and act as an Emergency Response and Evacuation Team (ERT) prior to the arrival of the Fire Brigade.</w:t>
      </w:r>
    </w:p>
    <w:p w14:paraId="4F8684DC" w14:textId="7777777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Provide basic first aid to injured persons in the event of any fire incident or accidents within the premises if qualified to do so.</w:t>
      </w:r>
    </w:p>
    <w:p w14:paraId="76A3DE69" w14:textId="469DCC2D"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 xml:space="preserve">Manage and safe keeping of keys to SITA </w:t>
      </w:r>
      <w:r w:rsidR="00C07C51" w:rsidRPr="00DB6BF5">
        <w:rPr>
          <w:rFonts w:asciiTheme="majorHAnsi" w:hAnsiTheme="majorHAnsi" w:cstheme="majorHAnsi"/>
        </w:rPr>
        <w:t>Polokwane</w:t>
      </w:r>
      <w:r w:rsidRPr="00DB6BF5">
        <w:rPr>
          <w:rFonts w:asciiTheme="majorHAnsi" w:hAnsiTheme="majorHAnsi" w:cstheme="majorHAnsi"/>
        </w:rPr>
        <w:t xml:space="preserve"> security areas, doors, etc. and ensure only authorised employees in line with procedures are drawing keys for official purposes. Should there be any loss of keys during the term of the agreement, the Security Service provider shall be liable to bear all costs to have the missing keys to be duplicated or to be replaced.</w:t>
      </w:r>
    </w:p>
    <w:p w14:paraId="079850F8" w14:textId="7777777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Manage ‘Lost and Found’ properties or assets in accordance with established procedures.</w:t>
      </w:r>
    </w:p>
    <w:p w14:paraId="7966E014" w14:textId="77777777" w:rsidR="007D30F9" w:rsidRPr="00DB6BF5" w:rsidRDefault="007D30F9">
      <w:pPr>
        <w:pStyle w:val="ListParagraph"/>
        <w:numPr>
          <w:ilvl w:val="0"/>
          <w:numId w:val="40"/>
        </w:numPr>
        <w:spacing w:before="60"/>
        <w:ind w:left="993" w:hanging="426"/>
        <w:contextualSpacing/>
        <w:outlineLvl w:val="9"/>
        <w:rPr>
          <w:rFonts w:asciiTheme="majorHAnsi" w:hAnsiTheme="majorHAnsi" w:cstheme="majorHAnsi"/>
        </w:rPr>
      </w:pPr>
      <w:r w:rsidRPr="00DB6BF5">
        <w:rPr>
          <w:rFonts w:asciiTheme="majorHAnsi" w:hAnsiTheme="majorHAnsi" w:cstheme="majorHAnsi"/>
        </w:rPr>
        <w:t>Provide and maintain proper and legible records of events, activities or occurrences in the following books/forms and not limited to:</w:t>
      </w:r>
    </w:p>
    <w:p w14:paraId="7AAF62FC" w14:textId="77777777" w:rsidR="007D30F9" w:rsidRPr="00DB6BF5" w:rsidRDefault="007D30F9">
      <w:pPr>
        <w:pStyle w:val="ListParagraph"/>
        <w:numPr>
          <w:ilvl w:val="1"/>
          <w:numId w:val="41"/>
        </w:numPr>
        <w:spacing w:before="60"/>
        <w:ind w:left="1276" w:hanging="142"/>
        <w:contextualSpacing/>
        <w:outlineLvl w:val="9"/>
        <w:rPr>
          <w:rFonts w:asciiTheme="majorHAnsi" w:hAnsiTheme="majorHAnsi" w:cstheme="majorHAnsi"/>
        </w:rPr>
      </w:pPr>
      <w:r w:rsidRPr="00DB6BF5">
        <w:rPr>
          <w:rFonts w:asciiTheme="majorHAnsi" w:hAnsiTheme="majorHAnsi" w:cstheme="majorHAnsi"/>
        </w:rPr>
        <w:t>Occurrence Book</w:t>
      </w:r>
    </w:p>
    <w:p w14:paraId="35756A57" w14:textId="412026CF" w:rsidR="007D30F9" w:rsidRPr="00DB6BF5" w:rsidRDefault="007D30F9">
      <w:pPr>
        <w:pStyle w:val="ListParagraph"/>
        <w:numPr>
          <w:ilvl w:val="1"/>
          <w:numId w:val="41"/>
        </w:numPr>
        <w:spacing w:before="60"/>
        <w:ind w:left="1276" w:hanging="142"/>
        <w:contextualSpacing/>
        <w:outlineLvl w:val="9"/>
        <w:rPr>
          <w:rFonts w:asciiTheme="majorHAnsi" w:hAnsiTheme="majorHAnsi" w:cstheme="majorHAnsi"/>
        </w:rPr>
      </w:pPr>
      <w:r w:rsidRPr="00DB6BF5">
        <w:rPr>
          <w:rFonts w:asciiTheme="majorHAnsi" w:hAnsiTheme="majorHAnsi" w:cstheme="majorHAnsi"/>
        </w:rPr>
        <w:t xml:space="preserve">Key Register </w:t>
      </w:r>
    </w:p>
    <w:p w14:paraId="747D4AC4" w14:textId="39E4BCC4" w:rsidR="007D30F9" w:rsidRPr="00DB6BF5" w:rsidRDefault="007D30F9">
      <w:pPr>
        <w:pStyle w:val="ListParagraph"/>
        <w:numPr>
          <w:ilvl w:val="1"/>
          <w:numId w:val="41"/>
        </w:numPr>
        <w:spacing w:before="60"/>
        <w:ind w:left="1276" w:hanging="142"/>
        <w:contextualSpacing/>
        <w:outlineLvl w:val="9"/>
        <w:rPr>
          <w:rFonts w:asciiTheme="majorHAnsi" w:hAnsiTheme="majorHAnsi" w:cstheme="majorHAnsi"/>
        </w:rPr>
      </w:pPr>
      <w:r w:rsidRPr="00DB6BF5">
        <w:rPr>
          <w:rFonts w:asciiTheme="majorHAnsi" w:hAnsiTheme="majorHAnsi" w:cstheme="majorHAnsi"/>
        </w:rPr>
        <w:t xml:space="preserve">Attendance </w:t>
      </w:r>
      <w:r w:rsidR="004F6CA3" w:rsidRPr="00DB6BF5">
        <w:rPr>
          <w:rFonts w:asciiTheme="majorHAnsi" w:hAnsiTheme="majorHAnsi" w:cstheme="majorHAnsi"/>
        </w:rPr>
        <w:t>register</w:t>
      </w:r>
    </w:p>
    <w:p w14:paraId="05AA4621" w14:textId="67143DBB" w:rsidR="007D30F9" w:rsidRPr="00DB6BF5" w:rsidRDefault="007D30F9">
      <w:pPr>
        <w:pStyle w:val="ListParagraph"/>
        <w:numPr>
          <w:ilvl w:val="1"/>
          <w:numId w:val="41"/>
        </w:numPr>
        <w:spacing w:before="60"/>
        <w:ind w:left="1276" w:hanging="142"/>
        <w:contextualSpacing/>
        <w:outlineLvl w:val="9"/>
        <w:rPr>
          <w:rFonts w:asciiTheme="majorHAnsi" w:hAnsiTheme="majorHAnsi" w:cstheme="majorHAnsi"/>
        </w:rPr>
      </w:pPr>
      <w:r w:rsidRPr="00DB6BF5">
        <w:rPr>
          <w:rFonts w:asciiTheme="majorHAnsi" w:hAnsiTheme="majorHAnsi" w:cstheme="majorHAnsi"/>
        </w:rPr>
        <w:t xml:space="preserve">Deployment Duty Roster </w:t>
      </w:r>
      <w:r w:rsidR="004F6CA3" w:rsidRPr="00DB6BF5">
        <w:rPr>
          <w:rFonts w:asciiTheme="majorHAnsi" w:hAnsiTheme="majorHAnsi" w:cstheme="majorHAnsi"/>
        </w:rPr>
        <w:t>register</w:t>
      </w:r>
    </w:p>
    <w:p w14:paraId="70511C74" w14:textId="40482A38" w:rsidR="007D30F9" w:rsidRPr="00B96B11" w:rsidRDefault="007D30F9">
      <w:pPr>
        <w:pStyle w:val="ListParagraph"/>
        <w:numPr>
          <w:ilvl w:val="1"/>
          <w:numId w:val="41"/>
        </w:numPr>
        <w:spacing w:before="60"/>
        <w:ind w:left="1276" w:hanging="142"/>
        <w:contextualSpacing/>
        <w:outlineLvl w:val="9"/>
        <w:rPr>
          <w:rFonts w:asciiTheme="majorHAnsi" w:hAnsiTheme="majorHAnsi" w:cstheme="majorHAnsi"/>
          <w:sz w:val="24"/>
          <w:szCs w:val="24"/>
        </w:rPr>
      </w:pPr>
      <w:r w:rsidRPr="00B96B11">
        <w:rPr>
          <w:rFonts w:asciiTheme="majorHAnsi" w:hAnsiTheme="majorHAnsi" w:cstheme="majorHAnsi"/>
          <w:sz w:val="24"/>
          <w:szCs w:val="24"/>
        </w:rPr>
        <w:t>Visitor Registration</w:t>
      </w:r>
      <w:r w:rsidR="004F6CA3" w:rsidRPr="00B96B11">
        <w:rPr>
          <w:rFonts w:asciiTheme="majorHAnsi" w:hAnsiTheme="majorHAnsi" w:cstheme="majorHAnsi"/>
          <w:sz w:val="24"/>
          <w:szCs w:val="24"/>
        </w:rPr>
        <w:t xml:space="preserve"> register</w:t>
      </w:r>
    </w:p>
    <w:p w14:paraId="72BD7E61" w14:textId="77777777" w:rsidR="007D30F9" w:rsidRPr="00B96B11" w:rsidRDefault="00E4675B">
      <w:pPr>
        <w:pStyle w:val="ListParagraph"/>
        <w:numPr>
          <w:ilvl w:val="1"/>
          <w:numId w:val="41"/>
        </w:numPr>
        <w:spacing w:before="60"/>
        <w:ind w:left="1276" w:hanging="142"/>
        <w:contextualSpacing/>
        <w:outlineLvl w:val="9"/>
        <w:rPr>
          <w:rFonts w:asciiTheme="majorHAnsi" w:hAnsiTheme="majorHAnsi" w:cstheme="majorHAnsi"/>
          <w:sz w:val="24"/>
          <w:szCs w:val="24"/>
        </w:rPr>
      </w:pPr>
      <w:r w:rsidRPr="00B96B11">
        <w:rPr>
          <w:rFonts w:asciiTheme="majorHAnsi" w:hAnsiTheme="majorHAnsi" w:cstheme="majorHAnsi"/>
          <w:sz w:val="24"/>
          <w:szCs w:val="24"/>
        </w:rPr>
        <w:t>Incident register</w:t>
      </w:r>
    </w:p>
    <w:p w14:paraId="6AA65356" w14:textId="685D035B" w:rsidR="00E4675B" w:rsidRPr="00B96B11" w:rsidRDefault="00E4675B">
      <w:pPr>
        <w:pStyle w:val="ListParagraph"/>
        <w:numPr>
          <w:ilvl w:val="1"/>
          <w:numId w:val="41"/>
        </w:numPr>
        <w:spacing w:before="60"/>
        <w:ind w:left="1276" w:hanging="142"/>
        <w:contextualSpacing/>
        <w:outlineLvl w:val="9"/>
        <w:rPr>
          <w:rFonts w:asciiTheme="majorHAnsi" w:hAnsiTheme="majorHAnsi" w:cstheme="majorHAnsi"/>
          <w:sz w:val="24"/>
          <w:szCs w:val="24"/>
        </w:rPr>
      </w:pPr>
      <w:r w:rsidRPr="00B96B11">
        <w:rPr>
          <w:rFonts w:asciiTheme="majorHAnsi" w:hAnsiTheme="majorHAnsi" w:cstheme="majorHAnsi"/>
          <w:sz w:val="24"/>
          <w:szCs w:val="24"/>
        </w:rPr>
        <w:lastRenderedPageBreak/>
        <w:t>Faults</w:t>
      </w:r>
      <w:r w:rsidR="004F6CA3" w:rsidRPr="00B96B11">
        <w:rPr>
          <w:rFonts w:asciiTheme="majorHAnsi" w:hAnsiTheme="majorHAnsi" w:cstheme="majorHAnsi"/>
          <w:sz w:val="24"/>
          <w:szCs w:val="24"/>
        </w:rPr>
        <w:t>/Incidents</w:t>
      </w:r>
      <w:r w:rsidRPr="00B96B11">
        <w:rPr>
          <w:rFonts w:asciiTheme="majorHAnsi" w:hAnsiTheme="majorHAnsi" w:cstheme="majorHAnsi"/>
          <w:sz w:val="24"/>
          <w:szCs w:val="24"/>
        </w:rPr>
        <w:t xml:space="preserve"> Register</w:t>
      </w:r>
    </w:p>
    <w:p w14:paraId="09D7ED14" w14:textId="77777777" w:rsidR="007D30F9" w:rsidRPr="00B96B11" w:rsidRDefault="007D30F9">
      <w:pPr>
        <w:pStyle w:val="ListParagraph"/>
        <w:numPr>
          <w:ilvl w:val="1"/>
          <w:numId w:val="41"/>
        </w:numPr>
        <w:spacing w:before="60"/>
        <w:ind w:left="1276" w:hanging="142"/>
        <w:contextualSpacing/>
        <w:outlineLvl w:val="9"/>
        <w:rPr>
          <w:rFonts w:asciiTheme="majorHAnsi" w:hAnsiTheme="majorHAnsi" w:cstheme="majorHAnsi"/>
          <w:sz w:val="24"/>
          <w:szCs w:val="24"/>
        </w:rPr>
      </w:pPr>
      <w:r w:rsidRPr="00B96B11">
        <w:rPr>
          <w:rFonts w:asciiTheme="majorHAnsi" w:hAnsiTheme="majorHAnsi" w:cstheme="majorHAnsi"/>
          <w:sz w:val="24"/>
          <w:szCs w:val="24"/>
        </w:rPr>
        <w:t xml:space="preserve">Lost &amp; Found </w:t>
      </w:r>
      <w:r w:rsidR="00774B62" w:rsidRPr="00B96B11">
        <w:rPr>
          <w:rFonts w:asciiTheme="majorHAnsi" w:hAnsiTheme="majorHAnsi" w:cstheme="majorHAnsi"/>
          <w:sz w:val="24"/>
          <w:szCs w:val="24"/>
        </w:rPr>
        <w:t>Register</w:t>
      </w:r>
    </w:p>
    <w:p w14:paraId="3BAEBBC8" w14:textId="77777777" w:rsidR="007D30F9" w:rsidRPr="00B96B11" w:rsidRDefault="00774B62">
      <w:pPr>
        <w:pStyle w:val="ListParagraph"/>
        <w:numPr>
          <w:ilvl w:val="1"/>
          <w:numId w:val="41"/>
        </w:numPr>
        <w:spacing w:before="60"/>
        <w:ind w:left="1276" w:hanging="142"/>
        <w:contextualSpacing/>
        <w:outlineLvl w:val="9"/>
        <w:rPr>
          <w:rFonts w:asciiTheme="majorHAnsi" w:hAnsiTheme="majorHAnsi" w:cstheme="majorHAnsi"/>
          <w:sz w:val="24"/>
          <w:szCs w:val="24"/>
        </w:rPr>
      </w:pPr>
      <w:r w:rsidRPr="00B96B11">
        <w:rPr>
          <w:rFonts w:asciiTheme="majorHAnsi" w:hAnsiTheme="majorHAnsi" w:cstheme="majorHAnsi"/>
          <w:sz w:val="24"/>
          <w:szCs w:val="24"/>
        </w:rPr>
        <w:t>Contractors register</w:t>
      </w:r>
    </w:p>
    <w:p w14:paraId="560C6D07" w14:textId="781EE624" w:rsidR="00C756E8" w:rsidRPr="00B96B11" w:rsidRDefault="00C756E8">
      <w:pPr>
        <w:pStyle w:val="ListParagraph"/>
        <w:numPr>
          <w:ilvl w:val="1"/>
          <w:numId w:val="41"/>
        </w:numPr>
        <w:spacing w:before="60"/>
        <w:ind w:left="1276" w:hanging="142"/>
        <w:contextualSpacing/>
        <w:outlineLvl w:val="9"/>
        <w:rPr>
          <w:rFonts w:asciiTheme="majorHAnsi" w:hAnsiTheme="majorHAnsi" w:cstheme="majorHAnsi"/>
          <w:sz w:val="24"/>
          <w:szCs w:val="24"/>
        </w:rPr>
      </w:pPr>
      <w:r w:rsidRPr="00B96B11">
        <w:rPr>
          <w:rFonts w:asciiTheme="majorHAnsi" w:hAnsiTheme="majorHAnsi" w:cstheme="majorHAnsi"/>
          <w:sz w:val="24"/>
          <w:szCs w:val="24"/>
        </w:rPr>
        <w:t>Laptop register</w:t>
      </w:r>
    </w:p>
    <w:p w14:paraId="3966C53E" w14:textId="7332CAB2"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Operate and/or monitor the CCTV system,</w:t>
      </w:r>
      <w:r w:rsidR="00393613" w:rsidRPr="00B96B11">
        <w:rPr>
          <w:rFonts w:asciiTheme="majorHAnsi" w:hAnsiTheme="majorHAnsi" w:cstheme="majorHAnsi"/>
        </w:rPr>
        <w:t xml:space="preserve"> alarm systems,</w:t>
      </w:r>
      <w:r w:rsidRPr="00B96B11">
        <w:rPr>
          <w:rFonts w:asciiTheme="majorHAnsi" w:hAnsiTheme="majorHAnsi" w:cstheme="majorHAnsi"/>
        </w:rPr>
        <w:t xml:space="preserve"> access control system and visitor management system</w:t>
      </w:r>
      <w:r w:rsidR="004F6CA3" w:rsidRPr="00B96B11">
        <w:rPr>
          <w:rFonts w:asciiTheme="majorHAnsi" w:hAnsiTheme="majorHAnsi" w:cstheme="majorHAnsi"/>
        </w:rPr>
        <w:t xml:space="preserve"> </w:t>
      </w:r>
      <w:r w:rsidR="00D03555" w:rsidRPr="00B96B11">
        <w:rPr>
          <w:rFonts w:asciiTheme="majorHAnsi" w:hAnsiTheme="majorHAnsi" w:cstheme="majorHAnsi"/>
        </w:rPr>
        <w:t>24/7</w:t>
      </w:r>
      <w:r w:rsidRPr="00B96B11">
        <w:rPr>
          <w:rFonts w:asciiTheme="majorHAnsi" w:hAnsiTheme="majorHAnsi" w:cstheme="majorHAnsi"/>
        </w:rPr>
        <w:t>.</w:t>
      </w:r>
    </w:p>
    <w:p w14:paraId="36A9B058" w14:textId="0E911BE2"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 xml:space="preserve">Support and participate in training to manage safety/security incidents at SITA </w:t>
      </w:r>
      <w:r w:rsidR="006B0621" w:rsidRPr="00B96B11">
        <w:rPr>
          <w:rFonts w:asciiTheme="majorHAnsi" w:hAnsiTheme="majorHAnsi" w:cstheme="majorHAnsi"/>
        </w:rPr>
        <w:t xml:space="preserve">Polokwane </w:t>
      </w:r>
    </w:p>
    <w:p w14:paraId="26DEEB20"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Remove all potential fire hazards such as disused items, unauthorized structures, etc. and ensure that all fire exits, escape routes and doors are free from any obstruction, or alert the relevant authorities or designated representatives of such occurrences.</w:t>
      </w:r>
    </w:p>
    <w:p w14:paraId="50EEE538" w14:textId="1B0C1875"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 xml:space="preserve">Assist SITA </w:t>
      </w:r>
      <w:r w:rsidR="00CC1848" w:rsidRPr="00B96B11">
        <w:rPr>
          <w:rFonts w:asciiTheme="majorHAnsi" w:hAnsiTheme="majorHAnsi" w:cstheme="majorHAnsi"/>
        </w:rPr>
        <w:t xml:space="preserve">Polokwane </w:t>
      </w:r>
      <w:r w:rsidRPr="00B96B11">
        <w:rPr>
          <w:rFonts w:asciiTheme="majorHAnsi" w:hAnsiTheme="majorHAnsi" w:cstheme="majorHAnsi"/>
        </w:rPr>
        <w:t>in conducting the monthly fire alarm testing and annual fire drill exercises.</w:t>
      </w:r>
    </w:p>
    <w:p w14:paraId="77DC70D4"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Report to the relevant authorities or designated representatives of people who do not smoke in the designated smoking areas.</w:t>
      </w:r>
    </w:p>
    <w:p w14:paraId="5EE16CE6"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Ensure all facilities are locked down by the stipulated times.</w:t>
      </w:r>
    </w:p>
    <w:p w14:paraId="091BA560" w14:textId="46C7EACC"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 xml:space="preserve">Allow access for authorized users of the auditorium and training rooms and ensure that all doors and windows of training rooms and auditorium are </w:t>
      </w:r>
      <w:r w:rsidR="00EE4B82" w:rsidRPr="00B96B11">
        <w:rPr>
          <w:rFonts w:asciiTheme="majorHAnsi" w:hAnsiTheme="majorHAnsi" w:cstheme="majorHAnsi"/>
        </w:rPr>
        <w:t>closed,</w:t>
      </w:r>
      <w:r w:rsidRPr="00B96B11">
        <w:rPr>
          <w:rFonts w:asciiTheme="majorHAnsi" w:hAnsiTheme="majorHAnsi" w:cstheme="majorHAnsi"/>
        </w:rPr>
        <w:t xml:space="preserve"> and all </w:t>
      </w:r>
      <w:r w:rsidR="00DE58F5" w:rsidRPr="00B96B11">
        <w:rPr>
          <w:rFonts w:asciiTheme="majorHAnsi" w:hAnsiTheme="majorHAnsi" w:cstheme="majorHAnsi"/>
        </w:rPr>
        <w:t>equipment’s</w:t>
      </w:r>
      <w:r w:rsidRPr="00B96B11">
        <w:rPr>
          <w:rFonts w:asciiTheme="majorHAnsi" w:hAnsiTheme="majorHAnsi" w:cstheme="majorHAnsi"/>
        </w:rPr>
        <w:t xml:space="preserve"> are switched off after use.</w:t>
      </w:r>
    </w:p>
    <w:p w14:paraId="04A403FC"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Check, switch off and/or alert the company of any lights, air-conditioners and/or electrical appliances in the site that are not in use.</w:t>
      </w:r>
    </w:p>
    <w:p w14:paraId="23397F30" w14:textId="3A12FB2C"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 xml:space="preserve">Conduct guard patrols as and when instructed (or according to the approved guard tour proposed by the bidder) for the whole SITA </w:t>
      </w:r>
      <w:r w:rsidR="00755BC7" w:rsidRPr="00B96B11">
        <w:rPr>
          <w:rFonts w:asciiTheme="majorHAnsi" w:hAnsiTheme="majorHAnsi" w:cstheme="majorHAnsi"/>
        </w:rPr>
        <w:t xml:space="preserve">Polokwane </w:t>
      </w:r>
      <w:r w:rsidR="00DE58F5" w:rsidRPr="00B96B11">
        <w:rPr>
          <w:rFonts w:asciiTheme="majorHAnsi" w:hAnsiTheme="majorHAnsi" w:cstheme="majorHAnsi"/>
        </w:rPr>
        <w:t>office and switching centre</w:t>
      </w:r>
      <w:r w:rsidRPr="00B96B11">
        <w:rPr>
          <w:rFonts w:asciiTheme="majorHAnsi" w:hAnsiTheme="majorHAnsi" w:cstheme="majorHAnsi"/>
        </w:rPr>
        <w:t>.</w:t>
      </w:r>
    </w:p>
    <w:p w14:paraId="6FD12775" w14:textId="36832174"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 xml:space="preserve">The following is a synopsis of KPIs or primary duties of the security service provider at SITA </w:t>
      </w:r>
      <w:r w:rsidR="00755BC7" w:rsidRPr="00B96B11">
        <w:rPr>
          <w:rFonts w:asciiTheme="majorHAnsi" w:hAnsiTheme="majorHAnsi" w:cstheme="majorHAnsi"/>
        </w:rPr>
        <w:t xml:space="preserve">Polokwane </w:t>
      </w:r>
      <w:r w:rsidRPr="00B96B11">
        <w:rPr>
          <w:rFonts w:asciiTheme="majorHAnsi" w:hAnsiTheme="majorHAnsi" w:cstheme="majorHAnsi"/>
        </w:rPr>
        <w:t xml:space="preserve">office and Switching centre: </w:t>
      </w:r>
    </w:p>
    <w:p w14:paraId="45E3973C"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Provide 24-hours security service seven days a week and on public holidays.</w:t>
      </w:r>
    </w:p>
    <w:p w14:paraId="3DD1F868"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Control and monitor access of staff and visitors to the SITA building.</w:t>
      </w:r>
    </w:p>
    <w:p w14:paraId="3B3382FA"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Control Visitor Registers by ensuring all visitors’ completion and sign-off.</w:t>
      </w:r>
    </w:p>
    <w:p w14:paraId="42347874"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Control Key Cabinet and Register for the issue of room keys and/or spare keys to staff.</w:t>
      </w:r>
    </w:p>
    <w:p w14:paraId="71FDC67D"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Control, check and monitor all goods entering/leaving the building.</w:t>
      </w:r>
    </w:p>
    <w:p w14:paraId="2FB4AD23" w14:textId="75F5D1FC"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Search all staff and visitors upon entering/leaving the building</w:t>
      </w:r>
      <w:r w:rsidR="00D944E3" w:rsidRPr="00B96B11">
        <w:rPr>
          <w:rFonts w:asciiTheme="majorHAnsi" w:hAnsiTheme="majorHAnsi" w:cstheme="majorHAnsi"/>
        </w:rPr>
        <w:t>, all prohibited items must be confiscated and recorded in an OB</w:t>
      </w:r>
      <w:r w:rsidR="00733066" w:rsidRPr="00B96B11">
        <w:rPr>
          <w:rFonts w:asciiTheme="majorHAnsi" w:hAnsiTheme="majorHAnsi" w:cstheme="majorHAnsi"/>
        </w:rPr>
        <w:t xml:space="preserve"> and </w:t>
      </w:r>
      <w:r w:rsidR="00D944E3" w:rsidRPr="00B96B11">
        <w:rPr>
          <w:rFonts w:asciiTheme="majorHAnsi" w:hAnsiTheme="majorHAnsi" w:cstheme="majorHAnsi"/>
        </w:rPr>
        <w:t>kept in a safe</w:t>
      </w:r>
      <w:r w:rsidR="00623146" w:rsidRPr="00B96B11">
        <w:rPr>
          <w:rFonts w:asciiTheme="majorHAnsi" w:hAnsiTheme="majorHAnsi" w:cstheme="majorHAnsi"/>
        </w:rPr>
        <w:t>.</w:t>
      </w:r>
      <w:r w:rsidR="00D944E3" w:rsidRPr="00B96B11">
        <w:rPr>
          <w:rFonts w:asciiTheme="majorHAnsi" w:hAnsiTheme="majorHAnsi" w:cstheme="majorHAnsi"/>
        </w:rPr>
        <w:t xml:space="preserve"> </w:t>
      </w:r>
    </w:p>
    <w:p w14:paraId="4162D7C7" w14:textId="77777777"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Take part in coordination of mandatory/impromptu fire drill exercises.</w:t>
      </w:r>
    </w:p>
    <w:p w14:paraId="07FCD2C0" w14:textId="128E439F" w:rsidR="007D30F9"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r w:rsidRPr="00B96B11">
        <w:rPr>
          <w:rFonts w:asciiTheme="majorHAnsi" w:hAnsiTheme="majorHAnsi" w:cstheme="majorHAnsi"/>
        </w:rPr>
        <w:t>Perform internal building patrols on an hourly basis</w:t>
      </w:r>
      <w:r w:rsidR="00733066" w:rsidRPr="00B96B11">
        <w:rPr>
          <w:rFonts w:asciiTheme="majorHAnsi" w:hAnsiTheme="majorHAnsi" w:cstheme="majorHAnsi"/>
        </w:rPr>
        <w:t xml:space="preserve"> 24/7</w:t>
      </w:r>
      <w:r w:rsidRPr="00B96B11">
        <w:rPr>
          <w:rFonts w:asciiTheme="majorHAnsi" w:hAnsiTheme="majorHAnsi" w:cstheme="majorHAnsi"/>
        </w:rPr>
        <w:t>.</w:t>
      </w:r>
    </w:p>
    <w:p w14:paraId="092DC0FB" w14:textId="25E7E453" w:rsidR="008273F3" w:rsidRPr="00B96B11" w:rsidRDefault="007D30F9">
      <w:pPr>
        <w:pStyle w:val="ListParagraph"/>
        <w:numPr>
          <w:ilvl w:val="0"/>
          <w:numId w:val="40"/>
        </w:numPr>
        <w:spacing w:before="60"/>
        <w:ind w:left="709" w:hanging="283"/>
        <w:contextualSpacing/>
        <w:outlineLvl w:val="9"/>
        <w:rPr>
          <w:rFonts w:asciiTheme="majorHAnsi" w:hAnsiTheme="majorHAnsi" w:cstheme="majorHAnsi"/>
        </w:rPr>
      </w:pPr>
      <w:bookmarkStart w:id="14" w:name="_Hlk84175302"/>
      <w:r w:rsidRPr="00B96B11">
        <w:rPr>
          <w:rFonts w:asciiTheme="majorHAnsi" w:hAnsiTheme="majorHAnsi" w:cstheme="majorHAnsi"/>
        </w:rPr>
        <w:t>Site Manager/Supervisor is</w:t>
      </w:r>
      <w:r w:rsidRPr="00B96B11" w:rsidDel="00F66666">
        <w:rPr>
          <w:rFonts w:asciiTheme="majorHAnsi" w:hAnsiTheme="majorHAnsi" w:cstheme="majorHAnsi"/>
        </w:rPr>
        <w:t xml:space="preserve"> required to inspect </w:t>
      </w:r>
      <w:r w:rsidR="00733066" w:rsidRPr="00B96B11">
        <w:rPr>
          <w:rFonts w:asciiTheme="majorHAnsi" w:hAnsiTheme="majorHAnsi" w:cstheme="majorHAnsi"/>
        </w:rPr>
        <w:t xml:space="preserve">their </w:t>
      </w:r>
      <w:r w:rsidRPr="00B96B11" w:rsidDel="00F66666">
        <w:rPr>
          <w:rFonts w:asciiTheme="majorHAnsi" w:hAnsiTheme="majorHAnsi" w:cstheme="majorHAnsi"/>
        </w:rPr>
        <w:t xml:space="preserve">staff and </w:t>
      </w:r>
      <w:r w:rsidRPr="00B96B11">
        <w:rPr>
          <w:rFonts w:asciiTheme="majorHAnsi" w:hAnsiTheme="majorHAnsi" w:cstheme="majorHAnsi"/>
        </w:rPr>
        <w:t xml:space="preserve">regularly </w:t>
      </w:r>
      <w:r w:rsidRPr="00B96B11" w:rsidDel="00F66666">
        <w:rPr>
          <w:rFonts w:asciiTheme="majorHAnsi" w:hAnsiTheme="majorHAnsi" w:cstheme="majorHAnsi"/>
        </w:rPr>
        <w:t>follow up on issues requiring further at</w:t>
      </w:r>
      <w:r w:rsidRPr="00B96B11">
        <w:rPr>
          <w:rFonts w:asciiTheme="majorHAnsi" w:hAnsiTheme="majorHAnsi" w:cstheme="majorHAnsi"/>
        </w:rPr>
        <w:t>tention</w:t>
      </w:r>
      <w:r w:rsidRPr="00B96B11" w:rsidDel="00F66666">
        <w:rPr>
          <w:rFonts w:asciiTheme="majorHAnsi" w:hAnsiTheme="majorHAnsi" w:cstheme="majorHAnsi"/>
        </w:rPr>
        <w:t>. Evidence of such visits should be recorded in the occurrence books.</w:t>
      </w:r>
      <w:bookmarkEnd w:id="14"/>
    </w:p>
    <w:p w14:paraId="587DAA90" w14:textId="77777777" w:rsidR="00623146" w:rsidRDefault="00623146" w:rsidP="00F446E6">
      <w:pPr>
        <w:spacing w:line="240" w:lineRule="auto"/>
      </w:pPr>
    </w:p>
    <w:p w14:paraId="72772D74" w14:textId="77777777" w:rsidR="00782E85" w:rsidRDefault="00782E85" w:rsidP="00F446E6">
      <w:pPr>
        <w:spacing w:line="240" w:lineRule="auto"/>
      </w:pPr>
    </w:p>
    <w:p w14:paraId="6524E007" w14:textId="77777777" w:rsidR="00782E85" w:rsidRDefault="00782E85" w:rsidP="00F446E6">
      <w:pPr>
        <w:spacing w:line="240" w:lineRule="auto"/>
      </w:pPr>
    </w:p>
    <w:p w14:paraId="2D6E8176" w14:textId="77777777" w:rsidR="00782E85" w:rsidRDefault="00782E85" w:rsidP="00F446E6">
      <w:pPr>
        <w:spacing w:line="240" w:lineRule="auto"/>
      </w:pPr>
    </w:p>
    <w:p w14:paraId="774F422F" w14:textId="77777777" w:rsidR="00782E85" w:rsidRDefault="00782E85" w:rsidP="00F446E6">
      <w:pPr>
        <w:spacing w:line="240" w:lineRule="auto"/>
      </w:pPr>
    </w:p>
    <w:p w14:paraId="1C7E0FF5" w14:textId="77777777" w:rsidR="00782E85" w:rsidRDefault="00782E85" w:rsidP="00F446E6">
      <w:pPr>
        <w:spacing w:line="240" w:lineRule="auto"/>
      </w:pPr>
    </w:p>
    <w:p w14:paraId="24B46C8A" w14:textId="77777777" w:rsidR="00782E85" w:rsidRDefault="00782E85" w:rsidP="00F446E6">
      <w:pPr>
        <w:spacing w:line="240" w:lineRule="auto"/>
      </w:pPr>
    </w:p>
    <w:p w14:paraId="43CDD530" w14:textId="77777777" w:rsidR="00D30666" w:rsidRDefault="00D30666" w:rsidP="00F446E6">
      <w:pPr>
        <w:spacing w:line="240" w:lineRule="auto"/>
      </w:pPr>
    </w:p>
    <w:p w14:paraId="2E4144AD" w14:textId="77777777" w:rsidR="00D30666" w:rsidRDefault="00D30666" w:rsidP="00F446E6">
      <w:pPr>
        <w:spacing w:line="240" w:lineRule="auto"/>
      </w:pPr>
    </w:p>
    <w:p w14:paraId="31EA3EB2" w14:textId="466B7C55" w:rsidR="009A07C6" w:rsidRPr="00DB6BF5" w:rsidRDefault="00CE4A9B" w:rsidP="00DB6BF5">
      <w:pPr>
        <w:pStyle w:val="Heading1"/>
        <w:rPr>
          <w:sz w:val="24"/>
          <w:szCs w:val="24"/>
        </w:rPr>
      </w:pPr>
      <w:bookmarkStart w:id="15" w:name="_Toc189660419"/>
      <w:r w:rsidRPr="00DB6BF5">
        <w:rPr>
          <w:sz w:val="24"/>
          <w:szCs w:val="24"/>
        </w:rPr>
        <w:lastRenderedPageBreak/>
        <w:t>Bid Evaluation Stages</w:t>
      </w:r>
      <w:bookmarkEnd w:id="15"/>
    </w:p>
    <w:p w14:paraId="0273F5A7" w14:textId="4AC6BD0C" w:rsidR="00F446E6" w:rsidRPr="00DB6BF5" w:rsidRDefault="00F446E6" w:rsidP="00B96B11">
      <w:pPr>
        <w:pStyle w:val="Specification"/>
        <w:ind w:left="567"/>
        <w:jc w:val="both"/>
        <w:rPr>
          <w:rFonts w:asciiTheme="majorHAnsi" w:hAnsiTheme="majorHAnsi" w:cstheme="majorHAnsi"/>
          <w:sz w:val="22"/>
          <w:szCs w:val="22"/>
        </w:rPr>
      </w:pPr>
      <w:r w:rsidRPr="00DB6BF5">
        <w:rPr>
          <w:rFonts w:asciiTheme="majorHAnsi" w:hAnsiTheme="majorHAnsi" w:cstheme="majorHAnsi"/>
          <w:sz w:val="22"/>
          <w:szCs w:val="22"/>
        </w:rPr>
        <w:t xml:space="preserve">The bid evaluation process consists of </w:t>
      </w:r>
      <w:r w:rsidR="006B1833" w:rsidRPr="00DB6BF5">
        <w:rPr>
          <w:rFonts w:asciiTheme="majorHAnsi" w:hAnsiTheme="majorHAnsi" w:cstheme="majorHAnsi"/>
          <w:sz w:val="22"/>
          <w:szCs w:val="22"/>
        </w:rPr>
        <w:t xml:space="preserve">four </w:t>
      </w:r>
      <w:r w:rsidRPr="00DB6BF5">
        <w:rPr>
          <w:rFonts w:asciiTheme="majorHAnsi" w:hAnsiTheme="majorHAnsi" w:cstheme="majorHAnsi"/>
          <w:sz w:val="22"/>
          <w:szCs w:val="22"/>
        </w:rPr>
        <w:t>stages that are applicable according to the nature of the bid as defined in the table below.</w:t>
      </w:r>
    </w:p>
    <w:p w14:paraId="588C4BC4" w14:textId="68B35EF1" w:rsidR="00CE4A9B" w:rsidRPr="00892250" w:rsidRDefault="00CE4A9B" w:rsidP="006B1833">
      <w:pPr>
        <w:pStyle w:val="Caption"/>
        <w:spacing w:line="276" w:lineRule="auto"/>
        <w:ind w:firstLine="567"/>
        <w:rPr>
          <w:rFonts w:asciiTheme="majorHAnsi" w:hAnsiTheme="majorHAnsi" w:cstheme="majorHAnsi"/>
          <w:sz w:val="24"/>
        </w:rPr>
      </w:pPr>
      <w:bookmarkStart w:id="16" w:name="_Toc142648468"/>
      <w:r w:rsidRPr="00892250">
        <w:rPr>
          <w:rFonts w:asciiTheme="majorHAnsi" w:hAnsiTheme="majorHAnsi" w:cstheme="majorHAnsi"/>
          <w:sz w:val="24"/>
        </w:rPr>
        <w:t xml:space="preserve">Table </w:t>
      </w:r>
      <w:r w:rsidRPr="00892250">
        <w:rPr>
          <w:rFonts w:asciiTheme="majorHAnsi" w:hAnsiTheme="majorHAnsi" w:cstheme="majorHAnsi"/>
          <w:sz w:val="24"/>
        </w:rPr>
        <w:fldChar w:fldCharType="begin"/>
      </w:r>
      <w:r w:rsidRPr="00892250">
        <w:rPr>
          <w:rFonts w:asciiTheme="majorHAnsi" w:hAnsiTheme="majorHAnsi" w:cstheme="majorHAnsi"/>
          <w:sz w:val="24"/>
        </w:rPr>
        <w:instrText xml:space="preserve"> SEQ Table \* ARABIC </w:instrText>
      </w:r>
      <w:r w:rsidRPr="00892250">
        <w:rPr>
          <w:rFonts w:asciiTheme="majorHAnsi" w:hAnsiTheme="majorHAnsi" w:cstheme="majorHAnsi"/>
          <w:sz w:val="24"/>
        </w:rPr>
        <w:fldChar w:fldCharType="separate"/>
      </w:r>
      <w:r w:rsidR="006D256A">
        <w:rPr>
          <w:rFonts w:asciiTheme="majorHAnsi" w:hAnsiTheme="majorHAnsi" w:cstheme="majorHAnsi"/>
          <w:noProof/>
          <w:sz w:val="24"/>
        </w:rPr>
        <w:t>1</w:t>
      </w:r>
      <w:r w:rsidRPr="00892250">
        <w:rPr>
          <w:rFonts w:asciiTheme="majorHAnsi" w:hAnsiTheme="majorHAnsi" w:cstheme="majorHAnsi"/>
          <w:sz w:val="24"/>
        </w:rPr>
        <w:fldChar w:fldCharType="end"/>
      </w:r>
      <w:r w:rsidRPr="00892250">
        <w:rPr>
          <w:rFonts w:asciiTheme="majorHAnsi" w:hAnsiTheme="majorHAnsi" w:cstheme="majorHAnsi"/>
          <w:sz w:val="24"/>
        </w:rPr>
        <w:t>: Bid Evaluation Stages</w:t>
      </w:r>
      <w:bookmarkEnd w:id="16"/>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9"/>
        <w:gridCol w:w="4676"/>
        <w:gridCol w:w="2967"/>
      </w:tblGrid>
      <w:tr w:rsidR="00A62B8F" w:rsidRPr="00DB6BF5" w14:paraId="2AAD3DB2" w14:textId="77777777" w:rsidTr="0073195E">
        <w:tc>
          <w:tcPr>
            <w:tcW w:w="783" w:type="pct"/>
            <w:shd w:val="clear" w:color="auto" w:fill="DBE5F1" w:themeFill="accent1" w:themeFillTint="33"/>
            <w:vAlign w:val="center"/>
          </w:tcPr>
          <w:p w14:paraId="19438A7A" w14:textId="77777777" w:rsidR="00CE4A9B" w:rsidRPr="00DB6BF5" w:rsidRDefault="00CE4A9B" w:rsidP="0073195E">
            <w:pPr>
              <w:spacing w:line="276" w:lineRule="auto"/>
              <w:rPr>
                <w:rFonts w:asciiTheme="majorHAnsi" w:eastAsiaTheme="majorEastAsia" w:hAnsiTheme="majorHAnsi" w:cstheme="majorHAnsi"/>
                <w:b/>
                <w:color w:val="0E1B8D"/>
                <w:sz w:val="24"/>
                <w:szCs w:val="24"/>
              </w:rPr>
            </w:pPr>
            <w:r w:rsidRPr="00DB6BF5">
              <w:rPr>
                <w:rFonts w:asciiTheme="majorHAnsi" w:eastAsiaTheme="majorEastAsia" w:hAnsiTheme="majorHAnsi" w:cstheme="majorHAnsi"/>
                <w:b/>
                <w:color w:val="0E1B8D"/>
                <w:sz w:val="24"/>
                <w:szCs w:val="24"/>
              </w:rPr>
              <w:t>Stage</w:t>
            </w:r>
          </w:p>
        </w:tc>
        <w:tc>
          <w:tcPr>
            <w:tcW w:w="2580" w:type="pct"/>
            <w:shd w:val="clear" w:color="auto" w:fill="DBE5F1" w:themeFill="accent1" w:themeFillTint="33"/>
            <w:vAlign w:val="center"/>
          </w:tcPr>
          <w:p w14:paraId="4F242FDA" w14:textId="77777777" w:rsidR="00CE4A9B" w:rsidRPr="00DB6BF5" w:rsidRDefault="00CE4A9B" w:rsidP="0073195E">
            <w:pPr>
              <w:spacing w:line="276" w:lineRule="auto"/>
              <w:rPr>
                <w:rFonts w:asciiTheme="majorHAnsi" w:eastAsiaTheme="majorEastAsia" w:hAnsiTheme="majorHAnsi" w:cstheme="majorHAnsi"/>
                <w:b/>
                <w:color w:val="0E1B8D"/>
                <w:sz w:val="24"/>
                <w:szCs w:val="24"/>
              </w:rPr>
            </w:pPr>
            <w:r w:rsidRPr="00DB6BF5">
              <w:rPr>
                <w:rFonts w:asciiTheme="majorHAnsi" w:eastAsiaTheme="majorEastAsia" w:hAnsiTheme="majorHAnsi" w:cstheme="majorHAnsi"/>
                <w:b/>
                <w:color w:val="0E1B8D"/>
                <w:sz w:val="24"/>
                <w:szCs w:val="24"/>
              </w:rPr>
              <w:t>Description</w:t>
            </w:r>
          </w:p>
        </w:tc>
        <w:tc>
          <w:tcPr>
            <w:tcW w:w="1637" w:type="pct"/>
            <w:shd w:val="clear" w:color="auto" w:fill="DBE5F1" w:themeFill="accent1" w:themeFillTint="33"/>
            <w:vAlign w:val="center"/>
          </w:tcPr>
          <w:p w14:paraId="3A4CAD9D" w14:textId="4B0C0256" w:rsidR="00CE4A9B" w:rsidRPr="00892250" w:rsidRDefault="00CE4A9B" w:rsidP="0073195E">
            <w:pPr>
              <w:spacing w:line="276" w:lineRule="auto"/>
              <w:jc w:val="center"/>
              <w:rPr>
                <w:rFonts w:asciiTheme="majorHAnsi" w:eastAsiaTheme="majorEastAsia" w:hAnsiTheme="majorHAnsi" w:cstheme="majorHAnsi"/>
                <w:b/>
                <w:color w:val="0E1B8D"/>
              </w:rPr>
            </w:pPr>
            <w:r w:rsidRPr="00892250">
              <w:rPr>
                <w:rFonts w:asciiTheme="majorHAnsi" w:eastAsiaTheme="majorEastAsia" w:hAnsiTheme="majorHAnsi" w:cstheme="majorHAnsi"/>
                <w:b/>
                <w:color w:val="0E1B8D"/>
              </w:rPr>
              <w:t>Applicable for this bid YES</w:t>
            </w:r>
          </w:p>
        </w:tc>
      </w:tr>
      <w:tr w:rsidR="00A62B8F" w:rsidRPr="00DB6BF5" w14:paraId="28149665" w14:textId="77777777" w:rsidTr="0073195E">
        <w:tc>
          <w:tcPr>
            <w:tcW w:w="783" w:type="pct"/>
            <w:vAlign w:val="center"/>
          </w:tcPr>
          <w:p w14:paraId="5324B173" w14:textId="77777777" w:rsidR="00CE4A9B" w:rsidRPr="00892250" w:rsidRDefault="00CE4A9B" w:rsidP="0073195E">
            <w:pPr>
              <w:spacing w:line="276" w:lineRule="auto"/>
              <w:rPr>
                <w:rFonts w:asciiTheme="majorHAnsi" w:hAnsiTheme="majorHAnsi" w:cstheme="majorHAnsi"/>
              </w:rPr>
            </w:pPr>
            <w:r w:rsidRPr="00892250">
              <w:rPr>
                <w:rFonts w:asciiTheme="majorHAnsi" w:hAnsiTheme="majorHAnsi" w:cstheme="majorHAnsi"/>
              </w:rPr>
              <w:t>Stage 1</w:t>
            </w:r>
            <w:r w:rsidRPr="00892250">
              <w:rPr>
                <w:rFonts w:asciiTheme="majorHAnsi" w:hAnsiTheme="majorHAnsi" w:cstheme="majorHAnsi"/>
              </w:rPr>
              <w:tab/>
            </w:r>
          </w:p>
        </w:tc>
        <w:tc>
          <w:tcPr>
            <w:tcW w:w="2580" w:type="pct"/>
            <w:vAlign w:val="center"/>
          </w:tcPr>
          <w:p w14:paraId="41B8762C" w14:textId="77777777" w:rsidR="00CE4A9B" w:rsidRPr="00892250" w:rsidRDefault="00CE4A9B" w:rsidP="0073195E">
            <w:pPr>
              <w:spacing w:line="276" w:lineRule="auto"/>
              <w:rPr>
                <w:rFonts w:asciiTheme="majorHAnsi" w:hAnsiTheme="majorHAnsi" w:cstheme="majorHAnsi"/>
              </w:rPr>
            </w:pPr>
            <w:r w:rsidRPr="00892250">
              <w:rPr>
                <w:rFonts w:asciiTheme="majorHAnsi" w:hAnsiTheme="majorHAnsi" w:cstheme="majorHAnsi"/>
              </w:rPr>
              <w:t xml:space="preserve">Administrative </w:t>
            </w:r>
            <w:r w:rsidR="00D27774" w:rsidRPr="00892250">
              <w:rPr>
                <w:rFonts w:asciiTheme="majorHAnsi" w:hAnsiTheme="majorHAnsi" w:cstheme="majorHAnsi"/>
              </w:rPr>
              <w:t>Responsiveness</w:t>
            </w:r>
          </w:p>
        </w:tc>
        <w:tc>
          <w:tcPr>
            <w:tcW w:w="1637" w:type="pct"/>
            <w:shd w:val="clear" w:color="auto" w:fill="DBE5F1" w:themeFill="accent1" w:themeFillTint="33"/>
            <w:vAlign w:val="center"/>
          </w:tcPr>
          <w:p w14:paraId="5C9A5751" w14:textId="77777777" w:rsidR="00CE4A9B" w:rsidRPr="00892250" w:rsidRDefault="00CE4A9B" w:rsidP="0073195E">
            <w:pPr>
              <w:spacing w:line="276" w:lineRule="auto"/>
              <w:jc w:val="center"/>
              <w:rPr>
                <w:rFonts w:asciiTheme="majorHAnsi" w:hAnsiTheme="majorHAnsi" w:cstheme="majorHAnsi"/>
              </w:rPr>
            </w:pPr>
            <w:r w:rsidRPr="00892250">
              <w:rPr>
                <w:rFonts w:asciiTheme="majorHAnsi" w:hAnsiTheme="majorHAnsi" w:cstheme="majorHAnsi"/>
              </w:rPr>
              <w:t>YES</w:t>
            </w:r>
          </w:p>
        </w:tc>
      </w:tr>
      <w:tr w:rsidR="00A62B8F" w:rsidRPr="00DB6BF5" w14:paraId="0732F1FE" w14:textId="77777777" w:rsidTr="0073195E">
        <w:tc>
          <w:tcPr>
            <w:tcW w:w="783" w:type="pct"/>
            <w:vAlign w:val="center"/>
          </w:tcPr>
          <w:p w14:paraId="38DA5D9C" w14:textId="77777777" w:rsidR="00CE4A9B" w:rsidRPr="00892250" w:rsidRDefault="00CE4A9B" w:rsidP="0073195E">
            <w:pPr>
              <w:spacing w:line="276" w:lineRule="auto"/>
              <w:rPr>
                <w:rFonts w:asciiTheme="majorHAnsi" w:hAnsiTheme="majorHAnsi" w:cstheme="majorHAnsi"/>
              </w:rPr>
            </w:pPr>
            <w:r w:rsidRPr="00892250">
              <w:rPr>
                <w:rFonts w:asciiTheme="majorHAnsi" w:hAnsiTheme="majorHAnsi" w:cstheme="majorHAnsi"/>
              </w:rPr>
              <w:t xml:space="preserve">Stage 2 </w:t>
            </w:r>
          </w:p>
        </w:tc>
        <w:tc>
          <w:tcPr>
            <w:tcW w:w="2580" w:type="pct"/>
            <w:vAlign w:val="center"/>
          </w:tcPr>
          <w:p w14:paraId="2C45F700" w14:textId="77777777" w:rsidR="00CE4A9B" w:rsidRPr="00892250" w:rsidRDefault="00CE4A9B" w:rsidP="0073195E">
            <w:pPr>
              <w:spacing w:line="276" w:lineRule="auto"/>
              <w:rPr>
                <w:rFonts w:asciiTheme="majorHAnsi" w:hAnsiTheme="majorHAnsi" w:cstheme="majorHAnsi"/>
              </w:rPr>
            </w:pPr>
            <w:r w:rsidRPr="00892250">
              <w:rPr>
                <w:rFonts w:asciiTheme="majorHAnsi" w:hAnsiTheme="majorHAnsi" w:cstheme="majorHAnsi"/>
              </w:rPr>
              <w:t>Technical Mandatory</w:t>
            </w:r>
            <w:r w:rsidR="00F52232" w:rsidRPr="00892250">
              <w:rPr>
                <w:rFonts w:asciiTheme="majorHAnsi" w:hAnsiTheme="majorHAnsi" w:cstheme="majorHAnsi"/>
              </w:rPr>
              <w:t xml:space="preserve"> </w:t>
            </w:r>
            <w:r w:rsidR="00D27774" w:rsidRPr="00892250">
              <w:rPr>
                <w:rFonts w:asciiTheme="majorHAnsi" w:hAnsiTheme="majorHAnsi" w:cstheme="majorHAnsi"/>
              </w:rPr>
              <w:t xml:space="preserve">Responsiveness </w:t>
            </w:r>
          </w:p>
        </w:tc>
        <w:tc>
          <w:tcPr>
            <w:tcW w:w="1637" w:type="pct"/>
            <w:shd w:val="clear" w:color="auto" w:fill="DBE5F1" w:themeFill="accent1" w:themeFillTint="33"/>
            <w:vAlign w:val="center"/>
          </w:tcPr>
          <w:p w14:paraId="13217FDD" w14:textId="77777777" w:rsidR="00CE4A9B" w:rsidRPr="00892250" w:rsidRDefault="00CE4A9B" w:rsidP="0073195E">
            <w:pPr>
              <w:spacing w:line="276" w:lineRule="auto"/>
              <w:jc w:val="center"/>
              <w:rPr>
                <w:rFonts w:asciiTheme="majorHAnsi" w:hAnsiTheme="majorHAnsi" w:cstheme="majorHAnsi"/>
              </w:rPr>
            </w:pPr>
            <w:r w:rsidRPr="00892250">
              <w:rPr>
                <w:rFonts w:asciiTheme="majorHAnsi" w:hAnsiTheme="majorHAnsi" w:cstheme="majorHAnsi"/>
              </w:rPr>
              <w:t>YES</w:t>
            </w:r>
          </w:p>
        </w:tc>
      </w:tr>
      <w:tr w:rsidR="00A62B8F" w:rsidRPr="00DB6BF5" w14:paraId="4E09763E" w14:textId="77777777" w:rsidTr="0073195E">
        <w:tc>
          <w:tcPr>
            <w:tcW w:w="783" w:type="pct"/>
            <w:vAlign w:val="center"/>
          </w:tcPr>
          <w:p w14:paraId="487A534C" w14:textId="77777777" w:rsidR="00CE4A9B" w:rsidRPr="00892250" w:rsidRDefault="00CE4A9B" w:rsidP="0073195E">
            <w:pPr>
              <w:spacing w:line="276" w:lineRule="auto"/>
              <w:rPr>
                <w:rFonts w:asciiTheme="majorHAnsi" w:hAnsiTheme="majorHAnsi" w:cstheme="majorHAnsi"/>
              </w:rPr>
            </w:pPr>
            <w:r w:rsidRPr="00892250">
              <w:rPr>
                <w:rFonts w:asciiTheme="majorHAnsi" w:hAnsiTheme="majorHAnsi" w:cstheme="majorHAnsi"/>
              </w:rPr>
              <w:t xml:space="preserve">Stage </w:t>
            </w:r>
            <w:r w:rsidR="007D30F9" w:rsidRPr="00892250">
              <w:rPr>
                <w:rFonts w:asciiTheme="majorHAnsi" w:hAnsiTheme="majorHAnsi" w:cstheme="majorHAnsi"/>
              </w:rPr>
              <w:t>3</w:t>
            </w:r>
          </w:p>
        </w:tc>
        <w:tc>
          <w:tcPr>
            <w:tcW w:w="2580" w:type="pct"/>
            <w:vAlign w:val="center"/>
          </w:tcPr>
          <w:p w14:paraId="17DA6307" w14:textId="77777777" w:rsidR="00CE4A9B" w:rsidRPr="00892250" w:rsidRDefault="00CE4A9B" w:rsidP="0073195E">
            <w:pPr>
              <w:spacing w:line="276" w:lineRule="auto"/>
              <w:rPr>
                <w:rFonts w:asciiTheme="majorHAnsi" w:hAnsiTheme="majorHAnsi" w:cstheme="majorHAnsi"/>
              </w:rPr>
            </w:pPr>
            <w:r w:rsidRPr="00892250">
              <w:rPr>
                <w:rFonts w:asciiTheme="majorHAnsi" w:hAnsiTheme="majorHAnsi" w:cstheme="majorHAnsi"/>
              </w:rPr>
              <w:t xml:space="preserve">Special Conditions </w:t>
            </w:r>
            <w:r w:rsidR="00D27774" w:rsidRPr="00892250">
              <w:rPr>
                <w:rFonts w:asciiTheme="majorHAnsi" w:hAnsiTheme="majorHAnsi" w:cstheme="majorHAnsi"/>
              </w:rPr>
              <w:t xml:space="preserve">of </w:t>
            </w:r>
            <w:r w:rsidRPr="00892250">
              <w:rPr>
                <w:rFonts w:asciiTheme="majorHAnsi" w:hAnsiTheme="majorHAnsi" w:cstheme="majorHAnsi"/>
              </w:rPr>
              <w:t xml:space="preserve">Contract </w:t>
            </w:r>
            <w:r w:rsidR="00D27774" w:rsidRPr="00892250">
              <w:rPr>
                <w:rFonts w:asciiTheme="majorHAnsi" w:hAnsiTheme="majorHAnsi" w:cstheme="majorHAnsi"/>
              </w:rPr>
              <w:t>Verification</w:t>
            </w:r>
          </w:p>
        </w:tc>
        <w:tc>
          <w:tcPr>
            <w:tcW w:w="1637" w:type="pct"/>
            <w:shd w:val="clear" w:color="auto" w:fill="DBE5F1" w:themeFill="accent1" w:themeFillTint="33"/>
            <w:vAlign w:val="center"/>
          </w:tcPr>
          <w:p w14:paraId="3015C3E8" w14:textId="77777777" w:rsidR="00CE4A9B" w:rsidRPr="00892250" w:rsidRDefault="00CE4A9B" w:rsidP="0073195E">
            <w:pPr>
              <w:spacing w:line="276" w:lineRule="auto"/>
              <w:jc w:val="center"/>
              <w:rPr>
                <w:rFonts w:asciiTheme="majorHAnsi" w:hAnsiTheme="majorHAnsi" w:cstheme="majorHAnsi"/>
              </w:rPr>
            </w:pPr>
            <w:r w:rsidRPr="00892250">
              <w:rPr>
                <w:rFonts w:asciiTheme="majorHAnsi" w:hAnsiTheme="majorHAnsi" w:cstheme="majorHAnsi"/>
              </w:rPr>
              <w:t>YES</w:t>
            </w:r>
          </w:p>
        </w:tc>
      </w:tr>
      <w:tr w:rsidR="00A62B8F" w:rsidRPr="00DB6BF5" w14:paraId="22F9048B" w14:textId="77777777" w:rsidTr="0073195E">
        <w:tc>
          <w:tcPr>
            <w:tcW w:w="783" w:type="pct"/>
            <w:vAlign w:val="center"/>
          </w:tcPr>
          <w:p w14:paraId="5C0A15FE" w14:textId="77777777" w:rsidR="00CE4A9B" w:rsidRPr="00892250" w:rsidRDefault="00CE4A9B" w:rsidP="0073195E">
            <w:pPr>
              <w:spacing w:line="276" w:lineRule="auto"/>
              <w:rPr>
                <w:rFonts w:asciiTheme="majorHAnsi" w:hAnsiTheme="majorHAnsi" w:cstheme="majorHAnsi"/>
              </w:rPr>
            </w:pPr>
            <w:r w:rsidRPr="00892250">
              <w:rPr>
                <w:rFonts w:asciiTheme="majorHAnsi" w:hAnsiTheme="majorHAnsi" w:cstheme="majorHAnsi"/>
              </w:rPr>
              <w:t xml:space="preserve">Stage </w:t>
            </w:r>
            <w:r w:rsidR="007D30F9" w:rsidRPr="00892250">
              <w:rPr>
                <w:rFonts w:asciiTheme="majorHAnsi" w:hAnsiTheme="majorHAnsi" w:cstheme="majorHAnsi"/>
              </w:rPr>
              <w:t>4</w:t>
            </w:r>
          </w:p>
        </w:tc>
        <w:tc>
          <w:tcPr>
            <w:tcW w:w="2580" w:type="pct"/>
            <w:vAlign w:val="center"/>
          </w:tcPr>
          <w:p w14:paraId="09FA9994" w14:textId="77777777" w:rsidR="00CE4A9B" w:rsidRPr="00892250" w:rsidRDefault="0073195E" w:rsidP="0073195E">
            <w:pPr>
              <w:spacing w:line="276" w:lineRule="auto"/>
              <w:rPr>
                <w:rFonts w:asciiTheme="majorHAnsi" w:hAnsiTheme="majorHAnsi" w:cstheme="majorHAnsi"/>
              </w:rPr>
            </w:pPr>
            <w:r w:rsidRPr="00892250">
              <w:rPr>
                <w:rFonts w:asciiTheme="majorHAnsi" w:hAnsiTheme="majorHAnsi" w:cstheme="majorHAnsi"/>
              </w:rPr>
              <w:t>Cost</w:t>
            </w:r>
            <w:r w:rsidR="00CE4A9B" w:rsidRPr="00892250">
              <w:rPr>
                <w:rFonts w:asciiTheme="majorHAnsi" w:hAnsiTheme="majorHAnsi" w:cstheme="majorHAnsi"/>
              </w:rPr>
              <w:t xml:space="preserve"> </w:t>
            </w:r>
            <w:r w:rsidR="00D27774" w:rsidRPr="00892250">
              <w:rPr>
                <w:rFonts w:asciiTheme="majorHAnsi" w:hAnsiTheme="majorHAnsi" w:cstheme="majorHAnsi"/>
              </w:rPr>
              <w:t xml:space="preserve">/ </w:t>
            </w:r>
            <w:r w:rsidR="00504F20" w:rsidRPr="00892250">
              <w:rPr>
                <w:rFonts w:asciiTheme="majorHAnsi" w:hAnsiTheme="majorHAnsi" w:cstheme="majorHAnsi"/>
              </w:rPr>
              <w:t xml:space="preserve">Preference </w:t>
            </w:r>
            <w:r w:rsidR="00D27774" w:rsidRPr="00892250">
              <w:rPr>
                <w:rFonts w:asciiTheme="majorHAnsi" w:hAnsiTheme="majorHAnsi" w:cstheme="majorHAnsi"/>
              </w:rPr>
              <w:t>Points</w:t>
            </w:r>
          </w:p>
        </w:tc>
        <w:tc>
          <w:tcPr>
            <w:tcW w:w="1637" w:type="pct"/>
            <w:shd w:val="clear" w:color="auto" w:fill="DBE5F1" w:themeFill="accent1" w:themeFillTint="33"/>
            <w:vAlign w:val="center"/>
          </w:tcPr>
          <w:p w14:paraId="6DE2703F" w14:textId="77777777" w:rsidR="00CE4A9B" w:rsidRPr="00892250" w:rsidRDefault="00CE4A9B" w:rsidP="0073195E">
            <w:pPr>
              <w:spacing w:line="276" w:lineRule="auto"/>
              <w:jc w:val="center"/>
              <w:rPr>
                <w:rFonts w:asciiTheme="majorHAnsi" w:hAnsiTheme="majorHAnsi" w:cstheme="majorHAnsi"/>
              </w:rPr>
            </w:pPr>
            <w:r w:rsidRPr="00892250">
              <w:rPr>
                <w:rFonts w:asciiTheme="majorHAnsi" w:hAnsiTheme="majorHAnsi" w:cstheme="majorHAnsi"/>
              </w:rPr>
              <w:t>YES</w:t>
            </w:r>
          </w:p>
        </w:tc>
      </w:tr>
    </w:tbl>
    <w:p w14:paraId="46301273" w14:textId="77777777" w:rsidR="00AF05FE" w:rsidRDefault="00AF05FE" w:rsidP="0073195E">
      <w:pPr>
        <w:rPr>
          <w:rFonts w:ascii="Calibri" w:hAnsi="Calibri" w:cs="Calibri"/>
          <w:sz w:val="24"/>
          <w:szCs w:val="24"/>
        </w:rPr>
      </w:pPr>
    </w:p>
    <w:p w14:paraId="5D25B36E" w14:textId="77777777" w:rsidR="00CE4A9B" w:rsidRDefault="00CE4A9B" w:rsidP="00D27774">
      <w:pPr>
        <w:pStyle w:val="Heading2"/>
        <w:spacing w:after="0" w:line="276" w:lineRule="auto"/>
        <w:jc w:val="both"/>
        <w:rPr>
          <w:rFonts w:ascii="Calibri" w:hAnsi="Calibri" w:cs="Calibri"/>
          <w:sz w:val="24"/>
          <w:szCs w:val="24"/>
        </w:rPr>
      </w:pPr>
      <w:bookmarkStart w:id="17" w:name="_Toc189660420"/>
      <w:r w:rsidRPr="0073195E">
        <w:rPr>
          <w:rFonts w:ascii="Calibri" w:hAnsi="Calibri" w:cs="Calibri"/>
          <w:sz w:val="24"/>
          <w:szCs w:val="24"/>
        </w:rPr>
        <w:t xml:space="preserve">Administrative </w:t>
      </w:r>
      <w:r w:rsidR="00D27774">
        <w:rPr>
          <w:rFonts w:ascii="Calibri" w:hAnsi="Calibri" w:cs="Calibri"/>
          <w:sz w:val="24"/>
          <w:szCs w:val="24"/>
        </w:rPr>
        <w:t>R</w:t>
      </w:r>
      <w:r w:rsidR="00F52232" w:rsidRPr="0073195E">
        <w:rPr>
          <w:rFonts w:ascii="Calibri" w:hAnsi="Calibri" w:cs="Calibri"/>
          <w:sz w:val="24"/>
          <w:szCs w:val="24"/>
        </w:rPr>
        <w:t>esponsiveness</w:t>
      </w:r>
      <w:r w:rsidR="00595AD7" w:rsidRPr="0073195E">
        <w:rPr>
          <w:rFonts w:ascii="Calibri" w:hAnsi="Calibri" w:cs="Calibri"/>
          <w:sz w:val="24"/>
          <w:szCs w:val="24"/>
        </w:rPr>
        <w:t xml:space="preserve"> (Stage 1)</w:t>
      </w:r>
      <w:bookmarkEnd w:id="17"/>
    </w:p>
    <w:p w14:paraId="0A6179CD" w14:textId="77777777" w:rsidR="00D27774" w:rsidRPr="00D27774" w:rsidRDefault="00D27774" w:rsidP="00D27774">
      <w:pPr>
        <w:spacing w:after="0" w:line="240" w:lineRule="auto"/>
      </w:pPr>
    </w:p>
    <w:p w14:paraId="588A6418" w14:textId="77777777" w:rsidR="00D27774" w:rsidRPr="00FA26FB" w:rsidRDefault="00D27774" w:rsidP="00D27774">
      <w:pPr>
        <w:pStyle w:val="Heading3"/>
        <w:spacing w:line="276" w:lineRule="auto"/>
        <w:jc w:val="both"/>
        <w:rPr>
          <w:rFonts w:cs="Calibri"/>
          <w:sz w:val="22"/>
          <w:szCs w:val="22"/>
        </w:rPr>
      </w:pPr>
      <w:bookmarkStart w:id="18" w:name="_Toc133346772"/>
      <w:bookmarkStart w:id="19" w:name="_Toc189660421"/>
      <w:r w:rsidRPr="00FA26FB">
        <w:rPr>
          <w:rFonts w:cs="Calibri"/>
          <w:sz w:val="22"/>
          <w:szCs w:val="22"/>
        </w:rPr>
        <w:t>Administrative Pre-Qualification Verification</w:t>
      </w:r>
      <w:bookmarkEnd w:id="18"/>
      <w:bookmarkEnd w:id="19"/>
    </w:p>
    <w:p w14:paraId="502ED684" w14:textId="77777777" w:rsidR="00D27774" w:rsidRPr="00FA26FB" w:rsidRDefault="00D27774">
      <w:pPr>
        <w:pStyle w:val="Specification"/>
        <w:numPr>
          <w:ilvl w:val="0"/>
          <w:numId w:val="13"/>
        </w:numPr>
        <w:jc w:val="both"/>
        <w:rPr>
          <w:rFonts w:cs="Calibri"/>
          <w:sz w:val="22"/>
          <w:szCs w:val="22"/>
        </w:rPr>
      </w:pPr>
      <w:r w:rsidRPr="00FA26FB">
        <w:rPr>
          <w:rFonts w:cs="Calibri"/>
          <w:sz w:val="22"/>
          <w:szCs w:val="22"/>
        </w:rPr>
        <w:t xml:space="preserve">The bidder </w:t>
      </w:r>
      <w:r w:rsidRPr="00FA26FB">
        <w:rPr>
          <w:rFonts w:cs="Calibri"/>
          <w:b/>
          <w:sz w:val="22"/>
          <w:szCs w:val="22"/>
        </w:rPr>
        <w:t>must comply</w:t>
      </w:r>
      <w:r w:rsidRPr="00FA26FB">
        <w:rPr>
          <w:rFonts w:cs="Calibri"/>
          <w:sz w:val="22"/>
          <w:szCs w:val="22"/>
        </w:rPr>
        <w:t xml:space="preserve"> with ALL of the bid pre-qualification requirements in order for the bid to be accepted for evaluation.</w:t>
      </w:r>
    </w:p>
    <w:p w14:paraId="2FE87213" w14:textId="77777777" w:rsidR="00D27774" w:rsidRPr="00FA26FB" w:rsidRDefault="00D27774">
      <w:pPr>
        <w:pStyle w:val="Specification"/>
        <w:numPr>
          <w:ilvl w:val="0"/>
          <w:numId w:val="13"/>
        </w:numPr>
        <w:jc w:val="both"/>
        <w:rPr>
          <w:rFonts w:cs="Calibri"/>
          <w:sz w:val="22"/>
          <w:szCs w:val="22"/>
        </w:rPr>
      </w:pPr>
      <w:r w:rsidRPr="00FA26FB">
        <w:rPr>
          <w:rFonts w:cs="Calibri"/>
          <w:sz w:val="22"/>
          <w:szCs w:val="22"/>
        </w:rPr>
        <w:t>If the Bidder failed to comply with any of the administrative pre-qualification requirements, or if SITA is unable to verify whether the pre-qualification requirements are met, then SITA reserves the right to-</w:t>
      </w:r>
    </w:p>
    <w:p w14:paraId="036D20DE" w14:textId="77777777" w:rsidR="00D27774" w:rsidRPr="00FA26FB" w:rsidRDefault="00D27774">
      <w:pPr>
        <w:pStyle w:val="Specification"/>
        <w:numPr>
          <w:ilvl w:val="1"/>
          <w:numId w:val="15"/>
        </w:numPr>
        <w:ind w:left="993" w:hanging="426"/>
        <w:jc w:val="both"/>
        <w:rPr>
          <w:rFonts w:cs="Calibri"/>
          <w:sz w:val="22"/>
          <w:szCs w:val="22"/>
        </w:rPr>
      </w:pPr>
      <w:r w:rsidRPr="00FA26FB">
        <w:rPr>
          <w:rFonts w:cs="Calibri"/>
          <w:sz w:val="22"/>
          <w:szCs w:val="22"/>
        </w:rPr>
        <w:t>Reject the bid and not evaluate it, or</w:t>
      </w:r>
    </w:p>
    <w:p w14:paraId="0C928F96" w14:textId="77777777" w:rsidR="00942B4A" w:rsidRPr="00D27774" w:rsidRDefault="00D27774">
      <w:pPr>
        <w:pStyle w:val="Specification"/>
        <w:numPr>
          <w:ilvl w:val="1"/>
          <w:numId w:val="15"/>
        </w:numPr>
        <w:spacing w:after="0"/>
        <w:ind w:left="993" w:hanging="426"/>
        <w:jc w:val="both"/>
        <w:rPr>
          <w:rFonts w:cs="Calibri"/>
          <w:lang w:val="en-GB"/>
        </w:rPr>
      </w:pPr>
      <w:r w:rsidRPr="00FA26FB">
        <w:rPr>
          <w:rFonts w:cs="Calibri"/>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6D9B240A" w14:textId="77777777" w:rsidR="00D27774" w:rsidRPr="0073195E" w:rsidRDefault="00D27774" w:rsidP="00D27774">
      <w:pPr>
        <w:spacing w:after="0" w:line="240" w:lineRule="auto"/>
        <w:rPr>
          <w:lang w:val="en-GB"/>
        </w:rPr>
      </w:pPr>
    </w:p>
    <w:p w14:paraId="73C27676" w14:textId="208C17D8" w:rsidR="00D27774" w:rsidRPr="00DB6BF5" w:rsidRDefault="00DB6BF5" w:rsidP="00D27774">
      <w:pPr>
        <w:pStyle w:val="Heading3"/>
        <w:spacing w:line="276" w:lineRule="auto"/>
        <w:jc w:val="both"/>
        <w:rPr>
          <w:rFonts w:cs="Calibri"/>
        </w:rPr>
      </w:pPr>
      <w:bookmarkStart w:id="20" w:name="_Toc435315890"/>
      <w:bookmarkStart w:id="21" w:name="_Toc133346773"/>
      <w:bookmarkStart w:id="22" w:name="_Toc189660422"/>
      <w:r w:rsidRPr="00DB6BF5">
        <w:rPr>
          <w:rFonts w:cs="Calibri"/>
        </w:rPr>
        <w:t>Administrative pre-qualification requirements</w:t>
      </w:r>
      <w:bookmarkEnd w:id="20"/>
      <w:bookmarkEnd w:id="21"/>
      <w:bookmarkEnd w:id="22"/>
    </w:p>
    <w:p w14:paraId="06477D30" w14:textId="77777777" w:rsidR="00D27774" w:rsidRPr="00DB6BF5" w:rsidRDefault="00D27774">
      <w:pPr>
        <w:pStyle w:val="Specification"/>
        <w:numPr>
          <w:ilvl w:val="0"/>
          <w:numId w:val="34"/>
        </w:numPr>
        <w:jc w:val="both"/>
        <w:rPr>
          <w:rFonts w:asciiTheme="majorHAnsi" w:hAnsiTheme="majorHAnsi" w:cstheme="majorHAnsi"/>
          <w:sz w:val="22"/>
          <w:szCs w:val="22"/>
        </w:rPr>
      </w:pPr>
      <w:r w:rsidRPr="00DB6BF5">
        <w:rPr>
          <w:rFonts w:asciiTheme="majorHAnsi" w:hAnsiTheme="majorHAnsi" w:cstheme="majorHAnsi"/>
          <w:b/>
          <w:sz w:val="22"/>
          <w:szCs w:val="22"/>
        </w:rPr>
        <w:t>Submission of bid response</w:t>
      </w:r>
      <w:r w:rsidRPr="00DB6BF5">
        <w:rPr>
          <w:rFonts w:asciiTheme="majorHAnsi" w:hAnsiTheme="majorHAnsi" w:cstheme="majorHAnsi"/>
          <w:sz w:val="22"/>
          <w:szCs w:val="22"/>
        </w:rPr>
        <w:t xml:space="preserve">: The bidder has submitted a bid response documentation pack –  </w:t>
      </w:r>
    </w:p>
    <w:p w14:paraId="7F9A58B3" w14:textId="068E3D1C" w:rsidR="00D27774" w:rsidRPr="00DB6BF5" w:rsidRDefault="00D27774">
      <w:pPr>
        <w:pStyle w:val="Specification"/>
        <w:numPr>
          <w:ilvl w:val="1"/>
          <w:numId w:val="15"/>
        </w:numPr>
        <w:ind w:left="993" w:hanging="426"/>
        <w:jc w:val="both"/>
        <w:rPr>
          <w:rFonts w:asciiTheme="majorHAnsi" w:hAnsiTheme="majorHAnsi" w:cstheme="majorHAnsi"/>
          <w:sz w:val="22"/>
          <w:szCs w:val="22"/>
        </w:rPr>
      </w:pPr>
      <w:r w:rsidRPr="00DB6BF5">
        <w:rPr>
          <w:rFonts w:asciiTheme="majorHAnsi" w:hAnsiTheme="majorHAnsi" w:cstheme="majorHAnsi"/>
          <w:sz w:val="22"/>
          <w:szCs w:val="22"/>
        </w:rPr>
        <w:t xml:space="preserve">that was delivered at the correct physical or postal address and within the stipulated date and time as specified in the “Invitation to Bid” cover page, </w:t>
      </w:r>
      <w:r w:rsidR="00892250" w:rsidRPr="00DB6BF5">
        <w:rPr>
          <w:rFonts w:asciiTheme="majorHAnsi" w:hAnsiTheme="majorHAnsi" w:cstheme="majorHAnsi"/>
          <w:sz w:val="22"/>
          <w:szCs w:val="22"/>
        </w:rPr>
        <w:t>and.</w:t>
      </w:r>
    </w:p>
    <w:p w14:paraId="5F49C90E" w14:textId="77777777" w:rsidR="00D27774" w:rsidRPr="00DB6BF5" w:rsidRDefault="00D27774">
      <w:pPr>
        <w:pStyle w:val="Specification"/>
        <w:numPr>
          <w:ilvl w:val="1"/>
          <w:numId w:val="15"/>
        </w:numPr>
        <w:ind w:left="993" w:hanging="426"/>
        <w:jc w:val="both"/>
        <w:rPr>
          <w:rFonts w:asciiTheme="majorHAnsi" w:hAnsiTheme="majorHAnsi" w:cstheme="majorHAnsi"/>
          <w:sz w:val="22"/>
          <w:szCs w:val="22"/>
        </w:rPr>
      </w:pPr>
      <w:r w:rsidRPr="00DB6BF5">
        <w:rPr>
          <w:rFonts w:asciiTheme="majorHAnsi" w:hAnsiTheme="majorHAnsi" w:cstheme="majorHAnsi"/>
          <w:sz w:val="22"/>
          <w:szCs w:val="22"/>
        </w:rPr>
        <w:t>in the correct format as one original document, two copies and one copy on memory stick / USB.</w:t>
      </w:r>
    </w:p>
    <w:p w14:paraId="2CB30C02" w14:textId="3898358A" w:rsidR="00D27774" w:rsidRPr="00DB6BF5" w:rsidRDefault="00D27774">
      <w:pPr>
        <w:pStyle w:val="Specification"/>
        <w:numPr>
          <w:ilvl w:val="0"/>
          <w:numId w:val="34"/>
        </w:numPr>
        <w:jc w:val="both"/>
        <w:rPr>
          <w:rFonts w:asciiTheme="majorHAnsi" w:hAnsiTheme="majorHAnsi" w:cstheme="majorHAnsi"/>
          <w:color w:val="4F81BD" w:themeColor="accent1"/>
          <w:sz w:val="22"/>
          <w:szCs w:val="22"/>
        </w:rPr>
      </w:pPr>
      <w:r w:rsidRPr="00DB6BF5">
        <w:rPr>
          <w:rFonts w:asciiTheme="majorHAnsi" w:hAnsiTheme="majorHAnsi" w:cstheme="majorHAnsi"/>
          <w:b/>
          <w:sz w:val="22"/>
          <w:szCs w:val="22"/>
        </w:rPr>
        <w:t>Attendance of briefing session</w:t>
      </w:r>
      <w:r w:rsidRPr="00DB6BF5">
        <w:rPr>
          <w:rFonts w:asciiTheme="majorHAnsi" w:hAnsiTheme="majorHAnsi" w:cstheme="majorHAnsi"/>
          <w:sz w:val="22"/>
          <w:szCs w:val="22"/>
        </w:rPr>
        <w:t xml:space="preserve">: Compulsory </w:t>
      </w:r>
      <w:r w:rsidR="008947C5" w:rsidRPr="00DB6BF5">
        <w:rPr>
          <w:rFonts w:asciiTheme="majorHAnsi" w:hAnsiTheme="majorHAnsi" w:cstheme="majorHAnsi"/>
          <w:sz w:val="22"/>
          <w:szCs w:val="22"/>
        </w:rPr>
        <w:t xml:space="preserve">physical </w:t>
      </w:r>
      <w:r w:rsidR="00BF5A1A" w:rsidRPr="00DB6BF5">
        <w:rPr>
          <w:rFonts w:asciiTheme="majorHAnsi" w:hAnsiTheme="majorHAnsi" w:cstheme="majorHAnsi"/>
          <w:sz w:val="22"/>
          <w:szCs w:val="22"/>
        </w:rPr>
        <w:t>briefing</w:t>
      </w:r>
      <w:r w:rsidR="008947C5" w:rsidRPr="00DB6BF5">
        <w:rPr>
          <w:rFonts w:asciiTheme="majorHAnsi" w:hAnsiTheme="majorHAnsi" w:cstheme="majorHAnsi"/>
          <w:sz w:val="22"/>
          <w:szCs w:val="22"/>
        </w:rPr>
        <w:t xml:space="preserve"> session and site visit </w:t>
      </w:r>
      <w:r w:rsidRPr="00DB6BF5">
        <w:rPr>
          <w:rFonts w:asciiTheme="majorHAnsi" w:hAnsiTheme="majorHAnsi" w:cstheme="majorHAnsi"/>
          <w:sz w:val="22"/>
          <w:szCs w:val="22"/>
        </w:rPr>
        <w:t>Session.</w:t>
      </w:r>
      <w:r w:rsidR="00623146" w:rsidRPr="00DB6BF5">
        <w:rPr>
          <w:rFonts w:asciiTheme="majorHAnsi" w:hAnsiTheme="majorHAnsi" w:cstheme="majorHAnsi"/>
          <w:sz w:val="22"/>
          <w:szCs w:val="22"/>
        </w:rPr>
        <w:t xml:space="preserve"> The bidder must sign the attendance register using the same information (bidder company name, bidder representative person name and contact details) as submitted in the bidder’s response document. Any bidder who fails to attend the Compulsory </w:t>
      </w:r>
      <w:r w:rsidR="008947C5" w:rsidRPr="00DB6BF5">
        <w:rPr>
          <w:rFonts w:asciiTheme="majorHAnsi" w:hAnsiTheme="majorHAnsi" w:cstheme="majorHAnsi"/>
          <w:sz w:val="22"/>
          <w:szCs w:val="22"/>
        </w:rPr>
        <w:t xml:space="preserve">physical </w:t>
      </w:r>
      <w:r w:rsidR="00BF5A1A" w:rsidRPr="00DB6BF5">
        <w:rPr>
          <w:rFonts w:asciiTheme="majorHAnsi" w:hAnsiTheme="majorHAnsi" w:cstheme="majorHAnsi"/>
          <w:sz w:val="22"/>
          <w:szCs w:val="22"/>
        </w:rPr>
        <w:t>and</w:t>
      </w:r>
      <w:r w:rsidR="008947C5" w:rsidRPr="00DB6BF5">
        <w:rPr>
          <w:rFonts w:asciiTheme="majorHAnsi" w:hAnsiTheme="majorHAnsi" w:cstheme="majorHAnsi"/>
          <w:sz w:val="22"/>
          <w:szCs w:val="22"/>
        </w:rPr>
        <w:t xml:space="preserve"> site visit </w:t>
      </w:r>
      <w:r w:rsidR="00623146" w:rsidRPr="00DB6BF5">
        <w:rPr>
          <w:rFonts w:asciiTheme="majorHAnsi" w:hAnsiTheme="majorHAnsi" w:cstheme="majorHAnsi"/>
          <w:sz w:val="22"/>
          <w:szCs w:val="22"/>
        </w:rPr>
        <w:t>Briefing Session will be disqualified.</w:t>
      </w:r>
    </w:p>
    <w:p w14:paraId="6BE06E1C" w14:textId="77777777" w:rsidR="00942B4A" w:rsidRDefault="00D27774">
      <w:pPr>
        <w:pStyle w:val="Specification"/>
        <w:numPr>
          <w:ilvl w:val="0"/>
          <w:numId w:val="34"/>
        </w:numPr>
        <w:jc w:val="both"/>
        <w:rPr>
          <w:rFonts w:asciiTheme="majorHAnsi" w:hAnsiTheme="majorHAnsi" w:cstheme="majorHAnsi"/>
          <w:sz w:val="22"/>
          <w:szCs w:val="22"/>
        </w:rPr>
      </w:pPr>
      <w:r w:rsidRPr="00DB6BF5">
        <w:rPr>
          <w:rFonts w:asciiTheme="majorHAnsi" w:hAnsiTheme="majorHAnsi" w:cstheme="majorHAnsi"/>
          <w:b/>
          <w:sz w:val="22"/>
          <w:szCs w:val="22"/>
        </w:rPr>
        <w:t xml:space="preserve">Registered Supplier. </w:t>
      </w:r>
      <w:r w:rsidRPr="00DB6BF5">
        <w:rPr>
          <w:rFonts w:asciiTheme="majorHAnsi" w:hAnsiTheme="majorHAnsi" w:cstheme="majorHAnsi"/>
          <w:sz w:val="22"/>
          <w:szCs w:val="22"/>
        </w:rPr>
        <w:t>The bidder is, in terms of National Treasury Instruction Note 4A of 2016/17, registered as a Supplier on National Treasury Central Supplier Database (CSD).</w:t>
      </w:r>
    </w:p>
    <w:p w14:paraId="5776666A" w14:textId="77777777" w:rsidR="00892250" w:rsidRDefault="00892250" w:rsidP="00892250">
      <w:pPr>
        <w:pStyle w:val="Specification"/>
        <w:ind w:left="567"/>
        <w:jc w:val="both"/>
        <w:rPr>
          <w:rFonts w:asciiTheme="majorHAnsi" w:hAnsiTheme="majorHAnsi" w:cstheme="majorHAnsi"/>
          <w:sz w:val="22"/>
          <w:szCs w:val="22"/>
        </w:rPr>
      </w:pPr>
    </w:p>
    <w:p w14:paraId="5919521E" w14:textId="77777777" w:rsidR="00782E85" w:rsidRDefault="00782E85" w:rsidP="00892250">
      <w:pPr>
        <w:pStyle w:val="Specification"/>
        <w:ind w:left="567"/>
        <w:jc w:val="both"/>
        <w:rPr>
          <w:rFonts w:asciiTheme="majorHAnsi" w:hAnsiTheme="majorHAnsi" w:cstheme="majorHAnsi"/>
          <w:sz w:val="22"/>
          <w:szCs w:val="22"/>
        </w:rPr>
      </w:pPr>
    </w:p>
    <w:p w14:paraId="0E980FFB" w14:textId="77777777" w:rsidR="00782E85" w:rsidRDefault="00782E85" w:rsidP="00892250">
      <w:pPr>
        <w:pStyle w:val="Specification"/>
        <w:ind w:left="567"/>
        <w:jc w:val="both"/>
        <w:rPr>
          <w:rFonts w:asciiTheme="majorHAnsi" w:hAnsiTheme="majorHAnsi" w:cstheme="majorHAnsi"/>
          <w:sz w:val="22"/>
          <w:szCs w:val="22"/>
        </w:rPr>
      </w:pPr>
    </w:p>
    <w:p w14:paraId="24D95995" w14:textId="77777777" w:rsidR="00782E85" w:rsidRDefault="00782E85" w:rsidP="00892250">
      <w:pPr>
        <w:pStyle w:val="Specification"/>
        <w:ind w:left="567"/>
        <w:jc w:val="both"/>
        <w:rPr>
          <w:rFonts w:asciiTheme="majorHAnsi" w:hAnsiTheme="majorHAnsi" w:cstheme="majorHAnsi"/>
          <w:sz w:val="22"/>
          <w:szCs w:val="22"/>
        </w:rPr>
      </w:pPr>
    </w:p>
    <w:p w14:paraId="7138841C" w14:textId="77777777" w:rsidR="00782E85" w:rsidRDefault="00782E85" w:rsidP="00892250">
      <w:pPr>
        <w:pStyle w:val="Specification"/>
        <w:ind w:left="567"/>
        <w:jc w:val="both"/>
        <w:rPr>
          <w:rFonts w:asciiTheme="majorHAnsi" w:hAnsiTheme="majorHAnsi" w:cstheme="majorHAnsi"/>
          <w:sz w:val="22"/>
          <w:szCs w:val="22"/>
        </w:rPr>
      </w:pPr>
    </w:p>
    <w:p w14:paraId="4F31D32D" w14:textId="77777777" w:rsidR="00782E85" w:rsidRDefault="00782E85" w:rsidP="00892250">
      <w:pPr>
        <w:pStyle w:val="Specification"/>
        <w:ind w:left="567"/>
        <w:jc w:val="both"/>
        <w:rPr>
          <w:rFonts w:asciiTheme="majorHAnsi" w:hAnsiTheme="majorHAnsi" w:cstheme="majorHAnsi"/>
          <w:sz w:val="22"/>
          <w:szCs w:val="22"/>
        </w:rPr>
      </w:pPr>
    </w:p>
    <w:p w14:paraId="234B97FB" w14:textId="77777777" w:rsidR="00782E85" w:rsidRDefault="00782E85" w:rsidP="00892250">
      <w:pPr>
        <w:pStyle w:val="Specification"/>
        <w:ind w:left="567"/>
        <w:jc w:val="both"/>
        <w:rPr>
          <w:rFonts w:asciiTheme="majorHAnsi" w:hAnsiTheme="majorHAnsi" w:cstheme="majorHAnsi"/>
          <w:sz w:val="22"/>
          <w:szCs w:val="22"/>
        </w:rPr>
      </w:pPr>
    </w:p>
    <w:p w14:paraId="2E134DDC" w14:textId="77777777" w:rsidR="00235913" w:rsidRPr="00DB6BF5" w:rsidRDefault="00D27774" w:rsidP="0073195E">
      <w:pPr>
        <w:pStyle w:val="Heading2"/>
        <w:spacing w:line="276" w:lineRule="auto"/>
        <w:jc w:val="both"/>
        <w:rPr>
          <w:rFonts w:cstheme="majorHAnsi"/>
          <w:sz w:val="24"/>
          <w:szCs w:val="24"/>
        </w:rPr>
      </w:pPr>
      <w:bookmarkStart w:id="23" w:name="_Toc189660423"/>
      <w:r w:rsidRPr="00DB6BF5">
        <w:rPr>
          <w:rFonts w:cstheme="majorHAnsi"/>
          <w:sz w:val="24"/>
          <w:szCs w:val="24"/>
        </w:rPr>
        <w:lastRenderedPageBreak/>
        <w:t>Technical Mandatory Responsiveness</w:t>
      </w:r>
      <w:bookmarkEnd w:id="23"/>
    </w:p>
    <w:p w14:paraId="359EC598" w14:textId="77777777" w:rsidR="00942B4A" w:rsidRPr="00DB6BF5" w:rsidRDefault="00235913" w:rsidP="0073195E">
      <w:pPr>
        <w:pStyle w:val="Heading3"/>
        <w:spacing w:line="276" w:lineRule="auto"/>
        <w:jc w:val="both"/>
        <w:rPr>
          <w:rFonts w:cstheme="majorHAnsi"/>
        </w:rPr>
      </w:pPr>
      <w:bookmarkStart w:id="24" w:name="_Toc189660424"/>
      <w:r w:rsidRPr="00DB6BF5">
        <w:rPr>
          <w:rFonts w:cstheme="majorHAnsi"/>
        </w:rPr>
        <w:t xml:space="preserve">Instruction and </w:t>
      </w:r>
      <w:r w:rsidR="00D27774" w:rsidRPr="00DB6BF5">
        <w:rPr>
          <w:rFonts w:cstheme="majorHAnsi"/>
        </w:rPr>
        <w:t>Evaluation Criteria</w:t>
      </w:r>
      <w:bookmarkEnd w:id="24"/>
    </w:p>
    <w:p w14:paraId="270F1570" w14:textId="77777777" w:rsidR="00235913" w:rsidRPr="00DB6BF5" w:rsidRDefault="00235913" w:rsidP="0073195E">
      <w:pPr>
        <w:pStyle w:val="ListParagraph"/>
        <w:numPr>
          <w:ilvl w:val="0"/>
          <w:numId w:val="3"/>
        </w:numPr>
        <w:rPr>
          <w:rFonts w:asciiTheme="majorHAnsi" w:hAnsiTheme="majorHAnsi" w:cstheme="majorHAnsi"/>
        </w:rPr>
      </w:pPr>
      <w:r w:rsidRPr="00DB6BF5">
        <w:rPr>
          <w:rFonts w:asciiTheme="majorHAnsi" w:hAnsiTheme="majorHAnsi" w:cstheme="majorHAnsi"/>
        </w:rPr>
        <w:t xml:space="preserve">The bidder </w:t>
      </w:r>
      <w:r w:rsidRPr="00DB6BF5">
        <w:rPr>
          <w:rFonts w:asciiTheme="majorHAnsi" w:hAnsiTheme="majorHAnsi" w:cstheme="majorHAnsi"/>
          <w:b/>
        </w:rPr>
        <w:t xml:space="preserve">must comply with </w:t>
      </w:r>
      <w:r w:rsidR="00527C18" w:rsidRPr="00DB6BF5">
        <w:rPr>
          <w:rFonts w:asciiTheme="majorHAnsi" w:hAnsiTheme="majorHAnsi" w:cstheme="majorHAnsi"/>
          <w:b/>
        </w:rPr>
        <w:t xml:space="preserve">ALL </w:t>
      </w:r>
      <w:r w:rsidRPr="00DB6BF5">
        <w:rPr>
          <w:rFonts w:asciiTheme="majorHAnsi" w:hAnsiTheme="majorHAnsi" w:cstheme="majorHAnsi"/>
          <w:b/>
        </w:rPr>
        <w:t>the requirements as per the Technical Mandatory Requirements below by providing substantiating evidence</w:t>
      </w:r>
      <w:r w:rsidRPr="00DB6BF5">
        <w:rPr>
          <w:rFonts w:asciiTheme="majorHAnsi" w:hAnsiTheme="majorHAnsi" w:cstheme="majorHAnsi"/>
        </w:rPr>
        <w:t xml:space="preserve"> in the form of documentation or information, failing which it will be regarded as “NOT COMPLY”.</w:t>
      </w:r>
    </w:p>
    <w:p w14:paraId="08B62C87" w14:textId="77777777" w:rsidR="00D27774" w:rsidRPr="00DB6BF5" w:rsidRDefault="00235913" w:rsidP="0073195E">
      <w:pPr>
        <w:pStyle w:val="ListParagraph"/>
        <w:numPr>
          <w:ilvl w:val="0"/>
          <w:numId w:val="3"/>
        </w:numPr>
        <w:rPr>
          <w:rFonts w:asciiTheme="majorHAnsi" w:hAnsiTheme="majorHAnsi" w:cstheme="majorHAnsi"/>
        </w:rPr>
      </w:pPr>
      <w:r w:rsidRPr="00DB6BF5">
        <w:rPr>
          <w:rFonts w:asciiTheme="majorHAnsi" w:hAnsiTheme="majorHAnsi" w:cstheme="majorHAnsi"/>
        </w:rPr>
        <w:t xml:space="preserve">The bidder </w:t>
      </w:r>
      <w:r w:rsidRPr="00DB6BF5">
        <w:rPr>
          <w:rFonts w:asciiTheme="majorHAnsi" w:hAnsiTheme="majorHAnsi" w:cstheme="majorHAnsi"/>
          <w:b/>
        </w:rPr>
        <w:t>must provide a unique reference number</w:t>
      </w:r>
      <w:r w:rsidRPr="00DB6BF5">
        <w:rPr>
          <w:rFonts w:asciiTheme="majorHAnsi" w:hAnsiTheme="majorHAnsi" w:cstheme="majorHAnsi"/>
        </w:rPr>
        <w:t xml:space="preserve"> (e.g. binder/folio, chapter, section, page) to locate substantiating evidence in the bid response.</w:t>
      </w:r>
    </w:p>
    <w:p w14:paraId="4FD6EB6B" w14:textId="0EC48034" w:rsidR="00235913" w:rsidRPr="00DB6BF5" w:rsidRDefault="00D27774" w:rsidP="0073195E">
      <w:pPr>
        <w:pStyle w:val="ListParagraph"/>
        <w:numPr>
          <w:ilvl w:val="0"/>
          <w:numId w:val="3"/>
        </w:numPr>
        <w:rPr>
          <w:rFonts w:asciiTheme="majorHAnsi" w:hAnsiTheme="majorHAnsi" w:cstheme="majorHAnsi"/>
        </w:rPr>
      </w:pPr>
      <w:r w:rsidRPr="00DB6BF5">
        <w:rPr>
          <w:rFonts w:asciiTheme="majorHAnsi" w:hAnsiTheme="majorHAnsi" w:cstheme="majorHAnsi"/>
        </w:rPr>
        <w:t xml:space="preserve">The bidder </w:t>
      </w:r>
      <w:r w:rsidRPr="00DB6BF5">
        <w:rPr>
          <w:rFonts w:asciiTheme="majorHAnsi" w:hAnsiTheme="majorHAnsi" w:cstheme="majorHAnsi"/>
          <w:b/>
        </w:rPr>
        <w:t>must complete the declaration of compliance</w:t>
      </w:r>
      <w:r w:rsidRPr="00DB6BF5">
        <w:rPr>
          <w:rFonts w:asciiTheme="majorHAnsi" w:hAnsiTheme="majorHAnsi" w:cstheme="majorHAnsi"/>
        </w:rPr>
        <w:t xml:space="preserve"> as per section 4.2.</w:t>
      </w:r>
      <w:r w:rsidR="00782E85">
        <w:rPr>
          <w:rFonts w:asciiTheme="majorHAnsi" w:hAnsiTheme="majorHAnsi" w:cstheme="majorHAnsi"/>
        </w:rPr>
        <w:t>3</w:t>
      </w:r>
      <w:r w:rsidRPr="00DB6BF5">
        <w:rPr>
          <w:rFonts w:asciiTheme="majorHAnsi" w:hAnsiTheme="majorHAnsi" w:cstheme="majorHAnsi"/>
        </w:rPr>
        <w:t xml:space="preserve"> below by marking with an “X” either “COMPLY”, or “NOT COMPLY” with </w:t>
      </w:r>
      <w:proofErr w:type="gramStart"/>
      <w:r w:rsidRPr="00DB6BF5">
        <w:rPr>
          <w:rFonts w:asciiTheme="majorHAnsi" w:hAnsiTheme="majorHAnsi" w:cstheme="majorHAnsi"/>
        </w:rPr>
        <w:t>ALL of</w:t>
      </w:r>
      <w:proofErr w:type="gramEnd"/>
      <w:r w:rsidRPr="00DB6BF5">
        <w:rPr>
          <w:rFonts w:asciiTheme="majorHAnsi" w:hAnsiTheme="majorHAnsi" w:cstheme="majorHAnsi"/>
        </w:rPr>
        <w:t xml:space="preserve"> the technical mandatory requirements, failing which it will be regarded as “NOT COMPLY”.</w:t>
      </w:r>
      <w:r w:rsidR="00235913" w:rsidRPr="00DB6BF5">
        <w:rPr>
          <w:rFonts w:asciiTheme="majorHAnsi" w:hAnsiTheme="majorHAnsi" w:cstheme="majorHAnsi"/>
        </w:rPr>
        <w:t xml:space="preserve"> </w:t>
      </w:r>
    </w:p>
    <w:p w14:paraId="03124071" w14:textId="77777777" w:rsidR="00235913" w:rsidRPr="00DB6BF5" w:rsidRDefault="00235913" w:rsidP="0073195E">
      <w:pPr>
        <w:pStyle w:val="ListParagraph"/>
        <w:numPr>
          <w:ilvl w:val="0"/>
          <w:numId w:val="3"/>
        </w:numPr>
        <w:rPr>
          <w:rFonts w:asciiTheme="majorHAnsi" w:hAnsiTheme="majorHAnsi" w:cstheme="majorHAnsi"/>
        </w:rPr>
      </w:pPr>
      <w:r w:rsidRPr="00DB6BF5">
        <w:rPr>
          <w:rFonts w:asciiTheme="majorHAnsi" w:hAnsiTheme="majorHAnsi" w:cstheme="majorHAnsi"/>
        </w:rPr>
        <w:t xml:space="preserve">The bidder must comply </w:t>
      </w:r>
      <w:r w:rsidRPr="00DB6BF5">
        <w:rPr>
          <w:rFonts w:asciiTheme="majorHAnsi" w:hAnsiTheme="majorHAnsi" w:cstheme="majorHAnsi"/>
          <w:shd w:val="clear" w:color="auto" w:fill="FFFFFF" w:themeFill="background1"/>
        </w:rPr>
        <w:t>with ALL</w:t>
      </w:r>
      <w:r w:rsidRPr="00DB6BF5">
        <w:rPr>
          <w:rFonts w:asciiTheme="majorHAnsi" w:hAnsiTheme="majorHAnsi" w:cstheme="majorHAnsi"/>
        </w:rPr>
        <w:t xml:space="preserve"> the TECHNICAL MANDATORY REQUIREMENTS in order for the bid response to proceed to the next stage of the evaluation.</w:t>
      </w:r>
    </w:p>
    <w:p w14:paraId="6E3ED6FC" w14:textId="77777777" w:rsidR="00D27774" w:rsidRPr="00DB6BF5" w:rsidRDefault="00D27774" w:rsidP="0073195E">
      <w:pPr>
        <w:pStyle w:val="ListParagraph"/>
        <w:numPr>
          <w:ilvl w:val="0"/>
          <w:numId w:val="3"/>
        </w:numPr>
        <w:rPr>
          <w:rFonts w:asciiTheme="majorHAnsi" w:hAnsiTheme="majorHAnsi" w:cstheme="majorHAnsi"/>
        </w:rPr>
      </w:pPr>
      <w:r w:rsidRPr="00DB6BF5">
        <w:rPr>
          <w:rFonts w:asciiTheme="majorHAnsi" w:hAnsiTheme="majorHAnsi" w:cstheme="majorHAnsi"/>
        </w:rPr>
        <w:t>No URL references or links will be accepted as evidence</w:t>
      </w:r>
    </w:p>
    <w:p w14:paraId="7BCA7AA1" w14:textId="77777777" w:rsidR="00942B4A" w:rsidRPr="00DB6BF5" w:rsidRDefault="00942B4A" w:rsidP="008C4CA1">
      <w:pPr>
        <w:spacing w:after="0" w:line="240" w:lineRule="auto"/>
        <w:rPr>
          <w:rFonts w:asciiTheme="majorHAnsi" w:hAnsiTheme="majorHAnsi" w:cstheme="majorHAnsi"/>
        </w:rPr>
      </w:pPr>
    </w:p>
    <w:p w14:paraId="21CF77CA" w14:textId="77777777" w:rsidR="00235913" w:rsidRPr="00892250" w:rsidRDefault="00235913" w:rsidP="00D162FC">
      <w:pPr>
        <w:pStyle w:val="Heading3"/>
        <w:spacing w:line="276" w:lineRule="auto"/>
        <w:rPr>
          <w:rFonts w:cstheme="majorHAnsi"/>
        </w:rPr>
      </w:pPr>
      <w:bookmarkStart w:id="25" w:name="_Toc189660425"/>
      <w:r w:rsidRPr="00892250">
        <w:rPr>
          <w:rFonts w:cstheme="majorHAnsi"/>
        </w:rPr>
        <w:t>Technical mandatory requirement</w:t>
      </w:r>
      <w:r w:rsidR="00B46FFE" w:rsidRPr="00892250">
        <w:rPr>
          <w:rFonts w:cstheme="majorHAnsi"/>
        </w:rPr>
        <w:t>s</w:t>
      </w:r>
      <w:r w:rsidR="00512A12" w:rsidRPr="00892250">
        <w:rPr>
          <w:rFonts w:cstheme="majorHAnsi"/>
        </w:rPr>
        <w:t xml:space="preserve"> (Stage 2)</w:t>
      </w:r>
      <w:bookmarkEnd w:id="25"/>
    </w:p>
    <w:p w14:paraId="2F333941" w14:textId="1A53D4C0" w:rsidR="00576C51" w:rsidRPr="00892250" w:rsidRDefault="00576C51" w:rsidP="00D162FC">
      <w:pPr>
        <w:pStyle w:val="Caption"/>
        <w:spacing w:line="276" w:lineRule="auto"/>
        <w:rPr>
          <w:rFonts w:asciiTheme="majorHAnsi" w:hAnsiTheme="majorHAnsi" w:cstheme="majorHAnsi"/>
          <w:szCs w:val="22"/>
        </w:rPr>
      </w:pPr>
      <w:bookmarkStart w:id="26" w:name="_Toc142648469"/>
      <w:r w:rsidRPr="00892250">
        <w:rPr>
          <w:rFonts w:asciiTheme="majorHAnsi" w:hAnsiTheme="majorHAnsi" w:cstheme="majorHAnsi"/>
          <w:szCs w:val="22"/>
        </w:rPr>
        <w:t xml:space="preserve">Table </w:t>
      </w:r>
      <w:r w:rsidRPr="00892250">
        <w:rPr>
          <w:rFonts w:asciiTheme="majorHAnsi" w:hAnsiTheme="majorHAnsi" w:cstheme="majorHAnsi"/>
          <w:szCs w:val="22"/>
        </w:rPr>
        <w:fldChar w:fldCharType="begin"/>
      </w:r>
      <w:r w:rsidRPr="00892250">
        <w:rPr>
          <w:rFonts w:asciiTheme="majorHAnsi" w:hAnsiTheme="majorHAnsi" w:cstheme="majorHAnsi"/>
          <w:szCs w:val="22"/>
        </w:rPr>
        <w:instrText xml:space="preserve"> SEQ Table \* ARABIC </w:instrText>
      </w:r>
      <w:r w:rsidRPr="00892250">
        <w:rPr>
          <w:rFonts w:asciiTheme="majorHAnsi" w:hAnsiTheme="majorHAnsi" w:cstheme="majorHAnsi"/>
          <w:szCs w:val="22"/>
        </w:rPr>
        <w:fldChar w:fldCharType="separate"/>
      </w:r>
      <w:r w:rsidR="006D256A">
        <w:rPr>
          <w:rFonts w:asciiTheme="majorHAnsi" w:hAnsiTheme="majorHAnsi" w:cstheme="majorHAnsi"/>
          <w:noProof/>
          <w:szCs w:val="22"/>
        </w:rPr>
        <w:t>2</w:t>
      </w:r>
      <w:r w:rsidRPr="00892250">
        <w:rPr>
          <w:rFonts w:asciiTheme="majorHAnsi" w:hAnsiTheme="majorHAnsi" w:cstheme="majorHAnsi"/>
          <w:szCs w:val="22"/>
        </w:rPr>
        <w:fldChar w:fldCharType="end"/>
      </w:r>
      <w:r w:rsidRPr="00892250">
        <w:rPr>
          <w:rFonts w:asciiTheme="majorHAnsi" w:hAnsiTheme="majorHAnsi" w:cstheme="majorHAnsi"/>
          <w:szCs w:val="22"/>
        </w:rPr>
        <w:t>: Technical</w:t>
      </w:r>
      <w:r w:rsidR="003711BF" w:rsidRPr="00892250">
        <w:rPr>
          <w:rFonts w:asciiTheme="majorHAnsi" w:hAnsiTheme="majorHAnsi" w:cstheme="majorHAnsi"/>
          <w:szCs w:val="22"/>
        </w:rPr>
        <w:t xml:space="preserve"> </w:t>
      </w:r>
      <w:r w:rsidRPr="00892250">
        <w:rPr>
          <w:rFonts w:asciiTheme="majorHAnsi" w:hAnsiTheme="majorHAnsi" w:cstheme="majorHAnsi"/>
          <w:szCs w:val="22"/>
        </w:rPr>
        <w:t>Mandatory Requirements</w:t>
      </w:r>
      <w:bookmarkEnd w:id="2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235913" w:rsidRPr="00892250" w14:paraId="29BBBBE0" w14:textId="77777777" w:rsidTr="006856DA">
        <w:trPr>
          <w:tblHeader/>
        </w:trPr>
        <w:tc>
          <w:tcPr>
            <w:tcW w:w="3209" w:type="dxa"/>
            <w:shd w:val="solid" w:color="DBE5F1" w:themeColor="accent1" w:themeTint="33" w:fill="DBE5F1" w:themeFill="accent1" w:themeFillTint="33"/>
          </w:tcPr>
          <w:p w14:paraId="5B284748" w14:textId="77777777" w:rsidR="00235913" w:rsidRPr="00892250" w:rsidRDefault="00235913" w:rsidP="00D162FC">
            <w:pPr>
              <w:spacing w:line="276" w:lineRule="auto"/>
              <w:rPr>
                <w:rFonts w:asciiTheme="majorHAnsi" w:eastAsiaTheme="majorEastAsia" w:hAnsiTheme="majorHAnsi" w:cstheme="majorHAnsi"/>
                <w:b/>
                <w:iCs/>
                <w:color w:val="0E1B8D"/>
                <w:lang w:val="en-GB"/>
              </w:rPr>
            </w:pPr>
            <w:r w:rsidRPr="00892250">
              <w:rPr>
                <w:rFonts w:asciiTheme="majorHAnsi" w:eastAsiaTheme="majorEastAsia" w:hAnsiTheme="majorHAnsi" w:cstheme="majorHAnsi"/>
                <w:b/>
                <w:iCs/>
                <w:color w:val="0E1B8D"/>
                <w:lang w:val="en-GB"/>
              </w:rPr>
              <w:t>Mandatory Requirements</w:t>
            </w:r>
          </w:p>
        </w:tc>
        <w:tc>
          <w:tcPr>
            <w:tcW w:w="3209" w:type="dxa"/>
            <w:shd w:val="solid" w:color="DBE5F1" w:themeColor="accent1" w:themeTint="33" w:fill="DBE5F1" w:themeFill="accent1" w:themeFillTint="33"/>
          </w:tcPr>
          <w:p w14:paraId="334378BD" w14:textId="77777777" w:rsidR="00235913" w:rsidRPr="00892250" w:rsidRDefault="00235913" w:rsidP="00D162FC">
            <w:pPr>
              <w:spacing w:line="276" w:lineRule="auto"/>
              <w:jc w:val="left"/>
              <w:rPr>
                <w:rFonts w:asciiTheme="majorHAnsi" w:eastAsiaTheme="majorEastAsia" w:hAnsiTheme="majorHAnsi" w:cstheme="majorHAnsi"/>
                <w:b/>
                <w:iCs/>
                <w:color w:val="0E1B8D"/>
                <w:lang w:val="en-GB"/>
              </w:rPr>
            </w:pPr>
            <w:r w:rsidRPr="00892250">
              <w:rPr>
                <w:rFonts w:asciiTheme="majorHAnsi" w:eastAsiaTheme="majorEastAsia" w:hAnsiTheme="majorHAnsi" w:cstheme="majorHAnsi"/>
                <w:b/>
                <w:iCs/>
                <w:color w:val="0E1B8D"/>
                <w:lang w:val="en-GB"/>
              </w:rPr>
              <w:t>Substantiating evidence of compliance (used to evaluate bid)</w:t>
            </w:r>
          </w:p>
        </w:tc>
        <w:tc>
          <w:tcPr>
            <w:tcW w:w="3210" w:type="dxa"/>
            <w:shd w:val="solid" w:color="DBE5F1" w:themeColor="accent1" w:themeTint="33" w:fill="DBE5F1" w:themeFill="accent1" w:themeFillTint="33"/>
          </w:tcPr>
          <w:p w14:paraId="3E7BAD7F" w14:textId="77777777" w:rsidR="00235913" w:rsidRPr="00892250" w:rsidRDefault="00E87622" w:rsidP="00D162FC">
            <w:pPr>
              <w:spacing w:line="276" w:lineRule="auto"/>
              <w:jc w:val="left"/>
              <w:rPr>
                <w:rFonts w:asciiTheme="majorHAnsi" w:eastAsiaTheme="majorEastAsia" w:hAnsiTheme="majorHAnsi" w:cstheme="majorHAnsi"/>
                <w:b/>
                <w:iCs/>
                <w:color w:val="0E1B8D"/>
                <w:lang w:val="en-GB"/>
              </w:rPr>
            </w:pPr>
            <w:r w:rsidRPr="00892250">
              <w:rPr>
                <w:rFonts w:asciiTheme="majorHAnsi" w:eastAsiaTheme="majorEastAsia" w:hAnsiTheme="majorHAnsi" w:cstheme="majorHAnsi"/>
                <w:b/>
                <w:iCs/>
                <w:color w:val="0E1B8D"/>
                <w:lang w:val="en-GB"/>
              </w:rPr>
              <w:t>Evidence reference (to be completed by bidder)</w:t>
            </w:r>
          </w:p>
        </w:tc>
      </w:tr>
      <w:tr w:rsidR="00805234" w:rsidRPr="00892250" w14:paraId="4C8CF4EA" w14:textId="77777777" w:rsidTr="00595AD7">
        <w:tc>
          <w:tcPr>
            <w:tcW w:w="9628" w:type="dxa"/>
            <w:gridSpan w:val="3"/>
          </w:tcPr>
          <w:p w14:paraId="222358F1" w14:textId="77777777" w:rsidR="00805234" w:rsidRPr="00892250" w:rsidRDefault="00805234" w:rsidP="00D162FC">
            <w:pPr>
              <w:spacing w:line="276" w:lineRule="auto"/>
              <w:rPr>
                <w:rFonts w:asciiTheme="majorHAnsi" w:hAnsiTheme="majorHAnsi" w:cstheme="majorHAnsi"/>
                <w:b/>
                <w:bCs/>
                <w:lang w:val="en-GB"/>
              </w:rPr>
            </w:pPr>
            <w:r w:rsidRPr="00892250">
              <w:rPr>
                <w:rFonts w:asciiTheme="majorHAnsi" w:hAnsiTheme="majorHAnsi" w:cstheme="majorHAnsi"/>
                <w:b/>
                <w:bCs/>
                <w:lang w:val="en-GB"/>
              </w:rPr>
              <w:t>1. Bidder Certification/ Affiliation Requirements</w:t>
            </w:r>
          </w:p>
          <w:p w14:paraId="4117E3DA" w14:textId="77777777" w:rsidR="00805234" w:rsidRPr="00892250" w:rsidRDefault="00805234" w:rsidP="00D162FC">
            <w:pPr>
              <w:spacing w:line="276" w:lineRule="auto"/>
              <w:rPr>
                <w:rFonts w:asciiTheme="majorHAnsi" w:hAnsiTheme="majorHAnsi" w:cstheme="majorHAnsi"/>
                <w:lang w:val="en-GB"/>
              </w:rPr>
            </w:pPr>
          </w:p>
        </w:tc>
      </w:tr>
      <w:tr w:rsidR="00910DAA" w:rsidRPr="00892250" w14:paraId="2EB9AFB0" w14:textId="77777777" w:rsidTr="00E87622">
        <w:tc>
          <w:tcPr>
            <w:tcW w:w="3209" w:type="dxa"/>
          </w:tcPr>
          <w:p w14:paraId="569CA33A" w14:textId="77777777" w:rsidR="00910DAA" w:rsidRPr="00892250" w:rsidRDefault="00910DAA">
            <w:pPr>
              <w:pStyle w:val="ListParagraph"/>
              <w:numPr>
                <w:ilvl w:val="1"/>
                <w:numId w:val="16"/>
              </w:numPr>
              <w:spacing w:line="276" w:lineRule="auto"/>
              <w:ind w:left="601"/>
              <w:contextualSpacing/>
              <w:jc w:val="left"/>
              <w:rPr>
                <w:rFonts w:asciiTheme="majorHAnsi" w:hAnsiTheme="majorHAnsi" w:cstheme="majorHAnsi"/>
              </w:rPr>
            </w:pPr>
            <w:r w:rsidRPr="00892250">
              <w:rPr>
                <w:rFonts w:asciiTheme="majorHAnsi" w:hAnsiTheme="majorHAnsi" w:cstheme="majorHAnsi"/>
              </w:rPr>
              <w:t xml:space="preserve">The bidder’s company must be registered with Physical Security Industry Regulatory Authority (PSIRA).  </w:t>
            </w:r>
          </w:p>
          <w:p w14:paraId="522EC954" w14:textId="77777777" w:rsidR="00910DAA" w:rsidRPr="00892250" w:rsidRDefault="00910DAA" w:rsidP="00D162FC">
            <w:pPr>
              <w:spacing w:line="276" w:lineRule="auto"/>
              <w:jc w:val="left"/>
              <w:rPr>
                <w:rFonts w:asciiTheme="majorHAnsi" w:hAnsiTheme="majorHAnsi" w:cstheme="majorHAnsi"/>
              </w:rPr>
            </w:pPr>
          </w:p>
          <w:p w14:paraId="67EE6C83" w14:textId="77777777" w:rsidR="00910DAA" w:rsidRPr="00892250" w:rsidRDefault="00910DAA" w:rsidP="00D162FC">
            <w:pPr>
              <w:spacing w:line="276" w:lineRule="auto"/>
              <w:jc w:val="left"/>
              <w:rPr>
                <w:rFonts w:asciiTheme="majorHAnsi" w:hAnsiTheme="majorHAnsi" w:cstheme="majorHAnsi"/>
                <w:lang w:val="en-GB"/>
              </w:rPr>
            </w:pPr>
          </w:p>
        </w:tc>
        <w:tc>
          <w:tcPr>
            <w:tcW w:w="3209" w:type="dxa"/>
          </w:tcPr>
          <w:p w14:paraId="40C5C4FE" w14:textId="6C090AD3" w:rsidR="00910DAA" w:rsidRPr="00892250" w:rsidRDefault="00910DAA" w:rsidP="00D162FC">
            <w:pPr>
              <w:spacing w:line="276" w:lineRule="auto"/>
              <w:jc w:val="left"/>
              <w:rPr>
                <w:rFonts w:asciiTheme="majorHAnsi" w:hAnsiTheme="majorHAnsi" w:cstheme="majorHAnsi"/>
              </w:rPr>
            </w:pPr>
            <w:r w:rsidRPr="00892250">
              <w:rPr>
                <w:rFonts w:asciiTheme="majorHAnsi" w:hAnsiTheme="majorHAnsi" w:cstheme="majorHAnsi"/>
              </w:rPr>
              <w:t xml:space="preserve">Attach to ANNEX </w:t>
            </w:r>
            <w:r w:rsidR="00763678" w:rsidRPr="00892250">
              <w:rPr>
                <w:rFonts w:asciiTheme="majorHAnsi" w:hAnsiTheme="majorHAnsi" w:cstheme="majorHAnsi"/>
              </w:rPr>
              <w:t>A</w:t>
            </w:r>
            <w:r w:rsidR="00352EAC" w:rsidRPr="00892250">
              <w:rPr>
                <w:rFonts w:asciiTheme="majorHAnsi" w:hAnsiTheme="majorHAnsi" w:cstheme="majorHAnsi"/>
              </w:rPr>
              <w:t>,</w:t>
            </w:r>
            <w:r w:rsidRPr="00892250">
              <w:rPr>
                <w:rFonts w:asciiTheme="majorHAnsi" w:hAnsiTheme="majorHAnsi" w:cstheme="majorHAnsi"/>
              </w:rPr>
              <w:t xml:space="preserve"> </w:t>
            </w:r>
            <w:r w:rsidR="00623146" w:rsidRPr="00892250">
              <w:rPr>
                <w:rStyle w:val="ui-provider"/>
                <w:rFonts w:asciiTheme="majorHAnsi" w:hAnsiTheme="majorHAnsi" w:cstheme="majorHAnsi"/>
              </w:rPr>
              <w:t>Certified</w:t>
            </w:r>
            <w:r w:rsidR="00623146" w:rsidRPr="00892250">
              <w:rPr>
                <w:rFonts w:asciiTheme="majorHAnsi" w:hAnsiTheme="majorHAnsi" w:cstheme="majorHAnsi"/>
              </w:rPr>
              <w:t xml:space="preserve"> C</w:t>
            </w:r>
            <w:r w:rsidRPr="00892250">
              <w:rPr>
                <w:rFonts w:asciiTheme="majorHAnsi" w:hAnsiTheme="majorHAnsi" w:cstheme="majorHAnsi"/>
              </w:rPr>
              <w:t>opy of</w:t>
            </w:r>
            <w:r w:rsidR="00623146" w:rsidRPr="00892250">
              <w:rPr>
                <w:rFonts w:asciiTheme="majorHAnsi" w:hAnsiTheme="majorHAnsi" w:cstheme="majorHAnsi"/>
              </w:rPr>
              <w:t xml:space="preserve"> D</w:t>
            </w:r>
            <w:r w:rsidRPr="00892250">
              <w:rPr>
                <w:rFonts w:asciiTheme="majorHAnsi" w:hAnsiTheme="majorHAnsi" w:cstheme="majorHAnsi"/>
              </w:rPr>
              <w:t>ocumentation (</w:t>
            </w:r>
            <w:r w:rsidR="00623146" w:rsidRPr="00892250">
              <w:rPr>
                <w:rFonts w:asciiTheme="majorHAnsi" w:hAnsiTheme="majorHAnsi" w:cstheme="majorHAnsi"/>
              </w:rPr>
              <w:t>V</w:t>
            </w:r>
            <w:r w:rsidRPr="00892250">
              <w:rPr>
                <w:rFonts w:asciiTheme="majorHAnsi" w:hAnsiTheme="majorHAnsi" w:cstheme="majorHAnsi"/>
              </w:rPr>
              <w:t xml:space="preserve">alid certificate, </w:t>
            </w:r>
            <w:r w:rsidR="00623146" w:rsidRPr="00892250">
              <w:rPr>
                <w:rFonts w:asciiTheme="majorHAnsi" w:hAnsiTheme="majorHAnsi" w:cstheme="majorHAnsi"/>
              </w:rPr>
              <w:t>L</w:t>
            </w:r>
            <w:r w:rsidRPr="00892250">
              <w:rPr>
                <w:rFonts w:asciiTheme="majorHAnsi" w:hAnsiTheme="majorHAnsi" w:cstheme="majorHAnsi"/>
              </w:rPr>
              <w:t xml:space="preserve">icense or </w:t>
            </w:r>
            <w:r w:rsidR="00623146" w:rsidRPr="00892250">
              <w:rPr>
                <w:rFonts w:asciiTheme="majorHAnsi" w:hAnsiTheme="majorHAnsi" w:cstheme="majorHAnsi"/>
              </w:rPr>
              <w:t>M</w:t>
            </w:r>
            <w:r w:rsidRPr="00892250">
              <w:rPr>
                <w:rFonts w:asciiTheme="majorHAnsi" w:hAnsiTheme="majorHAnsi" w:cstheme="majorHAnsi"/>
              </w:rPr>
              <w:t xml:space="preserve">embership </w:t>
            </w:r>
            <w:r w:rsidR="00623146" w:rsidRPr="00892250">
              <w:rPr>
                <w:rFonts w:asciiTheme="majorHAnsi" w:hAnsiTheme="majorHAnsi" w:cstheme="majorHAnsi"/>
              </w:rPr>
              <w:t>C</w:t>
            </w:r>
            <w:r w:rsidRPr="00892250">
              <w:rPr>
                <w:rFonts w:asciiTheme="majorHAnsi" w:hAnsiTheme="majorHAnsi" w:cstheme="majorHAnsi"/>
              </w:rPr>
              <w:t>ard) indicating the company’s registration with PSIRA.</w:t>
            </w:r>
          </w:p>
          <w:p w14:paraId="7E231139" w14:textId="77777777" w:rsidR="00910DAA" w:rsidRPr="00892250" w:rsidRDefault="00910DAA" w:rsidP="00623146">
            <w:pPr>
              <w:pStyle w:val="Specification"/>
              <w:spacing w:after="0"/>
              <w:rPr>
                <w:rFonts w:asciiTheme="majorHAnsi" w:hAnsiTheme="majorHAnsi" w:cstheme="majorHAnsi"/>
                <w:sz w:val="22"/>
                <w:szCs w:val="22"/>
              </w:rPr>
            </w:pPr>
          </w:p>
          <w:p w14:paraId="3DF67599" w14:textId="6FD6D203" w:rsidR="00910DAA" w:rsidRPr="00892250" w:rsidRDefault="00910DAA" w:rsidP="00D162FC">
            <w:pPr>
              <w:spacing w:line="276" w:lineRule="auto"/>
              <w:jc w:val="left"/>
              <w:rPr>
                <w:rFonts w:asciiTheme="majorHAnsi" w:hAnsiTheme="majorHAnsi" w:cstheme="majorHAnsi"/>
              </w:rPr>
            </w:pPr>
            <w:r w:rsidRPr="00892250">
              <w:rPr>
                <w:rFonts w:asciiTheme="majorHAnsi" w:hAnsiTheme="majorHAnsi" w:cstheme="majorHAnsi"/>
                <w:b/>
              </w:rPr>
              <w:t>Note:</w:t>
            </w:r>
            <w:r w:rsidRPr="00892250">
              <w:rPr>
                <w:rFonts w:asciiTheme="majorHAnsi" w:hAnsiTheme="majorHAnsi" w:cstheme="majorHAnsi"/>
              </w:rPr>
              <w:t xml:space="preserve"> SITA reserves the right to verify the information provided</w:t>
            </w:r>
            <w:r w:rsidR="00623146" w:rsidRPr="00892250">
              <w:rPr>
                <w:rFonts w:asciiTheme="majorHAnsi" w:hAnsiTheme="majorHAnsi" w:cstheme="majorHAnsi"/>
              </w:rPr>
              <w:t>.</w:t>
            </w:r>
          </w:p>
        </w:tc>
        <w:tc>
          <w:tcPr>
            <w:tcW w:w="3210" w:type="dxa"/>
          </w:tcPr>
          <w:p w14:paraId="330A5708" w14:textId="77777777" w:rsidR="00910DAA" w:rsidRPr="00892250" w:rsidRDefault="00910DAA" w:rsidP="00D162FC">
            <w:pPr>
              <w:spacing w:line="276" w:lineRule="auto"/>
              <w:jc w:val="left"/>
              <w:rPr>
                <w:rFonts w:asciiTheme="majorHAnsi" w:hAnsiTheme="majorHAnsi" w:cstheme="majorHAnsi"/>
                <w:lang w:val="en-GB"/>
              </w:rPr>
            </w:pPr>
            <w:r w:rsidRPr="00892250">
              <w:rPr>
                <w:rFonts w:asciiTheme="majorHAnsi" w:hAnsiTheme="majorHAnsi" w:cstheme="majorHAnsi"/>
                <w:color w:val="FF0000"/>
              </w:rPr>
              <w:t xml:space="preserve">&lt;provide unique reference to locate substantiating evidence in the bid response – </w:t>
            </w:r>
            <w:r w:rsidRPr="00892250">
              <w:rPr>
                <w:rFonts w:asciiTheme="majorHAnsi" w:hAnsiTheme="majorHAnsi" w:cstheme="majorHAnsi"/>
                <w:b/>
                <w:bCs/>
                <w:color w:val="FF0000"/>
              </w:rPr>
              <w:t>see Annex A, par 5.1</w:t>
            </w:r>
            <w:r w:rsidRPr="00892250">
              <w:rPr>
                <w:rFonts w:asciiTheme="majorHAnsi" w:hAnsiTheme="majorHAnsi" w:cstheme="majorHAnsi"/>
                <w:color w:val="FF0000"/>
              </w:rPr>
              <w:t>&gt;</w:t>
            </w:r>
          </w:p>
        </w:tc>
      </w:tr>
      <w:tr w:rsidR="00763678" w:rsidRPr="00892250" w14:paraId="739638E9" w14:textId="77777777" w:rsidTr="00E87622">
        <w:tc>
          <w:tcPr>
            <w:tcW w:w="3209" w:type="dxa"/>
          </w:tcPr>
          <w:p w14:paraId="221A1D40" w14:textId="178403FC" w:rsidR="00763678" w:rsidRPr="00892250" w:rsidRDefault="00763678">
            <w:pPr>
              <w:pStyle w:val="ListParagraph"/>
              <w:numPr>
                <w:ilvl w:val="1"/>
                <w:numId w:val="16"/>
              </w:numPr>
              <w:spacing w:line="276" w:lineRule="auto"/>
              <w:ind w:left="601"/>
              <w:contextualSpacing/>
              <w:jc w:val="left"/>
              <w:rPr>
                <w:rFonts w:asciiTheme="majorHAnsi" w:hAnsiTheme="majorHAnsi" w:cstheme="majorHAnsi"/>
              </w:rPr>
            </w:pPr>
            <w:r w:rsidRPr="00892250">
              <w:rPr>
                <w:rFonts w:asciiTheme="majorHAnsi" w:hAnsiTheme="majorHAnsi" w:cstheme="majorHAnsi"/>
              </w:rPr>
              <w:t xml:space="preserve">The bidder’s company’s </w:t>
            </w:r>
            <w:r w:rsidR="00623146" w:rsidRPr="00892250">
              <w:rPr>
                <w:rFonts w:asciiTheme="majorHAnsi" w:hAnsiTheme="majorHAnsi" w:cstheme="majorHAnsi"/>
              </w:rPr>
              <w:t>D</w:t>
            </w:r>
            <w:r w:rsidRPr="00892250">
              <w:rPr>
                <w:rFonts w:asciiTheme="majorHAnsi" w:hAnsiTheme="majorHAnsi" w:cstheme="majorHAnsi"/>
              </w:rPr>
              <w:t>irector(</w:t>
            </w:r>
            <w:r w:rsidR="00D162FC" w:rsidRPr="00892250">
              <w:rPr>
                <w:rFonts w:asciiTheme="majorHAnsi" w:hAnsiTheme="majorHAnsi" w:cstheme="majorHAnsi"/>
              </w:rPr>
              <w:t>s) must</w:t>
            </w:r>
            <w:r w:rsidRPr="00892250">
              <w:rPr>
                <w:rFonts w:asciiTheme="majorHAnsi" w:hAnsiTheme="majorHAnsi" w:cstheme="majorHAnsi"/>
              </w:rPr>
              <w:t xml:space="preserve"> be registered with Physical Security Industry Regulatory Authority (PSIRA).  </w:t>
            </w:r>
          </w:p>
        </w:tc>
        <w:tc>
          <w:tcPr>
            <w:tcW w:w="3209" w:type="dxa"/>
          </w:tcPr>
          <w:p w14:paraId="26659146" w14:textId="6819D937" w:rsidR="00763678" w:rsidRPr="00892250" w:rsidRDefault="00352EAC" w:rsidP="00D162FC">
            <w:pPr>
              <w:spacing w:line="276" w:lineRule="auto"/>
              <w:jc w:val="left"/>
              <w:rPr>
                <w:rStyle w:val="ui-provider"/>
                <w:rFonts w:asciiTheme="majorHAnsi" w:hAnsiTheme="majorHAnsi" w:cstheme="majorHAnsi"/>
              </w:rPr>
            </w:pPr>
            <w:r w:rsidRPr="00892250">
              <w:rPr>
                <w:rFonts w:asciiTheme="majorHAnsi" w:hAnsiTheme="majorHAnsi" w:cstheme="majorHAnsi"/>
              </w:rPr>
              <w:t>Attach to ANNEX A,</w:t>
            </w:r>
            <w:r w:rsidR="00D162FC" w:rsidRPr="00892250">
              <w:rPr>
                <w:rStyle w:val="ui-provider"/>
                <w:rFonts w:asciiTheme="majorHAnsi" w:hAnsiTheme="majorHAnsi" w:cstheme="majorHAnsi"/>
              </w:rPr>
              <w:t xml:space="preserve"> </w:t>
            </w:r>
            <w:r w:rsidR="00623146" w:rsidRPr="00892250">
              <w:rPr>
                <w:rStyle w:val="ui-provider"/>
                <w:rFonts w:asciiTheme="majorHAnsi" w:hAnsiTheme="majorHAnsi" w:cstheme="majorHAnsi"/>
              </w:rPr>
              <w:t>C</w:t>
            </w:r>
            <w:r w:rsidR="00D162FC" w:rsidRPr="00892250">
              <w:rPr>
                <w:rStyle w:val="ui-provider"/>
                <w:rFonts w:asciiTheme="majorHAnsi" w:hAnsiTheme="majorHAnsi" w:cstheme="majorHAnsi"/>
              </w:rPr>
              <w:t>ertified</w:t>
            </w:r>
            <w:r w:rsidR="00763678" w:rsidRPr="00892250">
              <w:rPr>
                <w:rStyle w:val="ui-provider"/>
                <w:rFonts w:asciiTheme="majorHAnsi" w:hAnsiTheme="majorHAnsi" w:cstheme="majorHAnsi"/>
              </w:rPr>
              <w:t xml:space="preserve"> </w:t>
            </w:r>
            <w:r w:rsidR="00623146" w:rsidRPr="00892250">
              <w:rPr>
                <w:rStyle w:val="ui-provider"/>
                <w:rFonts w:asciiTheme="majorHAnsi" w:hAnsiTheme="majorHAnsi" w:cstheme="majorHAnsi"/>
              </w:rPr>
              <w:t>C</w:t>
            </w:r>
            <w:r w:rsidR="00763678" w:rsidRPr="00892250">
              <w:rPr>
                <w:rStyle w:val="ui-provider"/>
                <w:rFonts w:asciiTheme="majorHAnsi" w:hAnsiTheme="majorHAnsi" w:cstheme="majorHAnsi"/>
              </w:rPr>
              <w:t xml:space="preserve">opy of </w:t>
            </w:r>
            <w:r w:rsidR="00623146" w:rsidRPr="00892250">
              <w:rPr>
                <w:rStyle w:val="ui-provider"/>
                <w:rFonts w:asciiTheme="majorHAnsi" w:hAnsiTheme="majorHAnsi" w:cstheme="majorHAnsi"/>
              </w:rPr>
              <w:t>R</w:t>
            </w:r>
            <w:r w:rsidR="00763678" w:rsidRPr="00892250">
              <w:rPr>
                <w:rStyle w:val="ui-provider"/>
                <w:rFonts w:asciiTheme="majorHAnsi" w:hAnsiTheme="majorHAnsi" w:cstheme="majorHAnsi"/>
              </w:rPr>
              <w:t xml:space="preserve">egistration for each </w:t>
            </w:r>
            <w:r w:rsidR="00623146" w:rsidRPr="00892250">
              <w:rPr>
                <w:rStyle w:val="ui-provider"/>
                <w:rFonts w:asciiTheme="majorHAnsi" w:hAnsiTheme="majorHAnsi" w:cstheme="majorHAnsi"/>
              </w:rPr>
              <w:t>D</w:t>
            </w:r>
            <w:r w:rsidR="00763678" w:rsidRPr="00892250">
              <w:rPr>
                <w:rStyle w:val="ui-provider"/>
                <w:rFonts w:asciiTheme="majorHAnsi" w:hAnsiTheme="majorHAnsi" w:cstheme="majorHAnsi"/>
              </w:rPr>
              <w:t xml:space="preserve">irector indicating the </w:t>
            </w:r>
            <w:r w:rsidR="00623146" w:rsidRPr="00892250">
              <w:rPr>
                <w:rStyle w:val="ui-provider"/>
                <w:rFonts w:asciiTheme="majorHAnsi" w:hAnsiTheme="majorHAnsi" w:cstheme="majorHAnsi"/>
              </w:rPr>
              <w:t>D</w:t>
            </w:r>
            <w:r w:rsidR="00763678" w:rsidRPr="00892250">
              <w:rPr>
                <w:rStyle w:val="ui-provider"/>
                <w:rFonts w:asciiTheme="majorHAnsi" w:hAnsiTheme="majorHAnsi" w:cstheme="majorHAnsi"/>
              </w:rPr>
              <w:t>irector’s registration with PSIRA.</w:t>
            </w:r>
          </w:p>
          <w:p w14:paraId="35F4EE88" w14:textId="77777777" w:rsidR="00623146" w:rsidRPr="00892250" w:rsidRDefault="00623146" w:rsidP="00D162FC">
            <w:pPr>
              <w:spacing w:line="276" w:lineRule="auto"/>
              <w:jc w:val="left"/>
              <w:rPr>
                <w:rStyle w:val="ui-provider"/>
                <w:rFonts w:asciiTheme="majorHAnsi" w:hAnsiTheme="majorHAnsi" w:cstheme="majorHAnsi"/>
              </w:rPr>
            </w:pPr>
          </w:p>
          <w:p w14:paraId="5EE0EFD3" w14:textId="106F9826" w:rsidR="00623146" w:rsidRPr="00892250" w:rsidRDefault="00623146" w:rsidP="00D162FC">
            <w:pPr>
              <w:spacing w:line="276" w:lineRule="auto"/>
              <w:jc w:val="left"/>
              <w:rPr>
                <w:rFonts w:asciiTheme="majorHAnsi" w:hAnsiTheme="majorHAnsi" w:cstheme="majorHAnsi"/>
              </w:rPr>
            </w:pPr>
            <w:r w:rsidRPr="00892250">
              <w:rPr>
                <w:rFonts w:asciiTheme="majorHAnsi" w:hAnsiTheme="majorHAnsi" w:cstheme="majorHAnsi"/>
                <w:b/>
              </w:rPr>
              <w:t>Note:</w:t>
            </w:r>
            <w:r w:rsidRPr="00892250">
              <w:rPr>
                <w:rFonts w:asciiTheme="majorHAnsi" w:hAnsiTheme="majorHAnsi" w:cstheme="majorHAnsi"/>
              </w:rPr>
              <w:t xml:space="preserve"> SITA reserves the right to verify the information provided.</w:t>
            </w:r>
          </w:p>
        </w:tc>
        <w:tc>
          <w:tcPr>
            <w:tcW w:w="3210" w:type="dxa"/>
          </w:tcPr>
          <w:p w14:paraId="765D47BE" w14:textId="77777777" w:rsidR="00763678" w:rsidRPr="00892250" w:rsidRDefault="00763678" w:rsidP="00D162FC">
            <w:pPr>
              <w:spacing w:line="276" w:lineRule="auto"/>
              <w:jc w:val="left"/>
              <w:rPr>
                <w:rFonts w:asciiTheme="majorHAnsi" w:hAnsiTheme="majorHAnsi" w:cstheme="majorHAnsi"/>
                <w:color w:val="FF0000"/>
              </w:rPr>
            </w:pPr>
            <w:r w:rsidRPr="00892250">
              <w:rPr>
                <w:rFonts w:asciiTheme="majorHAnsi" w:hAnsiTheme="majorHAnsi" w:cstheme="majorHAnsi"/>
                <w:color w:val="FF0000"/>
              </w:rPr>
              <w:t xml:space="preserve">&lt;provide unique reference to locate substantiating evidence in the bid response – </w:t>
            </w:r>
            <w:r w:rsidRPr="00892250">
              <w:rPr>
                <w:rFonts w:asciiTheme="majorHAnsi" w:hAnsiTheme="majorHAnsi" w:cstheme="majorHAnsi"/>
                <w:b/>
                <w:bCs/>
                <w:color w:val="FF0000"/>
              </w:rPr>
              <w:t>see Annex A, par 5.1</w:t>
            </w:r>
          </w:p>
        </w:tc>
      </w:tr>
      <w:tr w:rsidR="00763678" w:rsidRPr="00892250" w14:paraId="0D1CB93A" w14:textId="77777777" w:rsidTr="00E87622">
        <w:tc>
          <w:tcPr>
            <w:tcW w:w="3209" w:type="dxa"/>
          </w:tcPr>
          <w:p w14:paraId="65122A45" w14:textId="3B34453E" w:rsidR="00763678" w:rsidRPr="00892250" w:rsidRDefault="00352EAC">
            <w:pPr>
              <w:pStyle w:val="ListParagraph"/>
              <w:numPr>
                <w:ilvl w:val="1"/>
                <w:numId w:val="16"/>
              </w:numPr>
              <w:spacing w:line="276" w:lineRule="auto"/>
              <w:ind w:left="601"/>
              <w:contextualSpacing/>
              <w:jc w:val="left"/>
              <w:rPr>
                <w:rFonts w:asciiTheme="majorHAnsi" w:hAnsiTheme="majorHAnsi" w:cstheme="majorHAnsi"/>
              </w:rPr>
            </w:pPr>
            <w:r w:rsidRPr="00892250">
              <w:rPr>
                <w:rStyle w:val="ui-provider"/>
                <w:rFonts w:asciiTheme="majorHAnsi" w:hAnsiTheme="majorHAnsi" w:cstheme="majorHAnsi"/>
              </w:rPr>
              <w:t xml:space="preserve">The bidder must </w:t>
            </w:r>
            <w:r w:rsidR="008947C5" w:rsidRPr="00892250">
              <w:rPr>
                <w:rStyle w:val="ui-provider"/>
                <w:rFonts w:asciiTheme="majorHAnsi" w:hAnsiTheme="majorHAnsi" w:cstheme="majorHAnsi"/>
              </w:rPr>
              <w:t xml:space="preserve">be registered with </w:t>
            </w:r>
            <w:r w:rsidRPr="00892250">
              <w:rPr>
                <w:rStyle w:val="ui-provider"/>
                <w:rFonts w:asciiTheme="majorHAnsi" w:hAnsiTheme="majorHAnsi" w:cstheme="majorHAnsi"/>
              </w:rPr>
              <w:t xml:space="preserve">Department of Labour (Occupational Injuries and Diseases Act (COIDA) </w:t>
            </w:r>
          </w:p>
        </w:tc>
        <w:tc>
          <w:tcPr>
            <w:tcW w:w="3209" w:type="dxa"/>
          </w:tcPr>
          <w:p w14:paraId="76109C88" w14:textId="38E5BBE0" w:rsidR="00763678" w:rsidRPr="00892250" w:rsidRDefault="00352EAC" w:rsidP="00D162FC">
            <w:pPr>
              <w:spacing w:line="276" w:lineRule="auto"/>
              <w:jc w:val="left"/>
              <w:rPr>
                <w:rStyle w:val="ui-provider"/>
                <w:rFonts w:asciiTheme="majorHAnsi" w:hAnsiTheme="majorHAnsi" w:cstheme="majorHAnsi"/>
              </w:rPr>
            </w:pPr>
            <w:r w:rsidRPr="00892250">
              <w:rPr>
                <w:rFonts w:asciiTheme="majorHAnsi" w:hAnsiTheme="majorHAnsi" w:cstheme="majorHAnsi"/>
              </w:rPr>
              <w:t>Attach to ANNEX A,</w:t>
            </w:r>
            <w:r w:rsidR="00623146" w:rsidRPr="00892250">
              <w:rPr>
                <w:rStyle w:val="ui-provider"/>
                <w:rFonts w:asciiTheme="majorHAnsi" w:hAnsiTheme="majorHAnsi" w:cstheme="majorHAnsi"/>
              </w:rPr>
              <w:t xml:space="preserve"> Certified</w:t>
            </w:r>
            <w:r w:rsidR="00763678" w:rsidRPr="00892250">
              <w:rPr>
                <w:rStyle w:val="ui-provider"/>
                <w:rFonts w:asciiTheme="majorHAnsi" w:hAnsiTheme="majorHAnsi" w:cstheme="majorHAnsi"/>
              </w:rPr>
              <w:t xml:space="preserve"> </w:t>
            </w:r>
            <w:r w:rsidR="00623146" w:rsidRPr="00892250">
              <w:rPr>
                <w:rStyle w:val="ui-provider"/>
                <w:rFonts w:asciiTheme="majorHAnsi" w:hAnsiTheme="majorHAnsi" w:cstheme="majorHAnsi"/>
              </w:rPr>
              <w:t>C</w:t>
            </w:r>
            <w:r w:rsidR="00763678" w:rsidRPr="00892250">
              <w:rPr>
                <w:rStyle w:val="ui-provider"/>
                <w:rFonts w:asciiTheme="majorHAnsi" w:hAnsiTheme="majorHAnsi" w:cstheme="majorHAnsi"/>
              </w:rPr>
              <w:t xml:space="preserve">opy of valid </w:t>
            </w:r>
            <w:r w:rsidRPr="00892250">
              <w:rPr>
                <w:rStyle w:val="ui-provider"/>
                <w:rFonts w:asciiTheme="majorHAnsi" w:hAnsiTheme="majorHAnsi" w:cstheme="majorHAnsi"/>
              </w:rPr>
              <w:t>Letter of Good Standing from Department of Labour (Occupational Injuries and Diseases Act (COIDA) Letter of Good Standing)</w:t>
            </w:r>
            <w:r w:rsidR="00763678" w:rsidRPr="00892250">
              <w:rPr>
                <w:rStyle w:val="ui-provider"/>
                <w:rFonts w:asciiTheme="majorHAnsi" w:hAnsiTheme="majorHAnsi" w:cstheme="majorHAnsi"/>
              </w:rPr>
              <w:t>.</w:t>
            </w:r>
          </w:p>
          <w:p w14:paraId="41EFCD4D" w14:textId="77777777" w:rsidR="00623146" w:rsidRPr="00892250" w:rsidRDefault="00623146" w:rsidP="00D162FC">
            <w:pPr>
              <w:spacing w:line="276" w:lineRule="auto"/>
              <w:jc w:val="left"/>
              <w:rPr>
                <w:rStyle w:val="ui-provider"/>
                <w:rFonts w:asciiTheme="majorHAnsi" w:hAnsiTheme="majorHAnsi" w:cstheme="majorHAnsi"/>
              </w:rPr>
            </w:pPr>
          </w:p>
          <w:p w14:paraId="04EC7B00" w14:textId="27A3E8F4" w:rsidR="00623146" w:rsidRPr="00892250" w:rsidRDefault="00623146" w:rsidP="00D162FC">
            <w:pPr>
              <w:spacing w:line="276" w:lineRule="auto"/>
              <w:jc w:val="left"/>
              <w:rPr>
                <w:rStyle w:val="ui-provider"/>
                <w:rFonts w:asciiTheme="majorHAnsi" w:hAnsiTheme="majorHAnsi" w:cstheme="majorHAnsi"/>
              </w:rPr>
            </w:pPr>
            <w:r w:rsidRPr="00892250">
              <w:rPr>
                <w:rFonts w:asciiTheme="majorHAnsi" w:hAnsiTheme="majorHAnsi" w:cstheme="majorHAnsi"/>
                <w:b/>
              </w:rPr>
              <w:lastRenderedPageBreak/>
              <w:t>Note:</w:t>
            </w:r>
            <w:r w:rsidRPr="00892250">
              <w:rPr>
                <w:rFonts w:asciiTheme="majorHAnsi" w:hAnsiTheme="majorHAnsi" w:cstheme="majorHAnsi"/>
              </w:rPr>
              <w:t xml:space="preserve"> SITA reserves the right to verify the information provided.</w:t>
            </w:r>
          </w:p>
        </w:tc>
        <w:tc>
          <w:tcPr>
            <w:tcW w:w="3210" w:type="dxa"/>
          </w:tcPr>
          <w:p w14:paraId="7F3771FB" w14:textId="77777777" w:rsidR="00763678" w:rsidRPr="00892250" w:rsidRDefault="00763678" w:rsidP="00D162FC">
            <w:pPr>
              <w:spacing w:line="276" w:lineRule="auto"/>
              <w:jc w:val="left"/>
              <w:rPr>
                <w:rFonts w:asciiTheme="majorHAnsi" w:hAnsiTheme="majorHAnsi" w:cstheme="majorHAnsi"/>
                <w:color w:val="FF0000"/>
              </w:rPr>
            </w:pPr>
            <w:r w:rsidRPr="00892250">
              <w:rPr>
                <w:rFonts w:asciiTheme="majorHAnsi" w:hAnsiTheme="majorHAnsi" w:cstheme="majorHAnsi"/>
                <w:color w:val="FF0000"/>
              </w:rPr>
              <w:lastRenderedPageBreak/>
              <w:t xml:space="preserve">&lt;provide unique reference to locate substantiating evidence in the bid response – </w:t>
            </w:r>
            <w:r w:rsidRPr="00892250">
              <w:rPr>
                <w:rFonts w:asciiTheme="majorHAnsi" w:hAnsiTheme="majorHAnsi" w:cstheme="majorHAnsi"/>
                <w:b/>
                <w:bCs/>
                <w:color w:val="FF0000"/>
              </w:rPr>
              <w:t>see Annex A, par 5.1</w:t>
            </w:r>
          </w:p>
        </w:tc>
      </w:tr>
      <w:tr w:rsidR="00352EAC" w:rsidRPr="00892250" w14:paraId="081777B9" w14:textId="77777777" w:rsidTr="00E87622">
        <w:tc>
          <w:tcPr>
            <w:tcW w:w="3209" w:type="dxa"/>
          </w:tcPr>
          <w:p w14:paraId="0CC4A000" w14:textId="0FF81C5D" w:rsidR="00352EAC" w:rsidRPr="00892250" w:rsidRDefault="00352EAC">
            <w:pPr>
              <w:pStyle w:val="ListParagraph"/>
              <w:numPr>
                <w:ilvl w:val="1"/>
                <w:numId w:val="16"/>
              </w:numPr>
              <w:ind w:left="601"/>
              <w:contextualSpacing/>
              <w:jc w:val="left"/>
              <w:rPr>
                <w:rStyle w:val="ui-provider"/>
                <w:rFonts w:asciiTheme="majorHAnsi" w:hAnsiTheme="majorHAnsi" w:cstheme="majorHAnsi"/>
              </w:rPr>
            </w:pPr>
            <w:r w:rsidRPr="00892250">
              <w:rPr>
                <w:rStyle w:val="ui-provider"/>
                <w:rFonts w:asciiTheme="majorHAnsi" w:hAnsiTheme="majorHAnsi" w:cstheme="majorHAnsi"/>
              </w:rPr>
              <w:t>The Bidder must contribute towards the Private Security Sector Provident Fund (PSSPF)</w:t>
            </w:r>
          </w:p>
        </w:tc>
        <w:tc>
          <w:tcPr>
            <w:tcW w:w="3209" w:type="dxa"/>
          </w:tcPr>
          <w:p w14:paraId="3803E26E" w14:textId="14E06B58" w:rsidR="00352EAC" w:rsidRPr="00892250" w:rsidRDefault="00352EAC" w:rsidP="00352EAC">
            <w:pPr>
              <w:jc w:val="left"/>
              <w:rPr>
                <w:rStyle w:val="ui-provider"/>
                <w:rFonts w:asciiTheme="majorHAnsi" w:hAnsiTheme="majorHAnsi" w:cstheme="majorHAnsi"/>
              </w:rPr>
            </w:pPr>
            <w:r w:rsidRPr="00892250">
              <w:rPr>
                <w:rStyle w:val="ui-provider"/>
                <w:rFonts w:asciiTheme="majorHAnsi" w:hAnsiTheme="majorHAnsi" w:cstheme="majorHAnsi"/>
              </w:rPr>
              <w:t xml:space="preserve">Attach to ANNEX A, Certified Copy of </w:t>
            </w:r>
            <w:bookmarkStart w:id="27" w:name="_Hlk177681999"/>
            <w:r w:rsidRPr="00892250">
              <w:rPr>
                <w:rStyle w:val="ui-provider"/>
                <w:rFonts w:asciiTheme="majorHAnsi" w:hAnsiTheme="majorHAnsi" w:cstheme="majorHAnsi"/>
              </w:rPr>
              <w:t>Proof of contribution to the Private Security Sector Provident Fund (PSSPF)</w:t>
            </w:r>
            <w:bookmarkEnd w:id="27"/>
            <w:r w:rsidRPr="00892250">
              <w:rPr>
                <w:rStyle w:val="ui-provider"/>
                <w:rFonts w:asciiTheme="majorHAnsi" w:hAnsiTheme="majorHAnsi" w:cstheme="majorHAnsi"/>
              </w:rPr>
              <w:t>:</w:t>
            </w:r>
          </w:p>
          <w:p w14:paraId="08125C06" w14:textId="77777777" w:rsidR="00352EAC" w:rsidRPr="00892250" w:rsidRDefault="00352EAC">
            <w:pPr>
              <w:pStyle w:val="ListParagraph"/>
              <w:numPr>
                <w:ilvl w:val="4"/>
                <w:numId w:val="37"/>
              </w:numPr>
              <w:spacing w:line="276" w:lineRule="auto"/>
              <w:ind w:left="1089" w:hanging="425"/>
              <w:jc w:val="left"/>
              <w:rPr>
                <w:rFonts w:asciiTheme="majorHAnsi" w:eastAsia="Calibri" w:hAnsiTheme="majorHAnsi" w:cstheme="majorHAnsi"/>
              </w:rPr>
            </w:pPr>
            <w:r w:rsidRPr="00892250">
              <w:rPr>
                <w:rStyle w:val="ui-provider"/>
                <w:rFonts w:asciiTheme="majorHAnsi" w:hAnsiTheme="majorHAnsi" w:cstheme="majorHAnsi"/>
              </w:rPr>
              <w:t>Bidders are required to provide a valid and certified copy of the Letter of Confirmation, from the Private Security Sector Provident Fund (PSSPF</w:t>
            </w:r>
            <w:r w:rsidRPr="00892250">
              <w:rPr>
                <w:rFonts w:asciiTheme="majorHAnsi" w:eastAsia="Calibri" w:hAnsiTheme="majorHAnsi" w:cstheme="majorHAnsi"/>
              </w:rPr>
              <w:t xml:space="preserve">). </w:t>
            </w:r>
          </w:p>
          <w:p w14:paraId="4360FF49" w14:textId="77777777" w:rsidR="00352EAC" w:rsidRPr="00892250" w:rsidRDefault="00352EAC" w:rsidP="00352EAC">
            <w:pPr>
              <w:pStyle w:val="ListParagraph"/>
              <w:ind w:left="1089"/>
              <w:jc w:val="left"/>
              <w:rPr>
                <w:rFonts w:asciiTheme="majorHAnsi" w:eastAsia="Calibri" w:hAnsiTheme="majorHAnsi" w:cstheme="majorHAnsi"/>
              </w:rPr>
            </w:pPr>
          </w:p>
          <w:p w14:paraId="7B2E7AB1" w14:textId="77777777" w:rsidR="00352EAC" w:rsidRPr="00892250" w:rsidRDefault="00352EAC" w:rsidP="00352EAC">
            <w:pPr>
              <w:jc w:val="left"/>
              <w:rPr>
                <w:rFonts w:asciiTheme="majorHAnsi" w:hAnsiTheme="majorHAnsi" w:cstheme="majorHAnsi"/>
                <w:b/>
              </w:rPr>
            </w:pPr>
            <w:r w:rsidRPr="00892250">
              <w:rPr>
                <w:rFonts w:asciiTheme="majorHAnsi" w:hAnsiTheme="majorHAnsi" w:cstheme="majorHAnsi"/>
                <w:b/>
              </w:rPr>
              <w:t>Note:</w:t>
            </w:r>
          </w:p>
          <w:p w14:paraId="4D1E0F7A" w14:textId="77777777" w:rsidR="00352EAC" w:rsidRPr="00892250" w:rsidRDefault="00352EAC" w:rsidP="00352EAC">
            <w:pPr>
              <w:jc w:val="left"/>
              <w:rPr>
                <w:rFonts w:asciiTheme="majorHAnsi" w:hAnsiTheme="majorHAnsi" w:cstheme="majorHAnsi"/>
              </w:rPr>
            </w:pPr>
            <w:r w:rsidRPr="00892250">
              <w:rPr>
                <w:rFonts w:asciiTheme="majorHAnsi" w:hAnsiTheme="majorHAnsi" w:cstheme="majorHAnsi"/>
              </w:rPr>
              <w:t>The letter must not be older than two (2) months from the closing date of this bid.</w:t>
            </w:r>
          </w:p>
          <w:p w14:paraId="018B898C" w14:textId="77777777" w:rsidR="00352EAC" w:rsidRPr="00892250" w:rsidRDefault="00352EAC" w:rsidP="00352EAC">
            <w:pPr>
              <w:jc w:val="left"/>
              <w:rPr>
                <w:rFonts w:asciiTheme="majorHAnsi" w:hAnsiTheme="majorHAnsi" w:cstheme="majorHAnsi"/>
              </w:rPr>
            </w:pPr>
          </w:p>
          <w:p w14:paraId="6E3ACE01" w14:textId="36D4DD0D" w:rsidR="00352EAC" w:rsidRPr="00892250" w:rsidRDefault="00352EAC" w:rsidP="00352EAC">
            <w:pPr>
              <w:jc w:val="left"/>
              <w:rPr>
                <w:rStyle w:val="ui-provider"/>
                <w:rFonts w:asciiTheme="majorHAnsi" w:hAnsiTheme="majorHAnsi" w:cstheme="majorHAnsi"/>
              </w:rPr>
            </w:pPr>
            <w:r w:rsidRPr="00892250">
              <w:rPr>
                <w:rFonts w:asciiTheme="majorHAnsi" w:hAnsiTheme="majorHAnsi" w:cstheme="majorHAnsi"/>
                <w:b/>
              </w:rPr>
              <w:t>Note:</w:t>
            </w:r>
            <w:r w:rsidRPr="00892250">
              <w:rPr>
                <w:rFonts w:asciiTheme="majorHAnsi" w:hAnsiTheme="majorHAnsi" w:cstheme="majorHAnsi"/>
              </w:rPr>
              <w:t xml:space="preserve"> SITA reserves the right to verify the information provided</w:t>
            </w:r>
          </w:p>
        </w:tc>
        <w:tc>
          <w:tcPr>
            <w:tcW w:w="3210" w:type="dxa"/>
          </w:tcPr>
          <w:p w14:paraId="60FDEA6E" w14:textId="2C4E69B7" w:rsidR="00352EAC" w:rsidRPr="00892250" w:rsidRDefault="00352EAC" w:rsidP="00D162FC">
            <w:pPr>
              <w:jc w:val="left"/>
              <w:rPr>
                <w:rFonts w:asciiTheme="majorHAnsi" w:hAnsiTheme="majorHAnsi" w:cstheme="majorHAnsi"/>
                <w:color w:val="FF0000"/>
              </w:rPr>
            </w:pPr>
            <w:r w:rsidRPr="00892250">
              <w:rPr>
                <w:rFonts w:asciiTheme="majorHAnsi" w:hAnsiTheme="majorHAnsi" w:cstheme="majorHAnsi"/>
                <w:color w:val="FF0000"/>
              </w:rPr>
              <w:t xml:space="preserve">&lt;provide unique reference to locate substantiating evidence in the bid response – </w:t>
            </w:r>
            <w:r w:rsidRPr="00892250">
              <w:rPr>
                <w:rFonts w:asciiTheme="majorHAnsi" w:hAnsiTheme="majorHAnsi" w:cstheme="majorHAnsi"/>
                <w:b/>
                <w:bCs/>
                <w:color w:val="FF0000"/>
              </w:rPr>
              <w:t>see Annex A, par 5.1</w:t>
            </w:r>
          </w:p>
        </w:tc>
      </w:tr>
      <w:tr w:rsidR="00A11DE0" w:rsidRPr="00892250" w14:paraId="0BBF5993" w14:textId="77777777" w:rsidTr="0073195E">
        <w:tc>
          <w:tcPr>
            <w:tcW w:w="9628" w:type="dxa"/>
            <w:gridSpan w:val="3"/>
          </w:tcPr>
          <w:p w14:paraId="21FA901B" w14:textId="77777777" w:rsidR="00A11DE0" w:rsidRPr="00892250" w:rsidRDefault="00A11DE0" w:rsidP="00D162FC">
            <w:pPr>
              <w:spacing w:line="276" w:lineRule="auto"/>
              <w:jc w:val="left"/>
              <w:rPr>
                <w:rFonts w:asciiTheme="majorHAnsi" w:hAnsiTheme="majorHAnsi" w:cstheme="majorHAnsi"/>
                <w:color w:val="FF0000"/>
              </w:rPr>
            </w:pPr>
          </w:p>
          <w:p w14:paraId="247731D4" w14:textId="77777777" w:rsidR="00A11DE0" w:rsidRPr="00892250" w:rsidRDefault="00A11DE0" w:rsidP="00D162FC">
            <w:pPr>
              <w:spacing w:line="276" w:lineRule="auto"/>
              <w:jc w:val="left"/>
              <w:rPr>
                <w:rFonts w:asciiTheme="majorHAnsi" w:hAnsiTheme="majorHAnsi" w:cstheme="majorHAnsi"/>
                <w:color w:val="FF0000"/>
              </w:rPr>
            </w:pPr>
            <w:r w:rsidRPr="00892250">
              <w:rPr>
                <w:rFonts w:asciiTheme="majorHAnsi" w:hAnsiTheme="majorHAnsi" w:cstheme="majorHAnsi"/>
                <w:b/>
                <w:bCs/>
                <w:lang w:val="en-GB"/>
              </w:rPr>
              <w:t>2. Legislation requirement</w:t>
            </w:r>
          </w:p>
        </w:tc>
      </w:tr>
      <w:tr w:rsidR="00A11DE0" w:rsidRPr="00892250" w14:paraId="5B933374" w14:textId="77777777" w:rsidTr="00E87622">
        <w:tc>
          <w:tcPr>
            <w:tcW w:w="3209" w:type="dxa"/>
          </w:tcPr>
          <w:p w14:paraId="46DC21C9" w14:textId="43E247E6" w:rsidR="00A11DE0" w:rsidRPr="00892250" w:rsidRDefault="00A11DE0" w:rsidP="00D162FC">
            <w:pPr>
              <w:spacing w:line="276" w:lineRule="auto"/>
              <w:contextualSpacing/>
              <w:jc w:val="left"/>
              <w:rPr>
                <w:rStyle w:val="ui-provider"/>
                <w:rFonts w:asciiTheme="majorHAnsi" w:hAnsiTheme="majorHAnsi" w:cstheme="majorHAnsi"/>
              </w:rPr>
            </w:pPr>
            <w:r w:rsidRPr="00892250">
              <w:rPr>
                <w:rStyle w:val="ui-provider"/>
                <w:rFonts w:asciiTheme="majorHAnsi" w:hAnsiTheme="majorHAnsi" w:cstheme="majorHAnsi"/>
              </w:rPr>
              <w:t xml:space="preserve">Bidders must comply with </w:t>
            </w:r>
            <w:r w:rsidR="00623146" w:rsidRPr="00892250">
              <w:rPr>
                <w:rStyle w:val="ui-provider"/>
                <w:rFonts w:asciiTheme="majorHAnsi" w:hAnsiTheme="majorHAnsi" w:cstheme="majorHAnsi"/>
              </w:rPr>
              <w:t>Illustrative Pricing Guide from National Bargaining Council</w:t>
            </w:r>
            <w:r w:rsidRPr="00892250">
              <w:rPr>
                <w:rStyle w:val="ui-provider"/>
                <w:rFonts w:asciiTheme="majorHAnsi" w:hAnsiTheme="majorHAnsi" w:cstheme="majorHAnsi"/>
              </w:rPr>
              <w:t xml:space="preserve"> in the pricing Schedule. The wages and the quotation provided should NOT be less than the minimum wage rate as prescribed by the </w:t>
            </w:r>
            <w:r w:rsidR="00623146" w:rsidRPr="00892250">
              <w:rPr>
                <w:rStyle w:val="ui-provider"/>
                <w:rFonts w:asciiTheme="majorHAnsi" w:hAnsiTheme="majorHAnsi" w:cstheme="majorHAnsi"/>
              </w:rPr>
              <w:t>National Bargaining Council for the Private Security Sector</w:t>
            </w:r>
            <w:r w:rsidR="00E7560D" w:rsidRPr="00892250">
              <w:rPr>
                <w:rStyle w:val="ui-provider"/>
                <w:rFonts w:asciiTheme="majorHAnsi" w:hAnsiTheme="majorHAnsi" w:cstheme="majorHAnsi"/>
              </w:rPr>
              <w:t xml:space="preserve"> (NBCPSS)</w:t>
            </w:r>
            <w:r w:rsidRPr="00892250">
              <w:rPr>
                <w:rStyle w:val="ui-provider"/>
                <w:rFonts w:asciiTheme="majorHAnsi" w:hAnsiTheme="majorHAnsi" w:cstheme="majorHAnsi"/>
              </w:rPr>
              <w:t>.</w:t>
            </w:r>
          </w:p>
        </w:tc>
        <w:tc>
          <w:tcPr>
            <w:tcW w:w="3209" w:type="dxa"/>
          </w:tcPr>
          <w:p w14:paraId="08F6FEE4" w14:textId="0019C354" w:rsidR="00A11DE0" w:rsidRPr="00892250" w:rsidRDefault="00A11DE0" w:rsidP="00D162FC">
            <w:pPr>
              <w:spacing w:line="276" w:lineRule="auto"/>
              <w:jc w:val="left"/>
              <w:rPr>
                <w:rStyle w:val="ui-provider"/>
                <w:rFonts w:asciiTheme="majorHAnsi" w:hAnsiTheme="majorHAnsi" w:cstheme="majorHAnsi"/>
              </w:rPr>
            </w:pPr>
            <w:r w:rsidRPr="00892250">
              <w:rPr>
                <w:rStyle w:val="ui-provider"/>
                <w:rFonts w:asciiTheme="majorHAnsi" w:hAnsiTheme="majorHAnsi" w:cstheme="majorHAnsi"/>
              </w:rPr>
              <w:t xml:space="preserve">Attach to Annex </w:t>
            </w:r>
            <w:r w:rsidR="00D162FC" w:rsidRPr="00892250">
              <w:rPr>
                <w:rStyle w:val="ui-provider"/>
                <w:rFonts w:asciiTheme="majorHAnsi" w:hAnsiTheme="majorHAnsi" w:cstheme="majorHAnsi"/>
              </w:rPr>
              <w:t xml:space="preserve">A </w:t>
            </w:r>
            <w:r w:rsidR="00623146" w:rsidRPr="00892250">
              <w:rPr>
                <w:rStyle w:val="ui-provider"/>
                <w:rFonts w:asciiTheme="majorHAnsi" w:hAnsiTheme="majorHAnsi" w:cstheme="majorHAnsi"/>
              </w:rPr>
              <w:t>p</w:t>
            </w:r>
            <w:r w:rsidR="00D162FC" w:rsidRPr="00892250">
              <w:rPr>
                <w:rStyle w:val="ui-provider"/>
                <w:rFonts w:asciiTheme="majorHAnsi" w:hAnsiTheme="majorHAnsi" w:cstheme="majorHAnsi"/>
              </w:rPr>
              <w:t>roof</w:t>
            </w:r>
            <w:r w:rsidRPr="00892250">
              <w:rPr>
                <w:rStyle w:val="ui-provider"/>
                <w:rFonts w:asciiTheme="majorHAnsi" w:hAnsiTheme="majorHAnsi" w:cstheme="majorHAnsi"/>
              </w:rPr>
              <w:t xml:space="preserve"> /copy of the </w:t>
            </w:r>
            <w:bookmarkStart w:id="28" w:name="_Hlk177642839"/>
            <w:r w:rsidR="00623146" w:rsidRPr="00892250">
              <w:rPr>
                <w:rStyle w:val="ui-provider"/>
                <w:rFonts w:asciiTheme="majorHAnsi" w:hAnsiTheme="majorHAnsi" w:cstheme="majorHAnsi"/>
              </w:rPr>
              <w:t>National Bargaining Council for the Private Security Sector</w:t>
            </w:r>
            <w:r w:rsidR="00E7560D" w:rsidRPr="00892250">
              <w:rPr>
                <w:rStyle w:val="ui-provider"/>
                <w:rFonts w:asciiTheme="majorHAnsi" w:hAnsiTheme="majorHAnsi" w:cstheme="majorHAnsi"/>
              </w:rPr>
              <w:t xml:space="preserve"> (NBCPSS)</w:t>
            </w:r>
            <w:r w:rsidRPr="00892250">
              <w:rPr>
                <w:rStyle w:val="ui-provider"/>
                <w:rFonts w:asciiTheme="majorHAnsi" w:hAnsiTheme="majorHAnsi" w:cstheme="majorHAnsi"/>
              </w:rPr>
              <w:t xml:space="preserve"> as evidence of financial compliance of the bid</w:t>
            </w:r>
            <w:bookmarkEnd w:id="28"/>
            <w:r w:rsidRPr="00892250">
              <w:rPr>
                <w:rStyle w:val="ui-provider"/>
                <w:rFonts w:asciiTheme="majorHAnsi" w:hAnsiTheme="majorHAnsi" w:cstheme="majorHAnsi"/>
              </w:rPr>
              <w:t>.</w:t>
            </w:r>
          </w:p>
          <w:p w14:paraId="545023F9" w14:textId="77777777" w:rsidR="00623146" w:rsidRPr="00892250" w:rsidRDefault="00623146" w:rsidP="00D162FC">
            <w:pPr>
              <w:spacing w:line="276" w:lineRule="auto"/>
              <w:jc w:val="left"/>
              <w:rPr>
                <w:rStyle w:val="ui-provider"/>
                <w:rFonts w:asciiTheme="majorHAnsi" w:hAnsiTheme="majorHAnsi" w:cstheme="majorHAnsi"/>
              </w:rPr>
            </w:pPr>
          </w:p>
          <w:p w14:paraId="0608FD81" w14:textId="2180F7ED" w:rsidR="00623146" w:rsidRPr="00892250" w:rsidRDefault="00623146" w:rsidP="00D162FC">
            <w:pPr>
              <w:spacing w:line="276" w:lineRule="auto"/>
              <w:jc w:val="left"/>
              <w:rPr>
                <w:rStyle w:val="ui-provider"/>
                <w:rFonts w:asciiTheme="majorHAnsi" w:hAnsiTheme="majorHAnsi" w:cstheme="majorHAnsi"/>
              </w:rPr>
            </w:pPr>
            <w:r w:rsidRPr="00892250">
              <w:rPr>
                <w:rFonts w:asciiTheme="majorHAnsi" w:hAnsiTheme="majorHAnsi" w:cstheme="majorHAnsi"/>
                <w:b/>
              </w:rPr>
              <w:t>Note:</w:t>
            </w:r>
            <w:r w:rsidRPr="00892250">
              <w:rPr>
                <w:rFonts w:asciiTheme="majorHAnsi" w:hAnsiTheme="majorHAnsi" w:cstheme="majorHAnsi"/>
              </w:rPr>
              <w:t xml:space="preserve"> SITA reserves the right to verify the information provided.</w:t>
            </w:r>
          </w:p>
        </w:tc>
        <w:tc>
          <w:tcPr>
            <w:tcW w:w="3210" w:type="dxa"/>
          </w:tcPr>
          <w:p w14:paraId="21F1FD68" w14:textId="77777777" w:rsidR="00A11DE0" w:rsidRPr="00892250" w:rsidRDefault="00A11DE0" w:rsidP="00D162FC">
            <w:pPr>
              <w:spacing w:line="276" w:lineRule="auto"/>
              <w:jc w:val="left"/>
              <w:rPr>
                <w:rFonts w:asciiTheme="majorHAnsi" w:hAnsiTheme="majorHAnsi" w:cstheme="majorHAnsi"/>
                <w:color w:val="FF0000"/>
              </w:rPr>
            </w:pPr>
            <w:r w:rsidRPr="00892250">
              <w:rPr>
                <w:rFonts w:asciiTheme="majorHAnsi" w:hAnsiTheme="majorHAnsi" w:cstheme="majorHAnsi"/>
                <w:color w:val="FF0000"/>
              </w:rPr>
              <w:t xml:space="preserve">provide unique reference to locate substantiating evidence in the bid response – </w:t>
            </w:r>
            <w:r w:rsidRPr="00892250">
              <w:rPr>
                <w:rFonts w:asciiTheme="majorHAnsi" w:hAnsiTheme="majorHAnsi" w:cstheme="majorHAnsi"/>
                <w:b/>
                <w:bCs/>
                <w:color w:val="FF0000"/>
              </w:rPr>
              <w:t>see Annex A, par 5.2</w:t>
            </w:r>
          </w:p>
        </w:tc>
      </w:tr>
      <w:tr w:rsidR="00805234" w:rsidRPr="00892250" w14:paraId="587BCA22" w14:textId="77777777" w:rsidTr="00595AD7">
        <w:tc>
          <w:tcPr>
            <w:tcW w:w="9628" w:type="dxa"/>
            <w:gridSpan w:val="3"/>
          </w:tcPr>
          <w:p w14:paraId="3929DD94" w14:textId="77777777" w:rsidR="00805234" w:rsidRPr="00892250" w:rsidRDefault="00A11DE0" w:rsidP="00805234">
            <w:pPr>
              <w:jc w:val="left"/>
              <w:rPr>
                <w:rFonts w:asciiTheme="majorHAnsi" w:hAnsiTheme="majorHAnsi" w:cstheme="majorHAnsi"/>
                <w:b/>
                <w:bCs/>
                <w:lang w:val="en-GB"/>
              </w:rPr>
            </w:pPr>
            <w:r w:rsidRPr="00892250">
              <w:rPr>
                <w:rFonts w:asciiTheme="majorHAnsi" w:hAnsiTheme="majorHAnsi" w:cstheme="majorHAnsi"/>
                <w:b/>
                <w:bCs/>
                <w:lang w:val="en-GB"/>
              </w:rPr>
              <w:t>3</w:t>
            </w:r>
            <w:r w:rsidR="00805234" w:rsidRPr="00892250">
              <w:rPr>
                <w:rFonts w:asciiTheme="majorHAnsi" w:hAnsiTheme="majorHAnsi" w:cstheme="majorHAnsi"/>
                <w:b/>
                <w:bCs/>
                <w:lang w:val="en-GB"/>
              </w:rPr>
              <w:t>. Bidder Experience and Capability Requirements</w:t>
            </w:r>
          </w:p>
          <w:p w14:paraId="16265AF3" w14:textId="77777777" w:rsidR="00805234" w:rsidRPr="00892250" w:rsidRDefault="00805234" w:rsidP="00805234">
            <w:pPr>
              <w:jc w:val="left"/>
              <w:rPr>
                <w:rFonts w:asciiTheme="majorHAnsi" w:hAnsiTheme="majorHAnsi" w:cstheme="majorHAnsi"/>
                <w:lang w:val="en-GB"/>
              </w:rPr>
            </w:pPr>
          </w:p>
        </w:tc>
      </w:tr>
      <w:tr w:rsidR="00910DAA" w:rsidRPr="00892250" w14:paraId="0114F1F8" w14:textId="77777777" w:rsidTr="00E87622">
        <w:tc>
          <w:tcPr>
            <w:tcW w:w="3209" w:type="dxa"/>
          </w:tcPr>
          <w:p w14:paraId="20065A7D" w14:textId="026C2BEF" w:rsidR="00910DAA" w:rsidRPr="00892250" w:rsidRDefault="00A11DE0" w:rsidP="00910DAA">
            <w:pPr>
              <w:jc w:val="left"/>
              <w:rPr>
                <w:rFonts w:asciiTheme="majorHAnsi" w:hAnsiTheme="majorHAnsi" w:cstheme="majorHAnsi"/>
                <w:lang w:val="en-GB"/>
              </w:rPr>
            </w:pPr>
            <w:r w:rsidRPr="00892250">
              <w:rPr>
                <w:rStyle w:val="ui-provider"/>
                <w:rFonts w:asciiTheme="majorHAnsi" w:hAnsiTheme="majorHAnsi" w:cstheme="majorHAnsi"/>
              </w:rPr>
              <w:t xml:space="preserve">The bidder must have provided Physical Security services to at least </w:t>
            </w:r>
            <w:r w:rsidR="00623146" w:rsidRPr="00892250">
              <w:rPr>
                <w:rStyle w:val="ui-provider"/>
                <w:rFonts w:asciiTheme="majorHAnsi" w:hAnsiTheme="majorHAnsi" w:cstheme="majorHAnsi"/>
              </w:rPr>
              <w:t>two</w:t>
            </w:r>
            <w:r w:rsidRPr="00892250">
              <w:rPr>
                <w:rStyle w:val="ui-provider"/>
                <w:rFonts w:asciiTheme="majorHAnsi" w:hAnsiTheme="majorHAnsi" w:cstheme="majorHAnsi"/>
              </w:rPr>
              <w:t xml:space="preserve"> (</w:t>
            </w:r>
            <w:r w:rsidR="00623146" w:rsidRPr="00892250">
              <w:rPr>
                <w:rStyle w:val="ui-provider"/>
                <w:rFonts w:asciiTheme="majorHAnsi" w:hAnsiTheme="majorHAnsi" w:cstheme="majorHAnsi"/>
              </w:rPr>
              <w:t>2</w:t>
            </w:r>
            <w:r w:rsidRPr="00892250">
              <w:rPr>
                <w:rStyle w:val="ui-provider"/>
                <w:rFonts w:asciiTheme="majorHAnsi" w:hAnsiTheme="majorHAnsi" w:cstheme="majorHAnsi"/>
              </w:rPr>
              <w:t xml:space="preserve">) </w:t>
            </w:r>
            <w:r w:rsidR="008947C5" w:rsidRPr="00892250">
              <w:rPr>
                <w:rStyle w:val="ui-provider"/>
                <w:rFonts w:asciiTheme="majorHAnsi" w:hAnsiTheme="majorHAnsi" w:cstheme="majorHAnsi"/>
              </w:rPr>
              <w:t xml:space="preserve">Corporate or Public sector </w:t>
            </w:r>
            <w:r w:rsidR="00C1344E" w:rsidRPr="00892250">
              <w:rPr>
                <w:rStyle w:val="ui-provider"/>
                <w:rFonts w:asciiTheme="majorHAnsi" w:hAnsiTheme="majorHAnsi" w:cstheme="majorHAnsi"/>
              </w:rPr>
              <w:t>customers</w:t>
            </w:r>
            <w:r w:rsidRPr="00892250">
              <w:rPr>
                <w:rStyle w:val="ui-provider"/>
                <w:rFonts w:asciiTheme="majorHAnsi" w:hAnsiTheme="majorHAnsi" w:cstheme="majorHAnsi"/>
              </w:rPr>
              <w:t xml:space="preserve"> in the last five (5) years</w:t>
            </w:r>
            <w:r w:rsidR="008F1889">
              <w:rPr>
                <w:rStyle w:val="ui-provider"/>
                <w:rFonts w:asciiTheme="majorHAnsi" w:hAnsiTheme="majorHAnsi" w:cstheme="majorHAnsi"/>
              </w:rPr>
              <w:t xml:space="preserve"> from the closing date of this bid.</w:t>
            </w:r>
          </w:p>
        </w:tc>
        <w:tc>
          <w:tcPr>
            <w:tcW w:w="3209" w:type="dxa"/>
          </w:tcPr>
          <w:p w14:paraId="2ECA229C" w14:textId="25C96F22" w:rsidR="00ED2B1A" w:rsidRPr="00892250" w:rsidRDefault="00ED2B1A" w:rsidP="00FB7806">
            <w:pPr>
              <w:spacing w:before="100" w:beforeAutospacing="1"/>
              <w:jc w:val="left"/>
              <w:rPr>
                <w:rStyle w:val="ui-provider"/>
                <w:rFonts w:asciiTheme="majorHAnsi" w:hAnsiTheme="majorHAnsi" w:cstheme="majorHAnsi"/>
                <w:b/>
                <w:bCs/>
              </w:rPr>
            </w:pPr>
            <w:r w:rsidRPr="00892250">
              <w:rPr>
                <w:rStyle w:val="ui-provider"/>
                <w:rFonts w:asciiTheme="majorHAnsi" w:hAnsiTheme="majorHAnsi" w:cstheme="majorHAnsi"/>
              </w:rPr>
              <w:t xml:space="preserve">The Bidder must provide in </w:t>
            </w:r>
            <w:r w:rsidRPr="00892250">
              <w:rPr>
                <w:rStyle w:val="Strong"/>
                <w:rFonts w:asciiTheme="majorHAnsi" w:hAnsiTheme="majorHAnsi" w:cstheme="majorHAnsi"/>
              </w:rPr>
              <w:t>Annex A </w:t>
            </w:r>
            <w:r w:rsidRPr="00892250">
              <w:rPr>
                <w:rStyle w:val="ui-provider"/>
                <w:rFonts w:asciiTheme="majorHAnsi" w:hAnsiTheme="majorHAnsi" w:cstheme="majorHAnsi"/>
              </w:rPr>
              <w:t xml:space="preserve">reference details from at least </w:t>
            </w:r>
            <w:r w:rsidR="00623146" w:rsidRPr="00892250">
              <w:rPr>
                <w:rStyle w:val="ui-provider"/>
                <w:rFonts w:asciiTheme="majorHAnsi" w:hAnsiTheme="majorHAnsi" w:cstheme="majorHAnsi"/>
              </w:rPr>
              <w:t>two</w:t>
            </w:r>
            <w:r w:rsidRPr="00892250">
              <w:rPr>
                <w:rStyle w:val="ui-provider"/>
                <w:rFonts w:asciiTheme="majorHAnsi" w:hAnsiTheme="majorHAnsi" w:cstheme="majorHAnsi"/>
              </w:rPr>
              <w:t xml:space="preserve"> (</w:t>
            </w:r>
            <w:r w:rsidR="00623146" w:rsidRPr="00892250">
              <w:rPr>
                <w:rStyle w:val="ui-provider"/>
                <w:rFonts w:asciiTheme="majorHAnsi" w:hAnsiTheme="majorHAnsi" w:cstheme="majorHAnsi"/>
              </w:rPr>
              <w:t>2</w:t>
            </w:r>
            <w:r w:rsidRPr="00892250">
              <w:rPr>
                <w:rStyle w:val="ui-provider"/>
                <w:rFonts w:asciiTheme="majorHAnsi" w:hAnsiTheme="majorHAnsi" w:cstheme="majorHAnsi"/>
              </w:rPr>
              <w:t xml:space="preserve">) </w:t>
            </w:r>
            <w:r w:rsidR="00C1344E" w:rsidRPr="00892250">
              <w:rPr>
                <w:rStyle w:val="ui-provider"/>
                <w:rFonts w:asciiTheme="majorHAnsi" w:hAnsiTheme="majorHAnsi" w:cstheme="majorHAnsi"/>
              </w:rPr>
              <w:t>customers</w:t>
            </w:r>
            <w:r w:rsidRPr="00892250">
              <w:rPr>
                <w:rStyle w:val="ui-provider"/>
                <w:rFonts w:asciiTheme="majorHAnsi" w:hAnsiTheme="majorHAnsi" w:cstheme="majorHAnsi"/>
              </w:rPr>
              <w:t xml:space="preserve"> to whom the Physical Security service was rendered in the last five (5) years</w:t>
            </w:r>
            <w:r w:rsidR="008F1889">
              <w:rPr>
                <w:rStyle w:val="ui-provider"/>
                <w:rFonts w:asciiTheme="majorHAnsi" w:hAnsiTheme="majorHAnsi" w:cstheme="majorHAnsi"/>
              </w:rPr>
              <w:t xml:space="preserve"> from the closing date of this bid. </w:t>
            </w:r>
          </w:p>
          <w:p w14:paraId="1B9E932A" w14:textId="77777777" w:rsidR="00FB7806" w:rsidRPr="00892250" w:rsidRDefault="00FB7806" w:rsidP="00FB7806">
            <w:pPr>
              <w:spacing w:before="100" w:beforeAutospacing="1"/>
              <w:jc w:val="left"/>
              <w:rPr>
                <w:rStyle w:val="ui-provider"/>
                <w:rFonts w:asciiTheme="majorHAnsi" w:hAnsiTheme="majorHAnsi" w:cstheme="majorHAnsi"/>
              </w:rPr>
            </w:pPr>
            <w:r w:rsidRPr="00892250">
              <w:rPr>
                <w:rStyle w:val="ui-provider"/>
                <w:rFonts w:asciiTheme="majorHAnsi" w:hAnsiTheme="majorHAnsi" w:cstheme="majorHAnsi"/>
                <w:b/>
                <w:bCs/>
              </w:rPr>
              <w:t>Note 1:</w:t>
            </w:r>
            <w:r w:rsidRPr="00892250">
              <w:rPr>
                <w:rStyle w:val="ui-provider"/>
                <w:rFonts w:asciiTheme="majorHAnsi" w:hAnsiTheme="majorHAnsi" w:cstheme="majorHAnsi"/>
              </w:rPr>
              <w:t xml:space="preserve"> SITA reserves the right to verify the information provided. </w:t>
            </w:r>
          </w:p>
          <w:p w14:paraId="14E7D683" w14:textId="169D8AFF" w:rsidR="00910DAA" w:rsidRPr="008F1889" w:rsidRDefault="00FB7806" w:rsidP="00C1344E">
            <w:pPr>
              <w:spacing w:before="100" w:beforeAutospacing="1"/>
              <w:jc w:val="left"/>
              <w:rPr>
                <w:rFonts w:asciiTheme="majorHAnsi" w:hAnsiTheme="majorHAnsi" w:cstheme="majorHAnsi"/>
              </w:rPr>
            </w:pPr>
            <w:r w:rsidRPr="00892250">
              <w:rPr>
                <w:rStyle w:val="ui-provider"/>
                <w:rFonts w:asciiTheme="majorHAnsi" w:hAnsiTheme="majorHAnsi" w:cstheme="majorHAnsi"/>
              </w:rPr>
              <w:lastRenderedPageBreak/>
              <w:t> </w:t>
            </w:r>
            <w:r w:rsidRPr="00892250">
              <w:rPr>
                <w:rStyle w:val="ui-provider"/>
                <w:rFonts w:asciiTheme="majorHAnsi" w:hAnsiTheme="majorHAnsi" w:cstheme="majorHAnsi"/>
                <w:b/>
                <w:bCs/>
              </w:rPr>
              <w:t>Note 2</w:t>
            </w:r>
            <w:r w:rsidRPr="00892250">
              <w:rPr>
                <w:rStyle w:val="ui-provider"/>
                <w:rFonts w:asciiTheme="majorHAnsi" w:hAnsiTheme="majorHAnsi" w:cstheme="majorHAnsi"/>
              </w:rPr>
              <w:t xml:space="preserve">: Failure to </w:t>
            </w:r>
            <w:r w:rsidR="00C1344E" w:rsidRPr="00892250">
              <w:rPr>
                <w:rStyle w:val="ui-provider"/>
                <w:rFonts w:asciiTheme="majorHAnsi" w:hAnsiTheme="majorHAnsi" w:cstheme="majorHAnsi"/>
              </w:rPr>
              <w:t>C</w:t>
            </w:r>
            <w:r w:rsidRPr="00892250">
              <w:rPr>
                <w:rStyle w:val="ui-provider"/>
                <w:rFonts w:asciiTheme="majorHAnsi" w:hAnsiTheme="majorHAnsi" w:cstheme="majorHAnsi"/>
              </w:rPr>
              <w:t xml:space="preserve">omplete Table </w:t>
            </w:r>
            <w:r w:rsidR="00ED7094" w:rsidRPr="00892250">
              <w:rPr>
                <w:rStyle w:val="ui-provider"/>
                <w:rFonts w:asciiTheme="majorHAnsi" w:hAnsiTheme="majorHAnsi" w:cstheme="majorHAnsi"/>
              </w:rPr>
              <w:t>5</w:t>
            </w:r>
            <w:r w:rsidRPr="00892250">
              <w:rPr>
                <w:rStyle w:val="ui-provider"/>
                <w:rFonts w:asciiTheme="majorHAnsi" w:hAnsiTheme="majorHAnsi" w:cstheme="majorHAnsi"/>
              </w:rPr>
              <w:t xml:space="preserve"> fully as indicated above will result in disqualification.</w:t>
            </w:r>
          </w:p>
        </w:tc>
        <w:tc>
          <w:tcPr>
            <w:tcW w:w="3210" w:type="dxa"/>
          </w:tcPr>
          <w:p w14:paraId="1D1D1E02" w14:textId="77777777" w:rsidR="00910DAA" w:rsidRPr="00892250" w:rsidRDefault="00910DAA" w:rsidP="00910DAA">
            <w:pPr>
              <w:jc w:val="left"/>
              <w:rPr>
                <w:rFonts w:asciiTheme="majorHAnsi" w:hAnsiTheme="majorHAnsi" w:cstheme="majorHAnsi"/>
                <w:lang w:val="en-GB"/>
              </w:rPr>
            </w:pPr>
            <w:r w:rsidRPr="00892250">
              <w:rPr>
                <w:rFonts w:asciiTheme="majorHAnsi" w:hAnsiTheme="majorHAnsi" w:cstheme="majorHAnsi"/>
                <w:color w:val="FF0000"/>
              </w:rPr>
              <w:lastRenderedPageBreak/>
              <w:t>&lt;provide unique reference to locate substantiating evidence in the bid response –</w:t>
            </w:r>
            <w:r w:rsidRPr="00892250">
              <w:rPr>
                <w:rFonts w:asciiTheme="majorHAnsi" w:hAnsiTheme="majorHAnsi" w:cstheme="majorHAnsi"/>
                <w:b/>
                <w:bCs/>
                <w:color w:val="FF0000"/>
              </w:rPr>
              <w:t xml:space="preserve"> see Annex A, par 5.</w:t>
            </w:r>
            <w:r w:rsidR="00ED2B1A" w:rsidRPr="00892250">
              <w:rPr>
                <w:rFonts w:asciiTheme="majorHAnsi" w:hAnsiTheme="majorHAnsi" w:cstheme="majorHAnsi"/>
                <w:b/>
                <w:bCs/>
                <w:color w:val="FF0000"/>
              </w:rPr>
              <w:t>3</w:t>
            </w:r>
            <w:r w:rsidRPr="00892250">
              <w:rPr>
                <w:rFonts w:asciiTheme="majorHAnsi" w:hAnsiTheme="majorHAnsi" w:cstheme="majorHAnsi"/>
                <w:b/>
                <w:bCs/>
                <w:color w:val="FF0000"/>
              </w:rPr>
              <w:t>, table 5</w:t>
            </w:r>
            <w:r w:rsidRPr="00892250">
              <w:rPr>
                <w:rFonts w:asciiTheme="majorHAnsi" w:hAnsiTheme="majorHAnsi" w:cstheme="majorHAnsi"/>
                <w:color w:val="FF0000"/>
              </w:rPr>
              <w:t>&gt;</w:t>
            </w:r>
          </w:p>
        </w:tc>
      </w:tr>
    </w:tbl>
    <w:p w14:paraId="64F3A35B" w14:textId="77777777" w:rsidR="00E7560D" w:rsidRPr="00892250" w:rsidRDefault="00E7560D" w:rsidP="00EF035C">
      <w:pPr>
        <w:pStyle w:val="ListParagraph"/>
        <w:ind w:left="1134"/>
        <w:rPr>
          <w:rFonts w:asciiTheme="majorHAnsi" w:hAnsiTheme="majorHAnsi" w:cstheme="majorHAnsi"/>
          <w:lang w:val="en-GB"/>
        </w:rPr>
      </w:pPr>
    </w:p>
    <w:p w14:paraId="2E23E473" w14:textId="77777777" w:rsidR="001D5E86" w:rsidRPr="00892250" w:rsidRDefault="001D5E86" w:rsidP="001D5E86">
      <w:pPr>
        <w:pStyle w:val="Heading3"/>
        <w:spacing w:line="276" w:lineRule="auto"/>
        <w:rPr>
          <w:rFonts w:cstheme="majorHAnsi"/>
        </w:rPr>
      </w:pPr>
      <w:bookmarkStart w:id="29" w:name="_Toc435315904"/>
      <w:bookmarkStart w:id="30" w:name="_Ref455335890"/>
      <w:bookmarkStart w:id="31" w:name="_Toc133346777"/>
      <w:bookmarkStart w:id="32" w:name="_Toc189660426"/>
      <w:r w:rsidRPr="00892250">
        <w:rPr>
          <w:rFonts w:cstheme="majorHAnsi"/>
        </w:rPr>
        <w:t>Declaration of Compliance</w:t>
      </w:r>
      <w:bookmarkEnd w:id="29"/>
      <w:bookmarkEnd w:id="30"/>
      <w:bookmarkEnd w:id="31"/>
      <w:bookmarkEnd w:id="32"/>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1D5E86" w:rsidRPr="00892250" w14:paraId="630D47C2" w14:textId="77777777" w:rsidTr="004C6B54">
        <w:trPr>
          <w:tblHeader/>
        </w:trPr>
        <w:tc>
          <w:tcPr>
            <w:tcW w:w="3776" w:type="pct"/>
            <w:shd w:val="clear" w:color="auto" w:fill="C6D9F1" w:themeFill="text2" w:themeFillTint="33"/>
          </w:tcPr>
          <w:p w14:paraId="31FFD084" w14:textId="77777777" w:rsidR="001D5E86" w:rsidRPr="00892250" w:rsidRDefault="001D5E86" w:rsidP="004C6B54">
            <w:pPr>
              <w:keepNext/>
              <w:keepLines/>
              <w:rPr>
                <w:rFonts w:asciiTheme="majorHAnsi" w:hAnsiTheme="majorHAnsi" w:cstheme="majorHAnsi"/>
                <w:b/>
              </w:rPr>
            </w:pPr>
          </w:p>
        </w:tc>
        <w:tc>
          <w:tcPr>
            <w:tcW w:w="623" w:type="pct"/>
            <w:shd w:val="clear" w:color="auto" w:fill="C6D9F1" w:themeFill="text2" w:themeFillTint="33"/>
          </w:tcPr>
          <w:p w14:paraId="3DEF2F65" w14:textId="77777777" w:rsidR="001D5E86" w:rsidRPr="00892250" w:rsidRDefault="001D5E86" w:rsidP="004C6B54">
            <w:pPr>
              <w:keepNext/>
              <w:keepLines/>
              <w:rPr>
                <w:rFonts w:asciiTheme="majorHAnsi" w:hAnsiTheme="majorHAnsi" w:cstheme="majorHAnsi"/>
                <w:b/>
              </w:rPr>
            </w:pPr>
            <w:r w:rsidRPr="00892250">
              <w:rPr>
                <w:rFonts w:asciiTheme="majorHAnsi" w:hAnsiTheme="majorHAnsi" w:cstheme="majorHAnsi"/>
                <w:b/>
              </w:rPr>
              <w:t>Comply</w:t>
            </w:r>
          </w:p>
        </w:tc>
        <w:tc>
          <w:tcPr>
            <w:tcW w:w="601" w:type="pct"/>
            <w:shd w:val="clear" w:color="auto" w:fill="C6D9F1" w:themeFill="text2" w:themeFillTint="33"/>
          </w:tcPr>
          <w:p w14:paraId="1BFA0E8F" w14:textId="77777777" w:rsidR="001D5E86" w:rsidRPr="00892250" w:rsidRDefault="001D5E86" w:rsidP="004C6B54">
            <w:pPr>
              <w:keepNext/>
              <w:keepLines/>
              <w:rPr>
                <w:rFonts w:asciiTheme="majorHAnsi" w:hAnsiTheme="majorHAnsi" w:cstheme="majorHAnsi"/>
                <w:b/>
              </w:rPr>
            </w:pPr>
            <w:r w:rsidRPr="00892250">
              <w:rPr>
                <w:rFonts w:asciiTheme="majorHAnsi" w:hAnsiTheme="majorHAnsi" w:cstheme="majorHAnsi"/>
                <w:b/>
              </w:rPr>
              <w:t>Not Comply</w:t>
            </w:r>
          </w:p>
        </w:tc>
      </w:tr>
      <w:tr w:rsidR="001D5E86" w:rsidRPr="00892250" w14:paraId="24F99D96" w14:textId="77777777" w:rsidTr="004C6B54">
        <w:tc>
          <w:tcPr>
            <w:tcW w:w="3776" w:type="pct"/>
          </w:tcPr>
          <w:p w14:paraId="0F86C614" w14:textId="77777777" w:rsidR="001D5E86" w:rsidRPr="00892250" w:rsidRDefault="001D5E86" w:rsidP="004C6B54">
            <w:pPr>
              <w:keepNext/>
              <w:keepLines/>
              <w:rPr>
                <w:rFonts w:asciiTheme="majorHAnsi" w:hAnsiTheme="majorHAnsi" w:cstheme="majorHAnsi"/>
              </w:rPr>
            </w:pPr>
            <w:r w:rsidRPr="00892250">
              <w:rPr>
                <w:rFonts w:asciiTheme="majorHAnsi" w:hAnsiTheme="majorHAnsi" w:cstheme="majorHAnsi"/>
              </w:rPr>
              <w:t xml:space="preserve">The bidder declares by </w:t>
            </w:r>
            <w:r w:rsidRPr="00892250">
              <w:rPr>
                <w:rFonts w:asciiTheme="majorHAnsi" w:hAnsiTheme="majorHAnsi" w:cstheme="majorHAnsi"/>
                <w:b/>
              </w:rPr>
              <w:t>indicating with an “X”</w:t>
            </w:r>
            <w:r w:rsidRPr="00892250">
              <w:rPr>
                <w:rFonts w:asciiTheme="majorHAnsi" w:hAnsiTheme="majorHAnsi" w:cstheme="majorHAnsi"/>
              </w:rPr>
              <w:t xml:space="preserve"> in either the “COMPLY” or “NOT COMPLY” column that –</w:t>
            </w:r>
          </w:p>
          <w:p w14:paraId="4069B69F" w14:textId="77777777" w:rsidR="001D5E86" w:rsidRPr="00892250" w:rsidRDefault="001D5E86" w:rsidP="004C6B54">
            <w:pPr>
              <w:keepNext/>
              <w:keepLines/>
              <w:rPr>
                <w:rFonts w:asciiTheme="majorHAnsi" w:hAnsiTheme="majorHAnsi" w:cstheme="majorHAnsi"/>
              </w:rPr>
            </w:pPr>
          </w:p>
          <w:p w14:paraId="328FC4EF" w14:textId="0C46E3DB" w:rsidR="001D5E86" w:rsidRPr="00892250" w:rsidRDefault="001D5E86">
            <w:pPr>
              <w:pStyle w:val="Specification"/>
              <w:keepNext/>
              <w:keepLines/>
              <w:numPr>
                <w:ilvl w:val="1"/>
                <w:numId w:val="38"/>
              </w:numPr>
              <w:tabs>
                <w:tab w:val="clear" w:pos="1134"/>
              </w:tabs>
              <w:spacing w:after="0"/>
              <w:jc w:val="both"/>
              <w:rPr>
                <w:rFonts w:asciiTheme="majorHAnsi" w:hAnsiTheme="majorHAnsi" w:cstheme="majorHAnsi"/>
                <w:sz w:val="22"/>
                <w:szCs w:val="22"/>
              </w:rPr>
            </w:pPr>
            <w:r w:rsidRPr="00892250">
              <w:rPr>
                <w:rFonts w:asciiTheme="majorHAnsi" w:hAnsiTheme="majorHAnsi" w:cstheme="majorHAnsi"/>
                <w:sz w:val="22"/>
                <w:szCs w:val="22"/>
              </w:rPr>
              <w:t xml:space="preserve">The bid complies with </w:t>
            </w:r>
            <w:r w:rsidR="00892250" w:rsidRPr="00892250">
              <w:rPr>
                <w:rFonts w:asciiTheme="majorHAnsi" w:hAnsiTheme="majorHAnsi" w:cstheme="majorHAnsi"/>
                <w:sz w:val="22"/>
                <w:szCs w:val="22"/>
              </w:rPr>
              <w:t>each,</w:t>
            </w:r>
            <w:r w:rsidRPr="00892250">
              <w:rPr>
                <w:rFonts w:asciiTheme="majorHAnsi" w:hAnsiTheme="majorHAnsi" w:cstheme="majorHAnsi"/>
                <w:sz w:val="22"/>
                <w:szCs w:val="22"/>
              </w:rPr>
              <w:t xml:space="preserve"> and every TECHNICAL MANDATORY REQUIREMENT as specified in SECTION </w:t>
            </w:r>
            <w:r w:rsidRPr="00892250">
              <w:rPr>
                <w:rFonts w:asciiTheme="majorHAnsi" w:hAnsiTheme="majorHAnsi" w:cstheme="majorHAnsi"/>
                <w:sz w:val="22"/>
                <w:szCs w:val="22"/>
              </w:rPr>
              <w:fldChar w:fldCharType="begin"/>
            </w:r>
            <w:r w:rsidRPr="00892250">
              <w:rPr>
                <w:rFonts w:asciiTheme="majorHAnsi" w:hAnsiTheme="majorHAnsi" w:cstheme="majorHAnsi"/>
                <w:sz w:val="22"/>
                <w:szCs w:val="22"/>
              </w:rPr>
              <w:instrText xml:space="preserve"> REF _Ref455335758 \w \h  \* MERGEFORMAT </w:instrText>
            </w:r>
            <w:r w:rsidRPr="00892250">
              <w:rPr>
                <w:rFonts w:asciiTheme="majorHAnsi" w:hAnsiTheme="majorHAnsi" w:cstheme="majorHAnsi"/>
                <w:sz w:val="22"/>
                <w:szCs w:val="22"/>
              </w:rPr>
              <w:fldChar w:fldCharType="separate"/>
            </w:r>
            <w:r w:rsidR="006D256A">
              <w:rPr>
                <w:rFonts w:asciiTheme="majorHAnsi" w:hAnsiTheme="majorHAnsi" w:cstheme="majorHAnsi"/>
                <w:b/>
                <w:bCs/>
                <w:sz w:val="22"/>
                <w:szCs w:val="22"/>
                <w:lang w:val="en-US"/>
              </w:rPr>
              <w:t>Error! Reference source not found.</w:t>
            </w:r>
            <w:r w:rsidRPr="00892250">
              <w:rPr>
                <w:rFonts w:asciiTheme="majorHAnsi" w:hAnsiTheme="majorHAnsi" w:cstheme="majorHAnsi"/>
                <w:sz w:val="22"/>
                <w:szCs w:val="22"/>
              </w:rPr>
              <w:fldChar w:fldCharType="end"/>
            </w:r>
            <w:r w:rsidRPr="00892250">
              <w:rPr>
                <w:rFonts w:asciiTheme="majorHAnsi" w:hAnsiTheme="majorHAnsi" w:cstheme="majorHAnsi"/>
                <w:sz w:val="22"/>
                <w:szCs w:val="22"/>
              </w:rPr>
              <w:t xml:space="preserve"> above; AND</w:t>
            </w:r>
          </w:p>
          <w:p w14:paraId="5082D020" w14:textId="24B0310E" w:rsidR="001D5E86" w:rsidRPr="00892250" w:rsidRDefault="00892250">
            <w:pPr>
              <w:pStyle w:val="Specification"/>
              <w:keepNext/>
              <w:keepLines/>
              <w:numPr>
                <w:ilvl w:val="1"/>
                <w:numId w:val="38"/>
              </w:numPr>
              <w:tabs>
                <w:tab w:val="clear" w:pos="1134"/>
                <w:tab w:val="num" w:pos="993"/>
              </w:tabs>
              <w:spacing w:after="0"/>
              <w:ind w:left="993"/>
              <w:jc w:val="both"/>
              <w:rPr>
                <w:rFonts w:asciiTheme="majorHAnsi" w:hAnsiTheme="majorHAnsi" w:cstheme="majorHAnsi"/>
                <w:sz w:val="22"/>
                <w:szCs w:val="22"/>
              </w:rPr>
            </w:pPr>
            <w:r w:rsidRPr="00892250">
              <w:rPr>
                <w:rFonts w:asciiTheme="majorHAnsi" w:hAnsiTheme="majorHAnsi" w:cstheme="majorHAnsi"/>
                <w:sz w:val="22"/>
                <w:szCs w:val="22"/>
              </w:rPr>
              <w:t>Each</w:t>
            </w:r>
            <w:r w:rsidR="001D5E86" w:rsidRPr="00892250">
              <w:rPr>
                <w:rFonts w:asciiTheme="majorHAnsi" w:hAnsiTheme="majorHAnsi" w:cstheme="majorHAnsi"/>
                <w:sz w:val="22"/>
                <w:szCs w:val="22"/>
              </w:rPr>
              <w:t xml:space="preserve"> requirement specification is substantiated by evidence as proof of compliance.</w:t>
            </w:r>
          </w:p>
        </w:tc>
        <w:tc>
          <w:tcPr>
            <w:tcW w:w="623" w:type="pct"/>
          </w:tcPr>
          <w:p w14:paraId="45774A85" w14:textId="77777777" w:rsidR="001D5E86" w:rsidRPr="00892250" w:rsidRDefault="001D5E86" w:rsidP="004C6B54">
            <w:pPr>
              <w:keepNext/>
              <w:keepLines/>
              <w:rPr>
                <w:rFonts w:asciiTheme="majorHAnsi" w:hAnsiTheme="majorHAnsi" w:cstheme="majorHAnsi"/>
              </w:rPr>
            </w:pPr>
          </w:p>
        </w:tc>
        <w:tc>
          <w:tcPr>
            <w:tcW w:w="601" w:type="pct"/>
          </w:tcPr>
          <w:p w14:paraId="0C72A391" w14:textId="77777777" w:rsidR="001D5E86" w:rsidRPr="00892250" w:rsidRDefault="001D5E86" w:rsidP="004C6B54">
            <w:pPr>
              <w:keepNext/>
              <w:keepLines/>
              <w:rPr>
                <w:rFonts w:asciiTheme="majorHAnsi" w:hAnsiTheme="majorHAnsi" w:cstheme="majorHAnsi"/>
              </w:rPr>
            </w:pPr>
          </w:p>
        </w:tc>
      </w:tr>
    </w:tbl>
    <w:p w14:paraId="23F4B7EA" w14:textId="77777777" w:rsidR="00E7560D" w:rsidRDefault="00E7560D" w:rsidP="001D5E86">
      <w:pPr>
        <w:rPr>
          <w:rFonts w:asciiTheme="majorHAnsi" w:hAnsiTheme="majorHAnsi" w:cstheme="majorHAnsi"/>
          <w:lang w:val="en-GB"/>
        </w:rPr>
      </w:pPr>
    </w:p>
    <w:p w14:paraId="25799FCC" w14:textId="77777777" w:rsidR="00782E85" w:rsidRDefault="00782E85" w:rsidP="001D5E86">
      <w:pPr>
        <w:rPr>
          <w:rFonts w:asciiTheme="majorHAnsi" w:hAnsiTheme="majorHAnsi" w:cstheme="majorHAnsi"/>
          <w:lang w:val="en-GB"/>
        </w:rPr>
      </w:pPr>
    </w:p>
    <w:p w14:paraId="43441740" w14:textId="77777777" w:rsidR="00782E85" w:rsidRDefault="00782E85" w:rsidP="001D5E86">
      <w:pPr>
        <w:rPr>
          <w:rFonts w:asciiTheme="majorHAnsi" w:hAnsiTheme="majorHAnsi" w:cstheme="majorHAnsi"/>
          <w:lang w:val="en-GB"/>
        </w:rPr>
      </w:pPr>
    </w:p>
    <w:p w14:paraId="38BD47A5" w14:textId="77777777" w:rsidR="00782E85" w:rsidRDefault="00782E85" w:rsidP="001D5E86">
      <w:pPr>
        <w:rPr>
          <w:rFonts w:asciiTheme="majorHAnsi" w:hAnsiTheme="majorHAnsi" w:cstheme="majorHAnsi"/>
          <w:lang w:val="en-GB"/>
        </w:rPr>
      </w:pPr>
    </w:p>
    <w:p w14:paraId="0FCC2F78" w14:textId="77777777" w:rsidR="00782E85" w:rsidRDefault="00782E85" w:rsidP="001D5E86">
      <w:pPr>
        <w:rPr>
          <w:rFonts w:asciiTheme="majorHAnsi" w:hAnsiTheme="majorHAnsi" w:cstheme="majorHAnsi"/>
          <w:lang w:val="en-GB"/>
        </w:rPr>
      </w:pPr>
    </w:p>
    <w:p w14:paraId="16065E5E" w14:textId="77777777" w:rsidR="00782E85" w:rsidRDefault="00782E85" w:rsidP="001D5E86">
      <w:pPr>
        <w:rPr>
          <w:rFonts w:asciiTheme="majorHAnsi" w:hAnsiTheme="majorHAnsi" w:cstheme="majorHAnsi"/>
          <w:lang w:val="en-GB"/>
        </w:rPr>
      </w:pPr>
    </w:p>
    <w:p w14:paraId="6C9F286E" w14:textId="77777777" w:rsidR="00782E85" w:rsidRDefault="00782E85" w:rsidP="001D5E86">
      <w:pPr>
        <w:rPr>
          <w:rFonts w:asciiTheme="majorHAnsi" w:hAnsiTheme="majorHAnsi" w:cstheme="majorHAnsi"/>
          <w:lang w:val="en-GB"/>
        </w:rPr>
      </w:pPr>
    </w:p>
    <w:p w14:paraId="54C7D7DF" w14:textId="77777777" w:rsidR="00782E85" w:rsidRDefault="00782E85" w:rsidP="001D5E86">
      <w:pPr>
        <w:rPr>
          <w:rFonts w:asciiTheme="majorHAnsi" w:hAnsiTheme="majorHAnsi" w:cstheme="majorHAnsi"/>
          <w:lang w:val="en-GB"/>
        </w:rPr>
      </w:pPr>
    </w:p>
    <w:p w14:paraId="04CA452F" w14:textId="77777777" w:rsidR="00782E85" w:rsidRDefault="00782E85" w:rsidP="001D5E86">
      <w:pPr>
        <w:rPr>
          <w:rFonts w:asciiTheme="majorHAnsi" w:hAnsiTheme="majorHAnsi" w:cstheme="majorHAnsi"/>
          <w:lang w:val="en-GB"/>
        </w:rPr>
      </w:pPr>
    </w:p>
    <w:p w14:paraId="0858AE0A" w14:textId="77777777" w:rsidR="00782E85" w:rsidRDefault="00782E85" w:rsidP="001D5E86">
      <w:pPr>
        <w:rPr>
          <w:rFonts w:asciiTheme="majorHAnsi" w:hAnsiTheme="majorHAnsi" w:cstheme="majorHAnsi"/>
          <w:lang w:val="en-GB"/>
        </w:rPr>
      </w:pPr>
    </w:p>
    <w:p w14:paraId="5F9697A6" w14:textId="77777777" w:rsidR="00782E85" w:rsidRDefault="00782E85" w:rsidP="001D5E86">
      <w:pPr>
        <w:rPr>
          <w:rFonts w:asciiTheme="majorHAnsi" w:hAnsiTheme="majorHAnsi" w:cstheme="majorHAnsi"/>
          <w:lang w:val="en-GB"/>
        </w:rPr>
      </w:pPr>
    </w:p>
    <w:p w14:paraId="058597C1" w14:textId="77777777" w:rsidR="00782E85" w:rsidRDefault="00782E85" w:rsidP="001D5E86">
      <w:pPr>
        <w:rPr>
          <w:rFonts w:asciiTheme="majorHAnsi" w:hAnsiTheme="majorHAnsi" w:cstheme="majorHAnsi"/>
          <w:lang w:val="en-GB"/>
        </w:rPr>
      </w:pPr>
    </w:p>
    <w:p w14:paraId="76D4EC96" w14:textId="77777777" w:rsidR="00782E85" w:rsidRDefault="00782E85" w:rsidP="001D5E86">
      <w:pPr>
        <w:rPr>
          <w:rFonts w:asciiTheme="majorHAnsi" w:hAnsiTheme="majorHAnsi" w:cstheme="majorHAnsi"/>
          <w:lang w:val="en-GB"/>
        </w:rPr>
      </w:pPr>
    </w:p>
    <w:p w14:paraId="459330D4" w14:textId="77777777" w:rsidR="00782E85" w:rsidRDefault="00782E85" w:rsidP="001D5E86">
      <w:pPr>
        <w:rPr>
          <w:rFonts w:asciiTheme="majorHAnsi" w:hAnsiTheme="majorHAnsi" w:cstheme="majorHAnsi"/>
          <w:lang w:val="en-GB"/>
        </w:rPr>
      </w:pPr>
    </w:p>
    <w:p w14:paraId="358057E5" w14:textId="77777777" w:rsidR="00782E85" w:rsidRDefault="00782E85" w:rsidP="001D5E86">
      <w:pPr>
        <w:rPr>
          <w:rFonts w:asciiTheme="majorHAnsi" w:hAnsiTheme="majorHAnsi" w:cstheme="majorHAnsi"/>
          <w:lang w:val="en-GB"/>
        </w:rPr>
      </w:pPr>
    </w:p>
    <w:p w14:paraId="0B9DF143" w14:textId="77777777" w:rsidR="00782E85" w:rsidRDefault="00782E85" w:rsidP="001D5E86">
      <w:pPr>
        <w:rPr>
          <w:rFonts w:asciiTheme="majorHAnsi" w:hAnsiTheme="majorHAnsi" w:cstheme="majorHAnsi"/>
          <w:lang w:val="en-GB"/>
        </w:rPr>
      </w:pPr>
    </w:p>
    <w:p w14:paraId="3ADAF875" w14:textId="77777777" w:rsidR="00782E85" w:rsidRDefault="00782E85" w:rsidP="001D5E86">
      <w:pPr>
        <w:rPr>
          <w:rFonts w:asciiTheme="majorHAnsi" w:hAnsiTheme="majorHAnsi" w:cstheme="majorHAnsi"/>
          <w:lang w:val="en-GB"/>
        </w:rPr>
      </w:pPr>
    </w:p>
    <w:p w14:paraId="58F38800" w14:textId="77777777" w:rsidR="00782E85" w:rsidRDefault="00782E85" w:rsidP="001D5E86">
      <w:pPr>
        <w:rPr>
          <w:rFonts w:asciiTheme="majorHAnsi" w:hAnsiTheme="majorHAnsi" w:cstheme="majorHAnsi"/>
          <w:lang w:val="en-GB"/>
        </w:rPr>
      </w:pPr>
    </w:p>
    <w:p w14:paraId="6934DE0D" w14:textId="77777777" w:rsidR="00782E85" w:rsidRDefault="00782E85" w:rsidP="001D5E86">
      <w:pPr>
        <w:rPr>
          <w:rFonts w:asciiTheme="majorHAnsi" w:hAnsiTheme="majorHAnsi" w:cstheme="majorHAnsi"/>
          <w:lang w:val="en-GB"/>
        </w:rPr>
      </w:pPr>
    </w:p>
    <w:p w14:paraId="1650AE54" w14:textId="77777777" w:rsidR="00782E85" w:rsidRDefault="00782E85" w:rsidP="001D5E86">
      <w:pPr>
        <w:rPr>
          <w:rFonts w:asciiTheme="majorHAnsi" w:hAnsiTheme="majorHAnsi" w:cstheme="majorHAnsi"/>
          <w:lang w:val="en-GB"/>
        </w:rPr>
      </w:pPr>
    </w:p>
    <w:p w14:paraId="032CA08B" w14:textId="77777777" w:rsidR="00942B4A" w:rsidRPr="00892250" w:rsidRDefault="00B402FF" w:rsidP="00D162FC">
      <w:pPr>
        <w:pStyle w:val="Heading2"/>
        <w:spacing w:line="276" w:lineRule="auto"/>
        <w:jc w:val="both"/>
        <w:rPr>
          <w:rFonts w:asciiTheme="minorHAnsi" w:hAnsiTheme="minorHAnsi" w:cstheme="minorHAnsi"/>
          <w:sz w:val="24"/>
          <w:szCs w:val="24"/>
        </w:rPr>
      </w:pPr>
      <w:bookmarkStart w:id="33" w:name="_Toc189660427"/>
      <w:r w:rsidRPr="00892250">
        <w:rPr>
          <w:rFonts w:asciiTheme="minorHAnsi" w:hAnsiTheme="minorHAnsi" w:cstheme="minorHAnsi"/>
          <w:sz w:val="24"/>
          <w:szCs w:val="24"/>
        </w:rPr>
        <w:lastRenderedPageBreak/>
        <w:t xml:space="preserve">Special Conditions of Contract Verification (Stage </w:t>
      </w:r>
      <w:r w:rsidR="00ED2B1A" w:rsidRPr="00892250">
        <w:rPr>
          <w:rFonts w:asciiTheme="minorHAnsi" w:hAnsiTheme="minorHAnsi" w:cstheme="minorHAnsi"/>
          <w:sz w:val="24"/>
          <w:szCs w:val="24"/>
        </w:rPr>
        <w:t>3</w:t>
      </w:r>
      <w:r w:rsidRPr="00892250">
        <w:rPr>
          <w:rFonts w:asciiTheme="minorHAnsi" w:hAnsiTheme="minorHAnsi" w:cstheme="minorHAnsi"/>
          <w:sz w:val="24"/>
          <w:szCs w:val="24"/>
        </w:rPr>
        <w:t>)</w:t>
      </w:r>
      <w:bookmarkEnd w:id="33"/>
    </w:p>
    <w:p w14:paraId="61AFF9DF" w14:textId="77777777" w:rsidR="005F30A3" w:rsidRPr="005F30A3" w:rsidRDefault="005F30A3" w:rsidP="005F30A3">
      <w:pPr>
        <w:spacing w:after="0" w:line="240" w:lineRule="auto"/>
      </w:pPr>
    </w:p>
    <w:p w14:paraId="621795F3" w14:textId="77777777" w:rsidR="00B402FF" w:rsidRPr="00892250" w:rsidRDefault="00B402FF">
      <w:pPr>
        <w:pStyle w:val="ListParagraph"/>
        <w:numPr>
          <w:ilvl w:val="0"/>
          <w:numId w:val="14"/>
        </w:numPr>
        <w:rPr>
          <w:rFonts w:cstheme="minorHAnsi"/>
          <w:lang w:val="en-GB"/>
        </w:rPr>
      </w:pPr>
      <w:r w:rsidRPr="00892250">
        <w:rPr>
          <w:rFonts w:cstheme="minorHAnsi"/>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3DE07C3C" w14:textId="77777777" w:rsidR="00B402FF" w:rsidRPr="00892250" w:rsidRDefault="00B402FF">
      <w:pPr>
        <w:pStyle w:val="ListParagraph"/>
        <w:numPr>
          <w:ilvl w:val="0"/>
          <w:numId w:val="14"/>
        </w:numPr>
        <w:rPr>
          <w:rFonts w:cstheme="minorHAnsi"/>
          <w:b/>
          <w:bCs/>
          <w:lang w:val="en-GB"/>
        </w:rPr>
      </w:pPr>
      <w:r w:rsidRPr="00892250">
        <w:rPr>
          <w:rFonts w:cstheme="minorHAnsi"/>
          <w:b/>
          <w:bCs/>
          <w:lang w:val="en-GB"/>
        </w:rPr>
        <w:t>SITA reserves the right to:</w:t>
      </w:r>
    </w:p>
    <w:p w14:paraId="680AE0A3" w14:textId="77777777" w:rsidR="00B402FF" w:rsidRPr="00892250" w:rsidRDefault="00B402FF">
      <w:pPr>
        <w:pStyle w:val="ListParagraph"/>
        <w:numPr>
          <w:ilvl w:val="1"/>
          <w:numId w:val="14"/>
        </w:numPr>
        <w:rPr>
          <w:rFonts w:cstheme="minorHAnsi"/>
          <w:lang w:val="en-GB"/>
        </w:rPr>
      </w:pPr>
      <w:r w:rsidRPr="00892250">
        <w:rPr>
          <w:rFonts w:cstheme="minorHAnsi"/>
          <w:lang w:val="en-GB"/>
        </w:rPr>
        <w:t>Negotiate the conditions; or</w:t>
      </w:r>
    </w:p>
    <w:p w14:paraId="0458BB10" w14:textId="77777777" w:rsidR="00B402FF" w:rsidRPr="00892250" w:rsidRDefault="00B402FF">
      <w:pPr>
        <w:pStyle w:val="ListParagraph"/>
        <w:numPr>
          <w:ilvl w:val="1"/>
          <w:numId w:val="14"/>
        </w:numPr>
        <w:rPr>
          <w:rFonts w:cstheme="minorHAnsi"/>
          <w:lang w:val="en-GB"/>
        </w:rPr>
      </w:pPr>
      <w:r w:rsidRPr="00892250">
        <w:rPr>
          <w:rFonts w:cstheme="minorHAnsi"/>
          <w:lang w:val="en-GB"/>
        </w:rPr>
        <w:t>Automatically disqualify a bidder for not accepting these conditions</w:t>
      </w:r>
      <w:r w:rsidR="00B222ED" w:rsidRPr="00892250">
        <w:rPr>
          <w:rFonts w:cstheme="minorHAnsi"/>
          <w:lang w:val="en-GB"/>
        </w:rPr>
        <w:t>; or</w:t>
      </w:r>
    </w:p>
    <w:p w14:paraId="1FA77DAD" w14:textId="77777777" w:rsidR="00B402FF" w:rsidRPr="00892250" w:rsidRDefault="00B222ED">
      <w:pPr>
        <w:pStyle w:val="ListParagraph"/>
        <w:numPr>
          <w:ilvl w:val="0"/>
          <w:numId w:val="14"/>
        </w:numPr>
        <w:rPr>
          <w:rFonts w:cstheme="minorHAnsi"/>
          <w:lang w:val="en-GB"/>
        </w:rPr>
      </w:pPr>
      <w:r w:rsidRPr="00892250">
        <w:rPr>
          <w:rFonts w:cstheme="minorHAnsi"/>
          <w:lang w:val="en-GB"/>
        </w:rPr>
        <w:t xml:space="preserve">In the event that the bidder qualifies the proposal with own conditions and does not specifically withdraw such own conditions when called upon to do so, SITA will invoke the rights reserved in accordance with subsection </w:t>
      </w:r>
      <w:r w:rsidR="00D162FC" w:rsidRPr="00892250">
        <w:rPr>
          <w:rFonts w:cstheme="minorHAnsi"/>
          <w:lang w:val="en-GB"/>
        </w:rPr>
        <w:t>4</w:t>
      </w:r>
      <w:r w:rsidRPr="00892250">
        <w:rPr>
          <w:rFonts w:cstheme="minorHAnsi"/>
          <w:lang w:val="en-GB"/>
        </w:rPr>
        <w:t>.3.</w:t>
      </w:r>
      <w:r w:rsidR="008E59CE" w:rsidRPr="00892250">
        <w:rPr>
          <w:rFonts w:cstheme="minorHAnsi"/>
          <w:lang w:val="en-GB"/>
        </w:rPr>
        <w:t xml:space="preserve"> (b)</w:t>
      </w:r>
      <w:r w:rsidRPr="00892250">
        <w:rPr>
          <w:rFonts w:cstheme="minorHAnsi"/>
          <w:lang w:val="en-GB"/>
        </w:rPr>
        <w:t xml:space="preserve"> above.</w:t>
      </w:r>
    </w:p>
    <w:p w14:paraId="72843A52" w14:textId="734DA7CE" w:rsidR="005F30A3" w:rsidRPr="00892250" w:rsidRDefault="005F30A3">
      <w:pPr>
        <w:pStyle w:val="ListParagraph"/>
        <w:numPr>
          <w:ilvl w:val="0"/>
          <w:numId w:val="14"/>
        </w:numPr>
        <w:rPr>
          <w:rFonts w:cstheme="minorHAnsi"/>
          <w:lang w:val="en-GB"/>
        </w:rPr>
      </w:pPr>
      <w:r w:rsidRPr="00892250">
        <w:rPr>
          <w:rFonts w:cstheme="minorHAnsi"/>
          <w:lang w:val="en-GB"/>
        </w:rPr>
        <w:t>The bidder must complete the declaration of acceptance as per subsection 4.3.1, paragraph 1</w:t>
      </w:r>
      <w:r w:rsidR="00782E85">
        <w:rPr>
          <w:rFonts w:cstheme="minorHAnsi"/>
          <w:lang w:val="en-GB"/>
        </w:rPr>
        <w:t>7</w:t>
      </w:r>
      <w:r w:rsidRPr="00892250">
        <w:rPr>
          <w:rFonts w:cstheme="minorHAnsi"/>
          <w:lang w:val="en-GB"/>
        </w:rPr>
        <w:t xml:space="preserve"> below by completing the declaration of compliance, failing which the declaration will be regarded as “DO NOT ACCEPT ALL” and the bid will be disqualified.</w:t>
      </w:r>
    </w:p>
    <w:p w14:paraId="778D1502" w14:textId="77777777" w:rsidR="00B402FF" w:rsidRPr="00892250" w:rsidRDefault="00B402FF" w:rsidP="00D162FC">
      <w:pPr>
        <w:rPr>
          <w:rFonts w:asciiTheme="minorHAnsi" w:hAnsiTheme="minorHAnsi" w:cstheme="minorHAnsi"/>
        </w:rPr>
      </w:pPr>
    </w:p>
    <w:p w14:paraId="7A6BF2A5" w14:textId="77777777" w:rsidR="00B222ED" w:rsidRDefault="00B222ED" w:rsidP="00D162FC">
      <w:pPr>
        <w:pStyle w:val="Heading3"/>
        <w:spacing w:line="276" w:lineRule="auto"/>
        <w:jc w:val="both"/>
        <w:rPr>
          <w:rFonts w:ascii="Calibri" w:hAnsi="Calibri" w:cs="Calibri"/>
        </w:rPr>
      </w:pPr>
      <w:bookmarkStart w:id="34" w:name="_Toc189660428"/>
      <w:r w:rsidRPr="00D162FC">
        <w:rPr>
          <w:rFonts w:ascii="Calibri" w:hAnsi="Calibri" w:cs="Calibri"/>
        </w:rPr>
        <w:t>Special Conditions of Contract</w:t>
      </w:r>
      <w:bookmarkEnd w:id="34"/>
    </w:p>
    <w:p w14:paraId="1A48AD23" w14:textId="77777777" w:rsidR="00B222ED" w:rsidRPr="00D162FC" w:rsidRDefault="00B222ED">
      <w:pPr>
        <w:pStyle w:val="Heading1"/>
        <w:numPr>
          <w:ilvl w:val="0"/>
          <w:numId w:val="21"/>
        </w:numPr>
        <w:spacing w:line="276" w:lineRule="auto"/>
        <w:jc w:val="both"/>
        <w:rPr>
          <w:rFonts w:ascii="Calibri" w:hAnsi="Calibri" w:cs="Calibri"/>
          <w:sz w:val="24"/>
          <w:szCs w:val="24"/>
        </w:rPr>
      </w:pPr>
      <w:bookmarkStart w:id="35" w:name="_Toc177683490"/>
      <w:bookmarkStart w:id="36" w:name="_Toc189660429"/>
      <w:r w:rsidRPr="00D162FC">
        <w:rPr>
          <w:rFonts w:ascii="Calibri" w:hAnsi="Calibri" w:cs="Calibri"/>
          <w:sz w:val="24"/>
          <w:szCs w:val="24"/>
        </w:rPr>
        <w:t>Contracting Conditions</w:t>
      </w:r>
      <w:bookmarkEnd w:id="35"/>
      <w:bookmarkEnd w:id="36"/>
    </w:p>
    <w:p w14:paraId="7126E1AB" w14:textId="77777777" w:rsidR="00B222ED" w:rsidRPr="00892250" w:rsidRDefault="00B222ED"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b/>
          <w:bCs/>
          <w:lang w:val="en-GB"/>
        </w:rPr>
        <w:t>Formal Contract</w:t>
      </w:r>
      <w:r w:rsidRPr="00892250">
        <w:rPr>
          <w:rFonts w:asciiTheme="majorHAnsi" w:hAnsiTheme="majorHAnsi" w:cstheme="majorHAnsi"/>
          <w:lang w:val="en-GB"/>
        </w:rPr>
        <w:t xml:space="preserve"> - The supplier must enter into a formal written contract (agreement) with SITA.</w:t>
      </w:r>
    </w:p>
    <w:p w14:paraId="7BAC41AC" w14:textId="77777777" w:rsidR="00B222ED" w:rsidRPr="00892250" w:rsidRDefault="00B222ED"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b/>
          <w:bCs/>
          <w:lang w:val="en-GB"/>
        </w:rPr>
        <w:t>Right to Audit</w:t>
      </w:r>
      <w:r w:rsidRPr="00892250">
        <w:rPr>
          <w:rFonts w:asciiTheme="majorHAnsi" w:hAnsiTheme="majorHAnsi" w:cstheme="majorHAnsi"/>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1A605AB3" w14:textId="4967C33C" w:rsidR="002571D4" w:rsidRPr="00892250" w:rsidRDefault="002571D4" w:rsidP="00584284">
      <w:pPr>
        <w:pStyle w:val="ListParagraph"/>
        <w:numPr>
          <w:ilvl w:val="0"/>
          <w:numId w:val="4"/>
        </w:numPr>
        <w:rPr>
          <w:rFonts w:asciiTheme="majorHAnsi" w:hAnsiTheme="majorHAnsi" w:cstheme="majorHAnsi"/>
          <w:lang w:val="en-GB"/>
        </w:rPr>
      </w:pPr>
      <w:r w:rsidRPr="00892250">
        <w:rPr>
          <w:rStyle w:val="ui-provider"/>
          <w:rFonts w:asciiTheme="majorHAnsi" w:hAnsiTheme="majorHAnsi" w:cstheme="majorHAnsi"/>
        </w:rPr>
        <w:t xml:space="preserve">The wages paid to security </w:t>
      </w:r>
      <w:r w:rsidR="00EA4988" w:rsidRPr="00892250">
        <w:rPr>
          <w:rStyle w:val="ui-provider"/>
          <w:rFonts w:asciiTheme="majorHAnsi" w:hAnsiTheme="majorHAnsi" w:cstheme="majorHAnsi"/>
        </w:rPr>
        <w:t>officers should</w:t>
      </w:r>
      <w:r w:rsidRPr="00892250">
        <w:rPr>
          <w:rStyle w:val="ui-provider"/>
          <w:rFonts w:asciiTheme="majorHAnsi" w:hAnsiTheme="majorHAnsi" w:cstheme="majorHAnsi"/>
        </w:rPr>
        <w:t xml:space="preserve"> NOT be less than the minimum wage rate as prescribed by the</w:t>
      </w:r>
      <w:r w:rsidR="00092672" w:rsidRPr="00892250">
        <w:rPr>
          <w:rStyle w:val="ui-provider"/>
          <w:rFonts w:asciiTheme="majorHAnsi" w:hAnsiTheme="majorHAnsi" w:cstheme="majorHAnsi"/>
        </w:rPr>
        <w:t xml:space="preserve"> Illustrative Pricing Guide from National Bargaining Council in the pricing Schedule</w:t>
      </w:r>
      <w:r w:rsidRPr="00892250">
        <w:rPr>
          <w:rStyle w:val="ui-provider"/>
          <w:rFonts w:asciiTheme="majorHAnsi" w:hAnsiTheme="majorHAnsi" w:cstheme="majorHAnsi"/>
        </w:rPr>
        <w:t>: Security Services, South Africa throughout the contract period.</w:t>
      </w:r>
    </w:p>
    <w:p w14:paraId="7D843833" w14:textId="77777777" w:rsidR="00545B78" w:rsidRPr="00892250" w:rsidRDefault="00545B78"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Services were rendered for a cumulative minimum period of three years. Each letter must include scope of work and duration, dated, signed and on a letterhead of the customer with contact details</w:t>
      </w:r>
    </w:p>
    <w:p w14:paraId="546CFF0D" w14:textId="77777777" w:rsidR="00545B78" w:rsidRPr="00892250" w:rsidRDefault="00545B78"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The service aids are to be carried on the person</w:t>
      </w:r>
      <w:r w:rsidR="005B12A9" w:rsidRPr="00892250">
        <w:rPr>
          <w:rFonts w:asciiTheme="majorHAnsi" w:hAnsiTheme="majorHAnsi" w:cstheme="majorHAnsi"/>
          <w:lang w:val="en-GB"/>
        </w:rPr>
        <w:t>/guard</w:t>
      </w:r>
      <w:r w:rsidRPr="00892250">
        <w:rPr>
          <w:rFonts w:asciiTheme="majorHAnsi" w:hAnsiTheme="majorHAnsi" w:cstheme="majorHAnsi"/>
          <w:lang w:val="en-GB"/>
        </w:rPr>
        <w:t xml:space="preserve"> at all times during guard duty, such as</w:t>
      </w:r>
      <w:r w:rsidR="00952AE3" w:rsidRPr="00892250">
        <w:rPr>
          <w:rFonts w:asciiTheme="majorHAnsi" w:hAnsiTheme="majorHAnsi" w:cstheme="majorHAnsi"/>
          <w:lang w:val="en-GB"/>
        </w:rPr>
        <w:t xml:space="preserve"> and not limited</w:t>
      </w:r>
      <w:r w:rsidRPr="00892250">
        <w:rPr>
          <w:rFonts w:asciiTheme="majorHAnsi" w:hAnsiTheme="majorHAnsi" w:cstheme="majorHAnsi"/>
          <w:lang w:val="en-GB"/>
        </w:rPr>
        <w:t xml:space="preserve">: Hand cuffs, whistle, </w:t>
      </w:r>
      <w:r w:rsidR="00B22681" w:rsidRPr="00892250">
        <w:rPr>
          <w:rFonts w:asciiTheme="majorHAnsi" w:hAnsiTheme="majorHAnsi" w:cstheme="majorHAnsi"/>
          <w:lang w:val="en-GB"/>
        </w:rPr>
        <w:t>pocketbook</w:t>
      </w:r>
      <w:r w:rsidRPr="00892250">
        <w:rPr>
          <w:rFonts w:asciiTheme="majorHAnsi" w:hAnsiTheme="majorHAnsi" w:cstheme="majorHAnsi"/>
          <w:lang w:val="en-GB"/>
        </w:rPr>
        <w:t xml:space="preserve"> and pen, two-way radio</w:t>
      </w:r>
      <w:r w:rsidR="00E71B94" w:rsidRPr="00892250">
        <w:rPr>
          <w:rFonts w:asciiTheme="majorHAnsi" w:hAnsiTheme="majorHAnsi" w:cstheme="majorHAnsi"/>
          <w:lang w:val="en-GB"/>
        </w:rPr>
        <w:t>,</w:t>
      </w:r>
      <w:r w:rsidR="00952AE3" w:rsidRPr="00892250">
        <w:rPr>
          <w:rFonts w:asciiTheme="majorHAnsi" w:hAnsiTheme="majorHAnsi" w:cstheme="majorHAnsi"/>
          <w:lang w:val="en-GB"/>
        </w:rPr>
        <w:t xml:space="preserve"> pepper sprays at supplier’s own costs.</w:t>
      </w:r>
    </w:p>
    <w:p w14:paraId="74817FBE" w14:textId="77777777" w:rsidR="00545B78" w:rsidRPr="00892250" w:rsidRDefault="00545B78"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The bidder must provide a brochure showing all the service aids as listed.</w:t>
      </w:r>
    </w:p>
    <w:p w14:paraId="270E9D0D" w14:textId="77777777" w:rsidR="00545B78" w:rsidRPr="00892250" w:rsidRDefault="00545B78"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Availability of sufficient staff to prevent short postings and late comings to be provided by the company.</w:t>
      </w:r>
    </w:p>
    <w:p w14:paraId="76ABCD77" w14:textId="77777777" w:rsidR="00545B78" w:rsidRPr="00892250" w:rsidRDefault="00545B78"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The Security Officers must be able to communicate, read and write in English.</w:t>
      </w:r>
    </w:p>
    <w:p w14:paraId="37F654F4" w14:textId="77777777" w:rsidR="00545B78" w:rsidRPr="00892250" w:rsidRDefault="00545B78"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Security Officers are prohibited from reading documents or records in offices or unnecessary handling thereof.</w:t>
      </w:r>
    </w:p>
    <w:p w14:paraId="0025DEE6" w14:textId="77777777" w:rsidR="00545B78" w:rsidRPr="00892250" w:rsidRDefault="00545B78"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No information concerning SITA activities may be furnished to the public or news media by the company and his employees</w:t>
      </w:r>
      <w:r w:rsidR="005B12A9" w:rsidRPr="00892250">
        <w:rPr>
          <w:rFonts w:asciiTheme="majorHAnsi" w:hAnsiTheme="majorHAnsi" w:cstheme="majorHAnsi"/>
          <w:lang w:val="en-GB"/>
        </w:rPr>
        <w:t>.</w:t>
      </w:r>
    </w:p>
    <w:p w14:paraId="47E4D141" w14:textId="77777777" w:rsidR="00763B79" w:rsidRPr="00892250" w:rsidRDefault="00763B79" w:rsidP="00584284">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Only South African security officers will be accepted for this bid.</w:t>
      </w:r>
    </w:p>
    <w:p w14:paraId="303C9131" w14:textId="751F5A81" w:rsidR="00313B4C" w:rsidRPr="00892250" w:rsidRDefault="00313B4C" w:rsidP="00313B4C">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 xml:space="preserve">The bidder must pay officers their monthly salaries consistently in line with the </w:t>
      </w:r>
      <w:r w:rsidR="005F30A3" w:rsidRPr="00892250">
        <w:rPr>
          <w:rFonts w:asciiTheme="majorHAnsi" w:hAnsiTheme="majorHAnsi" w:cstheme="majorHAnsi"/>
          <w:lang w:val="en-GB"/>
        </w:rPr>
        <w:t>National Bargaining Council for the Private Security Sector</w:t>
      </w:r>
      <w:r w:rsidR="006404F9" w:rsidRPr="00892250">
        <w:rPr>
          <w:rFonts w:asciiTheme="majorHAnsi" w:hAnsiTheme="majorHAnsi" w:cstheme="majorHAnsi"/>
          <w:lang w:val="en-GB"/>
        </w:rPr>
        <w:t xml:space="preserve"> (NBCPSS)</w:t>
      </w:r>
      <w:r w:rsidR="005F30A3" w:rsidRPr="00892250">
        <w:rPr>
          <w:rFonts w:asciiTheme="majorHAnsi" w:hAnsiTheme="majorHAnsi" w:cstheme="majorHAnsi"/>
          <w:lang w:val="en-GB"/>
        </w:rPr>
        <w:t xml:space="preserve"> as evidence of financial compliance of the bid</w:t>
      </w:r>
      <w:r w:rsidR="00D944E3" w:rsidRPr="00892250">
        <w:rPr>
          <w:rFonts w:asciiTheme="majorHAnsi" w:hAnsiTheme="majorHAnsi" w:cstheme="majorHAnsi"/>
          <w:lang w:val="en-GB"/>
        </w:rPr>
        <w:t xml:space="preserve"> </w:t>
      </w:r>
      <w:r w:rsidRPr="00892250">
        <w:rPr>
          <w:rFonts w:asciiTheme="majorHAnsi" w:hAnsiTheme="majorHAnsi" w:cstheme="majorHAnsi"/>
          <w:lang w:val="en-GB"/>
        </w:rPr>
        <w:t>for service rendered, failing which SITA will exercise the right to terminate the contract.</w:t>
      </w:r>
    </w:p>
    <w:p w14:paraId="1E9AE037" w14:textId="698B9D37" w:rsidR="00D944E3" w:rsidRPr="00892250" w:rsidRDefault="00D944E3" w:rsidP="00313B4C">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lastRenderedPageBreak/>
        <w:t xml:space="preserve">The service Provider must be able to remunerate their officers even when the client is late with invoice payments due to technical problems </w:t>
      </w:r>
      <w:r w:rsidR="00250D80" w:rsidRPr="00892250">
        <w:rPr>
          <w:rFonts w:asciiTheme="majorHAnsi" w:hAnsiTheme="majorHAnsi" w:cstheme="majorHAnsi"/>
          <w:lang w:val="en-GB"/>
        </w:rPr>
        <w:t xml:space="preserve">or </w:t>
      </w:r>
      <w:r w:rsidRPr="00892250">
        <w:rPr>
          <w:rFonts w:asciiTheme="majorHAnsi" w:hAnsiTheme="majorHAnsi" w:cstheme="majorHAnsi"/>
          <w:lang w:val="en-GB"/>
        </w:rPr>
        <w:t>any other reason whatsoever.</w:t>
      </w:r>
    </w:p>
    <w:p w14:paraId="2C1B2D8F" w14:textId="2E30397D" w:rsidR="00264801" w:rsidRPr="00892250" w:rsidRDefault="00264801" w:rsidP="00264801">
      <w:pPr>
        <w:pStyle w:val="ListParagraph"/>
        <w:numPr>
          <w:ilvl w:val="0"/>
          <w:numId w:val="4"/>
        </w:numPr>
        <w:rPr>
          <w:rFonts w:asciiTheme="majorHAnsi" w:hAnsiTheme="majorHAnsi" w:cstheme="majorHAnsi"/>
          <w:lang w:val="en-GB"/>
        </w:rPr>
      </w:pPr>
      <w:r w:rsidRPr="00892250">
        <w:rPr>
          <w:rFonts w:asciiTheme="majorHAnsi" w:hAnsiTheme="majorHAnsi" w:cstheme="majorHAnsi"/>
          <w:lang w:val="en-GB"/>
        </w:rPr>
        <w:t>bidders provide a list of companies from which they rendered services. As part of evaluation, the companies must be contacted whether physically or telephonically to enquire about performance of the bidders, and or reasons why the contract ended.</w:t>
      </w:r>
    </w:p>
    <w:p w14:paraId="6392490F" w14:textId="77777777" w:rsidR="00313B4C" w:rsidRPr="00892250" w:rsidRDefault="00313B4C" w:rsidP="005F30A3">
      <w:pPr>
        <w:spacing w:after="0" w:line="240" w:lineRule="auto"/>
        <w:rPr>
          <w:rFonts w:asciiTheme="majorHAnsi" w:hAnsiTheme="majorHAnsi" w:cstheme="majorHAnsi"/>
          <w:lang w:val="en-GB"/>
        </w:rPr>
      </w:pPr>
    </w:p>
    <w:p w14:paraId="059DD923" w14:textId="48F30DFD" w:rsidR="005F30A3" w:rsidRPr="005F30A3" w:rsidRDefault="00B222ED">
      <w:pPr>
        <w:pStyle w:val="Heading1"/>
        <w:numPr>
          <w:ilvl w:val="0"/>
          <w:numId w:val="21"/>
        </w:numPr>
        <w:spacing w:line="276" w:lineRule="auto"/>
        <w:jc w:val="both"/>
        <w:rPr>
          <w:rFonts w:ascii="Calibri" w:hAnsi="Calibri" w:cs="Calibri"/>
          <w:sz w:val="24"/>
          <w:szCs w:val="24"/>
        </w:rPr>
      </w:pPr>
      <w:bookmarkStart w:id="37" w:name="_Toc177683491"/>
      <w:bookmarkStart w:id="38" w:name="_Toc189660430"/>
      <w:r w:rsidRPr="00D162FC">
        <w:rPr>
          <w:rFonts w:ascii="Calibri" w:hAnsi="Calibri" w:cs="Calibri"/>
          <w:sz w:val="24"/>
          <w:szCs w:val="24"/>
        </w:rPr>
        <w:t>Delivery Address</w:t>
      </w:r>
      <w:bookmarkEnd w:id="37"/>
      <w:bookmarkEnd w:id="38"/>
    </w:p>
    <w:p w14:paraId="5617FFDE" w14:textId="2B283F0A" w:rsidR="00B222ED" w:rsidRPr="00892250" w:rsidRDefault="00B222ED" w:rsidP="00D162FC">
      <w:pPr>
        <w:pStyle w:val="Specification"/>
        <w:spacing w:line="276" w:lineRule="auto"/>
        <w:ind w:left="567"/>
        <w:jc w:val="both"/>
        <w:rPr>
          <w:rFonts w:asciiTheme="majorHAnsi" w:eastAsiaTheme="minorHAnsi" w:hAnsiTheme="majorHAnsi" w:cstheme="majorHAnsi"/>
          <w:b/>
          <w:bCs/>
          <w:sz w:val="22"/>
          <w:szCs w:val="22"/>
        </w:rPr>
      </w:pPr>
      <w:r w:rsidRPr="00892250">
        <w:rPr>
          <w:rFonts w:asciiTheme="majorHAnsi" w:eastAsiaTheme="minorHAnsi" w:hAnsiTheme="majorHAnsi" w:cstheme="majorHAnsi"/>
          <w:sz w:val="22"/>
          <w:szCs w:val="22"/>
        </w:rPr>
        <w:t xml:space="preserve">The supplier must deliver the required products or services at as indicated in Section 2.2, </w:t>
      </w:r>
      <w:r w:rsidR="00C67D38" w:rsidRPr="00892250">
        <w:rPr>
          <w:rFonts w:asciiTheme="majorHAnsi" w:eastAsiaTheme="minorHAnsi" w:hAnsiTheme="majorHAnsi" w:cstheme="majorHAnsi"/>
          <w:b/>
          <w:bCs/>
          <w:sz w:val="22"/>
          <w:szCs w:val="22"/>
        </w:rPr>
        <w:t>Delivery</w:t>
      </w:r>
      <w:r w:rsidR="00D16684" w:rsidRPr="00892250">
        <w:rPr>
          <w:rFonts w:asciiTheme="majorHAnsi" w:eastAsiaTheme="minorHAnsi" w:hAnsiTheme="majorHAnsi" w:cstheme="majorHAnsi"/>
          <w:b/>
          <w:bCs/>
          <w:sz w:val="22"/>
          <w:szCs w:val="22"/>
        </w:rPr>
        <w:t xml:space="preserve"> </w:t>
      </w:r>
      <w:r w:rsidR="00D162FC" w:rsidRPr="00892250">
        <w:rPr>
          <w:rFonts w:asciiTheme="majorHAnsi" w:eastAsiaTheme="minorHAnsi" w:hAnsiTheme="majorHAnsi" w:cstheme="majorHAnsi"/>
          <w:b/>
          <w:bCs/>
          <w:sz w:val="22"/>
          <w:szCs w:val="22"/>
        </w:rPr>
        <w:t xml:space="preserve">address, </w:t>
      </w:r>
      <w:r w:rsidR="006E0CA1" w:rsidRPr="00892250">
        <w:rPr>
          <w:rFonts w:asciiTheme="majorHAnsi" w:hAnsiTheme="majorHAnsi" w:cstheme="majorHAnsi"/>
          <w:color w:val="000000"/>
          <w:sz w:val="22"/>
          <w:szCs w:val="22"/>
          <w:lang w:eastAsia="en-ZA"/>
        </w:rPr>
        <w:t xml:space="preserve">Polokwane </w:t>
      </w:r>
      <w:r w:rsidR="00756002" w:rsidRPr="00892250">
        <w:rPr>
          <w:rFonts w:asciiTheme="majorHAnsi" w:hAnsiTheme="majorHAnsi" w:cstheme="majorHAnsi"/>
          <w:color w:val="000000"/>
          <w:sz w:val="22"/>
          <w:szCs w:val="22"/>
          <w:lang w:eastAsia="en-ZA"/>
        </w:rPr>
        <w:t>office</w:t>
      </w:r>
      <w:r w:rsidR="00DE58F5" w:rsidRPr="00892250">
        <w:rPr>
          <w:rFonts w:asciiTheme="majorHAnsi" w:hAnsiTheme="majorHAnsi" w:cstheme="majorHAnsi"/>
          <w:color w:val="000000"/>
          <w:sz w:val="22"/>
          <w:szCs w:val="22"/>
          <w:lang w:eastAsia="en-ZA"/>
        </w:rPr>
        <w:t xml:space="preserve"> and the switching center</w:t>
      </w:r>
      <w:r w:rsidR="00437611" w:rsidRPr="00892250">
        <w:rPr>
          <w:rFonts w:asciiTheme="majorHAnsi" w:eastAsiaTheme="minorHAnsi" w:hAnsiTheme="majorHAnsi" w:cstheme="majorHAnsi"/>
          <w:b/>
          <w:bCs/>
          <w:sz w:val="22"/>
          <w:szCs w:val="22"/>
        </w:rPr>
        <w:t>.</w:t>
      </w:r>
    </w:p>
    <w:p w14:paraId="728B13D2" w14:textId="77777777" w:rsidR="005F30A3" w:rsidRPr="00D162FC" w:rsidRDefault="005F30A3" w:rsidP="005F30A3">
      <w:pPr>
        <w:spacing w:after="0" w:line="240" w:lineRule="auto"/>
      </w:pPr>
    </w:p>
    <w:p w14:paraId="1D5E76D4" w14:textId="3458F388" w:rsidR="005F30A3" w:rsidRPr="005F30A3" w:rsidRDefault="00B222ED">
      <w:pPr>
        <w:pStyle w:val="Heading1"/>
        <w:numPr>
          <w:ilvl w:val="0"/>
          <w:numId w:val="21"/>
        </w:numPr>
        <w:spacing w:line="276" w:lineRule="auto"/>
        <w:jc w:val="both"/>
        <w:rPr>
          <w:rFonts w:ascii="Calibri" w:hAnsi="Calibri" w:cs="Calibri"/>
          <w:sz w:val="24"/>
          <w:szCs w:val="24"/>
        </w:rPr>
      </w:pPr>
      <w:bookmarkStart w:id="39" w:name="_Toc177683492"/>
      <w:bookmarkStart w:id="40" w:name="_Toc189660431"/>
      <w:r w:rsidRPr="00D162FC">
        <w:rPr>
          <w:rFonts w:ascii="Calibri" w:hAnsi="Calibri" w:cs="Calibri"/>
          <w:sz w:val="24"/>
          <w:szCs w:val="24"/>
        </w:rPr>
        <w:t>Services and Performance Metrics</w:t>
      </w:r>
      <w:bookmarkEnd w:id="39"/>
      <w:bookmarkEnd w:id="40"/>
    </w:p>
    <w:p w14:paraId="65A51C1D" w14:textId="77777777" w:rsidR="00437611" w:rsidRPr="00892250" w:rsidRDefault="00437611">
      <w:pPr>
        <w:pStyle w:val="Specification"/>
        <w:numPr>
          <w:ilvl w:val="1"/>
          <w:numId w:val="35"/>
        </w:numPr>
        <w:spacing w:line="276" w:lineRule="auto"/>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 xml:space="preserve">The Supplier is responsible to provide the following services as specified in the Service Breakdown Structure (SBS): </w:t>
      </w:r>
    </w:p>
    <w:p w14:paraId="0A346D5D" w14:textId="77777777" w:rsidR="00437611" w:rsidRPr="00892250" w:rsidRDefault="00437611">
      <w:pPr>
        <w:pStyle w:val="Specification"/>
        <w:numPr>
          <w:ilvl w:val="1"/>
          <w:numId w:val="35"/>
        </w:numPr>
        <w:spacing w:line="276" w:lineRule="auto"/>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Availability of sufficient transport to prevent short postings and late comings to be provided by the company</w:t>
      </w:r>
      <w:r w:rsidR="00BF253F" w:rsidRPr="00892250">
        <w:rPr>
          <w:rFonts w:asciiTheme="majorHAnsi" w:eastAsiaTheme="minorHAnsi" w:hAnsiTheme="majorHAnsi" w:cstheme="majorHAnsi"/>
          <w:sz w:val="22"/>
          <w:szCs w:val="22"/>
        </w:rPr>
        <w:t xml:space="preserve"> at own costs</w:t>
      </w:r>
      <w:r w:rsidRPr="00892250">
        <w:rPr>
          <w:rFonts w:asciiTheme="majorHAnsi" w:eastAsiaTheme="minorHAnsi" w:hAnsiTheme="majorHAnsi" w:cstheme="majorHAnsi"/>
          <w:sz w:val="22"/>
          <w:szCs w:val="22"/>
        </w:rPr>
        <w:t>.</w:t>
      </w:r>
    </w:p>
    <w:tbl>
      <w:tblPr>
        <w:tblStyle w:val="TableGrid"/>
        <w:tblW w:w="4405" w:type="pct"/>
        <w:tblInd w:w="98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277"/>
        <w:gridCol w:w="2551"/>
        <w:gridCol w:w="1701"/>
        <w:gridCol w:w="2953"/>
      </w:tblGrid>
      <w:tr w:rsidR="00437611" w:rsidRPr="00892250" w14:paraId="5A4A192B" w14:textId="77777777" w:rsidTr="00D16684">
        <w:trPr>
          <w:trHeight w:val="264"/>
          <w:tblHeader/>
        </w:trPr>
        <w:tc>
          <w:tcPr>
            <w:tcW w:w="752" w:type="pct"/>
            <w:shd w:val="clear" w:color="auto" w:fill="DBE5F1" w:themeFill="accent1" w:themeFillTint="33"/>
          </w:tcPr>
          <w:p w14:paraId="185440AF" w14:textId="77777777" w:rsidR="00437611" w:rsidRPr="00892250" w:rsidRDefault="00437611" w:rsidP="00D162FC">
            <w:pPr>
              <w:spacing w:line="276" w:lineRule="auto"/>
              <w:rPr>
                <w:rFonts w:asciiTheme="majorHAnsi" w:hAnsiTheme="majorHAnsi" w:cstheme="majorHAnsi"/>
              </w:rPr>
            </w:pPr>
            <w:r w:rsidRPr="00892250">
              <w:rPr>
                <w:rFonts w:asciiTheme="majorHAnsi" w:hAnsiTheme="majorHAnsi" w:cstheme="majorHAnsi"/>
              </w:rPr>
              <w:t>SBS</w:t>
            </w:r>
          </w:p>
        </w:tc>
        <w:tc>
          <w:tcPr>
            <w:tcW w:w="1504" w:type="pct"/>
            <w:shd w:val="clear" w:color="auto" w:fill="DBE5F1" w:themeFill="accent1" w:themeFillTint="33"/>
          </w:tcPr>
          <w:p w14:paraId="73424061" w14:textId="77777777" w:rsidR="00437611" w:rsidRPr="00892250" w:rsidRDefault="00437611" w:rsidP="00D162FC">
            <w:pPr>
              <w:spacing w:line="276" w:lineRule="auto"/>
              <w:rPr>
                <w:rFonts w:asciiTheme="majorHAnsi" w:hAnsiTheme="majorHAnsi" w:cstheme="majorHAnsi"/>
              </w:rPr>
            </w:pPr>
            <w:r w:rsidRPr="00892250">
              <w:rPr>
                <w:rFonts w:asciiTheme="majorHAnsi" w:hAnsiTheme="majorHAnsi" w:cstheme="majorHAnsi"/>
              </w:rPr>
              <w:t>Service Element</w:t>
            </w:r>
          </w:p>
        </w:tc>
        <w:tc>
          <w:tcPr>
            <w:tcW w:w="1003" w:type="pct"/>
            <w:shd w:val="clear" w:color="auto" w:fill="DBE5F1" w:themeFill="accent1" w:themeFillTint="33"/>
          </w:tcPr>
          <w:p w14:paraId="4FACBC07" w14:textId="77777777" w:rsidR="00437611" w:rsidRPr="00892250" w:rsidRDefault="00437611" w:rsidP="00D162FC">
            <w:pPr>
              <w:spacing w:line="276" w:lineRule="auto"/>
              <w:rPr>
                <w:rFonts w:asciiTheme="majorHAnsi" w:hAnsiTheme="majorHAnsi" w:cstheme="majorHAnsi"/>
              </w:rPr>
            </w:pPr>
            <w:r w:rsidRPr="00892250">
              <w:rPr>
                <w:rFonts w:asciiTheme="majorHAnsi" w:hAnsiTheme="majorHAnsi" w:cstheme="majorHAnsi"/>
              </w:rPr>
              <w:t>Service Grade</w:t>
            </w:r>
          </w:p>
        </w:tc>
        <w:tc>
          <w:tcPr>
            <w:tcW w:w="1741" w:type="pct"/>
            <w:shd w:val="clear" w:color="auto" w:fill="DBE5F1" w:themeFill="accent1" w:themeFillTint="33"/>
          </w:tcPr>
          <w:p w14:paraId="30B63CE0" w14:textId="77777777" w:rsidR="00437611" w:rsidRPr="00892250" w:rsidRDefault="00437611" w:rsidP="00D162FC">
            <w:pPr>
              <w:spacing w:line="276" w:lineRule="auto"/>
              <w:rPr>
                <w:rFonts w:asciiTheme="majorHAnsi" w:hAnsiTheme="majorHAnsi" w:cstheme="majorHAnsi"/>
              </w:rPr>
            </w:pPr>
            <w:r w:rsidRPr="00892250">
              <w:rPr>
                <w:rFonts w:asciiTheme="majorHAnsi" w:hAnsiTheme="majorHAnsi" w:cstheme="majorHAnsi"/>
              </w:rPr>
              <w:t>Service Level</w:t>
            </w:r>
          </w:p>
        </w:tc>
      </w:tr>
      <w:tr w:rsidR="00437611" w:rsidRPr="00892250" w14:paraId="0AD0A972" w14:textId="77777777" w:rsidTr="00D16684">
        <w:trPr>
          <w:trHeight w:val="369"/>
        </w:trPr>
        <w:tc>
          <w:tcPr>
            <w:tcW w:w="752" w:type="pct"/>
          </w:tcPr>
          <w:p w14:paraId="67B45E83" w14:textId="77777777" w:rsidR="00437611" w:rsidRPr="00892250" w:rsidRDefault="00437611">
            <w:pPr>
              <w:pStyle w:val="ListParagraph"/>
              <w:numPr>
                <w:ilvl w:val="0"/>
                <w:numId w:val="17"/>
              </w:numPr>
              <w:spacing w:after="120" w:line="276" w:lineRule="auto"/>
              <w:ind w:left="284" w:hanging="284"/>
              <w:outlineLvl w:val="9"/>
              <w:rPr>
                <w:rFonts w:asciiTheme="majorHAnsi" w:hAnsiTheme="majorHAnsi" w:cstheme="majorHAnsi"/>
              </w:rPr>
            </w:pPr>
          </w:p>
        </w:tc>
        <w:tc>
          <w:tcPr>
            <w:tcW w:w="1504" w:type="pct"/>
          </w:tcPr>
          <w:p w14:paraId="0D9AA3E8" w14:textId="77777777" w:rsidR="00437611" w:rsidRPr="00892250" w:rsidRDefault="00437611" w:rsidP="00D162FC">
            <w:pPr>
              <w:spacing w:line="276" w:lineRule="auto"/>
              <w:rPr>
                <w:rFonts w:asciiTheme="majorHAnsi" w:hAnsiTheme="majorHAnsi" w:cstheme="majorHAnsi"/>
              </w:rPr>
            </w:pPr>
            <w:r w:rsidRPr="00892250">
              <w:rPr>
                <w:rFonts w:asciiTheme="majorHAnsi" w:hAnsiTheme="majorHAnsi" w:cstheme="majorHAnsi"/>
              </w:rPr>
              <w:t xml:space="preserve"> Physical Security</w:t>
            </w:r>
            <w:r w:rsidR="00BF253F" w:rsidRPr="00892250">
              <w:rPr>
                <w:rFonts w:asciiTheme="majorHAnsi" w:hAnsiTheme="majorHAnsi" w:cstheme="majorHAnsi"/>
              </w:rPr>
              <w:t xml:space="preserve"> Guarding</w:t>
            </w:r>
            <w:r w:rsidRPr="00892250">
              <w:rPr>
                <w:rFonts w:asciiTheme="majorHAnsi" w:hAnsiTheme="majorHAnsi" w:cstheme="majorHAnsi"/>
              </w:rPr>
              <w:t xml:space="preserve"> Services </w:t>
            </w:r>
          </w:p>
        </w:tc>
        <w:tc>
          <w:tcPr>
            <w:tcW w:w="1003" w:type="pct"/>
          </w:tcPr>
          <w:p w14:paraId="008EA65F" w14:textId="77777777" w:rsidR="00437611" w:rsidRPr="00892250" w:rsidRDefault="00437611" w:rsidP="00D162FC">
            <w:pPr>
              <w:spacing w:line="276" w:lineRule="auto"/>
              <w:rPr>
                <w:rFonts w:asciiTheme="majorHAnsi" w:hAnsiTheme="majorHAnsi" w:cstheme="majorHAnsi"/>
              </w:rPr>
            </w:pPr>
            <w:r w:rsidRPr="00892250">
              <w:rPr>
                <w:rFonts w:asciiTheme="majorHAnsi" w:hAnsiTheme="majorHAnsi" w:cstheme="majorHAnsi"/>
              </w:rPr>
              <w:t>Grade C</w:t>
            </w:r>
            <w:r w:rsidR="00D16684" w:rsidRPr="00892250">
              <w:rPr>
                <w:rFonts w:asciiTheme="majorHAnsi" w:hAnsiTheme="majorHAnsi" w:cstheme="majorHAnsi"/>
              </w:rPr>
              <w:t xml:space="preserve"> &amp; B</w:t>
            </w:r>
          </w:p>
        </w:tc>
        <w:tc>
          <w:tcPr>
            <w:tcW w:w="1741" w:type="pct"/>
          </w:tcPr>
          <w:p w14:paraId="7B9128A1" w14:textId="77777777" w:rsidR="00437611" w:rsidRPr="00892250" w:rsidRDefault="00437611" w:rsidP="00D162FC">
            <w:pPr>
              <w:spacing w:line="276" w:lineRule="auto"/>
              <w:rPr>
                <w:rFonts w:asciiTheme="majorHAnsi" w:hAnsiTheme="majorHAnsi" w:cstheme="majorHAnsi"/>
              </w:rPr>
            </w:pPr>
            <w:r w:rsidRPr="00892250">
              <w:rPr>
                <w:rFonts w:asciiTheme="majorHAnsi" w:hAnsiTheme="majorHAnsi" w:cstheme="majorHAnsi"/>
              </w:rPr>
              <w:t xml:space="preserve">24/7 </w:t>
            </w:r>
            <w:r w:rsidR="00BF253F" w:rsidRPr="00892250">
              <w:rPr>
                <w:rFonts w:asciiTheme="majorHAnsi" w:hAnsiTheme="majorHAnsi" w:cstheme="majorHAnsi"/>
              </w:rPr>
              <w:t>/365</w:t>
            </w:r>
          </w:p>
        </w:tc>
      </w:tr>
    </w:tbl>
    <w:p w14:paraId="631C22A8" w14:textId="77777777" w:rsidR="005F30A3" w:rsidRDefault="005F30A3" w:rsidP="005F30A3">
      <w:pPr>
        <w:spacing w:after="0" w:line="240" w:lineRule="auto"/>
      </w:pPr>
    </w:p>
    <w:p w14:paraId="02012A4C" w14:textId="7761197F" w:rsidR="00E60BE0" w:rsidRPr="00D162FC" w:rsidRDefault="00E60BE0">
      <w:pPr>
        <w:pStyle w:val="Heading1"/>
        <w:numPr>
          <w:ilvl w:val="0"/>
          <w:numId w:val="21"/>
        </w:numPr>
        <w:spacing w:line="276" w:lineRule="auto"/>
        <w:jc w:val="both"/>
        <w:rPr>
          <w:rFonts w:ascii="Calibri" w:hAnsi="Calibri" w:cs="Calibri"/>
          <w:sz w:val="24"/>
          <w:szCs w:val="24"/>
        </w:rPr>
      </w:pPr>
      <w:bookmarkStart w:id="41" w:name="_Toc177683493"/>
      <w:bookmarkStart w:id="42" w:name="_Toc189660432"/>
      <w:r w:rsidRPr="00D162FC">
        <w:rPr>
          <w:rFonts w:ascii="Calibri" w:hAnsi="Calibri" w:cs="Calibri"/>
          <w:sz w:val="24"/>
          <w:szCs w:val="24"/>
        </w:rPr>
        <w:t>Supplier Performance Reporting</w:t>
      </w:r>
      <w:bookmarkEnd w:id="41"/>
      <w:bookmarkEnd w:id="42"/>
    </w:p>
    <w:p w14:paraId="01C05BB6" w14:textId="77777777" w:rsidR="00936822" w:rsidRPr="00892250" w:rsidRDefault="00437611">
      <w:pPr>
        <w:pStyle w:val="ListParagraph"/>
        <w:numPr>
          <w:ilvl w:val="0"/>
          <w:numId w:val="42"/>
        </w:numPr>
        <w:rPr>
          <w:rFonts w:asciiTheme="majorHAnsi" w:hAnsiTheme="majorHAnsi" w:cstheme="majorHAnsi"/>
        </w:rPr>
      </w:pPr>
      <w:r w:rsidRPr="00892250">
        <w:rPr>
          <w:rFonts w:asciiTheme="majorHAnsi" w:hAnsiTheme="majorHAnsi" w:cstheme="majorHAnsi"/>
        </w:rPr>
        <w:t xml:space="preserve">The Supplier will report on a weekly basis to </w:t>
      </w:r>
      <w:r w:rsidR="00936822" w:rsidRPr="00892250">
        <w:rPr>
          <w:rFonts w:asciiTheme="majorHAnsi" w:hAnsiTheme="majorHAnsi" w:cstheme="majorHAnsi"/>
        </w:rPr>
        <w:t xml:space="preserve">the SITA delegated official (s), </w:t>
      </w:r>
    </w:p>
    <w:p w14:paraId="4B8B0E24" w14:textId="0D533A21" w:rsidR="00437611" w:rsidRPr="00892250" w:rsidRDefault="00936822">
      <w:pPr>
        <w:pStyle w:val="ListParagraph"/>
        <w:numPr>
          <w:ilvl w:val="0"/>
          <w:numId w:val="42"/>
        </w:numPr>
        <w:rPr>
          <w:rFonts w:asciiTheme="majorHAnsi" w:hAnsiTheme="majorHAnsi" w:cstheme="majorHAnsi"/>
        </w:rPr>
      </w:pPr>
      <w:r w:rsidRPr="00892250">
        <w:rPr>
          <w:rFonts w:asciiTheme="majorHAnsi" w:hAnsiTheme="majorHAnsi" w:cstheme="majorHAnsi"/>
        </w:rPr>
        <w:t>M</w:t>
      </w:r>
      <w:r w:rsidR="00437611" w:rsidRPr="00892250">
        <w:rPr>
          <w:rFonts w:asciiTheme="majorHAnsi" w:hAnsiTheme="majorHAnsi" w:cstheme="majorHAnsi"/>
        </w:rPr>
        <w:t xml:space="preserve">onthly written reports are to be presented </w:t>
      </w:r>
      <w:r w:rsidRPr="00892250">
        <w:rPr>
          <w:rFonts w:asciiTheme="majorHAnsi" w:hAnsiTheme="majorHAnsi" w:cstheme="majorHAnsi"/>
        </w:rPr>
        <w:t xml:space="preserve">by the supplier </w:t>
      </w:r>
      <w:r w:rsidR="00437611" w:rsidRPr="00892250">
        <w:rPr>
          <w:rFonts w:asciiTheme="majorHAnsi" w:hAnsiTheme="majorHAnsi" w:cstheme="majorHAnsi"/>
        </w:rPr>
        <w:t xml:space="preserve">to the </w:t>
      </w:r>
      <w:r w:rsidRPr="00892250">
        <w:rPr>
          <w:rFonts w:asciiTheme="majorHAnsi" w:hAnsiTheme="majorHAnsi" w:cstheme="majorHAnsi"/>
        </w:rPr>
        <w:t>SITA delegated official (s)</w:t>
      </w:r>
      <w:r w:rsidR="00437611" w:rsidRPr="00892250">
        <w:rPr>
          <w:rFonts w:asciiTheme="majorHAnsi" w:hAnsiTheme="majorHAnsi" w:cstheme="majorHAnsi"/>
        </w:rPr>
        <w:t>for the duration of the 36 -months</w:t>
      </w:r>
      <w:r w:rsidR="00D16684" w:rsidRPr="00892250">
        <w:rPr>
          <w:rFonts w:asciiTheme="majorHAnsi" w:hAnsiTheme="majorHAnsi" w:cstheme="majorHAnsi"/>
        </w:rPr>
        <w:t xml:space="preserve"> </w:t>
      </w:r>
    </w:p>
    <w:p w14:paraId="30AA4E52" w14:textId="77777777" w:rsidR="00E60BE0" w:rsidRPr="00892250" w:rsidRDefault="00936822">
      <w:pPr>
        <w:pStyle w:val="ListParagraph"/>
        <w:numPr>
          <w:ilvl w:val="0"/>
          <w:numId w:val="42"/>
        </w:numPr>
        <w:rPr>
          <w:rFonts w:asciiTheme="majorHAnsi" w:hAnsiTheme="majorHAnsi" w:cstheme="majorHAnsi"/>
        </w:rPr>
      </w:pPr>
      <w:r w:rsidRPr="00892250">
        <w:rPr>
          <w:rFonts w:asciiTheme="majorHAnsi" w:hAnsiTheme="majorHAnsi" w:cstheme="majorHAnsi"/>
        </w:rPr>
        <w:t xml:space="preserve">Monthly and ADHOC </w:t>
      </w:r>
      <w:r w:rsidR="00437611" w:rsidRPr="00892250">
        <w:rPr>
          <w:rFonts w:asciiTheme="majorHAnsi" w:hAnsiTheme="majorHAnsi" w:cstheme="majorHAnsi"/>
        </w:rPr>
        <w:t xml:space="preserve">meetings to be scheduled between SITA and </w:t>
      </w:r>
      <w:r w:rsidRPr="00892250">
        <w:rPr>
          <w:rFonts w:asciiTheme="majorHAnsi" w:hAnsiTheme="majorHAnsi" w:cstheme="majorHAnsi"/>
        </w:rPr>
        <w:t xml:space="preserve">the </w:t>
      </w:r>
      <w:r w:rsidR="00437611" w:rsidRPr="00892250">
        <w:rPr>
          <w:rFonts w:asciiTheme="majorHAnsi" w:hAnsiTheme="majorHAnsi" w:cstheme="majorHAnsi"/>
        </w:rPr>
        <w:t>service provider and from both sided.</w:t>
      </w:r>
    </w:p>
    <w:p w14:paraId="4DAC6D08" w14:textId="77777777" w:rsidR="005F30A3" w:rsidRPr="00D162FC" w:rsidRDefault="005F30A3" w:rsidP="005F30A3">
      <w:pPr>
        <w:spacing w:after="0" w:line="240" w:lineRule="auto"/>
      </w:pPr>
    </w:p>
    <w:p w14:paraId="108B6A6C" w14:textId="77777777" w:rsidR="00E60BE0" w:rsidRPr="00D162FC" w:rsidRDefault="00E60BE0">
      <w:pPr>
        <w:pStyle w:val="Heading1"/>
        <w:numPr>
          <w:ilvl w:val="0"/>
          <w:numId w:val="21"/>
        </w:numPr>
        <w:spacing w:line="276" w:lineRule="auto"/>
        <w:jc w:val="both"/>
        <w:rPr>
          <w:rFonts w:ascii="Calibri" w:hAnsi="Calibri" w:cs="Calibri"/>
          <w:sz w:val="24"/>
          <w:szCs w:val="24"/>
        </w:rPr>
      </w:pPr>
      <w:bookmarkStart w:id="43" w:name="_Toc177683494"/>
      <w:bookmarkStart w:id="44" w:name="_Toc189660433"/>
      <w:r w:rsidRPr="00D162FC">
        <w:rPr>
          <w:rFonts w:ascii="Calibri" w:hAnsi="Calibri" w:cs="Calibri"/>
          <w:sz w:val="24"/>
          <w:szCs w:val="24"/>
        </w:rPr>
        <w:t>Certification, Expertise and Qualification</w:t>
      </w:r>
      <w:bookmarkEnd w:id="43"/>
      <w:bookmarkEnd w:id="44"/>
    </w:p>
    <w:p w14:paraId="4F7E616A" w14:textId="77777777" w:rsidR="00E60BE0" w:rsidRPr="00892250" w:rsidRDefault="00E60BE0" w:rsidP="00584284">
      <w:pPr>
        <w:pStyle w:val="ListParagraph"/>
        <w:numPr>
          <w:ilvl w:val="0"/>
          <w:numId w:val="5"/>
        </w:numPr>
        <w:rPr>
          <w:rFonts w:asciiTheme="majorHAnsi" w:hAnsiTheme="majorHAnsi" w:cstheme="majorHAnsi"/>
        </w:rPr>
      </w:pPr>
      <w:r w:rsidRPr="00892250">
        <w:rPr>
          <w:rFonts w:asciiTheme="majorHAnsi" w:hAnsiTheme="majorHAnsi" w:cstheme="majorHAnsi"/>
        </w:rPr>
        <w:t>The bidder certifies that:</w:t>
      </w:r>
    </w:p>
    <w:p w14:paraId="3E6BF17B" w14:textId="77777777" w:rsidR="00E60BE0" w:rsidRPr="00892250" w:rsidRDefault="00CA731E" w:rsidP="00584284">
      <w:pPr>
        <w:pStyle w:val="ListParagraph"/>
        <w:numPr>
          <w:ilvl w:val="1"/>
          <w:numId w:val="5"/>
        </w:numPr>
        <w:rPr>
          <w:rFonts w:asciiTheme="majorHAnsi" w:hAnsiTheme="majorHAnsi" w:cstheme="majorHAnsi"/>
        </w:rPr>
      </w:pPr>
      <w:r w:rsidRPr="00892250">
        <w:rPr>
          <w:rFonts w:asciiTheme="majorHAnsi" w:hAnsiTheme="majorHAnsi" w:cstheme="majorHAnsi"/>
        </w:rPr>
        <w:t>it has the necessary expertise, skill, qualifications and ability to undertake the work required in terms of the Statement of Work or Service Definition</w:t>
      </w:r>
    </w:p>
    <w:p w14:paraId="4E1BCA95" w14:textId="77777777" w:rsidR="00CA731E" w:rsidRPr="00892250" w:rsidRDefault="00CA731E" w:rsidP="00584284">
      <w:pPr>
        <w:pStyle w:val="ListParagraph"/>
        <w:numPr>
          <w:ilvl w:val="1"/>
          <w:numId w:val="5"/>
        </w:numPr>
        <w:rPr>
          <w:rFonts w:asciiTheme="majorHAnsi" w:hAnsiTheme="majorHAnsi" w:cstheme="majorHAnsi"/>
        </w:rPr>
      </w:pPr>
      <w:r w:rsidRPr="00892250">
        <w:rPr>
          <w:rFonts w:asciiTheme="majorHAnsi" w:hAnsiTheme="majorHAnsi" w:cstheme="majorHAnsi"/>
        </w:rPr>
        <w:t>it is committed to provide the Services; and</w:t>
      </w:r>
    </w:p>
    <w:p w14:paraId="1B379A3C" w14:textId="77777777" w:rsidR="00CA731E" w:rsidRPr="00892250" w:rsidRDefault="00CA731E" w:rsidP="00584284">
      <w:pPr>
        <w:pStyle w:val="ListParagraph"/>
        <w:numPr>
          <w:ilvl w:val="1"/>
          <w:numId w:val="5"/>
        </w:numPr>
        <w:rPr>
          <w:rFonts w:asciiTheme="majorHAnsi" w:hAnsiTheme="majorHAnsi" w:cstheme="majorHAnsi"/>
        </w:rPr>
      </w:pPr>
      <w:r w:rsidRPr="00892250">
        <w:rPr>
          <w:rFonts w:asciiTheme="majorHAnsi" w:hAnsiTheme="majorHAnsi" w:cstheme="majorHAnsi"/>
        </w:rPr>
        <w:t xml:space="preserve">perform all obligations detailed herein without any interruption to </w:t>
      </w:r>
      <w:r w:rsidR="00346EE6" w:rsidRPr="00892250">
        <w:rPr>
          <w:rFonts w:asciiTheme="majorHAnsi" w:hAnsiTheme="majorHAnsi" w:cstheme="majorHAnsi"/>
        </w:rPr>
        <w:t>SITA.</w:t>
      </w:r>
    </w:p>
    <w:p w14:paraId="3F24BD0C" w14:textId="77777777" w:rsidR="00CA731E" w:rsidRPr="00892250" w:rsidRDefault="00CA731E" w:rsidP="00584284">
      <w:pPr>
        <w:pStyle w:val="ListParagraph"/>
        <w:numPr>
          <w:ilvl w:val="1"/>
          <w:numId w:val="5"/>
        </w:numPr>
        <w:rPr>
          <w:rFonts w:asciiTheme="majorHAnsi" w:hAnsiTheme="majorHAnsi" w:cstheme="majorHAnsi"/>
        </w:rPr>
      </w:pPr>
      <w:r w:rsidRPr="00892250">
        <w:rPr>
          <w:rFonts w:asciiTheme="majorHAnsi" w:hAnsiTheme="majorHAnsi" w:cstheme="majorHAnsi"/>
        </w:rPr>
        <w:t>it has been certified for the Services required</w:t>
      </w:r>
      <w:r w:rsidR="00346EE6" w:rsidRPr="00892250">
        <w:rPr>
          <w:rFonts w:asciiTheme="majorHAnsi" w:hAnsiTheme="majorHAnsi" w:cstheme="majorHAnsi"/>
        </w:rPr>
        <w:t>.</w:t>
      </w:r>
    </w:p>
    <w:p w14:paraId="7F75599C" w14:textId="77777777" w:rsidR="00621C5B" w:rsidRPr="00892250" w:rsidRDefault="00621C5B" w:rsidP="00D162FC">
      <w:pPr>
        <w:pStyle w:val="ListParagraph"/>
        <w:ind w:left="1701"/>
        <w:rPr>
          <w:rFonts w:asciiTheme="majorHAnsi" w:hAnsiTheme="majorHAnsi" w:cstheme="majorHAnsi"/>
        </w:rPr>
      </w:pPr>
    </w:p>
    <w:p w14:paraId="53FBB739" w14:textId="77777777" w:rsidR="00E60BE0" w:rsidRPr="00892250" w:rsidRDefault="00E60BE0" w:rsidP="00584284">
      <w:pPr>
        <w:pStyle w:val="ListParagraph"/>
        <w:numPr>
          <w:ilvl w:val="0"/>
          <w:numId w:val="5"/>
        </w:numPr>
        <w:rPr>
          <w:rFonts w:asciiTheme="majorHAnsi" w:hAnsiTheme="majorHAnsi" w:cstheme="majorHAnsi"/>
        </w:rPr>
      </w:pPr>
      <w:r w:rsidRPr="00892250">
        <w:rPr>
          <w:rFonts w:asciiTheme="majorHAnsi" w:hAnsiTheme="majorHAnsi" w:cstheme="majorHAnsi"/>
        </w:rPr>
        <w:tab/>
      </w:r>
      <w:r w:rsidR="00CA731E" w:rsidRPr="00892250">
        <w:rPr>
          <w:rFonts w:asciiTheme="majorHAnsi" w:hAnsiTheme="majorHAnsi" w:cstheme="majorHAnsi"/>
        </w:rPr>
        <w:t>The bidder must…</w:t>
      </w:r>
    </w:p>
    <w:p w14:paraId="7AB0E1CA" w14:textId="77777777" w:rsidR="008F3984" w:rsidRPr="00892250" w:rsidRDefault="008F3984" w:rsidP="00584284">
      <w:pPr>
        <w:pStyle w:val="Specification"/>
        <w:numPr>
          <w:ilvl w:val="1"/>
          <w:numId w:val="5"/>
        </w:numPr>
        <w:spacing w:line="276" w:lineRule="auto"/>
        <w:jc w:val="both"/>
        <w:rPr>
          <w:rFonts w:asciiTheme="majorHAnsi" w:eastAsiaTheme="minorHAnsi" w:hAnsiTheme="majorHAnsi" w:cstheme="majorHAnsi"/>
          <w:sz w:val="22"/>
          <w:szCs w:val="22"/>
        </w:rPr>
      </w:pPr>
      <w:bookmarkStart w:id="45" w:name="_Toc448483301"/>
      <w:r w:rsidRPr="00892250">
        <w:rPr>
          <w:rFonts w:asciiTheme="majorHAnsi" w:eastAsiaTheme="minorHAnsi" w:hAnsiTheme="majorHAnsi" w:cstheme="majorHAnsi"/>
          <w:sz w:val="22"/>
          <w:szCs w:val="22"/>
        </w:rPr>
        <w:t>Provide the service in a good and workmanlike manner and in accordance with the practices and high professional standards used in</w:t>
      </w:r>
      <w:r w:rsidR="00346EE6" w:rsidRPr="00892250">
        <w:rPr>
          <w:rFonts w:asciiTheme="majorHAnsi" w:eastAsiaTheme="minorHAnsi" w:hAnsiTheme="majorHAnsi" w:cstheme="majorHAnsi"/>
          <w:sz w:val="22"/>
          <w:szCs w:val="22"/>
        </w:rPr>
        <w:t xml:space="preserve"> a</w:t>
      </w:r>
      <w:r w:rsidRPr="00892250">
        <w:rPr>
          <w:rFonts w:asciiTheme="majorHAnsi" w:eastAsiaTheme="minorHAnsi" w:hAnsiTheme="majorHAnsi" w:cstheme="majorHAnsi"/>
          <w:sz w:val="22"/>
          <w:szCs w:val="22"/>
        </w:rPr>
        <w:t xml:space="preserve"> </w:t>
      </w:r>
      <w:r w:rsidR="00D162FC" w:rsidRPr="00892250">
        <w:rPr>
          <w:rFonts w:asciiTheme="majorHAnsi" w:eastAsiaTheme="minorHAnsi" w:hAnsiTheme="majorHAnsi" w:cstheme="majorHAnsi"/>
          <w:sz w:val="22"/>
          <w:szCs w:val="22"/>
        </w:rPr>
        <w:t>well-managed operation</w:t>
      </w:r>
      <w:r w:rsidRPr="00892250">
        <w:rPr>
          <w:rFonts w:asciiTheme="majorHAnsi" w:eastAsiaTheme="minorHAnsi" w:hAnsiTheme="majorHAnsi" w:cstheme="majorHAnsi"/>
          <w:sz w:val="22"/>
          <w:szCs w:val="22"/>
        </w:rPr>
        <w:t xml:space="preserve"> </w:t>
      </w:r>
      <w:bookmarkEnd w:id="45"/>
    </w:p>
    <w:p w14:paraId="6ED30BA6" w14:textId="77777777" w:rsidR="008F3984" w:rsidRPr="00892250" w:rsidRDefault="008F3984" w:rsidP="00584284">
      <w:pPr>
        <w:pStyle w:val="Specification"/>
        <w:numPr>
          <w:ilvl w:val="1"/>
          <w:numId w:val="5"/>
        </w:numPr>
        <w:spacing w:line="276" w:lineRule="auto"/>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Perform the Services in the most cost-effective manner</w:t>
      </w:r>
      <w:r w:rsidR="0064446A" w:rsidRPr="00892250">
        <w:rPr>
          <w:rFonts w:asciiTheme="majorHAnsi" w:eastAsiaTheme="minorHAnsi" w:hAnsiTheme="majorHAnsi" w:cstheme="majorHAnsi"/>
          <w:sz w:val="22"/>
          <w:szCs w:val="22"/>
        </w:rPr>
        <w:t>;</w:t>
      </w:r>
      <w:r w:rsidRPr="00892250">
        <w:rPr>
          <w:rFonts w:asciiTheme="majorHAnsi" w:eastAsiaTheme="minorHAnsi" w:hAnsiTheme="majorHAnsi" w:cstheme="majorHAnsi"/>
          <w:sz w:val="22"/>
          <w:szCs w:val="22"/>
        </w:rPr>
        <w:t xml:space="preserve"> consistent with the level of quality and performance as defined in Statement of Work or Service Definition.</w:t>
      </w:r>
    </w:p>
    <w:p w14:paraId="5E20BF76" w14:textId="77777777" w:rsidR="005F30A3" w:rsidRPr="00D162FC" w:rsidRDefault="005F30A3" w:rsidP="005F30A3">
      <w:pPr>
        <w:spacing w:after="0" w:line="240" w:lineRule="auto"/>
      </w:pPr>
    </w:p>
    <w:p w14:paraId="3172D684" w14:textId="77777777" w:rsidR="00CA731E" w:rsidRDefault="00CA731E">
      <w:pPr>
        <w:pStyle w:val="Heading1"/>
        <w:numPr>
          <w:ilvl w:val="0"/>
          <w:numId w:val="21"/>
        </w:numPr>
        <w:spacing w:line="276" w:lineRule="auto"/>
        <w:jc w:val="both"/>
        <w:rPr>
          <w:rFonts w:ascii="Calibri" w:hAnsi="Calibri" w:cs="Calibri"/>
          <w:sz w:val="24"/>
          <w:szCs w:val="24"/>
        </w:rPr>
      </w:pPr>
      <w:bookmarkStart w:id="46" w:name="_Toc177683495"/>
      <w:bookmarkStart w:id="47" w:name="_Toc189660434"/>
      <w:r w:rsidRPr="00D162FC">
        <w:rPr>
          <w:rFonts w:ascii="Calibri" w:hAnsi="Calibri" w:cs="Calibri"/>
          <w:sz w:val="24"/>
          <w:szCs w:val="24"/>
        </w:rPr>
        <w:lastRenderedPageBreak/>
        <w:t>Logistical Conditions</w:t>
      </w:r>
      <w:bookmarkEnd w:id="46"/>
      <w:bookmarkEnd w:id="47"/>
    </w:p>
    <w:p w14:paraId="641C082D" w14:textId="77777777" w:rsidR="005F30A3" w:rsidRPr="005F30A3" w:rsidRDefault="005F30A3" w:rsidP="005F30A3">
      <w:pPr>
        <w:spacing w:after="0" w:line="240" w:lineRule="auto"/>
        <w:rPr>
          <w:lang w:val="en-GB"/>
        </w:rPr>
      </w:pPr>
    </w:p>
    <w:p w14:paraId="1D9C5F7F" w14:textId="77777777" w:rsidR="00CA731E" w:rsidRPr="00892250" w:rsidRDefault="00CA731E" w:rsidP="00584284">
      <w:pPr>
        <w:pStyle w:val="ListParagraph"/>
        <w:numPr>
          <w:ilvl w:val="0"/>
          <w:numId w:val="6"/>
        </w:numPr>
        <w:rPr>
          <w:rFonts w:asciiTheme="majorHAnsi" w:hAnsiTheme="majorHAnsi" w:cstheme="majorHAnsi"/>
        </w:rPr>
      </w:pPr>
      <w:r w:rsidRPr="00892250">
        <w:rPr>
          <w:rFonts w:asciiTheme="majorHAnsi" w:hAnsiTheme="majorHAnsi" w:cstheme="majorHAnsi"/>
          <w:b/>
          <w:bCs/>
        </w:rPr>
        <w:t>Hours of Work</w:t>
      </w:r>
      <w:r w:rsidRPr="00892250">
        <w:rPr>
          <w:rFonts w:asciiTheme="majorHAnsi" w:hAnsiTheme="majorHAnsi" w:cstheme="majorHAnsi"/>
        </w:rPr>
        <w:t xml:space="preserve">  </w:t>
      </w:r>
    </w:p>
    <w:p w14:paraId="130840F0" w14:textId="77777777" w:rsidR="00D16DD0" w:rsidRPr="00892250" w:rsidRDefault="00D16DD0" w:rsidP="00584284">
      <w:pPr>
        <w:pStyle w:val="ListParagraph"/>
        <w:numPr>
          <w:ilvl w:val="1"/>
          <w:numId w:val="6"/>
        </w:numPr>
        <w:rPr>
          <w:rFonts w:asciiTheme="majorHAnsi" w:hAnsiTheme="majorHAnsi" w:cstheme="majorHAnsi"/>
        </w:rPr>
      </w:pPr>
      <w:r w:rsidRPr="00892250">
        <w:rPr>
          <w:rFonts w:asciiTheme="majorHAnsi" w:hAnsiTheme="majorHAnsi" w:cstheme="majorHAnsi"/>
        </w:rPr>
        <w:t xml:space="preserve">Day shift from 06:00 to 18:00, and night shift from 18:00 to 06:00 </w:t>
      </w:r>
      <w:r w:rsidR="00B22681" w:rsidRPr="00892250">
        <w:rPr>
          <w:rFonts w:asciiTheme="majorHAnsi" w:hAnsiTheme="majorHAnsi" w:cstheme="majorHAnsi"/>
        </w:rPr>
        <w:t>including shift</w:t>
      </w:r>
      <w:r w:rsidR="0064446A" w:rsidRPr="00892250">
        <w:rPr>
          <w:rFonts w:asciiTheme="majorHAnsi" w:hAnsiTheme="majorHAnsi" w:cstheme="majorHAnsi"/>
        </w:rPr>
        <w:t>s</w:t>
      </w:r>
      <w:r w:rsidR="00B22681" w:rsidRPr="00892250">
        <w:rPr>
          <w:rFonts w:asciiTheme="majorHAnsi" w:hAnsiTheme="majorHAnsi" w:cstheme="majorHAnsi"/>
        </w:rPr>
        <w:t xml:space="preserve"> on</w:t>
      </w:r>
      <w:r w:rsidRPr="00892250">
        <w:rPr>
          <w:rFonts w:asciiTheme="majorHAnsi" w:hAnsiTheme="majorHAnsi" w:cstheme="majorHAnsi"/>
        </w:rPr>
        <w:t xml:space="preserve"> Saturdays, Sundays, public holidays and the SITA annual closure each year.</w:t>
      </w:r>
      <w:r w:rsidRPr="00892250" w:rsidDel="002567C9">
        <w:rPr>
          <w:rFonts w:asciiTheme="majorHAnsi" w:hAnsiTheme="majorHAnsi" w:cstheme="majorHAnsi"/>
          <w:color w:val="FF0000"/>
        </w:rPr>
        <w:t xml:space="preserve"> </w:t>
      </w:r>
    </w:p>
    <w:p w14:paraId="3EAFFAB3" w14:textId="77777777" w:rsidR="00CA731E" w:rsidRPr="00892250" w:rsidRDefault="00CA731E" w:rsidP="00584284">
      <w:pPr>
        <w:pStyle w:val="ListParagraph"/>
        <w:numPr>
          <w:ilvl w:val="1"/>
          <w:numId w:val="6"/>
        </w:numPr>
        <w:rPr>
          <w:rFonts w:asciiTheme="majorHAnsi" w:hAnsiTheme="majorHAnsi" w:cstheme="majorHAnsi"/>
        </w:rPr>
      </w:pPr>
      <w:r w:rsidRPr="00892250">
        <w:rPr>
          <w:rFonts w:asciiTheme="majorHAnsi" w:hAnsiTheme="majorHAnsi" w:cstheme="majorHAnsi"/>
        </w:rPr>
        <w:t>All mission critical sites will be managed on a</w:t>
      </w:r>
      <w:r w:rsidR="00B22681" w:rsidRPr="00892250">
        <w:rPr>
          <w:rFonts w:asciiTheme="majorHAnsi" w:hAnsiTheme="majorHAnsi" w:cstheme="majorHAnsi"/>
        </w:rPr>
        <w:t xml:space="preserve"> </w:t>
      </w:r>
      <w:r w:rsidRPr="00892250">
        <w:rPr>
          <w:rFonts w:asciiTheme="majorHAnsi" w:hAnsiTheme="majorHAnsi" w:cstheme="majorHAnsi"/>
        </w:rPr>
        <w:t>24</w:t>
      </w:r>
      <w:r w:rsidR="0064446A" w:rsidRPr="00892250">
        <w:rPr>
          <w:rFonts w:asciiTheme="majorHAnsi" w:hAnsiTheme="majorHAnsi" w:cstheme="majorHAnsi"/>
        </w:rPr>
        <w:t>/</w:t>
      </w:r>
      <w:r w:rsidRPr="00892250">
        <w:rPr>
          <w:rFonts w:asciiTheme="majorHAnsi" w:hAnsiTheme="majorHAnsi" w:cstheme="majorHAnsi"/>
        </w:rPr>
        <w:t>7</w:t>
      </w:r>
      <w:r w:rsidR="0064446A" w:rsidRPr="00892250">
        <w:rPr>
          <w:rFonts w:asciiTheme="majorHAnsi" w:hAnsiTheme="majorHAnsi" w:cstheme="majorHAnsi"/>
        </w:rPr>
        <w:t>/</w:t>
      </w:r>
      <w:r w:rsidRPr="00892250">
        <w:rPr>
          <w:rFonts w:asciiTheme="majorHAnsi" w:hAnsiTheme="majorHAnsi" w:cstheme="majorHAnsi"/>
        </w:rPr>
        <w:t>365 basis</w:t>
      </w:r>
      <w:r w:rsidR="00B22681" w:rsidRPr="00892250">
        <w:rPr>
          <w:rFonts w:asciiTheme="majorHAnsi" w:hAnsiTheme="majorHAnsi" w:cstheme="majorHAnsi"/>
        </w:rPr>
        <w:t>.</w:t>
      </w:r>
    </w:p>
    <w:p w14:paraId="003171C2" w14:textId="35894364" w:rsidR="007A6750" w:rsidRPr="00892250" w:rsidRDefault="007A6750" w:rsidP="00584284">
      <w:pPr>
        <w:pStyle w:val="ListParagraph"/>
        <w:numPr>
          <w:ilvl w:val="1"/>
          <w:numId w:val="6"/>
        </w:numPr>
        <w:rPr>
          <w:rFonts w:asciiTheme="majorHAnsi" w:hAnsiTheme="majorHAnsi" w:cstheme="majorHAnsi"/>
        </w:rPr>
      </w:pPr>
      <w:r w:rsidRPr="00892250">
        <w:rPr>
          <w:rFonts w:asciiTheme="majorHAnsi" w:hAnsiTheme="majorHAnsi" w:cstheme="majorHAnsi"/>
        </w:rPr>
        <w:t xml:space="preserve">All security </w:t>
      </w:r>
      <w:r w:rsidR="00250D80" w:rsidRPr="00892250">
        <w:rPr>
          <w:rFonts w:asciiTheme="majorHAnsi" w:hAnsiTheme="majorHAnsi" w:cstheme="majorHAnsi"/>
        </w:rPr>
        <w:t xml:space="preserve">Occurrence books and </w:t>
      </w:r>
      <w:r w:rsidRPr="00892250">
        <w:rPr>
          <w:rFonts w:asciiTheme="majorHAnsi" w:hAnsiTheme="majorHAnsi" w:cstheme="majorHAnsi"/>
        </w:rPr>
        <w:t xml:space="preserve">registers will remain </w:t>
      </w:r>
      <w:r w:rsidR="00E7030E" w:rsidRPr="00892250">
        <w:rPr>
          <w:rFonts w:asciiTheme="majorHAnsi" w:hAnsiTheme="majorHAnsi" w:cstheme="majorHAnsi"/>
        </w:rPr>
        <w:t>the property of</w:t>
      </w:r>
      <w:r w:rsidRPr="00892250">
        <w:rPr>
          <w:rFonts w:asciiTheme="majorHAnsi" w:hAnsiTheme="majorHAnsi" w:cstheme="majorHAnsi"/>
        </w:rPr>
        <w:t xml:space="preserve"> SITA when the </w:t>
      </w:r>
      <w:r w:rsidR="00250D80" w:rsidRPr="00892250">
        <w:rPr>
          <w:rFonts w:asciiTheme="majorHAnsi" w:hAnsiTheme="majorHAnsi" w:cstheme="majorHAnsi"/>
        </w:rPr>
        <w:t>service provider</w:t>
      </w:r>
      <w:r w:rsidRPr="00892250">
        <w:rPr>
          <w:rFonts w:asciiTheme="majorHAnsi" w:hAnsiTheme="majorHAnsi" w:cstheme="majorHAnsi"/>
        </w:rPr>
        <w:t xml:space="preserve"> </w:t>
      </w:r>
      <w:r w:rsidR="00250D80" w:rsidRPr="00892250">
        <w:rPr>
          <w:rFonts w:asciiTheme="majorHAnsi" w:hAnsiTheme="majorHAnsi" w:cstheme="majorHAnsi"/>
        </w:rPr>
        <w:t xml:space="preserve">contract term ends. </w:t>
      </w:r>
      <w:r w:rsidRPr="00892250">
        <w:rPr>
          <w:rFonts w:asciiTheme="majorHAnsi" w:hAnsiTheme="majorHAnsi" w:cstheme="majorHAnsi"/>
        </w:rPr>
        <w:t xml:space="preserve"> </w:t>
      </w:r>
    </w:p>
    <w:p w14:paraId="6491E451" w14:textId="77777777" w:rsidR="005F30A3" w:rsidRPr="00892250" w:rsidRDefault="005F30A3" w:rsidP="005F30A3">
      <w:pPr>
        <w:spacing w:after="0" w:line="240" w:lineRule="auto"/>
        <w:rPr>
          <w:rFonts w:asciiTheme="majorHAnsi" w:hAnsiTheme="majorHAnsi" w:cstheme="majorHAnsi"/>
          <w:highlight w:val="yellow"/>
        </w:rPr>
      </w:pPr>
    </w:p>
    <w:p w14:paraId="03E5D2F5" w14:textId="77777777" w:rsidR="00CA731E" w:rsidRPr="00892250" w:rsidRDefault="00CA731E" w:rsidP="00584284">
      <w:pPr>
        <w:pStyle w:val="ListParagraph"/>
        <w:numPr>
          <w:ilvl w:val="0"/>
          <w:numId w:val="6"/>
        </w:numPr>
        <w:rPr>
          <w:rFonts w:asciiTheme="majorHAnsi" w:hAnsiTheme="majorHAnsi" w:cstheme="majorHAnsi"/>
          <w:b/>
          <w:bCs/>
        </w:rPr>
      </w:pPr>
      <w:r w:rsidRPr="00892250">
        <w:rPr>
          <w:rFonts w:asciiTheme="majorHAnsi" w:hAnsiTheme="majorHAnsi" w:cstheme="majorHAnsi"/>
          <w:b/>
          <w:bCs/>
        </w:rPr>
        <w:t>Tools of Trade</w:t>
      </w:r>
    </w:p>
    <w:p w14:paraId="22DAAC51" w14:textId="77777777" w:rsidR="00D16DD0" w:rsidRPr="00892250" w:rsidRDefault="00CA731E" w:rsidP="00D162FC">
      <w:pPr>
        <w:ind w:left="1134"/>
        <w:rPr>
          <w:rFonts w:asciiTheme="majorHAnsi" w:hAnsiTheme="majorHAnsi" w:cstheme="majorHAnsi"/>
          <w:highlight w:val="yellow"/>
        </w:rPr>
      </w:pPr>
      <w:r w:rsidRPr="00892250">
        <w:rPr>
          <w:rFonts w:asciiTheme="majorHAnsi" w:hAnsiTheme="majorHAnsi" w:cstheme="majorHAnsi"/>
        </w:rPr>
        <w:t xml:space="preserve">The bidder is expected to </w:t>
      </w:r>
      <w:r w:rsidR="00D16DD0" w:rsidRPr="00892250">
        <w:rPr>
          <w:rFonts w:asciiTheme="majorHAnsi" w:hAnsiTheme="majorHAnsi" w:cstheme="majorHAnsi"/>
        </w:rPr>
        <w:t>provide the following</w:t>
      </w:r>
      <w:r w:rsidR="00B22681" w:rsidRPr="00892250">
        <w:rPr>
          <w:rFonts w:asciiTheme="majorHAnsi" w:hAnsiTheme="majorHAnsi" w:cstheme="majorHAnsi"/>
        </w:rPr>
        <w:t xml:space="preserve"> at own costs and not limited to</w:t>
      </w:r>
      <w:r w:rsidR="00D16DD0" w:rsidRPr="00892250">
        <w:rPr>
          <w:rFonts w:asciiTheme="majorHAnsi" w:hAnsiTheme="majorHAnsi" w:cstheme="majorHAnsi"/>
        </w:rPr>
        <w:t xml:space="preserve">: </w:t>
      </w:r>
    </w:p>
    <w:p w14:paraId="3A1160D3" w14:textId="77777777" w:rsidR="00D16DD0" w:rsidRPr="00892250" w:rsidRDefault="00D16DD0">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Handcuffs</w:t>
      </w:r>
    </w:p>
    <w:p w14:paraId="47BC578E" w14:textId="77777777" w:rsidR="00D16DD0" w:rsidRPr="00892250" w:rsidRDefault="00D16DD0">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Whistle</w:t>
      </w:r>
    </w:p>
    <w:p w14:paraId="1F77BD1A" w14:textId="77777777" w:rsidR="00B22681" w:rsidRPr="00892250" w:rsidRDefault="00B22681">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Pepper sprays</w:t>
      </w:r>
    </w:p>
    <w:p w14:paraId="4F9E521B" w14:textId="77777777" w:rsidR="00D16DD0" w:rsidRPr="00892250" w:rsidRDefault="00D16DD0">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Pocket book</w:t>
      </w:r>
      <w:r w:rsidR="007A6750" w:rsidRPr="00892250">
        <w:rPr>
          <w:rFonts w:asciiTheme="majorHAnsi" w:eastAsiaTheme="minorHAnsi" w:hAnsiTheme="majorHAnsi" w:cstheme="majorHAnsi"/>
          <w:sz w:val="22"/>
          <w:szCs w:val="22"/>
        </w:rPr>
        <w:t>s</w:t>
      </w:r>
      <w:r w:rsidRPr="00892250">
        <w:rPr>
          <w:rFonts w:asciiTheme="majorHAnsi" w:eastAsiaTheme="minorHAnsi" w:hAnsiTheme="majorHAnsi" w:cstheme="majorHAnsi"/>
          <w:sz w:val="22"/>
          <w:szCs w:val="22"/>
        </w:rPr>
        <w:t xml:space="preserve"> and pen</w:t>
      </w:r>
      <w:r w:rsidR="007A6750" w:rsidRPr="00892250">
        <w:rPr>
          <w:rFonts w:asciiTheme="majorHAnsi" w:eastAsiaTheme="minorHAnsi" w:hAnsiTheme="majorHAnsi" w:cstheme="majorHAnsi"/>
          <w:sz w:val="22"/>
          <w:szCs w:val="22"/>
        </w:rPr>
        <w:t>s</w:t>
      </w:r>
    </w:p>
    <w:p w14:paraId="07C0B07A" w14:textId="77777777" w:rsidR="00D16DD0" w:rsidRPr="00892250" w:rsidRDefault="00D16DD0">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Torches</w:t>
      </w:r>
    </w:p>
    <w:p w14:paraId="063EE38F" w14:textId="77777777" w:rsidR="00D16DD0" w:rsidRPr="00892250" w:rsidRDefault="00D16DD0">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Two-way radios, during interior and exterior perimeter patrols</w:t>
      </w:r>
    </w:p>
    <w:p w14:paraId="35AC9102" w14:textId="77777777" w:rsidR="00B22681" w:rsidRPr="00892250" w:rsidRDefault="00B22681">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Access to mobile communication</w:t>
      </w:r>
      <w:r w:rsidR="007A6750" w:rsidRPr="00892250">
        <w:rPr>
          <w:rFonts w:asciiTheme="majorHAnsi" w:eastAsiaTheme="minorHAnsi" w:hAnsiTheme="majorHAnsi" w:cstheme="majorHAnsi"/>
          <w:sz w:val="22"/>
          <w:szCs w:val="22"/>
        </w:rPr>
        <w:t xml:space="preserve"> with data for communication between the officers and their office</w:t>
      </w:r>
    </w:p>
    <w:p w14:paraId="3843CC13" w14:textId="540E7EE3" w:rsidR="00D16DD0" w:rsidRPr="00892250" w:rsidRDefault="00D16DD0">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OB (Occurrence Book</w:t>
      </w:r>
      <w:r w:rsidR="007A6750" w:rsidRPr="00892250">
        <w:rPr>
          <w:rFonts w:asciiTheme="majorHAnsi" w:eastAsiaTheme="minorHAnsi" w:hAnsiTheme="majorHAnsi" w:cstheme="majorHAnsi"/>
          <w:sz w:val="22"/>
          <w:szCs w:val="22"/>
        </w:rPr>
        <w:t>s</w:t>
      </w:r>
      <w:r w:rsidRPr="00892250">
        <w:rPr>
          <w:rFonts w:asciiTheme="majorHAnsi" w:eastAsiaTheme="minorHAnsi" w:hAnsiTheme="majorHAnsi" w:cstheme="majorHAnsi"/>
          <w:sz w:val="22"/>
          <w:szCs w:val="22"/>
        </w:rPr>
        <w:t>)</w:t>
      </w:r>
      <w:r w:rsidR="00C644B5" w:rsidRPr="00892250">
        <w:rPr>
          <w:rFonts w:asciiTheme="majorHAnsi" w:eastAsiaTheme="minorHAnsi" w:hAnsiTheme="majorHAnsi" w:cstheme="majorHAnsi"/>
          <w:sz w:val="22"/>
          <w:szCs w:val="22"/>
        </w:rPr>
        <w:t xml:space="preserve"> and all other required register needed for the site</w:t>
      </w:r>
    </w:p>
    <w:p w14:paraId="1BF8C048" w14:textId="77777777" w:rsidR="00D16DD0" w:rsidRPr="00892250" w:rsidRDefault="00D16DD0">
      <w:pPr>
        <w:pStyle w:val="Specification"/>
        <w:numPr>
          <w:ilvl w:val="0"/>
          <w:numId w:val="18"/>
        </w:numPr>
        <w:spacing w:after="0" w:line="276" w:lineRule="auto"/>
        <w:ind w:left="1701" w:hanging="567"/>
        <w:jc w:val="both"/>
        <w:rPr>
          <w:rFonts w:asciiTheme="majorHAnsi" w:eastAsiaTheme="minorHAnsi" w:hAnsiTheme="majorHAnsi" w:cstheme="majorHAnsi"/>
          <w:sz w:val="22"/>
          <w:szCs w:val="22"/>
        </w:rPr>
      </w:pPr>
      <w:r w:rsidRPr="00892250">
        <w:rPr>
          <w:rFonts w:asciiTheme="majorHAnsi" w:eastAsiaTheme="minorHAnsi" w:hAnsiTheme="majorHAnsi" w:cstheme="majorHAnsi"/>
          <w:sz w:val="22"/>
          <w:szCs w:val="22"/>
        </w:rPr>
        <w:t>Own resources (cell phone, laptops etc) to communicate with its own office</w:t>
      </w:r>
      <w:r w:rsidR="00456135" w:rsidRPr="00892250">
        <w:rPr>
          <w:rFonts w:asciiTheme="majorHAnsi" w:eastAsiaTheme="minorHAnsi" w:hAnsiTheme="majorHAnsi" w:cstheme="majorHAnsi"/>
          <w:sz w:val="22"/>
          <w:szCs w:val="22"/>
        </w:rPr>
        <w:t>r</w:t>
      </w:r>
      <w:r w:rsidRPr="00892250">
        <w:rPr>
          <w:rFonts w:asciiTheme="majorHAnsi" w:eastAsiaTheme="minorHAnsi" w:hAnsiTheme="majorHAnsi" w:cstheme="majorHAnsi"/>
          <w:sz w:val="22"/>
          <w:szCs w:val="22"/>
        </w:rPr>
        <w:t>s or outside of the SITA buildings, including all tools and equipment to render the services effectively</w:t>
      </w:r>
      <w:r w:rsidR="0000498E" w:rsidRPr="00892250">
        <w:rPr>
          <w:rFonts w:asciiTheme="majorHAnsi" w:eastAsiaTheme="minorHAnsi" w:hAnsiTheme="majorHAnsi" w:cstheme="majorHAnsi"/>
          <w:sz w:val="22"/>
          <w:szCs w:val="22"/>
        </w:rPr>
        <w:t>.</w:t>
      </w:r>
    </w:p>
    <w:p w14:paraId="30F559A8" w14:textId="77777777" w:rsidR="00B40868" w:rsidRPr="00892250" w:rsidRDefault="00B40868" w:rsidP="005F30A3">
      <w:pPr>
        <w:spacing w:after="0" w:line="240" w:lineRule="auto"/>
        <w:rPr>
          <w:rFonts w:asciiTheme="majorHAnsi" w:hAnsiTheme="majorHAnsi" w:cstheme="majorHAnsi"/>
        </w:rPr>
      </w:pPr>
    </w:p>
    <w:p w14:paraId="4F7D5128" w14:textId="77777777" w:rsidR="00F2583E" w:rsidRPr="00892250" w:rsidRDefault="00314DE3" w:rsidP="00584284">
      <w:pPr>
        <w:pStyle w:val="ListParagraph"/>
        <w:numPr>
          <w:ilvl w:val="0"/>
          <w:numId w:val="6"/>
        </w:numPr>
        <w:rPr>
          <w:rFonts w:asciiTheme="majorHAnsi" w:hAnsiTheme="majorHAnsi" w:cstheme="majorHAnsi"/>
          <w:b/>
          <w:bCs/>
        </w:rPr>
      </w:pPr>
      <w:r w:rsidRPr="00892250">
        <w:rPr>
          <w:rFonts w:asciiTheme="majorHAnsi" w:hAnsiTheme="majorHAnsi" w:cstheme="majorHAnsi"/>
          <w:b/>
        </w:rPr>
        <w:t>On-site and Remote Support</w:t>
      </w:r>
    </w:p>
    <w:p w14:paraId="159F3E2E" w14:textId="17B22BE0" w:rsidR="00F2583E" w:rsidRPr="00892250" w:rsidRDefault="00314DE3" w:rsidP="00D162FC">
      <w:pPr>
        <w:ind w:left="1134"/>
        <w:rPr>
          <w:rFonts w:asciiTheme="majorHAnsi" w:hAnsiTheme="majorHAnsi" w:cstheme="majorHAnsi"/>
          <w:lang w:val="en-US"/>
        </w:rPr>
      </w:pPr>
      <w:r w:rsidRPr="00892250">
        <w:rPr>
          <w:rFonts w:asciiTheme="majorHAnsi" w:hAnsiTheme="majorHAnsi" w:cstheme="majorHAnsi"/>
        </w:rPr>
        <w:t>T</w:t>
      </w:r>
      <w:r w:rsidRPr="00892250">
        <w:rPr>
          <w:rFonts w:asciiTheme="majorHAnsi" w:hAnsiTheme="majorHAnsi" w:cstheme="majorHAnsi"/>
          <w:lang w:val="en-US"/>
        </w:rPr>
        <w:t xml:space="preserve">he Physical Security service for the </w:t>
      </w:r>
      <w:r w:rsidR="00D16684" w:rsidRPr="00892250">
        <w:rPr>
          <w:rFonts w:asciiTheme="majorHAnsi" w:hAnsiTheme="majorHAnsi" w:cstheme="majorHAnsi"/>
        </w:rPr>
        <w:t xml:space="preserve">SITA </w:t>
      </w:r>
      <w:r w:rsidR="00117234" w:rsidRPr="00892250">
        <w:rPr>
          <w:rFonts w:asciiTheme="majorHAnsi" w:hAnsiTheme="majorHAnsi" w:cstheme="majorHAnsi"/>
        </w:rPr>
        <w:t xml:space="preserve">Polokwane </w:t>
      </w:r>
      <w:r w:rsidR="00D16684" w:rsidRPr="00892250">
        <w:rPr>
          <w:rFonts w:asciiTheme="majorHAnsi" w:hAnsiTheme="majorHAnsi" w:cstheme="majorHAnsi"/>
        </w:rPr>
        <w:t xml:space="preserve">office </w:t>
      </w:r>
      <w:r w:rsidR="00DE58F5" w:rsidRPr="00892250">
        <w:rPr>
          <w:rFonts w:asciiTheme="majorHAnsi" w:hAnsiTheme="majorHAnsi" w:cstheme="majorHAnsi"/>
        </w:rPr>
        <w:t xml:space="preserve">and the switching </w:t>
      </w:r>
      <w:r w:rsidR="006351CE" w:rsidRPr="00892250">
        <w:rPr>
          <w:rFonts w:asciiTheme="majorHAnsi" w:hAnsiTheme="majorHAnsi" w:cstheme="majorHAnsi"/>
        </w:rPr>
        <w:t xml:space="preserve">centre </w:t>
      </w:r>
      <w:r w:rsidR="006351CE" w:rsidRPr="00892250">
        <w:rPr>
          <w:rFonts w:asciiTheme="majorHAnsi" w:hAnsiTheme="majorHAnsi" w:cstheme="majorHAnsi"/>
          <w:lang w:val="en-US"/>
        </w:rPr>
        <w:t>requires</w:t>
      </w:r>
      <w:r w:rsidRPr="00892250">
        <w:rPr>
          <w:rFonts w:asciiTheme="majorHAnsi" w:hAnsiTheme="majorHAnsi" w:cstheme="majorHAnsi"/>
          <w:lang w:val="en-US"/>
        </w:rPr>
        <w:t xml:space="preserve"> to be on a 24 hour per day and seven days per week basis, including Public Holidays and SITA Annual Company Closure</w:t>
      </w:r>
      <w:r w:rsidR="0000498E" w:rsidRPr="00892250">
        <w:rPr>
          <w:rFonts w:asciiTheme="majorHAnsi" w:hAnsiTheme="majorHAnsi" w:cstheme="majorHAnsi"/>
          <w:lang w:val="en-US"/>
        </w:rPr>
        <w:t>.</w:t>
      </w:r>
    </w:p>
    <w:p w14:paraId="19212B9A" w14:textId="77777777" w:rsidR="00B40868" w:rsidRPr="00892250" w:rsidRDefault="00B40868" w:rsidP="00584284">
      <w:pPr>
        <w:pStyle w:val="Specification"/>
        <w:numPr>
          <w:ilvl w:val="0"/>
          <w:numId w:val="6"/>
        </w:numPr>
        <w:spacing w:line="276" w:lineRule="auto"/>
        <w:jc w:val="both"/>
        <w:rPr>
          <w:rFonts w:asciiTheme="majorHAnsi" w:eastAsiaTheme="minorHAnsi" w:hAnsiTheme="majorHAnsi" w:cstheme="majorHAnsi"/>
          <w:b/>
          <w:sz w:val="22"/>
          <w:szCs w:val="22"/>
        </w:rPr>
      </w:pPr>
      <w:r w:rsidRPr="00892250">
        <w:rPr>
          <w:rFonts w:asciiTheme="majorHAnsi" w:eastAsiaTheme="minorHAnsi" w:hAnsiTheme="majorHAnsi" w:cstheme="majorHAnsi"/>
          <w:b/>
          <w:sz w:val="22"/>
          <w:szCs w:val="22"/>
        </w:rPr>
        <w:t>Support and Help Desk</w:t>
      </w:r>
    </w:p>
    <w:p w14:paraId="289271F6" w14:textId="77777777" w:rsidR="00B40868" w:rsidRPr="00892250" w:rsidRDefault="00B40868" w:rsidP="00D162FC">
      <w:pPr>
        <w:pStyle w:val="Specification"/>
        <w:spacing w:line="276" w:lineRule="auto"/>
        <w:ind w:left="1134"/>
        <w:jc w:val="both"/>
        <w:rPr>
          <w:rFonts w:asciiTheme="majorHAnsi" w:hAnsiTheme="majorHAnsi" w:cstheme="majorHAnsi"/>
          <w:sz w:val="22"/>
          <w:szCs w:val="22"/>
          <w:lang w:val="en-US"/>
        </w:rPr>
      </w:pPr>
      <w:r w:rsidRPr="00892250">
        <w:rPr>
          <w:rFonts w:asciiTheme="majorHAnsi" w:eastAsiaTheme="minorHAnsi" w:hAnsiTheme="majorHAnsi" w:cstheme="majorHAnsi"/>
          <w:sz w:val="22"/>
          <w:szCs w:val="22"/>
          <w:lang w:val="en-US"/>
        </w:rPr>
        <w:t xml:space="preserve">A Site Inspection must be performed at a minimum of </w:t>
      </w:r>
      <w:r w:rsidR="00A67773" w:rsidRPr="00892250">
        <w:rPr>
          <w:rFonts w:asciiTheme="majorHAnsi" w:eastAsiaTheme="minorHAnsi" w:hAnsiTheme="majorHAnsi" w:cstheme="majorHAnsi"/>
          <w:sz w:val="22"/>
          <w:szCs w:val="22"/>
          <w:lang w:val="en-US"/>
        </w:rPr>
        <w:t xml:space="preserve">two </w:t>
      </w:r>
      <w:r w:rsidRPr="00892250">
        <w:rPr>
          <w:rFonts w:asciiTheme="majorHAnsi" w:eastAsiaTheme="minorHAnsi" w:hAnsiTheme="majorHAnsi" w:cstheme="majorHAnsi"/>
          <w:sz w:val="22"/>
          <w:szCs w:val="22"/>
          <w:lang w:val="en-US"/>
        </w:rPr>
        <w:t>(</w:t>
      </w:r>
      <w:r w:rsidR="00A67773" w:rsidRPr="00892250">
        <w:rPr>
          <w:rFonts w:asciiTheme="majorHAnsi" w:eastAsiaTheme="minorHAnsi" w:hAnsiTheme="majorHAnsi" w:cstheme="majorHAnsi"/>
          <w:sz w:val="22"/>
          <w:szCs w:val="22"/>
          <w:lang w:val="en-US"/>
        </w:rPr>
        <w:t>2</w:t>
      </w:r>
      <w:r w:rsidRPr="00892250">
        <w:rPr>
          <w:rFonts w:asciiTheme="majorHAnsi" w:eastAsiaTheme="minorHAnsi" w:hAnsiTheme="majorHAnsi" w:cstheme="majorHAnsi"/>
          <w:sz w:val="22"/>
          <w:szCs w:val="22"/>
          <w:lang w:val="en-US"/>
        </w:rPr>
        <w:t>) one random site inspection during the day and night shift</w:t>
      </w:r>
      <w:r w:rsidR="00DB2597" w:rsidRPr="00892250">
        <w:rPr>
          <w:rFonts w:asciiTheme="majorHAnsi" w:hAnsiTheme="majorHAnsi" w:cstheme="majorHAnsi"/>
          <w:sz w:val="22"/>
          <w:szCs w:val="22"/>
          <w:lang w:val="en-US"/>
        </w:rPr>
        <w:t>.</w:t>
      </w:r>
    </w:p>
    <w:p w14:paraId="152ABAFE" w14:textId="77777777" w:rsidR="00B12F3C" w:rsidRPr="00D162FC" w:rsidRDefault="00F2583E">
      <w:pPr>
        <w:pStyle w:val="Heading1"/>
        <w:numPr>
          <w:ilvl w:val="0"/>
          <w:numId w:val="21"/>
        </w:numPr>
        <w:spacing w:line="276" w:lineRule="auto"/>
        <w:jc w:val="both"/>
        <w:rPr>
          <w:rFonts w:ascii="Calibri" w:hAnsi="Calibri" w:cs="Calibri"/>
          <w:sz w:val="24"/>
          <w:szCs w:val="24"/>
        </w:rPr>
      </w:pPr>
      <w:bookmarkStart w:id="48" w:name="_Toc177683496"/>
      <w:bookmarkStart w:id="49" w:name="_Toc189660435"/>
      <w:r w:rsidRPr="00D162FC">
        <w:rPr>
          <w:rFonts w:ascii="Calibri" w:hAnsi="Calibri" w:cs="Calibri"/>
          <w:sz w:val="24"/>
          <w:szCs w:val="24"/>
        </w:rPr>
        <w:t>Regulatory, Quality and Standards</w:t>
      </w:r>
      <w:bookmarkEnd w:id="48"/>
      <w:bookmarkEnd w:id="49"/>
    </w:p>
    <w:p w14:paraId="235466D6" w14:textId="77777777" w:rsidR="00DB2597" w:rsidRPr="00892250" w:rsidRDefault="00F2583E">
      <w:pPr>
        <w:pStyle w:val="Specification"/>
        <w:numPr>
          <w:ilvl w:val="5"/>
          <w:numId w:val="35"/>
        </w:numPr>
        <w:spacing w:line="276" w:lineRule="auto"/>
        <w:ind w:left="1134"/>
        <w:jc w:val="both"/>
        <w:rPr>
          <w:rFonts w:asciiTheme="majorHAnsi" w:eastAsiaTheme="minorHAnsi" w:hAnsiTheme="majorHAnsi" w:cstheme="majorHAnsi"/>
          <w:sz w:val="22"/>
          <w:szCs w:val="22"/>
          <w:lang w:val="en-US"/>
        </w:rPr>
      </w:pPr>
      <w:bookmarkStart w:id="50" w:name="_Hlk177476730"/>
      <w:r w:rsidRPr="00892250">
        <w:rPr>
          <w:rFonts w:asciiTheme="majorHAnsi" w:hAnsiTheme="majorHAnsi" w:cstheme="majorHAnsi"/>
          <w:sz w:val="22"/>
          <w:szCs w:val="22"/>
          <w:highlight w:val="yellow"/>
        </w:rPr>
        <w:tab/>
      </w:r>
      <w:r w:rsidR="00DB2597" w:rsidRPr="00892250">
        <w:rPr>
          <w:rFonts w:asciiTheme="majorHAnsi" w:eastAsiaTheme="minorHAnsi" w:hAnsiTheme="majorHAnsi" w:cstheme="majorHAnsi"/>
          <w:sz w:val="22"/>
          <w:szCs w:val="22"/>
          <w:lang w:val="en-US"/>
        </w:rPr>
        <w:t>The bidder must for the duration of the contract ensure compliance with ISO9001.</w:t>
      </w:r>
    </w:p>
    <w:p w14:paraId="77F9DAEF" w14:textId="77777777" w:rsidR="00DB2597" w:rsidRPr="00892250" w:rsidRDefault="00DB2597">
      <w:pPr>
        <w:pStyle w:val="Specification"/>
        <w:numPr>
          <w:ilvl w:val="5"/>
          <w:numId w:val="35"/>
        </w:numPr>
        <w:spacing w:line="276" w:lineRule="auto"/>
        <w:ind w:left="1134"/>
        <w:jc w:val="both"/>
        <w:rPr>
          <w:rFonts w:asciiTheme="majorHAnsi" w:eastAsiaTheme="minorHAnsi" w:hAnsiTheme="majorHAnsi" w:cstheme="majorHAnsi"/>
          <w:sz w:val="22"/>
          <w:szCs w:val="22"/>
          <w:lang w:val="en-US"/>
        </w:rPr>
      </w:pPr>
      <w:r w:rsidRPr="00892250">
        <w:rPr>
          <w:rFonts w:asciiTheme="majorHAnsi" w:eastAsiaTheme="minorHAnsi" w:hAnsiTheme="majorHAnsi" w:cstheme="majorHAnsi"/>
          <w:sz w:val="22"/>
          <w:szCs w:val="22"/>
          <w:lang w:val="en-US"/>
        </w:rPr>
        <w:t>The bidder must for the duration of the contract ensure compliance with PSIRA requirements</w:t>
      </w:r>
      <w:r w:rsidR="00B671F6" w:rsidRPr="00892250">
        <w:rPr>
          <w:rFonts w:asciiTheme="majorHAnsi" w:eastAsiaTheme="minorHAnsi" w:hAnsiTheme="majorHAnsi" w:cstheme="majorHAnsi"/>
          <w:sz w:val="22"/>
          <w:szCs w:val="22"/>
          <w:lang w:val="en-US"/>
        </w:rPr>
        <w:t xml:space="preserve"> and all other security legislations in Republic of South Africa.</w:t>
      </w:r>
    </w:p>
    <w:p w14:paraId="4750EFB2" w14:textId="050BD8FB" w:rsidR="00E9651E" w:rsidRPr="00892250" w:rsidRDefault="00DB2597">
      <w:pPr>
        <w:pStyle w:val="Specification"/>
        <w:numPr>
          <w:ilvl w:val="1"/>
          <w:numId w:val="35"/>
        </w:numPr>
        <w:spacing w:line="276" w:lineRule="auto"/>
        <w:jc w:val="both"/>
        <w:rPr>
          <w:rFonts w:asciiTheme="majorHAnsi" w:eastAsiaTheme="minorHAnsi" w:hAnsiTheme="majorHAnsi" w:cstheme="majorHAnsi"/>
          <w:sz w:val="22"/>
          <w:szCs w:val="22"/>
          <w:lang w:val="en-US"/>
        </w:rPr>
      </w:pPr>
      <w:r w:rsidRPr="00892250">
        <w:rPr>
          <w:rFonts w:asciiTheme="majorHAnsi" w:eastAsiaTheme="minorHAnsi" w:hAnsiTheme="majorHAnsi" w:cstheme="majorHAnsi"/>
          <w:sz w:val="22"/>
          <w:szCs w:val="22"/>
          <w:lang w:val="en-US"/>
        </w:rPr>
        <w:t xml:space="preserve">The bidder must for the duration of the contract ensure </w:t>
      </w:r>
      <w:r w:rsidR="000E50F9" w:rsidRPr="00892250">
        <w:rPr>
          <w:rFonts w:asciiTheme="majorHAnsi" w:eastAsiaTheme="minorHAnsi" w:hAnsiTheme="majorHAnsi" w:cstheme="majorHAnsi"/>
          <w:sz w:val="22"/>
          <w:szCs w:val="22"/>
          <w:lang w:val="en-US"/>
        </w:rPr>
        <w:t>compliance with the</w:t>
      </w:r>
      <w:r w:rsidRPr="00892250">
        <w:rPr>
          <w:rFonts w:asciiTheme="majorHAnsi" w:eastAsiaTheme="minorHAnsi" w:hAnsiTheme="majorHAnsi" w:cstheme="majorHAnsi"/>
          <w:sz w:val="22"/>
          <w:szCs w:val="22"/>
          <w:lang w:val="en-US"/>
        </w:rPr>
        <w:t xml:space="preserve"> Protection of Personal Information Act (POPIA)</w:t>
      </w:r>
      <w:r w:rsidR="00E9651E" w:rsidRPr="00892250">
        <w:rPr>
          <w:rFonts w:asciiTheme="majorHAnsi" w:eastAsiaTheme="minorHAnsi" w:hAnsiTheme="majorHAnsi" w:cstheme="majorHAnsi"/>
          <w:sz w:val="22"/>
          <w:szCs w:val="22"/>
          <w:lang w:val="en-US"/>
        </w:rPr>
        <w:t xml:space="preserve"> and Promotion of Access to Information Act (PAIA)</w:t>
      </w:r>
      <w:r w:rsidR="005F30A3" w:rsidRPr="00892250">
        <w:rPr>
          <w:rFonts w:asciiTheme="majorHAnsi" w:eastAsiaTheme="minorHAnsi" w:hAnsiTheme="majorHAnsi" w:cstheme="majorHAnsi"/>
          <w:sz w:val="22"/>
          <w:szCs w:val="22"/>
          <w:lang w:val="en-US"/>
        </w:rPr>
        <w:t>.</w:t>
      </w:r>
    </w:p>
    <w:p w14:paraId="070856A9" w14:textId="77777777" w:rsidR="00F2583E" w:rsidRPr="00D162FC" w:rsidRDefault="00F2583E">
      <w:pPr>
        <w:pStyle w:val="Heading1"/>
        <w:numPr>
          <w:ilvl w:val="0"/>
          <w:numId w:val="21"/>
        </w:numPr>
        <w:spacing w:line="276" w:lineRule="auto"/>
        <w:jc w:val="both"/>
        <w:rPr>
          <w:rFonts w:ascii="Calibri" w:hAnsi="Calibri" w:cs="Calibri"/>
          <w:sz w:val="24"/>
          <w:szCs w:val="24"/>
        </w:rPr>
      </w:pPr>
      <w:bookmarkStart w:id="51" w:name="_Toc177683497"/>
      <w:bookmarkStart w:id="52" w:name="_Toc189660436"/>
      <w:bookmarkEnd w:id="50"/>
      <w:r w:rsidRPr="00D162FC">
        <w:rPr>
          <w:rFonts w:ascii="Calibri" w:hAnsi="Calibri" w:cs="Calibri"/>
          <w:sz w:val="24"/>
          <w:szCs w:val="24"/>
        </w:rPr>
        <w:t>Personnel Security Clearance</w:t>
      </w:r>
      <w:bookmarkEnd w:id="51"/>
      <w:bookmarkEnd w:id="52"/>
    </w:p>
    <w:p w14:paraId="65F14073" w14:textId="77777777" w:rsidR="00D162FC" w:rsidRPr="00892250" w:rsidRDefault="00D162FC">
      <w:pPr>
        <w:numPr>
          <w:ilvl w:val="1"/>
          <w:numId w:val="22"/>
        </w:numPr>
        <w:tabs>
          <w:tab w:val="clear" w:pos="1134"/>
        </w:tabs>
        <w:rPr>
          <w:rFonts w:asciiTheme="majorHAnsi" w:hAnsiTheme="majorHAnsi" w:cstheme="majorHAnsi"/>
        </w:rPr>
      </w:pPr>
      <w:r w:rsidRPr="00892250">
        <w:rPr>
          <w:rFonts w:asciiTheme="majorHAnsi" w:hAnsiTheme="majorHAnsi" w:cstheme="majorHAnsi"/>
          <w:bCs/>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73425850" w14:textId="77777777" w:rsidR="00D162FC" w:rsidRPr="00892250" w:rsidRDefault="00D162FC">
      <w:pPr>
        <w:numPr>
          <w:ilvl w:val="2"/>
          <w:numId w:val="23"/>
        </w:numPr>
        <w:ind w:left="1701"/>
        <w:rPr>
          <w:rFonts w:asciiTheme="majorHAnsi" w:hAnsiTheme="majorHAnsi" w:cstheme="majorHAnsi"/>
        </w:rPr>
      </w:pPr>
      <w:r w:rsidRPr="00892250">
        <w:rPr>
          <w:rFonts w:asciiTheme="majorHAnsi" w:hAnsiTheme="majorHAnsi" w:cstheme="majorHAnsi"/>
        </w:rPr>
        <w:lastRenderedPageBreak/>
        <w:t>Copy of company registration documentation;</w:t>
      </w:r>
    </w:p>
    <w:p w14:paraId="5342DB6A" w14:textId="77777777" w:rsidR="00D162FC" w:rsidRPr="00892250" w:rsidRDefault="00D162FC">
      <w:pPr>
        <w:numPr>
          <w:ilvl w:val="2"/>
          <w:numId w:val="23"/>
        </w:numPr>
        <w:ind w:left="1701"/>
        <w:rPr>
          <w:rFonts w:asciiTheme="majorHAnsi" w:hAnsiTheme="majorHAnsi" w:cstheme="majorHAnsi"/>
        </w:rPr>
      </w:pPr>
      <w:r w:rsidRPr="00892250">
        <w:rPr>
          <w:rFonts w:asciiTheme="majorHAnsi" w:hAnsiTheme="majorHAnsi" w:cstheme="majorHAnsi"/>
        </w:rPr>
        <w:t xml:space="preserve">Copy(ies) of identity documentation of Director(s), Member(s) or Trustee(s); </w:t>
      </w:r>
    </w:p>
    <w:p w14:paraId="46E85024" w14:textId="77777777" w:rsidR="00D162FC" w:rsidRPr="00892250" w:rsidRDefault="00D162FC">
      <w:pPr>
        <w:numPr>
          <w:ilvl w:val="2"/>
          <w:numId w:val="23"/>
        </w:numPr>
        <w:ind w:left="1701"/>
        <w:rPr>
          <w:rFonts w:asciiTheme="majorHAnsi" w:hAnsiTheme="majorHAnsi" w:cstheme="majorHAnsi"/>
        </w:rPr>
      </w:pPr>
      <w:r w:rsidRPr="00892250">
        <w:rPr>
          <w:rFonts w:asciiTheme="majorHAnsi" w:hAnsiTheme="majorHAnsi" w:cstheme="majorHAnsi"/>
        </w:rPr>
        <w:t xml:space="preserve">Copy of valid tax clearance certificate. </w:t>
      </w:r>
    </w:p>
    <w:p w14:paraId="59575EBA" w14:textId="77777777" w:rsidR="00B26730" w:rsidRPr="00892250" w:rsidRDefault="00D162FC">
      <w:pPr>
        <w:numPr>
          <w:ilvl w:val="1"/>
          <w:numId w:val="22"/>
        </w:numPr>
        <w:tabs>
          <w:tab w:val="clear" w:pos="1134"/>
        </w:tabs>
        <w:rPr>
          <w:rFonts w:asciiTheme="majorHAnsi" w:hAnsiTheme="majorHAnsi" w:cstheme="majorHAnsi"/>
        </w:rPr>
      </w:pPr>
      <w:r w:rsidRPr="00892250">
        <w:rPr>
          <w:rFonts w:asciiTheme="majorHAnsi" w:hAnsiTheme="majorHAnsi" w:cstheme="majorHAnsi"/>
          <w:bCs/>
        </w:rPr>
        <w:t xml:space="preserve">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w:t>
      </w:r>
      <w:r w:rsidR="00B26730" w:rsidRPr="00892250">
        <w:rPr>
          <w:rFonts w:asciiTheme="majorHAnsi" w:hAnsiTheme="majorHAnsi" w:cstheme="majorHAnsi"/>
          <w:bCs/>
        </w:rPr>
        <w:t xml:space="preserve">for the officers </w:t>
      </w:r>
      <w:r w:rsidRPr="00892250">
        <w:rPr>
          <w:rFonts w:asciiTheme="majorHAnsi" w:hAnsiTheme="majorHAnsi" w:cstheme="majorHAnsi"/>
          <w:bCs/>
        </w:rPr>
        <w:t xml:space="preserve">is conducted by </w:t>
      </w:r>
      <w:r w:rsidR="00B26730" w:rsidRPr="00892250">
        <w:rPr>
          <w:rFonts w:asciiTheme="majorHAnsi" w:hAnsiTheme="majorHAnsi" w:cstheme="majorHAnsi"/>
          <w:bCs/>
        </w:rPr>
        <w:t xml:space="preserve">the service provider and </w:t>
      </w:r>
      <w:r w:rsidRPr="00892250">
        <w:rPr>
          <w:rFonts w:asciiTheme="majorHAnsi" w:hAnsiTheme="majorHAnsi" w:cstheme="majorHAnsi"/>
          <w:bCs/>
        </w:rPr>
        <w:t xml:space="preserve">SITA in order to ensure that individuals meet the minimum-security requirements and also to verify personal information. The supplier will be required to replace any employee(s) who is found to be not suitable after the conduct of the security screening. </w:t>
      </w:r>
    </w:p>
    <w:p w14:paraId="07D9E3C2" w14:textId="77777777" w:rsidR="00D162FC" w:rsidRPr="00892250" w:rsidRDefault="00B26730">
      <w:pPr>
        <w:numPr>
          <w:ilvl w:val="1"/>
          <w:numId w:val="22"/>
        </w:numPr>
        <w:tabs>
          <w:tab w:val="clear" w:pos="1134"/>
        </w:tabs>
        <w:rPr>
          <w:rFonts w:asciiTheme="majorHAnsi" w:hAnsiTheme="majorHAnsi" w:cstheme="majorHAnsi"/>
        </w:rPr>
      </w:pPr>
      <w:r w:rsidRPr="00892250">
        <w:rPr>
          <w:rFonts w:asciiTheme="majorHAnsi" w:hAnsiTheme="majorHAnsi" w:cstheme="majorHAnsi"/>
          <w:bCs/>
        </w:rPr>
        <w:t xml:space="preserve">The suitable checks will be done by SITA to ensure the company status is in accordance. </w:t>
      </w:r>
      <w:r w:rsidR="00D162FC" w:rsidRPr="00892250">
        <w:rPr>
          <w:rFonts w:asciiTheme="majorHAnsi" w:hAnsiTheme="majorHAnsi" w:cstheme="majorHAnsi"/>
          <w:bCs/>
        </w:rPr>
        <w:t>The following documentation will be required for the security suitability check:</w:t>
      </w:r>
    </w:p>
    <w:p w14:paraId="4D034951" w14:textId="77777777" w:rsidR="00D162FC" w:rsidRPr="00892250" w:rsidRDefault="00D162FC">
      <w:pPr>
        <w:numPr>
          <w:ilvl w:val="4"/>
          <w:numId w:val="24"/>
        </w:numPr>
        <w:ind w:left="1701"/>
        <w:rPr>
          <w:rFonts w:asciiTheme="majorHAnsi" w:hAnsiTheme="majorHAnsi" w:cstheme="majorHAnsi"/>
        </w:rPr>
      </w:pPr>
      <w:r w:rsidRPr="00892250">
        <w:rPr>
          <w:rFonts w:asciiTheme="majorHAnsi" w:hAnsiTheme="majorHAnsi" w:cstheme="majorHAnsi"/>
        </w:rPr>
        <w:t>Copy of identity document;</w:t>
      </w:r>
    </w:p>
    <w:p w14:paraId="122078FA" w14:textId="77777777" w:rsidR="00D162FC" w:rsidRPr="00892250" w:rsidRDefault="00D162FC">
      <w:pPr>
        <w:numPr>
          <w:ilvl w:val="4"/>
          <w:numId w:val="24"/>
        </w:numPr>
        <w:ind w:left="1701"/>
        <w:rPr>
          <w:rFonts w:asciiTheme="majorHAnsi" w:hAnsiTheme="majorHAnsi" w:cstheme="majorHAnsi"/>
        </w:rPr>
      </w:pPr>
      <w:r w:rsidRPr="00892250">
        <w:rPr>
          <w:rFonts w:asciiTheme="majorHAnsi" w:hAnsiTheme="majorHAnsi" w:cstheme="majorHAnsi"/>
        </w:rPr>
        <w:t>Copy(ies) of qualification(s) if SITA requires verification thereof;</w:t>
      </w:r>
    </w:p>
    <w:p w14:paraId="02CDCC6A" w14:textId="77777777" w:rsidR="00D162FC" w:rsidRPr="00892250" w:rsidRDefault="00D162FC">
      <w:pPr>
        <w:numPr>
          <w:ilvl w:val="4"/>
          <w:numId w:val="24"/>
        </w:numPr>
        <w:ind w:left="1701"/>
        <w:rPr>
          <w:rFonts w:asciiTheme="majorHAnsi" w:hAnsiTheme="majorHAnsi" w:cstheme="majorHAnsi"/>
        </w:rPr>
      </w:pPr>
      <w:r w:rsidRPr="00892250">
        <w:rPr>
          <w:rFonts w:asciiTheme="majorHAnsi" w:hAnsiTheme="majorHAnsi" w:cstheme="majorHAnsi"/>
        </w:rPr>
        <w:t>Fingerprints – will be taken electronically;</w:t>
      </w:r>
    </w:p>
    <w:p w14:paraId="2C27BDD3" w14:textId="77777777" w:rsidR="00D162FC" w:rsidRPr="00892250" w:rsidRDefault="00D162FC">
      <w:pPr>
        <w:numPr>
          <w:ilvl w:val="4"/>
          <w:numId w:val="24"/>
        </w:numPr>
        <w:ind w:left="1701"/>
        <w:rPr>
          <w:rFonts w:asciiTheme="majorHAnsi" w:hAnsiTheme="majorHAnsi" w:cstheme="majorHAnsi"/>
        </w:rPr>
      </w:pPr>
      <w:r w:rsidRPr="00892250">
        <w:rPr>
          <w:rFonts w:asciiTheme="majorHAnsi" w:hAnsiTheme="majorHAnsi" w:cstheme="majorHAnsi"/>
        </w:rPr>
        <w:t xml:space="preserve">Signed consent form for the conduct of background checks. </w:t>
      </w:r>
    </w:p>
    <w:p w14:paraId="0BAA0DCB" w14:textId="77777777" w:rsidR="00D162FC" w:rsidRPr="00892250" w:rsidRDefault="00D162FC">
      <w:pPr>
        <w:numPr>
          <w:ilvl w:val="1"/>
          <w:numId w:val="22"/>
        </w:numPr>
        <w:tabs>
          <w:tab w:val="clear" w:pos="1134"/>
        </w:tabs>
        <w:rPr>
          <w:rFonts w:asciiTheme="majorHAnsi" w:hAnsiTheme="majorHAnsi" w:cstheme="majorHAnsi"/>
        </w:rPr>
      </w:pPr>
      <w:r w:rsidRPr="00892250">
        <w:rPr>
          <w:rFonts w:asciiTheme="majorHAnsi" w:hAnsiTheme="majorHAnsi" w:cstheme="majorHAnsi"/>
          <w:bCs/>
        </w:rPr>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15DFC977" w14:textId="77777777" w:rsidR="00D162FC" w:rsidRPr="00892250" w:rsidRDefault="00D162FC">
      <w:pPr>
        <w:numPr>
          <w:ilvl w:val="4"/>
          <w:numId w:val="25"/>
        </w:numPr>
        <w:ind w:left="1701"/>
        <w:rPr>
          <w:rFonts w:asciiTheme="majorHAnsi" w:hAnsiTheme="majorHAnsi" w:cstheme="majorHAnsi"/>
        </w:rPr>
      </w:pPr>
      <w:r w:rsidRPr="00892250">
        <w:rPr>
          <w:rFonts w:asciiTheme="majorHAnsi" w:hAnsiTheme="majorHAnsi" w:cstheme="majorHAnsi"/>
        </w:rPr>
        <w:t>Completed Z204 or DD1057 security clearance application form;</w:t>
      </w:r>
    </w:p>
    <w:p w14:paraId="45408DDB" w14:textId="77777777" w:rsidR="00D162FC" w:rsidRPr="00892250" w:rsidRDefault="00D162FC">
      <w:pPr>
        <w:numPr>
          <w:ilvl w:val="4"/>
          <w:numId w:val="25"/>
        </w:numPr>
        <w:ind w:left="1701"/>
        <w:rPr>
          <w:rFonts w:asciiTheme="majorHAnsi" w:hAnsiTheme="majorHAnsi" w:cstheme="majorHAnsi"/>
        </w:rPr>
      </w:pPr>
      <w:r w:rsidRPr="00892250">
        <w:rPr>
          <w:rFonts w:asciiTheme="majorHAnsi" w:hAnsiTheme="majorHAnsi" w:cstheme="majorHAnsi"/>
        </w:rPr>
        <w:t>Fingerprints;</w:t>
      </w:r>
    </w:p>
    <w:p w14:paraId="5D283BAD" w14:textId="77777777" w:rsidR="005F30A3" w:rsidRPr="00892250" w:rsidRDefault="00D162FC">
      <w:pPr>
        <w:numPr>
          <w:ilvl w:val="4"/>
          <w:numId w:val="25"/>
        </w:numPr>
        <w:ind w:left="1701"/>
        <w:rPr>
          <w:rFonts w:asciiTheme="majorHAnsi" w:hAnsiTheme="majorHAnsi" w:cstheme="majorHAnsi"/>
          <w:color w:val="FF0000"/>
        </w:rPr>
      </w:pPr>
      <w:r w:rsidRPr="00892250">
        <w:rPr>
          <w:rFonts w:asciiTheme="majorHAnsi" w:hAnsiTheme="majorHAnsi" w:cstheme="majorHAnsi"/>
        </w:rPr>
        <w:t>Personal documentation of the applicant, including but not limited to, identity document, passport, marriage certificate (if applicable), divorce order (if applicable), qualifications, salary advice and bank statements.</w:t>
      </w:r>
    </w:p>
    <w:p w14:paraId="588EEA2A" w14:textId="6124D5BA" w:rsidR="00D162FC" w:rsidRPr="007F4D3A" w:rsidRDefault="00D162FC" w:rsidP="005F30A3">
      <w:pPr>
        <w:spacing w:after="0" w:line="240" w:lineRule="auto"/>
        <w:rPr>
          <w:rStyle w:val="Strong"/>
          <w:rFonts w:cs="Calibri"/>
          <w:b w:val="0"/>
          <w:bCs w:val="0"/>
          <w:color w:val="FF0000"/>
        </w:rPr>
      </w:pPr>
      <w:r w:rsidRPr="00713920">
        <w:t> </w:t>
      </w:r>
    </w:p>
    <w:p w14:paraId="7DBA44C4" w14:textId="77777777" w:rsidR="00F2583E" w:rsidRPr="00D162FC" w:rsidRDefault="004176AA">
      <w:pPr>
        <w:pStyle w:val="Heading1"/>
        <w:numPr>
          <w:ilvl w:val="0"/>
          <w:numId w:val="21"/>
        </w:numPr>
        <w:spacing w:line="276" w:lineRule="auto"/>
        <w:jc w:val="both"/>
        <w:rPr>
          <w:rFonts w:ascii="Calibri" w:hAnsi="Calibri" w:cs="Calibri"/>
          <w:sz w:val="24"/>
          <w:szCs w:val="24"/>
        </w:rPr>
      </w:pPr>
      <w:bookmarkStart w:id="53" w:name="_Toc177683498"/>
      <w:bookmarkStart w:id="54" w:name="_Toc189660437"/>
      <w:r w:rsidRPr="00D162FC">
        <w:rPr>
          <w:rFonts w:ascii="Calibri" w:hAnsi="Calibri" w:cs="Calibri"/>
          <w:sz w:val="24"/>
          <w:szCs w:val="24"/>
        </w:rPr>
        <w:t>Confidentiality and non -disclosure conditions</w:t>
      </w:r>
      <w:bookmarkEnd w:id="53"/>
      <w:bookmarkEnd w:id="54"/>
    </w:p>
    <w:p w14:paraId="6DED088A" w14:textId="77777777" w:rsidR="00942B4A" w:rsidRPr="00892250" w:rsidRDefault="004176AA" w:rsidP="00584284">
      <w:pPr>
        <w:pStyle w:val="ListParagraph"/>
        <w:numPr>
          <w:ilvl w:val="0"/>
          <w:numId w:val="7"/>
        </w:numPr>
        <w:rPr>
          <w:rFonts w:asciiTheme="majorHAnsi" w:hAnsiTheme="majorHAnsi" w:cstheme="majorHAnsi"/>
        </w:rPr>
      </w:pPr>
      <w:r w:rsidRPr="00892250">
        <w:rPr>
          <w:rFonts w:asciiTheme="majorHAnsi" w:hAnsiTheme="majorHAnsi" w:cstheme="majorHAnsi"/>
        </w:rPr>
        <w:t>The Supplier, including its management and staff, must before commencement of the Contract, sign a non-disclosure agreement regarding Confidential Information</w:t>
      </w:r>
    </w:p>
    <w:p w14:paraId="396D815B" w14:textId="77777777" w:rsidR="00785040" w:rsidRPr="00892250" w:rsidRDefault="00785040" w:rsidP="00584284">
      <w:pPr>
        <w:pStyle w:val="ListParagraph"/>
        <w:numPr>
          <w:ilvl w:val="0"/>
          <w:numId w:val="7"/>
        </w:numPr>
        <w:rPr>
          <w:rFonts w:asciiTheme="majorHAnsi" w:hAnsiTheme="majorHAnsi" w:cstheme="majorHAnsi"/>
        </w:rPr>
      </w:pPr>
      <w:r w:rsidRPr="00892250">
        <w:rPr>
          <w:rFonts w:asciiTheme="majorHAnsi" w:hAnsiTheme="majorHAnsi" w:cstheme="majorHAnsi"/>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39085733" w14:textId="77777777" w:rsidR="00785040" w:rsidRPr="00892250" w:rsidRDefault="00F517F3" w:rsidP="00584284">
      <w:pPr>
        <w:pStyle w:val="ListParagraph"/>
        <w:numPr>
          <w:ilvl w:val="1"/>
          <w:numId w:val="7"/>
        </w:numPr>
        <w:rPr>
          <w:rFonts w:asciiTheme="majorHAnsi" w:hAnsiTheme="majorHAnsi" w:cstheme="majorHAnsi"/>
        </w:rPr>
      </w:pPr>
      <w:r w:rsidRPr="00892250">
        <w:rPr>
          <w:rFonts w:asciiTheme="majorHAnsi" w:hAnsiTheme="majorHAnsi" w:cstheme="majorHAnsi"/>
        </w:rPr>
        <w:t>T</w:t>
      </w:r>
      <w:r w:rsidR="00785040" w:rsidRPr="00892250">
        <w:rPr>
          <w:rFonts w:asciiTheme="majorHAnsi" w:hAnsiTheme="majorHAnsi" w:cstheme="majorHAnsi"/>
        </w:rPr>
        <w:t>he Promotion of Access to Information Act, 2000 (Act no. 2 of 2000);</w:t>
      </w:r>
    </w:p>
    <w:p w14:paraId="100622E3" w14:textId="77777777" w:rsidR="00785040" w:rsidRPr="00892250" w:rsidRDefault="00785040" w:rsidP="00584284">
      <w:pPr>
        <w:pStyle w:val="ListParagraph"/>
        <w:numPr>
          <w:ilvl w:val="1"/>
          <w:numId w:val="7"/>
        </w:numPr>
        <w:rPr>
          <w:rFonts w:asciiTheme="majorHAnsi" w:hAnsiTheme="majorHAnsi" w:cstheme="majorHAnsi"/>
        </w:rPr>
      </w:pPr>
      <w:r w:rsidRPr="00892250">
        <w:rPr>
          <w:rFonts w:asciiTheme="majorHAnsi" w:hAnsiTheme="majorHAnsi" w:cstheme="majorHAnsi"/>
        </w:rPr>
        <w:t>being clearly marked "Confidential" and which is provided by one Party to another Party in terms of this Contract;</w:t>
      </w:r>
    </w:p>
    <w:p w14:paraId="56750C65" w14:textId="77777777" w:rsidR="00785040" w:rsidRPr="00892250" w:rsidRDefault="00785040" w:rsidP="00584284">
      <w:pPr>
        <w:pStyle w:val="ListParagraph"/>
        <w:numPr>
          <w:ilvl w:val="1"/>
          <w:numId w:val="7"/>
        </w:numPr>
        <w:rPr>
          <w:rFonts w:asciiTheme="majorHAnsi" w:hAnsiTheme="majorHAnsi" w:cstheme="majorHAnsi"/>
        </w:rPr>
      </w:pPr>
      <w:r w:rsidRPr="00892250">
        <w:rPr>
          <w:rFonts w:asciiTheme="majorHAnsi" w:hAnsiTheme="majorHAnsi" w:cstheme="majorHAnsi"/>
        </w:rPr>
        <w:lastRenderedPageBreak/>
        <w:t>being information or data, which one Party provides to another Party or to which a Party has access because of Services provided in terms of this Contract and in which a Party would have a reasonable expectation of confidentiality;</w:t>
      </w:r>
    </w:p>
    <w:p w14:paraId="636965CA" w14:textId="77777777" w:rsidR="00785040" w:rsidRPr="00892250" w:rsidRDefault="00785040" w:rsidP="00584284">
      <w:pPr>
        <w:pStyle w:val="ListParagraph"/>
        <w:numPr>
          <w:ilvl w:val="1"/>
          <w:numId w:val="7"/>
        </w:numPr>
        <w:rPr>
          <w:rFonts w:asciiTheme="majorHAnsi" w:hAnsiTheme="majorHAnsi" w:cstheme="majorHAnsi"/>
        </w:rPr>
      </w:pPr>
      <w:r w:rsidRPr="00892250">
        <w:rPr>
          <w:rFonts w:asciiTheme="majorHAnsi" w:hAnsiTheme="majorHAnsi" w:cstheme="majorHAnsi"/>
        </w:rPr>
        <w:t>being information provided by one Party to another Party in the course of contractual or other negotiations, which could reasonably be expected to prejudice the right of the non-disclosing Party;</w:t>
      </w:r>
    </w:p>
    <w:p w14:paraId="5D72F430" w14:textId="77777777" w:rsidR="00785040" w:rsidRPr="00892250" w:rsidRDefault="00785040" w:rsidP="00584284">
      <w:pPr>
        <w:pStyle w:val="ListParagraph"/>
        <w:numPr>
          <w:ilvl w:val="1"/>
          <w:numId w:val="7"/>
        </w:numPr>
        <w:rPr>
          <w:rFonts w:asciiTheme="majorHAnsi" w:hAnsiTheme="majorHAnsi" w:cstheme="majorHAnsi"/>
        </w:rPr>
      </w:pPr>
      <w:r w:rsidRPr="00892250">
        <w:rPr>
          <w:rFonts w:asciiTheme="majorHAnsi" w:hAnsiTheme="majorHAnsi" w:cstheme="majorHAnsi"/>
        </w:rPr>
        <w:t>being information, the disclosure of which could reasonably be expected to endanger a life or physical security of a person;</w:t>
      </w:r>
    </w:p>
    <w:p w14:paraId="1E0EAE4E" w14:textId="77777777" w:rsidR="00785040" w:rsidRPr="00892250" w:rsidRDefault="00785040" w:rsidP="00584284">
      <w:pPr>
        <w:pStyle w:val="ListParagraph"/>
        <w:numPr>
          <w:ilvl w:val="1"/>
          <w:numId w:val="7"/>
        </w:numPr>
        <w:rPr>
          <w:rFonts w:asciiTheme="majorHAnsi" w:hAnsiTheme="majorHAnsi" w:cstheme="majorHAnsi"/>
        </w:rPr>
      </w:pPr>
      <w:r w:rsidRPr="00892250">
        <w:rPr>
          <w:rFonts w:asciiTheme="majorHAnsi" w:hAnsiTheme="majorHAnsi" w:cstheme="majorHAnsi"/>
        </w:rPr>
        <w:t>being technical, scientific, commercial, financial and market-related information, know-how and trade secrets of a Party;</w:t>
      </w:r>
    </w:p>
    <w:p w14:paraId="3441AA26" w14:textId="77777777" w:rsidR="00785040" w:rsidRPr="00892250" w:rsidRDefault="00785040" w:rsidP="00584284">
      <w:pPr>
        <w:pStyle w:val="ListParagraph"/>
        <w:numPr>
          <w:ilvl w:val="1"/>
          <w:numId w:val="7"/>
        </w:numPr>
        <w:rPr>
          <w:rFonts w:asciiTheme="majorHAnsi" w:hAnsiTheme="majorHAnsi" w:cstheme="majorHAnsi"/>
        </w:rPr>
      </w:pPr>
      <w:r w:rsidRPr="00892250">
        <w:rPr>
          <w:rFonts w:asciiTheme="majorHAnsi" w:hAnsiTheme="majorHAnsi" w:cstheme="majorHAnsi"/>
        </w:rPr>
        <w:t>being financial, commercial, scientific or technical information, other than trade secrets, of a Party, the disclosure of which would be likely to cause harm to the commercial or financial interests of a non-disclosing Party; and</w:t>
      </w:r>
    </w:p>
    <w:p w14:paraId="5629360A" w14:textId="77777777" w:rsidR="00785040" w:rsidRPr="00892250" w:rsidRDefault="00785040" w:rsidP="00584284">
      <w:pPr>
        <w:pStyle w:val="ListParagraph"/>
        <w:numPr>
          <w:ilvl w:val="1"/>
          <w:numId w:val="7"/>
        </w:numPr>
        <w:rPr>
          <w:rFonts w:asciiTheme="majorHAnsi" w:hAnsiTheme="majorHAnsi" w:cstheme="majorHAnsi"/>
        </w:rPr>
      </w:pPr>
      <w:r w:rsidRPr="00892250">
        <w:rPr>
          <w:rFonts w:asciiTheme="majorHAnsi" w:hAnsiTheme="majorHAnsi" w:cstheme="majorHAnsi"/>
        </w:rPr>
        <w:t>being information supplied by a Party in confidence, the disclosure of which could reasonably be expected either to put the Party at a disadvantage in contractual or other negotiations or to prejudice the Party in commercial competition; or</w:t>
      </w:r>
    </w:p>
    <w:p w14:paraId="060B0D5B" w14:textId="77777777" w:rsidR="00785040" w:rsidRPr="00892250" w:rsidRDefault="00785040" w:rsidP="00584284">
      <w:pPr>
        <w:pStyle w:val="ListParagraph"/>
        <w:numPr>
          <w:ilvl w:val="1"/>
          <w:numId w:val="7"/>
        </w:numPr>
        <w:rPr>
          <w:rFonts w:asciiTheme="majorHAnsi" w:hAnsiTheme="majorHAnsi" w:cstheme="majorHAnsi"/>
        </w:rPr>
      </w:pPr>
      <w:r w:rsidRPr="00892250">
        <w:rPr>
          <w:rFonts w:asciiTheme="majorHAnsi" w:hAnsiTheme="majorHAnsi" w:cstheme="majorHAnsi"/>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710C08DD" w14:textId="77777777" w:rsidR="00785040" w:rsidRPr="00892250" w:rsidRDefault="00785040" w:rsidP="00584284">
      <w:pPr>
        <w:pStyle w:val="ListParagraph"/>
        <w:numPr>
          <w:ilvl w:val="0"/>
          <w:numId w:val="7"/>
        </w:numPr>
        <w:rPr>
          <w:rFonts w:asciiTheme="majorHAnsi" w:hAnsiTheme="majorHAnsi" w:cstheme="majorHAnsi"/>
        </w:rPr>
      </w:pPr>
      <w:r w:rsidRPr="00892250">
        <w:rPr>
          <w:rFonts w:asciiTheme="majorHAnsi" w:hAnsiTheme="majorHAnsi" w:cstheme="majorHAnsi"/>
        </w:rPr>
        <w:t>Notwithstanding the provisions of this Contract, no Party is entitled to disclose Confidential Information, except where required to do so in terms of a law, without the prior written consent of any other Party having an interest in the disclosure;</w:t>
      </w:r>
    </w:p>
    <w:p w14:paraId="75BCF7F3" w14:textId="77777777" w:rsidR="00785040" w:rsidRPr="00892250" w:rsidRDefault="00785040" w:rsidP="00584284">
      <w:pPr>
        <w:pStyle w:val="ListParagraph"/>
        <w:numPr>
          <w:ilvl w:val="0"/>
          <w:numId w:val="7"/>
        </w:numPr>
        <w:rPr>
          <w:rFonts w:asciiTheme="majorHAnsi" w:hAnsiTheme="majorHAnsi" w:cstheme="majorHAnsi"/>
        </w:rPr>
      </w:pPr>
      <w:r w:rsidRPr="00892250">
        <w:rPr>
          <w:rFonts w:asciiTheme="majorHAnsi" w:hAnsiTheme="majorHAnsi" w:cstheme="majorHAnsi"/>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6D81143E" w14:textId="77777777" w:rsidR="00785040" w:rsidRPr="00892250" w:rsidRDefault="00785040" w:rsidP="00584284">
      <w:pPr>
        <w:pStyle w:val="ListParagraph"/>
        <w:numPr>
          <w:ilvl w:val="0"/>
          <w:numId w:val="7"/>
        </w:numPr>
        <w:rPr>
          <w:rFonts w:asciiTheme="majorHAnsi" w:hAnsiTheme="majorHAnsi" w:cstheme="majorHAnsi"/>
        </w:rPr>
      </w:pPr>
      <w:r w:rsidRPr="00892250">
        <w:rPr>
          <w:rFonts w:asciiTheme="majorHAnsi" w:hAnsiTheme="majorHAnsi" w:cstheme="majorHAnsi"/>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0BF28F2E" w14:textId="77777777" w:rsidR="004176AA" w:rsidRPr="00C3260D" w:rsidRDefault="00785040">
      <w:pPr>
        <w:pStyle w:val="Heading1"/>
        <w:numPr>
          <w:ilvl w:val="0"/>
          <w:numId w:val="21"/>
        </w:numPr>
        <w:spacing w:line="276" w:lineRule="auto"/>
        <w:jc w:val="both"/>
        <w:rPr>
          <w:rFonts w:ascii="Calibri" w:hAnsi="Calibri" w:cs="Calibri"/>
          <w:sz w:val="24"/>
          <w:szCs w:val="24"/>
        </w:rPr>
      </w:pPr>
      <w:bookmarkStart w:id="55" w:name="_Toc177683499"/>
      <w:bookmarkStart w:id="56" w:name="_Toc189660438"/>
      <w:r w:rsidRPr="00C3260D">
        <w:rPr>
          <w:rFonts w:ascii="Calibri" w:hAnsi="Calibri" w:cs="Calibri"/>
          <w:sz w:val="24"/>
          <w:szCs w:val="24"/>
        </w:rPr>
        <w:t>Guarantee and warranties</w:t>
      </w:r>
      <w:bookmarkEnd w:id="55"/>
      <w:bookmarkEnd w:id="56"/>
    </w:p>
    <w:p w14:paraId="736B868A" w14:textId="77777777" w:rsidR="00785040" w:rsidRPr="00892250" w:rsidRDefault="00785040" w:rsidP="00584284">
      <w:pPr>
        <w:pStyle w:val="ListParagraph"/>
        <w:numPr>
          <w:ilvl w:val="0"/>
          <w:numId w:val="8"/>
        </w:numPr>
        <w:rPr>
          <w:rFonts w:asciiTheme="majorHAnsi" w:hAnsiTheme="majorHAnsi" w:cstheme="majorHAnsi"/>
        </w:rPr>
      </w:pPr>
      <w:r w:rsidRPr="00892250">
        <w:rPr>
          <w:rFonts w:asciiTheme="majorHAnsi" w:hAnsiTheme="majorHAnsi" w:cstheme="majorHAnsi"/>
        </w:rPr>
        <w:t>The supplier confirms that:</w:t>
      </w:r>
    </w:p>
    <w:p w14:paraId="7F154A20" w14:textId="77777777" w:rsidR="00785040" w:rsidRPr="00892250" w:rsidRDefault="00785040" w:rsidP="00584284">
      <w:pPr>
        <w:pStyle w:val="ListParagraph"/>
        <w:numPr>
          <w:ilvl w:val="1"/>
          <w:numId w:val="8"/>
        </w:numPr>
        <w:rPr>
          <w:rFonts w:asciiTheme="majorHAnsi" w:hAnsiTheme="majorHAnsi" w:cstheme="majorHAnsi"/>
        </w:rPr>
      </w:pPr>
      <w:r w:rsidRPr="00892250">
        <w:rPr>
          <w:rFonts w:asciiTheme="majorHAnsi" w:hAnsiTheme="majorHAnsi" w:cstheme="majorHAnsi"/>
        </w:rPr>
        <w:t xml:space="preserve">The warranty of goods supplied under this contract remains valid for the duration of the contract after the goods were delivered, installed and commissioned with a sign off, including the </w:t>
      </w:r>
      <w:r w:rsidR="00E7030E" w:rsidRPr="00892250">
        <w:rPr>
          <w:rFonts w:asciiTheme="majorHAnsi" w:hAnsiTheme="majorHAnsi" w:cstheme="majorHAnsi"/>
        </w:rPr>
        <w:t>client’s</w:t>
      </w:r>
      <w:r w:rsidRPr="00892250">
        <w:rPr>
          <w:rFonts w:asciiTheme="majorHAnsi" w:hAnsiTheme="majorHAnsi" w:cstheme="majorHAnsi"/>
        </w:rPr>
        <w:t xml:space="preserve"> signature</w:t>
      </w:r>
    </w:p>
    <w:p w14:paraId="6EC9A056" w14:textId="24C1F2C7" w:rsidR="00785040" w:rsidRPr="00892250" w:rsidRDefault="00785040" w:rsidP="00584284">
      <w:pPr>
        <w:pStyle w:val="ListParagraph"/>
        <w:numPr>
          <w:ilvl w:val="1"/>
          <w:numId w:val="8"/>
        </w:numPr>
        <w:rPr>
          <w:rFonts w:asciiTheme="majorHAnsi" w:hAnsiTheme="majorHAnsi" w:cstheme="majorHAnsi"/>
        </w:rPr>
      </w:pPr>
      <w:r w:rsidRPr="00892250">
        <w:rPr>
          <w:rFonts w:asciiTheme="majorHAnsi" w:hAnsiTheme="majorHAnsi" w:cstheme="majorHAnsi"/>
        </w:rPr>
        <w:lastRenderedPageBreak/>
        <w:t xml:space="preserve">as at Commencement Date, it has the rights, title and interest in </w:t>
      </w:r>
      <w:r w:rsidR="00E7030E" w:rsidRPr="00892250">
        <w:rPr>
          <w:rFonts w:asciiTheme="majorHAnsi" w:hAnsiTheme="majorHAnsi" w:cstheme="majorHAnsi"/>
        </w:rPr>
        <w:t>and Services</w:t>
      </w:r>
      <w:r w:rsidRPr="00892250">
        <w:rPr>
          <w:rFonts w:asciiTheme="majorHAnsi" w:hAnsiTheme="majorHAnsi" w:cstheme="majorHAnsi"/>
        </w:rPr>
        <w:t xml:space="preserve"> to deliver such Services in terms of the Contract and that such rights are free from any encumbrances </w:t>
      </w:r>
      <w:r w:rsidR="00C644B5" w:rsidRPr="00892250">
        <w:rPr>
          <w:rFonts w:asciiTheme="majorHAnsi" w:hAnsiTheme="majorHAnsi" w:cstheme="majorHAnsi"/>
        </w:rPr>
        <w:t>whatsoever.</w:t>
      </w:r>
    </w:p>
    <w:p w14:paraId="4819070A" w14:textId="77777777" w:rsidR="004176AA" w:rsidRPr="00C3260D" w:rsidRDefault="00785040">
      <w:pPr>
        <w:pStyle w:val="Heading1"/>
        <w:numPr>
          <w:ilvl w:val="0"/>
          <w:numId w:val="21"/>
        </w:numPr>
        <w:spacing w:line="276" w:lineRule="auto"/>
        <w:jc w:val="both"/>
        <w:rPr>
          <w:rFonts w:ascii="Calibri" w:hAnsi="Calibri" w:cs="Calibri"/>
          <w:sz w:val="24"/>
          <w:szCs w:val="24"/>
        </w:rPr>
      </w:pPr>
      <w:bookmarkStart w:id="57" w:name="_Toc177683500"/>
      <w:bookmarkStart w:id="58" w:name="_Toc189660439"/>
      <w:r w:rsidRPr="00C3260D">
        <w:rPr>
          <w:rFonts w:ascii="Calibri" w:hAnsi="Calibri" w:cs="Calibri"/>
          <w:sz w:val="24"/>
          <w:szCs w:val="24"/>
        </w:rPr>
        <w:t>Intellectual Property Rights</w:t>
      </w:r>
      <w:bookmarkEnd w:id="57"/>
      <w:bookmarkEnd w:id="58"/>
    </w:p>
    <w:p w14:paraId="032FF7F5" w14:textId="77777777" w:rsidR="004176AA" w:rsidRPr="00892250" w:rsidRDefault="00785040" w:rsidP="00584284">
      <w:pPr>
        <w:pStyle w:val="ListParagraph"/>
        <w:numPr>
          <w:ilvl w:val="0"/>
          <w:numId w:val="9"/>
        </w:numPr>
        <w:rPr>
          <w:rFonts w:asciiTheme="majorHAnsi" w:hAnsiTheme="majorHAnsi" w:cstheme="majorHAnsi"/>
        </w:rPr>
      </w:pPr>
      <w:r w:rsidRPr="00892250">
        <w:rPr>
          <w:rFonts w:asciiTheme="majorHAnsi" w:hAnsiTheme="majorHAnsi" w:cstheme="majorHAnsi"/>
        </w:rP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62482601" w14:textId="77777777" w:rsidR="00FB0A01" w:rsidRPr="00892250" w:rsidRDefault="00FB0A01" w:rsidP="00584284">
      <w:pPr>
        <w:pStyle w:val="ListParagraph"/>
        <w:numPr>
          <w:ilvl w:val="1"/>
          <w:numId w:val="9"/>
        </w:numPr>
        <w:rPr>
          <w:rFonts w:asciiTheme="majorHAnsi" w:hAnsiTheme="majorHAnsi" w:cstheme="majorHAnsi"/>
        </w:rPr>
      </w:pPr>
      <w:r w:rsidRPr="00892250">
        <w:rPr>
          <w:rFonts w:asciiTheme="majorHAnsi" w:hAnsiTheme="majorHAnsi" w:cstheme="majorHAnsi"/>
        </w:rPr>
        <w:t xml:space="preserve">termination or expiration date of this Contract; </w:t>
      </w:r>
    </w:p>
    <w:p w14:paraId="04E6D075" w14:textId="77777777" w:rsidR="00FB0A01" w:rsidRPr="00892250" w:rsidRDefault="00FB0A01" w:rsidP="00584284">
      <w:pPr>
        <w:pStyle w:val="ListParagraph"/>
        <w:numPr>
          <w:ilvl w:val="1"/>
          <w:numId w:val="9"/>
        </w:numPr>
        <w:rPr>
          <w:rFonts w:asciiTheme="majorHAnsi" w:hAnsiTheme="majorHAnsi" w:cstheme="majorHAnsi"/>
        </w:rPr>
      </w:pPr>
      <w:r w:rsidRPr="00892250">
        <w:rPr>
          <w:rFonts w:asciiTheme="majorHAnsi" w:hAnsiTheme="majorHAnsi" w:cstheme="majorHAnsi"/>
        </w:rPr>
        <w:t xml:space="preserve">the date of completion of the Services; and </w:t>
      </w:r>
    </w:p>
    <w:p w14:paraId="25D7C5B0" w14:textId="77777777" w:rsidR="00FB0A01" w:rsidRPr="00892250" w:rsidRDefault="00FB0A01" w:rsidP="00584284">
      <w:pPr>
        <w:pStyle w:val="ListParagraph"/>
        <w:numPr>
          <w:ilvl w:val="1"/>
          <w:numId w:val="9"/>
        </w:numPr>
        <w:rPr>
          <w:rFonts w:asciiTheme="majorHAnsi" w:hAnsiTheme="majorHAnsi" w:cstheme="majorHAnsi"/>
        </w:rPr>
      </w:pPr>
      <w:r w:rsidRPr="00892250">
        <w:rPr>
          <w:rFonts w:asciiTheme="majorHAnsi" w:hAnsiTheme="majorHAnsi" w:cstheme="majorHAnsi"/>
        </w:rPr>
        <w:t>the date of rendering of the last of the Deliverables</w:t>
      </w:r>
    </w:p>
    <w:p w14:paraId="61C7B8B8" w14:textId="77777777" w:rsidR="00FB0A01" w:rsidRPr="00892250" w:rsidRDefault="00FB0A01" w:rsidP="00584284">
      <w:pPr>
        <w:pStyle w:val="ListParagraph"/>
        <w:numPr>
          <w:ilvl w:val="0"/>
          <w:numId w:val="9"/>
        </w:numPr>
        <w:rPr>
          <w:rFonts w:asciiTheme="majorHAnsi" w:hAnsiTheme="majorHAnsi" w:cstheme="majorHAnsi"/>
        </w:rPr>
      </w:pPr>
      <w:r w:rsidRPr="00892250">
        <w:rPr>
          <w:rFonts w:asciiTheme="majorHAnsi" w:hAnsiTheme="majorHAnsi" w:cstheme="majorHAnsi"/>
        </w:rPr>
        <w:t>If so required by SITA, the Supplier must certify in writing to SITA that it has either returned all SITA Intellectual Property to SITA or destroyed or deleted all other SITA Intellectual Property in its possession or under its control</w:t>
      </w:r>
    </w:p>
    <w:p w14:paraId="46064522" w14:textId="77777777" w:rsidR="00FB0A01" w:rsidRPr="00892250" w:rsidRDefault="00FB0A01" w:rsidP="00584284">
      <w:pPr>
        <w:pStyle w:val="ListParagraph"/>
        <w:numPr>
          <w:ilvl w:val="0"/>
          <w:numId w:val="9"/>
        </w:numPr>
        <w:rPr>
          <w:rFonts w:asciiTheme="majorHAnsi" w:hAnsiTheme="majorHAnsi" w:cstheme="majorHAnsi"/>
        </w:rPr>
      </w:pPr>
      <w:r w:rsidRPr="00892250">
        <w:rPr>
          <w:rFonts w:asciiTheme="majorHAnsi" w:hAnsiTheme="majorHAnsi" w:cstheme="majorHAnsi"/>
        </w:rPr>
        <w:t xml:space="preserve">SITA, at all times, owns all Intellectual Property Rights in and to all Bespoke Intellectual Property. </w:t>
      </w:r>
    </w:p>
    <w:p w14:paraId="7996FE78" w14:textId="77777777" w:rsidR="00FB0A01" w:rsidRPr="00892250" w:rsidRDefault="00FB0A01" w:rsidP="00584284">
      <w:pPr>
        <w:pStyle w:val="ListParagraph"/>
        <w:numPr>
          <w:ilvl w:val="0"/>
          <w:numId w:val="9"/>
        </w:numPr>
        <w:rPr>
          <w:rFonts w:asciiTheme="majorHAnsi" w:hAnsiTheme="majorHAnsi" w:cstheme="majorHAnsi"/>
        </w:rPr>
      </w:pPr>
      <w:r w:rsidRPr="00892250">
        <w:rPr>
          <w:rFonts w:asciiTheme="majorHAnsi" w:hAnsiTheme="majorHAnsi" w:cstheme="majorHAnsi"/>
        </w:rPr>
        <w:t>Save for the license granted in terms of this Contract, the Supplier retains all Intellectual Property Rights in and to the Supplier’s pre-existing Intellectual Property that is used or supplied in connection with the Products or Services</w:t>
      </w:r>
    </w:p>
    <w:p w14:paraId="30AD289F" w14:textId="77777777" w:rsidR="00FB0A01" w:rsidRPr="00892250" w:rsidRDefault="00FB0A01" w:rsidP="00584284">
      <w:pPr>
        <w:pStyle w:val="ListParagraph"/>
        <w:numPr>
          <w:ilvl w:val="0"/>
          <w:numId w:val="9"/>
        </w:numPr>
        <w:rPr>
          <w:rFonts w:asciiTheme="majorHAnsi" w:hAnsiTheme="majorHAnsi" w:cstheme="majorHAnsi"/>
        </w:rPr>
      </w:pPr>
      <w:r w:rsidRPr="00892250">
        <w:rPr>
          <w:rFonts w:asciiTheme="majorHAnsi" w:hAnsiTheme="majorHAnsi" w:cstheme="majorHAnsi"/>
        </w:rPr>
        <w:t>Provide SITA with the compliant Occupational Health and Safety File (required on site for period of installation and proof of compliance).</w:t>
      </w:r>
    </w:p>
    <w:p w14:paraId="305FDC63" w14:textId="77777777" w:rsidR="00AF6423" w:rsidRPr="00C3260D" w:rsidRDefault="00AF6423">
      <w:pPr>
        <w:pStyle w:val="Heading1"/>
        <w:numPr>
          <w:ilvl w:val="0"/>
          <w:numId w:val="21"/>
        </w:numPr>
        <w:spacing w:line="276" w:lineRule="auto"/>
        <w:jc w:val="both"/>
        <w:rPr>
          <w:rFonts w:ascii="Calibri" w:hAnsi="Calibri" w:cs="Calibri"/>
          <w:sz w:val="24"/>
          <w:szCs w:val="24"/>
        </w:rPr>
      </w:pPr>
      <w:bookmarkStart w:id="59" w:name="_Toc177683502"/>
      <w:bookmarkStart w:id="60" w:name="_Toc189660440"/>
      <w:r w:rsidRPr="00C3260D">
        <w:rPr>
          <w:rFonts w:ascii="Calibri" w:hAnsi="Calibri" w:cs="Calibri"/>
          <w:sz w:val="24"/>
          <w:szCs w:val="24"/>
        </w:rPr>
        <w:t>Counter Conditions</w:t>
      </w:r>
      <w:bookmarkEnd w:id="59"/>
      <w:bookmarkEnd w:id="60"/>
    </w:p>
    <w:p w14:paraId="68969BA7" w14:textId="77777777" w:rsidR="00AF6423" w:rsidRPr="00892250" w:rsidRDefault="00AF6423" w:rsidP="00892250">
      <w:pPr>
        <w:ind w:left="567"/>
        <w:rPr>
          <w:rFonts w:asciiTheme="majorHAnsi" w:hAnsiTheme="majorHAnsi" w:cstheme="majorHAnsi"/>
          <w:sz w:val="24"/>
          <w:szCs w:val="24"/>
        </w:rPr>
      </w:pPr>
      <w:r w:rsidRPr="00892250">
        <w:rPr>
          <w:rFonts w:asciiTheme="majorHAnsi" w:hAnsiTheme="majorHAnsi" w:cstheme="majorHAnsi"/>
          <w:sz w:val="24"/>
          <w:szCs w:val="24"/>
        </w:rPr>
        <w:t>Bidders’ attention is drawn to the fact that amendments to any of the Bid Conditions or setting of counter conditions by bidders may result in the invalidation of such bids.</w:t>
      </w:r>
    </w:p>
    <w:p w14:paraId="74DE3FC3" w14:textId="77777777" w:rsidR="00AF6423" w:rsidRPr="00C3260D" w:rsidRDefault="00AF6423">
      <w:pPr>
        <w:pStyle w:val="Heading1"/>
        <w:numPr>
          <w:ilvl w:val="0"/>
          <w:numId w:val="21"/>
        </w:numPr>
        <w:spacing w:line="276" w:lineRule="auto"/>
        <w:jc w:val="both"/>
        <w:rPr>
          <w:rFonts w:ascii="Calibri" w:hAnsi="Calibri" w:cs="Calibri"/>
          <w:sz w:val="24"/>
          <w:szCs w:val="24"/>
        </w:rPr>
      </w:pPr>
      <w:bookmarkStart w:id="61" w:name="_Toc177683503"/>
      <w:bookmarkStart w:id="62" w:name="_Toc189660441"/>
      <w:r w:rsidRPr="00C3260D">
        <w:rPr>
          <w:rFonts w:ascii="Calibri" w:hAnsi="Calibri" w:cs="Calibri"/>
          <w:sz w:val="24"/>
          <w:szCs w:val="24"/>
        </w:rPr>
        <w:t>Fronting</w:t>
      </w:r>
      <w:bookmarkEnd w:id="61"/>
      <w:bookmarkEnd w:id="62"/>
    </w:p>
    <w:p w14:paraId="0D4123D7" w14:textId="77777777" w:rsidR="00AF6423" w:rsidRPr="00892250" w:rsidRDefault="00AF6423">
      <w:pPr>
        <w:pStyle w:val="ListParagraph"/>
        <w:numPr>
          <w:ilvl w:val="0"/>
          <w:numId w:val="10"/>
        </w:numPr>
        <w:rPr>
          <w:rFonts w:asciiTheme="majorHAnsi" w:hAnsiTheme="majorHAnsi" w:cstheme="majorHAnsi"/>
        </w:rPr>
      </w:pPr>
      <w:r w:rsidRPr="00892250">
        <w:rPr>
          <w:rFonts w:asciiTheme="majorHAnsi" w:hAnsiTheme="majorHAnsi" w:cstheme="majorHAnsi"/>
        </w:rP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1708964C" w14:textId="77777777" w:rsidR="00AF6423" w:rsidRPr="00892250" w:rsidRDefault="00AF6423">
      <w:pPr>
        <w:pStyle w:val="ListParagraph"/>
        <w:numPr>
          <w:ilvl w:val="0"/>
          <w:numId w:val="10"/>
        </w:numPr>
        <w:rPr>
          <w:rFonts w:asciiTheme="majorHAnsi" w:hAnsiTheme="majorHAnsi" w:cstheme="majorHAnsi"/>
        </w:rPr>
      </w:pPr>
      <w:r w:rsidRPr="00892250">
        <w:rPr>
          <w:rFonts w:asciiTheme="majorHAnsi" w:hAnsiTheme="majorHAnsi" w:cstheme="majorHAnsi"/>
        </w:rPr>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w:t>
      </w:r>
      <w:r w:rsidRPr="00892250">
        <w:rPr>
          <w:rFonts w:asciiTheme="majorHAnsi" w:hAnsiTheme="majorHAnsi" w:cstheme="majorHAnsi"/>
        </w:rPr>
        <w:lastRenderedPageBreak/>
        <w:t>not exceeding ten (10) years, in addition to any other remedies SITA may have against the bidder/contractor concerned.</w:t>
      </w:r>
    </w:p>
    <w:p w14:paraId="3F7A9503" w14:textId="77777777" w:rsidR="005F2530" w:rsidRPr="00C3260D" w:rsidRDefault="005F2530">
      <w:pPr>
        <w:pStyle w:val="Heading1"/>
        <w:numPr>
          <w:ilvl w:val="0"/>
          <w:numId w:val="21"/>
        </w:numPr>
        <w:spacing w:line="276" w:lineRule="auto"/>
        <w:jc w:val="both"/>
        <w:rPr>
          <w:rFonts w:ascii="Calibri" w:hAnsi="Calibri" w:cs="Calibri"/>
          <w:sz w:val="24"/>
          <w:szCs w:val="24"/>
        </w:rPr>
      </w:pPr>
      <w:bookmarkStart w:id="63" w:name="_Toc177683504"/>
      <w:bookmarkStart w:id="64" w:name="_Toc189660442"/>
      <w:r w:rsidRPr="00C3260D">
        <w:rPr>
          <w:rFonts w:ascii="Calibri" w:hAnsi="Calibri" w:cs="Calibri"/>
          <w:sz w:val="24"/>
          <w:szCs w:val="24"/>
        </w:rPr>
        <w:t>Business Continuity and Disaster Recovery Plans</w:t>
      </w:r>
      <w:bookmarkEnd w:id="63"/>
      <w:bookmarkEnd w:id="64"/>
    </w:p>
    <w:p w14:paraId="5CB35ECB" w14:textId="77777777" w:rsidR="004176AA" w:rsidRPr="00892250" w:rsidRDefault="005F2530" w:rsidP="00892250">
      <w:pPr>
        <w:ind w:left="567"/>
        <w:rPr>
          <w:rFonts w:asciiTheme="majorHAnsi" w:hAnsiTheme="majorHAnsi" w:cstheme="majorHAnsi"/>
        </w:rPr>
      </w:pPr>
      <w:r w:rsidRPr="00892250">
        <w:rPr>
          <w:rFonts w:asciiTheme="majorHAnsi" w:hAnsiTheme="majorHAnsi" w:cstheme="majorHAnsi"/>
        </w:rP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68486F41" w14:textId="77777777" w:rsidR="005F2530" w:rsidRPr="00C3260D" w:rsidRDefault="005F2530">
      <w:pPr>
        <w:pStyle w:val="Heading1"/>
        <w:numPr>
          <w:ilvl w:val="0"/>
          <w:numId w:val="21"/>
        </w:numPr>
        <w:spacing w:line="276" w:lineRule="auto"/>
        <w:jc w:val="both"/>
        <w:rPr>
          <w:rFonts w:ascii="Calibri" w:hAnsi="Calibri" w:cs="Calibri"/>
          <w:sz w:val="24"/>
          <w:szCs w:val="24"/>
        </w:rPr>
      </w:pPr>
      <w:bookmarkStart w:id="65" w:name="_Toc177683505"/>
      <w:bookmarkStart w:id="66" w:name="_Toc189660443"/>
      <w:r w:rsidRPr="00C3260D">
        <w:rPr>
          <w:rFonts w:ascii="Calibri" w:hAnsi="Calibri" w:cs="Calibri"/>
          <w:sz w:val="24"/>
          <w:szCs w:val="24"/>
        </w:rPr>
        <w:t>Supplier Due Diligence</w:t>
      </w:r>
      <w:bookmarkEnd w:id="65"/>
      <w:bookmarkEnd w:id="66"/>
    </w:p>
    <w:p w14:paraId="3DE104D4" w14:textId="77777777" w:rsidR="0072760B" w:rsidRPr="00892250" w:rsidRDefault="005F2530" w:rsidP="00892250">
      <w:pPr>
        <w:ind w:left="567"/>
        <w:rPr>
          <w:rFonts w:asciiTheme="majorHAnsi" w:hAnsiTheme="majorHAnsi" w:cstheme="majorHAnsi"/>
        </w:rPr>
      </w:pPr>
      <w:r w:rsidRPr="00892250">
        <w:rPr>
          <w:rFonts w:asciiTheme="majorHAnsi" w:hAnsiTheme="majorHAnsi" w:cstheme="majorHAnsi"/>
        </w:rPr>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C830849" w14:textId="77777777" w:rsidR="0072760B" w:rsidRPr="00C3260D" w:rsidRDefault="0072760B">
      <w:pPr>
        <w:pStyle w:val="Heading1"/>
        <w:numPr>
          <w:ilvl w:val="0"/>
          <w:numId w:val="21"/>
        </w:numPr>
        <w:spacing w:line="276" w:lineRule="auto"/>
        <w:jc w:val="both"/>
        <w:rPr>
          <w:rFonts w:ascii="Calibri" w:hAnsi="Calibri" w:cs="Calibri"/>
          <w:sz w:val="24"/>
          <w:szCs w:val="24"/>
        </w:rPr>
      </w:pPr>
      <w:bookmarkStart w:id="67" w:name="_Toc177683506"/>
      <w:bookmarkStart w:id="68" w:name="_Toc189660444"/>
      <w:r w:rsidRPr="00C3260D">
        <w:rPr>
          <w:rFonts w:ascii="Calibri" w:hAnsi="Calibri" w:cs="Calibri"/>
          <w:sz w:val="24"/>
          <w:szCs w:val="24"/>
        </w:rPr>
        <w:t>Preference Goal Requirements conditions</w:t>
      </w:r>
      <w:bookmarkEnd w:id="67"/>
      <w:bookmarkEnd w:id="68"/>
    </w:p>
    <w:p w14:paraId="49E1DF77" w14:textId="77777777" w:rsidR="0072760B" w:rsidRPr="00892250" w:rsidRDefault="0072760B">
      <w:pPr>
        <w:pStyle w:val="ListParagraph"/>
        <w:numPr>
          <w:ilvl w:val="0"/>
          <w:numId w:val="12"/>
        </w:numPr>
        <w:rPr>
          <w:rFonts w:asciiTheme="majorHAnsi" w:hAnsiTheme="majorHAnsi" w:cstheme="majorHAnsi"/>
        </w:rPr>
      </w:pPr>
      <w:r w:rsidRPr="00892250">
        <w:rPr>
          <w:rFonts w:asciiTheme="majorHAnsi" w:hAnsiTheme="majorHAnsi" w:cstheme="majorHAnsi"/>
        </w:rPr>
        <w:t>The Bidder’s commitment for the Preference Goal Requirements in this tender will be legally binding and the Bidder needs to perform against their commitment for the duration of the contract which will form part of the Contractual Agreement.</w:t>
      </w:r>
    </w:p>
    <w:p w14:paraId="7946B750" w14:textId="77777777" w:rsidR="0072760B" w:rsidRPr="00892250" w:rsidRDefault="0072760B">
      <w:pPr>
        <w:pStyle w:val="ListParagraph"/>
        <w:numPr>
          <w:ilvl w:val="0"/>
          <w:numId w:val="12"/>
        </w:numPr>
        <w:rPr>
          <w:rFonts w:asciiTheme="majorHAnsi" w:hAnsiTheme="majorHAnsi" w:cstheme="majorHAnsi"/>
        </w:rPr>
      </w:pPr>
      <w:r w:rsidRPr="00892250">
        <w:rPr>
          <w:rFonts w:asciiTheme="majorHAnsi" w:hAnsiTheme="majorHAnsi" w:cstheme="majorHAnsi"/>
        </w:rPr>
        <w:t>The Bidder must sustain, or improve the company’s BBBEE Level for the duration of the contact which will form part of the Contractual Agreement.</w:t>
      </w:r>
    </w:p>
    <w:p w14:paraId="28F36529" w14:textId="77777777" w:rsidR="0072760B" w:rsidRPr="00892250" w:rsidRDefault="0072760B">
      <w:pPr>
        <w:pStyle w:val="ListParagraph"/>
        <w:numPr>
          <w:ilvl w:val="0"/>
          <w:numId w:val="12"/>
        </w:numPr>
        <w:rPr>
          <w:rFonts w:asciiTheme="majorHAnsi" w:hAnsiTheme="majorHAnsi" w:cstheme="majorHAnsi"/>
        </w:rPr>
      </w:pPr>
      <w:r w:rsidRPr="00892250">
        <w:rPr>
          <w:rFonts w:asciiTheme="majorHAnsi" w:hAnsiTheme="majorHAnsi" w:cstheme="majorHAnsi"/>
        </w:rPr>
        <w:t>Performance of Preference Goal Requirements will be determined annually. Bidders must submit their Preference status report indicating progress against the Bidder’s Preferential commitments within 30 days of the yearly anniversary of the contract.</w:t>
      </w:r>
    </w:p>
    <w:p w14:paraId="1C7C9B5B" w14:textId="77777777" w:rsidR="0072760B" w:rsidRPr="00892250" w:rsidRDefault="0072760B">
      <w:pPr>
        <w:pStyle w:val="ListParagraph"/>
        <w:numPr>
          <w:ilvl w:val="0"/>
          <w:numId w:val="12"/>
        </w:numPr>
        <w:rPr>
          <w:rFonts w:asciiTheme="majorHAnsi" w:hAnsiTheme="majorHAnsi" w:cstheme="majorHAnsi"/>
        </w:rPr>
      </w:pPr>
      <w:r w:rsidRPr="00892250">
        <w:rPr>
          <w:rFonts w:asciiTheme="majorHAnsi" w:hAnsiTheme="majorHAnsi" w:cstheme="majorHAnsi"/>
        </w:rPr>
        <w:t>Bidders need to keep auditable substantive records / evidence and upon request by SITA</w:t>
      </w:r>
      <w:r w:rsidR="000E14DD" w:rsidRPr="00892250">
        <w:rPr>
          <w:rFonts w:asciiTheme="majorHAnsi" w:hAnsiTheme="majorHAnsi" w:cstheme="majorHAnsi"/>
        </w:rPr>
        <w:t>/Department</w:t>
      </w:r>
      <w:r w:rsidRPr="00892250">
        <w:rPr>
          <w:rFonts w:asciiTheme="majorHAnsi" w:hAnsiTheme="majorHAnsi" w:cstheme="majorHAnsi"/>
        </w:rPr>
        <w:t xml:space="preserve"> must be made available for audit and, or due diligence purposes.</w:t>
      </w:r>
    </w:p>
    <w:p w14:paraId="7360B424" w14:textId="77777777" w:rsidR="0072760B" w:rsidRPr="00892250" w:rsidRDefault="0072760B">
      <w:pPr>
        <w:pStyle w:val="ListParagraph"/>
        <w:numPr>
          <w:ilvl w:val="0"/>
          <w:numId w:val="12"/>
        </w:numPr>
        <w:rPr>
          <w:rFonts w:asciiTheme="majorHAnsi" w:hAnsiTheme="majorHAnsi" w:cstheme="majorHAnsi"/>
        </w:rPr>
      </w:pPr>
      <w:r w:rsidRPr="00892250">
        <w:rPr>
          <w:rFonts w:asciiTheme="majorHAnsi" w:hAnsiTheme="majorHAnsi" w:cstheme="majorHAnsi"/>
        </w:rPr>
        <w:t>SITA reserves the right to require from a Bidder, either before a bid is adjudicated or at any time subsequently, to substantiate any claim with regards to preferences, in any manner required by SITA.</w:t>
      </w:r>
    </w:p>
    <w:p w14:paraId="5FEBD139" w14:textId="77777777" w:rsidR="0072760B" w:rsidRPr="00892250" w:rsidRDefault="0072760B">
      <w:pPr>
        <w:pStyle w:val="ListParagraph"/>
        <w:numPr>
          <w:ilvl w:val="0"/>
          <w:numId w:val="12"/>
        </w:numPr>
        <w:rPr>
          <w:rFonts w:asciiTheme="majorHAnsi" w:hAnsiTheme="majorHAnsi" w:cstheme="majorHAnsi"/>
        </w:rPr>
      </w:pPr>
      <w:r w:rsidRPr="00892250">
        <w:rPr>
          <w:rFonts w:asciiTheme="majorHAnsi" w:hAnsiTheme="majorHAnsi" w:cstheme="majorHAnsi"/>
        </w:rPr>
        <w:t>SITA reserves the right to verify information / evidence provided by the Bidder.</w:t>
      </w:r>
    </w:p>
    <w:p w14:paraId="74C65331" w14:textId="77777777" w:rsidR="008049F9" w:rsidRPr="00892250" w:rsidRDefault="0072760B">
      <w:pPr>
        <w:pStyle w:val="ListParagraph"/>
        <w:numPr>
          <w:ilvl w:val="0"/>
          <w:numId w:val="12"/>
        </w:numPr>
        <w:rPr>
          <w:rFonts w:asciiTheme="majorHAnsi" w:hAnsiTheme="majorHAnsi" w:cstheme="majorHAnsi"/>
        </w:rPr>
      </w:pPr>
      <w:r w:rsidRPr="00892250">
        <w:rPr>
          <w:rFonts w:asciiTheme="majorHAnsi" w:hAnsiTheme="majorHAnsi" w:cstheme="majorHAnsi"/>
        </w:rPr>
        <w:t>SITA</w:t>
      </w:r>
      <w:r w:rsidR="000E14DD" w:rsidRPr="00892250">
        <w:rPr>
          <w:rFonts w:asciiTheme="majorHAnsi" w:hAnsiTheme="majorHAnsi" w:cstheme="majorHAnsi"/>
        </w:rPr>
        <w:t>/Department</w:t>
      </w:r>
      <w:r w:rsidRPr="00892250">
        <w:rPr>
          <w:rFonts w:asciiTheme="majorHAnsi" w:hAnsiTheme="majorHAnsi" w:cstheme="majorHAnsi"/>
        </w:rPr>
        <w:t xml:space="preserve"> reserves the right to introduce a </w:t>
      </w:r>
      <w:r w:rsidRPr="00892250">
        <w:rPr>
          <w:rFonts w:asciiTheme="majorHAnsi" w:hAnsiTheme="majorHAnsi" w:cstheme="majorHAnsi"/>
          <w:b/>
          <w:bCs/>
        </w:rPr>
        <w:t>penalty of 1%</w:t>
      </w:r>
      <w:r w:rsidRPr="00892250">
        <w:rPr>
          <w:rFonts w:asciiTheme="majorHAnsi" w:hAnsiTheme="majorHAnsi" w:cstheme="majorHAnsi"/>
        </w:rPr>
        <w:t xml:space="preserve"> of the overall annual year spent by SITA</w:t>
      </w:r>
      <w:r w:rsidR="000E14DD" w:rsidRPr="00892250">
        <w:rPr>
          <w:rFonts w:asciiTheme="majorHAnsi" w:hAnsiTheme="majorHAnsi" w:cstheme="majorHAnsi"/>
        </w:rPr>
        <w:t>/Department</w:t>
      </w:r>
      <w:r w:rsidRPr="00892250">
        <w:rPr>
          <w:rFonts w:asciiTheme="majorHAnsi" w:hAnsiTheme="majorHAnsi" w:cstheme="majorHAnsi"/>
        </w:rPr>
        <w:t xml:space="preserve"> for the prior year if the Bidder fails to comply to </w:t>
      </w:r>
      <w:r w:rsidRPr="00892250">
        <w:rPr>
          <w:rFonts w:asciiTheme="majorHAnsi" w:hAnsiTheme="majorHAnsi" w:cstheme="majorHAnsi"/>
          <w:b/>
          <w:bCs/>
        </w:rPr>
        <w:t>paragraphs (a), (b) and (c) above</w:t>
      </w:r>
      <w:r w:rsidRPr="00892250">
        <w:rPr>
          <w:rFonts w:asciiTheme="majorHAnsi" w:hAnsiTheme="majorHAnsi" w:cstheme="majorHAnsi"/>
        </w:rPr>
        <w:t>.</w:t>
      </w:r>
    </w:p>
    <w:p w14:paraId="00557E37" w14:textId="7EF1CCFE" w:rsidR="005F30A3" w:rsidRDefault="005F30A3" w:rsidP="00782E85">
      <w:pPr>
        <w:spacing w:after="0" w:line="240" w:lineRule="auto"/>
        <w:rPr>
          <w:rFonts w:ascii="Calibri" w:hAnsi="Calibri" w:cs="Calibri"/>
          <w:sz w:val="24"/>
          <w:szCs w:val="24"/>
        </w:rPr>
      </w:pPr>
    </w:p>
    <w:p w14:paraId="777276AF" w14:textId="77777777" w:rsidR="008049F9" w:rsidRPr="00C3260D" w:rsidRDefault="008049F9">
      <w:pPr>
        <w:pStyle w:val="Heading1"/>
        <w:numPr>
          <w:ilvl w:val="0"/>
          <w:numId w:val="21"/>
        </w:numPr>
        <w:spacing w:line="276" w:lineRule="auto"/>
        <w:jc w:val="both"/>
        <w:rPr>
          <w:rFonts w:ascii="Calibri" w:hAnsi="Calibri" w:cs="Calibri"/>
          <w:sz w:val="24"/>
          <w:szCs w:val="24"/>
        </w:rPr>
      </w:pPr>
      <w:bookmarkStart w:id="69" w:name="_Toc106894479"/>
      <w:bookmarkStart w:id="70" w:name="_Toc177683507"/>
      <w:bookmarkStart w:id="71" w:name="_Toc189660445"/>
      <w:r w:rsidRPr="00C3260D">
        <w:rPr>
          <w:rFonts w:ascii="Calibri" w:hAnsi="Calibri" w:cs="Calibri"/>
          <w:sz w:val="24"/>
          <w:szCs w:val="24"/>
        </w:rPr>
        <w:t>Declaration of compliance and acceptance SCC</w:t>
      </w:r>
      <w:bookmarkEnd w:id="69"/>
      <w:bookmarkEnd w:id="70"/>
      <w:bookmarkEnd w:id="71"/>
    </w:p>
    <w:p w14:paraId="7D400963" w14:textId="77777777" w:rsidR="008049F9" w:rsidRPr="00892250" w:rsidRDefault="008049F9" w:rsidP="00D162FC">
      <w:pPr>
        <w:rPr>
          <w:rFonts w:asciiTheme="majorHAnsi" w:hAnsiTheme="majorHAnsi" w:cstheme="majorHAnsi"/>
          <w:lang w:val="en-GB"/>
        </w:rPr>
      </w:pPr>
      <w:r w:rsidRPr="00892250">
        <w:rPr>
          <w:rFonts w:asciiTheme="majorHAnsi" w:hAnsiTheme="majorHAnsi" w:cstheme="majorHAnsi"/>
          <w:lang w:val="en-GB"/>
        </w:rPr>
        <w:t xml:space="preserve">I (we), the bidder hereby declare that I (we) accept ALL the Special Conditions of Contract as specified in par </w:t>
      </w:r>
      <w:r w:rsidR="00D162FC" w:rsidRPr="00892250">
        <w:rPr>
          <w:rFonts w:asciiTheme="majorHAnsi" w:hAnsiTheme="majorHAnsi" w:cstheme="majorHAnsi"/>
          <w:lang w:val="en-GB"/>
        </w:rPr>
        <w:t>4</w:t>
      </w:r>
      <w:r w:rsidRPr="00892250">
        <w:rPr>
          <w:rFonts w:asciiTheme="majorHAnsi" w:hAnsiTheme="majorHAnsi" w:cstheme="majorHAnsi"/>
          <w:lang w:val="en-GB"/>
        </w:rPr>
        <w:t>.3.</w:t>
      </w:r>
      <w:r w:rsidR="00D162FC" w:rsidRPr="00892250">
        <w:rPr>
          <w:rFonts w:asciiTheme="majorHAnsi" w:hAnsiTheme="majorHAnsi" w:cstheme="majorHAnsi"/>
          <w:lang w:val="en-GB"/>
        </w:rPr>
        <w:t>1</w:t>
      </w:r>
      <w:r w:rsidRPr="00892250">
        <w:rPr>
          <w:rFonts w:asciiTheme="majorHAnsi" w:hAnsiTheme="majorHAnsi" w:cstheme="majorHAnsi"/>
          <w:lang w:val="en-GB"/>
        </w:rPr>
        <w:t xml:space="preserve"> above and shall comply with all stated obligations:</w:t>
      </w:r>
    </w:p>
    <w:p w14:paraId="1CB517DF" w14:textId="77777777" w:rsidR="008049F9" w:rsidRPr="00892250" w:rsidRDefault="008049F9" w:rsidP="00D162FC">
      <w:pPr>
        <w:rPr>
          <w:rFonts w:asciiTheme="majorHAnsi" w:hAnsiTheme="majorHAnsi" w:cstheme="majorHAnsi"/>
          <w:highlight w:val="yellow"/>
          <w:lang w:val="en-GB"/>
        </w:rPr>
      </w:pPr>
    </w:p>
    <w:p w14:paraId="6A61980E" w14:textId="77777777" w:rsidR="008049F9" w:rsidRPr="00892250" w:rsidRDefault="008049F9" w:rsidP="00D162FC">
      <w:pPr>
        <w:rPr>
          <w:rFonts w:asciiTheme="majorHAnsi" w:hAnsiTheme="majorHAnsi" w:cstheme="majorHAnsi"/>
          <w:lang w:val="en-GB"/>
        </w:rPr>
      </w:pPr>
      <w:r w:rsidRPr="00892250">
        <w:rPr>
          <w:rFonts w:asciiTheme="majorHAnsi" w:hAnsiTheme="majorHAnsi" w:cstheme="majorHAnsi"/>
          <w:lang w:val="en-GB"/>
        </w:rPr>
        <w:t>Name of Bidder:</w:t>
      </w:r>
      <w:r w:rsidR="00E7030E" w:rsidRPr="00892250">
        <w:rPr>
          <w:rFonts w:asciiTheme="majorHAnsi" w:hAnsiTheme="majorHAnsi" w:cstheme="majorHAnsi"/>
          <w:lang w:val="en-GB"/>
        </w:rPr>
        <w:t xml:space="preserve"> </w:t>
      </w:r>
      <w:r w:rsidRPr="00892250">
        <w:rPr>
          <w:rFonts w:asciiTheme="majorHAnsi" w:hAnsiTheme="majorHAnsi" w:cstheme="majorHAnsi"/>
          <w:lang w:val="en-GB"/>
        </w:rPr>
        <w:t>_____________________________</w:t>
      </w:r>
      <w:r w:rsidRPr="00892250">
        <w:rPr>
          <w:rFonts w:asciiTheme="majorHAnsi" w:hAnsiTheme="majorHAnsi" w:cstheme="majorHAnsi"/>
          <w:lang w:val="en-GB"/>
        </w:rPr>
        <w:tab/>
        <w:t>Signature: ________________</w:t>
      </w:r>
    </w:p>
    <w:p w14:paraId="3D134D51" w14:textId="77777777" w:rsidR="008049F9" w:rsidRPr="00892250" w:rsidRDefault="008049F9" w:rsidP="00D162FC">
      <w:pPr>
        <w:rPr>
          <w:rFonts w:asciiTheme="majorHAnsi" w:hAnsiTheme="majorHAnsi" w:cstheme="majorHAnsi"/>
        </w:rPr>
      </w:pPr>
    </w:p>
    <w:p w14:paraId="2889FC69" w14:textId="77777777" w:rsidR="0026097F" w:rsidRPr="00892250" w:rsidRDefault="00E7030E" w:rsidP="00D162FC">
      <w:pPr>
        <w:rPr>
          <w:rFonts w:asciiTheme="majorHAnsi" w:hAnsiTheme="majorHAnsi" w:cstheme="majorHAnsi"/>
        </w:rPr>
      </w:pPr>
      <w:r w:rsidRPr="00892250">
        <w:rPr>
          <w:rFonts w:asciiTheme="majorHAnsi" w:hAnsiTheme="majorHAnsi" w:cstheme="majorHAnsi"/>
        </w:rPr>
        <w:t>Date: _</w:t>
      </w:r>
      <w:r w:rsidR="008049F9" w:rsidRPr="00892250">
        <w:rPr>
          <w:rFonts w:asciiTheme="majorHAnsi" w:hAnsiTheme="majorHAnsi" w:cstheme="majorHAnsi"/>
        </w:rPr>
        <w:t>_____________</w:t>
      </w:r>
    </w:p>
    <w:p w14:paraId="50A515C5" w14:textId="77777777" w:rsidR="008C4CA1" w:rsidRDefault="008C4CA1" w:rsidP="00D162FC">
      <w:pPr>
        <w:rPr>
          <w:rFonts w:ascii="Calibri" w:hAnsi="Calibri" w:cs="Calibri"/>
          <w:sz w:val="24"/>
          <w:szCs w:val="24"/>
        </w:rPr>
      </w:pPr>
    </w:p>
    <w:p w14:paraId="632DB2EF" w14:textId="77777777" w:rsidR="00782E85" w:rsidRDefault="00782E85" w:rsidP="00D162FC">
      <w:pPr>
        <w:rPr>
          <w:rFonts w:ascii="Calibri" w:hAnsi="Calibri" w:cs="Calibri"/>
          <w:sz w:val="24"/>
          <w:szCs w:val="24"/>
        </w:rPr>
      </w:pPr>
    </w:p>
    <w:p w14:paraId="5145C0AD" w14:textId="77777777" w:rsidR="00D162FC" w:rsidRDefault="00D162FC">
      <w:pPr>
        <w:pStyle w:val="Heading2"/>
        <w:numPr>
          <w:ilvl w:val="1"/>
          <w:numId w:val="30"/>
        </w:numPr>
        <w:spacing w:after="0" w:line="276" w:lineRule="auto"/>
        <w:rPr>
          <w:rFonts w:ascii="Calibri" w:hAnsi="Calibri" w:cs="Calibri"/>
          <w:sz w:val="24"/>
          <w:szCs w:val="24"/>
        </w:rPr>
      </w:pPr>
      <w:bookmarkStart w:id="72" w:name="_Toc140089727"/>
      <w:bookmarkStart w:id="73" w:name="_Toc189660446"/>
      <w:r>
        <w:rPr>
          <w:rFonts w:ascii="Calibri" w:hAnsi="Calibri" w:cs="Calibri"/>
          <w:sz w:val="24"/>
          <w:szCs w:val="24"/>
        </w:rPr>
        <w:lastRenderedPageBreak/>
        <w:t>Cost</w:t>
      </w:r>
      <w:r w:rsidRPr="007F4D3A">
        <w:rPr>
          <w:rFonts w:ascii="Calibri" w:hAnsi="Calibri" w:cs="Calibri"/>
          <w:sz w:val="24"/>
          <w:szCs w:val="24"/>
        </w:rPr>
        <w:t xml:space="preserve"> and Preference Points Evaluation (Stage </w:t>
      </w:r>
      <w:r>
        <w:rPr>
          <w:rFonts w:ascii="Calibri" w:hAnsi="Calibri" w:cs="Calibri"/>
          <w:sz w:val="24"/>
          <w:szCs w:val="24"/>
        </w:rPr>
        <w:t>4</w:t>
      </w:r>
      <w:r w:rsidRPr="007F4D3A">
        <w:rPr>
          <w:rFonts w:ascii="Calibri" w:hAnsi="Calibri" w:cs="Calibri"/>
          <w:sz w:val="24"/>
          <w:szCs w:val="24"/>
        </w:rPr>
        <w:t>)</w:t>
      </w:r>
      <w:bookmarkEnd w:id="72"/>
      <w:bookmarkEnd w:id="73"/>
    </w:p>
    <w:p w14:paraId="6CEC9E11" w14:textId="77777777" w:rsidR="005F30A3" w:rsidRPr="005F30A3" w:rsidRDefault="005F30A3" w:rsidP="005F30A3">
      <w:pPr>
        <w:spacing w:after="0" w:line="240" w:lineRule="auto"/>
      </w:pPr>
    </w:p>
    <w:p w14:paraId="7BFDA09C" w14:textId="77777777" w:rsidR="00D162FC" w:rsidRPr="007F4D3A" w:rsidRDefault="00D162FC">
      <w:pPr>
        <w:pStyle w:val="Heading3"/>
        <w:numPr>
          <w:ilvl w:val="2"/>
          <w:numId w:val="30"/>
        </w:numPr>
        <w:spacing w:line="276" w:lineRule="auto"/>
        <w:rPr>
          <w:rFonts w:ascii="Calibri" w:hAnsi="Calibri" w:cs="Calibri"/>
        </w:rPr>
      </w:pPr>
      <w:bookmarkStart w:id="74" w:name="_Toc140089728"/>
      <w:bookmarkStart w:id="75" w:name="_Toc189660447"/>
      <w:r>
        <w:rPr>
          <w:rFonts w:ascii="Calibri" w:hAnsi="Calibri" w:cs="Calibri"/>
        </w:rPr>
        <w:t>Costing and Preference Evaluation</w:t>
      </w:r>
      <w:bookmarkEnd w:id="74"/>
      <w:bookmarkEnd w:id="75"/>
    </w:p>
    <w:p w14:paraId="4C0772DD" w14:textId="77777777" w:rsidR="00D162FC" w:rsidRPr="002940DD" w:rsidRDefault="00D162FC">
      <w:pPr>
        <w:numPr>
          <w:ilvl w:val="0"/>
          <w:numId w:val="26"/>
        </w:numPr>
        <w:tabs>
          <w:tab w:val="clear" w:pos="567"/>
          <w:tab w:val="num" w:pos="1134"/>
        </w:tabs>
        <w:ind w:left="1134"/>
        <w:rPr>
          <w:rFonts w:asciiTheme="majorHAnsi" w:hAnsiTheme="majorHAnsi" w:cstheme="majorHAnsi"/>
        </w:rPr>
      </w:pPr>
      <w:r w:rsidRPr="002940DD">
        <w:rPr>
          <w:rFonts w:asciiTheme="majorHAnsi" w:hAnsiTheme="majorHAnsi" w:cstheme="majorHAnsi"/>
          <w:lang w:val="en-GB"/>
        </w:rPr>
        <w:t xml:space="preserve">In terms of </w:t>
      </w:r>
      <w:bookmarkStart w:id="76" w:name="_Hlk80033687"/>
      <w:r w:rsidRPr="002940DD">
        <w:rPr>
          <w:rFonts w:asciiTheme="majorHAnsi" w:hAnsiTheme="majorHAnsi" w:cstheme="majorHAnsi"/>
          <w:lang w:val="en-GB"/>
        </w:rPr>
        <w:t>the SITA Preferential Procurement Policy</w:t>
      </w:r>
      <w:bookmarkEnd w:id="76"/>
      <w:r w:rsidRPr="002940DD">
        <w:rPr>
          <w:rFonts w:asciiTheme="majorHAnsi" w:hAnsiTheme="majorHAnsi" w:cstheme="majorHAnsi"/>
          <w:lang w:val="en-GB"/>
        </w:rPr>
        <w:t xml:space="preserve"> (PPP), the following preference point system is applicable to all Bids:</w:t>
      </w:r>
    </w:p>
    <w:p w14:paraId="54CE5B3B" w14:textId="77777777" w:rsidR="00D162FC" w:rsidRPr="0044663D" w:rsidRDefault="00D162FC">
      <w:pPr>
        <w:numPr>
          <w:ilvl w:val="1"/>
          <w:numId w:val="27"/>
        </w:numPr>
        <w:tabs>
          <w:tab w:val="clear" w:pos="1107"/>
          <w:tab w:val="num" w:pos="1985"/>
        </w:tabs>
        <w:ind w:left="1701"/>
        <w:rPr>
          <w:rFonts w:asciiTheme="majorHAnsi" w:hAnsiTheme="majorHAnsi" w:cstheme="majorHAnsi"/>
          <w:color w:val="000000" w:themeColor="text1"/>
        </w:rPr>
      </w:pPr>
      <w:r w:rsidRPr="002940DD">
        <w:rPr>
          <w:rFonts w:asciiTheme="majorHAnsi" w:hAnsiTheme="majorHAnsi" w:cstheme="majorHAnsi"/>
        </w:rPr>
        <w:t xml:space="preserve">the 80/20 system (80 Price, 20 B-BBEE) for requirements with a Rand value of up to R50 000 000 (all applicable taxes included); or </w:t>
      </w:r>
    </w:p>
    <w:p w14:paraId="7EE32A0E" w14:textId="77777777" w:rsidR="00D162FC" w:rsidRPr="0044663D" w:rsidRDefault="00D162FC">
      <w:pPr>
        <w:numPr>
          <w:ilvl w:val="0"/>
          <w:numId w:val="26"/>
        </w:numPr>
        <w:tabs>
          <w:tab w:val="clear" w:pos="567"/>
          <w:tab w:val="num" w:pos="1134"/>
        </w:tabs>
        <w:ind w:left="1134"/>
        <w:rPr>
          <w:rFonts w:asciiTheme="majorHAnsi" w:hAnsiTheme="majorHAnsi" w:cstheme="majorHAnsi"/>
          <w:color w:val="000000" w:themeColor="text1"/>
          <w:lang w:val="en-GB"/>
        </w:rPr>
      </w:pPr>
      <w:r w:rsidRPr="0044663D">
        <w:rPr>
          <w:rFonts w:asciiTheme="majorHAnsi" w:hAnsiTheme="majorHAnsi" w:cstheme="majorHAnsi"/>
          <w:color w:val="000000" w:themeColor="text1"/>
          <w:lang w:val="en-GB"/>
        </w:rPr>
        <w:t xml:space="preserve">The Applicable Preference Point system for this tender is the </w:t>
      </w:r>
      <w:r w:rsidRPr="0044663D">
        <w:rPr>
          <w:rFonts w:asciiTheme="majorHAnsi" w:hAnsiTheme="majorHAnsi" w:cstheme="majorHAnsi"/>
          <w:b/>
          <w:bCs/>
          <w:color w:val="000000" w:themeColor="text1"/>
          <w:lang w:val="en-GB"/>
        </w:rPr>
        <w:t>80/20</w:t>
      </w:r>
      <w:r w:rsidRPr="0044663D">
        <w:rPr>
          <w:rFonts w:asciiTheme="majorHAnsi" w:hAnsiTheme="majorHAnsi" w:cstheme="majorHAnsi"/>
          <w:color w:val="000000" w:themeColor="text1"/>
          <w:lang w:val="en-GB"/>
        </w:rPr>
        <w:t xml:space="preserve"> preference point system. </w:t>
      </w:r>
    </w:p>
    <w:p w14:paraId="6BD15391" w14:textId="77777777" w:rsidR="00D162FC" w:rsidRPr="0044663D" w:rsidRDefault="00D162FC">
      <w:pPr>
        <w:numPr>
          <w:ilvl w:val="0"/>
          <w:numId w:val="26"/>
        </w:numPr>
        <w:tabs>
          <w:tab w:val="clear" w:pos="567"/>
          <w:tab w:val="num" w:pos="1134"/>
        </w:tabs>
        <w:ind w:left="1134"/>
        <w:rPr>
          <w:rFonts w:asciiTheme="majorHAnsi" w:hAnsiTheme="majorHAnsi" w:cstheme="majorHAnsi"/>
          <w:color w:val="000000" w:themeColor="text1"/>
          <w:lang w:val="en-GB"/>
        </w:rPr>
      </w:pPr>
      <w:r w:rsidRPr="0044663D">
        <w:rPr>
          <w:rFonts w:asciiTheme="majorHAnsi" w:hAnsiTheme="majorHAnsi" w:cstheme="majorHAnsi"/>
          <w:color w:val="000000" w:themeColor="text1"/>
          <w:lang w:val="en-GB"/>
        </w:rPr>
        <w:t xml:space="preserve">Points for this tender shall be awarded for: </w:t>
      </w:r>
    </w:p>
    <w:p w14:paraId="587FE4E0" w14:textId="77777777" w:rsidR="00D162FC" w:rsidRPr="0044663D" w:rsidRDefault="00D162FC">
      <w:pPr>
        <w:numPr>
          <w:ilvl w:val="1"/>
          <w:numId w:val="28"/>
        </w:numPr>
        <w:tabs>
          <w:tab w:val="clear" w:pos="1107"/>
          <w:tab w:val="left" w:pos="2127"/>
          <w:tab w:val="num" w:pos="2410"/>
        </w:tabs>
        <w:ind w:left="1701"/>
        <w:rPr>
          <w:rFonts w:asciiTheme="majorHAnsi" w:hAnsiTheme="majorHAnsi" w:cstheme="majorHAnsi"/>
          <w:color w:val="000000" w:themeColor="text1"/>
        </w:rPr>
      </w:pPr>
      <w:r w:rsidRPr="0044663D">
        <w:rPr>
          <w:rFonts w:asciiTheme="majorHAnsi" w:hAnsiTheme="majorHAnsi" w:cstheme="majorHAnsi"/>
          <w:color w:val="000000" w:themeColor="text1"/>
        </w:rPr>
        <w:t>Price; and</w:t>
      </w:r>
    </w:p>
    <w:p w14:paraId="3D7C4150" w14:textId="77777777" w:rsidR="00D162FC" w:rsidRPr="0044663D" w:rsidRDefault="00D162FC">
      <w:pPr>
        <w:numPr>
          <w:ilvl w:val="1"/>
          <w:numId w:val="28"/>
        </w:numPr>
        <w:tabs>
          <w:tab w:val="clear" w:pos="1107"/>
          <w:tab w:val="left" w:pos="2127"/>
          <w:tab w:val="num" w:pos="2410"/>
        </w:tabs>
        <w:ind w:left="1701"/>
        <w:rPr>
          <w:rFonts w:asciiTheme="majorHAnsi" w:hAnsiTheme="majorHAnsi" w:cstheme="majorHAnsi"/>
          <w:color w:val="000000" w:themeColor="text1"/>
        </w:rPr>
      </w:pPr>
      <w:r w:rsidRPr="0044663D">
        <w:rPr>
          <w:rFonts w:asciiTheme="majorHAnsi" w:hAnsiTheme="majorHAnsi" w:cstheme="majorHAnsi"/>
          <w:color w:val="000000" w:themeColor="text1"/>
        </w:rPr>
        <w:t>Preference points for specific goals.</w:t>
      </w:r>
    </w:p>
    <w:p w14:paraId="62E26F08" w14:textId="77777777" w:rsidR="00D162FC" w:rsidRPr="0044663D" w:rsidRDefault="00D162FC">
      <w:pPr>
        <w:numPr>
          <w:ilvl w:val="0"/>
          <w:numId w:val="26"/>
        </w:numPr>
        <w:tabs>
          <w:tab w:val="clear" w:pos="567"/>
          <w:tab w:val="num" w:pos="1134"/>
        </w:tabs>
        <w:ind w:left="1134"/>
        <w:rPr>
          <w:rFonts w:asciiTheme="majorHAnsi" w:hAnsiTheme="majorHAnsi" w:cstheme="majorHAnsi"/>
          <w:color w:val="000000" w:themeColor="text1"/>
          <w:lang w:val="en-GB"/>
        </w:rPr>
      </w:pPr>
      <w:r w:rsidRPr="0044663D">
        <w:rPr>
          <w:rFonts w:asciiTheme="majorHAnsi" w:hAnsiTheme="majorHAnsi" w:cstheme="majorHAnsi"/>
          <w:color w:val="000000" w:themeColor="text1"/>
          <w:lang w:val="en-GB"/>
        </w:rPr>
        <w:t>The maximum points for this tender will be allocated as follows, subject to par.2.</w:t>
      </w:r>
    </w:p>
    <w:p w14:paraId="23CA5EFF" w14:textId="77777777" w:rsidR="00D162FC" w:rsidRPr="0044663D" w:rsidRDefault="00D162FC" w:rsidP="00D162FC">
      <w:pPr>
        <w:keepNext/>
        <w:spacing w:before="120"/>
        <w:rPr>
          <w:rFonts w:asciiTheme="majorHAnsi" w:hAnsiTheme="majorHAnsi" w:cstheme="majorHAnsi"/>
          <w:b/>
          <w:noProof/>
          <w:color w:val="000000" w:themeColor="text1"/>
        </w:rPr>
      </w:pPr>
      <w:r w:rsidRPr="0044663D">
        <w:rPr>
          <w:rFonts w:asciiTheme="majorHAnsi" w:hAnsiTheme="majorHAnsi" w:cstheme="majorHAnsi"/>
          <w:b/>
          <w:noProof/>
          <w:color w:val="000000" w:themeColor="text1"/>
        </w:rPr>
        <w:tab/>
      </w:r>
      <w:r w:rsidRPr="0044663D">
        <w:rPr>
          <w:rFonts w:asciiTheme="majorHAnsi" w:hAnsiTheme="majorHAnsi" w:cstheme="majorHAnsi"/>
          <w:b/>
          <w:noProof/>
          <w:color w:val="000000" w:themeColor="text1"/>
        </w:rPr>
        <w:tab/>
      </w:r>
      <w:r w:rsidRPr="0044663D">
        <w:rPr>
          <w:rFonts w:asciiTheme="majorHAnsi" w:hAnsiTheme="majorHAnsi" w:cstheme="majorHAnsi"/>
          <w:b/>
          <w:noProof/>
          <w:color w:val="000000" w:themeColor="text1"/>
        </w:rPr>
        <w:tab/>
      </w:r>
      <w:r w:rsidRPr="0044663D">
        <w:rPr>
          <w:rFonts w:asciiTheme="majorHAnsi" w:hAnsiTheme="majorHAnsi" w:cstheme="majorHAnsi"/>
          <w:b/>
          <w:noProof/>
          <w:color w:val="000000" w:themeColor="text1"/>
        </w:rPr>
        <w:tab/>
      </w:r>
      <w:r w:rsidRPr="0044663D">
        <w:rPr>
          <w:rFonts w:asciiTheme="majorHAnsi" w:hAnsiTheme="majorHAnsi" w:cstheme="majorHAnsi"/>
          <w:b/>
          <w:noProof/>
          <w:color w:val="000000" w:themeColor="text1"/>
        </w:rPr>
        <w:tab/>
      </w:r>
      <w:r w:rsidRPr="0044663D">
        <w:rPr>
          <w:rFonts w:asciiTheme="majorHAnsi" w:hAnsiTheme="majorHAnsi" w:cstheme="majorHAnsi"/>
          <w:b/>
          <w:noProof/>
          <w:color w:val="000000" w:themeColor="text1"/>
        </w:rPr>
        <w:tab/>
      </w:r>
      <w:bookmarkStart w:id="77" w:name="_Toc107394442"/>
      <w:r w:rsidRPr="0044663D">
        <w:rPr>
          <w:rFonts w:asciiTheme="majorHAnsi" w:hAnsiTheme="majorHAnsi" w:cstheme="majorHAnsi"/>
          <w:b/>
          <w:noProof/>
          <w:color w:val="000000" w:themeColor="text1"/>
        </w:rPr>
        <w:t>Table: Points allocation</w:t>
      </w:r>
      <w:bookmarkEnd w:id="77"/>
    </w:p>
    <w:tbl>
      <w:tblPr>
        <w:tblStyle w:val="TableGrid7"/>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30"/>
        <w:gridCol w:w="1134"/>
      </w:tblGrid>
      <w:tr w:rsidR="0044663D" w:rsidRPr="0044663D" w14:paraId="6160304D" w14:textId="77777777" w:rsidTr="009A1EC5">
        <w:tc>
          <w:tcPr>
            <w:tcW w:w="7230" w:type="dxa"/>
            <w:shd w:val="solid" w:color="DBE5F1" w:themeColor="accent1" w:themeTint="33" w:fill="DBE5F1" w:themeFill="accent1" w:themeFillTint="33"/>
          </w:tcPr>
          <w:p w14:paraId="25AB355B" w14:textId="77777777" w:rsidR="00D162FC" w:rsidRPr="0044663D" w:rsidRDefault="00D162FC" w:rsidP="009A1EC5">
            <w:pPr>
              <w:autoSpaceDE w:val="0"/>
              <w:autoSpaceDN w:val="0"/>
              <w:adjustRightInd w:val="0"/>
              <w:spacing w:line="276" w:lineRule="auto"/>
              <w:rPr>
                <w:rFonts w:asciiTheme="majorHAnsi" w:hAnsiTheme="majorHAnsi" w:cstheme="majorHAnsi"/>
                <w:b/>
                <w:bCs/>
                <w:color w:val="000000" w:themeColor="text1"/>
                <w:sz w:val="22"/>
                <w:szCs w:val="22"/>
              </w:rPr>
            </w:pPr>
            <w:r w:rsidRPr="0044663D">
              <w:rPr>
                <w:rFonts w:asciiTheme="majorHAnsi" w:hAnsiTheme="majorHAnsi" w:cstheme="majorHAnsi"/>
                <w:b/>
                <w:bCs/>
                <w:color w:val="000000" w:themeColor="text1"/>
                <w:sz w:val="22"/>
                <w:szCs w:val="22"/>
              </w:rPr>
              <w:t>Description</w:t>
            </w:r>
          </w:p>
        </w:tc>
        <w:tc>
          <w:tcPr>
            <w:tcW w:w="1134" w:type="dxa"/>
            <w:shd w:val="solid" w:color="DBE5F1" w:themeColor="accent1" w:themeTint="33" w:fill="DBE5F1" w:themeFill="accent1" w:themeFillTint="33"/>
          </w:tcPr>
          <w:p w14:paraId="342A99EF" w14:textId="77777777" w:rsidR="00D162FC" w:rsidRPr="0044663D" w:rsidRDefault="00D162FC" w:rsidP="009A1EC5">
            <w:pPr>
              <w:autoSpaceDE w:val="0"/>
              <w:autoSpaceDN w:val="0"/>
              <w:adjustRightInd w:val="0"/>
              <w:spacing w:line="276" w:lineRule="auto"/>
              <w:rPr>
                <w:rFonts w:asciiTheme="majorHAnsi" w:hAnsiTheme="majorHAnsi" w:cstheme="majorHAnsi"/>
                <w:b/>
                <w:bCs/>
                <w:color w:val="000000" w:themeColor="text1"/>
                <w:sz w:val="22"/>
                <w:szCs w:val="22"/>
              </w:rPr>
            </w:pPr>
            <w:r w:rsidRPr="0044663D">
              <w:rPr>
                <w:rFonts w:asciiTheme="majorHAnsi" w:hAnsiTheme="majorHAnsi" w:cstheme="majorHAnsi"/>
                <w:b/>
                <w:bCs/>
                <w:color w:val="000000" w:themeColor="text1"/>
                <w:sz w:val="22"/>
                <w:szCs w:val="22"/>
              </w:rPr>
              <w:t>Points</w:t>
            </w:r>
          </w:p>
        </w:tc>
      </w:tr>
      <w:tr w:rsidR="0044663D" w:rsidRPr="0044663D" w14:paraId="3BCD105B" w14:textId="77777777" w:rsidTr="009A1EC5">
        <w:tc>
          <w:tcPr>
            <w:tcW w:w="7230" w:type="dxa"/>
          </w:tcPr>
          <w:p w14:paraId="4229E8F1" w14:textId="77777777" w:rsidR="00D162FC" w:rsidRPr="0044663D" w:rsidRDefault="00D162FC" w:rsidP="009A1EC5">
            <w:pPr>
              <w:autoSpaceDE w:val="0"/>
              <w:autoSpaceDN w:val="0"/>
              <w:adjustRightInd w:val="0"/>
              <w:spacing w:line="276" w:lineRule="auto"/>
              <w:rPr>
                <w:rFonts w:asciiTheme="majorHAnsi" w:hAnsiTheme="majorHAnsi" w:cstheme="majorHAnsi"/>
                <w:color w:val="000000" w:themeColor="text1"/>
                <w:sz w:val="22"/>
                <w:szCs w:val="22"/>
              </w:rPr>
            </w:pPr>
            <w:r w:rsidRPr="0044663D">
              <w:rPr>
                <w:rFonts w:asciiTheme="majorHAnsi" w:hAnsiTheme="majorHAnsi" w:cstheme="majorHAnsi"/>
                <w:color w:val="000000" w:themeColor="text1"/>
                <w:sz w:val="22"/>
                <w:szCs w:val="22"/>
              </w:rPr>
              <w:t>Price</w:t>
            </w:r>
          </w:p>
        </w:tc>
        <w:tc>
          <w:tcPr>
            <w:tcW w:w="1134" w:type="dxa"/>
          </w:tcPr>
          <w:p w14:paraId="5CDA3FC3" w14:textId="77777777" w:rsidR="00D162FC" w:rsidRPr="0044663D" w:rsidRDefault="00D162FC" w:rsidP="009A1EC5">
            <w:pPr>
              <w:autoSpaceDE w:val="0"/>
              <w:autoSpaceDN w:val="0"/>
              <w:adjustRightInd w:val="0"/>
              <w:spacing w:line="276" w:lineRule="auto"/>
              <w:rPr>
                <w:rFonts w:asciiTheme="majorHAnsi" w:hAnsiTheme="majorHAnsi" w:cstheme="majorHAnsi"/>
                <w:b/>
                <w:bCs/>
                <w:color w:val="000000" w:themeColor="text1"/>
                <w:sz w:val="22"/>
                <w:szCs w:val="22"/>
              </w:rPr>
            </w:pPr>
            <w:r w:rsidRPr="0044663D">
              <w:rPr>
                <w:rFonts w:asciiTheme="majorHAnsi" w:hAnsiTheme="majorHAnsi" w:cstheme="majorHAnsi"/>
                <w:b/>
                <w:bCs/>
                <w:color w:val="000000" w:themeColor="text1"/>
                <w:sz w:val="22"/>
                <w:szCs w:val="22"/>
              </w:rPr>
              <w:t>80</w:t>
            </w:r>
          </w:p>
        </w:tc>
      </w:tr>
      <w:tr w:rsidR="0044663D" w:rsidRPr="0044663D" w14:paraId="5DA7802F" w14:textId="77777777" w:rsidTr="009A1EC5">
        <w:tc>
          <w:tcPr>
            <w:tcW w:w="7230" w:type="dxa"/>
          </w:tcPr>
          <w:p w14:paraId="44F937D8" w14:textId="77777777" w:rsidR="00D162FC" w:rsidRPr="0044663D" w:rsidRDefault="00D162FC" w:rsidP="009A1EC5">
            <w:pPr>
              <w:autoSpaceDE w:val="0"/>
              <w:autoSpaceDN w:val="0"/>
              <w:adjustRightInd w:val="0"/>
              <w:spacing w:line="276" w:lineRule="auto"/>
              <w:rPr>
                <w:rFonts w:asciiTheme="majorHAnsi" w:hAnsiTheme="majorHAnsi" w:cstheme="majorHAnsi"/>
                <w:color w:val="000000" w:themeColor="text1"/>
                <w:sz w:val="22"/>
                <w:szCs w:val="22"/>
              </w:rPr>
            </w:pPr>
            <w:r w:rsidRPr="0044663D">
              <w:rPr>
                <w:rFonts w:asciiTheme="majorHAnsi" w:hAnsiTheme="majorHAnsi" w:cstheme="majorHAnsi"/>
                <w:color w:val="000000" w:themeColor="text1"/>
                <w:sz w:val="22"/>
                <w:szCs w:val="22"/>
              </w:rPr>
              <w:t>Preference points for specific goals</w:t>
            </w:r>
          </w:p>
        </w:tc>
        <w:tc>
          <w:tcPr>
            <w:tcW w:w="1134" w:type="dxa"/>
          </w:tcPr>
          <w:p w14:paraId="27E02992" w14:textId="77777777" w:rsidR="00D162FC" w:rsidRPr="0044663D" w:rsidRDefault="00D162FC" w:rsidP="009A1EC5">
            <w:pPr>
              <w:autoSpaceDE w:val="0"/>
              <w:autoSpaceDN w:val="0"/>
              <w:adjustRightInd w:val="0"/>
              <w:spacing w:line="276" w:lineRule="auto"/>
              <w:rPr>
                <w:rFonts w:asciiTheme="majorHAnsi" w:hAnsiTheme="majorHAnsi" w:cstheme="majorHAnsi"/>
                <w:b/>
                <w:bCs/>
                <w:color w:val="000000" w:themeColor="text1"/>
                <w:sz w:val="22"/>
                <w:szCs w:val="22"/>
              </w:rPr>
            </w:pPr>
            <w:r w:rsidRPr="0044663D">
              <w:rPr>
                <w:rFonts w:asciiTheme="majorHAnsi" w:hAnsiTheme="majorHAnsi" w:cstheme="majorHAnsi"/>
                <w:b/>
                <w:bCs/>
                <w:color w:val="000000" w:themeColor="text1"/>
                <w:sz w:val="22"/>
                <w:szCs w:val="22"/>
              </w:rPr>
              <w:t>20</w:t>
            </w:r>
          </w:p>
        </w:tc>
      </w:tr>
      <w:tr w:rsidR="00D162FC" w:rsidRPr="0044663D" w14:paraId="7EB59D5F" w14:textId="77777777" w:rsidTr="009A1EC5">
        <w:tc>
          <w:tcPr>
            <w:tcW w:w="7230" w:type="dxa"/>
          </w:tcPr>
          <w:p w14:paraId="7DED631D" w14:textId="77777777" w:rsidR="00D162FC" w:rsidRPr="0044663D" w:rsidRDefault="00D162FC" w:rsidP="009A1EC5">
            <w:pPr>
              <w:autoSpaceDE w:val="0"/>
              <w:autoSpaceDN w:val="0"/>
              <w:adjustRightInd w:val="0"/>
              <w:spacing w:line="276" w:lineRule="auto"/>
              <w:rPr>
                <w:rFonts w:asciiTheme="majorHAnsi" w:hAnsiTheme="majorHAnsi" w:cstheme="majorHAnsi"/>
                <w:color w:val="000000" w:themeColor="text1"/>
                <w:sz w:val="22"/>
                <w:szCs w:val="22"/>
              </w:rPr>
            </w:pPr>
            <w:r w:rsidRPr="0044663D">
              <w:rPr>
                <w:rFonts w:asciiTheme="majorHAnsi" w:hAnsiTheme="majorHAnsi" w:cstheme="majorHAnsi"/>
                <w:color w:val="000000" w:themeColor="text1"/>
                <w:sz w:val="22"/>
                <w:szCs w:val="22"/>
              </w:rPr>
              <w:t>Total points for Price and preference points for specific goals</w:t>
            </w:r>
          </w:p>
        </w:tc>
        <w:tc>
          <w:tcPr>
            <w:tcW w:w="1134" w:type="dxa"/>
          </w:tcPr>
          <w:p w14:paraId="170039C9" w14:textId="77777777" w:rsidR="00D162FC" w:rsidRPr="0044663D" w:rsidRDefault="00D162FC" w:rsidP="009A1EC5">
            <w:pPr>
              <w:autoSpaceDE w:val="0"/>
              <w:autoSpaceDN w:val="0"/>
              <w:adjustRightInd w:val="0"/>
              <w:spacing w:line="276" w:lineRule="auto"/>
              <w:rPr>
                <w:rFonts w:asciiTheme="majorHAnsi" w:hAnsiTheme="majorHAnsi" w:cstheme="majorHAnsi"/>
                <w:color w:val="000000" w:themeColor="text1"/>
                <w:sz w:val="22"/>
                <w:szCs w:val="22"/>
              </w:rPr>
            </w:pPr>
            <w:r w:rsidRPr="0044663D">
              <w:rPr>
                <w:rFonts w:asciiTheme="majorHAnsi" w:hAnsiTheme="majorHAnsi" w:cstheme="majorHAnsi"/>
                <w:color w:val="000000" w:themeColor="text1"/>
                <w:sz w:val="22"/>
                <w:szCs w:val="22"/>
              </w:rPr>
              <w:t>100</w:t>
            </w:r>
          </w:p>
        </w:tc>
      </w:tr>
    </w:tbl>
    <w:p w14:paraId="18633F0C" w14:textId="77777777" w:rsidR="00D162FC" w:rsidRPr="0044663D" w:rsidRDefault="00D162FC" w:rsidP="00D162FC">
      <w:pPr>
        <w:pStyle w:val="Heading3"/>
        <w:numPr>
          <w:ilvl w:val="0"/>
          <w:numId w:val="0"/>
        </w:numPr>
        <w:spacing w:line="276" w:lineRule="auto"/>
        <w:ind w:left="567"/>
        <w:rPr>
          <w:rFonts w:cstheme="majorHAnsi"/>
          <w:color w:val="000000" w:themeColor="text1"/>
          <w:sz w:val="22"/>
          <w:szCs w:val="22"/>
        </w:rPr>
      </w:pPr>
      <w:bookmarkStart w:id="78" w:name="_Toc140089729"/>
    </w:p>
    <w:p w14:paraId="32767AD0" w14:textId="77777777" w:rsidR="00D162FC" w:rsidRPr="007F4D3A" w:rsidRDefault="00D162FC">
      <w:pPr>
        <w:pStyle w:val="Heading3"/>
        <w:numPr>
          <w:ilvl w:val="2"/>
          <w:numId w:val="30"/>
        </w:numPr>
        <w:spacing w:line="276" w:lineRule="auto"/>
        <w:rPr>
          <w:rFonts w:ascii="Calibri" w:hAnsi="Calibri" w:cs="Calibri"/>
        </w:rPr>
      </w:pPr>
      <w:bookmarkStart w:id="79" w:name="_Toc189660448"/>
      <w:r w:rsidRPr="007F4D3A">
        <w:rPr>
          <w:rFonts w:ascii="Calibri" w:hAnsi="Calibri" w:cs="Calibri"/>
        </w:rPr>
        <w:t>Costing and Pr</w:t>
      </w:r>
      <w:r>
        <w:rPr>
          <w:rFonts w:ascii="Calibri" w:hAnsi="Calibri" w:cs="Calibri"/>
        </w:rPr>
        <w:t>eference</w:t>
      </w:r>
      <w:r w:rsidRPr="007F4D3A">
        <w:rPr>
          <w:rFonts w:ascii="Calibri" w:hAnsi="Calibri" w:cs="Calibri"/>
        </w:rPr>
        <w:t xml:space="preserve"> Conditions</w:t>
      </w:r>
      <w:bookmarkEnd w:id="78"/>
      <w:bookmarkEnd w:id="79"/>
    </w:p>
    <w:p w14:paraId="06525409" w14:textId="1710C604" w:rsidR="00D162FC" w:rsidRPr="002940DD" w:rsidRDefault="002940DD">
      <w:pPr>
        <w:pStyle w:val="ListParagraph"/>
        <w:numPr>
          <w:ilvl w:val="6"/>
          <w:numId w:val="26"/>
        </w:numPr>
        <w:tabs>
          <w:tab w:val="left" w:pos="1134"/>
        </w:tabs>
        <w:ind w:hanging="3260"/>
        <w:rPr>
          <w:rFonts w:asciiTheme="majorHAnsi" w:hAnsiTheme="majorHAnsi" w:cstheme="majorHAnsi"/>
        </w:rPr>
      </w:pPr>
      <w:r>
        <w:rPr>
          <w:rFonts w:asciiTheme="majorHAnsi" w:hAnsiTheme="majorHAnsi" w:cstheme="majorHAnsi"/>
          <w:b/>
          <w:bCs/>
        </w:rPr>
        <w:t xml:space="preserve"> </w:t>
      </w:r>
      <w:r w:rsidR="00D162FC" w:rsidRPr="002940DD">
        <w:rPr>
          <w:rFonts w:asciiTheme="majorHAnsi" w:hAnsiTheme="majorHAnsi" w:cstheme="majorHAnsi"/>
          <w:b/>
          <w:bCs/>
        </w:rPr>
        <w:t>South African Pricing</w:t>
      </w:r>
      <w:r w:rsidR="00D162FC" w:rsidRPr="002940DD">
        <w:rPr>
          <w:rFonts w:asciiTheme="majorHAnsi" w:hAnsiTheme="majorHAnsi" w:cstheme="majorHAnsi"/>
        </w:rPr>
        <w:t xml:space="preserve"> </w:t>
      </w:r>
    </w:p>
    <w:p w14:paraId="1F6E81E9" w14:textId="77777777" w:rsidR="00D162FC" w:rsidRPr="002940DD" w:rsidRDefault="00D162FC" w:rsidP="00D162FC">
      <w:pPr>
        <w:pStyle w:val="ListParagraph"/>
        <w:tabs>
          <w:tab w:val="left" w:pos="1418"/>
        </w:tabs>
        <w:ind w:left="1134"/>
        <w:rPr>
          <w:rFonts w:asciiTheme="majorHAnsi" w:hAnsiTheme="majorHAnsi" w:cstheme="majorHAnsi"/>
        </w:rPr>
      </w:pPr>
      <w:r w:rsidRPr="002940DD">
        <w:rPr>
          <w:rFonts w:asciiTheme="majorHAnsi" w:hAnsiTheme="majorHAnsi" w:cstheme="majorHAnsi"/>
        </w:rPr>
        <w:t>The total price must be VAT inclusive and be quoted in South African Rand (ZAR).</w:t>
      </w:r>
    </w:p>
    <w:p w14:paraId="6D7A9AAA" w14:textId="77777777" w:rsidR="00D162FC" w:rsidRPr="002940DD" w:rsidRDefault="00D162FC">
      <w:pPr>
        <w:pStyle w:val="ListParagraph"/>
        <w:numPr>
          <w:ilvl w:val="6"/>
          <w:numId w:val="26"/>
        </w:numPr>
        <w:tabs>
          <w:tab w:val="left" w:pos="1134"/>
        </w:tabs>
        <w:ind w:hanging="3260"/>
        <w:rPr>
          <w:rFonts w:asciiTheme="majorHAnsi" w:hAnsiTheme="majorHAnsi" w:cstheme="majorHAnsi"/>
          <w:b/>
          <w:bCs/>
        </w:rPr>
      </w:pPr>
      <w:r w:rsidRPr="002940DD">
        <w:rPr>
          <w:rFonts w:asciiTheme="majorHAnsi" w:hAnsiTheme="majorHAnsi" w:cstheme="majorHAnsi"/>
          <w:b/>
          <w:bCs/>
        </w:rPr>
        <w:t>Total Price</w:t>
      </w:r>
    </w:p>
    <w:p w14:paraId="138C4F7E" w14:textId="77777777" w:rsidR="00D162FC" w:rsidRPr="002940DD" w:rsidRDefault="00D162FC">
      <w:pPr>
        <w:pStyle w:val="ListParagraph"/>
        <w:numPr>
          <w:ilvl w:val="0"/>
          <w:numId w:val="43"/>
        </w:numPr>
        <w:rPr>
          <w:rFonts w:asciiTheme="majorHAnsi" w:hAnsiTheme="majorHAnsi" w:cstheme="majorHAnsi"/>
        </w:rPr>
      </w:pPr>
      <w:r w:rsidRPr="002940DD">
        <w:rPr>
          <w:rFonts w:asciiTheme="majorHAnsi" w:hAnsiTheme="majorHAnsi" w:cstheme="majorHAnsi"/>
        </w:rPr>
        <w:t>Bidder will be bound by the following general costing and pricing conditions and SITA reserves the right to negotiate the conditions or automatically disqualify the bidder for not accepting these conditions:</w:t>
      </w:r>
    </w:p>
    <w:p w14:paraId="08D23F43" w14:textId="77777777" w:rsidR="00D162FC" w:rsidRPr="002940DD" w:rsidRDefault="00D162FC">
      <w:pPr>
        <w:pStyle w:val="ListParagraph"/>
        <w:numPr>
          <w:ilvl w:val="0"/>
          <w:numId w:val="43"/>
        </w:numPr>
        <w:rPr>
          <w:rFonts w:asciiTheme="majorHAnsi" w:hAnsiTheme="majorHAnsi" w:cstheme="majorHAnsi"/>
        </w:rPr>
      </w:pPr>
      <w:bookmarkStart w:id="80" w:name="_Toc72441262"/>
      <w:bookmarkStart w:id="81" w:name="_Toc80563735"/>
      <w:r w:rsidRPr="002940DD">
        <w:rPr>
          <w:rFonts w:asciiTheme="majorHAnsi" w:hAnsiTheme="majorHAnsi" w:cstheme="majorHAnsi"/>
        </w:rPr>
        <w:t>All quoted prices are the total price for the entire scope of required services and deliverables to be provided by the bidder.</w:t>
      </w:r>
    </w:p>
    <w:p w14:paraId="04D1A072" w14:textId="77777777" w:rsidR="00D162FC" w:rsidRPr="002940DD" w:rsidRDefault="00D162FC">
      <w:pPr>
        <w:pStyle w:val="ListParagraph"/>
        <w:numPr>
          <w:ilvl w:val="0"/>
          <w:numId w:val="43"/>
        </w:numPr>
        <w:rPr>
          <w:rFonts w:asciiTheme="majorHAnsi" w:hAnsiTheme="majorHAnsi" w:cstheme="majorHAnsi"/>
        </w:rPr>
      </w:pPr>
      <w:r w:rsidRPr="002940DD">
        <w:rPr>
          <w:rFonts w:asciiTheme="majorHAnsi" w:hAnsiTheme="majorHAnsi" w:cstheme="majorHAnsi"/>
        </w:rPr>
        <w:t>The cost of delivery, labour, S&amp;T, overtime, etc. must be included in this bid.</w:t>
      </w:r>
    </w:p>
    <w:p w14:paraId="7904E43E" w14:textId="77777777" w:rsidR="00D162FC" w:rsidRPr="002940DD" w:rsidRDefault="00D162FC">
      <w:pPr>
        <w:pStyle w:val="ListParagraph"/>
        <w:numPr>
          <w:ilvl w:val="0"/>
          <w:numId w:val="43"/>
        </w:numPr>
        <w:rPr>
          <w:rFonts w:asciiTheme="majorHAnsi" w:hAnsiTheme="majorHAnsi" w:cstheme="majorHAnsi"/>
        </w:rPr>
      </w:pPr>
      <w:r w:rsidRPr="002940DD">
        <w:rPr>
          <w:rFonts w:asciiTheme="majorHAnsi" w:hAnsiTheme="majorHAnsi" w:cstheme="majorHAnsi"/>
        </w:rPr>
        <w:t>All additional costs must be clearly specified.</w:t>
      </w:r>
    </w:p>
    <w:p w14:paraId="4BB50C85" w14:textId="77777777" w:rsidR="00D162FC" w:rsidRPr="002940DD" w:rsidRDefault="00D162FC">
      <w:pPr>
        <w:pStyle w:val="ListParagraph"/>
        <w:numPr>
          <w:ilvl w:val="0"/>
          <w:numId w:val="43"/>
        </w:numPr>
        <w:rPr>
          <w:rFonts w:asciiTheme="majorHAnsi" w:hAnsiTheme="majorHAnsi" w:cstheme="majorHAnsi"/>
        </w:rPr>
      </w:pPr>
      <w:r w:rsidRPr="002940DD">
        <w:rPr>
          <w:rFonts w:asciiTheme="majorHAnsi" w:hAnsiTheme="majorHAnsi" w:cstheme="majorHAnsi"/>
        </w:rPr>
        <w:t>SITA reserves the right to: negotiate pricing with the successful bidder prior to the award as well as envisaged quantities.</w:t>
      </w:r>
    </w:p>
    <w:p w14:paraId="7BAE16AA" w14:textId="77777777" w:rsidR="00D162FC" w:rsidRPr="002940DD" w:rsidRDefault="00D162FC">
      <w:pPr>
        <w:pStyle w:val="ListParagraph"/>
        <w:numPr>
          <w:ilvl w:val="6"/>
          <w:numId w:val="26"/>
        </w:numPr>
        <w:tabs>
          <w:tab w:val="left" w:pos="1134"/>
        </w:tabs>
        <w:ind w:left="993" w:hanging="284"/>
        <w:rPr>
          <w:rFonts w:asciiTheme="majorHAnsi" w:hAnsiTheme="majorHAnsi" w:cstheme="majorHAnsi"/>
        </w:rPr>
      </w:pPr>
      <w:r w:rsidRPr="002940DD">
        <w:rPr>
          <w:rFonts w:asciiTheme="majorHAnsi" w:hAnsiTheme="majorHAnsi" w:cstheme="majorHAnsi"/>
        </w:rPr>
        <w:t>These conditions will form part of the Contract between SITA and the bidder. However, SITA reserves the right to include or waive the condition in the Contract.</w:t>
      </w:r>
    </w:p>
    <w:p w14:paraId="60A87B7B" w14:textId="77777777" w:rsidR="00D162FC" w:rsidRPr="002940DD" w:rsidRDefault="00D162FC">
      <w:pPr>
        <w:pStyle w:val="ListParagraph"/>
        <w:numPr>
          <w:ilvl w:val="6"/>
          <w:numId w:val="26"/>
        </w:numPr>
        <w:tabs>
          <w:tab w:val="left" w:pos="1134"/>
        </w:tabs>
        <w:ind w:left="993" w:hanging="284"/>
        <w:rPr>
          <w:rFonts w:asciiTheme="majorHAnsi" w:hAnsiTheme="majorHAnsi" w:cstheme="majorHAnsi"/>
          <w:b/>
          <w:bCs/>
        </w:rPr>
      </w:pPr>
      <w:r w:rsidRPr="002940DD">
        <w:rPr>
          <w:rFonts w:asciiTheme="majorHAnsi" w:hAnsiTheme="majorHAnsi" w:cstheme="majorHAnsi"/>
        </w:rPr>
        <w:t xml:space="preserve">The bidder must complete the declaration of acceptance as per section </w:t>
      </w:r>
      <w:r w:rsidR="001F027B" w:rsidRPr="002940DD">
        <w:rPr>
          <w:rFonts w:asciiTheme="majorHAnsi" w:hAnsiTheme="majorHAnsi" w:cstheme="majorHAnsi"/>
        </w:rPr>
        <w:t>4</w:t>
      </w:r>
      <w:r w:rsidRPr="002940DD">
        <w:rPr>
          <w:rFonts w:asciiTheme="majorHAnsi" w:hAnsiTheme="majorHAnsi" w:cstheme="majorHAnsi"/>
        </w:rPr>
        <w:t>.</w:t>
      </w:r>
      <w:r w:rsidR="001F027B" w:rsidRPr="002940DD">
        <w:rPr>
          <w:rFonts w:asciiTheme="majorHAnsi" w:hAnsiTheme="majorHAnsi" w:cstheme="majorHAnsi"/>
        </w:rPr>
        <w:t>4</w:t>
      </w:r>
      <w:r w:rsidRPr="002940DD">
        <w:rPr>
          <w:rFonts w:asciiTheme="majorHAnsi" w:hAnsiTheme="majorHAnsi" w:cstheme="majorHAnsi"/>
        </w:rPr>
        <w:t xml:space="preserve"> below by marking with an “X” either “ACCEPT ALL”, or “DO NOT ACCEPT ALL”, failing which the declaration will be regarded as “DO NOT ACCEPT ALL” and the bid will be disqualified</w:t>
      </w:r>
      <w:r w:rsidRPr="002940DD">
        <w:rPr>
          <w:rFonts w:asciiTheme="majorHAnsi" w:hAnsiTheme="majorHAnsi" w:cstheme="majorHAnsi"/>
          <w:b/>
          <w:bCs/>
        </w:rPr>
        <w:t xml:space="preserve">. </w:t>
      </w:r>
    </w:p>
    <w:bookmarkEnd w:id="80"/>
    <w:bookmarkEnd w:id="81"/>
    <w:p w14:paraId="3A96041C" w14:textId="77777777" w:rsidR="00D162FC" w:rsidRDefault="00D162FC" w:rsidP="00E7560D">
      <w:pPr>
        <w:pStyle w:val="Specification"/>
        <w:spacing w:after="0"/>
        <w:ind w:left="567"/>
        <w:rPr>
          <w:rFonts w:cs="Calibri"/>
          <w:highlight w:val="cyan"/>
        </w:rPr>
      </w:pPr>
    </w:p>
    <w:p w14:paraId="28288BA0" w14:textId="77777777" w:rsidR="00D162FC" w:rsidRPr="00864474" w:rsidRDefault="00D162FC">
      <w:pPr>
        <w:pStyle w:val="Heading3"/>
        <w:numPr>
          <w:ilvl w:val="2"/>
          <w:numId w:val="30"/>
        </w:numPr>
        <w:spacing w:line="276" w:lineRule="auto"/>
        <w:rPr>
          <w:rFonts w:ascii="Calibri" w:hAnsi="Calibri" w:cs="Calibri"/>
        </w:rPr>
      </w:pPr>
      <w:bookmarkStart w:id="82" w:name="_Toc435315930"/>
      <w:bookmarkStart w:id="83" w:name="_Ref455338328"/>
      <w:bookmarkStart w:id="84" w:name="_Ref455597629"/>
      <w:bookmarkStart w:id="85" w:name="_Toc127119463"/>
      <w:bookmarkStart w:id="86" w:name="_Toc140089730"/>
      <w:bookmarkStart w:id="87" w:name="_Toc189660449"/>
      <w:r w:rsidRPr="00864474">
        <w:rPr>
          <w:rFonts w:ascii="Calibri" w:hAnsi="Calibri" w:cs="Calibri"/>
        </w:rPr>
        <w:lastRenderedPageBreak/>
        <w:t>D</w:t>
      </w:r>
      <w:bookmarkEnd w:id="82"/>
      <w:bookmarkEnd w:id="83"/>
      <w:bookmarkEnd w:id="84"/>
      <w:bookmarkEnd w:id="85"/>
      <w:r w:rsidRPr="00864474">
        <w:rPr>
          <w:rFonts w:ascii="Calibri" w:hAnsi="Calibri" w:cs="Calibri"/>
        </w:rPr>
        <w:t>eclaration of Acceptance</w:t>
      </w:r>
      <w:bookmarkEnd w:id="86"/>
      <w:bookmarkEnd w:id="87"/>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D162FC" w:rsidRPr="007F4D3A" w14:paraId="02286C58" w14:textId="77777777" w:rsidTr="009A1EC5">
        <w:trPr>
          <w:tblHeader/>
        </w:trPr>
        <w:tc>
          <w:tcPr>
            <w:tcW w:w="3339" w:type="pct"/>
            <w:shd w:val="clear" w:color="auto" w:fill="C6D9F1" w:themeFill="text2" w:themeFillTint="33"/>
          </w:tcPr>
          <w:p w14:paraId="368150B8" w14:textId="77777777" w:rsidR="00D162FC" w:rsidRPr="00864474" w:rsidRDefault="00D162FC" w:rsidP="009A1EC5">
            <w:pPr>
              <w:spacing w:line="276" w:lineRule="auto"/>
              <w:rPr>
                <w:rFonts w:ascii="Calibri" w:hAnsi="Calibri" w:cs="Calibri"/>
                <w:b/>
                <w:sz w:val="24"/>
                <w:szCs w:val="24"/>
              </w:rPr>
            </w:pPr>
          </w:p>
        </w:tc>
        <w:tc>
          <w:tcPr>
            <w:tcW w:w="764" w:type="pct"/>
            <w:shd w:val="clear" w:color="auto" w:fill="C6D9F1" w:themeFill="text2" w:themeFillTint="33"/>
          </w:tcPr>
          <w:p w14:paraId="1A026349" w14:textId="77777777" w:rsidR="00D162FC" w:rsidRPr="00864474" w:rsidRDefault="00D162FC" w:rsidP="009A1EC5">
            <w:pPr>
              <w:spacing w:line="276" w:lineRule="auto"/>
              <w:jc w:val="center"/>
              <w:rPr>
                <w:rFonts w:ascii="Calibri" w:hAnsi="Calibri" w:cs="Calibri"/>
                <w:b/>
                <w:sz w:val="24"/>
                <w:szCs w:val="24"/>
              </w:rPr>
            </w:pPr>
            <w:r w:rsidRPr="00864474">
              <w:rPr>
                <w:rFonts w:ascii="Calibri" w:hAnsi="Calibri" w:cs="Calibri"/>
                <w:b/>
                <w:sz w:val="24"/>
                <w:szCs w:val="24"/>
              </w:rPr>
              <w:t>ACCEPT ALL</w:t>
            </w:r>
          </w:p>
        </w:tc>
        <w:tc>
          <w:tcPr>
            <w:tcW w:w="897" w:type="pct"/>
            <w:shd w:val="clear" w:color="auto" w:fill="C6D9F1" w:themeFill="text2" w:themeFillTint="33"/>
          </w:tcPr>
          <w:p w14:paraId="68A7A316" w14:textId="77777777" w:rsidR="00D162FC" w:rsidRPr="00864474" w:rsidRDefault="00D162FC" w:rsidP="009A1EC5">
            <w:pPr>
              <w:spacing w:line="276" w:lineRule="auto"/>
              <w:jc w:val="center"/>
              <w:rPr>
                <w:rFonts w:ascii="Calibri" w:hAnsi="Calibri" w:cs="Calibri"/>
                <w:b/>
                <w:sz w:val="24"/>
                <w:szCs w:val="24"/>
              </w:rPr>
            </w:pPr>
            <w:r w:rsidRPr="00864474">
              <w:rPr>
                <w:rFonts w:ascii="Calibri" w:hAnsi="Calibri" w:cs="Calibri"/>
                <w:b/>
                <w:sz w:val="24"/>
                <w:szCs w:val="24"/>
              </w:rPr>
              <w:t>DO NOT ACCEPT ALL</w:t>
            </w:r>
          </w:p>
        </w:tc>
      </w:tr>
      <w:tr w:rsidR="00D162FC" w:rsidRPr="007F4D3A" w14:paraId="2E92FF77" w14:textId="77777777" w:rsidTr="009A1EC5">
        <w:tc>
          <w:tcPr>
            <w:tcW w:w="3339" w:type="pct"/>
          </w:tcPr>
          <w:p w14:paraId="63D12E47" w14:textId="77777777" w:rsidR="00D162FC" w:rsidRPr="0044663D" w:rsidRDefault="00D162FC">
            <w:pPr>
              <w:pStyle w:val="Specification"/>
              <w:numPr>
                <w:ilvl w:val="0"/>
                <w:numId w:val="34"/>
              </w:numPr>
              <w:spacing w:line="276" w:lineRule="auto"/>
              <w:rPr>
                <w:rFonts w:asciiTheme="majorHAnsi" w:hAnsiTheme="majorHAnsi" w:cstheme="majorHAnsi"/>
                <w:color w:val="000000" w:themeColor="text1"/>
                <w:sz w:val="22"/>
                <w:szCs w:val="22"/>
              </w:rPr>
            </w:pPr>
            <w:r w:rsidRPr="002940DD">
              <w:rPr>
                <w:rFonts w:asciiTheme="majorHAnsi" w:hAnsiTheme="majorHAnsi" w:cstheme="majorHAnsi"/>
                <w:sz w:val="22"/>
                <w:szCs w:val="22"/>
              </w:rPr>
              <w:t xml:space="preserve">The bidder declares to ACCEPT ALL the Costing and Pricing conditions as </w:t>
            </w:r>
            <w:r w:rsidRPr="0044663D">
              <w:rPr>
                <w:rFonts w:asciiTheme="majorHAnsi" w:hAnsiTheme="majorHAnsi" w:cstheme="majorHAnsi"/>
                <w:color w:val="000000" w:themeColor="text1"/>
                <w:sz w:val="22"/>
                <w:szCs w:val="22"/>
              </w:rPr>
              <w:t xml:space="preserve">specified in </w:t>
            </w:r>
            <w:r w:rsidRPr="0044663D">
              <w:rPr>
                <w:rFonts w:asciiTheme="majorHAnsi" w:hAnsiTheme="majorHAnsi" w:cstheme="majorHAnsi"/>
                <w:b/>
                <w:bCs/>
                <w:color w:val="000000" w:themeColor="text1"/>
                <w:sz w:val="22"/>
                <w:szCs w:val="22"/>
              </w:rPr>
              <w:t xml:space="preserve">par </w:t>
            </w:r>
            <w:r w:rsidR="00E76DE3" w:rsidRPr="0044663D">
              <w:rPr>
                <w:rFonts w:asciiTheme="majorHAnsi" w:hAnsiTheme="majorHAnsi" w:cstheme="majorHAnsi"/>
                <w:b/>
                <w:bCs/>
                <w:color w:val="000000" w:themeColor="text1"/>
                <w:sz w:val="22"/>
                <w:szCs w:val="22"/>
              </w:rPr>
              <w:t>4</w:t>
            </w:r>
            <w:r w:rsidRPr="0044663D">
              <w:rPr>
                <w:rFonts w:asciiTheme="majorHAnsi" w:hAnsiTheme="majorHAnsi" w:cstheme="majorHAnsi"/>
                <w:b/>
                <w:bCs/>
                <w:color w:val="000000" w:themeColor="text1"/>
                <w:sz w:val="22"/>
                <w:szCs w:val="22"/>
              </w:rPr>
              <w:t xml:space="preserve">.4.2 </w:t>
            </w:r>
            <w:r w:rsidRPr="0044663D">
              <w:rPr>
                <w:rFonts w:asciiTheme="majorHAnsi" w:hAnsiTheme="majorHAnsi" w:cstheme="majorHAnsi"/>
                <w:color w:val="000000" w:themeColor="text1"/>
                <w:sz w:val="22"/>
                <w:szCs w:val="22"/>
              </w:rPr>
              <w:t>above by indicating with an “X” in the “ACCEPT ALL” column, or</w:t>
            </w:r>
          </w:p>
          <w:p w14:paraId="6AE9507B" w14:textId="77777777" w:rsidR="00D162FC" w:rsidRPr="002940DD" w:rsidRDefault="00D162FC">
            <w:pPr>
              <w:pStyle w:val="Specification"/>
              <w:numPr>
                <w:ilvl w:val="0"/>
                <w:numId w:val="34"/>
              </w:numPr>
              <w:spacing w:line="276" w:lineRule="auto"/>
              <w:rPr>
                <w:rFonts w:asciiTheme="majorHAnsi" w:hAnsiTheme="majorHAnsi" w:cstheme="majorHAnsi"/>
                <w:sz w:val="22"/>
                <w:szCs w:val="22"/>
              </w:rPr>
            </w:pPr>
            <w:r w:rsidRPr="0044663D">
              <w:rPr>
                <w:rFonts w:asciiTheme="majorHAnsi" w:hAnsiTheme="majorHAnsi" w:cstheme="majorHAnsi"/>
                <w:color w:val="000000" w:themeColor="text1"/>
                <w:sz w:val="22"/>
                <w:szCs w:val="22"/>
              </w:rPr>
              <w:t xml:space="preserve">The bidder declares to NOT ACCEPT ALL the Costing and Pricing Conditions as specified in </w:t>
            </w:r>
            <w:r w:rsidRPr="0044663D">
              <w:rPr>
                <w:rFonts w:asciiTheme="majorHAnsi" w:hAnsiTheme="majorHAnsi" w:cstheme="majorHAnsi"/>
                <w:b/>
                <w:bCs/>
                <w:color w:val="000000" w:themeColor="text1"/>
                <w:sz w:val="22"/>
                <w:szCs w:val="22"/>
              </w:rPr>
              <w:t xml:space="preserve">par </w:t>
            </w:r>
            <w:r w:rsidR="00E76DE3" w:rsidRPr="0044663D">
              <w:rPr>
                <w:rFonts w:asciiTheme="majorHAnsi" w:hAnsiTheme="majorHAnsi" w:cstheme="majorHAnsi"/>
                <w:b/>
                <w:bCs/>
                <w:color w:val="000000" w:themeColor="text1"/>
                <w:sz w:val="22"/>
                <w:szCs w:val="22"/>
              </w:rPr>
              <w:t>4</w:t>
            </w:r>
            <w:r w:rsidRPr="0044663D">
              <w:rPr>
                <w:rFonts w:asciiTheme="majorHAnsi" w:hAnsiTheme="majorHAnsi" w:cstheme="majorHAnsi"/>
                <w:b/>
                <w:bCs/>
                <w:color w:val="000000" w:themeColor="text1"/>
                <w:sz w:val="22"/>
                <w:szCs w:val="22"/>
              </w:rPr>
              <w:t xml:space="preserve">.4.2 </w:t>
            </w:r>
            <w:r w:rsidRPr="0044663D">
              <w:rPr>
                <w:rFonts w:asciiTheme="majorHAnsi" w:hAnsiTheme="majorHAnsi" w:cstheme="majorHAnsi"/>
                <w:color w:val="000000" w:themeColor="text1"/>
                <w:sz w:val="22"/>
                <w:szCs w:val="22"/>
              </w:rPr>
              <w:t xml:space="preserve">above </w:t>
            </w:r>
            <w:r w:rsidRPr="002940DD">
              <w:rPr>
                <w:rFonts w:asciiTheme="majorHAnsi" w:hAnsiTheme="majorHAnsi" w:cstheme="majorHAnsi"/>
                <w:sz w:val="22"/>
                <w:szCs w:val="22"/>
              </w:rPr>
              <w:t xml:space="preserve">by - </w:t>
            </w:r>
          </w:p>
          <w:p w14:paraId="13C164BD" w14:textId="534E320D" w:rsidR="00D162FC" w:rsidRPr="002940DD" w:rsidRDefault="00D162FC">
            <w:pPr>
              <w:pStyle w:val="Specification"/>
              <w:numPr>
                <w:ilvl w:val="1"/>
                <w:numId w:val="34"/>
              </w:numPr>
              <w:spacing w:line="276" w:lineRule="auto"/>
              <w:ind w:left="993"/>
              <w:rPr>
                <w:rFonts w:asciiTheme="majorHAnsi" w:hAnsiTheme="majorHAnsi" w:cstheme="majorHAnsi"/>
                <w:sz w:val="22"/>
                <w:szCs w:val="22"/>
              </w:rPr>
            </w:pPr>
            <w:r w:rsidRPr="002940DD">
              <w:rPr>
                <w:rFonts w:asciiTheme="majorHAnsi" w:hAnsiTheme="majorHAnsi" w:cstheme="majorHAnsi"/>
                <w:sz w:val="22"/>
                <w:szCs w:val="22"/>
              </w:rPr>
              <w:t xml:space="preserve">Indicating with an “X” in the “DO NOT ACCEPT ALL” column, </w:t>
            </w:r>
            <w:r w:rsidR="002940DD" w:rsidRPr="002940DD">
              <w:rPr>
                <w:rFonts w:asciiTheme="majorHAnsi" w:hAnsiTheme="majorHAnsi" w:cstheme="majorHAnsi"/>
                <w:sz w:val="22"/>
                <w:szCs w:val="22"/>
              </w:rPr>
              <w:t>and.</w:t>
            </w:r>
          </w:p>
          <w:p w14:paraId="7D42696B" w14:textId="77777777" w:rsidR="00D162FC" w:rsidRPr="002940DD" w:rsidRDefault="00D162FC">
            <w:pPr>
              <w:pStyle w:val="Specification"/>
              <w:numPr>
                <w:ilvl w:val="1"/>
                <w:numId w:val="34"/>
              </w:numPr>
              <w:spacing w:line="276" w:lineRule="auto"/>
              <w:ind w:left="993"/>
              <w:rPr>
                <w:rFonts w:asciiTheme="majorHAnsi" w:hAnsiTheme="majorHAnsi" w:cstheme="majorHAnsi"/>
                <w:sz w:val="22"/>
                <w:szCs w:val="22"/>
              </w:rPr>
            </w:pPr>
            <w:r w:rsidRPr="002940DD">
              <w:rPr>
                <w:rFonts w:asciiTheme="majorHAnsi" w:hAnsiTheme="majorHAnsi" w:cstheme="majorHAnsi"/>
                <w:sz w:val="22"/>
                <w:szCs w:val="22"/>
              </w:rPr>
              <w:t xml:space="preserve">Provide reason and proposal for each of the condition not accepted. </w:t>
            </w:r>
          </w:p>
        </w:tc>
        <w:tc>
          <w:tcPr>
            <w:tcW w:w="764" w:type="pct"/>
          </w:tcPr>
          <w:p w14:paraId="77D32800" w14:textId="77777777" w:rsidR="00D162FC" w:rsidRPr="002940DD" w:rsidRDefault="00D162FC" w:rsidP="009A1EC5">
            <w:pPr>
              <w:spacing w:line="276" w:lineRule="auto"/>
              <w:jc w:val="center"/>
              <w:rPr>
                <w:rFonts w:asciiTheme="majorHAnsi" w:hAnsiTheme="majorHAnsi" w:cstheme="majorHAnsi"/>
              </w:rPr>
            </w:pPr>
          </w:p>
        </w:tc>
        <w:tc>
          <w:tcPr>
            <w:tcW w:w="897" w:type="pct"/>
          </w:tcPr>
          <w:p w14:paraId="7AB28B32" w14:textId="77777777" w:rsidR="00D162FC" w:rsidRPr="002940DD" w:rsidRDefault="00D162FC" w:rsidP="009A1EC5">
            <w:pPr>
              <w:spacing w:line="276" w:lineRule="auto"/>
              <w:jc w:val="center"/>
              <w:rPr>
                <w:rFonts w:asciiTheme="majorHAnsi" w:hAnsiTheme="majorHAnsi" w:cstheme="majorHAnsi"/>
              </w:rPr>
            </w:pPr>
          </w:p>
        </w:tc>
      </w:tr>
      <w:tr w:rsidR="00D162FC" w:rsidRPr="007F4D3A" w14:paraId="31E9D8FA" w14:textId="77777777" w:rsidTr="009A1EC5">
        <w:tc>
          <w:tcPr>
            <w:tcW w:w="5000" w:type="pct"/>
            <w:gridSpan w:val="3"/>
          </w:tcPr>
          <w:p w14:paraId="585F4D46" w14:textId="77777777" w:rsidR="00D162FC" w:rsidRPr="002940DD" w:rsidRDefault="00D162FC" w:rsidP="009A1EC5">
            <w:pPr>
              <w:spacing w:line="276" w:lineRule="auto"/>
              <w:rPr>
                <w:rFonts w:asciiTheme="majorHAnsi" w:hAnsiTheme="majorHAnsi" w:cstheme="majorHAnsi"/>
                <w:b/>
              </w:rPr>
            </w:pPr>
            <w:r w:rsidRPr="002940DD">
              <w:rPr>
                <w:rFonts w:asciiTheme="majorHAnsi" w:hAnsiTheme="majorHAnsi" w:cstheme="majorHAnsi"/>
                <w:b/>
              </w:rPr>
              <w:t>Comments by bidder:</w:t>
            </w:r>
          </w:p>
          <w:p w14:paraId="5B24567D" w14:textId="77777777" w:rsidR="00D162FC" w:rsidRPr="002940DD" w:rsidRDefault="00D162FC" w:rsidP="009A1EC5">
            <w:pPr>
              <w:spacing w:line="276" w:lineRule="auto"/>
              <w:rPr>
                <w:rFonts w:asciiTheme="majorHAnsi" w:hAnsiTheme="majorHAnsi" w:cstheme="majorHAnsi"/>
              </w:rPr>
            </w:pPr>
            <w:r w:rsidRPr="002940DD">
              <w:rPr>
                <w:rFonts w:asciiTheme="majorHAnsi" w:hAnsiTheme="majorHAnsi" w:cstheme="majorHAnsi"/>
              </w:rPr>
              <w:t>Provide the condition reference, the reasons for not accepting the condition.</w:t>
            </w:r>
          </w:p>
          <w:p w14:paraId="1C16CE02" w14:textId="77777777" w:rsidR="00D162FC" w:rsidRPr="002940DD" w:rsidRDefault="00D162FC" w:rsidP="009A1EC5">
            <w:pPr>
              <w:spacing w:line="276" w:lineRule="auto"/>
              <w:rPr>
                <w:rFonts w:asciiTheme="majorHAnsi" w:hAnsiTheme="majorHAnsi" w:cstheme="majorHAnsi"/>
                <w:b/>
              </w:rPr>
            </w:pPr>
          </w:p>
        </w:tc>
      </w:tr>
    </w:tbl>
    <w:p w14:paraId="7335B5C6" w14:textId="77777777" w:rsidR="00D162FC" w:rsidRDefault="00D162FC" w:rsidP="00D162FC">
      <w:pPr>
        <w:rPr>
          <w:rFonts w:ascii="Calibri" w:hAnsi="Calibri" w:cs="Calibri"/>
          <w:sz w:val="24"/>
          <w:szCs w:val="24"/>
        </w:rPr>
      </w:pPr>
    </w:p>
    <w:p w14:paraId="6E8B6DA7" w14:textId="77777777" w:rsidR="008C4CA1" w:rsidRDefault="008C4CA1" w:rsidP="00D162FC">
      <w:pPr>
        <w:rPr>
          <w:rFonts w:ascii="Calibri" w:hAnsi="Calibri" w:cs="Calibri"/>
          <w:sz w:val="24"/>
          <w:szCs w:val="24"/>
        </w:rPr>
      </w:pPr>
    </w:p>
    <w:p w14:paraId="70FFA31A" w14:textId="77777777" w:rsidR="00782E85" w:rsidRDefault="00782E85" w:rsidP="00D162FC">
      <w:pPr>
        <w:rPr>
          <w:rFonts w:ascii="Calibri" w:hAnsi="Calibri" w:cs="Calibri"/>
          <w:sz w:val="24"/>
          <w:szCs w:val="24"/>
        </w:rPr>
      </w:pPr>
    </w:p>
    <w:p w14:paraId="7F97A930" w14:textId="77777777" w:rsidR="00782E85" w:rsidRDefault="00782E85" w:rsidP="00D162FC">
      <w:pPr>
        <w:rPr>
          <w:rFonts w:ascii="Calibri" w:hAnsi="Calibri" w:cs="Calibri"/>
          <w:sz w:val="24"/>
          <w:szCs w:val="24"/>
        </w:rPr>
      </w:pPr>
    </w:p>
    <w:p w14:paraId="36415122" w14:textId="77777777" w:rsidR="00782E85" w:rsidRDefault="00782E85" w:rsidP="00D162FC">
      <w:pPr>
        <w:rPr>
          <w:rFonts w:ascii="Calibri" w:hAnsi="Calibri" w:cs="Calibri"/>
          <w:sz w:val="24"/>
          <w:szCs w:val="24"/>
        </w:rPr>
      </w:pPr>
    </w:p>
    <w:p w14:paraId="3A728585" w14:textId="77777777" w:rsidR="00782E85" w:rsidRDefault="00782E85" w:rsidP="00D162FC">
      <w:pPr>
        <w:rPr>
          <w:rFonts w:ascii="Calibri" w:hAnsi="Calibri" w:cs="Calibri"/>
          <w:sz w:val="24"/>
          <w:szCs w:val="24"/>
        </w:rPr>
      </w:pPr>
    </w:p>
    <w:p w14:paraId="351BD69B" w14:textId="77777777" w:rsidR="00782E85" w:rsidRDefault="00782E85" w:rsidP="00D162FC">
      <w:pPr>
        <w:rPr>
          <w:rFonts w:ascii="Calibri" w:hAnsi="Calibri" w:cs="Calibri"/>
          <w:sz w:val="24"/>
          <w:szCs w:val="24"/>
        </w:rPr>
      </w:pPr>
    </w:p>
    <w:p w14:paraId="3FA3FBA0" w14:textId="77777777" w:rsidR="00782E85" w:rsidRDefault="00782E85" w:rsidP="00D162FC">
      <w:pPr>
        <w:rPr>
          <w:rFonts w:ascii="Calibri" w:hAnsi="Calibri" w:cs="Calibri"/>
          <w:sz w:val="24"/>
          <w:szCs w:val="24"/>
        </w:rPr>
      </w:pPr>
    </w:p>
    <w:p w14:paraId="5CE3D550" w14:textId="77777777" w:rsidR="00782E85" w:rsidRDefault="00782E85" w:rsidP="00D162FC">
      <w:pPr>
        <w:rPr>
          <w:rFonts w:ascii="Calibri" w:hAnsi="Calibri" w:cs="Calibri"/>
          <w:sz w:val="24"/>
          <w:szCs w:val="24"/>
        </w:rPr>
      </w:pPr>
    </w:p>
    <w:p w14:paraId="7CD58B47" w14:textId="77777777" w:rsidR="00782E85" w:rsidRDefault="00782E85" w:rsidP="00D162FC">
      <w:pPr>
        <w:rPr>
          <w:rFonts w:ascii="Calibri" w:hAnsi="Calibri" w:cs="Calibri"/>
          <w:sz w:val="24"/>
          <w:szCs w:val="24"/>
        </w:rPr>
      </w:pPr>
    </w:p>
    <w:p w14:paraId="2001542F" w14:textId="77777777" w:rsidR="00782E85" w:rsidRDefault="00782E85" w:rsidP="00D162FC">
      <w:pPr>
        <w:rPr>
          <w:rFonts w:ascii="Calibri" w:hAnsi="Calibri" w:cs="Calibri"/>
          <w:sz w:val="24"/>
          <w:szCs w:val="24"/>
        </w:rPr>
      </w:pPr>
    </w:p>
    <w:p w14:paraId="69F1C529" w14:textId="77777777" w:rsidR="00782E85" w:rsidRDefault="00782E85" w:rsidP="00D162FC">
      <w:pPr>
        <w:rPr>
          <w:rFonts w:ascii="Calibri" w:hAnsi="Calibri" w:cs="Calibri"/>
          <w:sz w:val="24"/>
          <w:szCs w:val="24"/>
        </w:rPr>
      </w:pPr>
    </w:p>
    <w:p w14:paraId="0B4EA88A" w14:textId="77777777" w:rsidR="00782E85" w:rsidRDefault="00782E85" w:rsidP="00D162FC">
      <w:pPr>
        <w:rPr>
          <w:rFonts w:ascii="Calibri" w:hAnsi="Calibri" w:cs="Calibri"/>
          <w:sz w:val="24"/>
          <w:szCs w:val="24"/>
        </w:rPr>
      </w:pPr>
    </w:p>
    <w:p w14:paraId="2C0A8C5D" w14:textId="77777777" w:rsidR="00782E85" w:rsidRDefault="00782E85" w:rsidP="00D162FC">
      <w:pPr>
        <w:rPr>
          <w:rFonts w:ascii="Calibri" w:hAnsi="Calibri" w:cs="Calibri"/>
          <w:sz w:val="24"/>
          <w:szCs w:val="24"/>
        </w:rPr>
      </w:pPr>
    </w:p>
    <w:p w14:paraId="4C57A107" w14:textId="77777777" w:rsidR="00782E85" w:rsidRDefault="00782E85" w:rsidP="00D162FC">
      <w:pPr>
        <w:rPr>
          <w:rFonts w:ascii="Calibri" w:hAnsi="Calibri" w:cs="Calibri"/>
          <w:sz w:val="24"/>
          <w:szCs w:val="24"/>
        </w:rPr>
      </w:pPr>
    </w:p>
    <w:p w14:paraId="52C845A7" w14:textId="77777777" w:rsidR="00782E85" w:rsidRDefault="00782E85" w:rsidP="00D162FC">
      <w:pPr>
        <w:rPr>
          <w:rFonts w:ascii="Calibri" w:hAnsi="Calibri" w:cs="Calibri"/>
          <w:sz w:val="24"/>
          <w:szCs w:val="24"/>
        </w:rPr>
      </w:pPr>
    </w:p>
    <w:p w14:paraId="1F298744" w14:textId="77777777" w:rsidR="00782E85" w:rsidRDefault="00782E85" w:rsidP="00D162FC">
      <w:pPr>
        <w:rPr>
          <w:rFonts w:ascii="Calibri" w:hAnsi="Calibri" w:cs="Calibri"/>
          <w:sz w:val="24"/>
          <w:szCs w:val="24"/>
        </w:rPr>
      </w:pPr>
    </w:p>
    <w:p w14:paraId="07604BD4" w14:textId="77777777" w:rsidR="00782E85" w:rsidRDefault="00782E85" w:rsidP="00D162FC">
      <w:pPr>
        <w:rPr>
          <w:rFonts w:ascii="Calibri" w:hAnsi="Calibri" w:cs="Calibri"/>
          <w:sz w:val="24"/>
          <w:szCs w:val="24"/>
        </w:rPr>
      </w:pPr>
    </w:p>
    <w:p w14:paraId="026269FD" w14:textId="77777777" w:rsidR="00782E85" w:rsidRDefault="00782E85" w:rsidP="00D162FC">
      <w:pPr>
        <w:rPr>
          <w:rFonts w:ascii="Calibri" w:hAnsi="Calibri" w:cs="Calibri"/>
          <w:sz w:val="24"/>
          <w:szCs w:val="24"/>
        </w:rPr>
      </w:pPr>
    </w:p>
    <w:p w14:paraId="349D6E64" w14:textId="77777777" w:rsidR="00782E85" w:rsidRDefault="00782E85" w:rsidP="00D162FC">
      <w:pPr>
        <w:rPr>
          <w:rFonts w:ascii="Calibri" w:hAnsi="Calibri" w:cs="Calibri"/>
          <w:sz w:val="24"/>
          <w:szCs w:val="24"/>
        </w:rPr>
      </w:pPr>
    </w:p>
    <w:p w14:paraId="362A1FD0" w14:textId="77777777" w:rsidR="00D162FC" w:rsidRPr="007F4D3A" w:rsidRDefault="00D162FC">
      <w:pPr>
        <w:pStyle w:val="Heading2"/>
        <w:numPr>
          <w:ilvl w:val="1"/>
          <w:numId w:val="30"/>
        </w:numPr>
        <w:spacing w:line="276" w:lineRule="auto"/>
        <w:rPr>
          <w:rFonts w:ascii="Calibri" w:hAnsi="Calibri" w:cs="Calibri"/>
          <w:sz w:val="24"/>
          <w:szCs w:val="24"/>
        </w:rPr>
      </w:pPr>
      <w:bookmarkStart w:id="88" w:name="_Toc140089731"/>
      <w:bookmarkStart w:id="89" w:name="_Toc189660450"/>
      <w:r w:rsidRPr="007F4D3A">
        <w:rPr>
          <w:rFonts w:ascii="Calibri" w:hAnsi="Calibri" w:cs="Calibri"/>
          <w:sz w:val="24"/>
          <w:szCs w:val="24"/>
        </w:rPr>
        <w:lastRenderedPageBreak/>
        <w:t>Preference Requirements</w:t>
      </w:r>
      <w:bookmarkEnd w:id="88"/>
      <w:bookmarkEnd w:id="89"/>
    </w:p>
    <w:p w14:paraId="09134855" w14:textId="77777777" w:rsidR="00D162FC" w:rsidRPr="002940DD" w:rsidRDefault="00D162FC">
      <w:pPr>
        <w:pStyle w:val="ListParagraph"/>
        <w:keepNext/>
        <w:numPr>
          <w:ilvl w:val="2"/>
          <w:numId w:val="30"/>
        </w:numPr>
        <w:spacing w:before="240"/>
        <w:outlineLvl w:val="1"/>
        <w:rPr>
          <w:rFonts w:asciiTheme="majorHAnsi" w:eastAsiaTheme="majorEastAsia" w:hAnsiTheme="majorHAnsi" w:cstheme="majorHAnsi"/>
          <w:b/>
          <w:bCs/>
          <w:color w:val="002060"/>
          <w14:scene3d>
            <w14:camera w14:prst="orthographicFront"/>
            <w14:lightRig w14:rig="threePt" w14:dir="t">
              <w14:rot w14:lat="0" w14:lon="0" w14:rev="0"/>
            </w14:lightRig>
          </w14:scene3d>
        </w:rPr>
      </w:pPr>
      <w:r w:rsidRPr="002940DD">
        <w:rPr>
          <w:rFonts w:asciiTheme="majorHAnsi" w:eastAsiaTheme="majorEastAsia" w:hAnsiTheme="majorHAnsi" w:cstheme="majorHAnsi"/>
          <w:b/>
          <w:bCs/>
          <w:color w:val="000066"/>
          <w14:scene3d>
            <w14:camera w14:prst="orthographicFront"/>
            <w14:lightRig w14:rig="threePt" w14:dir="t">
              <w14:rot w14:lat="0" w14:lon="0" w14:rev="0"/>
            </w14:lightRig>
          </w14:scene3d>
        </w:rPr>
        <w:t>Instruction</w:t>
      </w:r>
      <w:r w:rsidRPr="002940DD">
        <w:rPr>
          <w:rFonts w:asciiTheme="majorHAnsi" w:eastAsiaTheme="majorEastAsia" w:hAnsiTheme="majorHAnsi" w:cstheme="majorHAnsi"/>
          <w:b/>
          <w:bCs/>
          <w:color w:val="002060"/>
          <w14:scene3d>
            <w14:camera w14:prst="orthographicFront"/>
            <w14:lightRig w14:rig="threePt" w14:dir="t">
              <w14:rot w14:lat="0" w14:lon="0" w14:rev="0"/>
            </w14:lightRig>
          </w14:scene3d>
        </w:rPr>
        <w:t xml:space="preserve"> and Point Allocation</w:t>
      </w:r>
    </w:p>
    <w:p w14:paraId="43CA8938" w14:textId="77777777" w:rsidR="00D162FC" w:rsidRPr="002940DD" w:rsidRDefault="00D162FC">
      <w:pPr>
        <w:numPr>
          <w:ilvl w:val="0"/>
          <w:numId w:val="29"/>
        </w:numPr>
        <w:tabs>
          <w:tab w:val="clear" w:pos="1134"/>
        </w:tabs>
        <w:rPr>
          <w:rFonts w:asciiTheme="majorHAnsi" w:hAnsiTheme="majorHAnsi" w:cstheme="majorHAnsi"/>
          <w:b/>
          <w:bCs/>
        </w:rPr>
      </w:pPr>
      <w:r w:rsidRPr="002940DD">
        <w:rPr>
          <w:rFonts w:asciiTheme="majorHAnsi" w:hAnsiTheme="majorHAnsi" w:cstheme="majorHAnsi"/>
          <w:b/>
          <w:bCs/>
        </w:rPr>
        <w:t xml:space="preserve">The bidder must complete in full all the PREFERENCE requirements. </w:t>
      </w:r>
    </w:p>
    <w:p w14:paraId="4BFF06DB" w14:textId="77777777" w:rsidR="00D162FC" w:rsidRPr="002940DD" w:rsidRDefault="00D162FC">
      <w:pPr>
        <w:numPr>
          <w:ilvl w:val="0"/>
          <w:numId w:val="29"/>
        </w:numPr>
        <w:tabs>
          <w:tab w:val="clear" w:pos="1134"/>
        </w:tabs>
        <w:rPr>
          <w:rFonts w:asciiTheme="majorHAnsi" w:hAnsiTheme="majorHAnsi" w:cstheme="majorHAnsi"/>
        </w:rPr>
      </w:pPr>
      <w:r w:rsidRPr="002940DD">
        <w:rPr>
          <w:rFonts w:asciiTheme="majorHAnsi" w:hAnsiTheme="majorHAnsi" w:cstheme="majorHAnsi"/>
          <w:b/>
          <w:bCs/>
        </w:rPr>
        <w:t xml:space="preserve">Allocation of points per requirements: </w:t>
      </w:r>
      <w:r w:rsidRPr="002940DD">
        <w:rPr>
          <w:rFonts w:asciiTheme="majorHAnsi" w:hAnsiTheme="majorHAnsi" w:cstheme="majorHAnsi"/>
        </w:rPr>
        <w:t xml:space="preserve">The point’s allocation of bidders’ responses to the requirements will be determined by the completeness, relevance and accuracy of substantiating evidence. </w:t>
      </w:r>
    </w:p>
    <w:p w14:paraId="11B6CD6A" w14:textId="77777777" w:rsidR="00D162FC" w:rsidRPr="002940DD" w:rsidRDefault="00D162FC">
      <w:pPr>
        <w:numPr>
          <w:ilvl w:val="0"/>
          <w:numId w:val="29"/>
        </w:numPr>
        <w:tabs>
          <w:tab w:val="clear" w:pos="1134"/>
        </w:tabs>
        <w:rPr>
          <w:rFonts w:asciiTheme="majorHAnsi" w:hAnsiTheme="majorHAnsi" w:cstheme="majorHAnsi"/>
        </w:rPr>
      </w:pPr>
      <w:r w:rsidRPr="002940DD">
        <w:rPr>
          <w:rFonts w:asciiTheme="majorHAnsi" w:hAnsiTheme="majorHAnsi" w:cstheme="majorHAnsi"/>
        </w:rPr>
        <w:t xml:space="preserve">Points will be allocated for each </w:t>
      </w:r>
      <w:r w:rsidRPr="002940DD">
        <w:rPr>
          <w:rFonts w:asciiTheme="majorHAnsi" w:hAnsiTheme="majorHAnsi" w:cstheme="majorHAnsi"/>
          <w:b/>
          <w:bCs/>
        </w:rPr>
        <w:t>PREFERENCE requirement</w:t>
      </w:r>
      <w:r w:rsidRPr="002940DD">
        <w:rPr>
          <w:rFonts w:asciiTheme="majorHAnsi" w:hAnsiTheme="majorHAnsi" w:cstheme="majorHAnsi"/>
        </w:rPr>
        <w:t xml:space="preserve"> as per the criteria set in each section in the </w:t>
      </w:r>
      <w:r w:rsidRPr="002940DD">
        <w:rPr>
          <w:rFonts w:asciiTheme="majorHAnsi" w:hAnsiTheme="majorHAnsi" w:cstheme="majorHAnsi"/>
          <w:b/>
          <w:bCs/>
        </w:rPr>
        <w:t xml:space="preserve">table </w:t>
      </w:r>
      <w:r w:rsidR="00ED7094" w:rsidRPr="002940DD">
        <w:rPr>
          <w:rFonts w:asciiTheme="majorHAnsi" w:hAnsiTheme="majorHAnsi" w:cstheme="majorHAnsi"/>
          <w:b/>
          <w:bCs/>
        </w:rPr>
        <w:t>3</w:t>
      </w:r>
      <w:r w:rsidRPr="002940DD">
        <w:rPr>
          <w:rFonts w:asciiTheme="majorHAnsi" w:hAnsiTheme="majorHAnsi" w:cstheme="majorHAnsi"/>
        </w:rPr>
        <w:t xml:space="preserve"> below.</w:t>
      </w:r>
    </w:p>
    <w:p w14:paraId="2CF3046C" w14:textId="77777777" w:rsidR="00D162FC" w:rsidRPr="002940DD" w:rsidRDefault="00D162FC">
      <w:pPr>
        <w:numPr>
          <w:ilvl w:val="0"/>
          <w:numId w:val="29"/>
        </w:numPr>
        <w:tabs>
          <w:tab w:val="clear" w:pos="1134"/>
        </w:tabs>
        <w:rPr>
          <w:rFonts w:asciiTheme="majorHAnsi" w:hAnsiTheme="majorHAnsi" w:cstheme="majorHAnsi"/>
        </w:rPr>
      </w:pPr>
      <w:r w:rsidRPr="002940DD">
        <w:rPr>
          <w:rFonts w:asciiTheme="majorHAnsi" w:hAnsiTheme="majorHAnsi" w:cstheme="majorHAnsi"/>
          <w:b/>
          <w:bCs/>
        </w:rPr>
        <w:t>The bidder must provide a unique reference number</w:t>
      </w:r>
      <w:r w:rsidRPr="002940DD">
        <w:rPr>
          <w:rFonts w:asciiTheme="majorHAnsi" w:hAnsiTheme="majorHAnsi" w:cstheme="majorHAnsi"/>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2940DD">
        <w:rPr>
          <w:rFonts w:asciiTheme="majorHAnsi" w:hAnsiTheme="majorHAnsi" w:cstheme="majorHAnsi"/>
          <w:b/>
          <w:bCs/>
        </w:rPr>
        <w:t>ANNEX A</w:t>
      </w:r>
      <w:r w:rsidRPr="002940DD">
        <w:rPr>
          <w:rFonts w:asciiTheme="majorHAnsi" w:hAnsiTheme="majorHAnsi" w:cstheme="majorHAnsi"/>
        </w:rPr>
        <w:t>.</w:t>
      </w:r>
    </w:p>
    <w:p w14:paraId="01FD5D75" w14:textId="77777777" w:rsidR="00D162FC" w:rsidRPr="002940DD" w:rsidRDefault="00D162FC">
      <w:pPr>
        <w:numPr>
          <w:ilvl w:val="0"/>
          <w:numId w:val="29"/>
        </w:numPr>
        <w:tabs>
          <w:tab w:val="clear" w:pos="1134"/>
        </w:tabs>
        <w:rPr>
          <w:rFonts w:asciiTheme="majorHAnsi" w:hAnsiTheme="majorHAnsi" w:cstheme="majorHAnsi"/>
          <w:b/>
          <w:bCs/>
        </w:rPr>
      </w:pPr>
      <w:r w:rsidRPr="002940DD">
        <w:rPr>
          <w:rFonts w:asciiTheme="majorHAnsi" w:hAnsiTheme="majorHAnsi" w:cstheme="majorHAnsi"/>
          <w:b/>
          <w:bCs/>
        </w:rPr>
        <w:t>Preference Goal Requirements:</w:t>
      </w:r>
    </w:p>
    <w:p w14:paraId="6FF70A26" w14:textId="77777777" w:rsidR="00D162FC" w:rsidRPr="002940DD" w:rsidRDefault="00D162FC">
      <w:pPr>
        <w:pStyle w:val="ListParagraph"/>
        <w:numPr>
          <w:ilvl w:val="1"/>
          <w:numId w:val="29"/>
        </w:numPr>
        <w:spacing w:after="120"/>
        <w:outlineLvl w:val="9"/>
        <w:rPr>
          <w:rFonts w:asciiTheme="majorHAnsi" w:hAnsiTheme="majorHAnsi" w:cstheme="majorHAnsi"/>
        </w:rPr>
      </w:pPr>
      <w:bookmarkStart w:id="90" w:name="_Hlk135859168"/>
      <w:r w:rsidRPr="002940DD">
        <w:rPr>
          <w:rFonts w:asciiTheme="majorHAnsi" w:hAnsiTheme="majorHAnsi" w:cstheme="majorHAnsi"/>
        </w:rPr>
        <w:t xml:space="preserve">The applicable Preference Point system for this tender and points claimed is </w:t>
      </w:r>
      <w:r w:rsidRPr="002940DD">
        <w:rPr>
          <w:rFonts w:asciiTheme="majorHAnsi" w:hAnsiTheme="majorHAnsi" w:cstheme="majorHAnsi"/>
          <w:b/>
          <w:bCs/>
        </w:rPr>
        <w:t>80/20.</w:t>
      </w:r>
    </w:p>
    <w:p w14:paraId="734D39EE"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rPr>
        <w:t xml:space="preserve">The specific Preferential Goal Requirements for this tender is indicated in </w:t>
      </w:r>
      <w:r w:rsidRPr="002940DD">
        <w:rPr>
          <w:rFonts w:asciiTheme="majorHAnsi" w:hAnsiTheme="majorHAnsi" w:cstheme="majorHAnsi"/>
          <w:b/>
          <w:bCs/>
        </w:rPr>
        <w:t>table 3</w:t>
      </w:r>
      <w:r w:rsidRPr="002940DD">
        <w:rPr>
          <w:rFonts w:asciiTheme="majorHAnsi" w:hAnsiTheme="majorHAnsi" w:cstheme="majorHAnsi"/>
        </w:rPr>
        <w:t xml:space="preserve"> below.</w:t>
      </w:r>
    </w:p>
    <w:p w14:paraId="74B46667"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rPr>
        <w:t xml:space="preserve">The Bidder </w:t>
      </w:r>
      <w:r w:rsidRPr="002940DD">
        <w:rPr>
          <w:rFonts w:asciiTheme="majorHAnsi" w:hAnsiTheme="majorHAnsi" w:cstheme="majorHAnsi"/>
          <w:b/>
          <w:bCs/>
          <w:u w:val="single"/>
        </w:rPr>
        <w:t xml:space="preserve">must </w:t>
      </w:r>
      <w:r w:rsidRPr="002940DD">
        <w:rPr>
          <w:rFonts w:asciiTheme="majorHAnsi" w:hAnsiTheme="majorHAnsi" w:cstheme="majorHAnsi"/>
        </w:rPr>
        <w:t xml:space="preserve">complete 80/20 </w:t>
      </w:r>
      <w:r w:rsidRPr="002940DD">
        <w:rPr>
          <w:rFonts w:asciiTheme="majorHAnsi" w:hAnsiTheme="majorHAnsi" w:cstheme="majorHAnsi"/>
          <w:b/>
          <w:bCs/>
        </w:rPr>
        <w:t>preference point system</w:t>
      </w:r>
      <w:r w:rsidRPr="002940DD">
        <w:rPr>
          <w:rFonts w:asciiTheme="majorHAnsi" w:hAnsiTheme="majorHAnsi" w:cstheme="majorHAnsi"/>
        </w:rPr>
        <w:t xml:space="preserve"> and submit proof or documentation required in terms of this tender.</w:t>
      </w:r>
    </w:p>
    <w:p w14:paraId="47C982DD"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rPr>
        <w:t xml:space="preserve">The Bidder </w:t>
      </w:r>
      <w:r w:rsidRPr="002940DD">
        <w:rPr>
          <w:rFonts w:asciiTheme="majorHAnsi" w:hAnsiTheme="majorHAnsi" w:cstheme="majorHAnsi"/>
          <w:b/>
          <w:bCs/>
        </w:rPr>
        <w:t>must indicate their commitment</w:t>
      </w:r>
      <w:r w:rsidRPr="002940DD">
        <w:rPr>
          <w:rFonts w:asciiTheme="majorHAnsi" w:hAnsiTheme="majorHAnsi" w:cstheme="majorHAnsi"/>
        </w:rPr>
        <w:t xml:space="preserve"> to claim points for each of the preference points by signing at par 4.5 in the Invitation to Bid document.</w:t>
      </w:r>
    </w:p>
    <w:p w14:paraId="18AE4575"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rPr>
        <w:t xml:space="preserve">Failure on the part of a bidder to submit proof or documentation required or to comply to paragraph (d) above in terms of this tender to claim preference points for the </w:t>
      </w:r>
      <w:r w:rsidRPr="002940DD">
        <w:rPr>
          <w:rFonts w:asciiTheme="majorHAnsi" w:hAnsiTheme="majorHAnsi" w:cstheme="majorHAnsi"/>
          <w:b/>
          <w:bCs/>
        </w:rPr>
        <w:t>Preference Goal Requirements</w:t>
      </w:r>
      <w:r w:rsidRPr="002940DD">
        <w:rPr>
          <w:rFonts w:asciiTheme="majorHAnsi" w:hAnsiTheme="majorHAnsi" w:cstheme="majorHAnsi"/>
        </w:rPr>
        <w:t xml:space="preserve"> for this tender, will be interpreted to mean that preference points are not claimed.</w:t>
      </w:r>
    </w:p>
    <w:p w14:paraId="70AB65EE"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rPr>
        <w:t xml:space="preserve">The Bidder’s </w:t>
      </w:r>
      <w:r w:rsidRPr="002940DD">
        <w:rPr>
          <w:rFonts w:asciiTheme="majorHAnsi" w:hAnsiTheme="majorHAnsi" w:cstheme="majorHAnsi"/>
          <w:b/>
          <w:bCs/>
        </w:rPr>
        <w:t>commitment</w:t>
      </w:r>
      <w:r w:rsidRPr="002940DD">
        <w:rPr>
          <w:rFonts w:asciiTheme="majorHAnsi" w:hAnsiTheme="majorHAnsi" w:cstheme="majorHAnsi"/>
        </w:rPr>
        <w:t xml:space="preserve"> for the </w:t>
      </w:r>
      <w:r w:rsidRPr="002940DD">
        <w:rPr>
          <w:rFonts w:asciiTheme="majorHAnsi" w:hAnsiTheme="majorHAnsi" w:cstheme="majorHAnsi"/>
          <w:b/>
          <w:bCs/>
        </w:rPr>
        <w:t xml:space="preserve">Preference Goal Requirements </w:t>
      </w:r>
      <w:r w:rsidRPr="002940DD">
        <w:rPr>
          <w:rFonts w:asciiTheme="majorHAnsi" w:hAnsiTheme="majorHAnsi" w:cstheme="majorHAnsi"/>
        </w:rPr>
        <w:t xml:space="preserve">in this tender will be </w:t>
      </w:r>
      <w:r w:rsidRPr="002940DD">
        <w:rPr>
          <w:rFonts w:asciiTheme="majorHAnsi" w:hAnsiTheme="majorHAnsi" w:cstheme="majorHAnsi"/>
          <w:b/>
          <w:bCs/>
        </w:rPr>
        <w:t>legally binding</w:t>
      </w:r>
      <w:r w:rsidRPr="002940DD">
        <w:rPr>
          <w:rFonts w:asciiTheme="majorHAnsi" w:hAnsiTheme="majorHAnsi" w:cstheme="majorHAnsi"/>
        </w:rPr>
        <w:t xml:space="preserve"> and the Bidder needs to </w:t>
      </w:r>
      <w:r w:rsidRPr="002940DD">
        <w:rPr>
          <w:rFonts w:asciiTheme="majorHAnsi" w:hAnsiTheme="majorHAnsi" w:cstheme="majorHAnsi"/>
          <w:b/>
          <w:bCs/>
        </w:rPr>
        <w:t>perform against their commitment</w:t>
      </w:r>
      <w:r w:rsidRPr="002940DD">
        <w:rPr>
          <w:rFonts w:asciiTheme="majorHAnsi" w:hAnsiTheme="majorHAnsi" w:cstheme="majorHAnsi"/>
        </w:rPr>
        <w:t xml:space="preserve"> for the duration of the contract which will form part of the Contractual Agreement.</w:t>
      </w:r>
    </w:p>
    <w:p w14:paraId="7A723FC9" w14:textId="089D93CA"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rPr>
        <w:t xml:space="preserve">The Bidder </w:t>
      </w:r>
      <w:r w:rsidRPr="002940DD">
        <w:rPr>
          <w:rFonts w:asciiTheme="majorHAnsi" w:hAnsiTheme="majorHAnsi" w:cstheme="majorHAnsi"/>
          <w:b/>
          <w:bCs/>
        </w:rPr>
        <w:t xml:space="preserve">must </w:t>
      </w:r>
      <w:r w:rsidR="002940DD" w:rsidRPr="002940DD">
        <w:rPr>
          <w:rFonts w:asciiTheme="majorHAnsi" w:hAnsiTheme="majorHAnsi" w:cstheme="majorHAnsi"/>
          <w:b/>
          <w:bCs/>
        </w:rPr>
        <w:t>sustain or</w:t>
      </w:r>
      <w:r w:rsidRPr="002940DD">
        <w:rPr>
          <w:rFonts w:asciiTheme="majorHAnsi" w:hAnsiTheme="majorHAnsi" w:cstheme="majorHAnsi"/>
          <w:b/>
          <w:bCs/>
        </w:rPr>
        <w:t xml:space="preserve"> improve</w:t>
      </w:r>
      <w:r w:rsidRPr="002940DD">
        <w:rPr>
          <w:rFonts w:asciiTheme="majorHAnsi" w:hAnsiTheme="majorHAnsi" w:cstheme="majorHAnsi"/>
        </w:rPr>
        <w:t xml:space="preserve"> the company’s </w:t>
      </w:r>
      <w:r w:rsidRPr="002940DD">
        <w:rPr>
          <w:rFonts w:asciiTheme="majorHAnsi" w:hAnsiTheme="majorHAnsi" w:cstheme="majorHAnsi"/>
          <w:b/>
          <w:bCs/>
        </w:rPr>
        <w:t>BBBEE Level</w:t>
      </w:r>
      <w:r w:rsidRPr="002940DD">
        <w:rPr>
          <w:rFonts w:asciiTheme="majorHAnsi" w:hAnsiTheme="majorHAnsi" w:cstheme="majorHAnsi"/>
        </w:rPr>
        <w:t xml:space="preserve"> for the duration of the contact which will form part of the Contractual Agreement.</w:t>
      </w:r>
    </w:p>
    <w:p w14:paraId="0C060A9E"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rPr>
        <w:t>Performance of Preference Goal Requirements will be determined annually. Bidders must submit their Preference status report to SITA indicating progress against the Bidder’s Preferential commitments within 30 days after each quarter from the commencement date of the contract.</w:t>
      </w:r>
    </w:p>
    <w:p w14:paraId="5ED207F8"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rPr>
        <w:t xml:space="preserve">Bidders need to keep auditable substantive records / evidence and upon request by </w:t>
      </w:r>
      <w:r w:rsidRPr="002940DD">
        <w:rPr>
          <w:rFonts w:asciiTheme="majorHAnsi" w:hAnsiTheme="majorHAnsi" w:cstheme="majorHAnsi"/>
          <w:b/>
          <w:bCs/>
        </w:rPr>
        <w:t xml:space="preserve">SITA </w:t>
      </w:r>
      <w:r w:rsidRPr="002940DD">
        <w:rPr>
          <w:rFonts w:asciiTheme="majorHAnsi" w:hAnsiTheme="majorHAnsi" w:cstheme="majorHAnsi"/>
        </w:rPr>
        <w:t>must be made available for audit and, or due diligence purposes.</w:t>
      </w:r>
    </w:p>
    <w:p w14:paraId="3A889441"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b/>
          <w:bCs/>
        </w:rPr>
        <w:t>SITA reserves the right</w:t>
      </w:r>
      <w:r w:rsidRPr="002940DD">
        <w:rPr>
          <w:rFonts w:asciiTheme="majorHAnsi" w:hAnsiTheme="majorHAnsi" w:cstheme="majorHAnsi"/>
        </w:rPr>
        <w:t xml:space="preserve"> </w:t>
      </w:r>
      <w:r w:rsidRPr="002940DD">
        <w:rPr>
          <w:rFonts w:asciiTheme="majorHAnsi" w:hAnsiTheme="majorHAnsi" w:cstheme="majorHAnsi"/>
          <w:b/>
          <w:bCs/>
        </w:rPr>
        <w:t>to</w:t>
      </w:r>
      <w:r w:rsidRPr="002940DD">
        <w:rPr>
          <w:rFonts w:asciiTheme="majorHAnsi" w:hAnsiTheme="majorHAnsi" w:cstheme="majorHAnsi"/>
        </w:rPr>
        <w:t xml:space="preserve"> require from a Bidder, either before a bid is adjudicated or at any time subsequently, to substantiate any claim with regards to preferences, in any manner required by SITA.</w:t>
      </w:r>
    </w:p>
    <w:p w14:paraId="24AC4F51" w14:textId="77777777" w:rsidR="00D162FC" w:rsidRPr="002940DD" w:rsidRDefault="00D162FC">
      <w:pPr>
        <w:pStyle w:val="ListParagraph"/>
        <w:numPr>
          <w:ilvl w:val="1"/>
          <w:numId w:val="29"/>
        </w:numPr>
        <w:spacing w:after="120"/>
        <w:outlineLvl w:val="9"/>
        <w:rPr>
          <w:rFonts w:asciiTheme="majorHAnsi" w:hAnsiTheme="majorHAnsi" w:cstheme="majorHAnsi"/>
        </w:rPr>
      </w:pPr>
      <w:r w:rsidRPr="002940DD">
        <w:rPr>
          <w:rFonts w:asciiTheme="majorHAnsi" w:hAnsiTheme="majorHAnsi" w:cstheme="majorHAnsi"/>
          <w:b/>
          <w:bCs/>
        </w:rPr>
        <w:t>SITA reserves the right to</w:t>
      </w:r>
      <w:r w:rsidRPr="002940DD">
        <w:rPr>
          <w:rFonts w:asciiTheme="majorHAnsi" w:hAnsiTheme="majorHAnsi" w:cstheme="majorHAnsi"/>
        </w:rPr>
        <w:t xml:space="preserve"> verify information / evidence provided by the Bidder.</w:t>
      </w:r>
    </w:p>
    <w:p w14:paraId="016B97C4" w14:textId="77777777" w:rsidR="00D162FC" w:rsidRPr="002940DD" w:rsidRDefault="00D162FC">
      <w:pPr>
        <w:pStyle w:val="ListParagraph"/>
        <w:numPr>
          <w:ilvl w:val="1"/>
          <w:numId w:val="29"/>
        </w:numPr>
        <w:spacing w:after="120"/>
        <w:outlineLvl w:val="9"/>
        <w:rPr>
          <w:rFonts w:asciiTheme="majorHAnsi" w:hAnsiTheme="majorHAnsi" w:cstheme="majorHAnsi"/>
          <w:b/>
          <w:bCs/>
        </w:rPr>
      </w:pPr>
      <w:r w:rsidRPr="002940DD">
        <w:rPr>
          <w:rFonts w:asciiTheme="majorHAnsi" w:hAnsiTheme="majorHAnsi" w:cstheme="majorHAnsi"/>
          <w:b/>
          <w:bCs/>
        </w:rPr>
        <w:lastRenderedPageBreak/>
        <w:t>SITA reserves the right to</w:t>
      </w:r>
      <w:r w:rsidRPr="002940DD">
        <w:rPr>
          <w:rFonts w:asciiTheme="majorHAnsi" w:hAnsiTheme="majorHAnsi" w:cstheme="majorHAnsi"/>
        </w:rPr>
        <w:t xml:space="preserve"> introduce a </w:t>
      </w:r>
      <w:r w:rsidRPr="002940DD">
        <w:rPr>
          <w:rFonts w:asciiTheme="majorHAnsi" w:hAnsiTheme="majorHAnsi" w:cstheme="majorHAnsi"/>
          <w:b/>
          <w:bCs/>
        </w:rPr>
        <w:t>penalty of 1%</w:t>
      </w:r>
      <w:r w:rsidRPr="002940DD">
        <w:rPr>
          <w:rFonts w:asciiTheme="majorHAnsi" w:hAnsiTheme="majorHAnsi" w:cstheme="majorHAnsi"/>
        </w:rPr>
        <w:t xml:space="preserve"> of the overall annual year spent by </w:t>
      </w:r>
      <w:r w:rsidRPr="002940DD">
        <w:rPr>
          <w:rFonts w:asciiTheme="majorHAnsi" w:hAnsiTheme="majorHAnsi" w:cstheme="majorHAnsi"/>
          <w:b/>
          <w:bCs/>
        </w:rPr>
        <w:t>SITA</w:t>
      </w:r>
      <w:r w:rsidRPr="002940DD">
        <w:rPr>
          <w:rFonts w:asciiTheme="majorHAnsi" w:hAnsiTheme="majorHAnsi" w:cstheme="majorHAnsi"/>
        </w:rPr>
        <w:t xml:space="preserve"> for the prior year if the Bidder fails to comply to </w:t>
      </w:r>
      <w:r w:rsidRPr="002940DD">
        <w:rPr>
          <w:rFonts w:asciiTheme="majorHAnsi" w:hAnsiTheme="majorHAnsi" w:cstheme="majorHAnsi"/>
          <w:b/>
          <w:bCs/>
        </w:rPr>
        <w:t>paragraphs (f), (g) and (h) above.</w:t>
      </w:r>
    </w:p>
    <w:p w14:paraId="17A9FCAB" w14:textId="77777777" w:rsidR="00D162FC" w:rsidRPr="002940DD" w:rsidRDefault="00D162FC" w:rsidP="008C4CA1">
      <w:pPr>
        <w:spacing w:after="0" w:line="240" w:lineRule="auto"/>
        <w:rPr>
          <w:rFonts w:asciiTheme="majorHAnsi" w:hAnsiTheme="majorHAnsi" w:cstheme="majorHAnsi"/>
          <w:b/>
          <w:bCs/>
        </w:rPr>
      </w:pPr>
    </w:p>
    <w:bookmarkEnd w:id="90"/>
    <w:p w14:paraId="6F4EE404" w14:textId="77777777" w:rsidR="00D162FC" w:rsidRPr="002940DD" w:rsidRDefault="00D162FC" w:rsidP="006404F9">
      <w:pPr>
        <w:ind w:left="-567" w:firstLine="567"/>
        <w:rPr>
          <w:rFonts w:asciiTheme="majorHAnsi" w:eastAsia="Times New Roman" w:hAnsiTheme="majorHAnsi" w:cstheme="majorHAnsi"/>
          <w:b/>
          <w:bCs/>
          <w:color w:val="FF0000"/>
        </w:rPr>
      </w:pPr>
      <w:r w:rsidRPr="002940DD">
        <w:rPr>
          <w:rFonts w:asciiTheme="majorHAnsi" w:hAnsiTheme="majorHAnsi" w:cstheme="majorHAnsi"/>
          <w:b/>
          <w:bCs/>
        </w:rPr>
        <w:t xml:space="preserve">Table 3: </w:t>
      </w:r>
      <w:r w:rsidRPr="002940DD">
        <w:rPr>
          <w:rFonts w:asciiTheme="majorHAnsi" w:eastAsia="Times New Roman" w:hAnsiTheme="majorHAnsi" w:cstheme="majorHAnsi"/>
          <w:b/>
          <w:bCs/>
        </w:rPr>
        <w:t>Preference Goal Requirements</w:t>
      </w:r>
      <w:r w:rsidRPr="002940DD">
        <w:rPr>
          <w:rFonts w:asciiTheme="majorHAnsi" w:eastAsia="Times New Roman" w:hAnsiTheme="majorHAnsi" w:cstheme="majorHAnsi"/>
          <w:b/>
          <w:bCs/>
          <w:color w:val="FF0000"/>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3260"/>
        <w:gridCol w:w="2693"/>
      </w:tblGrid>
      <w:tr w:rsidR="00D162FC" w:rsidRPr="002940DD" w14:paraId="7A556B92" w14:textId="77777777" w:rsidTr="006404F9">
        <w:trPr>
          <w:trHeight w:val="537"/>
        </w:trPr>
        <w:tc>
          <w:tcPr>
            <w:tcW w:w="2552" w:type="dxa"/>
            <w:shd w:val="clear" w:color="000000" w:fill="DBE5F1"/>
            <w:hideMark/>
          </w:tcPr>
          <w:p w14:paraId="408E6620" w14:textId="77777777" w:rsidR="00D162FC" w:rsidRPr="002940DD" w:rsidRDefault="00816D05" w:rsidP="009A1EC5">
            <w:pPr>
              <w:spacing w:after="0" w:line="240" w:lineRule="auto"/>
              <w:jc w:val="left"/>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Preferential Goal</w:t>
            </w:r>
            <w:r w:rsidR="00D162FC" w:rsidRPr="002940DD">
              <w:rPr>
                <w:rFonts w:asciiTheme="majorHAnsi" w:eastAsia="Times New Roman" w:hAnsiTheme="majorHAnsi" w:cstheme="majorHAnsi"/>
                <w:b/>
                <w:bCs/>
                <w:color w:val="0E1B8D"/>
                <w:lang w:eastAsia="en-ZA"/>
              </w:rPr>
              <w:t xml:space="preserve"> Requirements</w:t>
            </w:r>
          </w:p>
        </w:tc>
        <w:tc>
          <w:tcPr>
            <w:tcW w:w="7796" w:type="dxa"/>
            <w:gridSpan w:val="3"/>
            <w:shd w:val="clear" w:color="000000" w:fill="DBE5F1"/>
            <w:vAlign w:val="center"/>
            <w:hideMark/>
          </w:tcPr>
          <w:p w14:paraId="31F0B4D0" w14:textId="77777777" w:rsidR="00D162FC" w:rsidRPr="002940DD" w:rsidRDefault="00816D05" w:rsidP="009A1EC5">
            <w:pPr>
              <w:spacing w:after="0" w:line="240" w:lineRule="auto"/>
              <w:jc w:val="center"/>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Preferential Goal</w:t>
            </w:r>
            <w:r w:rsidR="00D162FC" w:rsidRPr="002940DD">
              <w:rPr>
                <w:rFonts w:asciiTheme="majorHAnsi" w:eastAsia="Times New Roman" w:hAnsiTheme="majorHAnsi" w:cstheme="majorHAnsi"/>
                <w:b/>
                <w:bCs/>
                <w:color w:val="0E1B8D"/>
                <w:lang w:eastAsia="en-ZA"/>
              </w:rPr>
              <w:t xml:space="preserve"> Requirements for (80/20) system</w:t>
            </w:r>
          </w:p>
        </w:tc>
      </w:tr>
      <w:tr w:rsidR="00D162FC" w:rsidRPr="002940DD" w14:paraId="59BA11D9" w14:textId="77777777" w:rsidTr="006404F9">
        <w:trPr>
          <w:trHeight w:val="1551"/>
        </w:trPr>
        <w:tc>
          <w:tcPr>
            <w:tcW w:w="2552" w:type="dxa"/>
            <w:shd w:val="clear" w:color="000000" w:fill="DBE5F1"/>
            <w:hideMark/>
          </w:tcPr>
          <w:p w14:paraId="3A0CC257" w14:textId="77777777" w:rsidR="00D162FC" w:rsidRPr="002940DD" w:rsidRDefault="00D162FC" w:rsidP="009A1EC5">
            <w:pPr>
              <w:spacing w:after="0" w:line="240" w:lineRule="auto"/>
              <w:jc w:val="left"/>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 xml:space="preserve">Preferential Goal Requirements allocated for </w:t>
            </w:r>
            <w:r w:rsidR="008C4CA1" w:rsidRPr="002940DD">
              <w:rPr>
                <w:rFonts w:asciiTheme="majorHAnsi" w:eastAsia="Times New Roman" w:hAnsiTheme="majorHAnsi" w:cstheme="majorHAnsi"/>
                <w:b/>
                <w:bCs/>
                <w:color w:val="0E1B8D"/>
                <w:lang w:eastAsia="en-ZA"/>
              </w:rPr>
              <w:t>this tender</w:t>
            </w:r>
          </w:p>
        </w:tc>
        <w:tc>
          <w:tcPr>
            <w:tcW w:w="1843" w:type="dxa"/>
            <w:shd w:val="clear" w:color="000000" w:fill="DBE5F1"/>
            <w:hideMark/>
          </w:tcPr>
          <w:p w14:paraId="168858A7" w14:textId="77777777" w:rsidR="00D162FC" w:rsidRPr="002940DD" w:rsidRDefault="00D162FC" w:rsidP="009A1EC5">
            <w:pPr>
              <w:spacing w:after="0" w:line="240" w:lineRule="auto"/>
              <w:jc w:val="left"/>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Number of points</w:t>
            </w:r>
            <w:r w:rsidRPr="002940DD">
              <w:rPr>
                <w:rFonts w:asciiTheme="majorHAnsi" w:eastAsia="Times New Roman" w:hAnsiTheme="majorHAnsi" w:cstheme="majorHAnsi"/>
                <w:b/>
                <w:bCs/>
                <w:color w:val="0E1B8D"/>
                <w:lang w:eastAsia="en-ZA"/>
              </w:rPr>
              <w:br/>
              <w:t>allocated</w:t>
            </w:r>
            <w:r w:rsidRPr="002940DD">
              <w:rPr>
                <w:rFonts w:asciiTheme="majorHAnsi" w:eastAsia="Times New Roman" w:hAnsiTheme="majorHAnsi" w:cstheme="majorHAnsi"/>
                <w:b/>
                <w:bCs/>
                <w:color w:val="0E1B8D"/>
                <w:lang w:eastAsia="en-ZA"/>
              </w:rPr>
              <w:br/>
            </w:r>
            <w:r w:rsidRPr="002940DD">
              <w:rPr>
                <w:rFonts w:asciiTheme="majorHAnsi" w:eastAsia="Times New Roman" w:hAnsiTheme="majorHAnsi" w:cstheme="majorHAnsi"/>
                <w:b/>
                <w:bCs/>
                <w:color w:val="44546A"/>
                <w:lang w:eastAsia="en-ZA"/>
              </w:rPr>
              <w:t>(80/20) system</w:t>
            </w:r>
            <w:r w:rsidRPr="002940DD">
              <w:rPr>
                <w:rFonts w:asciiTheme="majorHAnsi" w:eastAsia="Times New Roman" w:hAnsiTheme="majorHAnsi" w:cstheme="majorHAnsi"/>
                <w:b/>
                <w:bCs/>
                <w:color w:val="0E1B8D"/>
                <w:lang w:eastAsia="en-ZA"/>
              </w:rPr>
              <w:br/>
              <w:t>(To be completed by the organ of state)</w:t>
            </w:r>
          </w:p>
        </w:tc>
        <w:tc>
          <w:tcPr>
            <w:tcW w:w="3260" w:type="dxa"/>
            <w:shd w:val="clear" w:color="000000" w:fill="DBE5F1"/>
            <w:hideMark/>
          </w:tcPr>
          <w:p w14:paraId="07BDB85E" w14:textId="77777777" w:rsidR="00D162FC" w:rsidRPr="002940DD" w:rsidRDefault="00D162FC" w:rsidP="009A1EC5">
            <w:pPr>
              <w:spacing w:after="0" w:line="240" w:lineRule="auto"/>
              <w:jc w:val="left"/>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 xml:space="preserve">Substantiating evidence and evidence reference to be completed by bidder. </w:t>
            </w:r>
            <w:r w:rsidRPr="002940DD">
              <w:rPr>
                <w:rFonts w:asciiTheme="majorHAnsi" w:eastAsia="Times New Roman" w:hAnsiTheme="majorHAnsi" w:cstheme="majorHAnsi"/>
                <w:b/>
                <w:bCs/>
                <w:color w:val="0E1B8D"/>
                <w:lang w:eastAsia="en-ZA"/>
              </w:rPr>
              <w:br/>
            </w:r>
            <w:r w:rsidRPr="002940DD">
              <w:rPr>
                <w:rFonts w:asciiTheme="majorHAnsi" w:eastAsia="Times New Roman" w:hAnsiTheme="majorHAnsi" w:cstheme="majorHAnsi"/>
                <w:color w:val="0E1B8D"/>
                <w:lang w:eastAsia="en-ZA"/>
              </w:rPr>
              <w:t xml:space="preserve">Evaluation per requirement: Each requirement indicated in the tables below must be completed and points will be allocated based on </w:t>
            </w:r>
            <w:r w:rsidR="008C4CA1" w:rsidRPr="002940DD">
              <w:rPr>
                <w:rFonts w:asciiTheme="majorHAnsi" w:eastAsia="Times New Roman" w:hAnsiTheme="majorHAnsi" w:cstheme="majorHAnsi"/>
                <w:color w:val="0E1B8D"/>
                <w:lang w:eastAsia="en-ZA"/>
              </w:rPr>
              <w:t>the evidence</w:t>
            </w:r>
            <w:r w:rsidRPr="002940DD">
              <w:rPr>
                <w:rFonts w:asciiTheme="majorHAnsi" w:eastAsia="Times New Roman" w:hAnsiTheme="majorHAnsi" w:cstheme="majorHAnsi"/>
                <w:color w:val="0E1B8D"/>
                <w:lang w:eastAsia="en-ZA"/>
              </w:rPr>
              <w:t xml:space="preserve"> required below for the</w:t>
            </w:r>
            <w:r w:rsidRPr="002940DD">
              <w:rPr>
                <w:rFonts w:asciiTheme="majorHAnsi" w:eastAsia="Times New Roman" w:hAnsiTheme="majorHAnsi" w:cstheme="majorHAnsi"/>
                <w:b/>
                <w:bCs/>
                <w:color w:val="0E1B8D"/>
                <w:lang w:eastAsia="en-ZA"/>
              </w:rPr>
              <w:t xml:space="preserve"> </w:t>
            </w:r>
            <w:r w:rsidRPr="002940DD">
              <w:rPr>
                <w:rFonts w:asciiTheme="majorHAnsi" w:eastAsia="Times New Roman" w:hAnsiTheme="majorHAnsi" w:cstheme="majorHAnsi"/>
                <w:b/>
                <w:bCs/>
                <w:color w:val="44546A"/>
                <w:lang w:eastAsia="en-ZA"/>
              </w:rPr>
              <w:t>(80/20) system</w:t>
            </w:r>
          </w:p>
        </w:tc>
        <w:tc>
          <w:tcPr>
            <w:tcW w:w="2693" w:type="dxa"/>
            <w:shd w:val="clear" w:color="000000" w:fill="DBE5F1"/>
            <w:hideMark/>
          </w:tcPr>
          <w:p w14:paraId="14569C62" w14:textId="77777777" w:rsidR="00D162FC" w:rsidRPr="002940DD" w:rsidRDefault="00D162FC" w:rsidP="009A1EC5">
            <w:pPr>
              <w:spacing w:after="0" w:line="240" w:lineRule="auto"/>
              <w:jc w:val="left"/>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Evidence reference for the</w:t>
            </w:r>
            <w:r w:rsidRPr="002940DD">
              <w:rPr>
                <w:rFonts w:asciiTheme="majorHAnsi" w:eastAsia="Times New Roman" w:hAnsiTheme="majorHAnsi" w:cstheme="majorHAnsi"/>
                <w:b/>
                <w:bCs/>
                <w:color w:val="FF0000"/>
                <w:lang w:eastAsia="en-ZA"/>
              </w:rPr>
              <w:t xml:space="preserve"> </w:t>
            </w:r>
            <w:r w:rsidRPr="002940DD">
              <w:rPr>
                <w:rFonts w:asciiTheme="majorHAnsi" w:eastAsia="Times New Roman" w:hAnsiTheme="majorHAnsi" w:cstheme="majorHAnsi"/>
                <w:b/>
                <w:bCs/>
                <w:color w:val="FF0000"/>
                <w:lang w:eastAsia="en-ZA"/>
              </w:rPr>
              <w:br/>
            </w:r>
            <w:r w:rsidRPr="002940DD">
              <w:rPr>
                <w:rFonts w:asciiTheme="majorHAnsi" w:eastAsia="Times New Roman" w:hAnsiTheme="majorHAnsi" w:cstheme="majorHAnsi"/>
                <w:b/>
                <w:bCs/>
                <w:color w:val="44546A"/>
                <w:lang w:eastAsia="en-ZA"/>
              </w:rPr>
              <w:t>(80/20) system</w:t>
            </w:r>
          </w:p>
        </w:tc>
      </w:tr>
      <w:tr w:rsidR="00D162FC" w:rsidRPr="002940DD" w14:paraId="4A1ABE7E" w14:textId="77777777" w:rsidTr="006404F9">
        <w:trPr>
          <w:trHeight w:val="376"/>
        </w:trPr>
        <w:tc>
          <w:tcPr>
            <w:tcW w:w="10348" w:type="dxa"/>
            <w:gridSpan w:val="4"/>
            <w:shd w:val="clear" w:color="000000" w:fill="DBE5F1"/>
            <w:hideMark/>
          </w:tcPr>
          <w:p w14:paraId="524B9F27" w14:textId="77777777" w:rsidR="00D162FC" w:rsidRPr="002940DD" w:rsidRDefault="00D162FC" w:rsidP="009A1EC5">
            <w:pPr>
              <w:spacing w:after="0" w:line="240" w:lineRule="auto"/>
              <w:jc w:val="left"/>
              <w:rPr>
                <w:rFonts w:asciiTheme="majorHAnsi" w:eastAsia="Times New Roman" w:hAnsiTheme="majorHAnsi" w:cstheme="majorHAnsi"/>
                <w:b/>
                <w:bCs/>
                <w:color w:val="305496"/>
                <w:lang w:eastAsia="en-ZA"/>
              </w:rPr>
            </w:pPr>
            <w:r w:rsidRPr="002940DD">
              <w:rPr>
                <w:rFonts w:asciiTheme="majorHAnsi" w:eastAsia="Times New Roman" w:hAnsiTheme="majorHAnsi" w:cstheme="majorHAnsi"/>
                <w:b/>
                <w:bCs/>
                <w:color w:val="305496"/>
                <w:lang w:eastAsia="en-ZA"/>
              </w:rPr>
              <w:t xml:space="preserve">Specific goals </w:t>
            </w:r>
          </w:p>
          <w:p w14:paraId="3A257588" w14:textId="77777777" w:rsidR="00D162FC" w:rsidRPr="002940DD" w:rsidRDefault="00D162FC" w:rsidP="009A1EC5">
            <w:pPr>
              <w:spacing w:after="0" w:line="240" w:lineRule="auto"/>
              <w:jc w:val="left"/>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 </w:t>
            </w:r>
          </w:p>
        </w:tc>
      </w:tr>
      <w:tr w:rsidR="00D162FC" w:rsidRPr="002940DD" w14:paraId="766EC069" w14:textId="77777777" w:rsidTr="0044663D">
        <w:trPr>
          <w:trHeight w:val="2775"/>
        </w:trPr>
        <w:tc>
          <w:tcPr>
            <w:tcW w:w="2552" w:type="dxa"/>
            <w:shd w:val="clear" w:color="auto" w:fill="auto"/>
            <w:hideMark/>
          </w:tcPr>
          <w:p w14:paraId="7F0ACAAD" w14:textId="77777777" w:rsidR="00D162FC" w:rsidRPr="0044663D" w:rsidRDefault="00D162FC" w:rsidP="009A1EC5">
            <w:pPr>
              <w:spacing w:after="0" w:line="240" w:lineRule="auto"/>
              <w:jc w:val="left"/>
              <w:rPr>
                <w:rFonts w:asciiTheme="majorHAnsi" w:eastAsia="Times New Roman" w:hAnsiTheme="majorHAnsi" w:cstheme="majorHAnsi"/>
                <w:color w:val="000000" w:themeColor="text1"/>
                <w:lang w:eastAsia="en-ZA"/>
              </w:rPr>
            </w:pPr>
            <w:r w:rsidRPr="0044663D">
              <w:rPr>
                <w:rFonts w:asciiTheme="majorHAnsi" w:eastAsia="Times New Roman" w:hAnsiTheme="majorHAnsi" w:cstheme="majorHAnsi"/>
                <w:color w:val="000000" w:themeColor="text1"/>
                <w:lang w:eastAsia="en-ZA"/>
              </w:rPr>
              <w:t>The allocation of points for bidders that meet a certain</w:t>
            </w:r>
            <w:r w:rsidRPr="0044663D">
              <w:rPr>
                <w:rFonts w:asciiTheme="majorHAnsi" w:eastAsia="Times New Roman" w:hAnsiTheme="majorHAnsi" w:cstheme="majorHAnsi"/>
                <w:b/>
                <w:bCs/>
                <w:color w:val="000000" w:themeColor="text1"/>
                <w:lang w:eastAsia="en-ZA"/>
              </w:rPr>
              <w:t xml:space="preserve"> B-BBEE level</w:t>
            </w:r>
            <w:r w:rsidRPr="0044663D">
              <w:rPr>
                <w:rFonts w:asciiTheme="majorHAnsi" w:eastAsia="Times New Roman" w:hAnsiTheme="majorHAnsi" w:cstheme="majorHAnsi"/>
                <w:color w:val="000000" w:themeColor="text1"/>
                <w:lang w:eastAsia="en-ZA"/>
              </w:rPr>
              <w:t xml:space="preserve"> as defined in the Broad-Based Black Economic Empowerment Act; </w:t>
            </w:r>
          </w:p>
        </w:tc>
        <w:tc>
          <w:tcPr>
            <w:tcW w:w="1843" w:type="dxa"/>
            <w:shd w:val="clear" w:color="auto" w:fill="auto"/>
            <w:vAlign w:val="center"/>
            <w:hideMark/>
          </w:tcPr>
          <w:p w14:paraId="5C0E460F" w14:textId="77777777" w:rsidR="00D162FC" w:rsidRPr="0044663D" w:rsidRDefault="00D162FC" w:rsidP="009A1EC5">
            <w:pPr>
              <w:spacing w:after="0" w:line="240" w:lineRule="auto"/>
              <w:jc w:val="center"/>
              <w:rPr>
                <w:rFonts w:asciiTheme="majorHAnsi" w:eastAsia="Times New Roman" w:hAnsiTheme="majorHAnsi" w:cstheme="majorHAnsi"/>
                <w:color w:val="000000" w:themeColor="text1"/>
                <w:lang w:eastAsia="en-ZA"/>
              </w:rPr>
            </w:pPr>
            <w:r w:rsidRPr="0044663D">
              <w:rPr>
                <w:rFonts w:asciiTheme="majorHAnsi" w:eastAsia="Times New Roman" w:hAnsiTheme="majorHAnsi" w:cstheme="majorHAnsi"/>
                <w:color w:val="000000" w:themeColor="text1"/>
                <w:lang w:eastAsia="en-ZA"/>
              </w:rPr>
              <w:t>10,0</w:t>
            </w:r>
          </w:p>
        </w:tc>
        <w:tc>
          <w:tcPr>
            <w:tcW w:w="3260" w:type="dxa"/>
            <w:shd w:val="clear" w:color="auto" w:fill="auto"/>
            <w:hideMark/>
          </w:tcPr>
          <w:p w14:paraId="2AA286FD" w14:textId="3B5B2331" w:rsidR="00D162FC" w:rsidRPr="0044663D" w:rsidRDefault="00D162FC" w:rsidP="009A1EC5">
            <w:pPr>
              <w:spacing w:after="0" w:line="240" w:lineRule="auto"/>
              <w:jc w:val="left"/>
              <w:rPr>
                <w:rFonts w:asciiTheme="majorHAnsi" w:eastAsia="Times New Roman" w:hAnsiTheme="majorHAnsi" w:cstheme="majorHAnsi"/>
                <w:b/>
                <w:bCs/>
                <w:color w:val="000000" w:themeColor="text1"/>
                <w:lang w:eastAsia="en-ZA"/>
              </w:rPr>
            </w:pPr>
            <w:r w:rsidRPr="0044663D">
              <w:rPr>
                <w:rFonts w:asciiTheme="majorHAnsi" w:eastAsia="Times New Roman" w:hAnsiTheme="majorHAnsi" w:cstheme="majorHAnsi"/>
                <w:b/>
                <w:bCs/>
                <w:color w:val="000000" w:themeColor="text1"/>
                <w:lang w:eastAsia="en-ZA"/>
              </w:rPr>
              <w:t>Evidence:</w:t>
            </w:r>
            <w:r w:rsidRPr="0044663D">
              <w:rPr>
                <w:rFonts w:asciiTheme="majorHAnsi" w:eastAsia="Times New Roman" w:hAnsiTheme="majorHAnsi" w:cstheme="majorHAnsi"/>
                <w:b/>
                <w:bCs/>
                <w:color w:val="000000" w:themeColor="text1"/>
                <w:lang w:eastAsia="en-ZA"/>
              </w:rPr>
              <w:br/>
            </w:r>
            <w:r w:rsidRPr="0044663D">
              <w:rPr>
                <w:rFonts w:asciiTheme="majorHAnsi" w:eastAsia="Times New Roman" w:hAnsiTheme="majorHAnsi" w:cstheme="majorHAnsi"/>
                <w:color w:val="000000" w:themeColor="text1"/>
                <w:lang w:eastAsia="en-ZA"/>
              </w:rPr>
              <w:t>The Bidder must provide a copy of relevant proof of B-BBEE status level of contributor level as defined in the Broad-Based Black Economic Empowerment Act.</w:t>
            </w:r>
            <w:r w:rsidRPr="0044663D">
              <w:rPr>
                <w:rFonts w:asciiTheme="majorHAnsi" w:eastAsia="Times New Roman" w:hAnsiTheme="majorHAnsi" w:cstheme="majorHAnsi"/>
                <w:color w:val="000000" w:themeColor="text1"/>
                <w:lang w:eastAsia="en-ZA"/>
              </w:rPr>
              <w:br/>
            </w:r>
            <w:r w:rsidRPr="0044663D">
              <w:rPr>
                <w:rFonts w:asciiTheme="majorHAnsi" w:eastAsia="Times New Roman" w:hAnsiTheme="majorHAnsi" w:cstheme="majorHAnsi"/>
                <w:color w:val="000000" w:themeColor="text1"/>
                <w:lang w:eastAsia="en-ZA"/>
              </w:rPr>
              <w:br/>
            </w:r>
            <w:r w:rsidRPr="0044663D">
              <w:rPr>
                <w:rFonts w:asciiTheme="majorHAnsi" w:eastAsia="Times New Roman" w:hAnsiTheme="majorHAnsi" w:cstheme="majorHAnsi"/>
                <w:b/>
                <w:bCs/>
                <w:color w:val="000000" w:themeColor="text1"/>
                <w:lang w:eastAsia="en-ZA"/>
              </w:rPr>
              <w:t>Points allocation:</w:t>
            </w:r>
            <w:r w:rsidRPr="0044663D">
              <w:rPr>
                <w:rFonts w:asciiTheme="majorHAnsi" w:eastAsia="Times New Roman" w:hAnsiTheme="majorHAnsi" w:cstheme="majorHAnsi"/>
                <w:b/>
                <w:bCs/>
                <w:color w:val="000000" w:themeColor="text1"/>
                <w:lang w:eastAsia="en-ZA"/>
              </w:rPr>
              <w:br/>
            </w:r>
            <w:r w:rsidRPr="0044663D">
              <w:rPr>
                <w:rFonts w:asciiTheme="majorHAnsi" w:eastAsia="Times New Roman" w:hAnsiTheme="majorHAnsi" w:cstheme="majorHAnsi"/>
                <w:color w:val="000000" w:themeColor="text1"/>
                <w:lang w:eastAsia="en-ZA"/>
              </w:rPr>
              <w:t xml:space="preserve">Points will be allocated in line with the BBBEE table </w:t>
            </w:r>
            <w:r w:rsidR="0044663D">
              <w:rPr>
                <w:rFonts w:asciiTheme="majorHAnsi" w:eastAsia="Times New Roman" w:hAnsiTheme="majorHAnsi" w:cstheme="majorHAnsi"/>
                <w:color w:val="000000" w:themeColor="text1"/>
                <w:lang w:eastAsia="en-ZA"/>
              </w:rPr>
              <w:t>4</w:t>
            </w:r>
            <w:r w:rsidR="00782E85">
              <w:rPr>
                <w:rFonts w:asciiTheme="majorHAnsi" w:eastAsia="Times New Roman" w:hAnsiTheme="majorHAnsi" w:cstheme="majorHAnsi"/>
                <w:color w:val="000000" w:themeColor="text1"/>
                <w:lang w:eastAsia="en-ZA"/>
              </w:rPr>
              <w:t>.</w:t>
            </w:r>
          </w:p>
        </w:tc>
        <w:tc>
          <w:tcPr>
            <w:tcW w:w="2693" w:type="dxa"/>
            <w:shd w:val="clear" w:color="auto" w:fill="auto"/>
            <w:hideMark/>
          </w:tcPr>
          <w:p w14:paraId="38217413" w14:textId="77777777" w:rsidR="00D162FC" w:rsidRPr="0044663D" w:rsidRDefault="00D162FC" w:rsidP="009A1EC5">
            <w:pPr>
              <w:spacing w:after="0" w:line="240" w:lineRule="auto"/>
              <w:jc w:val="left"/>
              <w:rPr>
                <w:rFonts w:asciiTheme="majorHAnsi" w:eastAsia="Times New Roman" w:hAnsiTheme="majorHAnsi" w:cstheme="majorHAnsi"/>
                <w:color w:val="000000" w:themeColor="text1"/>
                <w:lang w:eastAsia="en-ZA"/>
              </w:rPr>
            </w:pPr>
            <w:r w:rsidRPr="0044663D">
              <w:rPr>
                <w:rFonts w:asciiTheme="majorHAnsi" w:eastAsia="Times New Roman" w:hAnsiTheme="majorHAnsi" w:cstheme="majorHAnsi"/>
                <w:color w:val="000000" w:themeColor="text1"/>
                <w:lang w:eastAsia="en-ZA"/>
              </w:rPr>
              <w:t>&lt;provide unique reference to locate (</w:t>
            </w:r>
            <w:r w:rsidRPr="0044663D">
              <w:rPr>
                <w:rFonts w:asciiTheme="majorHAnsi" w:eastAsia="Times New Roman" w:hAnsiTheme="majorHAnsi" w:cstheme="majorHAnsi"/>
                <w:b/>
                <w:bCs/>
                <w:color w:val="000000" w:themeColor="text1"/>
                <w:lang w:eastAsia="en-ZA"/>
              </w:rPr>
              <w:t xml:space="preserve">80/20) system </w:t>
            </w:r>
            <w:r w:rsidRPr="0044663D">
              <w:rPr>
                <w:rFonts w:asciiTheme="majorHAnsi" w:eastAsia="Times New Roman" w:hAnsiTheme="majorHAnsi" w:cstheme="majorHAnsi"/>
                <w:color w:val="000000" w:themeColor="text1"/>
                <w:lang w:eastAsia="en-ZA"/>
              </w:rPr>
              <w:t xml:space="preserve">substantiating evidence in the bid response – Annex A, section </w:t>
            </w:r>
            <w:r w:rsidR="00E76DE3" w:rsidRPr="0044663D">
              <w:rPr>
                <w:rFonts w:asciiTheme="majorHAnsi" w:eastAsia="Times New Roman" w:hAnsiTheme="majorHAnsi" w:cstheme="majorHAnsi"/>
                <w:color w:val="000000" w:themeColor="text1"/>
                <w:lang w:eastAsia="en-ZA"/>
              </w:rPr>
              <w:t>5</w:t>
            </w:r>
            <w:r w:rsidRPr="0044663D">
              <w:rPr>
                <w:rFonts w:asciiTheme="majorHAnsi" w:eastAsia="Times New Roman" w:hAnsiTheme="majorHAnsi" w:cstheme="majorHAnsi"/>
                <w:color w:val="000000" w:themeColor="text1"/>
                <w:lang w:eastAsia="en-ZA"/>
              </w:rPr>
              <w:t>&gt;</w:t>
            </w:r>
          </w:p>
        </w:tc>
      </w:tr>
      <w:tr w:rsidR="00D162FC" w:rsidRPr="002940DD" w14:paraId="53C668C8" w14:textId="77777777" w:rsidTr="006404F9">
        <w:trPr>
          <w:trHeight w:val="4514"/>
        </w:trPr>
        <w:tc>
          <w:tcPr>
            <w:tcW w:w="2552" w:type="dxa"/>
            <w:shd w:val="clear" w:color="auto" w:fill="auto"/>
            <w:hideMark/>
          </w:tcPr>
          <w:p w14:paraId="11D86F3D" w14:textId="77777777" w:rsidR="00D162FC" w:rsidRPr="0044663D" w:rsidRDefault="00D162FC" w:rsidP="009A1EC5">
            <w:pPr>
              <w:spacing w:after="0" w:line="240" w:lineRule="auto"/>
              <w:jc w:val="left"/>
              <w:rPr>
                <w:rFonts w:asciiTheme="majorHAnsi" w:eastAsia="Times New Roman" w:hAnsiTheme="majorHAnsi" w:cstheme="majorHAnsi"/>
                <w:color w:val="000000" w:themeColor="text1"/>
                <w:lang w:eastAsia="en-ZA"/>
              </w:rPr>
            </w:pPr>
            <w:r w:rsidRPr="0044663D">
              <w:rPr>
                <w:rFonts w:asciiTheme="majorHAnsi" w:eastAsia="Times New Roman" w:hAnsiTheme="majorHAnsi" w:cstheme="majorHAnsi"/>
                <w:color w:val="000000" w:themeColor="text1"/>
                <w:lang w:eastAsia="en-ZA"/>
              </w:rPr>
              <w:t xml:space="preserve">The promotion of enterprises located in a </w:t>
            </w:r>
            <w:r w:rsidRPr="0044663D">
              <w:rPr>
                <w:rFonts w:asciiTheme="majorHAnsi" w:eastAsia="Times New Roman" w:hAnsiTheme="majorHAnsi" w:cstheme="majorHAnsi"/>
                <w:b/>
                <w:bCs/>
                <w:color w:val="000000" w:themeColor="text1"/>
                <w:lang w:eastAsia="en-ZA"/>
              </w:rPr>
              <w:t>specific province</w:t>
            </w:r>
            <w:r w:rsidRPr="0044663D">
              <w:rPr>
                <w:rFonts w:asciiTheme="majorHAnsi" w:eastAsia="Times New Roman" w:hAnsiTheme="majorHAnsi" w:cstheme="majorHAnsi"/>
                <w:color w:val="000000" w:themeColor="text1"/>
                <w:lang w:eastAsia="en-ZA"/>
              </w:rPr>
              <w:t xml:space="preserve"> for work to be done, or services to be rendered in that region. </w:t>
            </w:r>
          </w:p>
        </w:tc>
        <w:tc>
          <w:tcPr>
            <w:tcW w:w="1843" w:type="dxa"/>
            <w:shd w:val="clear" w:color="auto" w:fill="auto"/>
            <w:vAlign w:val="center"/>
            <w:hideMark/>
          </w:tcPr>
          <w:p w14:paraId="37302AA3" w14:textId="77777777" w:rsidR="00D162FC" w:rsidRPr="0044663D" w:rsidRDefault="00D162FC" w:rsidP="009A1EC5">
            <w:pPr>
              <w:spacing w:after="0" w:line="240" w:lineRule="auto"/>
              <w:jc w:val="center"/>
              <w:rPr>
                <w:rFonts w:asciiTheme="majorHAnsi" w:eastAsia="Times New Roman" w:hAnsiTheme="majorHAnsi" w:cstheme="majorHAnsi"/>
                <w:color w:val="000000" w:themeColor="text1"/>
                <w:lang w:eastAsia="en-ZA"/>
              </w:rPr>
            </w:pPr>
            <w:r w:rsidRPr="0044663D">
              <w:rPr>
                <w:rFonts w:asciiTheme="majorHAnsi" w:eastAsia="Times New Roman" w:hAnsiTheme="majorHAnsi" w:cstheme="majorHAnsi"/>
                <w:color w:val="000000" w:themeColor="text1"/>
                <w:lang w:eastAsia="en-ZA"/>
              </w:rPr>
              <w:t>10,0</w:t>
            </w:r>
          </w:p>
        </w:tc>
        <w:tc>
          <w:tcPr>
            <w:tcW w:w="3260" w:type="dxa"/>
            <w:shd w:val="clear" w:color="auto" w:fill="auto"/>
            <w:hideMark/>
          </w:tcPr>
          <w:p w14:paraId="4DE080E3" w14:textId="12FDDA4D" w:rsidR="00D162FC" w:rsidRPr="0044663D" w:rsidRDefault="00D162FC" w:rsidP="009A1EC5">
            <w:pPr>
              <w:spacing w:after="0" w:line="240" w:lineRule="auto"/>
              <w:jc w:val="left"/>
              <w:rPr>
                <w:rFonts w:asciiTheme="majorHAnsi" w:eastAsia="Times New Roman" w:hAnsiTheme="majorHAnsi" w:cstheme="majorHAnsi"/>
                <w:b/>
                <w:bCs/>
                <w:color w:val="000000" w:themeColor="text1"/>
                <w:lang w:eastAsia="en-ZA"/>
              </w:rPr>
            </w:pPr>
            <w:r w:rsidRPr="0044663D">
              <w:rPr>
                <w:rFonts w:asciiTheme="majorHAnsi" w:eastAsia="Times New Roman" w:hAnsiTheme="majorHAnsi" w:cstheme="majorHAnsi"/>
                <w:b/>
                <w:bCs/>
                <w:color w:val="000000" w:themeColor="text1"/>
                <w:lang w:eastAsia="en-ZA"/>
              </w:rPr>
              <w:t>Evidence:</w:t>
            </w:r>
            <w:r w:rsidRPr="0044663D">
              <w:rPr>
                <w:rFonts w:asciiTheme="majorHAnsi" w:eastAsia="Times New Roman" w:hAnsiTheme="majorHAnsi" w:cstheme="majorHAnsi"/>
                <w:color w:val="000000" w:themeColor="text1"/>
                <w:lang w:eastAsia="en-ZA"/>
              </w:rPr>
              <w:br/>
              <w:t xml:space="preserve">The Bidder needs to provide a narrative section as part of their </w:t>
            </w:r>
            <w:r w:rsidRPr="0044663D">
              <w:rPr>
                <w:rFonts w:asciiTheme="majorHAnsi" w:eastAsia="Times New Roman" w:hAnsiTheme="majorHAnsi" w:cstheme="majorHAnsi"/>
                <w:b/>
                <w:bCs/>
                <w:color w:val="000000" w:themeColor="text1"/>
                <w:lang w:eastAsia="en-ZA"/>
              </w:rPr>
              <w:t>Preferential Goals Plan</w:t>
            </w:r>
            <w:r w:rsidRPr="0044663D">
              <w:rPr>
                <w:rFonts w:asciiTheme="majorHAnsi" w:eastAsia="Times New Roman" w:hAnsiTheme="majorHAnsi" w:cstheme="majorHAnsi"/>
                <w:color w:val="000000" w:themeColor="text1"/>
                <w:lang w:eastAsia="en-ZA"/>
              </w:rPr>
              <w:t xml:space="preserve"> and also include this in the </w:t>
            </w:r>
            <w:r w:rsidRPr="0044663D">
              <w:rPr>
                <w:rFonts w:asciiTheme="majorHAnsi" w:eastAsia="Times New Roman" w:hAnsiTheme="majorHAnsi" w:cstheme="majorHAnsi"/>
                <w:b/>
                <w:bCs/>
                <w:color w:val="000000" w:themeColor="text1"/>
                <w:lang w:eastAsia="en-ZA"/>
              </w:rPr>
              <w:t>Activity Plan with clear milestones</w:t>
            </w:r>
            <w:r w:rsidRPr="0044663D">
              <w:rPr>
                <w:rFonts w:asciiTheme="majorHAnsi" w:eastAsia="Times New Roman" w:hAnsiTheme="majorHAnsi" w:cstheme="majorHAnsi"/>
                <w:color w:val="000000" w:themeColor="text1"/>
                <w:lang w:eastAsia="en-ZA"/>
              </w:rPr>
              <w:t xml:space="preserve"> indicating the </w:t>
            </w:r>
            <w:r w:rsidRPr="0044663D">
              <w:rPr>
                <w:rFonts w:asciiTheme="majorHAnsi" w:eastAsia="Times New Roman" w:hAnsiTheme="majorHAnsi" w:cstheme="majorHAnsi"/>
                <w:b/>
                <w:bCs/>
                <w:color w:val="000000" w:themeColor="text1"/>
                <w:lang w:eastAsia="en-ZA"/>
              </w:rPr>
              <w:t>commitment</w:t>
            </w:r>
            <w:r w:rsidRPr="0044663D">
              <w:rPr>
                <w:rFonts w:asciiTheme="majorHAnsi" w:eastAsia="Times New Roman" w:hAnsiTheme="majorHAnsi" w:cstheme="majorHAnsi"/>
                <w:color w:val="000000" w:themeColor="text1"/>
                <w:lang w:eastAsia="en-ZA"/>
              </w:rPr>
              <w:t xml:space="preserve"> by the Bidder to promote </w:t>
            </w:r>
            <w:r w:rsidRPr="0044663D">
              <w:rPr>
                <w:rFonts w:asciiTheme="majorHAnsi" w:eastAsia="Times New Roman" w:hAnsiTheme="majorHAnsi" w:cstheme="majorHAnsi"/>
                <w:b/>
                <w:bCs/>
                <w:color w:val="000000" w:themeColor="text1"/>
                <w:lang w:eastAsia="en-ZA"/>
              </w:rPr>
              <w:t>enterprises located in a specific province for work to be done, or services to be rendered in that region</w:t>
            </w:r>
            <w:r w:rsidRPr="0044663D">
              <w:rPr>
                <w:rFonts w:asciiTheme="majorHAnsi" w:eastAsia="Times New Roman" w:hAnsiTheme="majorHAnsi" w:cstheme="majorHAnsi"/>
                <w:color w:val="000000" w:themeColor="text1"/>
                <w:lang w:eastAsia="en-ZA"/>
              </w:rPr>
              <w:t xml:space="preserve"> for the duration of the contact. </w:t>
            </w:r>
            <w:r w:rsidRPr="0044663D">
              <w:rPr>
                <w:rFonts w:asciiTheme="majorHAnsi" w:eastAsia="Times New Roman" w:hAnsiTheme="majorHAnsi" w:cstheme="majorHAnsi"/>
                <w:color w:val="000000" w:themeColor="text1"/>
                <w:lang w:eastAsia="en-ZA"/>
              </w:rPr>
              <w:br/>
            </w:r>
            <w:r w:rsidRPr="0044663D">
              <w:rPr>
                <w:rFonts w:asciiTheme="majorHAnsi" w:eastAsia="Times New Roman" w:hAnsiTheme="majorHAnsi" w:cstheme="majorHAnsi"/>
                <w:color w:val="000000" w:themeColor="text1"/>
                <w:lang w:eastAsia="en-ZA"/>
              </w:rPr>
              <w:br/>
            </w:r>
            <w:r w:rsidRPr="0044663D">
              <w:rPr>
                <w:rFonts w:asciiTheme="majorHAnsi" w:eastAsia="Times New Roman" w:hAnsiTheme="majorHAnsi" w:cstheme="majorHAnsi"/>
                <w:b/>
                <w:bCs/>
                <w:color w:val="000000" w:themeColor="text1"/>
                <w:lang w:eastAsia="en-ZA"/>
              </w:rPr>
              <w:t>Points allocation:</w:t>
            </w:r>
            <w:r w:rsidRPr="0044663D">
              <w:rPr>
                <w:rFonts w:asciiTheme="majorHAnsi" w:eastAsia="Times New Roman" w:hAnsiTheme="majorHAnsi" w:cstheme="majorHAnsi"/>
                <w:b/>
                <w:bCs/>
                <w:color w:val="000000" w:themeColor="text1"/>
                <w:lang w:eastAsia="en-ZA"/>
              </w:rPr>
              <w:br/>
            </w:r>
            <w:r w:rsidRPr="0044663D">
              <w:rPr>
                <w:rFonts w:asciiTheme="majorHAnsi" w:eastAsia="Times New Roman" w:hAnsiTheme="majorHAnsi" w:cstheme="majorHAnsi"/>
                <w:color w:val="000000" w:themeColor="text1"/>
                <w:lang w:eastAsia="en-ZA"/>
              </w:rPr>
              <w:t xml:space="preserve">0 points = Outside </w:t>
            </w:r>
            <w:r w:rsidR="003928C1" w:rsidRPr="0044663D">
              <w:rPr>
                <w:rFonts w:asciiTheme="majorHAnsi" w:eastAsia="Times New Roman" w:hAnsiTheme="majorHAnsi" w:cstheme="majorHAnsi"/>
                <w:color w:val="000000" w:themeColor="text1"/>
                <w:lang w:eastAsia="en-ZA"/>
              </w:rPr>
              <w:t>Polokwane</w:t>
            </w:r>
            <w:r w:rsidRPr="0044663D">
              <w:rPr>
                <w:rFonts w:asciiTheme="majorHAnsi" w:eastAsia="Times New Roman" w:hAnsiTheme="majorHAnsi" w:cstheme="majorHAnsi"/>
                <w:color w:val="000000" w:themeColor="text1"/>
                <w:lang w:eastAsia="en-ZA"/>
              </w:rPr>
              <w:br/>
              <w:t xml:space="preserve">10 points = Within </w:t>
            </w:r>
            <w:r w:rsidR="003928C1" w:rsidRPr="0044663D">
              <w:rPr>
                <w:rFonts w:asciiTheme="majorHAnsi" w:eastAsia="Times New Roman" w:hAnsiTheme="majorHAnsi" w:cstheme="majorHAnsi"/>
                <w:color w:val="000000" w:themeColor="text1"/>
                <w:lang w:eastAsia="en-ZA"/>
              </w:rPr>
              <w:t xml:space="preserve">Polokwane </w:t>
            </w:r>
            <w:r w:rsidR="00511B13" w:rsidRPr="0044663D">
              <w:rPr>
                <w:rFonts w:asciiTheme="majorHAnsi" w:eastAsia="Times New Roman" w:hAnsiTheme="majorHAnsi" w:cstheme="majorHAnsi"/>
                <w:color w:val="000000" w:themeColor="text1"/>
                <w:lang w:eastAsia="en-ZA"/>
              </w:rPr>
              <w:t>(</w:t>
            </w:r>
            <w:r w:rsidRPr="0044663D">
              <w:rPr>
                <w:rFonts w:asciiTheme="majorHAnsi" w:eastAsia="Times New Roman" w:hAnsiTheme="majorHAnsi" w:cstheme="majorHAnsi"/>
                <w:color w:val="000000" w:themeColor="text1"/>
                <w:lang w:eastAsia="en-ZA"/>
              </w:rPr>
              <w:t>proof will be utility bill, title deeds or proof of ownership).</w:t>
            </w:r>
          </w:p>
        </w:tc>
        <w:tc>
          <w:tcPr>
            <w:tcW w:w="2693" w:type="dxa"/>
            <w:shd w:val="clear" w:color="auto" w:fill="auto"/>
            <w:hideMark/>
          </w:tcPr>
          <w:p w14:paraId="38BD5DDB" w14:textId="77777777" w:rsidR="00D162FC" w:rsidRPr="0044663D" w:rsidRDefault="00D162FC" w:rsidP="009A1EC5">
            <w:pPr>
              <w:spacing w:after="0" w:line="240" w:lineRule="auto"/>
              <w:jc w:val="left"/>
              <w:rPr>
                <w:rFonts w:asciiTheme="majorHAnsi" w:eastAsia="Times New Roman" w:hAnsiTheme="majorHAnsi" w:cstheme="majorHAnsi"/>
                <w:color w:val="000000" w:themeColor="text1"/>
                <w:lang w:eastAsia="en-ZA"/>
              </w:rPr>
            </w:pPr>
            <w:r w:rsidRPr="0044663D">
              <w:rPr>
                <w:rFonts w:asciiTheme="majorHAnsi" w:eastAsia="Times New Roman" w:hAnsiTheme="majorHAnsi" w:cstheme="majorHAnsi"/>
                <w:color w:val="000000" w:themeColor="text1"/>
                <w:lang w:eastAsia="en-ZA"/>
              </w:rPr>
              <w:t>&lt;provide unique reference to locate (</w:t>
            </w:r>
            <w:r w:rsidRPr="0044663D">
              <w:rPr>
                <w:rFonts w:asciiTheme="majorHAnsi" w:eastAsia="Times New Roman" w:hAnsiTheme="majorHAnsi" w:cstheme="majorHAnsi"/>
                <w:b/>
                <w:bCs/>
                <w:color w:val="000000" w:themeColor="text1"/>
                <w:lang w:eastAsia="en-ZA"/>
              </w:rPr>
              <w:t xml:space="preserve">80/20) system </w:t>
            </w:r>
            <w:r w:rsidRPr="0044663D">
              <w:rPr>
                <w:rFonts w:asciiTheme="majorHAnsi" w:eastAsia="Times New Roman" w:hAnsiTheme="majorHAnsi" w:cstheme="majorHAnsi"/>
                <w:color w:val="000000" w:themeColor="text1"/>
                <w:lang w:eastAsia="en-ZA"/>
              </w:rPr>
              <w:t xml:space="preserve">substantiating evidence in the bid response – Annex A, section </w:t>
            </w:r>
            <w:r w:rsidR="00E76DE3" w:rsidRPr="0044663D">
              <w:rPr>
                <w:rFonts w:asciiTheme="majorHAnsi" w:eastAsia="Times New Roman" w:hAnsiTheme="majorHAnsi" w:cstheme="majorHAnsi"/>
                <w:color w:val="000000" w:themeColor="text1"/>
                <w:lang w:eastAsia="en-ZA"/>
              </w:rPr>
              <w:t>5</w:t>
            </w:r>
            <w:r w:rsidRPr="0044663D">
              <w:rPr>
                <w:rFonts w:asciiTheme="majorHAnsi" w:eastAsia="Times New Roman" w:hAnsiTheme="majorHAnsi" w:cstheme="majorHAnsi"/>
                <w:color w:val="000000" w:themeColor="text1"/>
                <w:lang w:eastAsia="en-ZA"/>
              </w:rPr>
              <w:t>&gt;</w:t>
            </w:r>
          </w:p>
        </w:tc>
      </w:tr>
      <w:tr w:rsidR="00D162FC" w:rsidRPr="002940DD" w14:paraId="2A91B985" w14:textId="77777777" w:rsidTr="006404F9">
        <w:trPr>
          <w:trHeight w:val="58"/>
        </w:trPr>
        <w:tc>
          <w:tcPr>
            <w:tcW w:w="2552" w:type="dxa"/>
            <w:shd w:val="clear" w:color="000000" w:fill="DBE5F1"/>
            <w:hideMark/>
          </w:tcPr>
          <w:p w14:paraId="7DAEB2C5" w14:textId="77777777" w:rsidR="00D162FC" w:rsidRPr="002940DD" w:rsidRDefault="00D162FC" w:rsidP="009A1EC5">
            <w:pPr>
              <w:spacing w:after="0" w:line="240" w:lineRule="auto"/>
              <w:jc w:val="left"/>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Total Point Allocation:</w:t>
            </w:r>
          </w:p>
        </w:tc>
        <w:tc>
          <w:tcPr>
            <w:tcW w:w="1843" w:type="dxa"/>
            <w:shd w:val="clear" w:color="000000" w:fill="DBE5F1"/>
            <w:vAlign w:val="center"/>
            <w:hideMark/>
          </w:tcPr>
          <w:p w14:paraId="320D21E8" w14:textId="77777777" w:rsidR="00D162FC" w:rsidRPr="002940DD" w:rsidRDefault="00D162FC" w:rsidP="009A1EC5">
            <w:pPr>
              <w:spacing w:after="0" w:line="240" w:lineRule="auto"/>
              <w:jc w:val="center"/>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20,0</w:t>
            </w:r>
          </w:p>
        </w:tc>
        <w:tc>
          <w:tcPr>
            <w:tcW w:w="5953" w:type="dxa"/>
            <w:gridSpan w:val="2"/>
            <w:shd w:val="clear" w:color="auto" w:fill="auto"/>
            <w:hideMark/>
          </w:tcPr>
          <w:p w14:paraId="3CDAA250" w14:textId="77777777" w:rsidR="00D162FC" w:rsidRPr="002940DD" w:rsidRDefault="00D162FC" w:rsidP="009A1EC5">
            <w:pPr>
              <w:spacing w:after="0" w:line="240" w:lineRule="auto"/>
              <w:jc w:val="left"/>
              <w:rPr>
                <w:rFonts w:asciiTheme="majorHAnsi" w:eastAsia="Times New Roman" w:hAnsiTheme="majorHAnsi" w:cstheme="majorHAnsi"/>
                <w:b/>
                <w:bCs/>
                <w:color w:val="0E1B8D"/>
                <w:lang w:eastAsia="en-ZA"/>
              </w:rPr>
            </w:pPr>
            <w:r w:rsidRPr="002940DD">
              <w:rPr>
                <w:rFonts w:asciiTheme="majorHAnsi" w:eastAsia="Times New Roman" w:hAnsiTheme="majorHAnsi" w:cstheme="majorHAnsi"/>
                <w:b/>
                <w:bCs/>
                <w:color w:val="0E1B8D"/>
                <w:lang w:eastAsia="en-ZA"/>
              </w:rPr>
              <w:t> </w:t>
            </w:r>
          </w:p>
        </w:tc>
      </w:tr>
    </w:tbl>
    <w:p w14:paraId="0B49BF68" w14:textId="77777777" w:rsidR="006404F9" w:rsidRPr="002940DD" w:rsidRDefault="006404F9" w:rsidP="00D162FC">
      <w:pPr>
        <w:spacing w:after="0" w:line="240" w:lineRule="auto"/>
        <w:ind w:firstLine="567"/>
        <w:jc w:val="left"/>
        <w:rPr>
          <w:rFonts w:asciiTheme="majorHAnsi" w:eastAsia="Times New Roman" w:hAnsiTheme="majorHAnsi" w:cstheme="majorHAnsi"/>
          <w:b/>
          <w:bCs/>
          <w:lang w:eastAsia="en-GB"/>
        </w:rPr>
      </w:pPr>
    </w:p>
    <w:p w14:paraId="790B9B67" w14:textId="77777777" w:rsidR="006404F9" w:rsidRPr="002940DD" w:rsidRDefault="006404F9" w:rsidP="00D162FC">
      <w:pPr>
        <w:spacing w:after="0" w:line="240" w:lineRule="auto"/>
        <w:ind w:firstLine="567"/>
        <w:jc w:val="left"/>
        <w:rPr>
          <w:rFonts w:asciiTheme="majorHAnsi" w:eastAsia="Times New Roman" w:hAnsiTheme="majorHAnsi" w:cstheme="majorHAnsi"/>
          <w:b/>
          <w:bCs/>
          <w:lang w:eastAsia="en-GB"/>
        </w:rPr>
      </w:pPr>
    </w:p>
    <w:p w14:paraId="2E6F1D8C" w14:textId="77777777" w:rsidR="00D162FC" w:rsidRDefault="00D162FC" w:rsidP="00D162FC">
      <w:pPr>
        <w:spacing w:line="240" w:lineRule="auto"/>
        <w:rPr>
          <w:rFonts w:asciiTheme="majorHAnsi" w:eastAsia="Times New Roman" w:hAnsiTheme="majorHAnsi" w:cstheme="majorHAnsi"/>
          <w:i/>
          <w:color w:val="0070C0"/>
        </w:rPr>
      </w:pPr>
    </w:p>
    <w:p w14:paraId="68A4F824" w14:textId="77777777" w:rsidR="0044663D" w:rsidRDefault="0044663D" w:rsidP="00D162FC">
      <w:pPr>
        <w:spacing w:line="240" w:lineRule="auto"/>
        <w:rPr>
          <w:rFonts w:asciiTheme="majorHAnsi" w:eastAsia="Times New Roman" w:hAnsiTheme="majorHAnsi" w:cstheme="majorHAnsi"/>
          <w:i/>
          <w:color w:val="0070C0"/>
        </w:rPr>
      </w:pPr>
    </w:p>
    <w:p w14:paraId="08A5E6B3" w14:textId="54D1D672" w:rsidR="0044663D" w:rsidRPr="001312BE" w:rsidRDefault="0044663D" w:rsidP="0044663D">
      <w:pPr>
        <w:ind w:left="-426"/>
        <w:rPr>
          <w:rFonts w:asciiTheme="majorHAnsi" w:eastAsia="Calibri Light" w:hAnsiTheme="majorHAnsi" w:cstheme="majorHAnsi"/>
          <w:b/>
          <w:bCs/>
        </w:rPr>
      </w:pPr>
      <w:r w:rsidRPr="001312BE">
        <w:rPr>
          <w:rFonts w:asciiTheme="majorHAnsi" w:eastAsia="Calibri Light" w:hAnsiTheme="majorHAnsi" w:cstheme="majorHAnsi"/>
          <w:b/>
          <w:bCs/>
        </w:rPr>
        <w:lastRenderedPageBreak/>
        <w:t xml:space="preserve">Table </w:t>
      </w:r>
      <w:r>
        <w:rPr>
          <w:rFonts w:asciiTheme="majorHAnsi" w:eastAsia="Calibri Light" w:hAnsiTheme="majorHAnsi" w:cstheme="majorHAnsi"/>
          <w:b/>
          <w:bCs/>
        </w:rPr>
        <w:t>4</w:t>
      </w:r>
      <w:r w:rsidRPr="001312BE">
        <w:rPr>
          <w:rFonts w:asciiTheme="majorHAnsi" w:eastAsia="Calibri Light" w:hAnsiTheme="majorHAnsi" w:cstheme="majorHAnsi"/>
          <w:b/>
          <w:bCs/>
        </w:rPr>
        <w:t>: B-BBEE Points as part of the Preference Goal requirements (80/20) system</w:t>
      </w:r>
    </w:p>
    <w:p w14:paraId="5F900524" w14:textId="77777777" w:rsidR="0044663D" w:rsidRPr="001312BE" w:rsidRDefault="0044663D" w:rsidP="0044663D">
      <w:pPr>
        <w:ind w:left="-426"/>
        <w:rPr>
          <w:rFonts w:asciiTheme="majorHAnsi" w:eastAsia="Calibri Light" w:hAnsiTheme="majorHAnsi" w:cstheme="majorHAnsi"/>
          <w:b/>
          <w:color w:val="000000"/>
          <w:kern w:val="24"/>
        </w:rPr>
      </w:pPr>
      <w:r w:rsidRPr="001312BE">
        <w:rPr>
          <w:rFonts w:asciiTheme="majorHAnsi" w:eastAsia="Calibri Light" w:hAnsiTheme="majorHAnsi" w:cstheme="majorHAnsi"/>
          <w:b/>
          <w:color w:val="000000"/>
          <w:kern w:val="24"/>
        </w:rPr>
        <w:t>Note: Bidder to select the section for points they wish to claim (Mark as Y=Yes) in the table below.</w:t>
      </w:r>
    </w:p>
    <w:tbl>
      <w:tblPr>
        <w:tblW w:w="10916" w:type="dxa"/>
        <w:tblInd w:w="-426" w:type="dxa"/>
        <w:tblLayout w:type="fixed"/>
        <w:tblLook w:val="04A0" w:firstRow="1" w:lastRow="0" w:firstColumn="1" w:lastColumn="0" w:noHBand="0" w:noVBand="1"/>
      </w:tblPr>
      <w:tblGrid>
        <w:gridCol w:w="1277"/>
        <w:gridCol w:w="1984"/>
        <w:gridCol w:w="1134"/>
        <w:gridCol w:w="709"/>
        <w:gridCol w:w="992"/>
        <w:gridCol w:w="993"/>
        <w:gridCol w:w="1417"/>
        <w:gridCol w:w="851"/>
        <w:gridCol w:w="1559"/>
      </w:tblGrid>
      <w:tr w:rsidR="0044663D" w:rsidRPr="001312BE" w14:paraId="56697D12" w14:textId="77777777" w:rsidTr="00677DA8">
        <w:trPr>
          <w:trHeight w:val="442"/>
          <w:tblHeader/>
        </w:trPr>
        <w:tc>
          <w:tcPr>
            <w:tcW w:w="1277" w:type="dxa"/>
            <w:shd w:val="clear" w:color="auto" w:fill="002060"/>
            <w:noWrap/>
            <w:hideMark/>
          </w:tcPr>
          <w:p w14:paraId="3322250C" w14:textId="77777777" w:rsidR="0044663D" w:rsidRPr="001312BE" w:rsidRDefault="0044663D" w:rsidP="00677DA8">
            <w:pPr>
              <w:rPr>
                <w:rFonts w:asciiTheme="majorHAnsi" w:eastAsia="Calibri Light" w:hAnsiTheme="majorHAnsi" w:cstheme="majorHAnsi"/>
                <w:b/>
                <w:color w:val="FFFFFF"/>
                <w:kern w:val="24"/>
                <w:highlight w:val="yellow"/>
              </w:rPr>
            </w:pPr>
          </w:p>
        </w:tc>
        <w:tc>
          <w:tcPr>
            <w:tcW w:w="1984" w:type="dxa"/>
            <w:shd w:val="clear" w:color="auto" w:fill="002060"/>
            <w:hideMark/>
          </w:tcPr>
          <w:p w14:paraId="3FF41793" w14:textId="77777777" w:rsidR="0044663D" w:rsidRPr="001312BE" w:rsidRDefault="0044663D" w:rsidP="00677DA8">
            <w:pPr>
              <w:spacing w:after="200"/>
              <w:rPr>
                <w:rFonts w:asciiTheme="majorHAnsi" w:eastAsia="Calibri Light" w:hAnsiTheme="majorHAnsi" w:cstheme="majorHAnsi"/>
                <w:color w:val="FFFFFF"/>
                <w:highlight w:val="yellow"/>
                <w:lang w:eastAsia="en-ZA"/>
              </w:rPr>
            </w:pPr>
          </w:p>
        </w:tc>
        <w:tc>
          <w:tcPr>
            <w:tcW w:w="1134" w:type="dxa"/>
            <w:tcBorders>
              <w:top w:val="nil"/>
              <w:left w:val="nil"/>
              <w:bottom w:val="single" w:sz="8" w:space="0" w:color="auto"/>
              <w:right w:val="nil"/>
            </w:tcBorders>
            <w:shd w:val="clear" w:color="auto" w:fill="002060"/>
            <w:hideMark/>
          </w:tcPr>
          <w:p w14:paraId="1239308E" w14:textId="77777777" w:rsidR="0044663D" w:rsidRPr="001312BE" w:rsidRDefault="0044663D" w:rsidP="00677DA8">
            <w:pPr>
              <w:rPr>
                <w:rFonts w:asciiTheme="majorHAnsi" w:eastAsia="Calibri Light" w:hAnsiTheme="majorHAnsi" w:cstheme="majorHAnsi"/>
                <w:color w:val="FFFFFF"/>
                <w:highlight w:val="yellow"/>
                <w:lang w:eastAsia="en-GB"/>
              </w:rPr>
            </w:pPr>
          </w:p>
        </w:tc>
        <w:tc>
          <w:tcPr>
            <w:tcW w:w="709" w:type="dxa"/>
            <w:tcBorders>
              <w:top w:val="nil"/>
              <w:left w:val="nil"/>
              <w:bottom w:val="single" w:sz="8" w:space="0" w:color="auto"/>
              <w:right w:val="single" w:sz="8" w:space="0" w:color="auto"/>
            </w:tcBorders>
            <w:shd w:val="clear" w:color="auto" w:fill="002060"/>
            <w:hideMark/>
          </w:tcPr>
          <w:p w14:paraId="37087C5F" w14:textId="77777777" w:rsidR="0044663D" w:rsidRPr="001312BE" w:rsidRDefault="0044663D" w:rsidP="00677DA8">
            <w:pPr>
              <w:jc w:val="center"/>
              <w:rPr>
                <w:rFonts w:asciiTheme="majorHAnsi" w:eastAsia="Calibri Light" w:hAnsiTheme="majorHAnsi" w:cstheme="majorHAnsi"/>
                <w:b/>
                <w:bCs/>
                <w:color w:val="FFFFFF"/>
                <w:highlight w:val="yellow"/>
                <w:lang w:eastAsia="en-GB"/>
              </w:rPr>
            </w:pPr>
          </w:p>
        </w:tc>
        <w:tc>
          <w:tcPr>
            <w:tcW w:w="3402" w:type="dxa"/>
            <w:gridSpan w:val="3"/>
            <w:tcBorders>
              <w:top w:val="single" w:sz="8" w:space="0" w:color="auto"/>
              <w:left w:val="nil"/>
              <w:bottom w:val="single" w:sz="8" w:space="0" w:color="auto"/>
              <w:right w:val="single" w:sz="8" w:space="0" w:color="000000"/>
            </w:tcBorders>
            <w:shd w:val="clear" w:color="auto" w:fill="002060"/>
            <w:hideMark/>
          </w:tcPr>
          <w:p w14:paraId="5B98189C"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Ownership of at least 51% of People who are:</w:t>
            </w:r>
          </w:p>
        </w:tc>
        <w:tc>
          <w:tcPr>
            <w:tcW w:w="851" w:type="dxa"/>
            <w:shd w:val="clear" w:color="auto" w:fill="002060"/>
            <w:hideMark/>
          </w:tcPr>
          <w:p w14:paraId="74F4F92D" w14:textId="77777777" w:rsidR="0044663D" w:rsidRPr="001312BE" w:rsidRDefault="0044663D" w:rsidP="00677DA8">
            <w:pPr>
              <w:rPr>
                <w:rFonts w:asciiTheme="majorHAnsi" w:eastAsia="Calibri Light" w:hAnsiTheme="majorHAnsi" w:cstheme="majorHAnsi"/>
                <w:b/>
                <w:bCs/>
                <w:color w:val="FFFFFF"/>
                <w:lang w:eastAsia="en-GB"/>
              </w:rPr>
            </w:pPr>
          </w:p>
        </w:tc>
        <w:tc>
          <w:tcPr>
            <w:tcW w:w="1559" w:type="dxa"/>
            <w:shd w:val="clear" w:color="auto" w:fill="002060"/>
          </w:tcPr>
          <w:p w14:paraId="750831C0" w14:textId="77777777" w:rsidR="0044663D" w:rsidRPr="001312BE" w:rsidRDefault="0044663D" w:rsidP="00677DA8">
            <w:pPr>
              <w:jc w:val="center"/>
              <w:rPr>
                <w:rFonts w:asciiTheme="majorHAnsi" w:eastAsia="Calibri Light" w:hAnsiTheme="majorHAnsi" w:cstheme="majorHAnsi"/>
                <w:b/>
                <w:bCs/>
                <w:color w:val="FFFFFF"/>
                <w:lang w:eastAsia="en-GB"/>
              </w:rPr>
            </w:pPr>
          </w:p>
        </w:tc>
      </w:tr>
      <w:tr w:rsidR="0044663D" w:rsidRPr="001312BE" w14:paraId="599A64D9" w14:textId="77777777" w:rsidTr="00677DA8">
        <w:trPr>
          <w:trHeight w:val="1264"/>
          <w:tblHeader/>
        </w:trPr>
        <w:tc>
          <w:tcPr>
            <w:tcW w:w="1277" w:type="dxa"/>
            <w:tcBorders>
              <w:top w:val="single" w:sz="8" w:space="0" w:color="auto"/>
              <w:left w:val="single" w:sz="8" w:space="0" w:color="auto"/>
              <w:bottom w:val="single" w:sz="8" w:space="0" w:color="auto"/>
              <w:right w:val="single" w:sz="8" w:space="0" w:color="auto"/>
            </w:tcBorders>
            <w:shd w:val="clear" w:color="auto" w:fill="002060"/>
            <w:noWrap/>
            <w:hideMark/>
          </w:tcPr>
          <w:p w14:paraId="27F01227" w14:textId="77777777" w:rsidR="0044663D" w:rsidRPr="001312BE" w:rsidRDefault="0044663D" w:rsidP="00677DA8">
            <w:pP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Reference #</w:t>
            </w:r>
          </w:p>
        </w:tc>
        <w:tc>
          <w:tcPr>
            <w:tcW w:w="1984" w:type="dxa"/>
            <w:tcBorders>
              <w:top w:val="single" w:sz="8" w:space="0" w:color="auto"/>
              <w:left w:val="nil"/>
              <w:bottom w:val="single" w:sz="8" w:space="0" w:color="auto"/>
              <w:right w:val="single" w:sz="8" w:space="0" w:color="auto"/>
            </w:tcBorders>
            <w:shd w:val="clear" w:color="auto" w:fill="002060"/>
            <w:hideMark/>
          </w:tcPr>
          <w:p w14:paraId="3FF52A40"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Contributor Level as defined in the Broad-Based Black Economic Empowerment Act</w:t>
            </w:r>
          </w:p>
        </w:tc>
        <w:tc>
          <w:tcPr>
            <w:tcW w:w="1134" w:type="dxa"/>
            <w:tcBorders>
              <w:top w:val="nil"/>
              <w:left w:val="nil"/>
              <w:bottom w:val="single" w:sz="8" w:space="0" w:color="auto"/>
              <w:right w:val="single" w:sz="8" w:space="0" w:color="auto"/>
            </w:tcBorders>
            <w:shd w:val="clear" w:color="auto" w:fill="002060"/>
            <w:hideMark/>
          </w:tcPr>
          <w:p w14:paraId="3B62A90D"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Local Entity</w:t>
            </w:r>
          </w:p>
        </w:tc>
        <w:tc>
          <w:tcPr>
            <w:tcW w:w="709" w:type="dxa"/>
            <w:tcBorders>
              <w:top w:val="nil"/>
              <w:left w:val="nil"/>
              <w:bottom w:val="single" w:sz="8" w:space="0" w:color="auto"/>
              <w:right w:val="single" w:sz="8" w:space="0" w:color="auto"/>
            </w:tcBorders>
            <w:shd w:val="clear" w:color="auto" w:fill="002060"/>
            <w:hideMark/>
          </w:tcPr>
          <w:p w14:paraId="52FC1C5B"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EME/QSEs</w:t>
            </w:r>
          </w:p>
        </w:tc>
        <w:tc>
          <w:tcPr>
            <w:tcW w:w="992" w:type="dxa"/>
            <w:tcBorders>
              <w:top w:val="nil"/>
              <w:left w:val="nil"/>
              <w:bottom w:val="single" w:sz="8" w:space="0" w:color="auto"/>
              <w:right w:val="single" w:sz="8" w:space="0" w:color="auto"/>
            </w:tcBorders>
            <w:shd w:val="clear" w:color="auto" w:fill="002060"/>
            <w:hideMark/>
          </w:tcPr>
          <w:p w14:paraId="2CD8B796"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Woman Owned</w:t>
            </w:r>
          </w:p>
        </w:tc>
        <w:tc>
          <w:tcPr>
            <w:tcW w:w="993" w:type="dxa"/>
            <w:tcBorders>
              <w:top w:val="nil"/>
              <w:left w:val="nil"/>
              <w:bottom w:val="single" w:sz="8" w:space="0" w:color="auto"/>
              <w:right w:val="single" w:sz="8" w:space="0" w:color="auto"/>
            </w:tcBorders>
            <w:shd w:val="clear" w:color="auto" w:fill="002060"/>
            <w:hideMark/>
          </w:tcPr>
          <w:p w14:paraId="1107B7E2"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Youth Owned</w:t>
            </w:r>
          </w:p>
        </w:tc>
        <w:tc>
          <w:tcPr>
            <w:tcW w:w="1417" w:type="dxa"/>
            <w:tcBorders>
              <w:top w:val="nil"/>
              <w:left w:val="nil"/>
              <w:bottom w:val="single" w:sz="8" w:space="0" w:color="auto"/>
              <w:right w:val="single" w:sz="8" w:space="0" w:color="auto"/>
            </w:tcBorders>
            <w:shd w:val="clear" w:color="auto" w:fill="002060"/>
            <w:hideMark/>
          </w:tcPr>
          <w:p w14:paraId="70260A07"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Owned by People living with disabilities</w:t>
            </w:r>
          </w:p>
        </w:tc>
        <w:tc>
          <w:tcPr>
            <w:tcW w:w="851" w:type="dxa"/>
            <w:tcBorders>
              <w:top w:val="single" w:sz="8" w:space="0" w:color="auto"/>
              <w:left w:val="nil"/>
              <w:bottom w:val="single" w:sz="8" w:space="0" w:color="auto"/>
              <w:right w:val="single" w:sz="8" w:space="0" w:color="auto"/>
            </w:tcBorders>
            <w:shd w:val="clear" w:color="auto" w:fill="002060"/>
            <w:hideMark/>
          </w:tcPr>
          <w:p w14:paraId="7E5B9FD5"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Score</w:t>
            </w:r>
          </w:p>
        </w:tc>
        <w:tc>
          <w:tcPr>
            <w:tcW w:w="1559" w:type="dxa"/>
            <w:tcBorders>
              <w:top w:val="single" w:sz="8" w:space="0" w:color="auto"/>
              <w:left w:val="nil"/>
              <w:bottom w:val="single" w:sz="8" w:space="0" w:color="auto"/>
              <w:right w:val="single" w:sz="8" w:space="0" w:color="auto"/>
            </w:tcBorders>
            <w:shd w:val="clear" w:color="auto" w:fill="002060"/>
            <w:hideMark/>
          </w:tcPr>
          <w:p w14:paraId="1C0FA0CC"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Bidder to select the section for points they wish to claim</w:t>
            </w:r>
          </w:p>
          <w:p w14:paraId="1E9873AD" w14:textId="77777777" w:rsidR="0044663D" w:rsidRPr="001312BE" w:rsidRDefault="0044663D" w:rsidP="00677DA8">
            <w:pPr>
              <w:jc w:val="center"/>
              <w:rPr>
                <w:rFonts w:asciiTheme="majorHAnsi" w:eastAsia="Calibri Light" w:hAnsiTheme="majorHAnsi" w:cstheme="majorHAnsi"/>
                <w:b/>
                <w:bCs/>
                <w:color w:val="FFFFFF"/>
                <w:lang w:eastAsia="en-GB"/>
              </w:rPr>
            </w:pPr>
            <w:r w:rsidRPr="001312BE">
              <w:rPr>
                <w:rFonts w:asciiTheme="majorHAnsi" w:eastAsia="Calibri Light" w:hAnsiTheme="majorHAnsi" w:cstheme="majorHAnsi"/>
                <w:b/>
                <w:bCs/>
                <w:color w:val="FFFFFF"/>
                <w:lang w:eastAsia="en-GB"/>
              </w:rPr>
              <w:t>(Mark as Y= Yes)</w:t>
            </w:r>
          </w:p>
        </w:tc>
      </w:tr>
      <w:tr w:rsidR="0044663D" w:rsidRPr="001312BE" w14:paraId="4DB4FBAD" w14:textId="77777777" w:rsidTr="00677DA8">
        <w:trPr>
          <w:trHeight w:val="360"/>
        </w:trPr>
        <w:tc>
          <w:tcPr>
            <w:tcW w:w="1277" w:type="dxa"/>
            <w:tcBorders>
              <w:top w:val="nil"/>
              <w:left w:val="single" w:sz="8" w:space="0" w:color="auto"/>
              <w:bottom w:val="single" w:sz="8" w:space="0" w:color="auto"/>
              <w:right w:val="single" w:sz="8" w:space="0" w:color="auto"/>
            </w:tcBorders>
            <w:noWrap/>
            <w:vAlign w:val="center"/>
            <w:hideMark/>
          </w:tcPr>
          <w:p w14:paraId="131BD118" w14:textId="77777777" w:rsidR="0044663D" w:rsidRPr="001312BE" w:rsidRDefault="0044663D" w:rsidP="00677DA8">
            <w:pP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 </w:t>
            </w:r>
          </w:p>
        </w:tc>
        <w:tc>
          <w:tcPr>
            <w:tcW w:w="1984" w:type="dxa"/>
            <w:tcBorders>
              <w:top w:val="nil"/>
              <w:left w:val="nil"/>
              <w:bottom w:val="single" w:sz="8" w:space="0" w:color="auto"/>
              <w:right w:val="single" w:sz="8" w:space="0" w:color="auto"/>
            </w:tcBorders>
            <w:vAlign w:val="center"/>
            <w:hideMark/>
          </w:tcPr>
          <w:p w14:paraId="2D314DA7" w14:textId="77777777" w:rsidR="0044663D" w:rsidRPr="001312BE" w:rsidRDefault="0044663D" w:rsidP="00677DA8">
            <w:pPr>
              <w:jc w:val="center"/>
              <w:rPr>
                <w:rFonts w:asciiTheme="majorHAnsi" w:eastAsia="Calibri Light" w:hAnsiTheme="majorHAnsi" w:cstheme="majorHAnsi"/>
                <w:b/>
                <w:bCs/>
                <w:color w:val="000000"/>
                <w:lang w:eastAsia="en-GB"/>
              </w:rPr>
            </w:pPr>
          </w:p>
        </w:tc>
        <w:tc>
          <w:tcPr>
            <w:tcW w:w="1134" w:type="dxa"/>
            <w:tcBorders>
              <w:top w:val="nil"/>
              <w:left w:val="nil"/>
              <w:bottom w:val="single" w:sz="8" w:space="0" w:color="auto"/>
              <w:right w:val="single" w:sz="8" w:space="0" w:color="auto"/>
            </w:tcBorders>
            <w:vAlign w:val="center"/>
            <w:hideMark/>
          </w:tcPr>
          <w:p w14:paraId="577CC187"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(A)</w:t>
            </w:r>
          </w:p>
        </w:tc>
        <w:tc>
          <w:tcPr>
            <w:tcW w:w="709" w:type="dxa"/>
            <w:tcBorders>
              <w:top w:val="nil"/>
              <w:left w:val="nil"/>
              <w:bottom w:val="single" w:sz="8" w:space="0" w:color="auto"/>
              <w:right w:val="single" w:sz="8" w:space="0" w:color="auto"/>
            </w:tcBorders>
            <w:vAlign w:val="center"/>
            <w:hideMark/>
          </w:tcPr>
          <w:p w14:paraId="68194B48"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(B)</w:t>
            </w:r>
          </w:p>
        </w:tc>
        <w:tc>
          <w:tcPr>
            <w:tcW w:w="992" w:type="dxa"/>
            <w:tcBorders>
              <w:top w:val="nil"/>
              <w:left w:val="nil"/>
              <w:bottom w:val="single" w:sz="8" w:space="0" w:color="auto"/>
              <w:right w:val="single" w:sz="8" w:space="0" w:color="auto"/>
            </w:tcBorders>
            <w:vAlign w:val="center"/>
            <w:hideMark/>
          </w:tcPr>
          <w:p w14:paraId="2D69F0EF"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(C)</w:t>
            </w:r>
          </w:p>
        </w:tc>
        <w:tc>
          <w:tcPr>
            <w:tcW w:w="993" w:type="dxa"/>
            <w:tcBorders>
              <w:top w:val="nil"/>
              <w:left w:val="nil"/>
              <w:bottom w:val="single" w:sz="8" w:space="0" w:color="auto"/>
              <w:right w:val="single" w:sz="8" w:space="0" w:color="auto"/>
            </w:tcBorders>
            <w:vAlign w:val="center"/>
            <w:hideMark/>
          </w:tcPr>
          <w:p w14:paraId="544CCA41"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(D)</w:t>
            </w:r>
          </w:p>
        </w:tc>
        <w:tc>
          <w:tcPr>
            <w:tcW w:w="1417" w:type="dxa"/>
            <w:tcBorders>
              <w:top w:val="nil"/>
              <w:left w:val="nil"/>
              <w:bottom w:val="single" w:sz="8" w:space="0" w:color="auto"/>
              <w:right w:val="single" w:sz="8" w:space="0" w:color="auto"/>
            </w:tcBorders>
            <w:vAlign w:val="center"/>
            <w:hideMark/>
          </w:tcPr>
          <w:p w14:paraId="20F7F9C1"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(E)</w:t>
            </w:r>
          </w:p>
        </w:tc>
        <w:tc>
          <w:tcPr>
            <w:tcW w:w="851" w:type="dxa"/>
            <w:tcBorders>
              <w:top w:val="nil"/>
              <w:left w:val="nil"/>
              <w:bottom w:val="single" w:sz="8" w:space="0" w:color="auto"/>
              <w:right w:val="single" w:sz="8" w:space="0" w:color="auto"/>
            </w:tcBorders>
            <w:vAlign w:val="center"/>
            <w:hideMark/>
          </w:tcPr>
          <w:p w14:paraId="6435284B"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(F)</w:t>
            </w:r>
          </w:p>
        </w:tc>
        <w:tc>
          <w:tcPr>
            <w:tcW w:w="1559" w:type="dxa"/>
            <w:tcBorders>
              <w:top w:val="nil"/>
              <w:left w:val="nil"/>
              <w:bottom w:val="single" w:sz="8" w:space="0" w:color="auto"/>
              <w:right w:val="single" w:sz="8" w:space="0" w:color="auto"/>
            </w:tcBorders>
          </w:tcPr>
          <w:p w14:paraId="6657B483"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71D66C44" w14:textId="77777777" w:rsidTr="00677DA8">
        <w:trPr>
          <w:trHeight w:val="342"/>
        </w:trPr>
        <w:tc>
          <w:tcPr>
            <w:tcW w:w="1277" w:type="dxa"/>
            <w:tcBorders>
              <w:top w:val="nil"/>
              <w:left w:val="single" w:sz="8" w:space="0" w:color="auto"/>
              <w:bottom w:val="single" w:sz="4" w:space="0" w:color="auto"/>
              <w:right w:val="single" w:sz="4" w:space="0" w:color="auto"/>
            </w:tcBorders>
            <w:noWrap/>
            <w:vAlign w:val="bottom"/>
            <w:hideMark/>
          </w:tcPr>
          <w:p w14:paraId="3327FFE1"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w:t>
            </w:r>
          </w:p>
        </w:tc>
        <w:tc>
          <w:tcPr>
            <w:tcW w:w="1984" w:type="dxa"/>
            <w:tcBorders>
              <w:top w:val="nil"/>
              <w:left w:val="nil"/>
              <w:bottom w:val="single" w:sz="4" w:space="0" w:color="auto"/>
              <w:right w:val="nil"/>
            </w:tcBorders>
            <w:vAlign w:val="bottom"/>
            <w:hideMark/>
          </w:tcPr>
          <w:p w14:paraId="20902106"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1</w:t>
            </w:r>
          </w:p>
        </w:tc>
        <w:tc>
          <w:tcPr>
            <w:tcW w:w="1134" w:type="dxa"/>
            <w:tcBorders>
              <w:top w:val="nil"/>
              <w:left w:val="single" w:sz="4" w:space="0" w:color="auto"/>
              <w:bottom w:val="single" w:sz="4" w:space="0" w:color="auto"/>
              <w:right w:val="single" w:sz="4" w:space="0" w:color="auto"/>
            </w:tcBorders>
            <w:vAlign w:val="center"/>
            <w:hideMark/>
          </w:tcPr>
          <w:p w14:paraId="544FA531"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0E81239E"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2" w:type="dxa"/>
            <w:tcBorders>
              <w:top w:val="nil"/>
              <w:left w:val="nil"/>
              <w:bottom w:val="single" w:sz="4" w:space="0" w:color="auto"/>
              <w:right w:val="single" w:sz="4" w:space="0" w:color="auto"/>
            </w:tcBorders>
            <w:vAlign w:val="center"/>
            <w:hideMark/>
          </w:tcPr>
          <w:p w14:paraId="0B401D93"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4</w:t>
            </w:r>
          </w:p>
        </w:tc>
        <w:tc>
          <w:tcPr>
            <w:tcW w:w="993" w:type="dxa"/>
            <w:tcBorders>
              <w:top w:val="nil"/>
              <w:left w:val="nil"/>
              <w:bottom w:val="single" w:sz="4" w:space="0" w:color="auto"/>
              <w:right w:val="single" w:sz="4" w:space="0" w:color="auto"/>
            </w:tcBorders>
            <w:vAlign w:val="center"/>
            <w:hideMark/>
          </w:tcPr>
          <w:p w14:paraId="35BB3438"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3</w:t>
            </w:r>
          </w:p>
        </w:tc>
        <w:tc>
          <w:tcPr>
            <w:tcW w:w="1417" w:type="dxa"/>
            <w:tcBorders>
              <w:top w:val="nil"/>
              <w:left w:val="nil"/>
              <w:bottom w:val="single" w:sz="4" w:space="0" w:color="auto"/>
              <w:right w:val="single" w:sz="4" w:space="0" w:color="auto"/>
            </w:tcBorders>
            <w:vAlign w:val="center"/>
            <w:hideMark/>
          </w:tcPr>
          <w:p w14:paraId="69CF1B70"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851" w:type="dxa"/>
            <w:tcBorders>
              <w:top w:val="nil"/>
              <w:left w:val="nil"/>
              <w:bottom w:val="single" w:sz="4" w:space="0" w:color="auto"/>
              <w:right w:val="single" w:sz="8" w:space="0" w:color="auto"/>
            </w:tcBorders>
            <w:vAlign w:val="center"/>
            <w:hideMark/>
          </w:tcPr>
          <w:p w14:paraId="495C8263"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10</w:t>
            </w:r>
          </w:p>
        </w:tc>
        <w:tc>
          <w:tcPr>
            <w:tcW w:w="1559" w:type="dxa"/>
            <w:tcBorders>
              <w:top w:val="nil"/>
              <w:left w:val="nil"/>
              <w:bottom w:val="single" w:sz="4" w:space="0" w:color="auto"/>
              <w:right w:val="single" w:sz="8" w:space="0" w:color="auto"/>
            </w:tcBorders>
          </w:tcPr>
          <w:p w14:paraId="7D02DC9D"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46A09F09" w14:textId="77777777" w:rsidTr="00677DA8">
        <w:trPr>
          <w:trHeight w:val="310"/>
        </w:trPr>
        <w:tc>
          <w:tcPr>
            <w:tcW w:w="1277" w:type="dxa"/>
            <w:tcBorders>
              <w:top w:val="nil"/>
              <w:left w:val="single" w:sz="8" w:space="0" w:color="auto"/>
              <w:bottom w:val="single" w:sz="4" w:space="0" w:color="auto"/>
              <w:right w:val="single" w:sz="4" w:space="0" w:color="auto"/>
            </w:tcBorders>
            <w:noWrap/>
            <w:vAlign w:val="bottom"/>
            <w:hideMark/>
          </w:tcPr>
          <w:p w14:paraId="4A046902"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2</w:t>
            </w:r>
          </w:p>
        </w:tc>
        <w:tc>
          <w:tcPr>
            <w:tcW w:w="1984" w:type="dxa"/>
            <w:tcBorders>
              <w:top w:val="nil"/>
              <w:left w:val="nil"/>
              <w:bottom w:val="single" w:sz="4" w:space="0" w:color="auto"/>
              <w:right w:val="nil"/>
            </w:tcBorders>
            <w:vAlign w:val="bottom"/>
            <w:hideMark/>
          </w:tcPr>
          <w:p w14:paraId="263D58C1"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1</w:t>
            </w:r>
          </w:p>
        </w:tc>
        <w:tc>
          <w:tcPr>
            <w:tcW w:w="1134" w:type="dxa"/>
            <w:tcBorders>
              <w:top w:val="nil"/>
              <w:left w:val="single" w:sz="4" w:space="0" w:color="auto"/>
              <w:bottom w:val="single" w:sz="4" w:space="0" w:color="auto"/>
              <w:right w:val="single" w:sz="4" w:space="0" w:color="auto"/>
            </w:tcBorders>
            <w:vAlign w:val="center"/>
            <w:hideMark/>
          </w:tcPr>
          <w:p w14:paraId="1A82B497"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2356BB7B"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2" w:type="dxa"/>
            <w:tcBorders>
              <w:top w:val="nil"/>
              <w:left w:val="nil"/>
              <w:bottom w:val="single" w:sz="4" w:space="0" w:color="auto"/>
              <w:right w:val="single" w:sz="4" w:space="0" w:color="auto"/>
            </w:tcBorders>
            <w:vAlign w:val="center"/>
            <w:hideMark/>
          </w:tcPr>
          <w:p w14:paraId="5163211E"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4</w:t>
            </w:r>
          </w:p>
        </w:tc>
        <w:tc>
          <w:tcPr>
            <w:tcW w:w="993" w:type="dxa"/>
            <w:tcBorders>
              <w:top w:val="nil"/>
              <w:left w:val="nil"/>
              <w:bottom w:val="single" w:sz="4" w:space="0" w:color="auto"/>
              <w:right w:val="single" w:sz="4" w:space="0" w:color="auto"/>
            </w:tcBorders>
            <w:vAlign w:val="center"/>
            <w:hideMark/>
          </w:tcPr>
          <w:p w14:paraId="62FA6805"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3</w:t>
            </w:r>
          </w:p>
        </w:tc>
        <w:tc>
          <w:tcPr>
            <w:tcW w:w="1417" w:type="dxa"/>
            <w:tcBorders>
              <w:top w:val="nil"/>
              <w:left w:val="nil"/>
              <w:bottom w:val="single" w:sz="4" w:space="0" w:color="auto"/>
              <w:right w:val="single" w:sz="4" w:space="0" w:color="auto"/>
            </w:tcBorders>
            <w:shd w:val="clear" w:color="auto" w:fill="A6A6A6"/>
            <w:vAlign w:val="center"/>
            <w:hideMark/>
          </w:tcPr>
          <w:p w14:paraId="3B7565C7"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4" w:space="0" w:color="auto"/>
              <w:right w:val="single" w:sz="8" w:space="0" w:color="auto"/>
            </w:tcBorders>
            <w:vAlign w:val="center"/>
            <w:hideMark/>
          </w:tcPr>
          <w:p w14:paraId="21CE5498"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9</w:t>
            </w:r>
          </w:p>
        </w:tc>
        <w:tc>
          <w:tcPr>
            <w:tcW w:w="1559" w:type="dxa"/>
            <w:tcBorders>
              <w:top w:val="nil"/>
              <w:left w:val="nil"/>
              <w:bottom w:val="single" w:sz="4" w:space="0" w:color="auto"/>
              <w:right w:val="single" w:sz="8" w:space="0" w:color="auto"/>
            </w:tcBorders>
          </w:tcPr>
          <w:p w14:paraId="039001C5"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1686FF17" w14:textId="77777777" w:rsidTr="00677DA8">
        <w:trPr>
          <w:trHeight w:val="360"/>
        </w:trPr>
        <w:tc>
          <w:tcPr>
            <w:tcW w:w="1277" w:type="dxa"/>
            <w:tcBorders>
              <w:top w:val="nil"/>
              <w:left w:val="single" w:sz="8" w:space="0" w:color="auto"/>
              <w:bottom w:val="single" w:sz="8" w:space="0" w:color="auto"/>
              <w:right w:val="single" w:sz="4" w:space="0" w:color="auto"/>
            </w:tcBorders>
            <w:noWrap/>
            <w:vAlign w:val="bottom"/>
            <w:hideMark/>
          </w:tcPr>
          <w:p w14:paraId="1B01E627"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3</w:t>
            </w:r>
          </w:p>
        </w:tc>
        <w:tc>
          <w:tcPr>
            <w:tcW w:w="1984" w:type="dxa"/>
            <w:tcBorders>
              <w:top w:val="nil"/>
              <w:left w:val="nil"/>
              <w:bottom w:val="single" w:sz="8" w:space="0" w:color="auto"/>
              <w:right w:val="nil"/>
            </w:tcBorders>
            <w:vAlign w:val="bottom"/>
            <w:hideMark/>
          </w:tcPr>
          <w:p w14:paraId="32E71D64"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1</w:t>
            </w:r>
          </w:p>
        </w:tc>
        <w:tc>
          <w:tcPr>
            <w:tcW w:w="1134" w:type="dxa"/>
            <w:tcBorders>
              <w:top w:val="nil"/>
              <w:left w:val="single" w:sz="4" w:space="0" w:color="auto"/>
              <w:bottom w:val="single" w:sz="8" w:space="0" w:color="auto"/>
              <w:right w:val="single" w:sz="4" w:space="0" w:color="auto"/>
            </w:tcBorders>
            <w:vAlign w:val="center"/>
            <w:hideMark/>
          </w:tcPr>
          <w:p w14:paraId="675F5A25"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8" w:space="0" w:color="auto"/>
              <w:right w:val="single" w:sz="4" w:space="0" w:color="auto"/>
            </w:tcBorders>
            <w:vAlign w:val="center"/>
            <w:hideMark/>
          </w:tcPr>
          <w:p w14:paraId="50122EF5"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2" w:type="dxa"/>
            <w:tcBorders>
              <w:top w:val="nil"/>
              <w:left w:val="nil"/>
              <w:bottom w:val="single" w:sz="8" w:space="0" w:color="auto"/>
              <w:right w:val="single" w:sz="4" w:space="0" w:color="auto"/>
            </w:tcBorders>
            <w:vAlign w:val="center"/>
            <w:hideMark/>
          </w:tcPr>
          <w:p w14:paraId="64A04DF6"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4</w:t>
            </w:r>
          </w:p>
        </w:tc>
        <w:tc>
          <w:tcPr>
            <w:tcW w:w="993" w:type="dxa"/>
            <w:tcBorders>
              <w:top w:val="nil"/>
              <w:left w:val="nil"/>
              <w:bottom w:val="single" w:sz="8" w:space="0" w:color="auto"/>
              <w:right w:val="single" w:sz="4" w:space="0" w:color="auto"/>
            </w:tcBorders>
            <w:shd w:val="clear" w:color="auto" w:fill="A6A6A6"/>
            <w:vAlign w:val="center"/>
            <w:hideMark/>
          </w:tcPr>
          <w:p w14:paraId="74DBB1DA"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2B42F015"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8" w:space="0" w:color="auto"/>
              <w:right w:val="single" w:sz="8" w:space="0" w:color="auto"/>
            </w:tcBorders>
            <w:vAlign w:val="center"/>
            <w:hideMark/>
          </w:tcPr>
          <w:p w14:paraId="42012115"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6</w:t>
            </w:r>
          </w:p>
        </w:tc>
        <w:tc>
          <w:tcPr>
            <w:tcW w:w="1559" w:type="dxa"/>
            <w:tcBorders>
              <w:top w:val="nil"/>
              <w:left w:val="nil"/>
              <w:bottom w:val="single" w:sz="8" w:space="0" w:color="auto"/>
              <w:right w:val="single" w:sz="8" w:space="0" w:color="auto"/>
            </w:tcBorders>
          </w:tcPr>
          <w:p w14:paraId="405EF919"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68D1ADB9" w14:textId="77777777" w:rsidTr="00677DA8">
        <w:trPr>
          <w:trHeight w:val="340"/>
        </w:trPr>
        <w:tc>
          <w:tcPr>
            <w:tcW w:w="1277" w:type="dxa"/>
            <w:tcBorders>
              <w:top w:val="nil"/>
              <w:left w:val="single" w:sz="8" w:space="0" w:color="auto"/>
              <w:bottom w:val="single" w:sz="4" w:space="0" w:color="auto"/>
              <w:right w:val="single" w:sz="4" w:space="0" w:color="auto"/>
            </w:tcBorders>
            <w:noWrap/>
            <w:vAlign w:val="bottom"/>
            <w:hideMark/>
          </w:tcPr>
          <w:p w14:paraId="53F4C203"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4</w:t>
            </w:r>
          </w:p>
        </w:tc>
        <w:tc>
          <w:tcPr>
            <w:tcW w:w="1984" w:type="dxa"/>
            <w:tcBorders>
              <w:top w:val="nil"/>
              <w:left w:val="nil"/>
              <w:bottom w:val="single" w:sz="4" w:space="0" w:color="auto"/>
              <w:right w:val="nil"/>
            </w:tcBorders>
            <w:vAlign w:val="bottom"/>
            <w:hideMark/>
          </w:tcPr>
          <w:p w14:paraId="6FC3D0D1"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2 and 3</w:t>
            </w:r>
          </w:p>
        </w:tc>
        <w:tc>
          <w:tcPr>
            <w:tcW w:w="1134" w:type="dxa"/>
            <w:tcBorders>
              <w:top w:val="nil"/>
              <w:left w:val="single" w:sz="4" w:space="0" w:color="auto"/>
              <w:bottom w:val="single" w:sz="4" w:space="0" w:color="auto"/>
              <w:right w:val="single" w:sz="4" w:space="0" w:color="auto"/>
            </w:tcBorders>
            <w:vAlign w:val="center"/>
            <w:hideMark/>
          </w:tcPr>
          <w:p w14:paraId="462ED910"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0E4A0D76"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2" w:type="dxa"/>
            <w:tcBorders>
              <w:top w:val="nil"/>
              <w:left w:val="nil"/>
              <w:bottom w:val="single" w:sz="4" w:space="0" w:color="auto"/>
              <w:right w:val="single" w:sz="4" w:space="0" w:color="auto"/>
            </w:tcBorders>
            <w:vAlign w:val="center"/>
            <w:hideMark/>
          </w:tcPr>
          <w:p w14:paraId="49F328C1"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3" w:type="dxa"/>
            <w:tcBorders>
              <w:top w:val="nil"/>
              <w:left w:val="nil"/>
              <w:bottom w:val="single" w:sz="4" w:space="0" w:color="auto"/>
              <w:right w:val="single" w:sz="4" w:space="0" w:color="auto"/>
            </w:tcBorders>
            <w:vAlign w:val="center"/>
            <w:hideMark/>
          </w:tcPr>
          <w:p w14:paraId="106F597F"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1417" w:type="dxa"/>
            <w:tcBorders>
              <w:top w:val="nil"/>
              <w:left w:val="nil"/>
              <w:bottom w:val="single" w:sz="4" w:space="0" w:color="auto"/>
              <w:right w:val="single" w:sz="4" w:space="0" w:color="auto"/>
            </w:tcBorders>
            <w:vAlign w:val="center"/>
            <w:hideMark/>
          </w:tcPr>
          <w:p w14:paraId="1AC90766"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851" w:type="dxa"/>
            <w:tcBorders>
              <w:top w:val="nil"/>
              <w:left w:val="nil"/>
              <w:bottom w:val="single" w:sz="4" w:space="0" w:color="auto"/>
              <w:right w:val="single" w:sz="8" w:space="0" w:color="auto"/>
            </w:tcBorders>
            <w:vAlign w:val="center"/>
            <w:hideMark/>
          </w:tcPr>
          <w:p w14:paraId="2D2D989E"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5</w:t>
            </w:r>
          </w:p>
        </w:tc>
        <w:tc>
          <w:tcPr>
            <w:tcW w:w="1559" w:type="dxa"/>
            <w:tcBorders>
              <w:top w:val="nil"/>
              <w:left w:val="nil"/>
              <w:bottom w:val="single" w:sz="4" w:space="0" w:color="auto"/>
              <w:right w:val="single" w:sz="8" w:space="0" w:color="auto"/>
            </w:tcBorders>
          </w:tcPr>
          <w:p w14:paraId="4944A097"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6C51D16D" w14:textId="77777777" w:rsidTr="00677DA8">
        <w:trPr>
          <w:trHeight w:val="340"/>
        </w:trPr>
        <w:tc>
          <w:tcPr>
            <w:tcW w:w="1277" w:type="dxa"/>
            <w:tcBorders>
              <w:top w:val="nil"/>
              <w:left w:val="single" w:sz="8" w:space="0" w:color="auto"/>
              <w:bottom w:val="single" w:sz="4" w:space="0" w:color="auto"/>
              <w:right w:val="single" w:sz="4" w:space="0" w:color="auto"/>
            </w:tcBorders>
            <w:noWrap/>
            <w:vAlign w:val="bottom"/>
            <w:hideMark/>
          </w:tcPr>
          <w:p w14:paraId="4F028F7D"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5</w:t>
            </w:r>
          </w:p>
        </w:tc>
        <w:tc>
          <w:tcPr>
            <w:tcW w:w="1984" w:type="dxa"/>
            <w:tcBorders>
              <w:top w:val="nil"/>
              <w:left w:val="nil"/>
              <w:bottom w:val="single" w:sz="4" w:space="0" w:color="auto"/>
              <w:right w:val="nil"/>
            </w:tcBorders>
            <w:vAlign w:val="bottom"/>
            <w:hideMark/>
          </w:tcPr>
          <w:p w14:paraId="30477CDD"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2 and 3</w:t>
            </w:r>
          </w:p>
        </w:tc>
        <w:tc>
          <w:tcPr>
            <w:tcW w:w="1134" w:type="dxa"/>
            <w:tcBorders>
              <w:top w:val="nil"/>
              <w:left w:val="single" w:sz="4" w:space="0" w:color="auto"/>
              <w:bottom w:val="single" w:sz="4" w:space="0" w:color="auto"/>
              <w:right w:val="single" w:sz="4" w:space="0" w:color="auto"/>
            </w:tcBorders>
            <w:vAlign w:val="center"/>
            <w:hideMark/>
          </w:tcPr>
          <w:p w14:paraId="418DE494"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7B86E7BD"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2" w:type="dxa"/>
            <w:tcBorders>
              <w:top w:val="nil"/>
              <w:left w:val="nil"/>
              <w:bottom w:val="single" w:sz="4" w:space="0" w:color="auto"/>
              <w:right w:val="single" w:sz="4" w:space="0" w:color="auto"/>
            </w:tcBorders>
            <w:vAlign w:val="center"/>
            <w:hideMark/>
          </w:tcPr>
          <w:p w14:paraId="01754609"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3" w:type="dxa"/>
            <w:tcBorders>
              <w:top w:val="nil"/>
              <w:left w:val="nil"/>
              <w:bottom w:val="single" w:sz="4" w:space="0" w:color="auto"/>
              <w:right w:val="single" w:sz="4" w:space="0" w:color="auto"/>
            </w:tcBorders>
            <w:vAlign w:val="center"/>
            <w:hideMark/>
          </w:tcPr>
          <w:p w14:paraId="0B0C6ADD"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1417" w:type="dxa"/>
            <w:tcBorders>
              <w:top w:val="nil"/>
              <w:left w:val="nil"/>
              <w:bottom w:val="single" w:sz="4" w:space="0" w:color="auto"/>
              <w:right w:val="single" w:sz="4" w:space="0" w:color="auto"/>
            </w:tcBorders>
            <w:shd w:val="clear" w:color="auto" w:fill="A6A6A6"/>
            <w:vAlign w:val="center"/>
            <w:hideMark/>
          </w:tcPr>
          <w:p w14:paraId="766C5E79"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4" w:space="0" w:color="auto"/>
              <w:right w:val="single" w:sz="8" w:space="0" w:color="auto"/>
            </w:tcBorders>
            <w:vAlign w:val="center"/>
            <w:hideMark/>
          </w:tcPr>
          <w:p w14:paraId="36714A85"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4</w:t>
            </w:r>
          </w:p>
        </w:tc>
        <w:tc>
          <w:tcPr>
            <w:tcW w:w="1559" w:type="dxa"/>
            <w:tcBorders>
              <w:top w:val="nil"/>
              <w:left w:val="nil"/>
              <w:bottom w:val="single" w:sz="4" w:space="0" w:color="auto"/>
              <w:right w:val="single" w:sz="8" w:space="0" w:color="auto"/>
            </w:tcBorders>
          </w:tcPr>
          <w:p w14:paraId="3344AA9B"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3BC710B4" w14:textId="77777777" w:rsidTr="00677DA8">
        <w:trPr>
          <w:trHeight w:val="360"/>
        </w:trPr>
        <w:tc>
          <w:tcPr>
            <w:tcW w:w="1277" w:type="dxa"/>
            <w:tcBorders>
              <w:top w:val="nil"/>
              <w:left w:val="single" w:sz="8" w:space="0" w:color="auto"/>
              <w:bottom w:val="single" w:sz="8" w:space="0" w:color="auto"/>
              <w:right w:val="single" w:sz="4" w:space="0" w:color="auto"/>
            </w:tcBorders>
            <w:noWrap/>
            <w:vAlign w:val="bottom"/>
            <w:hideMark/>
          </w:tcPr>
          <w:p w14:paraId="19DC29A0"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6</w:t>
            </w:r>
          </w:p>
        </w:tc>
        <w:tc>
          <w:tcPr>
            <w:tcW w:w="1984" w:type="dxa"/>
            <w:tcBorders>
              <w:top w:val="nil"/>
              <w:left w:val="nil"/>
              <w:bottom w:val="single" w:sz="8" w:space="0" w:color="auto"/>
              <w:right w:val="nil"/>
            </w:tcBorders>
            <w:vAlign w:val="bottom"/>
            <w:hideMark/>
          </w:tcPr>
          <w:p w14:paraId="2E35AFAD"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2 and 3</w:t>
            </w:r>
          </w:p>
        </w:tc>
        <w:tc>
          <w:tcPr>
            <w:tcW w:w="1134" w:type="dxa"/>
            <w:tcBorders>
              <w:top w:val="nil"/>
              <w:left w:val="single" w:sz="4" w:space="0" w:color="auto"/>
              <w:bottom w:val="single" w:sz="8" w:space="0" w:color="auto"/>
              <w:right w:val="single" w:sz="4" w:space="0" w:color="auto"/>
            </w:tcBorders>
            <w:vAlign w:val="center"/>
            <w:hideMark/>
          </w:tcPr>
          <w:p w14:paraId="5CA13D70"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8" w:space="0" w:color="auto"/>
              <w:right w:val="single" w:sz="4" w:space="0" w:color="auto"/>
            </w:tcBorders>
            <w:vAlign w:val="center"/>
            <w:hideMark/>
          </w:tcPr>
          <w:p w14:paraId="30BED75E"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2" w:type="dxa"/>
            <w:tcBorders>
              <w:top w:val="nil"/>
              <w:left w:val="nil"/>
              <w:bottom w:val="single" w:sz="8" w:space="0" w:color="auto"/>
              <w:right w:val="single" w:sz="4" w:space="0" w:color="auto"/>
            </w:tcBorders>
            <w:vAlign w:val="center"/>
            <w:hideMark/>
          </w:tcPr>
          <w:p w14:paraId="2458F749"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993" w:type="dxa"/>
            <w:tcBorders>
              <w:top w:val="nil"/>
              <w:left w:val="nil"/>
              <w:bottom w:val="single" w:sz="8" w:space="0" w:color="auto"/>
              <w:right w:val="single" w:sz="4" w:space="0" w:color="auto"/>
            </w:tcBorders>
            <w:shd w:val="clear" w:color="auto" w:fill="A6A6A6"/>
            <w:vAlign w:val="center"/>
            <w:hideMark/>
          </w:tcPr>
          <w:p w14:paraId="04135F99"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76472D45"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8" w:space="0" w:color="auto"/>
              <w:right w:val="single" w:sz="8" w:space="0" w:color="auto"/>
            </w:tcBorders>
            <w:vAlign w:val="center"/>
            <w:hideMark/>
          </w:tcPr>
          <w:p w14:paraId="23A0B537"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3</w:t>
            </w:r>
          </w:p>
        </w:tc>
        <w:tc>
          <w:tcPr>
            <w:tcW w:w="1559" w:type="dxa"/>
            <w:tcBorders>
              <w:top w:val="nil"/>
              <w:left w:val="nil"/>
              <w:bottom w:val="single" w:sz="8" w:space="0" w:color="auto"/>
              <w:right w:val="single" w:sz="8" w:space="0" w:color="auto"/>
            </w:tcBorders>
          </w:tcPr>
          <w:p w14:paraId="6754D047"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00A1E98A" w14:textId="77777777" w:rsidTr="00677DA8">
        <w:trPr>
          <w:trHeight w:val="340"/>
        </w:trPr>
        <w:tc>
          <w:tcPr>
            <w:tcW w:w="1277" w:type="dxa"/>
            <w:tcBorders>
              <w:top w:val="nil"/>
              <w:left w:val="single" w:sz="8" w:space="0" w:color="auto"/>
              <w:bottom w:val="single" w:sz="4" w:space="0" w:color="auto"/>
              <w:right w:val="single" w:sz="4" w:space="0" w:color="auto"/>
            </w:tcBorders>
            <w:noWrap/>
            <w:vAlign w:val="bottom"/>
            <w:hideMark/>
          </w:tcPr>
          <w:p w14:paraId="5ED8AC38"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7</w:t>
            </w:r>
          </w:p>
        </w:tc>
        <w:tc>
          <w:tcPr>
            <w:tcW w:w="1984" w:type="dxa"/>
            <w:tcBorders>
              <w:top w:val="nil"/>
              <w:left w:val="nil"/>
              <w:bottom w:val="single" w:sz="4" w:space="0" w:color="auto"/>
              <w:right w:val="nil"/>
            </w:tcBorders>
            <w:vAlign w:val="bottom"/>
            <w:hideMark/>
          </w:tcPr>
          <w:p w14:paraId="3953D096"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4 and 5</w:t>
            </w:r>
          </w:p>
        </w:tc>
        <w:tc>
          <w:tcPr>
            <w:tcW w:w="1134" w:type="dxa"/>
            <w:tcBorders>
              <w:top w:val="nil"/>
              <w:left w:val="single" w:sz="4" w:space="0" w:color="auto"/>
              <w:bottom w:val="single" w:sz="4" w:space="0" w:color="auto"/>
              <w:right w:val="single" w:sz="4" w:space="0" w:color="auto"/>
            </w:tcBorders>
            <w:vAlign w:val="center"/>
            <w:hideMark/>
          </w:tcPr>
          <w:p w14:paraId="5F75E813"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49551C16"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992" w:type="dxa"/>
            <w:tcBorders>
              <w:top w:val="nil"/>
              <w:left w:val="nil"/>
              <w:bottom w:val="single" w:sz="4" w:space="0" w:color="auto"/>
              <w:right w:val="single" w:sz="4" w:space="0" w:color="auto"/>
            </w:tcBorders>
            <w:vAlign w:val="center"/>
            <w:hideMark/>
          </w:tcPr>
          <w:p w14:paraId="61234325"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3" w:type="dxa"/>
            <w:tcBorders>
              <w:top w:val="nil"/>
              <w:left w:val="nil"/>
              <w:bottom w:val="single" w:sz="4" w:space="0" w:color="auto"/>
              <w:right w:val="single" w:sz="4" w:space="0" w:color="auto"/>
            </w:tcBorders>
            <w:vAlign w:val="center"/>
            <w:hideMark/>
          </w:tcPr>
          <w:p w14:paraId="20D3C367"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1417" w:type="dxa"/>
            <w:tcBorders>
              <w:top w:val="nil"/>
              <w:left w:val="nil"/>
              <w:bottom w:val="single" w:sz="4" w:space="0" w:color="auto"/>
              <w:right w:val="single" w:sz="4" w:space="0" w:color="auto"/>
            </w:tcBorders>
            <w:vAlign w:val="center"/>
            <w:hideMark/>
          </w:tcPr>
          <w:p w14:paraId="76FBFB8A"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851" w:type="dxa"/>
            <w:tcBorders>
              <w:top w:val="nil"/>
              <w:left w:val="nil"/>
              <w:bottom w:val="single" w:sz="4" w:space="0" w:color="auto"/>
              <w:right w:val="single" w:sz="8" w:space="0" w:color="auto"/>
            </w:tcBorders>
            <w:vAlign w:val="center"/>
            <w:hideMark/>
          </w:tcPr>
          <w:p w14:paraId="3BEDD505"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2.5</w:t>
            </w:r>
          </w:p>
        </w:tc>
        <w:tc>
          <w:tcPr>
            <w:tcW w:w="1559" w:type="dxa"/>
            <w:tcBorders>
              <w:top w:val="nil"/>
              <w:left w:val="nil"/>
              <w:bottom w:val="single" w:sz="4" w:space="0" w:color="auto"/>
              <w:right w:val="single" w:sz="8" w:space="0" w:color="auto"/>
            </w:tcBorders>
          </w:tcPr>
          <w:p w14:paraId="2E11EC45"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5D9360E4" w14:textId="77777777" w:rsidTr="00677DA8">
        <w:trPr>
          <w:trHeight w:val="340"/>
        </w:trPr>
        <w:tc>
          <w:tcPr>
            <w:tcW w:w="1277" w:type="dxa"/>
            <w:tcBorders>
              <w:top w:val="nil"/>
              <w:left w:val="single" w:sz="8" w:space="0" w:color="auto"/>
              <w:bottom w:val="single" w:sz="4" w:space="0" w:color="auto"/>
              <w:right w:val="single" w:sz="4" w:space="0" w:color="auto"/>
            </w:tcBorders>
            <w:noWrap/>
            <w:vAlign w:val="bottom"/>
            <w:hideMark/>
          </w:tcPr>
          <w:p w14:paraId="5E88F7C5"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8</w:t>
            </w:r>
          </w:p>
        </w:tc>
        <w:tc>
          <w:tcPr>
            <w:tcW w:w="1984" w:type="dxa"/>
            <w:tcBorders>
              <w:top w:val="nil"/>
              <w:left w:val="nil"/>
              <w:bottom w:val="single" w:sz="4" w:space="0" w:color="auto"/>
              <w:right w:val="nil"/>
            </w:tcBorders>
            <w:vAlign w:val="bottom"/>
            <w:hideMark/>
          </w:tcPr>
          <w:p w14:paraId="479639F4"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4 and 5</w:t>
            </w:r>
          </w:p>
        </w:tc>
        <w:tc>
          <w:tcPr>
            <w:tcW w:w="1134" w:type="dxa"/>
            <w:tcBorders>
              <w:top w:val="nil"/>
              <w:left w:val="single" w:sz="4" w:space="0" w:color="auto"/>
              <w:bottom w:val="single" w:sz="4" w:space="0" w:color="auto"/>
              <w:right w:val="single" w:sz="4" w:space="0" w:color="auto"/>
            </w:tcBorders>
            <w:vAlign w:val="center"/>
            <w:hideMark/>
          </w:tcPr>
          <w:p w14:paraId="693A0E78"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734A00B6"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992" w:type="dxa"/>
            <w:tcBorders>
              <w:top w:val="nil"/>
              <w:left w:val="nil"/>
              <w:bottom w:val="single" w:sz="4" w:space="0" w:color="auto"/>
              <w:right w:val="single" w:sz="4" w:space="0" w:color="auto"/>
            </w:tcBorders>
            <w:vAlign w:val="center"/>
            <w:hideMark/>
          </w:tcPr>
          <w:p w14:paraId="790A2E44"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3" w:type="dxa"/>
            <w:tcBorders>
              <w:top w:val="nil"/>
              <w:left w:val="nil"/>
              <w:bottom w:val="single" w:sz="4" w:space="0" w:color="auto"/>
              <w:right w:val="single" w:sz="4" w:space="0" w:color="auto"/>
            </w:tcBorders>
            <w:vAlign w:val="center"/>
            <w:hideMark/>
          </w:tcPr>
          <w:p w14:paraId="169DD321"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1417" w:type="dxa"/>
            <w:tcBorders>
              <w:top w:val="nil"/>
              <w:left w:val="nil"/>
              <w:bottom w:val="single" w:sz="4" w:space="0" w:color="auto"/>
              <w:right w:val="single" w:sz="4" w:space="0" w:color="auto"/>
            </w:tcBorders>
            <w:shd w:val="clear" w:color="auto" w:fill="A6A6A6"/>
            <w:vAlign w:val="center"/>
            <w:hideMark/>
          </w:tcPr>
          <w:p w14:paraId="3FB9462C"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4" w:space="0" w:color="auto"/>
              <w:right w:val="single" w:sz="8" w:space="0" w:color="auto"/>
            </w:tcBorders>
            <w:vAlign w:val="center"/>
            <w:hideMark/>
          </w:tcPr>
          <w:p w14:paraId="41C5CDC4"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2</w:t>
            </w:r>
          </w:p>
        </w:tc>
        <w:tc>
          <w:tcPr>
            <w:tcW w:w="1559" w:type="dxa"/>
            <w:tcBorders>
              <w:top w:val="nil"/>
              <w:left w:val="nil"/>
              <w:bottom w:val="single" w:sz="4" w:space="0" w:color="auto"/>
              <w:right w:val="single" w:sz="8" w:space="0" w:color="auto"/>
            </w:tcBorders>
          </w:tcPr>
          <w:p w14:paraId="5C73B27E"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2EE14936" w14:textId="77777777" w:rsidTr="00677DA8">
        <w:trPr>
          <w:trHeight w:val="360"/>
        </w:trPr>
        <w:tc>
          <w:tcPr>
            <w:tcW w:w="1277" w:type="dxa"/>
            <w:tcBorders>
              <w:top w:val="nil"/>
              <w:left w:val="single" w:sz="8" w:space="0" w:color="auto"/>
              <w:bottom w:val="single" w:sz="8" w:space="0" w:color="auto"/>
              <w:right w:val="single" w:sz="4" w:space="0" w:color="auto"/>
            </w:tcBorders>
            <w:noWrap/>
            <w:vAlign w:val="bottom"/>
            <w:hideMark/>
          </w:tcPr>
          <w:p w14:paraId="79F8F1DA"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9</w:t>
            </w:r>
          </w:p>
        </w:tc>
        <w:tc>
          <w:tcPr>
            <w:tcW w:w="1984" w:type="dxa"/>
            <w:tcBorders>
              <w:top w:val="nil"/>
              <w:left w:val="nil"/>
              <w:bottom w:val="single" w:sz="8" w:space="0" w:color="auto"/>
              <w:right w:val="nil"/>
            </w:tcBorders>
            <w:vAlign w:val="bottom"/>
            <w:hideMark/>
          </w:tcPr>
          <w:p w14:paraId="5E632F08"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4 and 5</w:t>
            </w:r>
          </w:p>
        </w:tc>
        <w:tc>
          <w:tcPr>
            <w:tcW w:w="1134" w:type="dxa"/>
            <w:tcBorders>
              <w:top w:val="nil"/>
              <w:left w:val="single" w:sz="4" w:space="0" w:color="auto"/>
              <w:bottom w:val="single" w:sz="8" w:space="0" w:color="auto"/>
              <w:right w:val="single" w:sz="4" w:space="0" w:color="auto"/>
            </w:tcBorders>
            <w:vAlign w:val="center"/>
            <w:hideMark/>
          </w:tcPr>
          <w:p w14:paraId="1E10230B"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8" w:space="0" w:color="auto"/>
              <w:right w:val="single" w:sz="4" w:space="0" w:color="auto"/>
            </w:tcBorders>
            <w:vAlign w:val="center"/>
            <w:hideMark/>
          </w:tcPr>
          <w:p w14:paraId="6C1D2E5E"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0.5</w:t>
            </w:r>
          </w:p>
        </w:tc>
        <w:tc>
          <w:tcPr>
            <w:tcW w:w="992" w:type="dxa"/>
            <w:tcBorders>
              <w:top w:val="nil"/>
              <w:left w:val="nil"/>
              <w:bottom w:val="single" w:sz="8" w:space="0" w:color="auto"/>
              <w:right w:val="single" w:sz="4" w:space="0" w:color="auto"/>
            </w:tcBorders>
            <w:vAlign w:val="center"/>
            <w:hideMark/>
          </w:tcPr>
          <w:p w14:paraId="3688B007"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w:t>
            </w:r>
          </w:p>
        </w:tc>
        <w:tc>
          <w:tcPr>
            <w:tcW w:w="993" w:type="dxa"/>
            <w:tcBorders>
              <w:top w:val="nil"/>
              <w:left w:val="nil"/>
              <w:bottom w:val="single" w:sz="8" w:space="0" w:color="auto"/>
              <w:right w:val="single" w:sz="4" w:space="0" w:color="auto"/>
            </w:tcBorders>
            <w:shd w:val="clear" w:color="auto" w:fill="A6A6A6"/>
            <w:vAlign w:val="center"/>
            <w:hideMark/>
          </w:tcPr>
          <w:p w14:paraId="34D5DB54"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0B4BF6BE" w14:textId="77777777" w:rsidR="0044663D" w:rsidRPr="001312BE" w:rsidRDefault="0044663D" w:rsidP="00677DA8">
            <w:pPr>
              <w:jc w:val="center"/>
              <w:rPr>
                <w:rFonts w:asciiTheme="majorHAnsi" w:eastAsia="Calibri Light" w:hAnsiTheme="majorHAnsi" w:cstheme="majorHAnsi"/>
                <w:color w:val="A6A6A6"/>
                <w:lang w:eastAsia="en-GB"/>
              </w:rPr>
            </w:pPr>
            <w:r w:rsidRPr="001312BE">
              <w:rPr>
                <w:rFonts w:asciiTheme="majorHAnsi" w:eastAsia="Calibri Light" w:hAnsiTheme="majorHAnsi" w:cstheme="majorHAnsi"/>
                <w:color w:val="A6A6A6"/>
                <w:lang w:eastAsia="en-GB"/>
              </w:rPr>
              <w:t>0</w:t>
            </w:r>
          </w:p>
        </w:tc>
        <w:tc>
          <w:tcPr>
            <w:tcW w:w="851" w:type="dxa"/>
            <w:tcBorders>
              <w:top w:val="nil"/>
              <w:left w:val="nil"/>
              <w:bottom w:val="single" w:sz="8" w:space="0" w:color="auto"/>
              <w:right w:val="single" w:sz="8" w:space="0" w:color="auto"/>
            </w:tcBorders>
            <w:vAlign w:val="center"/>
            <w:hideMark/>
          </w:tcPr>
          <w:p w14:paraId="7C458699" w14:textId="77777777" w:rsidR="0044663D" w:rsidRPr="001312BE" w:rsidRDefault="0044663D" w:rsidP="00677DA8">
            <w:pPr>
              <w:jc w:val="center"/>
              <w:rPr>
                <w:rFonts w:asciiTheme="majorHAnsi" w:eastAsia="Calibri Light" w:hAnsiTheme="majorHAnsi" w:cstheme="majorHAnsi"/>
                <w:b/>
                <w:bCs/>
                <w:color w:val="000000"/>
                <w:lang w:eastAsia="en-GB"/>
              </w:rPr>
            </w:pPr>
            <w:r>
              <w:rPr>
                <w:rFonts w:asciiTheme="majorHAnsi" w:eastAsia="Calibri Light" w:hAnsiTheme="majorHAnsi" w:cstheme="majorHAnsi"/>
                <w:b/>
                <w:bCs/>
                <w:color w:val="000000"/>
                <w:lang w:eastAsia="en-GB"/>
              </w:rPr>
              <w:t>1.5</w:t>
            </w:r>
          </w:p>
        </w:tc>
        <w:tc>
          <w:tcPr>
            <w:tcW w:w="1559" w:type="dxa"/>
            <w:tcBorders>
              <w:top w:val="nil"/>
              <w:left w:val="nil"/>
              <w:bottom w:val="single" w:sz="8" w:space="0" w:color="auto"/>
              <w:right w:val="single" w:sz="8" w:space="0" w:color="auto"/>
            </w:tcBorders>
          </w:tcPr>
          <w:p w14:paraId="1249A8E6"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693D67BB" w14:textId="77777777" w:rsidTr="00677DA8">
        <w:trPr>
          <w:trHeight w:val="340"/>
        </w:trPr>
        <w:tc>
          <w:tcPr>
            <w:tcW w:w="1277" w:type="dxa"/>
            <w:tcBorders>
              <w:top w:val="nil"/>
              <w:left w:val="single" w:sz="8" w:space="0" w:color="auto"/>
              <w:bottom w:val="single" w:sz="4" w:space="0" w:color="auto"/>
              <w:right w:val="single" w:sz="4" w:space="0" w:color="auto"/>
            </w:tcBorders>
            <w:noWrap/>
            <w:vAlign w:val="bottom"/>
            <w:hideMark/>
          </w:tcPr>
          <w:p w14:paraId="13C2654D"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10</w:t>
            </w:r>
          </w:p>
        </w:tc>
        <w:tc>
          <w:tcPr>
            <w:tcW w:w="1984" w:type="dxa"/>
            <w:tcBorders>
              <w:top w:val="nil"/>
              <w:left w:val="nil"/>
              <w:bottom w:val="single" w:sz="4" w:space="0" w:color="auto"/>
              <w:right w:val="nil"/>
            </w:tcBorders>
            <w:vAlign w:val="bottom"/>
            <w:hideMark/>
          </w:tcPr>
          <w:p w14:paraId="23B4F5CB"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6</w:t>
            </w:r>
          </w:p>
        </w:tc>
        <w:tc>
          <w:tcPr>
            <w:tcW w:w="1134" w:type="dxa"/>
            <w:tcBorders>
              <w:top w:val="nil"/>
              <w:left w:val="single" w:sz="4" w:space="0" w:color="auto"/>
              <w:bottom w:val="single" w:sz="4" w:space="0" w:color="auto"/>
              <w:right w:val="single" w:sz="4" w:space="0" w:color="auto"/>
            </w:tcBorders>
            <w:vAlign w:val="center"/>
            <w:hideMark/>
          </w:tcPr>
          <w:p w14:paraId="704636C6"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50B03573"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2" w:type="dxa"/>
            <w:tcBorders>
              <w:top w:val="nil"/>
              <w:left w:val="nil"/>
              <w:bottom w:val="single" w:sz="4" w:space="0" w:color="auto"/>
              <w:right w:val="single" w:sz="4" w:space="0" w:color="auto"/>
            </w:tcBorders>
            <w:vAlign w:val="center"/>
            <w:hideMark/>
          </w:tcPr>
          <w:p w14:paraId="12FF6FCC"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3" w:type="dxa"/>
            <w:tcBorders>
              <w:top w:val="nil"/>
              <w:left w:val="nil"/>
              <w:bottom w:val="single" w:sz="4" w:space="0" w:color="auto"/>
              <w:right w:val="single" w:sz="4" w:space="0" w:color="auto"/>
            </w:tcBorders>
            <w:vAlign w:val="center"/>
            <w:hideMark/>
          </w:tcPr>
          <w:p w14:paraId="6C70919D"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1417" w:type="dxa"/>
            <w:tcBorders>
              <w:top w:val="nil"/>
              <w:left w:val="nil"/>
              <w:bottom w:val="single" w:sz="4" w:space="0" w:color="auto"/>
              <w:right w:val="single" w:sz="4" w:space="0" w:color="auto"/>
            </w:tcBorders>
            <w:vAlign w:val="center"/>
            <w:hideMark/>
          </w:tcPr>
          <w:p w14:paraId="358F3031"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851" w:type="dxa"/>
            <w:tcBorders>
              <w:top w:val="nil"/>
              <w:left w:val="nil"/>
              <w:bottom w:val="single" w:sz="4" w:space="0" w:color="auto"/>
              <w:right w:val="single" w:sz="8" w:space="0" w:color="auto"/>
            </w:tcBorders>
            <w:vAlign w:val="center"/>
            <w:hideMark/>
          </w:tcPr>
          <w:p w14:paraId="5138A0E4"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0</w:t>
            </w:r>
          </w:p>
        </w:tc>
        <w:tc>
          <w:tcPr>
            <w:tcW w:w="1559" w:type="dxa"/>
            <w:tcBorders>
              <w:top w:val="nil"/>
              <w:left w:val="nil"/>
              <w:bottom w:val="single" w:sz="4" w:space="0" w:color="auto"/>
              <w:right w:val="single" w:sz="8" w:space="0" w:color="auto"/>
            </w:tcBorders>
          </w:tcPr>
          <w:p w14:paraId="0481238C"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2B2E219A" w14:textId="77777777" w:rsidTr="00677DA8">
        <w:trPr>
          <w:trHeight w:val="340"/>
        </w:trPr>
        <w:tc>
          <w:tcPr>
            <w:tcW w:w="1277" w:type="dxa"/>
            <w:tcBorders>
              <w:top w:val="nil"/>
              <w:left w:val="single" w:sz="8" w:space="0" w:color="auto"/>
              <w:bottom w:val="single" w:sz="4" w:space="0" w:color="auto"/>
              <w:right w:val="single" w:sz="4" w:space="0" w:color="auto"/>
            </w:tcBorders>
            <w:noWrap/>
            <w:vAlign w:val="bottom"/>
            <w:hideMark/>
          </w:tcPr>
          <w:p w14:paraId="73C161C6"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11</w:t>
            </w:r>
          </w:p>
        </w:tc>
        <w:tc>
          <w:tcPr>
            <w:tcW w:w="1984" w:type="dxa"/>
            <w:tcBorders>
              <w:top w:val="nil"/>
              <w:left w:val="nil"/>
              <w:bottom w:val="single" w:sz="4" w:space="0" w:color="auto"/>
              <w:right w:val="nil"/>
            </w:tcBorders>
            <w:vAlign w:val="bottom"/>
            <w:hideMark/>
          </w:tcPr>
          <w:p w14:paraId="5CD0D7E6"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Level 7</w:t>
            </w:r>
          </w:p>
        </w:tc>
        <w:tc>
          <w:tcPr>
            <w:tcW w:w="1134" w:type="dxa"/>
            <w:tcBorders>
              <w:top w:val="nil"/>
              <w:left w:val="single" w:sz="4" w:space="0" w:color="auto"/>
              <w:bottom w:val="single" w:sz="4" w:space="0" w:color="auto"/>
              <w:right w:val="single" w:sz="4" w:space="0" w:color="auto"/>
            </w:tcBorders>
            <w:vAlign w:val="center"/>
            <w:hideMark/>
          </w:tcPr>
          <w:p w14:paraId="52F76CD8"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79176F96"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2" w:type="dxa"/>
            <w:tcBorders>
              <w:top w:val="nil"/>
              <w:left w:val="nil"/>
              <w:bottom w:val="single" w:sz="4" w:space="0" w:color="auto"/>
              <w:right w:val="single" w:sz="4" w:space="0" w:color="auto"/>
            </w:tcBorders>
            <w:vAlign w:val="center"/>
            <w:hideMark/>
          </w:tcPr>
          <w:p w14:paraId="1320B486"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3" w:type="dxa"/>
            <w:tcBorders>
              <w:top w:val="nil"/>
              <w:left w:val="nil"/>
              <w:bottom w:val="single" w:sz="4" w:space="0" w:color="auto"/>
              <w:right w:val="single" w:sz="4" w:space="0" w:color="auto"/>
            </w:tcBorders>
            <w:vAlign w:val="center"/>
            <w:hideMark/>
          </w:tcPr>
          <w:p w14:paraId="68BA22DD"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1417" w:type="dxa"/>
            <w:tcBorders>
              <w:top w:val="nil"/>
              <w:left w:val="nil"/>
              <w:bottom w:val="single" w:sz="4" w:space="0" w:color="auto"/>
              <w:right w:val="single" w:sz="4" w:space="0" w:color="auto"/>
            </w:tcBorders>
            <w:vAlign w:val="center"/>
            <w:hideMark/>
          </w:tcPr>
          <w:p w14:paraId="47D85C3D"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851" w:type="dxa"/>
            <w:tcBorders>
              <w:top w:val="nil"/>
              <w:left w:val="nil"/>
              <w:bottom w:val="single" w:sz="4" w:space="0" w:color="auto"/>
              <w:right w:val="single" w:sz="8" w:space="0" w:color="auto"/>
            </w:tcBorders>
            <w:vAlign w:val="center"/>
            <w:hideMark/>
          </w:tcPr>
          <w:p w14:paraId="525775D6"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0</w:t>
            </w:r>
          </w:p>
        </w:tc>
        <w:tc>
          <w:tcPr>
            <w:tcW w:w="1559" w:type="dxa"/>
            <w:tcBorders>
              <w:top w:val="nil"/>
              <w:left w:val="nil"/>
              <w:bottom w:val="single" w:sz="4" w:space="0" w:color="auto"/>
              <w:right w:val="single" w:sz="8" w:space="0" w:color="auto"/>
            </w:tcBorders>
          </w:tcPr>
          <w:p w14:paraId="00507F3E"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006AA3D0" w14:textId="77777777" w:rsidTr="00677DA8">
        <w:trPr>
          <w:trHeight w:val="340"/>
        </w:trPr>
        <w:tc>
          <w:tcPr>
            <w:tcW w:w="1277" w:type="dxa"/>
            <w:tcBorders>
              <w:top w:val="nil"/>
              <w:left w:val="single" w:sz="8" w:space="0" w:color="auto"/>
              <w:bottom w:val="single" w:sz="4" w:space="0" w:color="auto"/>
              <w:right w:val="single" w:sz="4" w:space="0" w:color="auto"/>
            </w:tcBorders>
            <w:noWrap/>
            <w:vAlign w:val="bottom"/>
            <w:hideMark/>
          </w:tcPr>
          <w:p w14:paraId="23CBCDA4"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12</w:t>
            </w:r>
          </w:p>
        </w:tc>
        <w:tc>
          <w:tcPr>
            <w:tcW w:w="1984" w:type="dxa"/>
            <w:tcBorders>
              <w:top w:val="nil"/>
              <w:left w:val="nil"/>
              <w:bottom w:val="single" w:sz="4" w:space="0" w:color="auto"/>
              <w:right w:val="nil"/>
            </w:tcBorders>
            <w:vAlign w:val="bottom"/>
            <w:hideMark/>
          </w:tcPr>
          <w:p w14:paraId="5C9CD362" w14:textId="77777777" w:rsidR="0044663D" w:rsidRPr="001312BE" w:rsidRDefault="0044663D" w:rsidP="00677DA8">
            <w:pPr>
              <w:rPr>
                <w:rFonts w:asciiTheme="majorHAnsi" w:eastAsia="Calibri Light" w:hAnsiTheme="majorHAnsi" w:cstheme="majorHAnsi"/>
                <w:b/>
                <w:bCs/>
                <w:color w:val="000000"/>
                <w:lang w:eastAsia="en-GB"/>
              </w:rPr>
            </w:pPr>
            <w:proofErr w:type="gramStart"/>
            <w:r w:rsidRPr="001312BE">
              <w:rPr>
                <w:rFonts w:asciiTheme="majorHAnsi" w:eastAsia="Calibri Light" w:hAnsiTheme="majorHAnsi" w:cstheme="majorHAnsi"/>
                <w:b/>
                <w:bCs/>
                <w:color w:val="000000"/>
                <w:lang w:eastAsia="en-GB"/>
              </w:rPr>
              <w:t>Level  8</w:t>
            </w:r>
            <w:proofErr w:type="gramEnd"/>
          </w:p>
        </w:tc>
        <w:tc>
          <w:tcPr>
            <w:tcW w:w="1134" w:type="dxa"/>
            <w:tcBorders>
              <w:top w:val="nil"/>
              <w:left w:val="single" w:sz="4" w:space="0" w:color="auto"/>
              <w:bottom w:val="single" w:sz="4" w:space="0" w:color="auto"/>
              <w:right w:val="single" w:sz="4" w:space="0" w:color="auto"/>
            </w:tcBorders>
            <w:vAlign w:val="center"/>
            <w:hideMark/>
          </w:tcPr>
          <w:p w14:paraId="07664965"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4" w:space="0" w:color="auto"/>
              <w:right w:val="single" w:sz="4" w:space="0" w:color="auto"/>
            </w:tcBorders>
            <w:vAlign w:val="center"/>
            <w:hideMark/>
          </w:tcPr>
          <w:p w14:paraId="7A1A65A7"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2" w:type="dxa"/>
            <w:tcBorders>
              <w:top w:val="nil"/>
              <w:left w:val="nil"/>
              <w:bottom w:val="single" w:sz="4" w:space="0" w:color="auto"/>
              <w:right w:val="single" w:sz="4" w:space="0" w:color="auto"/>
            </w:tcBorders>
            <w:vAlign w:val="center"/>
            <w:hideMark/>
          </w:tcPr>
          <w:p w14:paraId="61BAC030"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3" w:type="dxa"/>
            <w:tcBorders>
              <w:top w:val="nil"/>
              <w:left w:val="nil"/>
              <w:bottom w:val="single" w:sz="4" w:space="0" w:color="auto"/>
              <w:right w:val="single" w:sz="4" w:space="0" w:color="auto"/>
            </w:tcBorders>
            <w:vAlign w:val="center"/>
            <w:hideMark/>
          </w:tcPr>
          <w:p w14:paraId="546BC97A"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1417" w:type="dxa"/>
            <w:tcBorders>
              <w:top w:val="nil"/>
              <w:left w:val="nil"/>
              <w:bottom w:val="single" w:sz="4" w:space="0" w:color="auto"/>
              <w:right w:val="single" w:sz="4" w:space="0" w:color="auto"/>
            </w:tcBorders>
            <w:vAlign w:val="center"/>
            <w:hideMark/>
          </w:tcPr>
          <w:p w14:paraId="461D3792"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851" w:type="dxa"/>
            <w:tcBorders>
              <w:top w:val="nil"/>
              <w:left w:val="nil"/>
              <w:bottom w:val="single" w:sz="4" w:space="0" w:color="auto"/>
              <w:right w:val="single" w:sz="8" w:space="0" w:color="auto"/>
            </w:tcBorders>
            <w:vAlign w:val="center"/>
            <w:hideMark/>
          </w:tcPr>
          <w:p w14:paraId="69E9A53E"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0</w:t>
            </w:r>
          </w:p>
        </w:tc>
        <w:tc>
          <w:tcPr>
            <w:tcW w:w="1559" w:type="dxa"/>
            <w:tcBorders>
              <w:top w:val="nil"/>
              <w:left w:val="nil"/>
              <w:bottom w:val="single" w:sz="4" w:space="0" w:color="auto"/>
              <w:right w:val="single" w:sz="8" w:space="0" w:color="auto"/>
            </w:tcBorders>
          </w:tcPr>
          <w:p w14:paraId="4375271F"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45A7245E" w14:textId="77777777" w:rsidTr="00677DA8">
        <w:trPr>
          <w:trHeight w:val="360"/>
        </w:trPr>
        <w:tc>
          <w:tcPr>
            <w:tcW w:w="1277" w:type="dxa"/>
            <w:tcBorders>
              <w:top w:val="nil"/>
              <w:left w:val="single" w:sz="8" w:space="0" w:color="auto"/>
              <w:bottom w:val="single" w:sz="8" w:space="0" w:color="auto"/>
              <w:right w:val="single" w:sz="4" w:space="0" w:color="auto"/>
            </w:tcBorders>
            <w:noWrap/>
            <w:vAlign w:val="bottom"/>
            <w:hideMark/>
          </w:tcPr>
          <w:p w14:paraId="161B03FC"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13</w:t>
            </w:r>
          </w:p>
        </w:tc>
        <w:tc>
          <w:tcPr>
            <w:tcW w:w="1984" w:type="dxa"/>
            <w:tcBorders>
              <w:top w:val="nil"/>
              <w:left w:val="nil"/>
              <w:bottom w:val="single" w:sz="8" w:space="0" w:color="auto"/>
              <w:right w:val="nil"/>
            </w:tcBorders>
            <w:vAlign w:val="bottom"/>
            <w:hideMark/>
          </w:tcPr>
          <w:p w14:paraId="25748E7A"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Non-Contributor</w:t>
            </w:r>
          </w:p>
        </w:tc>
        <w:tc>
          <w:tcPr>
            <w:tcW w:w="1134" w:type="dxa"/>
            <w:tcBorders>
              <w:top w:val="nil"/>
              <w:left w:val="single" w:sz="4" w:space="0" w:color="auto"/>
              <w:bottom w:val="single" w:sz="8" w:space="0" w:color="auto"/>
              <w:right w:val="single" w:sz="4" w:space="0" w:color="auto"/>
            </w:tcBorders>
            <w:vAlign w:val="center"/>
            <w:hideMark/>
          </w:tcPr>
          <w:p w14:paraId="038A9895"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709" w:type="dxa"/>
            <w:tcBorders>
              <w:top w:val="nil"/>
              <w:left w:val="nil"/>
              <w:bottom w:val="single" w:sz="8" w:space="0" w:color="auto"/>
              <w:right w:val="single" w:sz="4" w:space="0" w:color="auto"/>
            </w:tcBorders>
            <w:vAlign w:val="center"/>
            <w:hideMark/>
          </w:tcPr>
          <w:p w14:paraId="770C3513"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2" w:type="dxa"/>
            <w:tcBorders>
              <w:top w:val="nil"/>
              <w:left w:val="nil"/>
              <w:bottom w:val="single" w:sz="8" w:space="0" w:color="auto"/>
              <w:right w:val="single" w:sz="4" w:space="0" w:color="auto"/>
            </w:tcBorders>
            <w:vAlign w:val="center"/>
            <w:hideMark/>
          </w:tcPr>
          <w:p w14:paraId="2A5D1127"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993" w:type="dxa"/>
            <w:tcBorders>
              <w:top w:val="nil"/>
              <w:left w:val="nil"/>
              <w:bottom w:val="single" w:sz="8" w:space="0" w:color="auto"/>
              <w:right w:val="single" w:sz="4" w:space="0" w:color="auto"/>
            </w:tcBorders>
            <w:vAlign w:val="center"/>
            <w:hideMark/>
          </w:tcPr>
          <w:p w14:paraId="4F67CEF9"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1417" w:type="dxa"/>
            <w:tcBorders>
              <w:top w:val="nil"/>
              <w:left w:val="nil"/>
              <w:bottom w:val="single" w:sz="8" w:space="0" w:color="auto"/>
              <w:right w:val="single" w:sz="4" w:space="0" w:color="auto"/>
            </w:tcBorders>
            <w:vAlign w:val="center"/>
            <w:hideMark/>
          </w:tcPr>
          <w:p w14:paraId="5C7BFD13" w14:textId="77777777" w:rsidR="0044663D" w:rsidRPr="001312BE" w:rsidRDefault="0044663D" w:rsidP="00677DA8">
            <w:pPr>
              <w:jc w:val="center"/>
              <w:rPr>
                <w:rFonts w:asciiTheme="majorHAnsi" w:eastAsia="Calibri Light" w:hAnsiTheme="majorHAnsi" w:cstheme="majorHAnsi"/>
                <w:color w:val="000000"/>
                <w:lang w:eastAsia="en-GB"/>
              </w:rPr>
            </w:pPr>
            <w:r w:rsidRPr="001312BE">
              <w:rPr>
                <w:rFonts w:asciiTheme="majorHAnsi" w:eastAsia="Calibri Light" w:hAnsiTheme="majorHAnsi" w:cstheme="majorHAnsi"/>
                <w:color w:val="000000"/>
                <w:lang w:eastAsia="en-GB"/>
              </w:rPr>
              <w:t>0</w:t>
            </w:r>
          </w:p>
        </w:tc>
        <w:tc>
          <w:tcPr>
            <w:tcW w:w="851" w:type="dxa"/>
            <w:tcBorders>
              <w:top w:val="nil"/>
              <w:left w:val="nil"/>
              <w:bottom w:val="single" w:sz="8" w:space="0" w:color="auto"/>
              <w:right w:val="single" w:sz="8" w:space="0" w:color="auto"/>
            </w:tcBorders>
            <w:vAlign w:val="center"/>
            <w:hideMark/>
          </w:tcPr>
          <w:p w14:paraId="1BA89AD8" w14:textId="77777777" w:rsidR="0044663D" w:rsidRPr="001312BE" w:rsidRDefault="0044663D" w:rsidP="00677DA8">
            <w:pPr>
              <w:jc w:val="cente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0</w:t>
            </w:r>
          </w:p>
        </w:tc>
        <w:tc>
          <w:tcPr>
            <w:tcW w:w="1559" w:type="dxa"/>
            <w:tcBorders>
              <w:top w:val="nil"/>
              <w:left w:val="nil"/>
              <w:bottom w:val="single" w:sz="8" w:space="0" w:color="auto"/>
              <w:right w:val="single" w:sz="8" w:space="0" w:color="auto"/>
            </w:tcBorders>
          </w:tcPr>
          <w:p w14:paraId="2E491B40" w14:textId="77777777" w:rsidR="0044663D" w:rsidRPr="001312BE" w:rsidRDefault="0044663D" w:rsidP="00677DA8">
            <w:pPr>
              <w:jc w:val="center"/>
              <w:rPr>
                <w:rFonts w:asciiTheme="majorHAnsi" w:eastAsia="Calibri Light" w:hAnsiTheme="majorHAnsi" w:cstheme="majorHAnsi"/>
                <w:b/>
                <w:bCs/>
                <w:color w:val="000000"/>
                <w:lang w:eastAsia="en-GB"/>
              </w:rPr>
            </w:pPr>
          </w:p>
        </w:tc>
      </w:tr>
      <w:tr w:rsidR="0044663D" w:rsidRPr="001312BE" w14:paraId="3854A9E5" w14:textId="77777777" w:rsidTr="00677DA8">
        <w:trPr>
          <w:trHeight w:val="49"/>
        </w:trPr>
        <w:tc>
          <w:tcPr>
            <w:tcW w:w="1277" w:type="dxa"/>
            <w:noWrap/>
            <w:vAlign w:val="bottom"/>
            <w:hideMark/>
          </w:tcPr>
          <w:p w14:paraId="382AF3E1" w14:textId="77777777" w:rsidR="0044663D" w:rsidRPr="001312BE" w:rsidRDefault="0044663D" w:rsidP="00677DA8">
            <w:pPr>
              <w:rPr>
                <w:rFonts w:asciiTheme="majorHAnsi" w:eastAsia="Calibri Light" w:hAnsiTheme="majorHAnsi" w:cstheme="majorHAnsi"/>
                <w:b/>
                <w:bCs/>
                <w:color w:val="000000"/>
                <w:lang w:eastAsia="en-GB"/>
              </w:rPr>
            </w:pPr>
          </w:p>
        </w:tc>
        <w:tc>
          <w:tcPr>
            <w:tcW w:w="4819" w:type="dxa"/>
            <w:gridSpan w:val="4"/>
            <w:vAlign w:val="bottom"/>
            <w:hideMark/>
          </w:tcPr>
          <w:p w14:paraId="62DACE63"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b/>
                <w:bCs/>
                <w:color w:val="000000"/>
                <w:lang w:eastAsia="en-GB"/>
              </w:rPr>
              <w:t xml:space="preserve">Total Maximum Score Allocation: 20 </w:t>
            </w:r>
          </w:p>
          <w:p w14:paraId="7F2C8906" w14:textId="77777777" w:rsidR="0044663D" w:rsidRPr="001312BE" w:rsidRDefault="0044663D" w:rsidP="00677DA8">
            <w:pPr>
              <w:rPr>
                <w:rFonts w:asciiTheme="majorHAnsi" w:eastAsia="Calibri Light" w:hAnsiTheme="majorHAnsi" w:cstheme="majorHAnsi"/>
                <w:b/>
                <w:bCs/>
                <w:color w:val="000000"/>
                <w:lang w:eastAsia="en-GB"/>
              </w:rPr>
            </w:pPr>
            <w:r w:rsidRPr="001312BE">
              <w:rPr>
                <w:rFonts w:asciiTheme="majorHAnsi" w:eastAsia="Calibri Light" w:hAnsiTheme="majorHAnsi" w:cstheme="majorHAnsi"/>
                <w:color w:val="000000"/>
                <w:lang w:eastAsia="en-GB"/>
              </w:rPr>
              <w:t>F= A+B+C+D+E</w:t>
            </w:r>
          </w:p>
        </w:tc>
        <w:tc>
          <w:tcPr>
            <w:tcW w:w="993" w:type="dxa"/>
            <w:vAlign w:val="bottom"/>
            <w:hideMark/>
          </w:tcPr>
          <w:p w14:paraId="6A919BF2" w14:textId="77777777" w:rsidR="0044663D" w:rsidRPr="001312BE" w:rsidRDefault="0044663D" w:rsidP="00677DA8">
            <w:pPr>
              <w:rPr>
                <w:rFonts w:asciiTheme="majorHAnsi" w:eastAsia="Calibri Light" w:hAnsiTheme="majorHAnsi" w:cstheme="majorHAnsi"/>
                <w:color w:val="000000"/>
                <w:lang w:eastAsia="en-GB"/>
              </w:rPr>
            </w:pPr>
          </w:p>
        </w:tc>
        <w:tc>
          <w:tcPr>
            <w:tcW w:w="1417" w:type="dxa"/>
            <w:vAlign w:val="bottom"/>
            <w:hideMark/>
          </w:tcPr>
          <w:p w14:paraId="6F187AFD" w14:textId="77777777" w:rsidR="0044663D" w:rsidRPr="001312BE" w:rsidRDefault="0044663D" w:rsidP="00677DA8">
            <w:pPr>
              <w:rPr>
                <w:rFonts w:asciiTheme="majorHAnsi" w:eastAsia="Calibri Light" w:hAnsiTheme="majorHAnsi" w:cstheme="majorHAnsi"/>
                <w:lang w:eastAsia="en-ZA"/>
              </w:rPr>
            </w:pPr>
          </w:p>
        </w:tc>
        <w:tc>
          <w:tcPr>
            <w:tcW w:w="851" w:type="dxa"/>
            <w:vAlign w:val="bottom"/>
            <w:hideMark/>
          </w:tcPr>
          <w:p w14:paraId="19332137" w14:textId="77777777" w:rsidR="0044663D" w:rsidRPr="001312BE" w:rsidRDefault="0044663D" w:rsidP="00677DA8">
            <w:pPr>
              <w:rPr>
                <w:rFonts w:asciiTheme="majorHAnsi" w:eastAsia="Calibri Light" w:hAnsiTheme="majorHAnsi" w:cstheme="majorHAnsi"/>
                <w:lang w:eastAsia="en-ZA"/>
              </w:rPr>
            </w:pPr>
          </w:p>
        </w:tc>
        <w:tc>
          <w:tcPr>
            <w:tcW w:w="1559" w:type="dxa"/>
          </w:tcPr>
          <w:p w14:paraId="598E04A2" w14:textId="77777777" w:rsidR="0044663D" w:rsidRPr="001312BE" w:rsidRDefault="0044663D" w:rsidP="00677DA8">
            <w:pPr>
              <w:rPr>
                <w:rFonts w:asciiTheme="majorHAnsi" w:eastAsia="Calibri Light" w:hAnsiTheme="majorHAnsi" w:cstheme="majorHAnsi"/>
                <w:lang w:eastAsia="en-GB"/>
              </w:rPr>
            </w:pPr>
          </w:p>
        </w:tc>
      </w:tr>
    </w:tbl>
    <w:p w14:paraId="23069760" w14:textId="77777777" w:rsidR="0044663D" w:rsidRPr="001312BE" w:rsidRDefault="0044663D" w:rsidP="0044663D">
      <w:pPr>
        <w:rPr>
          <w:rFonts w:asciiTheme="majorHAnsi" w:eastAsia="Calibri Light" w:hAnsiTheme="majorHAnsi" w:cstheme="majorHAnsi"/>
          <w:lang w:val="en-GB"/>
        </w:rPr>
      </w:pPr>
    </w:p>
    <w:p w14:paraId="4EEA07E7" w14:textId="77777777" w:rsidR="0044663D" w:rsidRPr="001312BE" w:rsidRDefault="0044663D" w:rsidP="0044663D">
      <w:pPr>
        <w:spacing w:line="240" w:lineRule="auto"/>
        <w:rPr>
          <w:rFonts w:asciiTheme="majorHAnsi" w:eastAsia="Times New Roman" w:hAnsiTheme="majorHAnsi" w:cstheme="majorHAnsi"/>
          <w:i/>
          <w:color w:val="0070C0"/>
        </w:rPr>
      </w:pPr>
    </w:p>
    <w:p w14:paraId="6F131808" w14:textId="77777777" w:rsidR="0044663D" w:rsidRDefault="0044663D" w:rsidP="00D162FC">
      <w:pPr>
        <w:spacing w:line="240" w:lineRule="auto"/>
        <w:rPr>
          <w:rFonts w:asciiTheme="majorHAnsi" w:eastAsia="Times New Roman" w:hAnsiTheme="majorHAnsi" w:cstheme="majorHAnsi"/>
          <w:i/>
          <w:color w:val="0070C0"/>
        </w:rPr>
      </w:pPr>
    </w:p>
    <w:p w14:paraId="3EF20068" w14:textId="77777777" w:rsidR="0044663D" w:rsidRDefault="0044663D" w:rsidP="00D162FC">
      <w:pPr>
        <w:spacing w:line="240" w:lineRule="auto"/>
        <w:rPr>
          <w:rFonts w:asciiTheme="majorHAnsi" w:eastAsia="Times New Roman" w:hAnsiTheme="majorHAnsi" w:cstheme="majorHAnsi"/>
          <w:i/>
          <w:color w:val="0070C0"/>
        </w:rPr>
      </w:pPr>
    </w:p>
    <w:p w14:paraId="4103AECF" w14:textId="77777777" w:rsidR="0044663D" w:rsidRDefault="0044663D" w:rsidP="00D162FC">
      <w:pPr>
        <w:spacing w:line="240" w:lineRule="auto"/>
        <w:rPr>
          <w:rFonts w:asciiTheme="majorHAnsi" w:eastAsia="Times New Roman" w:hAnsiTheme="majorHAnsi" w:cstheme="majorHAnsi"/>
          <w:i/>
          <w:color w:val="0070C0"/>
        </w:rPr>
      </w:pPr>
    </w:p>
    <w:p w14:paraId="0FFC6EA1" w14:textId="77777777" w:rsidR="0044663D" w:rsidRDefault="0044663D" w:rsidP="00D162FC">
      <w:pPr>
        <w:spacing w:line="240" w:lineRule="auto"/>
        <w:rPr>
          <w:rFonts w:asciiTheme="majorHAnsi" w:eastAsia="Times New Roman" w:hAnsiTheme="majorHAnsi" w:cstheme="majorHAnsi"/>
          <w:i/>
          <w:color w:val="0070C0"/>
        </w:rPr>
      </w:pPr>
    </w:p>
    <w:p w14:paraId="6E40D863" w14:textId="77777777" w:rsidR="0044663D" w:rsidRDefault="0044663D" w:rsidP="00D162FC">
      <w:pPr>
        <w:spacing w:line="240" w:lineRule="auto"/>
        <w:rPr>
          <w:rFonts w:asciiTheme="majorHAnsi" w:eastAsia="Times New Roman" w:hAnsiTheme="majorHAnsi" w:cstheme="majorHAnsi"/>
          <w:i/>
          <w:color w:val="0070C0"/>
        </w:rPr>
      </w:pPr>
    </w:p>
    <w:p w14:paraId="02EABE42" w14:textId="77777777" w:rsidR="0044663D" w:rsidRPr="002940DD" w:rsidRDefault="0044663D" w:rsidP="000B1A52">
      <w:pPr>
        <w:rPr>
          <w:rFonts w:asciiTheme="majorHAnsi" w:hAnsiTheme="majorHAnsi" w:cstheme="majorHAnsi"/>
          <w:lang w:val="en-GB"/>
        </w:rPr>
        <w:sectPr w:rsidR="0044663D" w:rsidRPr="002940DD" w:rsidSect="008360E8">
          <w:pgSz w:w="11906" w:h="16838" w:code="9"/>
          <w:pgMar w:top="1276" w:right="1134" w:bottom="993" w:left="1134" w:header="567" w:footer="584" w:gutter="0"/>
          <w:cols w:space="708"/>
          <w:docGrid w:linePitch="360"/>
        </w:sectPr>
      </w:pPr>
    </w:p>
    <w:p w14:paraId="0291924B" w14:textId="77777777" w:rsidR="005E2437" w:rsidRPr="00782E85" w:rsidRDefault="007D7386" w:rsidP="005E2437">
      <w:pPr>
        <w:pStyle w:val="AnnexH1"/>
        <w:rPr>
          <w:rFonts w:asciiTheme="majorHAnsi" w:hAnsiTheme="majorHAnsi" w:cstheme="majorHAnsi"/>
          <w:szCs w:val="36"/>
        </w:rPr>
      </w:pPr>
      <w:bookmarkStart w:id="91" w:name="_Toc189660451"/>
      <w:r w:rsidRPr="00782E85">
        <w:rPr>
          <w:rFonts w:asciiTheme="majorHAnsi" w:hAnsiTheme="majorHAnsi" w:cstheme="majorHAnsi"/>
          <w:szCs w:val="36"/>
        </w:rPr>
        <w:lastRenderedPageBreak/>
        <w:t>Bidder substantiating evidence</w:t>
      </w:r>
      <w:bookmarkEnd w:id="91"/>
    </w:p>
    <w:p w14:paraId="25A5F016" w14:textId="77777777" w:rsidR="00E76DE3" w:rsidRPr="002940DD" w:rsidRDefault="00E76DE3">
      <w:pPr>
        <w:pStyle w:val="Heading1"/>
        <w:numPr>
          <w:ilvl w:val="0"/>
          <w:numId w:val="30"/>
        </w:numPr>
        <w:ind w:left="567" w:hanging="567"/>
        <w:rPr>
          <w:rFonts w:cstheme="majorHAnsi"/>
          <w:sz w:val="22"/>
        </w:rPr>
      </w:pPr>
      <w:bookmarkStart w:id="92" w:name="_Toc140089733"/>
      <w:bookmarkStart w:id="93" w:name="_Toc189660452"/>
      <w:bookmarkEnd w:id="2"/>
      <w:bookmarkEnd w:id="3"/>
      <w:bookmarkEnd w:id="4"/>
      <w:bookmarkEnd w:id="5"/>
      <w:r w:rsidRPr="002940DD">
        <w:rPr>
          <w:rFonts w:cstheme="majorHAnsi"/>
          <w:sz w:val="22"/>
        </w:rPr>
        <w:t>Technical Mandatory Requirement Evidence</w:t>
      </w:r>
      <w:bookmarkEnd w:id="92"/>
      <w:bookmarkEnd w:id="93"/>
    </w:p>
    <w:p w14:paraId="69F8463D" w14:textId="77777777" w:rsidR="00E76DE3" w:rsidRPr="002940DD" w:rsidRDefault="00E76DE3">
      <w:pPr>
        <w:pStyle w:val="Heading2"/>
        <w:numPr>
          <w:ilvl w:val="1"/>
          <w:numId w:val="33"/>
        </w:numPr>
        <w:ind w:left="567" w:hanging="567"/>
        <w:rPr>
          <w:rFonts w:cstheme="majorHAnsi"/>
          <w:sz w:val="22"/>
          <w:szCs w:val="22"/>
        </w:rPr>
      </w:pPr>
      <w:bookmarkStart w:id="94" w:name="_Toc140089734"/>
      <w:bookmarkStart w:id="95" w:name="_Toc189660453"/>
      <w:r w:rsidRPr="002940DD">
        <w:rPr>
          <w:rFonts w:cstheme="majorHAnsi"/>
          <w:sz w:val="22"/>
          <w:szCs w:val="22"/>
        </w:rPr>
        <w:t>Bidder Certification / Affiliation Requirements</w:t>
      </w:r>
      <w:bookmarkEnd w:id="94"/>
      <w:bookmarkEnd w:id="95"/>
    </w:p>
    <w:p w14:paraId="74AB8AF1" w14:textId="77777777" w:rsidR="00E76DE3" w:rsidRPr="002940DD" w:rsidRDefault="00E76DE3">
      <w:pPr>
        <w:pStyle w:val="ListParagraph"/>
        <w:numPr>
          <w:ilvl w:val="0"/>
          <w:numId w:val="31"/>
        </w:numPr>
        <w:jc w:val="left"/>
        <w:rPr>
          <w:rFonts w:asciiTheme="majorHAnsi" w:hAnsiTheme="majorHAnsi" w:cstheme="majorHAnsi"/>
        </w:rPr>
      </w:pPr>
      <w:r w:rsidRPr="002940DD">
        <w:rPr>
          <w:rFonts w:asciiTheme="majorHAnsi" w:hAnsiTheme="majorHAnsi" w:cstheme="majorHAnsi"/>
          <w:lang w:val="en-GB"/>
        </w:rPr>
        <w:t xml:space="preserve">Attach a </w:t>
      </w:r>
      <w:r w:rsidRPr="002940DD">
        <w:rPr>
          <w:rFonts w:asciiTheme="majorHAnsi" w:hAnsiTheme="majorHAnsi" w:cstheme="majorHAnsi"/>
        </w:rPr>
        <w:t>certified copy of valid membership certificate or license indicating the company’s registration with PSIRA here.</w:t>
      </w:r>
    </w:p>
    <w:p w14:paraId="73FE3842" w14:textId="77777777" w:rsidR="00E76DE3" w:rsidRPr="002940DD" w:rsidRDefault="00E76DE3">
      <w:pPr>
        <w:pStyle w:val="ListParagraph"/>
        <w:numPr>
          <w:ilvl w:val="0"/>
          <w:numId w:val="31"/>
        </w:numPr>
        <w:jc w:val="left"/>
        <w:rPr>
          <w:rFonts w:asciiTheme="majorHAnsi" w:hAnsiTheme="majorHAnsi" w:cstheme="majorHAnsi"/>
        </w:rPr>
      </w:pPr>
      <w:r w:rsidRPr="002940DD">
        <w:rPr>
          <w:rFonts w:asciiTheme="majorHAnsi" w:hAnsiTheme="majorHAnsi" w:cstheme="majorHAnsi"/>
        </w:rPr>
        <w:t>Attach a certified copy of registration for each director indicating the director’s registration with PSIRA.</w:t>
      </w:r>
    </w:p>
    <w:p w14:paraId="60069B49" w14:textId="7F8CF459" w:rsidR="00313B4C" w:rsidRPr="002940DD" w:rsidRDefault="00E76DE3">
      <w:pPr>
        <w:pStyle w:val="ListParagraph"/>
        <w:numPr>
          <w:ilvl w:val="0"/>
          <w:numId w:val="31"/>
        </w:numPr>
        <w:jc w:val="left"/>
        <w:rPr>
          <w:rFonts w:asciiTheme="majorHAnsi" w:hAnsiTheme="majorHAnsi" w:cstheme="majorHAnsi"/>
        </w:rPr>
      </w:pPr>
      <w:r w:rsidRPr="002940DD">
        <w:rPr>
          <w:rFonts w:asciiTheme="majorHAnsi" w:hAnsiTheme="majorHAnsi" w:cstheme="majorHAnsi"/>
        </w:rPr>
        <w:t xml:space="preserve">Attach a </w:t>
      </w:r>
      <w:r w:rsidR="00C1344E" w:rsidRPr="002940DD">
        <w:rPr>
          <w:rFonts w:asciiTheme="majorHAnsi" w:hAnsiTheme="majorHAnsi" w:cstheme="majorHAnsi"/>
        </w:rPr>
        <w:t xml:space="preserve">certified </w:t>
      </w:r>
      <w:r w:rsidRPr="002940DD">
        <w:rPr>
          <w:rFonts w:asciiTheme="majorHAnsi" w:hAnsiTheme="majorHAnsi" w:cstheme="majorHAnsi"/>
        </w:rPr>
        <w:t xml:space="preserve">copy of valid </w:t>
      </w:r>
      <w:r w:rsidR="00352EAC" w:rsidRPr="002940DD">
        <w:rPr>
          <w:rFonts w:asciiTheme="majorHAnsi" w:hAnsiTheme="majorHAnsi" w:cstheme="majorHAnsi"/>
        </w:rPr>
        <w:t>letter of Good Standing from Department of Labour (Occupational Injuries and Diseases Act (COIDA) Letter of Good Standing)</w:t>
      </w:r>
      <w:r w:rsidRPr="002940DD">
        <w:rPr>
          <w:rFonts w:asciiTheme="majorHAnsi" w:hAnsiTheme="majorHAnsi" w:cstheme="majorHAnsi"/>
        </w:rPr>
        <w:t>.</w:t>
      </w:r>
    </w:p>
    <w:p w14:paraId="6DB73BF2" w14:textId="62405B94" w:rsidR="001D5E86" w:rsidRPr="002940DD" w:rsidRDefault="001D5E86">
      <w:pPr>
        <w:pStyle w:val="ListParagraph"/>
        <w:numPr>
          <w:ilvl w:val="0"/>
          <w:numId w:val="31"/>
        </w:numPr>
        <w:jc w:val="left"/>
        <w:rPr>
          <w:rFonts w:asciiTheme="majorHAnsi" w:hAnsiTheme="majorHAnsi" w:cstheme="majorHAnsi"/>
        </w:rPr>
      </w:pPr>
      <w:r w:rsidRPr="002940DD">
        <w:rPr>
          <w:rFonts w:asciiTheme="majorHAnsi" w:hAnsiTheme="majorHAnsi" w:cstheme="majorHAnsi"/>
        </w:rPr>
        <w:t>Attach a certified copy of Proof of contribution to the Private Security Sector Provident Fund (PSSPF)</w:t>
      </w:r>
      <w:r w:rsidR="006404F9" w:rsidRPr="002940DD">
        <w:rPr>
          <w:rFonts w:asciiTheme="majorHAnsi" w:hAnsiTheme="majorHAnsi" w:cstheme="majorHAnsi"/>
        </w:rPr>
        <w:t>.</w:t>
      </w:r>
    </w:p>
    <w:p w14:paraId="07E40D6F" w14:textId="77777777" w:rsidR="00C1344E" w:rsidRPr="002940DD" w:rsidRDefault="00C1344E" w:rsidP="00C1344E">
      <w:pPr>
        <w:spacing w:after="0" w:line="240" w:lineRule="auto"/>
        <w:rPr>
          <w:rFonts w:asciiTheme="majorHAnsi" w:hAnsiTheme="majorHAnsi" w:cstheme="majorHAnsi"/>
        </w:rPr>
      </w:pPr>
    </w:p>
    <w:p w14:paraId="788037ED" w14:textId="77777777" w:rsidR="00E76DE3" w:rsidRPr="002940DD" w:rsidRDefault="00E76DE3" w:rsidP="00C1344E">
      <w:pPr>
        <w:spacing w:after="0"/>
        <w:ind w:firstLine="567"/>
        <w:jc w:val="left"/>
        <w:rPr>
          <w:rFonts w:asciiTheme="majorHAnsi" w:hAnsiTheme="majorHAnsi" w:cstheme="majorHAnsi"/>
          <w:b/>
          <w:bCs/>
          <w:color w:val="FF0000"/>
          <w:lang w:val="en-GB"/>
        </w:rPr>
      </w:pPr>
      <w:r w:rsidRPr="002940DD">
        <w:rPr>
          <w:rFonts w:asciiTheme="majorHAnsi" w:hAnsiTheme="majorHAnsi" w:cstheme="majorHAnsi"/>
          <w:b/>
          <w:bCs/>
          <w:color w:val="FF0000"/>
          <w:lang w:val="en-GB"/>
        </w:rPr>
        <w:t>NOTE (1):  SITA reserves the right to verify information provided.</w:t>
      </w:r>
    </w:p>
    <w:p w14:paraId="432A9A46" w14:textId="77777777" w:rsidR="00C1344E" w:rsidRPr="002940DD" w:rsidRDefault="00C1344E" w:rsidP="00C1344E">
      <w:pPr>
        <w:spacing w:after="0" w:line="240" w:lineRule="auto"/>
        <w:rPr>
          <w:rFonts w:asciiTheme="majorHAnsi" w:hAnsiTheme="majorHAnsi" w:cstheme="majorHAnsi"/>
          <w:lang w:val="en-GB"/>
        </w:rPr>
      </w:pPr>
    </w:p>
    <w:p w14:paraId="69EE7B54" w14:textId="77777777" w:rsidR="00E76DE3" w:rsidRPr="002940DD" w:rsidRDefault="00E76DE3">
      <w:pPr>
        <w:pStyle w:val="Heading2"/>
        <w:numPr>
          <w:ilvl w:val="1"/>
          <w:numId w:val="33"/>
        </w:numPr>
        <w:spacing w:before="0"/>
        <w:rPr>
          <w:rFonts w:cstheme="majorHAnsi"/>
          <w:sz w:val="22"/>
          <w:szCs w:val="22"/>
        </w:rPr>
      </w:pPr>
      <w:bookmarkStart w:id="96" w:name="_Toc140089735"/>
      <w:bookmarkStart w:id="97" w:name="_Toc189660454"/>
      <w:r w:rsidRPr="002940DD">
        <w:rPr>
          <w:rFonts w:cstheme="majorHAnsi"/>
          <w:sz w:val="22"/>
          <w:szCs w:val="22"/>
        </w:rPr>
        <w:t>Legislative requirements</w:t>
      </w:r>
      <w:bookmarkEnd w:id="96"/>
      <w:bookmarkEnd w:id="97"/>
    </w:p>
    <w:p w14:paraId="7CFE25A5" w14:textId="614B8D8D" w:rsidR="00E76DE3" w:rsidRPr="002940DD" w:rsidRDefault="00E76DE3" w:rsidP="001D5E86">
      <w:pPr>
        <w:spacing w:after="0"/>
        <w:ind w:left="567"/>
        <w:rPr>
          <w:rFonts w:asciiTheme="majorHAnsi" w:hAnsiTheme="majorHAnsi" w:cstheme="majorHAnsi"/>
        </w:rPr>
      </w:pPr>
      <w:r w:rsidRPr="002940DD">
        <w:rPr>
          <w:rFonts w:asciiTheme="majorHAnsi" w:hAnsiTheme="majorHAnsi" w:cstheme="majorHAnsi"/>
        </w:rPr>
        <w:t xml:space="preserve">The Bidder must provide a </w:t>
      </w:r>
      <w:r w:rsidR="00C1344E" w:rsidRPr="002940DD">
        <w:rPr>
          <w:rFonts w:asciiTheme="majorHAnsi" w:hAnsiTheme="majorHAnsi" w:cstheme="majorHAnsi"/>
        </w:rPr>
        <w:t>proof /copy of the National Bargaining Council for the Private Security Sector</w:t>
      </w:r>
      <w:r w:rsidR="00E7560D" w:rsidRPr="002940DD">
        <w:rPr>
          <w:rFonts w:asciiTheme="majorHAnsi" w:hAnsiTheme="majorHAnsi" w:cstheme="majorHAnsi"/>
        </w:rPr>
        <w:t xml:space="preserve"> (NBCPSS)</w:t>
      </w:r>
      <w:r w:rsidR="00C1344E" w:rsidRPr="002940DD">
        <w:rPr>
          <w:rFonts w:asciiTheme="majorHAnsi" w:hAnsiTheme="majorHAnsi" w:cstheme="majorHAnsi"/>
        </w:rPr>
        <w:t xml:space="preserve"> as evidence of financial compliance of the bid</w:t>
      </w:r>
      <w:r w:rsidRPr="002940DD">
        <w:rPr>
          <w:rFonts w:asciiTheme="majorHAnsi" w:hAnsiTheme="majorHAnsi" w:cstheme="majorHAnsi"/>
        </w:rPr>
        <w:t>.</w:t>
      </w:r>
    </w:p>
    <w:p w14:paraId="1F124269" w14:textId="77777777" w:rsidR="001D5E86" w:rsidRPr="002940DD" w:rsidRDefault="001D5E86" w:rsidP="001D5E86">
      <w:pPr>
        <w:spacing w:after="0" w:line="240" w:lineRule="auto"/>
        <w:ind w:left="567"/>
        <w:rPr>
          <w:rFonts w:asciiTheme="majorHAnsi" w:hAnsiTheme="majorHAnsi" w:cstheme="majorHAnsi"/>
        </w:rPr>
      </w:pPr>
    </w:p>
    <w:p w14:paraId="3CF72CDE" w14:textId="77777777" w:rsidR="00E76DE3" w:rsidRPr="002940DD" w:rsidRDefault="00E76DE3" w:rsidP="001D5E86">
      <w:pPr>
        <w:spacing w:after="0"/>
        <w:ind w:firstLine="567"/>
        <w:rPr>
          <w:rFonts w:asciiTheme="majorHAnsi" w:hAnsiTheme="majorHAnsi" w:cstheme="majorHAnsi"/>
          <w:b/>
          <w:bCs/>
          <w:color w:val="FF0000"/>
        </w:rPr>
      </w:pPr>
      <w:r w:rsidRPr="002940DD">
        <w:rPr>
          <w:rFonts w:asciiTheme="majorHAnsi" w:hAnsiTheme="majorHAnsi" w:cstheme="majorHAnsi"/>
          <w:b/>
          <w:bCs/>
          <w:color w:val="FF0000"/>
        </w:rPr>
        <w:t>Note: SITA reserves the right to verify the information provided</w:t>
      </w:r>
    </w:p>
    <w:p w14:paraId="1EF4A36B" w14:textId="77777777" w:rsidR="001D5E86" w:rsidRPr="002940DD" w:rsidRDefault="001D5E86" w:rsidP="001D5E86">
      <w:pPr>
        <w:spacing w:after="0" w:line="240" w:lineRule="auto"/>
        <w:ind w:firstLine="567"/>
        <w:rPr>
          <w:rFonts w:asciiTheme="majorHAnsi" w:hAnsiTheme="majorHAnsi" w:cstheme="majorHAnsi"/>
          <w:b/>
          <w:bCs/>
          <w:color w:val="FF0000"/>
        </w:rPr>
      </w:pPr>
    </w:p>
    <w:p w14:paraId="71811949" w14:textId="77777777" w:rsidR="00E76DE3" w:rsidRPr="002940DD" w:rsidRDefault="00E76DE3">
      <w:pPr>
        <w:pStyle w:val="Heading2"/>
        <w:numPr>
          <w:ilvl w:val="1"/>
          <w:numId w:val="33"/>
        </w:numPr>
        <w:spacing w:before="0"/>
        <w:rPr>
          <w:rFonts w:cstheme="majorHAnsi"/>
          <w:sz w:val="22"/>
          <w:szCs w:val="22"/>
        </w:rPr>
      </w:pPr>
      <w:bookmarkStart w:id="98" w:name="_Toc140089736"/>
      <w:bookmarkStart w:id="99" w:name="_Toc189660455"/>
      <w:r w:rsidRPr="002940DD">
        <w:rPr>
          <w:rFonts w:cstheme="majorHAnsi"/>
          <w:sz w:val="22"/>
          <w:szCs w:val="22"/>
        </w:rPr>
        <w:t>Bidder Experience and Capability Requirements</w:t>
      </w:r>
      <w:bookmarkEnd w:id="98"/>
      <w:bookmarkEnd w:id="99"/>
    </w:p>
    <w:p w14:paraId="00B40128" w14:textId="7CAC0D9C" w:rsidR="00E76DE3" w:rsidRPr="002940DD" w:rsidRDefault="00E76DE3">
      <w:pPr>
        <w:pStyle w:val="ListParagraph"/>
        <w:numPr>
          <w:ilvl w:val="0"/>
          <w:numId w:val="19"/>
        </w:numPr>
        <w:spacing w:after="120" w:line="240" w:lineRule="auto"/>
        <w:jc w:val="left"/>
        <w:outlineLvl w:val="9"/>
        <w:rPr>
          <w:rFonts w:asciiTheme="majorHAnsi" w:hAnsiTheme="majorHAnsi" w:cstheme="majorHAnsi"/>
        </w:rPr>
      </w:pPr>
      <w:r w:rsidRPr="002940DD">
        <w:rPr>
          <w:rFonts w:asciiTheme="majorHAnsi" w:hAnsiTheme="majorHAnsi" w:cstheme="majorHAnsi"/>
        </w:rPr>
        <w:t>The Bidder must provide</w:t>
      </w:r>
      <w:r w:rsidRPr="002940DD">
        <w:rPr>
          <w:rFonts w:asciiTheme="majorHAnsi" w:hAnsiTheme="majorHAnsi" w:cstheme="majorHAnsi"/>
          <w:b/>
          <w:bCs/>
        </w:rPr>
        <w:t xml:space="preserve"> </w:t>
      </w:r>
      <w:r w:rsidRPr="002940DD">
        <w:rPr>
          <w:rFonts w:asciiTheme="majorHAnsi" w:hAnsiTheme="majorHAnsi" w:cstheme="majorHAnsi"/>
        </w:rPr>
        <w:t xml:space="preserve">reference details from at least </w:t>
      </w:r>
      <w:r w:rsidR="00C1344E" w:rsidRPr="002940DD">
        <w:rPr>
          <w:rFonts w:asciiTheme="majorHAnsi" w:hAnsiTheme="majorHAnsi" w:cstheme="majorHAnsi"/>
        </w:rPr>
        <w:t>two</w:t>
      </w:r>
      <w:r w:rsidRPr="002940DD">
        <w:rPr>
          <w:rFonts w:asciiTheme="majorHAnsi" w:hAnsiTheme="majorHAnsi" w:cstheme="majorHAnsi"/>
        </w:rPr>
        <w:t xml:space="preserve"> (</w:t>
      </w:r>
      <w:r w:rsidR="00C1344E" w:rsidRPr="002940DD">
        <w:rPr>
          <w:rFonts w:asciiTheme="majorHAnsi" w:hAnsiTheme="majorHAnsi" w:cstheme="majorHAnsi"/>
        </w:rPr>
        <w:t>2</w:t>
      </w:r>
      <w:r w:rsidRPr="002940DD">
        <w:rPr>
          <w:rFonts w:asciiTheme="majorHAnsi" w:hAnsiTheme="majorHAnsi" w:cstheme="majorHAnsi"/>
        </w:rPr>
        <w:t xml:space="preserve">) </w:t>
      </w:r>
      <w:r w:rsidR="00C1344E" w:rsidRPr="002940DD">
        <w:rPr>
          <w:rFonts w:asciiTheme="majorHAnsi" w:hAnsiTheme="majorHAnsi" w:cstheme="majorHAnsi"/>
        </w:rPr>
        <w:t>customers</w:t>
      </w:r>
      <w:r w:rsidRPr="002940DD">
        <w:rPr>
          <w:rFonts w:asciiTheme="majorHAnsi" w:hAnsiTheme="majorHAnsi" w:cstheme="majorHAnsi"/>
        </w:rPr>
        <w:t xml:space="preserve"> to whom the Physical Security service was rendered in the last five (5) years</w:t>
      </w:r>
      <w:r w:rsidR="0044663D">
        <w:rPr>
          <w:rFonts w:asciiTheme="majorHAnsi" w:hAnsiTheme="majorHAnsi" w:cstheme="majorHAnsi"/>
        </w:rPr>
        <w:t xml:space="preserve"> from the closing of this bid</w:t>
      </w:r>
      <w:r w:rsidRPr="002940DD">
        <w:rPr>
          <w:rFonts w:asciiTheme="majorHAnsi" w:hAnsiTheme="majorHAnsi" w:cstheme="majorHAnsi"/>
        </w:rPr>
        <w:t>.</w:t>
      </w:r>
    </w:p>
    <w:p w14:paraId="149D03EC" w14:textId="45CC127F" w:rsidR="00E76DE3" w:rsidRPr="002940DD" w:rsidRDefault="00E76DE3">
      <w:pPr>
        <w:pStyle w:val="ListParagraph"/>
        <w:numPr>
          <w:ilvl w:val="0"/>
          <w:numId w:val="19"/>
        </w:numPr>
        <w:spacing w:after="120" w:line="240" w:lineRule="auto"/>
        <w:jc w:val="left"/>
        <w:outlineLvl w:val="9"/>
        <w:rPr>
          <w:rFonts w:asciiTheme="majorHAnsi" w:hAnsiTheme="majorHAnsi" w:cstheme="majorHAnsi"/>
          <w:b/>
          <w:bCs/>
        </w:rPr>
      </w:pPr>
      <w:r w:rsidRPr="002940DD">
        <w:rPr>
          <w:rFonts w:asciiTheme="majorHAnsi" w:hAnsiTheme="majorHAnsi" w:cstheme="majorHAnsi"/>
        </w:rPr>
        <w:t xml:space="preserve">Bidders to follow the </w:t>
      </w:r>
      <w:r w:rsidRPr="002940DD">
        <w:rPr>
          <w:rFonts w:asciiTheme="majorHAnsi" w:hAnsiTheme="majorHAnsi" w:cstheme="majorHAnsi"/>
          <w:b/>
          <w:bCs/>
        </w:rPr>
        <w:t xml:space="preserve">Table </w:t>
      </w:r>
      <w:r w:rsidR="0044663D">
        <w:rPr>
          <w:rFonts w:asciiTheme="majorHAnsi" w:hAnsiTheme="majorHAnsi" w:cstheme="majorHAnsi"/>
          <w:b/>
          <w:bCs/>
        </w:rPr>
        <w:t xml:space="preserve">5 </w:t>
      </w:r>
      <w:r w:rsidRPr="002940DD">
        <w:rPr>
          <w:rFonts w:asciiTheme="majorHAnsi" w:hAnsiTheme="majorHAnsi" w:cstheme="majorHAnsi"/>
        </w:rPr>
        <w:t>format below.</w:t>
      </w:r>
    </w:p>
    <w:p w14:paraId="66AC248A" w14:textId="05C70F28" w:rsidR="00E76DE3" w:rsidRPr="002940DD" w:rsidRDefault="00E76DE3" w:rsidP="00E76DE3">
      <w:pPr>
        <w:pStyle w:val="Caption"/>
        <w:rPr>
          <w:rFonts w:asciiTheme="majorHAnsi" w:hAnsiTheme="majorHAnsi" w:cstheme="majorHAnsi"/>
          <w:szCs w:val="22"/>
          <w:highlight w:val="yellow"/>
        </w:rPr>
      </w:pPr>
      <w:bookmarkStart w:id="100" w:name="_Toc142648470"/>
      <w:r w:rsidRPr="002940DD">
        <w:rPr>
          <w:rFonts w:asciiTheme="majorHAnsi" w:hAnsiTheme="majorHAnsi" w:cstheme="majorHAnsi"/>
          <w:szCs w:val="22"/>
        </w:rPr>
        <w:t xml:space="preserve">Table </w:t>
      </w:r>
      <w:r w:rsidR="0044663D">
        <w:rPr>
          <w:rFonts w:asciiTheme="majorHAnsi" w:hAnsiTheme="majorHAnsi" w:cstheme="majorHAnsi"/>
          <w:szCs w:val="22"/>
        </w:rPr>
        <w:t>5</w:t>
      </w:r>
      <w:r w:rsidRPr="002940DD">
        <w:rPr>
          <w:rFonts w:asciiTheme="majorHAnsi" w:hAnsiTheme="majorHAnsi" w:cstheme="majorHAnsi"/>
          <w:szCs w:val="22"/>
        </w:rPr>
        <w:t>: References</w:t>
      </w:r>
      <w:bookmarkEnd w:id="100"/>
    </w:p>
    <w:tbl>
      <w:tblPr>
        <w:tblStyle w:val="TableGrid"/>
        <w:tblW w:w="10348" w:type="dxa"/>
        <w:tblInd w:w="-5" w:type="dxa"/>
        <w:tblLook w:val="04A0" w:firstRow="1" w:lastRow="0" w:firstColumn="1" w:lastColumn="0" w:noHBand="0" w:noVBand="1"/>
      </w:tblPr>
      <w:tblGrid>
        <w:gridCol w:w="504"/>
        <w:gridCol w:w="1906"/>
        <w:gridCol w:w="2268"/>
        <w:gridCol w:w="2693"/>
        <w:gridCol w:w="2977"/>
      </w:tblGrid>
      <w:tr w:rsidR="00193F00" w:rsidRPr="002940DD" w14:paraId="6C104C81" w14:textId="77777777" w:rsidTr="00193F00">
        <w:tc>
          <w:tcPr>
            <w:tcW w:w="504" w:type="dxa"/>
            <w:shd w:val="clear" w:color="auto" w:fill="B8CCE4" w:themeFill="accent1" w:themeFillTint="66"/>
          </w:tcPr>
          <w:p w14:paraId="7B647F3E" w14:textId="77777777" w:rsidR="00193F00" w:rsidRPr="002940DD" w:rsidRDefault="00193F00" w:rsidP="00C1344E">
            <w:pPr>
              <w:pStyle w:val="ListParagraph"/>
              <w:jc w:val="left"/>
              <w:rPr>
                <w:rFonts w:asciiTheme="majorHAnsi" w:eastAsiaTheme="majorEastAsia" w:hAnsiTheme="majorHAnsi" w:cstheme="majorHAnsi"/>
                <w:b/>
                <w:color w:val="0E1B8D"/>
              </w:rPr>
            </w:pPr>
            <w:r w:rsidRPr="002940DD">
              <w:rPr>
                <w:rFonts w:asciiTheme="majorHAnsi" w:eastAsiaTheme="majorEastAsia" w:hAnsiTheme="majorHAnsi" w:cstheme="majorHAnsi"/>
                <w:b/>
                <w:color w:val="0E1B8D"/>
              </w:rPr>
              <w:t>No</w:t>
            </w:r>
          </w:p>
        </w:tc>
        <w:tc>
          <w:tcPr>
            <w:tcW w:w="1906" w:type="dxa"/>
            <w:shd w:val="clear" w:color="auto" w:fill="B8CCE4" w:themeFill="accent1" w:themeFillTint="66"/>
          </w:tcPr>
          <w:p w14:paraId="597255AC" w14:textId="77777777" w:rsidR="00193F00" w:rsidRPr="002940DD" w:rsidRDefault="00193F00" w:rsidP="00C1344E">
            <w:pPr>
              <w:pStyle w:val="ListParagraph"/>
              <w:jc w:val="left"/>
              <w:rPr>
                <w:rFonts w:asciiTheme="majorHAnsi" w:eastAsiaTheme="majorEastAsia" w:hAnsiTheme="majorHAnsi" w:cstheme="majorHAnsi"/>
                <w:b/>
                <w:color w:val="0E1B8D"/>
              </w:rPr>
            </w:pPr>
            <w:r w:rsidRPr="002940DD">
              <w:rPr>
                <w:rFonts w:asciiTheme="majorHAnsi" w:eastAsiaTheme="majorEastAsia" w:hAnsiTheme="majorHAnsi" w:cstheme="majorHAnsi"/>
                <w:b/>
                <w:color w:val="0E1B8D"/>
              </w:rPr>
              <w:t>Company name</w:t>
            </w:r>
          </w:p>
        </w:tc>
        <w:tc>
          <w:tcPr>
            <w:tcW w:w="2268" w:type="dxa"/>
            <w:shd w:val="clear" w:color="auto" w:fill="B8CCE4" w:themeFill="accent1" w:themeFillTint="66"/>
          </w:tcPr>
          <w:p w14:paraId="124D93E9" w14:textId="75B11016" w:rsidR="00193F00" w:rsidRPr="002940DD" w:rsidRDefault="00193F00" w:rsidP="00C1344E">
            <w:pPr>
              <w:pStyle w:val="ListParagraph"/>
              <w:jc w:val="left"/>
              <w:rPr>
                <w:rFonts w:asciiTheme="majorHAnsi" w:eastAsiaTheme="majorEastAsia" w:hAnsiTheme="majorHAnsi" w:cstheme="majorHAnsi"/>
                <w:b/>
                <w:color w:val="0E1B8D"/>
              </w:rPr>
            </w:pPr>
            <w:r w:rsidRPr="002940DD">
              <w:rPr>
                <w:rFonts w:asciiTheme="majorHAnsi" w:eastAsiaTheme="majorEastAsia" w:hAnsiTheme="majorHAnsi" w:cstheme="majorHAnsi"/>
                <w:b/>
                <w:color w:val="0E1B8D"/>
              </w:rPr>
              <w:t>Reference Person Name, Tel and Email</w:t>
            </w:r>
          </w:p>
        </w:tc>
        <w:tc>
          <w:tcPr>
            <w:tcW w:w="2693" w:type="dxa"/>
            <w:shd w:val="clear" w:color="auto" w:fill="B8CCE4" w:themeFill="accent1" w:themeFillTint="66"/>
          </w:tcPr>
          <w:p w14:paraId="452FFEC0" w14:textId="4D405790" w:rsidR="00193F00" w:rsidRPr="002940DD" w:rsidRDefault="00193F00" w:rsidP="00C1344E">
            <w:pPr>
              <w:pStyle w:val="ListParagraph"/>
              <w:jc w:val="left"/>
              <w:rPr>
                <w:rFonts w:asciiTheme="majorHAnsi" w:eastAsiaTheme="majorEastAsia" w:hAnsiTheme="majorHAnsi" w:cstheme="majorHAnsi"/>
                <w:b/>
                <w:color w:val="0E1B8D"/>
              </w:rPr>
            </w:pPr>
            <w:r w:rsidRPr="002940DD">
              <w:rPr>
                <w:rFonts w:asciiTheme="majorHAnsi" w:eastAsiaTheme="majorEastAsia" w:hAnsiTheme="majorHAnsi" w:cstheme="majorHAnsi"/>
                <w:b/>
                <w:color w:val="0E1B8D"/>
              </w:rPr>
              <w:t xml:space="preserve">Project Scope of Work </w:t>
            </w:r>
          </w:p>
        </w:tc>
        <w:tc>
          <w:tcPr>
            <w:tcW w:w="2977" w:type="dxa"/>
            <w:shd w:val="clear" w:color="auto" w:fill="B8CCE4" w:themeFill="accent1" w:themeFillTint="66"/>
          </w:tcPr>
          <w:p w14:paraId="5D4CF2ED" w14:textId="0AC2D28F" w:rsidR="00193F00" w:rsidRPr="002940DD" w:rsidRDefault="00193F00" w:rsidP="00C1344E">
            <w:pPr>
              <w:pStyle w:val="ListParagraph"/>
              <w:jc w:val="left"/>
              <w:rPr>
                <w:rFonts w:asciiTheme="majorHAnsi" w:eastAsiaTheme="majorEastAsia" w:hAnsiTheme="majorHAnsi" w:cstheme="majorHAnsi"/>
                <w:b/>
                <w:color w:val="0E1B8D"/>
              </w:rPr>
            </w:pPr>
            <w:r w:rsidRPr="002940DD">
              <w:rPr>
                <w:rFonts w:asciiTheme="majorHAnsi" w:eastAsiaTheme="majorEastAsia" w:hAnsiTheme="majorHAnsi" w:cstheme="majorHAnsi"/>
                <w:b/>
                <w:color w:val="0E1B8D"/>
              </w:rPr>
              <w:t>Project Start and End-date</w:t>
            </w:r>
          </w:p>
        </w:tc>
      </w:tr>
      <w:tr w:rsidR="00193F00" w:rsidRPr="002940DD" w14:paraId="752B1206" w14:textId="77777777" w:rsidTr="00193F00">
        <w:trPr>
          <w:trHeight w:val="1449"/>
        </w:trPr>
        <w:tc>
          <w:tcPr>
            <w:tcW w:w="504" w:type="dxa"/>
          </w:tcPr>
          <w:p w14:paraId="4853EBF8" w14:textId="77777777" w:rsidR="00193F00" w:rsidRPr="002940DD" w:rsidRDefault="00193F00" w:rsidP="004C6B54">
            <w:pPr>
              <w:rPr>
                <w:rFonts w:asciiTheme="majorHAnsi" w:hAnsiTheme="majorHAnsi" w:cstheme="majorHAnsi"/>
                <w:lang w:val="en-US"/>
              </w:rPr>
            </w:pPr>
            <w:r w:rsidRPr="002940DD">
              <w:rPr>
                <w:rFonts w:asciiTheme="majorHAnsi" w:hAnsiTheme="majorHAnsi" w:cstheme="majorHAnsi"/>
                <w:lang w:val="en-US"/>
              </w:rPr>
              <w:t>1</w:t>
            </w:r>
          </w:p>
        </w:tc>
        <w:tc>
          <w:tcPr>
            <w:tcW w:w="1906" w:type="dxa"/>
          </w:tcPr>
          <w:p w14:paraId="569073B7" w14:textId="77777777" w:rsidR="00193F00" w:rsidRPr="002940DD" w:rsidRDefault="00193F00" w:rsidP="00C1344E">
            <w:pPr>
              <w:pStyle w:val="ListParagraph"/>
              <w:rPr>
                <w:rFonts w:asciiTheme="majorHAnsi" w:hAnsiTheme="majorHAnsi" w:cstheme="majorHAnsi"/>
                <w:color w:val="FF0000"/>
                <w:lang w:val="en-US"/>
              </w:rPr>
            </w:pPr>
            <w:r w:rsidRPr="002940DD">
              <w:rPr>
                <w:rFonts w:asciiTheme="majorHAnsi" w:hAnsiTheme="majorHAnsi" w:cstheme="majorHAnsi"/>
                <w:color w:val="FF0000"/>
                <w:lang w:val="en-US"/>
              </w:rPr>
              <w:t>&lt;Company name&gt;</w:t>
            </w:r>
          </w:p>
        </w:tc>
        <w:tc>
          <w:tcPr>
            <w:tcW w:w="2268" w:type="dxa"/>
          </w:tcPr>
          <w:p w14:paraId="7EB41F86" w14:textId="77777777"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color w:val="FF0000"/>
                <w:lang w:val="en-US"/>
              </w:rPr>
              <w:t>&lt;Person Name&gt;</w:t>
            </w:r>
          </w:p>
          <w:p w14:paraId="5F2A5508" w14:textId="77777777"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color w:val="FF0000"/>
                <w:lang w:val="en-US"/>
              </w:rPr>
              <w:t>&lt;Tel&gt;</w:t>
            </w:r>
          </w:p>
          <w:p w14:paraId="760D0FC2" w14:textId="77777777"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color w:val="FF0000"/>
                <w:lang w:val="en-US"/>
              </w:rPr>
              <w:t>&lt;email&gt;</w:t>
            </w:r>
          </w:p>
        </w:tc>
        <w:tc>
          <w:tcPr>
            <w:tcW w:w="2693" w:type="dxa"/>
          </w:tcPr>
          <w:p w14:paraId="6E228F58" w14:textId="22A53A7B"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rPr>
              <w:t>&lt; Provide details of the project scope for Physical Security services that was rendered&gt;</w:t>
            </w:r>
          </w:p>
        </w:tc>
        <w:tc>
          <w:tcPr>
            <w:tcW w:w="2977" w:type="dxa"/>
          </w:tcPr>
          <w:p w14:paraId="3EE20533" w14:textId="7FCE4AB8"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color w:val="FF0000"/>
                <w:lang w:val="en-US"/>
              </w:rPr>
              <w:t>Start Date:</w:t>
            </w:r>
          </w:p>
          <w:p w14:paraId="7FEE5475" w14:textId="77777777"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color w:val="FF0000"/>
                <w:lang w:val="en-US"/>
              </w:rPr>
              <w:t>End Date:</w:t>
            </w:r>
          </w:p>
        </w:tc>
      </w:tr>
      <w:tr w:rsidR="00193F00" w:rsidRPr="002940DD" w14:paraId="489606B2" w14:textId="77777777" w:rsidTr="00193F00">
        <w:trPr>
          <w:trHeight w:val="1555"/>
        </w:trPr>
        <w:tc>
          <w:tcPr>
            <w:tcW w:w="504" w:type="dxa"/>
          </w:tcPr>
          <w:p w14:paraId="105F6466" w14:textId="77777777" w:rsidR="00193F00" w:rsidRPr="002940DD" w:rsidRDefault="00193F00" w:rsidP="004C6B54">
            <w:pPr>
              <w:rPr>
                <w:rFonts w:asciiTheme="majorHAnsi" w:hAnsiTheme="majorHAnsi" w:cstheme="majorHAnsi"/>
                <w:lang w:val="en-US"/>
              </w:rPr>
            </w:pPr>
            <w:r w:rsidRPr="002940DD">
              <w:rPr>
                <w:rFonts w:asciiTheme="majorHAnsi" w:hAnsiTheme="majorHAnsi" w:cstheme="majorHAnsi"/>
                <w:lang w:val="en-US"/>
              </w:rPr>
              <w:t>2</w:t>
            </w:r>
          </w:p>
        </w:tc>
        <w:tc>
          <w:tcPr>
            <w:tcW w:w="1906" w:type="dxa"/>
          </w:tcPr>
          <w:p w14:paraId="369B460B" w14:textId="77777777" w:rsidR="00193F00" w:rsidRPr="002940DD" w:rsidRDefault="00193F00" w:rsidP="004C6B54">
            <w:pPr>
              <w:rPr>
                <w:rFonts w:asciiTheme="majorHAnsi" w:hAnsiTheme="majorHAnsi" w:cstheme="majorHAnsi"/>
                <w:lang w:val="en-US"/>
              </w:rPr>
            </w:pPr>
            <w:r w:rsidRPr="002940DD">
              <w:rPr>
                <w:rFonts w:asciiTheme="majorHAnsi" w:hAnsiTheme="majorHAnsi" w:cstheme="majorHAnsi"/>
                <w:color w:val="FF0000"/>
                <w:lang w:val="en-US"/>
              </w:rPr>
              <w:t>&lt;Company name&gt;</w:t>
            </w:r>
          </w:p>
        </w:tc>
        <w:tc>
          <w:tcPr>
            <w:tcW w:w="2268" w:type="dxa"/>
          </w:tcPr>
          <w:p w14:paraId="7DDAD52E" w14:textId="77777777"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color w:val="FF0000"/>
                <w:lang w:val="en-US"/>
              </w:rPr>
              <w:t>&lt;Person Name&gt;</w:t>
            </w:r>
          </w:p>
          <w:p w14:paraId="4F3146F6" w14:textId="77777777"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color w:val="FF0000"/>
                <w:lang w:val="en-US"/>
              </w:rPr>
              <w:t>&lt;Tel&gt;</w:t>
            </w:r>
          </w:p>
          <w:p w14:paraId="307C31F2" w14:textId="77777777" w:rsidR="00193F00" w:rsidRPr="002940DD" w:rsidRDefault="00193F00" w:rsidP="004C6B54">
            <w:pPr>
              <w:rPr>
                <w:rFonts w:asciiTheme="majorHAnsi" w:hAnsiTheme="majorHAnsi" w:cstheme="majorHAnsi"/>
                <w:lang w:val="en-US"/>
              </w:rPr>
            </w:pPr>
            <w:r w:rsidRPr="002940DD">
              <w:rPr>
                <w:rFonts w:asciiTheme="majorHAnsi" w:hAnsiTheme="majorHAnsi" w:cstheme="majorHAnsi"/>
                <w:color w:val="FF0000"/>
                <w:lang w:val="en-US"/>
              </w:rPr>
              <w:t>&lt;email&gt;</w:t>
            </w:r>
          </w:p>
        </w:tc>
        <w:tc>
          <w:tcPr>
            <w:tcW w:w="2693" w:type="dxa"/>
          </w:tcPr>
          <w:p w14:paraId="2794DDF1" w14:textId="0DC0AF1E"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rPr>
              <w:t>&lt; Provide details of the project scope for Physical Security services that was rendered&gt;</w:t>
            </w:r>
          </w:p>
        </w:tc>
        <w:tc>
          <w:tcPr>
            <w:tcW w:w="2977" w:type="dxa"/>
          </w:tcPr>
          <w:p w14:paraId="151335E7" w14:textId="5AD917DD" w:rsidR="00193F00" w:rsidRPr="002940DD" w:rsidRDefault="00193F00" w:rsidP="004C6B54">
            <w:pPr>
              <w:rPr>
                <w:rFonts w:asciiTheme="majorHAnsi" w:hAnsiTheme="majorHAnsi" w:cstheme="majorHAnsi"/>
                <w:color w:val="FF0000"/>
                <w:lang w:val="en-US"/>
              </w:rPr>
            </w:pPr>
            <w:r w:rsidRPr="002940DD">
              <w:rPr>
                <w:rFonts w:asciiTheme="majorHAnsi" w:hAnsiTheme="majorHAnsi" w:cstheme="majorHAnsi"/>
                <w:color w:val="FF0000"/>
                <w:lang w:val="en-US"/>
              </w:rPr>
              <w:t>Start Date:</w:t>
            </w:r>
          </w:p>
          <w:p w14:paraId="1D07A01C" w14:textId="77777777" w:rsidR="00193F00" w:rsidRPr="002940DD" w:rsidRDefault="00193F00" w:rsidP="004C6B54">
            <w:pPr>
              <w:rPr>
                <w:rFonts w:asciiTheme="majorHAnsi" w:hAnsiTheme="majorHAnsi" w:cstheme="majorHAnsi"/>
                <w:lang w:val="en-US"/>
              </w:rPr>
            </w:pPr>
            <w:r w:rsidRPr="002940DD">
              <w:rPr>
                <w:rFonts w:asciiTheme="majorHAnsi" w:hAnsiTheme="majorHAnsi" w:cstheme="majorHAnsi"/>
                <w:color w:val="FF0000"/>
                <w:lang w:val="en-US"/>
              </w:rPr>
              <w:t>End Date:</w:t>
            </w:r>
          </w:p>
        </w:tc>
      </w:tr>
    </w:tbl>
    <w:p w14:paraId="57588EA0" w14:textId="77777777" w:rsidR="00C1344E" w:rsidRPr="002940DD" w:rsidRDefault="00C1344E" w:rsidP="00E76DE3">
      <w:pPr>
        <w:pStyle w:val="NormalWeb"/>
        <w:spacing w:before="0" w:beforeAutospacing="0" w:after="0" w:afterAutospacing="0"/>
        <w:rPr>
          <w:rFonts w:asciiTheme="majorHAnsi" w:eastAsiaTheme="minorHAnsi" w:hAnsiTheme="majorHAnsi" w:cstheme="majorHAnsi"/>
          <w:b/>
          <w:bCs/>
          <w:color w:val="FF0000"/>
          <w:sz w:val="22"/>
          <w:szCs w:val="22"/>
        </w:rPr>
      </w:pPr>
    </w:p>
    <w:p w14:paraId="0A315C00" w14:textId="7767774C" w:rsidR="00E76DE3" w:rsidRPr="002940DD" w:rsidRDefault="00E76DE3" w:rsidP="00E76DE3">
      <w:pPr>
        <w:pStyle w:val="NormalWeb"/>
        <w:spacing w:before="0" w:beforeAutospacing="0" w:after="0" w:afterAutospacing="0"/>
        <w:rPr>
          <w:rFonts w:asciiTheme="majorHAnsi" w:eastAsiaTheme="minorHAnsi" w:hAnsiTheme="majorHAnsi" w:cstheme="majorHAnsi"/>
          <w:b/>
          <w:bCs/>
          <w:color w:val="FF0000"/>
          <w:sz w:val="22"/>
          <w:szCs w:val="22"/>
        </w:rPr>
      </w:pPr>
      <w:r w:rsidRPr="002940DD">
        <w:rPr>
          <w:rFonts w:asciiTheme="majorHAnsi" w:eastAsiaTheme="minorHAnsi" w:hAnsiTheme="majorHAnsi" w:cstheme="majorHAnsi"/>
          <w:b/>
          <w:bCs/>
          <w:color w:val="FF0000"/>
          <w:sz w:val="22"/>
          <w:szCs w:val="22"/>
        </w:rPr>
        <w:t xml:space="preserve">Note 1: SITA reserves the right to verify the information provided.  </w:t>
      </w:r>
    </w:p>
    <w:p w14:paraId="22A33129" w14:textId="77777777" w:rsidR="00E76DE3" w:rsidRPr="002940DD" w:rsidRDefault="00E76DE3" w:rsidP="00E76DE3">
      <w:pPr>
        <w:pStyle w:val="NormalWeb"/>
        <w:spacing w:before="0" w:beforeAutospacing="0" w:after="0" w:afterAutospacing="0"/>
        <w:rPr>
          <w:rFonts w:asciiTheme="majorHAnsi" w:eastAsiaTheme="minorHAnsi" w:hAnsiTheme="majorHAnsi" w:cstheme="majorHAnsi"/>
          <w:b/>
          <w:bCs/>
          <w:color w:val="FF0000"/>
          <w:sz w:val="22"/>
          <w:szCs w:val="22"/>
        </w:rPr>
      </w:pPr>
      <w:r w:rsidRPr="002940DD">
        <w:rPr>
          <w:rFonts w:asciiTheme="majorHAnsi" w:eastAsiaTheme="minorHAnsi" w:hAnsiTheme="majorHAnsi" w:cstheme="majorHAnsi"/>
          <w:b/>
          <w:bCs/>
          <w:color w:val="FF0000"/>
          <w:sz w:val="22"/>
          <w:szCs w:val="22"/>
        </w:rPr>
        <w:t>Note 2: Failure to complete Table 5 fully as indicated above will result in disqualification.</w:t>
      </w:r>
    </w:p>
    <w:p w14:paraId="7D14F3DB" w14:textId="77777777" w:rsidR="008C4CA1" w:rsidRDefault="008C4CA1" w:rsidP="00E76DE3">
      <w:pPr>
        <w:contextualSpacing/>
        <w:rPr>
          <w:rFonts w:asciiTheme="majorHAnsi" w:hAnsiTheme="majorHAnsi" w:cstheme="majorHAnsi"/>
          <w:b/>
          <w:bCs/>
          <w:color w:val="FF0000"/>
        </w:rPr>
      </w:pPr>
    </w:p>
    <w:p w14:paraId="6F943F5A" w14:textId="77777777" w:rsidR="00782E85" w:rsidRDefault="00782E85" w:rsidP="00E76DE3">
      <w:pPr>
        <w:contextualSpacing/>
        <w:rPr>
          <w:rFonts w:asciiTheme="majorHAnsi" w:hAnsiTheme="majorHAnsi" w:cstheme="majorHAnsi"/>
          <w:b/>
          <w:bCs/>
          <w:color w:val="FF0000"/>
        </w:rPr>
      </w:pPr>
    </w:p>
    <w:p w14:paraId="71470A7D" w14:textId="77777777" w:rsidR="00782E85" w:rsidRDefault="00782E85" w:rsidP="00E76DE3">
      <w:pPr>
        <w:contextualSpacing/>
        <w:rPr>
          <w:rFonts w:asciiTheme="majorHAnsi" w:hAnsiTheme="majorHAnsi" w:cstheme="majorHAnsi"/>
          <w:b/>
          <w:bCs/>
          <w:color w:val="FF0000"/>
        </w:rPr>
      </w:pPr>
    </w:p>
    <w:p w14:paraId="6C8521C7" w14:textId="77777777" w:rsidR="00782E85" w:rsidRPr="002940DD" w:rsidRDefault="00782E85" w:rsidP="00E76DE3">
      <w:pPr>
        <w:contextualSpacing/>
        <w:rPr>
          <w:rFonts w:asciiTheme="majorHAnsi" w:hAnsiTheme="majorHAnsi" w:cstheme="majorHAnsi"/>
          <w:b/>
          <w:bCs/>
          <w:color w:val="FF0000"/>
        </w:rPr>
      </w:pPr>
    </w:p>
    <w:p w14:paraId="27DC18D6" w14:textId="1536EABA" w:rsidR="00E76DE3" w:rsidRPr="002940DD" w:rsidRDefault="00A448D8">
      <w:pPr>
        <w:keepNext/>
        <w:numPr>
          <w:ilvl w:val="1"/>
          <w:numId w:val="33"/>
        </w:numPr>
        <w:spacing w:before="120" w:line="240" w:lineRule="auto"/>
        <w:jc w:val="left"/>
        <w:outlineLvl w:val="1"/>
        <w:rPr>
          <w:rFonts w:asciiTheme="majorHAnsi" w:eastAsiaTheme="majorEastAsia" w:hAnsiTheme="majorHAnsi" w:cstheme="majorHAnsi"/>
          <w:b/>
          <w:color w:val="0E1B8D"/>
        </w:rPr>
      </w:pPr>
      <w:bookmarkStart w:id="101" w:name="_Toc127847398"/>
      <w:bookmarkStart w:id="102" w:name="_Toc136462200"/>
      <w:r w:rsidRPr="002940DD">
        <w:rPr>
          <w:rFonts w:asciiTheme="majorHAnsi" w:eastAsiaTheme="majorEastAsia" w:hAnsiTheme="majorHAnsi" w:cstheme="majorHAnsi"/>
          <w:b/>
          <w:color w:val="0E1B8D"/>
        </w:rPr>
        <w:lastRenderedPageBreak/>
        <w:t>Preferential goal requirements</w:t>
      </w:r>
      <w:bookmarkEnd w:id="101"/>
      <w:bookmarkEnd w:id="102"/>
    </w:p>
    <w:p w14:paraId="41B1A262" w14:textId="77777777" w:rsidR="00E76DE3" w:rsidRPr="002940DD" w:rsidRDefault="00E76DE3" w:rsidP="00E76DE3">
      <w:pPr>
        <w:ind w:firstLine="504"/>
        <w:rPr>
          <w:rFonts w:asciiTheme="majorHAnsi" w:hAnsiTheme="majorHAnsi" w:cstheme="majorHAnsi"/>
          <w:bCs/>
        </w:rPr>
      </w:pPr>
      <w:r w:rsidRPr="002940DD">
        <w:rPr>
          <w:rFonts w:asciiTheme="majorHAnsi" w:hAnsiTheme="majorHAnsi" w:cstheme="majorHAnsi"/>
          <w:bCs/>
        </w:rPr>
        <w:t xml:space="preserve">The Bidder </w:t>
      </w:r>
      <w:r w:rsidRPr="002940DD">
        <w:rPr>
          <w:rFonts w:asciiTheme="majorHAnsi" w:hAnsiTheme="majorHAnsi" w:cstheme="majorHAnsi"/>
          <w:b/>
        </w:rPr>
        <w:t>must</w:t>
      </w:r>
      <w:r w:rsidRPr="002940DD">
        <w:rPr>
          <w:rFonts w:asciiTheme="majorHAnsi" w:hAnsiTheme="majorHAnsi" w:cstheme="majorHAnsi"/>
          <w:bCs/>
        </w:rPr>
        <w:t>:</w:t>
      </w:r>
    </w:p>
    <w:p w14:paraId="56AF5EDE" w14:textId="77777777" w:rsidR="00E76DE3" w:rsidRPr="002940DD" w:rsidRDefault="00E76DE3">
      <w:pPr>
        <w:numPr>
          <w:ilvl w:val="1"/>
          <w:numId w:val="32"/>
        </w:numPr>
        <w:spacing w:line="240" w:lineRule="auto"/>
        <w:rPr>
          <w:rFonts w:asciiTheme="majorHAnsi" w:hAnsiTheme="majorHAnsi" w:cstheme="majorHAnsi"/>
          <w:b/>
        </w:rPr>
      </w:pPr>
      <w:r w:rsidRPr="002940DD">
        <w:rPr>
          <w:rFonts w:asciiTheme="majorHAnsi" w:hAnsiTheme="majorHAnsi" w:cstheme="majorHAnsi"/>
          <w:b/>
        </w:rPr>
        <w:t>Preference Goal Requirements: (80/20 system)</w:t>
      </w:r>
    </w:p>
    <w:p w14:paraId="20D75F9D" w14:textId="5EE5563D" w:rsidR="00E76DE3" w:rsidRPr="002940DD" w:rsidRDefault="00E76DE3">
      <w:pPr>
        <w:numPr>
          <w:ilvl w:val="2"/>
          <w:numId w:val="32"/>
        </w:numPr>
        <w:spacing w:line="240" w:lineRule="auto"/>
        <w:rPr>
          <w:rFonts w:asciiTheme="majorHAnsi" w:hAnsiTheme="majorHAnsi" w:cstheme="majorHAnsi"/>
        </w:rPr>
      </w:pPr>
      <w:r w:rsidRPr="002940DD">
        <w:rPr>
          <w:rFonts w:asciiTheme="majorHAnsi" w:hAnsiTheme="majorHAnsi" w:cstheme="majorHAnsi"/>
          <w:bCs/>
        </w:rPr>
        <w:t xml:space="preserve">Provide a copy of relevant proof of B-BBEE status level of contributor </w:t>
      </w:r>
      <w:r w:rsidRPr="002940DD">
        <w:rPr>
          <w:rFonts w:asciiTheme="majorHAnsi" w:hAnsiTheme="majorHAnsi" w:cstheme="majorHAnsi"/>
        </w:rPr>
        <w:t xml:space="preserve">as defined in the Broad-Based Black Economic Empowerment Act as set out in </w:t>
      </w:r>
      <w:r w:rsidRPr="002940DD">
        <w:rPr>
          <w:rFonts w:asciiTheme="majorHAnsi" w:hAnsiTheme="majorHAnsi" w:cstheme="majorHAnsi"/>
          <w:b/>
          <w:bCs/>
        </w:rPr>
        <w:t xml:space="preserve">table </w:t>
      </w:r>
      <w:r w:rsidR="0044663D">
        <w:rPr>
          <w:rFonts w:asciiTheme="majorHAnsi" w:hAnsiTheme="majorHAnsi" w:cstheme="majorHAnsi"/>
          <w:b/>
          <w:bCs/>
        </w:rPr>
        <w:t>4</w:t>
      </w:r>
      <w:r w:rsidRPr="002940DD">
        <w:rPr>
          <w:rFonts w:asciiTheme="majorHAnsi" w:hAnsiTheme="majorHAnsi" w:cstheme="majorHAnsi"/>
        </w:rPr>
        <w:t xml:space="preserve"> and </w:t>
      </w:r>
      <w:r w:rsidRPr="002940DD">
        <w:rPr>
          <w:rFonts w:asciiTheme="majorHAnsi" w:hAnsiTheme="majorHAnsi" w:cstheme="majorHAnsi"/>
          <w:b/>
          <w:bCs/>
        </w:rPr>
        <w:t>attach it here</w:t>
      </w:r>
      <w:r w:rsidRPr="002940DD">
        <w:rPr>
          <w:rFonts w:asciiTheme="majorHAnsi" w:hAnsiTheme="majorHAnsi" w:cstheme="majorHAnsi"/>
        </w:rPr>
        <w:t>.</w:t>
      </w:r>
    </w:p>
    <w:p w14:paraId="017BD245" w14:textId="77777777" w:rsidR="00E76DE3" w:rsidRPr="002940DD" w:rsidRDefault="00E76DE3" w:rsidP="00E76DE3">
      <w:pPr>
        <w:ind w:left="1395" w:firstLine="306"/>
        <w:rPr>
          <w:rFonts w:asciiTheme="majorHAnsi" w:hAnsiTheme="majorHAnsi" w:cstheme="majorHAnsi"/>
          <w:b/>
          <w:bCs/>
        </w:rPr>
      </w:pPr>
      <w:r w:rsidRPr="002940DD">
        <w:rPr>
          <w:rFonts w:asciiTheme="majorHAnsi" w:hAnsiTheme="majorHAnsi" w:cstheme="majorHAnsi"/>
          <w:b/>
          <w:bCs/>
        </w:rPr>
        <w:t>and,</w:t>
      </w:r>
    </w:p>
    <w:p w14:paraId="063E5871" w14:textId="77777777" w:rsidR="00E76DE3" w:rsidRPr="002940DD" w:rsidRDefault="00E76DE3">
      <w:pPr>
        <w:numPr>
          <w:ilvl w:val="1"/>
          <w:numId w:val="32"/>
        </w:numPr>
        <w:spacing w:line="240" w:lineRule="auto"/>
        <w:rPr>
          <w:rFonts w:asciiTheme="majorHAnsi" w:hAnsiTheme="majorHAnsi" w:cstheme="majorHAnsi"/>
          <w:bCs/>
        </w:rPr>
      </w:pPr>
      <w:r w:rsidRPr="002940DD">
        <w:rPr>
          <w:rFonts w:asciiTheme="majorHAnsi" w:hAnsiTheme="majorHAnsi" w:cstheme="majorHAnsi"/>
          <w:bCs/>
        </w:rPr>
        <w:t xml:space="preserve">Indicate their </w:t>
      </w:r>
      <w:r w:rsidRPr="002940DD">
        <w:rPr>
          <w:rFonts w:asciiTheme="majorHAnsi" w:hAnsiTheme="majorHAnsi" w:cstheme="majorHAnsi"/>
          <w:b/>
        </w:rPr>
        <w:t>commitment</w:t>
      </w:r>
      <w:r w:rsidRPr="002940DD">
        <w:rPr>
          <w:rFonts w:asciiTheme="majorHAnsi" w:hAnsiTheme="majorHAnsi" w:cstheme="majorHAnsi"/>
          <w:bCs/>
        </w:rPr>
        <w:t xml:space="preserve"> to claim points for each of the preference points </w:t>
      </w:r>
      <w:r w:rsidRPr="002940DD">
        <w:rPr>
          <w:rFonts w:asciiTheme="majorHAnsi" w:hAnsiTheme="majorHAnsi" w:cstheme="majorHAnsi"/>
          <w:b/>
        </w:rPr>
        <w:t>by signing at par 4.5 in the Invitation to Bid document</w:t>
      </w:r>
      <w:r w:rsidRPr="002940DD">
        <w:rPr>
          <w:rFonts w:asciiTheme="majorHAnsi" w:hAnsiTheme="majorHAnsi" w:cstheme="majorHAnsi"/>
          <w:bCs/>
        </w:rPr>
        <w:t>.</w:t>
      </w:r>
    </w:p>
    <w:p w14:paraId="073BD301" w14:textId="77777777" w:rsidR="00811091" w:rsidRPr="002940DD" w:rsidRDefault="00811091" w:rsidP="00C3260D">
      <w:pPr>
        <w:pStyle w:val="Heading1"/>
        <w:numPr>
          <w:ilvl w:val="0"/>
          <w:numId w:val="0"/>
        </w:numPr>
        <w:ind w:left="567" w:hanging="567"/>
        <w:rPr>
          <w:rFonts w:cstheme="majorHAnsi"/>
          <w:sz w:val="22"/>
          <w:highlight w:val="yellow"/>
        </w:rPr>
      </w:pPr>
    </w:p>
    <w:sectPr w:rsidR="00811091" w:rsidRPr="002940DD" w:rsidSect="00686F5B">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649C2" w14:textId="77777777" w:rsidR="0094295D" w:rsidRDefault="0094295D" w:rsidP="000C56A7">
      <w:pPr>
        <w:spacing w:after="0" w:line="240" w:lineRule="auto"/>
      </w:pPr>
      <w:r>
        <w:separator/>
      </w:r>
    </w:p>
  </w:endnote>
  <w:endnote w:type="continuationSeparator" w:id="0">
    <w:p w14:paraId="5C587032" w14:textId="77777777" w:rsidR="0094295D" w:rsidRDefault="0094295D"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BC023C" w14:paraId="6B886F63" w14:textId="77777777" w:rsidTr="00E5740F">
      <w:tc>
        <w:tcPr>
          <w:tcW w:w="3828" w:type="dxa"/>
        </w:tcPr>
        <w:p w14:paraId="78B8FEDA" w14:textId="77777777" w:rsidR="00BC023C" w:rsidRDefault="00BC023C"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6C15F883" w14:textId="77777777" w:rsidR="00BC023C" w:rsidRDefault="00BC023C" w:rsidP="008360E8">
          <w:pPr>
            <w:jc w:val="center"/>
            <w:rPr>
              <w:sz w:val="20"/>
            </w:rPr>
          </w:pPr>
          <w:r w:rsidRPr="000D1A1B">
            <w:rPr>
              <w:rFonts w:asciiTheme="minorHAnsi" w:hAnsiTheme="minorHAnsi" w:cstheme="minorHAnsi"/>
              <w:sz w:val="16"/>
              <w:szCs w:val="16"/>
              <w:lang w:val="en-GB"/>
            </w:rPr>
            <w:t>RESTRICTED</w:t>
          </w:r>
        </w:p>
      </w:tc>
      <w:tc>
        <w:tcPr>
          <w:tcW w:w="3816" w:type="dxa"/>
        </w:tcPr>
        <w:p w14:paraId="21EBBB98" w14:textId="77777777" w:rsidR="00BC023C" w:rsidRDefault="00BC023C"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27</w:t>
          </w:r>
          <w:r w:rsidRPr="000D1A1B">
            <w:rPr>
              <w:rFonts w:asciiTheme="minorHAnsi" w:hAnsiTheme="minorHAnsi" w:cstheme="minorHAnsi"/>
              <w:sz w:val="16"/>
              <w:szCs w:val="16"/>
              <w:lang w:val="en-GB"/>
            </w:rPr>
            <w:fldChar w:fldCharType="end"/>
          </w:r>
        </w:p>
      </w:tc>
    </w:tr>
  </w:tbl>
  <w:p w14:paraId="6C261981" w14:textId="77777777" w:rsidR="00BC023C" w:rsidRPr="00E5740F" w:rsidRDefault="00BC023C"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8240" behindDoc="1" locked="0" layoutInCell="1" allowOverlap="1" wp14:anchorId="60C8DAB6" wp14:editId="147B6E22">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E3CC50C" w14:textId="77777777" w:rsidR="00BC023C" w:rsidRPr="00F37BD6" w:rsidRDefault="00BC023C"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C8DAB6"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5E3CC50C" w14:textId="77777777" w:rsidR="00BC023C" w:rsidRPr="00F37BD6" w:rsidRDefault="00BC023C"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F5DF0" w14:textId="77777777" w:rsidR="0094295D" w:rsidRDefault="0094295D" w:rsidP="000C56A7">
      <w:pPr>
        <w:spacing w:after="0" w:line="240" w:lineRule="auto"/>
      </w:pPr>
      <w:r>
        <w:separator/>
      </w:r>
    </w:p>
  </w:footnote>
  <w:footnote w:type="continuationSeparator" w:id="0">
    <w:p w14:paraId="71D83D47" w14:textId="77777777" w:rsidR="0094295D" w:rsidRDefault="0094295D"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5E2C"/>
    <w:multiLevelType w:val="hybridMultilevel"/>
    <w:tmpl w:val="A7E0A9B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B50FB5"/>
    <w:multiLevelType w:val="hybridMultilevel"/>
    <w:tmpl w:val="8C704456"/>
    <w:lvl w:ilvl="0" w:tplc="1C090019">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993"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3" w15:restartNumberingAfterBreak="0">
    <w:nsid w:val="07922C43"/>
    <w:multiLevelType w:val="multilevel"/>
    <w:tmpl w:val="7898050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A43510"/>
    <w:multiLevelType w:val="multilevel"/>
    <w:tmpl w:val="BA586020"/>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 w15:restartNumberingAfterBreak="0">
    <w:nsid w:val="0A3073DD"/>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0FA842DD"/>
    <w:multiLevelType w:val="multilevel"/>
    <w:tmpl w:val="0F488A02"/>
    <w:lvl w:ilvl="0">
      <w:start w:val="1"/>
      <w:numFmt w:val="decimal"/>
      <w:lvlText w:val="(%1)"/>
      <w:lvlJc w:val="left"/>
      <w:pPr>
        <w:tabs>
          <w:tab w:val="num" w:pos="567"/>
        </w:tabs>
        <w:ind w:left="567" w:hanging="567"/>
      </w:pPr>
      <w:rPr>
        <w:b w:val="0"/>
      </w:rPr>
    </w:lvl>
    <w:lvl w:ilvl="1">
      <w:start w:val="1"/>
      <w:numFmt w:val="lowerLetter"/>
      <w:lvlText w:val="(%2)"/>
      <w:lvlJc w:val="left"/>
      <w:pPr>
        <w:tabs>
          <w:tab w:val="num" w:pos="567"/>
        </w:tabs>
        <w:ind w:left="567" w:hanging="567"/>
      </w:pPr>
      <w:rPr>
        <w:b w:val="0"/>
        <w:color w:val="auto"/>
      </w:rPr>
    </w:lvl>
    <w:lvl w:ilvl="2">
      <w:start w:val="1"/>
      <w:numFmt w:val="lowerRoman"/>
      <w:lvlText w:val="(%3)"/>
      <w:lvlJc w:val="left"/>
      <w:pPr>
        <w:tabs>
          <w:tab w:val="num" w:pos="1107"/>
        </w:tabs>
        <w:ind w:left="1107" w:hanging="567"/>
      </w:pPr>
      <w:rPr>
        <w:b w:val="0"/>
      </w:rPr>
    </w:lvl>
    <w:lvl w:ilvl="3">
      <w:start w:val="1"/>
      <w:numFmt w:val="decimal"/>
      <w:lvlText w:val="%4)"/>
      <w:lvlJc w:val="left"/>
      <w:pPr>
        <w:tabs>
          <w:tab w:val="num" w:pos="1737"/>
        </w:tabs>
        <w:ind w:left="1737" w:hanging="567"/>
      </w:pPr>
    </w:lvl>
    <w:lvl w:ilvl="4">
      <w:start w:val="1"/>
      <w:numFmt w:val="lowerRoman"/>
      <w:lvlText w:val="(%5)"/>
      <w:lvlJc w:val="left"/>
      <w:pPr>
        <w:ind w:left="2277"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7" w15:restartNumberingAfterBreak="0">
    <w:nsid w:val="13B9485A"/>
    <w:multiLevelType w:val="hybridMultilevel"/>
    <w:tmpl w:val="236C5F1C"/>
    <w:lvl w:ilvl="0" w:tplc="2A74F5D2">
      <w:start w:val="1"/>
      <w:numFmt w:val="bullet"/>
      <w:lvlText w:val=""/>
      <w:lvlJc w:val="left"/>
      <w:pPr>
        <w:ind w:left="720" w:hanging="360"/>
      </w:pPr>
      <w:rPr>
        <w:rFonts w:ascii="Wingdings" w:hAnsi="Wingdings" w:hint="default"/>
        <w:color w:val="FF0000"/>
        <w:sz w:val="28"/>
        <w:szCs w:val="28"/>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2786A5F"/>
    <w:multiLevelType w:val="hybridMultilevel"/>
    <w:tmpl w:val="C44E62F0"/>
    <w:lvl w:ilvl="0" w:tplc="00F28018">
      <w:start w:val="1"/>
      <w:numFmt w:val="lowerLetter"/>
      <w:lvlText w:val="%1)"/>
      <w:lvlJc w:val="left"/>
      <w:pPr>
        <w:ind w:left="720" w:hanging="360"/>
      </w:pPr>
      <w:rPr>
        <w:b w:val="0"/>
        <w:bCs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36EE1037"/>
    <w:multiLevelType w:val="hybridMultilevel"/>
    <w:tmpl w:val="27C620B0"/>
    <w:lvl w:ilvl="0" w:tplc="1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824164"/>
    <w:multiLevelType w:val="multilevel"/>
    <w:tmpl w:val="8AA67000"/>
    <w:lvl w:ilvl="0">
      <w:start w:val="1"/>
      <w:numFmt w:val="decimal"/>
      <w:lvlText w:val="(%1)"/>
      <w:lvlJc w:val="left"/>
      <w:pPr>
        <w:tabs>
          <w:tab w:val="num" w:pos="567"/>
        </w:tabs>
        <w:ind w:left="567" w:hanging="567"/>
      </w:pPr>
      <w:rPr>
        <w:b w:val="0"/>
      </w:rPr>
    </w:lvl>
    <w:lvl w:ilvl="1">
      <w:start w:val="1"/>
      <w:numFmt w:val="lowerLetter"/>
      <w:lvlText w:val="(%2)"/>
      <w:lvlJc w:val="left"/>
      <w:pPr>
        <w:tabs>
          <w:tab w:val="num" w:pos="567"/>
        </w:tabs>
        <w:ind w:left="567" w:hanging="567"/>
      </w:pPr>
      <w:rPr>
        <w:b w:val="0"/>
        <w:color w:val="auto"/>
      </w:rPr>
    </w:lvl>
    <w:lvl w:ilvl="2">
      <w:start w:val="1"/>
      <w:numFmt w:val="lowerRoman"/>
      <w:lvlText w:val="(%3)"/>
      <w:lvlJc w:val="left"/>
      <w:pPr>
        <w:tabs>
          <w:tab w:val="num" w:pos="1107"/>
        </w:tabs>
        <w:ind w:left="1107" w:hanging="567"/>
      </w:pPr>
      <w:rPr>
        <w:b w:val="0"/>
      </w:rPr>
    </w:lvl>
    <w:lvl w:ilvl="3">
      <w:start w:val="1"/>
      <w:numFmt w:val="decimal"/>
      <w:lvlText w:val="%4)"/>
      <w:lvlJc w:val="left"/>
      <w:pPr>
        <w:tabs>
          <w:tab w:val="num" w:pos="1737"/>
        </w:tabs>
        <w:ind w:left="1737" w:hanging="567"/>
      </w:pPr>
    </w:lvl>
    <w:lvl w:ilvl="4">
      <w:start w:val="1"/>
      <w:numFmt w:val="lowerRoman"/>
      <w:lvlText w:val="(%5)"/>
      <w:lvlJc w:val="left"/>
      <w:pPr>
        <w:ind w:left="2277" w:hanging="567"/>
      </w:pPr>
      <w:rPr>
        <w:color w:val="000000" w:themeColor="text1"/>
      </w:r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17" w15:restartNumberingAfterBreak="0">
    <w:nsid w:val="44C04B9A"/>
    <w:multiLevelType w:val="multilevel"/>
    <w:tmpl w:val="FC96C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b w:val="0"/>
        <w:bCs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45185D1F"/>
    <w:multiLevelType w:val="multilevel"/>
    <w:tmpl w:val="79BCA872"/>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sz w:val="36"/>
        <w:szCs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9"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48715BAC"/>
    <w:multiLevelType w:val="hybridMultilevel"/>
    <w:tmpl w:val="226606FE"/>
    <w:lvl w:ilvl="0" w:tplc="1C090017">
      <w:start w:val="1"/>
      <w:numFmt w:val="lowerLetter"/>
      <w:lvlText w:val="%1)"/>
      <w:lvlJc w:val="left"/>
      <w:pPr>
        <w:ind w:left="1080" w:hanging="360"/>
      </w:pPr>
    </w:lvl>
    <w:lvl w:ilvl="1" w:tplc="B114CBD6">
      <w:start w:val="1"/>
      <w:numFmt w:val="lowerLetter"/>
      <w:lvlText w:val="%2."/>
      <w:lvlJc w:val="left"/>
      <w:pPr>
        <w:ind w:left="1665" w:hanging="585"/>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8AC384F"/>
    <w:multiLevelType w:val="hybridMultilevel"/>
    <w:tmpl w:val="9B162EFE"/>
    <w:lvl w:ilvl="0" w:tplc="FFFFFFFF">
      <w:start w:val="1"/>
      <w:numFmt w:val="lowerLetter"/>
      <w:lvlText w:val="%1)"/>
      <w:lvlJc w:val="left"/>
      <w:pPr>
        <w:ind w:left="720" w:hanging="360"/>
      </w:pPr>
    </w:lvl>
    <w:lvl w:ilvl="1" w:tplc="1C09001B">
      <w:start w:val="1"/>
      <w:numFmt w:val="lowerRoman"/>
      <w:lvlText w:val="%2."/>
      <w:lvlJc w:val="right"/>
      <w:pPr>
        <w:ind w:left="1440" w:hanging="360"/>
      </w:pPr>
    </w:lvl>
    <w:lvl w:ilvl="2" w:tplc="FFFFFFFF">
      <w:start w:val="5"/>
      <w:numFmt w:val="decimal"/>
      <w:lvlText w:val="%3"/>
      <w:lvlJc w:val="left"/>
      <w:pPr>
        <w:ind w:left="2340" w:hanging="360"/>
      </w:pPr>
      <w:rPr>
        <w:rFonts w:hint="default"/>
        <w:i w:val="0"/>
      </w:rPr>
    </w:lvl>
    <w:lvl w:ilvl="3" w:tplc="FFFFFFFF">
      <w:start w:val="2"/>
      <w:numFmt w:val="decimal"/>
      <w:lvlText w:val="(%4)"/>
      <w:lvlJc w:val="left"/>
      <w:pPr>
        <w:ind w:left="2880" w:hanging="360"/>
      </w:pPr>
      <w:rPr>
        <w:rFonts w:hint="default"/>
      </w:rPr>
    </w:lvl>
    <w:lvl w:ilvl="4" w:tplc="FFFFFFFF">
      <w:start w:val="3"/>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020F7B"/>
    <w:multiLevelType w:val="multilevel"/>
    <w:tmpl w:val="AE28B19E"/>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52F1407B"/>
    <w:multiLevelType w:val="hybridMultilevel"/>
    <w:tmpl w:val="882C5F64"/>
    <w:lvl w:ilvl="0" w:tplc="4B7E72C0">
      <w:start w:val="1"/>
      <w:numFmt w:val="lowerRoman"/>
      <w:lvlText w:val="%1)"/>
      <w:lvlJc w:val="left"/>
      <w:pPr>
        <w:ind w:left="1907" w:hanging="360"/>
      </w:pPr>
      <w:rPr>
        <w:rFonts w:hint="default"/>
      </w:rPr>
    </w:lvl>
    <w:lvl w:ilvl="1" w:tplc="FFFFFFFF">
      <w:numFmt w:val="bullet"/>
      <w:lvlText w:val="-"/>
      <w:lvlJc w:val="left"/>
      <w:pPr>
        <w:ind w:left="2627" w:hanging="360"/>
      </w:pPr>
      <w:rPr>
        <w:rFonts w:ascii="Calibri" w:eastAsia="Times New Roman" w:hAnsi="Calibri" w:cs="Calibri" w:hint="default"/>
      </w:rPr>
    </w:lvl>
    <w:lvl w:ilvl="2" w:tplc="FFFFFFFF" w:tentative="1">
      <w:start w:val="1"/>
      <w:numFmt w:val="bullet"/>
      <w:lvlText w:val=""/>
      <w:lvlJc w:val="left"/>
      <w:pPr>
        <w:ind w:left="3347" w:hanging="360"/>
      </w:pPr>
      <w:rPr>
        <w:rFonts w:ascii="Wingdings" w:hAnsi="Wingdings" w:hint="default"/>
      </w:rPr>
    </w:lvl>
    <w:lvl w:ilvl="3" w:tplc="FFFFFFFF" w:tentative="1">
      <w:start w:val="1"/>
      <w:numFmt w:val="bullet"/>
      <w:lvlText w:val=""/>
      <w:lvlJc w:val="left"/>
      <w:pPr>
        <w:ind w:left="4067" w:hanging="360"/>
      </w:pPr>
      <w:rPr>
        <w:rFonts w:ascii="Symbol" w:hAnsi="Symbol" w:hint="default"/>
      </w:rPr>
    </w:lvl>
    <w:lvl w:ilvl="4" w:tplc="FFFFFFFF" w:tentative="1">
      <w:start w:val="1"/>
      <w:numFmt w:val="bullet"/>
      <w:lvlText w:val="o"/>
      <w:lvlJc w:val="left"/>
      <w:pPr>
        <w:ind w:left="4787" w:hanging="360"/>
      </w:pPr>
      <w:rPr>
        <w:rFonts w:ascii="Courier New" w:hAnsi="Courier New" w:cs="Courier New" w:hint="default"/>
      </w:rPr>
    </w:lvl>
    <w:lvl w:ilvl="5" w:tplc="FFFFFFFF" w:tentative="1">
      <w:start w:val="1"/>
      <w:numFmt w:val="bullet"/>
      <w:lvlText w:val=""/>
      <w:lvlJc w:val="left"/>
      <w:pPr>
        <w:ind w:left="5507" w:hanging="360"/>
      </w:pPr>
      <w:rPr>
        <w:rFonts w:ascii="Wingdings" w:hAnsi="Wingdings" w:hint="default"/>
      </w:rPr>
    </w:lvl>
    <w:lvl w:ilvl="6" w:tplc="FFFFFFFF" w:tentative="1">
      <w:start w:val="1"/>
      <w:numFmt w:val="bullet"/>
      <w:lvlText w:val=""/>
      <w:lvlJc w:val="left"/>
      <w:pPr>
        <w:ind w:left="6227" w:hanging="360"/>
      </w:pPr>
      <w:rPr>
        <w:rFonts w:ascii="Symbol" w:hAnsi="Symbol" w:hint="default"/>
      </w:rPr>
    </w:lvl>
    <w:lvl w:ilvl="7" w:tplc="FFFFFFFF" w:tentative="1">
      <w:start w:val="1"/>
      <w:numFmt w:val="bullet"/>
      <w:lvlText w:val="o"/>
      <w:lvlJc w:val="left"/>
      <w:pPr>
        <w:ind w:left="6947" w:hanging="360"/>
      </w:pPr>
      <w:rPr>
        <w:rFonts w:ascii="Courier New" w:hAnsi="Courier New" w:cs="Courier New" w:hint="default"/>
      </w:rPr>
    </w:lvl>
    <w:lvl w:ilvl="8" w:tplc="FFFFFFFF" w:tentative="1">
      <w:start w:val="1"/>
      <w:numFmt w:val="bullet"/>
      <w:lvlText w:val=""/>
      <w:lvlJc w:val="left"/>
      <w:pPr>
        <w:ind w:left="7667" w:hanging="360"/>
      </w:pPr>
      <w:rPr>
        <w:rFonts w:ascii="Wingdings" w:hAnsi="Wingdings" w:hint="default"/>
      </w:rPr>
    </w:lvl>
  </w:abstractNum>
  <w:abstractNum w:abstractNumId="28"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5F656718"/>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60683E15"/>
    <w:multiLevelType w:val="hybridMultilevel"/>
    <w:tmpl w:val="F93C2FA2"/>
    <w:lvl w:ilvl="0" w:tplc="1C090019">
      <w:start w:val="1"/>
      <w:numFmt w:val="lowerLetter"/>
      <w:lvlText w:val="%1."/>
      <w:lvlJc w:val="lef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2"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5" w15:restartNumberingAfterBreak="0">
    <w:nsid w:val="69EC4B9A"/>
    <w:multiLevelType w:val="multilevel"/>
    <w:tmpl w:val="31329DCE"/>
    <w:lvl w:ilvl="0">
      <w:start w:val="4"/>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4C42A5"/>
    <w:multiLevelType w:val="multilevel"/>
    <w:tmpl w:val="FCE0BA5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737D64BC"/>
    <w:multiLevelType w:val="multilevel"/>
    <w:tmpl w:val="8D36B91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75C54BB6"/>
    <w:multiLevelType w:val="multilevel"/>
    <w:tmpl w:val="4C7A636C"/>
    <w:lvl w:ilvl="0">
      <w:start w:val="9"/>
      <w:numFmt w:val="decimal"/>
      <w:lvlText w:val="(%1)"/>
      <w:lvlJc w:val="left"/>
      <w:pPr>
        <w:tabs>
          <w:tab w:val="num" w:pos="567"/>
        </w:tabs>
        <w:ind w:left="567" w:hanging="567"/>
      </w:pPr>
      <w:rPr>
        <w:b w:val="0"/>
        <w:color w:val="auto"/>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39"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7B542AD0"/>
    <w:multiLevelType w:val="hybridMultilevel"/>
    <w:tmpl w:val="B510DF56"/>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D3D5A3B"/>
    <w:multiLevelType w:val="hybridMultilevel"/>
    <w:tmpl w:val="E8E649E4"/>
    <w:lvl w:ilvl="0" w:tplc="1C090019">
      <w:start w:val="1"/>
      <w:numFmt w:val="lowerLetter"/>
      <w:lvlText w:val="%1."/>
      <w:lvlJc w:val="left"/>
      <w:pPr>
        <w:ind w:left="1080" w:hanging="360"/>
      </w:pPr>
    </w:lvl>
    <w:lvl w:ilvl="1" w:tplc="FFFFFFFF">
      <w:start w:val="1"/>
      <w:numFmt w:val="lowerLetter"/>
      <w:lvlText w:val="%2."/>
      <w:lvlJc w:val="left"/>
      <w:pPr>
        <w:ind w:left="1665" w:hanging="58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1610045312">
    <w:abstractNumId w:val="18"/>
  </w:num>
  <w:num w:numId="2" w16cid:durableId="1640305711">
    <w:abstractNumId w:val="2"/>
  </w:num>
  <w:num w:numId="3" w16cid:durableId="927157149">
    <w:abstractNumId w:val="8"/>
  </w:num>
  <w:num w:numId="4" w16cid:durableId="796486111">
    <w:abstractNumId w:val="32"/>
  </w:num>
  <w:num w:numId="5" w16cid:durableId="132336065">
    <w:abstractNumId w:val="25"/>
  </w:num>
  <w:num w:numId="6" w16cid:durableId="935864153">
    <w:abstractNumId w:val="10"/>
  </w:num>
  <w:num w:numId="7" w16cid:durableId="1249343483">
    <w:abstractNumId w:val="33"/>
  </w:num>
  <w:num w:numId="8" w16cid:durableId="894318682">
    <w:abstractNumId w:val="19"/>
  </w:num>
  <w:num w:numId="9" w16cid:durableId="372122315">
    <w:abstractNumId w:val="26"/>
  </w:num>
  <w:num w:numId="10" w16cid:durableId="542256664">
    <w:abstractNumId w:val="39"/>
  </w:num>
  <w:num w:numId="11" w16cid:durableId="1759280280">
    <w:abstractNumId w:val="20"/>
  </w:num>
  <w:num w:numId="12" w16cid:durableId="71780959">
    <w:abstractNumId w:val="24"/>
  </w:num>
  <w:num w:numId="13" w16cid:durableId="1723478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0235363">
    <w:abstractNumId w:val="14"/>
  </w:num>
  <w:num w:numId="15" w16cid:durableId="1786390250">
    <w:abstractNumId w:val="9"/>
  </w:num>
  <w:num w:numId="16" w16cid:durableId="1152066113">
    <w:abstractNumId w:val="21"/>
  </w:num>
  <w:num w:numId="17" w16cid:durableId="1551108703">
    <w:abstractNumId w:val="11"/>
  </w:num>
  <w:num w:numId="18" w16cid:durableId="1435663773">
    <w:abstractNumId w:val="27"/>
  </w:num>
  <w:num w:numId="19" w16cid:durableId="1694719362">
    <w:abstractNumId w:val="12"/>
  </w:num>
  <w:num w:numId="20" w16cid:durableId="1007901377">
    <w:abstractNumId w:val="40"/>
  </w:num>
  <w:num w:numId="21" w16cid:durableId="1556820047">
    <w:abstractNumId w:val="2"/>
    <w:lvlOverride w:ilvl="0">
      <w:startOverride w:val="1"/>
    </w:lvlOverride>
  </w:num>
  <w:num w:numId="22" w16cid:durableId="480661694">
    <w:abstractNumId w:val="3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22544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68503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302655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2255561">
    <w:abstractNumId w:val="42"/>
  </w:num>
  <w:num w:numId="27" w16cid:durableId="1797094072">
    <w:abstractNumId w:val="29"/>
  </w:num>
  <w:num w:numId="28" w16cid:durableId="75709298">
    <w:abstractNumId w:val="37"/>
  </w:num>
  <w:num w:numId="29" w16cid:durableId="2019693997">
    <w:abstractNumId w:val="4"/>
  </w:num>
  <w:num w:numId="30" w16cid:durableId="421951181">
    <w:abstractNumId w:val="35"/>
  </w:num>
  <w:num w:numId="31" w16cid:durableId="1107238536">
    <w:abstractNumId w:val="36"/>
  </w:num>
  <w:num w:numId="32" w16cid:durableId="672076128">
    <w:abstractNumId w:val="34"/>
  </w:num>
  <w:num w:numId="33" w16cid:durableId="870075354">
    <w:abstractNumId w:val="3"/>
  </w:num>
  <w:num w:numId="34" w16cid:durableId="1398017942">
    <w:abstractNumId w:val="23"/>
  </w:num>
  <w:num w:numId="35" w16cid:durableId="1807359483">
    <w:abstractNumId w:val="5"/>
  </w:num>
  <w:num w:numId="36" w16cid:durableId="2126271758">
    <w:abstractNumId w:val="0"/>
  </w:num>
  <w:num w:numId="37" w16cid:durableId="1460149365">
    <w:abstractNumId w:val="17"/>
  </w:num>
  <w:num w:numId="38" w16cid:durableId="285084675">
    <w:abstractNumId w:val="30"/>
  </w:num>
  <w:num w:numId="39" w16cid:durableId="1138837031">
    <w:abstractNumId w:val="15"/>
  </w:num>
  <w:num w:numId="40" w16cid:durableId="1706563040">
    <w:abstractNumId w:val="41"/>
  </w:num>
  <w:num w:numId="41" w16cid:durableId="1693916119">
    <w:abstractNumId w:val="22"/>
  </w:num>
  <w:num w:numId="42" w16cid:durableId="1275357956">
    <w:abstractNumId w:val="1"/>
  </w:num>
  <w:num w:numId="43" w16cid:durableId="648444011">
    <w:abstractNumId w:val="31"/>
  </w:num>
  <w:num w:numId="44" w16cid:durableId="1425151537">
    <w:abstractNumId w:val="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D71"/>
    <w:rsid w:val="00001165"/>
    <w:rsid w:val="0000498E"/>
    <w:rsid w:val="000218B7"/>
    <w:rsid w:val="00021DC9"/>
    <w:rsid w:val="0002219A"/>
    <w:rsid w:val="000235F3"/>
    <w:rsid w:val="00025F88"/>
    <w:rsid w:val="00034309"/>
    <w:rsid w:val="00045F0B"/>
    <w:rsid w:val="0005538F"/>
    <w:rsid w:val="000560FC"/>
    <w:rsid w:val="000875DD"/>
    <w:rsid w:val="00087CD2"/>
    <w:rsid w:val="00092672"/>
    <w:rsid w:val="000A173C"/>
    <w:rsid w:val="000A24BB"/>
    <w:rsid w:val="000A33E2"/>
    <w:rsid w:val="000A3655"/>
    <w:rsid w:val="000A7D95"/>
    <w:rsid w:val="000B1A52"/>
    <w:rsid w:val="000B5337"/>
    <w:rsid w:val="000C56A7"/>
    <w:rsid w:val="000C6666"/>
    <w:rsid w:val="000C68A6"/>
    <w:rsid w:val="000D0338"/>
    <w:rsid w:val="000D31E2"/>
    <w:rsid w:val="000E14DD"/>
    <w:rsid w:val="000E50F9"/>
    <w:rsid w:val="000F1CA2"/>
    <w:rsid w:val="000F2B2F"/>
    <w:rsid w:val="000F7540"/>
    <w:rsid w:val="00103520"/>
    <w:rsid w:val="00103EF0"/>
    <w:rsid w:val="00106421"/>
    <w:rsid w:val="00112B88"/>
    <w:rsid w:val="0011532B"/>
    <w:rsid w:val="00117234"/>
    <w:rsid w:val="00122E32"/>
    <w:rsid w:val="00124342"/>
    <w:rsid w:val="0013132F"/>
    <w:rsid w:val="001313AD"/>
    <w:rsid w:val="001323A3"/>
    <w:rsid w:val="00140641"/>
    <w:rsid w:val="00143C06"/>
    <w:rsid w:val="00145EA2"/>
    <w:rsid w:val="00145F57"/>
    <w:rsid w:val="00151146"/>
    <w:rsid w:val="00151FF4"/>
    <w:rsid w:val="00156CA4"/>
    <w:rsid w:val="00161B69"/>
    <w:rsid w:val="00162E11"/>
    <w:rsid w:val="00165575"/>
    <w:rsid w:val="00177698"/>
    <w:rsid w:val="00177EBA"/>
    <w:rsid w:val="00180F03"/>
    <w:rsid w:val="0018274D"/>
    <w:rsid w:val="00184BD7"/>
    <w:rsid w:val="001862EE"/>
    <w:rsid w:val="0018714B"/>
    <w:rsid w:val="00193065"/>
    <w:rsid w:val="00193F00"/>
    <w:rsid w:val="001948CC"/>
    <w:rsid w:val="00196A9C"/>
    <w:rsid w:val="001A50CD"/>
    <w:rsid w:val="001B2FE2"/>
    <w:rsid w:val="001B63DC"/>
    <w:rsid w:val="001D1C9E"/>
    <w:rsid w:val="001D5E86"/>
    <w:rsid w:val="001D75C4"/>
    <w:rsid w:val="001E2F3D"/>
    <w:rsid w:val="001E3153"/>
    <w:rsid w:val="001F027B"/>
    <w:rsid w:val="001F1077"/>
    <w:rsid w:val="001F13EA"/>
    <w:rsid w:val="001F5EDD"/>
    <w:rsid w:val="001F7572"/>
    <w:rsid w:val="00223B97"/>
    <w:rsid w:val="00231DB3"/>
    <w:rsid w:val="002323FA"/>
    <w:rsid w:val="00233A39"/>
    <w:rsid w:val="00234E2A"/>
    <w:rsid w:val="00235913"/>
    <w:rsid w:val="00250D80"/>
    <w:rsid w:val="002571D4"/>
    <w:rsid w:val="0026097F"/>
    <w:rsid w:val="00260F2A"/>
    <w:rsid w:val="0026119C"/>
    <w:rsid w:val="00263729"/>
    <w:rsid w:val="00264179"/>
    <w:rsid w:val="00264801"/>
    <w:rsid w:val="00292A86"/>
    <w:rsid w:val="002940DD"/>
    <w:rsid w:val="00297AE5"/>
    <w:rsid w:val="002A13FD"/>
    <w:rsid w:val="002A3AA8"/>
    <w:rsid w:val="002A7C33"/>
    <w:rsid w:val="002A7DA2"/>
    <w:rsid w:val="002B187F"/>
    <w:rsid w:val="002B260C"/>
    <w:rsid w:val="002D74C7"/>
    <w:rsid w:val="002E5AED"/>
    <w:rsid w:val="002E7E07"/>
    <w:rsid w:val="0030740D"/>
    <w:rsid w:val="00313B4C"/>
    <w:rsid w:val="00314DE3"/>
    <w:rsid w:val="003210AE"/>
    <w:rsid w:val="00346EE6"/>
    <w:rsid w:val="00352EAC"/>
    <w:rsid w:val="003531F7"/>
    <w:rsid w:val="00355E9B"/>
    <w:rsid w:val="0036138E"/>
    <w:rsid w:val="0036570B"/>
    <w:rsid w:val="003672E8"/>
    <w:rsid w:val="003711BF"/>
    <w:rsid w:val="00373D27"/>
    <w:rsid w:val="003806BB"/>
    <w:rsid w:val="003928C1"/>
    <w:rsid w:val="00393613"/>
    <w:rsid w:val="003943CE"/>
    <w:rsid w:val="00394D10"/>
    <w:rsid w:val="0039633D"/>
    <w:rsid w:val="00396A55"/>
    <w:rsid w:val="003A34B6"/>
    <w:rsid w:val="003B03B8"/>
    <w:rsid w:val="003B39DB"/>
    <w:rsid w:val="003C175A"/>
    <w:rsid w:val="003D5EC9"/>
    <w:rsid w:val="003E0A27"/>
    <w:rsid w:val="003E1B64"/>
    <w:rsid w:val="003E4207"/>
    <w:rsid w:val="003F36FA"/>
    <w:rsid w:val="003F7BFE"/>
    <w:rsid w:val="00400714"/>
    <w:rsid w:val="004037DF"/>
    <w:rsid w:val="004176AA"/>
    <w:rsid w:val="00417C56"/>
    <w:rsid w:val="00436E70"/>
    <w:rsid w:val="00437611"/>
    <w:rsid w:val="00445B91"/>
    <w:rsid w:val="0044663D"/>
    <w:rsid w:val="00456135"/>
    <w:rsid w:val="004650C1"/>
    <w:rsid w:val="004651ED"/>
    <w:rsid w:val="004705C2"/>
    <w:rsid w:val="00473F58"/>
    <w:rsid w:val="0048501B"/>
    <w:rsid w:val="004877D5"/>
    <w:rsid w:val="00490713"/>
    <w:rsid w:val="0049455F"/>
    <w:rsid w:val="00496E1A"/>
    <w:rsid w:val="004A4540"/>
    <w:rsid w:val="004B0829"/>
    <w:rsid w:val="004B4BCF"/>
    <w:rsid w:val="004B5D71"/>
    <w:rsid w:val="004C3A3C"/>
    <w:rsid w:val="004D47F9"/>
    <w:rsid w:val="004F237C"/>
    <w:rsid w:val="004F4FE9"/>
    <w:rsid w:val="004F5065"/>
    <w:rsid w:val="004F6CA3"/>
    <w:rsid w:val="00502D46"/>
    <w:rsid w:val="00504F20"/>
    <w:rsid w:val="00511B13"/>
    <w:rsid w:val="00512A12"/>
    <w:rsid w:val="00513C34"/>
    <w:rsid w:val="00513DED"/>
    <w:rsid w:val="00522D6C"/>
    <w:rsid w:val="00522E16"/>
    <w:rsid w:val="00526309"/>
    <w:rsid w:val="0052655D"/>
    <w:rsid w:val="00527C18"/>
    <w:rsid w:val="00545B78"/>
    <w:rsid w:val="00546B67"/>
    <w:rsid w:val="00560196"/>
    <w:rsid w:val="00560F4B"/>
    <w:rsid w:val="00576C51"/>
    <w:rsid w:val="00584284"/>
    <w:rsid w:val="00593247"/>
    <w:rsid w:val="00595AD7"/>
    <w:rsid w:val="005A53C3"/>
    <w:rsid w:val="005A6E0A"/>
    <w:rsid w:val="005A74FB"/>
    <w:rsid w:val="005A7CE8"/>
    <w:rsid w:val="005B12A9"/>
    <w:rsid w:val="005B18DD"/>
    <w:rsid w:val="005B3A91"/>
    <w:rsid w:val="005B4A13"/>
    <w:rsid w:val="005B6F06"/>
    <w:rsid w:val="005C4127"/>
    <w:rsid w:val="005C6246"/>
    <w:rsid w:val="005D5CCF"/>
    <w:rsid w:val="005E2437"/>
    <w:rsid w:val="005E622A"/>
    <w:rsid w:val="005E7FD6"/>
    <w:rsid w:val="005F2530"/>
    <w:rsid w:val="005F30A3"/>
    <w:rsid w:val="005F5545"/>
    <w:rsid w:val="005F66FC"/>
    <w:rsid w:val="0060212A"/>
    <w:rsid w:val="00603845"/>
    <w:rsid w:val="00604E60"/>
    <w:rsid w:val="00605D9E"/>
    <w:rsid w:val="00613867"/>
    <w:rsid w:val="0062105D"/>
    <w:rsid w:val="00621A13"/>
    <w:rsid w:val="00621C5B"/>
    <w:rsid w:val="00623146"/>
    <w:rsid w:val="006253FA"/>
    <w:rsid w:val="00634A25"/>
    <w:rsid w:val="00634C43"/>
    <w:rsid w:val="006351CE"/>
    <w:rsid w:val="006404F9"/>
    <w:rsid w:val="0064446A"/>
    <w:rsid w:val="006519E0"/>
    <w:rsid w:val="006856DA"/>
    <w:rsid w:val="00686F5B"/>
    <w:rsid w:val="006915BC"/>
    <w:rsid w:val="006A55F1"/>
    <w:rsid w:val="006A5A54"/>
    <w:rsid w:val="006A5D17"/>
    <w:rsid w:val="006B0621"/>
    <w:rsid w:val="006B1833"/>
    <w:rsid w:val="006C0359"/>
    <w:rsid w:val="006C0A8D"/>
    <w:rsid w:val="006D256A"/>
    <w:rsid w:val="006D342A"/>
    <w:rsid w:val="006E0CA1"/>
    <w:rsid w:val="006E2101"/>
    <w:rsid w:val="006E77C8"/>
    <w:rsid w:val="006F011E"/>
    <w:rsid w:val="006F28E3"/>
    <w:rsid w:val="006F2CB2"/>
    <w:rsid w:val="006F4069"/>
    <w:rsid w:val="006F6614"/>
    <w:rsid w:val="006F66E4"/>
    <w:rsid w:val="006F6DC9"/>
    <w:rsid w:val="00700065"/>
    <w:rsid w:val="007006B8"/>
    <w:rsid w:val="00702BB6"/>
    <w:rsid w:val="00710F8D"/>
    <w:rsid w:val="007112D9"/>
    <w:rsid w:val="00711563"/>
    <w:rsid w:val="0071278B"/>
    <w:rsid w:val="0071342D"/>
    <w:rsid w:val="007163C8"/>
    <w:rsid w:val="007240B7"/>
    <w:rsid w:val="007248E9"/>
    <w:rsid w:val="0072505B"/>
    <w:rsid w:val="0072760B"/>
    <w:rsid w:val="0073195E"/>
    <w:rsid w:val="00733066"/>
    <w:rsid w:val="00733FB4"/>
    <w:rsid w:val="00742328"/>
    <w:rsid w:val="00744842"/>
    <w:rsid w:val="00751665"/>
    <w:rsid w:val="00755BC7"/>
    <w:rsid w:val="00756002"/>
    <w:rsid w:val="00756946"/>
    <w:rsid w:val="007632D4"/>
    <w:rsid w:val="00763678"/>
    <w:rsid w:val="00763B79"/>
    <w:rsid w:val="00766D19"/>
    <w:rsid w:val="00771ACA"/>
    <w:rsid w:val="00774B62"/>
    <w:rsid w:val="00782E85"/>
    <w:rsid w:val="00784C8C"/>
    <w:rsid w:val="00785040"/>
    <w:rsid w:val="007909EE"/>
    <w:rsid w:val="00797436"/>
    <w:rsid w:val="007A4DB6"/>
    <w:rsid w:val="007A6750"/>
    <w:rsid w:val="007B7FDF"/>
    <w:rsid w:val="007C6533"/>
    <w:rsid w:val="007D0577"/>
    <w:rsid w:val="007D30F9"/>
    <w:rsid w:val="007D6919"/>
    <w:rsid w:val="007D7386"/>
    <w:rsid w:val="007E0DCF"/>
    <w:rsid w:val="007E2AE8"/>
    <w:rsid w:val="007E6FC0"/>
    <w:rsid w:val="007F39D6"/>
    <w:rsid w:val="007F3E12"/>
    <w:rsid w:val="007F482E"/>
    <w:rsid w:val="007F6ABB"/>
    <w:rsid w:val="008049F9"/>
    <w:rsid w:val="00805122"/>
    <w:rsid w:val="00805234"/>
    <w:rsid w:val="008078EF"/>
    <w:rsid w:val="00811091"/>
    <w:rsid w:val="0081396D"/>
    <w:rsid w:val="00813CF7"/>
    <w:rsid w:val="0081564C"/>
    <w:rsid w:val="00816D05"/>
    <w:rsid w:val="00820499"/>
    <w:rsid w:val="00822022"/>
    <w:rsid w:val="008228E6"/>
    <w:rsid w:val="008273F3"/>
    <w:rsid w:val="00834C6F"/>
    <w:rsid w:val="0083551A"/>
    <w:rsid w:val="008360E8"/>
    <w:rsid w:val="00837D22"/>
    <w:rsid w:val="00840E16"/>
    <w:rsid w:val="00845F07"/>
    <w:rsid w:val="00854737"/>
    <w:rsid w:val="00856C82"/>
    <w:rsid w:val="00857C9D"/>
    <w:rsid w:val="008600CB"/>
    <w:rsid w:val="00861103"/>
    <w:rsid w:val="008644ED"/>
    <w:rsid w:val="00866493"/>
    <w:rsid w:val="008711B7"/>
    <w:rsid w:val="008741FC"/>
    <w:rsid w:val="00880949"/>
    <w:rsid w:val="00887169"/>
    <w:rsid w:val="00891392"/>
    <w:rsid w:val="00892250"/>
    <w:rsid w:val="008947C5"/>
    <w:rsid w:val="008A3055"/>
    <w:rsid w:val="008A4421"/>
    <w:rsid w:val="008B0535"/>
    <w:rsid w:val="008B6BBF"/>
    <w:rsid w:val="008C095F"/>
    <w:rsid w:val="008C4CA1"/>
    <w:rsid w:val="008D1B86"/>
    <w:rsid w:val="008D1F13"/>
    <w:rsid w:val="008D3680"/>
    <w:rsid w:val="008E4D2A"/>
    <w:rsid w:val="008E59CE"/>
    <w:rsid w:val="008E75F4"/>
    <w:rsid w:val="008F0703"/>
    <w:rsid w:val="008F1889"/>
    <w:rsid w:val="008F32C3"/>
    <w:rsid w:val="008F36C2"/>
    <w:rsid w:val="008F3984"/>
    <w:rsid w:val="009056E8"/>
    <w:rsid w:val="00910DAA"/>
    <w:rsid w:val="00915023"/>
    <w:rsid w:val="0093012F"/>
    <w:rsid w:val="00936822"/>
    <w:rsid w:val="0094295D"/>
    <w:rsid w:val="00942B4A"/>
    <w:rsid w:val="00950DA8"/>
    <w:rsid w:val="00952AE3"/>
    <w:rsid w:val="00955CA1"/>
    <w:rsid w:val="00980940"/>
    <w:rsid w:val="00983663"/>
    <w:rsid w:val="00985250"/>
    <w:rsid w:val="009A07C6"/>
    <w:rsid w:val="009A1EC5"/>
    <w:rsid w:val="009A26AD"/>
    <w:rsid w:val="009A762D"/>
    <w:rsid w:val="009C0D1E"/>
    <w:rsid w:val="009D00CC"/>
    <w:rsid w:val="009D069A"/>
    <w:rsid w:val="009D5E61"/>
    <w:rsid w:val="009E56B7"/>
    <w:rsid w:val="009F31A0"/>
    <w:rsid w:val="009F4D84"/>
    <w:rsid w:val="00A001E3"/>
    <w:rsid w:val="00A058DB"/>
    <w:rsid w:val="00A05E84"/>
    <w:rsid w:val="00A06C58"/>
    <w:rsid w:val="00A1058C"/>
    <w:rsid w:val="00A105E4"/>
    <w:rsid w:val="00A11DE0"/>
    <w:rsid w:val="00A14C8E"/>
    <w:rsid w:val="00A204E6"/>
    <w:rsid w:val="00A21293"/>
    <w:rsid w:val="00A25C49"/>
    <w:rsid w:val="00A31D01"/>
    <w:rsid w:val="00A32230"/>
    <w:rsid w:val="00A326D8"/>
    <w:rsid w:val="00A448D8"/>
    <w:rsid w:val="00A44D99"/>
    <w:rsid w:val="00A53706"/>
    <w:rsid w:val="00A5400D"/>
    <w:rsid w:val="00A62B8F"/>
    <w:rsid w:val="00A65726"/>
    <w:rsid w:val="00A67773"/>
    <w:rsid w:val="00A73B5D"/>
    <w:rsid w:val="00A74532"/>
    <w:rsid w:val="00A8164D"/>
    <w:rsid w:val="00A816BB"/>
    <w:rsid w:val="00A8680F"/>
    <w:rsid w:val="00A923FC"/>
    <w:rsid w:val="00AA3CDF"/>
    <w:rsid w:val="00AA76DA"/>
    <w:rsid w:val="00AB0B86"/>
    <w:rsid w:val="00AB361C"/>
    <w:rsid w:val="00AC7C1D"/>
    <w:rsid w:val="00AD097C"/>
    <w:rsid w:val="00AD34B8"/>
    <w:rsid w:val="00AD45A8"/>
    <w:rsid w:val="00AD460A"/>
    <w:rsid w:val="00AE3179"/>
    <w:rsid w:val="00AE3494"/>
    <w:rsid w:val="00AE4DA7"/>
    <w:rsid w:val="00AE51B9"/>
    <w:rsid w:val="00AF05FE"/>
    <w:rsid w:val="00AF6423"/>
    <w:rsid w:val="00B01D51"/>
    <w:rsid w:val="00B06C7C"/>
    <w:rsid w:val="00B12F3C"/>
    <w:rsid w:val="00B16BA7"/>
    <w:rsid w:val="00B200C4"/>
    <w:rsid w:val="00B21C62"/>
    <w:rsid w:val="00B222ED"/>
    <w:rsid w:val="00B22681"/>
    <w:rsid w:val="00B26730"/>
    <w:rsid w:val="00B2743C"/>
    <w:rsid w:val="00B402FF"/>
    <w:rsid w:val="00B40868"/>
    <w:rsid w:val="00B450E6"/>
    <w:rsid w:val="00B46FFE"/>
    <w:rsid w:val="00B5236F"/>
    <w:rsid w:val="00B562F3"/>
    <w:rsid w:val="00B56B34"/>
    <w:rsid w:val="00B649DE"/>
    <w:rsid w:val="00B671F6"/>
    <w:rsid w:val="00B709FB"/>
    <w:rsid w:val="00B72291"/>
    <w:rsid w:val="00B7255B"/>
    <w:rsid w:val="00B80FF6"/>
    <w:rsid w:val="00B81489"/>
    <w:rsid w:val="00B9152C"/>
    <w:rsid w:val="00B94785"/>
    <w:rsid w:val="00B96B11"/>
    <w:rsid w:val="00BA7077"/>
    <w:rsid w:val="00BB365B"/>
    <w:rsid w:val="00BC023C"/>
    <w:rsid w:val="00BC23A5"/>
    <w:rsid w:val="00BC4635"/>
    <w:rsid w:val="00BD74D9"/>
    <w:rsid w:val="00BF0E5F"/>
    <w:rsid w:val="00BF253F"/>
    <w:rsid w:val="00BF3309"/>
    <w:rsid w:val="00BF4330"/>
    <w:rsid w:val="00BF5886"/>
    <w:rsid w:val="00BF5A1A"/>
    <w:rsid w:val="00BF6DEC"/>
    <w:rsid w:val="00C026C6"/>
    <w:rsid w:val="00C0619F"/>
    <w:rsid w:val="00C07AC0"/>
    <w:rsid w:val="00C07C51"/>
    <w:rsid w:val="00C1106B"/>
    <w:rsid w:val="00C1344E"/>
    <w:rsid w:val="00C14FDB"/>
    <w:rsid w:val="00C20289"/>
    <w:rsid w:val="00C20BC6"/>
    <w:rsid w:val="00C25C71"/>
    <w:rsid w:val="00C2646C"/>
    <w:rsid w:val="00C3260D"/>
    <w:rsid w:val="00C32B24"/>
    <w:rsid w:val="00C339EE"/>
    <w:rsid w:val="00C47C25"/>
    <w:rsid w:val="00C50144"/>
    <w:rsid w:val="00C607D3"/>
    <w:rsid w:val="00C62945"/>
    <w:rsid w:val="00C644B5"/>
    <w:rsid w:val="00C6595F"/>
    <w:rsid w:val="00C66667"/>
    <w:rsid w:val="00C67D38"/>
    <w:rsid w:val="00C756E8"/>
    <w:rsid w:val="00C77E57"/>
    <w:rsid w:val="00C838A7"/>
    <w:rsid w:val="00C86426"/>
    <w:rsid w:val="00C96950"/>
    <w:rsid w:val="00CA2193"/>
    <w:rsid w:val="00CA70FA"/>
    <w:rsid w:val="00CA731E"/>
    <w:rsid w:val="00CB28EC"/>
    <w:rsid w:val="00CC1848"/>
    <w:rsid w:val="00CC2E39"/>
    <w:rsid w:val="00CE4A9B"/>
    <w:rsid w:val="00CE7E31"/>
    <w:rsid w:val="00CF0F73"/>
    <w:rsid w:val="00CF6EF8"/>
    <w:rsid w:val="00D03555"/>
    <w:rsid w:val="00D0538D"/>
    <w:rsid w:val="00D162FC"/>
    <w:rsid w:val="00D16684"/>
    <w:rsid w:val="00D16DD0"/>
    <w:rsid w:val="00D2736C"/>
    <w:rsid w:val="00D27774"/>
    <w:rsid w:val="00D277BF"/>
    <w:rsid w:val="00D30666"/>
    <w:rsid w:val="00D30CF8"/>
    <w:rsid w:val="00D41DEA"/>
    <w:rsid w:val="00D631B3"/>
    <w:rsid w:val="00D64DC3"/>
    <w:rsid w:val="00D6593B"/>
    <w:rsid w:val="00D7773B"/>
    <w:rsid w:val="00D826CA"/>
    <w:rsid w:val="00D83E37"/>
    <w:rsid w:val="00D944E3"/>
    <w:rsid w:val="00D94BAD"/>
    <w:rsid w:val="00DA2545"/>
    <w:rsid w:val="00DA2E73"/>
    <w:rsid w:val="00DB2597"/>
    <w:rsid w:val="00DB30AF"/>
    <w:rsid w:val="00DB6BF5"/>
    <w:rsid w:val="00DC0697"/>
    <w:rsid w:val="00DC733A"/>
    <w:rsid w:val="00DD3A61"/>
    <w:rsid w:val="00DE0753"/>
    <w:rsid w:val="00DE58F5"/>
    <w:rsid w:val="00DF0A1E"/>
    <w:rsid w:val="00DF3A7D"/>
    <w:rsid w:val="00E030BC"/>
    <w:rsid w:val="00E06686"/>
    <w:rsid w:val="00E15F47"/>
    <w:rsid w:val="00E21EF6"/>
    <w:rsid w:val="00E2713B"/>
    <w:rsid w:val="00E300AB"/>
    <w:rsid w:val="00E42AA2"/>
    <w:rsid w:val="00E452CB"/>
    <w:rsid w:val="00E456D8"/>
    <w:rsid w:val="00E4675B"/>
    <w:rsid w:val="00E4709D"/>
    <w:rsid w:val="00E5740F"/>
    <w:rsid w:val="00E60BE0"/>
    <w:rsid w:val="00E63BC3"/>
    <w:rsid w:val="00E63E7D"/>
    <w:rsid w:val="00E6737A"/>
    <w:rsid w:val="00E7030E"/>
    <w:rsid w:val="00E70996"/>
    <w:rsid w:val="00E71B94"/>
    <w:rsid w:val="00E7560D"/>
    <w:rsid w:val="00E76DE3"/>
    <w:rsid w:val="00E81C70"/>
    <w:rsid w:val="00E8344E"/>
    <w:rsid w:val="00E87622"/>
    <w:rsid w:val="00E9651E"/>
    <w:rsid w:val="00EA4988"/>
    <w:rsid w:val="00EA4D93"/>
    <w:rsid w:val="00EB2E93"/>
    <w:rsid w:val="00EB4B6A"/>
    <w:rsid w:val="00EC00ED"/>
    <w:rsid w:val="00EC166B"/>
    <w:rsid w:val="00EC493F"/>
    <w:rsid w:val="00EC6F7C"/>
    <w:rsid w:val="00ED2B1A"/>
    <w:rsid w:val="00ED7094"/>
    <w:rsid w:val="00EE4B82"/>
    <w:rsid w:val="00EE67BA"/>
    <w:rsid w:val="00EE74D4"/>
    <w:rsid w:val="00EF035C"/>
    <w:rsid w:val="00F059BB"/>
    <w:rsid w:val="00F111A0"/>
    <w:rsid w:val="00F12BEC"/>
    <w:rsid w:val="00F17892"/>
    <w:rsid w:val="00F2293B"/>
    <w:rsid w:val="00F23181"/>
    <w:rsid w:val="00F2583E"/>
    <w:rsid w:val="00F339A0"/>
    <w:rsid w:val="00F34F50"/>
    <w:rsid w:val="00F37BD6"/>
    <w:rsid w:val="00F446E6"/>
    <w:rsid w:val="00F517F3"/>
    <w:rsid w:val="00F52232"/>
    <w:rsid w:val="00F57298"/>
    <w:rsid w:val="00F618A6"/>
    <w:rsid w:val="00F61C86"/>
    <w:rsid w:val="00F70A16"/>
    <w:rsid w:val="00F74893"/>
    <w:rsid w:val="00F751CD"/>
    <w:rsid w:val="00F77FC9"/>
    <w:rsid w:val="00F812AA"/>
    <w:rsid w:val="00FB0A01"/>
    <w:rsid w:val="00FB24B7"/>
    <w:rsid w:val="00FB32A2"/>
    <w:rsid w:val="00FB7806"/>
    <w:rsid w:val="00FC2051"/>
    <w:rsid w:val="00FC5021"/>
    <w:rsid w:val="00FC7798"/>
    <w:rsid w:val="00FD3A05"/>
    <w:rsid w:val="00FE53C4"/>
    <w:rsid w:val="00FE691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F05B8"/>
  <w15:chartTrackingRefBased/>
  <w15:docId w15:val="{F85133C1-AC3D-49F5-B257-89D9F430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basedOn w:val="Heading1"/>
    <w:next w:val="Normal"/>
    <w:link w:val="Heading2Char"/>
    <w:qFormat/>
    <w:rsid w:val="00C2646C"/>
    <w:pPr>
      <w:numPr>
        <w:ilvl w:val="1"/>
      </w:numPr>
      <w:outlineLvl w:val="1"/>
    </w:pPr>
    <w:rPr>
      <w:iCs w:val="0"/>
      <w:sz w:val="28"/>
      <w:szCs w:val="26"/>
      <w:lang w:val="en-ZA"/>
    </w:rPr>
  </w:style>
  <w:style w:type="paragraph" w:styleId="Heading3">
    <w:name w:val="heading 3"/>
    <w:basedOn w:val="Heading1"/>
    <w:next w:val="Normal"/>
    <w:link w:val="Heading3Char"/>
    <w:qFormat/>
    <w:rsid w:val="00C2646C"/>
    <w:pPr>
      <w:numPr>
        <w:ilvl w:val="2"/>
      </w:numPr>
      <w:outlineLvl w:val="2"/>
    </w:pPr>
    <w:rPr>
      <w:sz w:val="24"/>
      <w:szCs w:val="24"/>
    </w:rPr>
  </w:style>
  <w:style w:type="paragraph" w:styleId="Heading4">
    <w:name w:val="heading 4"/>
    <w:basedOn w:val="Heading1"/>
    <w:next w:val="Normal"/>
    <w:link w:val="Heading4Char"/>
    <w:uiPriority w:val="5"/>
    <w:unhideWhenUsed/>
    <w:qFormat/>
    <w:rsid w:val="00C2646C"/>
    <w:pPr>
      <w:numPr>
        <w:ilvl w:val="3"/>
      </w:numPr>
      <w:outlineLvl w:val="3"/>
    </w:pPr>
    <w:rPr>
      <w:iCs w:val="0"/>
      <w:sz w:val="24"/>
    </w:rPr>
  </w:style>
  <w:style w:type="paragraph" w:styleId="Heading5">
    <w:name w:val="heading 5"/>
    <w:basedOn w:val="Heading1"/>
    <w:next w:val="Normal"/>
    <w:link w:val="Heading5Char"/>
    <w:uiPriority w:val="2"/>
    <w:unhideWhenUsed/>
    <w:qFormat/>
    <w:rsid w:val="00C2646C"/>
    <w:pPr>
      <w:numPr>
        <w:ilvl w:val="4"/>
      </w:numPr>
      <w:outlineLvl w:val="4"/>
    </w:pPr>
    <w:rPr>
      <w:sz w:val="24"/>
    </w:rPr>
  </w:style>
  <w:style w:type="paragraph" w:styleId="Heading6">
    <w:name w:val="heading 6"/>
    <w:basedOn w:val="Heading1"/>
    <w:next w:val="Normal"/>
    <w:link w:val="Heading6Char"/>
    <w:uiPriority w:val="2"/>
    <w:unhideWhenUsed/>
    <w:qFormat/>
    <w:rsid w:val="00C2646C"/>
    <w:pPr>
      <w:numPr>
        <w:ilvl w:val="5"/>
      </w:numPr>
      <w:outlineLvl w:val="5"/>
    </w:pPr>
    <w:rPr>
      <w:sz w:val="24"/>
    </w:rPr>
  </w:style>
  <w:style w:type="paragraph" w:styleId="Heading7">
    <w:name w:val="heading 7"/>
    <w:basedOn w:val="Heading1"/>
    <w:next w:val="Normal"/>
    <w:link w:val="Heading7Char"/>
    <w:uiPriority w:val="2"/>
    <w:unhideWhenUsed/>
    <w:qFormat/>
    <w:rsid w:val="00C2646C"/>
    <w:pPr>
      <w:numPr>
        <w:ilvl w:val="6"/>
      </w:numPr>
      <w:outlineLvl w:val="6"/>
    </w:pPr>
    <w:rPr>
      <w:iCs w:val="0"/>
      <w:sz w:val="24"/>
    </w:rPr>
  </w:style>
  <w:style w:type="paragraph" w:styleId="Heading8">
    <w:name w:val="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mai"/>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1"/>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Comment">
    <w:name w:val="Comment"/>
    <w:basedOn w:val="Normal"/>
    <w:qFormat/>
    <w:rsid w:val="00437611"/>
    <w:pPr>
      <w:spacing w:line="240" w:lineRule="auto"/>
      <w:jc w:val="left"/>
    </w:pPr>
    <w:rPr>
      <w:rFonts w:ascii="Calibri" w:eastAsia="Times New Roman" w:hAnsi="Calibri" w:cs="Times New Roman"/>
      <w:i/>
      <w:color w:val="0070C0"/>
      <w:szCs w:val="20"/>
    </w:rPr>
  </w:style>
  <w:style w:type="character" w:customStyle="1" w:styleId="ui-provider">
    <w:name w:val="ui-provider"/>
    <w:basedOn w:val="DefaultParagraphFont"/>
    <w:rsid w:val="007F3E12"/>
  </w:style>
  <w:style w:type="table" w:customStyle="1" w:styleId="TableGrid7">
    <w:name w:val="Table Grid7"/>
    <w:basedOn w:val="TableNormal"/>
    <w:next w:val="TableGrid"/>
    <w:qFormat/>
    <w:rsid w:val="00D162F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245957">
      <w:bodyDiv w:val="1"/>
      <w:marLeft w:val="0"/>
      <w:marRight w:val="0"/>
      <w:marTop w:val="0"/>
      <w:marBottom w:val="0"/>
      <w:divBdr>
        <w:top w:val="none" w:sz="0" w:space="0" w:color="auto"/>
        <w:left w:val="none" w:sz="0" w:space="0" w:color="auto"/>
        <w:bottom w:val="none" w:sz="0" w:space="0" w:color="auto"/>
        <w:right w:val="none" w:sz="0" w:space="0" w:color="auto"/>
      </w:divBdr>
    </w:div>
    <w:div w:id="424962382">
      <w:bodyDiv w:val="1"/>
      <w:marLeft w:val="0"/>
      <w:marRight w:val="0"/>
      <w:marTop w:val="0"/>
      <w:marBottom w:val="0"/>
      <w:divBdr>
        <w:top w:val="none" w:sz="0" w:space="0" w:color="auto"/>
        <w:left w:val="none" w:sz="0" w:space="0" w:color="auto"/>
        <w:bottom w:val="none" w:sz="0" w:space="0" w:color="auto"/>
        <w:right w:val="none" w:sz="0" w:space="0" w:color="auto"/>
      </w:divBdr>
    </w:div>
    <w:div w:id="1070039031">
      <w:bodyDiv w:val="1"/>
      <w:marLeft w:val="0"/>
      <w:marRight w:val="0"/>
      <w:marTop w:val="0"/>
      <w:marBottom w:val="0"/>
      <w:divBdr>
        <w:top w:val="none" w:sz="0" w:space="0" w:color="auto"/>
        <w:left w:val="none" w:sz="0" w:space="0" w:color="auto"/>
        <w:bottom w:val="none" w:sz="0" w:space="0" w:color="auto"/>
        <w:right w:val="none" w:sz="0" w:space="0" w:color="auto"/>
      </w:divBdr>
    </w:div>
    <w:div w:id="1421295783">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Documents\Mpumalanga%20-%20Nelspruit%20-%20Corporate%20Services\Service%20contracts\Physical%20Security%202020\SEcurity%20Middelburg%202023\Annexure%201%20Bid%20Specification%20template%20v2.0%20(%20revised%20specification%2018April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6A13E73E4D4506AFEC719253AAF44C"/>
        <w:category>
          <w:name w:val="General"/>
          <w:gallery w:val="placeholder"/>
        </w:category>
        <w:types>
          <w:type w:val="bbPlcHdr"/>
        </w:types>
        <w:behaviors>
          <w:behavior w:val="content"/>
        </w:behaviors>
        <w:guid w:val="{64AC55C7-1501-4D77-879F-8CDC924194D4}"/>
      </w:docPartPr>
      <w:docPartBody>
        <w:p w:rsidR="00DF2A1C" w:rsidRDefault="006E008C">
          <w:pPr>
            <w:pStyle w:val="F06A13E73E4D4506AFEC719253AAF44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572"/>
    <w:rsid w:val="000124A0"/>
    <w:rsid w:val="00034309"/>
    <w:rsid w:val="00084F0B"/>
    <w:rsid w:val="000B5337"/>
    <w:rsid w:val="000C6F69"/>
    <w:rsid w:val="00105B45"/>
    <w:rsid w:val="00143C06"/>
    <w:rsid w:val="00147E80"/>
    <w:rsid w:val="0018274D"/>
    <w:rsid w:val="00222C27"/>
    <w:rsid w:val="00247544"/>
    <w:rsid w:val="002A7C33"/>
    <w:rsid w:val="002C365B"/>
    <w:rsid w:val="002D0229"/>
    <w:rsid w:val="0031547B"/>
    <w:rsid w:val="00317B2D"/>
    <w:rsid w:val="003D2800"/>
    <w:rsid w:val="004133DC"/>
    <w:rsid w:val="004251E8"/>
    <w:rsid w:val="004B388C"/>
    <w:rsid w:val="004D328E"/>
    <w:rsid w:val="005473DA"/>
    <w:rsid w:val="00560572"/>
    <w:rsid w:val="0057600C"/>
    <w:rsid w:val="00581B87"/>
    <w:rsid w:val="005907C4"/>
    <w:rsid w:val="005F7CC2"/>
    <w:rsid w:val="006606B8"/>
    <w:rsid w:val="006C0359"/>
    <w:rsid w:val="006E008C"/>
    <w:rsid w:val="006F28E3"/>
    <w:rsid w:val="0072471C"/>
    <w:rsid w:val="007272FB"/>
    <w:rsid w:val="00784C8C"/>
    <w:rsid w:val="007909EE"/>
    <w:rsid w:val="007B7FDF"/>
    <w:rsid w:val="007D745A"/>
    <w:rsid w:val="008E75F4"/>
    <w:rsid w:val="00900F9F"/>
    <w:rsid w:val="009E2C28"/>
    <w:rsid w:val="00A36EED"/>
    <w:rsid w:val="00A73067"/>
    <w:rsid w:val="00A90DB0"/>
    <w:rsid w:val="00B10DB7"/>
    <w:rsid w:val="00B94785"/>
    <w:rsid w:val="00C1681A"/>
    <w:rsid w:val="00CB204F"/>
    <w:rsid w:val="00CF10F8"/>
    <w:rsid w:val="00CF6EF8"/>
    <w:rsid w:val="00D2470C"/>
    <w:rsid w:val="00D6593B"/>
    <w:rsid w:val="00DC0934"/>
    <w:rsid w:val="00DE0753"/>
    <w:rsid w:val="00DF2A1C"/>
    <w:rsid w:val="00E40044"/>
    <w:rsid w:val="00F77FC9"/>
    <w:rsid w:val="00FE1EB0"/>
    <w:rsid w:val="00FF0E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06A13E73E4D4506AFEC719253AAF44C">
    <w:name w:val="F06A13E73E4D4506AFEC719253AAF4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FDD06AAA584843A66578E2D1AB71E7" ma:contentTypeVersion="14" ma:contentTypeDescription="Create a new document." ma:contentTypeScope="" ma:versionID="7a12b848b91e29865f337372073ea11a">
  <xsd:schema xmlns:xsd="http://www.w3.org/2001/XMLSchema" xmlns:xs="http://www.w3.org/2001/XMLSchema" xmlns:p="http://schemas.microsoft.com/office/2006/metadata/properties" xmlns:ns3="a76ad141-d313-4643-a41c-a348a608bd39" xmlns:ns4="c1279502-0bf4-454a-9ad3-a56f2b0a06db" targetNamespace="http://schemas.microsoft.com/office/2006/metadata/properties" ma:root="true" ma:fieldsID="383251acbdd621b821867205f8930aa8" ns3:_="" ns4:_="">
    <xsd:import namespace="a76ad141-d313-4643-a41c-a348a608bd39"/>
    <xsd:import namespace="c1279502-0bf4-454a-9ad3-a56f2b0a06d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ad141-d313-4643-a41c-a348a608bd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279502-0bf4-454a-9ad3-a56f2b0a06d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76ad141-d313-4643-a41c-a348a608bd3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97A4E-DEC6-4F94-9E2B-6A057271B409}">
  <ds:schemaRefs>
    <ds:schemaRef ds:uri="http://schemas.microsoft.com/sharepoint/v3/contenttype/forms"/>
  </ds:schemaRefs>
</ds:datastoreItem>
</file>

<file path=customXml/itemProps2.xml><?xml version="1.0" encoding="utf-8"?>
<ds:datastoreItem xmlns:ds="http://schemas.openxmlformats.org/officeDocument/2006/customXml" ds:itemID="{AD186FCA-4802-4D4B-9D72-0366CAC3F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ad141-d313-4643-a41c-a348a608bd39"/>
    <ds:schemaRef ds:uri="c1279502-0bf4-454a-9ad3-a56f2b0a06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D86463-B9DB-40C7-9C83-193AECFBF4F8}">
  <ds:schemaRefs>
    <ds:schemaRef ds:uri="http://schemas.microsoft.com/office/2006/metadata/properties"/>
    <ds:schemaRef ds:uri="http://schemas.microsoft.com/office/infopath/2007/PartnerControls"/>
    <ds:schemaRef ds:uri="a76ad141-d313-4643-a41c-a348a608bd39"/>
  </ds:schemaRefs>
</ds:datastoreItem>
</file>

<file path=customXml/itemProps4.xml><?xml version="1.0" encoding="utf-8"?>
<ds:datastoreItem xmlns:ds="http://schemas.openxmlformats.org/officeDocument/2006/customXml" ds:itemID="{18CB59A0-26EE-48CA-9667-790804EDB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 revised specification 18April2023</Template>
  <TotalTime>5</TotalTime>
  <Pages>1</Pages>
  <Words>7472</Words>
  <Characters>42594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Banger</dc:creator>
  <cp:keywords/>
  <dc:description/>
  <cp:lastModifiedBy>Mafiwa Malebatja</cp:lastModifiedBy>
  <cp:revision>4</cp:revision>
  <cp:lastPrinted>2025-03-14T10:15:00Z</cp:lastPrinted>
  <dcterms:created xsi:type="dcterms:W3CDTF">2025-03-14T10:15:00Z</dcterms:created>
  <dcterms:modified xsi:type="dcterms:W3CDTF">2025-03-14T10:19:00Z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0x01010062FDD06AAA584843A66578E2D1AB71E7</vt:lpwstr>
  </property>
</Properties>
</file>