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ED329D"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60BD0720" w14:textId="0A4535DE" w:rsidR="007347BD" w:rsidRPr="00123D67" w:rsidRDefault="007347BD" w:rsidP="007347BD">
            <w:pPr>
              <w:rPr>
                <w:rFonts w:ascii="Arial Narrow" w:hAnsi="Arial Narrow" w:cs="Arial"/>
                <w:b/>
                <w:sz w:val="20"/>
                <w:szCs w:val="20"/>
              </w:rPr>
            </w:pPr>
            <w:r>
              <w:rPr>
                <w:rFonts w:ascii="Arial Narrow" w:hAnsi="Arial Narrow" w:cs="Arial"/>
                <w:b/>
                <w:sz w:val="20"/>
                <w:szCs w:val="20"/>
              </w:rPr>
              <w:t xml:space="preserve">RFQ </w:t>
            </w:r>
            <w:r w:rsidR="002D0AC6">
              <w:rPr>
                <w:rFonts w:ascii="Arial Narrow" w:hAnsi="Arial Narrow" w:cs="Arial"/>
                <w:b/>
                <w:sz w:val="20"/>
                <w:szCs w:val="20"/>
              </w:rPr>
              <w:t>2</w:t>
            </w:r>
            <w:r w:rsidR="00A65CAB">
              <w:rPr>
                <w:rFonts w:ascii="Arial Narrow" w:hAnsi="Arial Narrow" w:cs="Arial"/>
                <w:b/>
                <w:sz w:val="20"/>
                <w:szCs w:val="20"/>
              </w:rPr>
              <w:t xml:space="preserve">85 </w:t>
            </w:r>
            <w:r w:rsidR="002D0AC6">
              <w:rPr>
                <w:rFonts w:ascii="Arial Narrow" w:hAnsi="Arial Narrow" w:cs="Arial"/>
                <w:b/>
                <w:sz w:val="20"/>
                <w:szCs w:val="20"/>
              </w:rPr>
              <w:t>2025/26</w:t>
            </w:r>
          </w:p>
          <w:p w14:paraId="0E97B89A" w14:textId="79FC57B0" w:rsidR="007347BD" w:rsidRPr="00EF05BD" w:rsidRDefault="007347BD" w:rsidP="007347BD">
            <w:pPr>
              <w:tabs>
                <w:tab w:val="center" w:pos="4513"/>
                <w:tab w:val="right" w:pos="9026"/>
              </w:tabs>
              <w:rPr>
                <w:rFonts w:ascii="Myriad Pro" w:eastAsia="Calibri" w:hAnsi="Myriad Pro" w:cs="Arial"/>
                <w:b/>
                <w:sz w:val="20"/>
                <w:szCs w:val="20"/>
                <w:highlight w:val="yellow"/>
              </w:rPr>
            </w:pPr>
          </w:p>
        </w:tc>
      </w:tr>
      <w:tr w:rsidR="007347BD" w:rsidRPr="006E5F19" w14:paraId="5878945F" w14:textId="77777777" w:rsidTr="00E968C1">
        <w:trPr>
          <w:trHeight w:val="39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1A94358A" w:rsidR="007347BD" w:rsidRPr="00B02164" w:rsidRDefault="00A65CAB" w:rsidP="007347BD">
            <w:pPr>
              <w:rPr>
                <w:rFonts w:ascii="Arial Narrow" w:hAnsi="Arial Narrow" w:cs="Arial"/>
                <w:b/>
                <w:sz w:val="20"/>
                <w:szCs w:val="20"/>
              </w:rPr>
            </w:pPr>
            <w:r>
              <w:rPr>
                <w:rFonts w:ascii="Arial Narrow" w:hAnsi="Arial Narrow" w:cs="Arial"/>
                <w:b/>
                <w:sz w:val="20"/>
                <w:szCs w:val="20"/>
              </w:rPr>
              <w:t>11</w:t>
            </w:r>
            <w:r w:rsidR="006850D1">
              <w:rPr>
                <w:rFonts w:ascii="Arial Narrow" w:hAnsi="Arial Narrow" w:cs="Arial"/>
                <w:b/>
                <w:sz w:val="20"/>
                <w:szCs w:val="20"/>
              </w:rPr>
              <w:t xml:space="preserve"> December </w:t>
            </w:r>
            <w:r w:rsidR="002D0AC6">
              <w:rPr>
                <w:rFonts w:ascii="Arial Narrow" w:hAnsi="Arial Narrow" w:cs="Arial"/>
                <w:b/>
                <w:sz w:val="20"/>
                <w:szCs w:val="20"/>
              </w:rPr>
              <w:t>2025</w:t>
            </w:r>
          </w:p>
          <w:p w14:paraId="2A109032" w14:textId="4EC75122" w:rsidR="007347BD" w:rsidRPr="006E5F19" w:rsidRDefault="007347BD" w:rsidP="007347BD">
            <w:pPr>
              <w:jc w:val="both"/>
              <w:rPr>
                <w:rFonts w:ascii="Myriad Pro" w:eastAsia="Calibri" w:hAnsi="Myriad Pro"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21FBBE55" w14:textId="4FBF3076" w:rsidR="007347BD" w:rsidRPr="00281D10" w:rsidRDefault="007347BD" w:rsidP="00281D10">
            <w:pPr>
              <w:rPr>
                <w:rFonts w:ascii="Arial Narrow" w:hAnsi="Arial Narrow" w:cs="Arial"/>
                <w:b/>
                <w:sz w:val="20"/>
                <w:szCs w:val="20"/>
              </w:rPr>
            </w:pPr>
            <w:r w:rsidRPr="00281D10">
              <w:rPr>
                <w:rFonts w:ascii="Arial Narrow" w:hAnsi="Arial Narrow" w:cs="Arial"/>
                <w:b/>
                <w:sz w:val="20"/>
                <w:szCs w:val="20"/>
              </w:rPr>
              <w:t>Supply and Delivery of Stationery Supplies for SIU</w:t>
            </w:r>
            <w:r w:rsidR="00B62AA5">
              <w:rPr>
                <w:rFonts w:ascii="Arial Narrow" w:hAnsi="Arial Narrow" w:cs="Arial"/>
                <w:b/>
                <w:sz w:val="20"/>
                <w:szCs w:val="20"/>
              </w:rPr>
              <w:t xml:space="preserve"> </w:t>
            </w:r>
            <w:r w:rsidR="00A55A35">
              <w:rPr>
                <w:rFonts w:ascii="Arial Narrow" w:hAnsi="Arial Narrow" w:cs="Arial"/>
                <w:b/>
                <w:sz w:val="20"/>
                <w:szCs w:val="20"/>
              </w:rPr>
              <w:t>Mpumalanga</w:t>
            </w:r>
            <w:r w:rsidR="00344F3A">
              <w:rPr>
                <w:rFonts w:ascii="Arial Narrow" w:hAnsi="Arial Narrow" w:cs="Arial"/>
                <w:b/>
                <w:sz w:val="20"/>
                <w:szCs w:val="20"/>
              </w:rPr>
              <w:t xml:space="preserve"> Provincial </w:t>
            </w:r>
            <w:r w:rsidRPr="00281D10">
              <w:rPr>
                <w:rFonts w:ascii="Arial Narrow" w:hAnsi="Arial Narrow" w:cs="Arial"/>
                <w:b/>
                <w:sz w:val="20"/>
                <w:szCs w:val="20"/>
              </w:rPr>
              <w:t>Office</w:t>
            </w:r>
          </w:p>
          <w:p w14:paraId="51C18DBB" w14:textId="77777777" w:rsidR="007347BD" w:rsidRDefault="007347BD" w:rsidP="007347BD">
            <w:pPr>
              <w:widowControl w:val="0"/>
              <w:spacing w:before="20" w:line="240" w:lineRule="exact"/>
              <w:rPr>
                <w:rFonts w:ascii="Arial Narrow" w:hAnsi="Arial Narrow" w:cs="Arial"/>
                <w:b/>
              </w:rPr>
            </w:pPr>
          </w:p>
          <w:p w14:paraId="367173D7" w14:textId="09672A62" w:rsidR="007347BD" w:rsidRPr="006E5F19" w:rsidRDefault="007347BD" w:rsidP="007347BD">
            <w:pPr>
              <w:spacing w:line="276" w:lineRule="auto"/>
              <w:outlineLvl w:val="0"/>
              <w:rPr>
                <w:rFonts w:ascii="Myriad Pro" w:eastAsia="Calibri" w:hAnsi="Myriad Pro" w:cs="Arial"/>
                <w:b/>
                <w:sz w:val="20"/>
                <w:szCs w:val="20"/>
              </w:rPr>
            </w:pPr>
            <w:r w:rsidRPr="00B626BC">
              <w:rPr>
                <w:rFonts w:ascii="Arial Narrow" w:hAnsi="Arial Narrow" w:cs="Arial"/>
                <w:b/>
                <w:color w:val="FF0000"/>
                <w:sz w:val="20"/>
                <w:szCs w:val="20"/>
              </w:rPr>
              <w:t>Please see specifications on Page</w:t>
            </w:r>
            <w:r>
              <w:rPr>
                <w:rFonts w:ascii="Arial Narrow" w:hAnsi="Arial Narrow" w:cs="Arial"/>
                <w:b/>
                <w:color w:val="FF0000"/>
                <w:sz w:val="20"/>
                <w:szCs w:val="20"/>
              </w:rPr>
              <w:t>s 3,4 and 5</w:t>
            </w: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4AF614DF" w14:textId="5FE3E122" w:rsidR="006702ED" w:rsidRPr="006702ED" w:rsidRDefault="00A65CAB" w:rsidP="006702ED">
            <w:pPr>
              <w:rPr>
                <w:rFonts w:ascii="Arial Narrow" w:hAnsi="Arial Narrow" w:cs="Arial"/>
                <w:b/>
                <w:sz w:val="20"/>
                <w:szCs w:val="20"/>
              </w:rPr>
            </w:pPr>
            <w:r>
              <w:rPr>
                <w:rFonts w:ascii="Arial Narrow" w:hAnsi="Arial Narrow" w:cs="Arial"/>
                <w:b/>
                <w:sz w:val="20"/>
                <w:szCs w:val="20"/>
              </w:rPr>
              <w:t>1</w:t>
            </w:r>
            <w:r w:rsidR="00112C8F">
              <w:rPr>
                <w:rFonts w:ascii="Arial Narrow" w:hAnsi="Arial Narrow" w:cs="Arial"/>
                <w:b/>
                <w:sz w:val="20"/>
                <w:szCs w:val="20"/>
              </w:rPr>
              <w:t>6 January</w:t>
            </w:r>
            <w:r w:rsidR="006850D1">
              <w:rPr>
                <w:rFonts w:ascii="Arial Narrow" w:hAnsi="Arial Narrow" w:cs="Arial"/>
                <w:b/>
                <w:sz w:val="20"/>
                <w:szCs w:val="20"/>
              </w:rPr>
              <w:t xml:space="preserve"> </w:t>
            </w:r>
            <w:r w:rsidR="002D0AC6">
              <w:rPr>
                <w:rFonts w:ascii="Arial Narrow" w:hAnsi="Arial Narrow" w:cs="Arial"/>
                <w:b/>
                <w:sz w:val="20"/>
                <w:szCs w:val="20"/>
              </w:rPr>
              <w:t>202</w:t>
            </w:r>
            <w:r w:rsidR="00112C8F">
              <w:rPr>
                <w:rFonts w:ascii="Arial Narrow" w:hAnsi="Arial Narrow" w:cs="Arial"/>
                <w:b/>
                <w:sz w:val="20"/>
                <w:szCs w:val="20"/>
              </w:rPr>
              <w:t>6</w:t>
            </w:r>
          </w:p>
          <w:p w14:paraId="614D5DED" w14:textId="69DCE60F" w:rsidR="007347BD" w:rsidRPr="006E5F19" w:rsidRDefault="007347BD" w:rsidP="007347BD">
            <w:pPr>
              <w:spacing w:line="480" w:lineRule="auto"/>
              <w:rPr>
                <w:rFonts w:ascii="Myriad Pro" w:eastAsia="Calibri" w:hAnsi="Myriad Pro" w:cs="Arial"/>
                <w:b/>
                <w:sz w:val="20"/>
                <w:szCs w:val="20"/>
              </w:rPr>
            </w:pPr>
          </w:p>
        </w:tc>
        <w:tc>
          <w:tcPr>
            <w:tcW w:w="2897" w:type="dxa"/>
          </w:tcPr>
          <w:p w14:paraId="3E6C6441" w14:textId="05A10205" w:rsidR="007347BD" w:rsidRPr="00B02164" w:rsidRDefault="007347BD" w:rsidP="007347BD">
            <w:pPr>
              <w:rPr>
                <w:rFonts w:ascii="Arial Narrow" w:hAnsi="Arial Narrow" w:cs="Arial"/>
                <w:b/>
                <w:sz w:val="20"/>
                <w:szCs w:val="20"/>
              </w:rPr>
            </w:pPr>
            <w:r>
              <w:rPr>
                <w:rFonts w:ascii="Arial Narrow" w:hAnsi="Arial Narrow" w:cs="Arial"/>
                <w:b/>
                <w:sz w:val="20"/>
                <w:szCs w:val="20"/>
              </w:rPr>
              <w:t>1</w:t>
            </w:r>
            <w:r w:rsidR="004E0A20">
              <w:rPr>
                <w:rFonts w:ascii="Arial Narrow" w:hAnsi="Arial Narrow" w:cs="Arial"/>
                <w:b/>
                <w:sz w:val="20"/>
                <w:szCs w:val="20"/>
              </w:rPr>
              <w:t>2</w:t>
            </w:r>
            <w:r>
              <w:rPr>
                <w:rFonts w:ascii="Arial Narrow" w:hAnsi="Arial Narrow" w:cs="Arial"/>
                <w:b/>
                <w:sz w:val="20"/>
                <w:szCs w:val="20"/>
              </w:rPr>
              <w:t>H00</w:t>
            </w:r>
          </w:p>
          <w:p w14:paraId="701942BC" w14:textId="21F49106" w:rsidR="007347BD" w:rsidRPr="006E5F19" w:rsidRDefault="007347BD" w:rsidP="007347BD">
            <w:pPr>
              <w:spacing w:line="480" w:lineRule="auto"/>
              <w:rPr>
                <w:rFonts w:ascii="Myriad Pro" w:eastAsia="Calibri" w:hAnsi="Myriad Pro"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47224C8C" w14:textId="77777777" w:rsidR="00E968C1" w:rsidRPr="006E5F19" w:rsidRDefault="00E968C1" w:rsidP="004207EF">
            <w:pPr>
              <w:jc w:val="both"/>
              <w:rPr>
                <w:rFonts w:ascii="Myriad Pro" w:eastAsia="Calibri" w:hAnsi="Myriad Pro" w:cs="Arial"/>
                <w:b/>
                <w:sz w:val="22"/>
                <w:szCs w:val="22"/>
              </w:rPr>
            </w:pPr>
          </w:p>
          <w:p w14:paraId="09DF6876"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0F40FAB5" w14:textId="77777777" w:rsidR="00784961" w:rsidRPr="006E5F19" w:rsidRDefault="00784961" w:rsidP="00784961">
            <w:pPr>
              <w:jc w:val="both"/>
              <w:rPr>
                <w:rFonts w:ascii="Myriad Pro" w:hAnsi="Myriad Pro" w:cs="Arial"/>
                <w:b/>
              </w:rPr>
            </w:pPr>
          </w:p>
          <w:p w14:paraId="4ADEAF45" w14:textId="77777777" w:rsidR="00784961" w:rsidRPr="006E5F19" w:rsidRDefault="00784961" w:rsidP="00784961">
            <w:pPr>
              <w:jc w:val="both"/>
              <w:rPr>
                <w:rFonts w:ascii="Myriad Pro" w:hAnsi="Myriad Pro" w:cs="Arial"/>
                <w:b/>
              </w:rPr>
            </w:pPr>
          </w:p>
          <w:p w14:paraId="5BF6C8C6" w14:textId="77777777" w:rsidR="00784961" w:rsidRPr="006E5F19" w:rsidRDefault="00784961" w:rsidP="00784961">
            <w:pPr>
              <w:jc w:val="both"/>
              <w:rPr>
                <w:rFonts w:ascii="Myriad Pro" w:hAnsi="Myriad Pro" w:cs="Arial"/>
                <w:b/>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(To be completed by Foreign suppliers)</w:t>
            </w:r>
          </w:p>
        </w:tc>
        <w:tc>
          <w:tcPr>
            <w:tcW w:w="6808" w:type="dxa"/>
            <w:gridSpan w:val="3"/>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94" w:type="dxa"/>
        <w:tblInd w:w="-289" w:type="dxa"/>
        <w:tblLayout w:type="fixed"/>
        <w:tblLook w:val="04A0" w:firstRow="1" w:lastRow="0" w:firstColumn="1" w:lastColumn="0" w:noHBand="0" w:noVBand="1"/>
      </w:tblPr>
      <w:tblGrid>
        <w:gridCol w:w="10994"/>
      </w:tblGrid>
      <w:tr w:rsidR="009919EB" w:rsidRPr="006E5F19" w14:paraId="5AB9671F" w14:textId="77777777" w:rsidTr="009231C2">
        <w:trPr>
          <w:trHeight w:val="404"/>
        </w:trPr>
        <w:tc>
          <w:tcPr>
            <w:tcW w:w="10994" w:type="dxa"/>
            <w:shd w:val="clear" w:color="auto" w:fill="F9ED1A"/>
            <w:vAlign w:val="center"/>
          </w:tcPr>
          <w:p w14:paraId="21126BAC" w14:textId="0E7F75D8"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PROVISION OF </w:t>
            </w:r>
            <w:r w:rsidR="00277AC3">
              <w:rPr>
                <w:rFonts w:ascii="Myriad Pro" w:eastAsiaTheme="minorHAnsi" w:hAnsi="Myriad Pro" w:cs="Arial"/>
                <w:b/>
                <w:color w:val="auto"/>
                <w:sz w:val="22"/>
                <w:szCs w:val="22"/>
                <w:lang w:val="en-ZA"/>
              </w:rPr>
              <w:t>GOODS AND</w:t>
            </w:r>
            <w:r w:rsidRPr="006E5F19">
              <w:rPr>
                <w:rFonts w:ascii="Myriad Pro" w:eastAsiaTheme="minorHAnsi" w:hAnsi="Myriad Pro" w:cs="Arial"/>
                <w:b/>
                <w:color w:val="auto"/>
                <w:sz w:val="22"/>
                <w:szCs w:val="22"/>
                <w:lang w:val="en-ZA"/>
              </w:rPr>
              <w:t xml:space="preserve"> SERVICES </w:t>
            </w:r>
          </w:p>
        </w:tc>
      </w:tr>
      <w:tr w:rsidR="009919EB" w:rsidRPr="006E5F19" w14:paraId="7F8F315B" w14:textId="77777777" w:rsidTr="009231C2">
        <w:trPr>
          <w:trHeight w:val="35"/>
        </w:trPr>
        <w:tc>
          <w:tcPr>
            <w:tcW w:w="10994" w:type="dxa"/>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9231C2">
        <w:trPr>
          <w:trHeight w:val="490"/>
        </w:trPr>
        <w:tc>
          <w:tcPr>
            <w:tcW w:w="10994"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9231C2">
        <w:trPr>
          <w:trHeight w:val="490"/>
        </w:trPr>
        <w:tc>
          <w:tcPr>
            <w:tcW w:w="10994" w:type="dxa"/>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9C3C2C">
              <w:rPr>
                <w:rFonts w:ascii="Myriad Pro" w:eastAsia="Times New Roman" w:hAnsi="Myriad Pro"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9C3C2C">
              <w:rPr>
                <w:rFonts w:ascii="Myriad Pro" w:eastAsia="Times New Roman" w:hAnsi="Myriad Pro" w:cs="Arial"/>
                <w:bCs/>
                <w:snapToGrid w:val="0"/>
                <w:color w:val="auto"/>
                <w:sz w:val="22"/>
                <w:szCs w:val="22"/>
                <w:lang w:val="en-GB"/>
              </w:rPr>
              <w:t>as amended (“</w:t>
            </w:r>
            <w:r w:rsidRPr="009C3C2C">
              <w:rPr>
                <w:rFonts w:ascii="Myriad Pro" w:eastAsia="Times New Roman" w:hAnsi="Myriad Pro" w:cs="Arial"/>
                <w:bCs/>
                <w:i/>
                <w:iCs/>
                <w:snapToGrid w:val="0"/>
                <w:color w:val="auto"/>
                <w:sz w:val="22"/>
                <w:szCs w:val="22"/>
                <w:lang w:val="en-GB"/>
              </w:rPr>
              <w:t>the SIU Act</w:t>
            </w:r>
            <w:r w:rsidRPr="009C3C2C">
              <w:rPr>
                <w:rFonts w:ascii="Myriad Pro" w:eastAsia="Times New Roman" w:hAnsi="Myriad Pro" w:cs="Arial"/>
                <w:bCs/>
                <w:snapToGrid w:val="0"/>
                <w:color w:val="auto"/>
                <w:sz w:val="22"/>
                <w:szCs w:val="22"/>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9231C2">
        <w:trPr>
          <w:trHeight w:val="364"/>
        </w:trPr>
        <w:tc>
          <w:tcPr>
            <w:tcW w:w="10994"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9231C2">
        <w:trPr>
          <w:trHeight w:val="261"/>
        </w:trPr>
        <w:tc>
          <w:tcPr>
            <w:tcW w:w="10994" w:type="dxa"/>
            <w:vAlign w:val="center"/>
          </w:tcPr>
          <w:p w14:paraId="6B2C8BF5" w14:textId="7BD0D512" w:rsidR="009919EB" w:rsidRPr="009C3C2C" w:rsidRDefault="00643CE7" w:rsidP="009C3C2C">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The Special Investigating Unit (SIU) is an independent statutory body that is accountable to the President and Parliament in terms of its activities. Its primary mandate is to recover and prevent financial losses to the State due to various acts of corruption, fraud and maladministration.</w:t>
            </w:r>
          </w:p>
        </w:tc>
      </w:tr>
      <w:tr w:rsidR="009919EB" w:rsidRPr="006E5F19" w14:paraId="1F09EA2C" w14:textId="77777777" w:rsidTr="009231C2">
        <w:trPr>
          <w:trHeight w:val="364"/>
        </w:trPr>
        <w:tc>
          <w:tcPr>
            <w:tcW w:w="10994"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9231C2">
        <w:trPr>
          <w:trHeight w:val="1151"/>
        </w:trPr>
        <w:tc>
          <w:tcPr>
            <w:tcW w:w="10994" w:type="dxa"/>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1435"/>
              <w:gridCol w:w="1530"/>
            </w:tblGrid>
            <w:tr w:rsidR="009919EB" w:rsidRPr="006E5F19" w14:paraId="67BC0270" w14:textId="77777777" w:rsidTr="009C3C2C">
              <w:trPr>
                <w:trHeight w:val="189"/>
              </w:trPr>
              <w:tc>
                <w:tcPr>
                  <w:tcW w:w="7825" w:type="dxa"/>
                  <w:shd w:val="clear" w:color="auto" w:fill="F9ED1A"/>
                </w:tcPr>
                <w:p w14:paraId="5A69539A" w14:textId="77777777" w:rsidR="009919EB" w:rsidRPr="00344F3A" w:rsidRDefault="009919EB" w:rsidP="004207EF">
                  <w:pPr>
                    <w:spacing w:before="120" w:after="240"/>
                    <w:contextualSpacing/>
                    <w:jc w:val="both"/>
                    <w:rPr>
                      <w:rFonts w:ascii="Myriad Pro" w:hAnsi="Myriad Pro" w:cs="Arial"/>
                      <w:b/>
                      <w:i/>
                      <w:sz w:val="22"/>
                      <w:szCs w:val="22"/>
                      <w:lang w:eastAsia="en-ZA"/>
                    </w:rPr>
                  </w:pPr>
                  <w:r w:rsidRPr="00344F3A">
                    <w:rPr>
                      <w:rFonts w:ascii="Myriad Pro" w:hAnsi="Myriad Pro" w:cs="Arial"/>
                      <w:b/>
                      <w:i/>
                      <w:sz w:val="22"/>
                      <w:szCs w:val="22"/>
                      <w:lang w:eastAsia="en-ZA"/>
                    </w:rPr>
                    <w:t>Provide documentations and/or information (SIU reserves the right to review and verify submitted documentations on mandatory requirements)</w:t>
                  </w:r>
                </w:p>
              </w:tc>
              <w:tc>
                <w:tcPr>
                  <w:tcW w:w="1435" w:type="dxa"/>
                  <w:shd w:val="clear" w:color="auto" w:fill="F9ED1A"/>
                </w:tcPr>
                <w:p w14:paraId="15B92EF0" w14:textId="77777777" w:rsidR="009919EB" w:rsidRPr="00344F3A" w:rsidRDefault="009919EB" w:rsidP="004207EF">
                  <w:pPr>
                    <w:spacing w:before="120" w:after="240"/>
                    <w:contextualSpacing/>
                    <w:jc w:val="both"/>
                    <w:rPr>
                      <w:rFonts w:ascii="Myriad Pro" w:hAnsi="Myriad Pro" w:cs="Arial"/>
                      <w:b/>
                      <w:sz w:val="22"/>
                      <w:szCs w:val="22"/>
                      <w:lang w:eastAsia="en-ZA"/>
                    </w:rPr>
                  </w:pPr>
                  <w:r w:rsidRPr="00344F3A">
                    <w:rPr>
                      <w:rFonts w:ascii="Myriad Pro" w:hAnsi="Myriad Pro" w:cs="Arial"/>
                      <w:b/>
                      <w:sz w:val="22"/>
                      <w:szCs w:val="22"/>
                      <w:lang w:eastAsia="en-ZA"/>
                    </w:rPr>
                    <w:t>Comply</w:t>
                  </w:r>
                </w:p>
                <w:p w14:paraId="7C4A678E" w14:textId="77777777" w:rsidR="009919EB" w:rsidRPr="00344F3A" w:rsidRDefault="009919EB" w:rsidP="004207EF">
                  <w:pPr>
                    <w:spacing w:before="120" w:after="240"/>
                    <w:contextualSpacing/>
                    <w:jc w:val="both"/>
                    <w:rPr>
                      <w:rFonts w:ascii="Myriad Pro" w:hAnsi="Myriad Pro" w:cs="Arial"/>
                      <w:b/>
                      <w:sz w:val="22"/>
                      <w:szCs w:val="22"/>
                      <w:lang w:eastAsia="en-ZA"/>
                    </w:rPr>
                  </w:pPr>
                </w:p>
              </w:tc>
              <w:tc>
                <w:tcPr>
                  <w:tcW w:w="1530" w:type="dxa"/>
                  <w:shd w:val="clear" w:color="auto" w:fill="F9ED1A"/>
                </w:tcPr>
                <w:p w14:paraId="4D739F88" w14:textId="77777777" w:rsidR="009919EB" w:rsidRPr="00344F3A" w:rsidRDefault="009919EB" w:rsidP="004207EF">
                  <w:pPr>
                    <w:spacing w:before="120" w:after="240"/>
                    <w:contextualSpacing/>
                    <w:jc w:val="both"/>
                    <w:rPr>
                      <w:rFonts w:ascii="Myriad Pro" w:hAnsi="Myriad Pro" w:cs="Arial"/>
                      <w:b/>
                      <w:sz w:val="22"/>
                      <w:szCs w:val="22"/>
                      <w:lang w:eastAsia="en-ZA"/>
                    </w:rPr>
                  </w:pPr>
                  <w:r w:rsidRPr="00344F3A">
                    <w:rPr>
                      <w:rFonts w:ascii="Myriad Pro" w:hAnsi="Myriad Pro" w:cs="Arial"/>
                      <w:b/>
                      <w:sz w:val="22"/>
                      <w:szCs w:val="22"/>
                      <w:lang w:eastAsia="en-ZA"/>
                    </w:rPr>
                    <w:t>Not Comply</w:t>
                  </w:r>
                </w:p>
              </w:tc>
            </w:tr>
            <w:tr w:rsidR="009919EB" w:rsidRPr="006E5F19" w14:paraId="36A955CC" w14:textId="77777777" w:rsidTr="009C3C2C">
              <w:trPr>
                <w:trHeight w:val="512"/>
              </w:trPr>
              <w:tc>
                <w:tcPr>
                  <w:tcW w:w="7825" w:type="dxa"/>
                  <w:vAlign w:val="center"/>
                </w:tcPr>
                <w:p w14:paraId="32B68151" w14:textId="77777777" w:rsidR="009919EB" w:rsidRPr="00344F3A" w:rsidRDefault="009919EB">
                  <w:pPr>
                    <w:numPr>
                      <w:ilvl w:val="1"/>
                      <w:numId w:val="2"/>
                    </w:numPr>
                    <w:spacing w:line="360" w:lineRule="auto"/>
                    <w:contextualSpacing/>
                    <w:rPr>
                      <w:rFonts w:ascii="Myriad Pro" w:hAnsi="Myriad Pro" w:cs="Arial"/>
                      <w:sz w:val="20"/>
                      <w:szCs w:val="20"/>
                    </w:rPr>
                  </w:pPr>
                  <w:r w:rsidRPr="00344F3A">
                    <w:rPr>
                      <w:rFonts w:ascii="Myriad Pro" w:hAnsi="Myriad Pro" w:cs="Arial"/>
                      <w:sz w:val="20"/>
                      <w:szCs w:val="20"/>
                    </w:rPr>
                    <w:t>Proof of National Treasury Central Supplier Database (CSD Summary report)</w:t>
                  </w:r>
                </w:p>
              </w:tc>
              <w:tc>
                <w:tcPr>
                  <w:tcW w:w="1435" w:type="dxa"/>
                </w:tcPr>
                <w:p w14:paraId="1E8BD938" w14:textId="77777777" w:rsidR="009919EB" w:rsidRPr="006E5F19" w:rsidRDefault="009919EB" w:rsidP="004207EF">
                  <w:pPr>
                    <w:spacing w:before="120" w:after="240"/>
                    <w:contextualSpacing/>
                    <w:jc w:val="both"/>
                    <w:rPr>
                      <w:rFonts w:ascii="Myriad Pro" w:hAnsi="Myriad Pro" w:cs="Arial"/>
                      <w:b/>
                      <w:lang w:eastAsia="en-ZA"/>
                    </w:rPr>
                  </w:pPr>
                </w:p>
              </w:tc>
              <w:tc>
                <w:tcPr>
                  <w:tcW w:w="1530" w:type="dxa"/>
                </w:tcPr>
                <w:p w14:paraId="7618F62F"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265066EE" w14:textId="77777777" w:rsidTr="009C3C2C">
              <w:trPr>
                <w:trHeight w:val="539"/>
              </w:trPr>
              <w:tc>
                <w:tcPr>
                  <w:tcW w:w="7825" w:type="dxa"/>
                  <w:vAlign w:val="center"/>
                </w:tcPr>
                <w:p w14:paraId="194D3C2B" w14:textId="77777777" w:rsidR="009919EB" w:rsidRPr="00344F3A" w:rsidRDefault="009919EB">
                  <w:pPr>
                    <w:numPr>
                      <w:ilvl w:val="1"/>
                      <w:numId w:val="2"/>
                    </w:numPr>
                    <w:spacing w:line="360" w:lineRule="auto"/>
                    <w:contextualSpacing/>
                    <w:rPr>
                      <w:rFonts w:ascii="Myriad Pro" w:hAnsi="Myriad Pro" w:cs="Arial"/>
                      <w:sz w:val="20"/>
                      <w:szCs w:val="20"/>
                    </w:rPr>
                  </w:pPr>
                  <w:r w:rsidRPr="00344F3A">
                    <w:rPr>
                      <w:rFonts w:ascii="Myriad Pro" w:hAnsi="Myriad Pro" w:cs="Arial"/>
                      <w:sz w:val="20"/>
                      <w:szCs w:val="20"/>
                    </w:rPr>
                    <w:t>CSD Overall Tax Status must be compliant (Tax Compliant)</w:t>
                  </w:r>
                </w:p>
              </w:tc>
              <w:tc>
                <w:tcPr>
                  <w:tcW w:w="1435" w:type="dxa"/>
                </w:tcPr>
                <w:p w14:paraId="4309F4EB" w14:textId="77777777" w:rsidR="009919EB" w:rsidRPr="006E5F19" w:rsidRDefault="009919EB" w:rsidP="004207EF">
                  <w:pPr>
                    <w:spacing w:before="120" w:after="240"/>
                    <w:contextualSpacing/>
                    <w:jc w:val="both"/>
                    <w:rPr>
                      <w:rFonts w:ascii="Myriad Pro" w:hAnsi="Myriad Pro" w:cs="Arial"/>
                      <w:b/>
                      <w:lang w:eastAsia="en-ZA"/>
                    </w:rPr>
                  </w:pPr>
                </w:p>
              </w:tc>
              <w:tc>
                <w:tcPr>
                  <w:tcW w:w="1530" w:type="dxa"/>
                </w:tcPr>
                <w:p w14:paraId="7005B728"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ED4EB4D" w14:textId="77777777" w:rsidTr="009C3C2C">
              <w:trPr>
                <w:trHeight w:val="539"/>
              </w:trPr>
              <w:tc>
                <w:tcPr>
                  <w:tcW w:w="7825" w:type="dxa"/>
                  <w:vAlign w:val="center"/>
                </w:tcPr>
                <w:p w14:paraId="7589736D" w14:textId="77777777" w:rsidR="009919EB" w:rsidRPr="00344F3A" w:rsidRDefault="009919EB">
                  <w:pPr>
                    <w:numPr>
                      <w:ilvl w:val="1"/>
                      <w:numId w:val="2"/>
                    </w:numPr>
                    <w:spacing w:line="360" w:lineRule="auto"/>
                    <w:contextualSpacing/>
                    <w:rPr>
                      <w:rFonts w:ascii="Myriad Pro" w:hAnsi="Myriad Pro" w:cs="Arial"/>
                      <w:sz w:val="20"/>
                      <w:szCs w:val="20"/>
                    </w:rPr>
                  </w:pPr>
                  <w:r w:rsidRPr="00344F3A">
                    <w:rPr>
                      <w:rFonts w:ascii="Myriad Pro" w:hAnsi="Myriad Pro" w:cs="Arial"/>
                      <w:sz w:val="20"/>
                      <w:szCs w:val="20"/>
                    </w:rPr>
                    <w:t>Conformance to the Scope of Work/ Terms of Reference (ToR)</w:t>
                  </w:r>
                </w:p>
              </w:tc>
              <w:tc>
                <w:tcPr>
                  <w:tcW w:w="1435" w:type="dxa"/>
                </w:tcPr>
                <w:p w14:paraId="351E1AEE" w14:textId="77777777" w:rsidR="009919EB" w:rsidRPr="006E5F19" w:rsidRDefault="009919EB" w:rsidP="004207EF">
                  <w:pPr>
                    <w:spacing w:before="120" w:after="240"/>
                    <w:contextualSpacing/>
                    <w:jc w:val="both"/>
                    <w:rPr>
                      <w:rFonts w:ascii="Myriad Pro" w:hAnsi="Myriad Pro" w:cs="Arial"/>
                      <w:b/>
                      <w:lang w:eastAsia="en-ZA"/>
                    </w:rPr>
                  </w:pPr>
                </w:p>
              </w:tc>
              <w:tc>
                <w:tcPr>
                  <w:tcW w:w="1530" w:type="dxa"/>
                </w:tcPr>
                <w:p w14:paraId="5EFBD987" w14:textId="77777777" w:rsidR="009919EB" w:rsidRPr="006E5F19" w:rsidRDefault="009919EB" w:rsidP="004207EF">
                  <w:pPr>
                    <w:spacing w:before="120" w:after="240"/>
                    <w:contextualSpacing/>
                    <w:jc w:val="both"/>
                    <w:rPr>
                      <w:rFonts w:ascii="Myriad Pro" w:hAnsi="Myriad Pro" w:cs="Arial"/>
                      <w:b/>
                      <w:lang w:eastAsia="en-ZA"/>
                    </w:rPr>
                  </w:pPr>
                </w:p>
              </w:tc>
            </w:tr>
          </w:tbl>
          <w:p w14:paraId="6440D249" w14:textId="77777777"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9231C2">
        <w:trPr>
          <w:trHeight w:val="490"/>
        </w:trPr>
        <w:tc>
          <w:tcPr>
            <w:tcW w:w="10994" w:type="dxa"/>
          </w:tcPr>
          <w:p w14:paraId="7C482A9C" w14:textId="10B22A1C"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9231C2">
        <w:trPr>
          <w:trHeight w:val="490"/>
        </w:trPr>
        <w:tc>
          <w:tcPr>
            <w:tcW w:w="10994"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9231C2">
        <w:trPr>
          <w:trHeight w:val="490"/>
        </w:trPr>
        <w:tc>
          <w:tcPr>
            <w:tcW w:w="10994" w:type="dxa"/>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0"/>
              <w:gridCol w:w="1170"/>
              <w:gridCol w:w="1170"/>
            </w:tblGrid>
            <w:tr w:rsidR="009919EB" w:rsidRPr="006E5F19" w14:paraId="4AD34A7A" w14:textId="77777777" w:rsidTr="009231C2">
              <w:trPr>
                <w:trHeight w:val="307"/>
              </w:trPr>
              <w:tc>
                <w:tcPr>
                  <w:tcW w:w="8450" w:type="dxa"/>
                </w:tcPr>
                <w:p w14:paraId="7946B3ED" w14:textId="77777777" w:rsidR="009919EB" w:rsidRPr="00344F3A" w:rsidRDefault="009919EB" w:rsidP="004207EF">
                  <w:pPr>
                    <w:spacing w:before="120" w:after="240"/>
                    <w:contextualSpacing/>
                    <w:jc w:val="both"/>
                    <w:rPr>
                      <w:rFonts w:ascii="Myriad Pro" w:hAnsi="Myriad Pro" w:cs="Arial"/>
                      <w:b/>
                      <w:i/>
                      <w:sz w:val="22"/>
                      <w:szCs w:val="22"/>
                      <w:lang w:eastAsia="en-ZA"/>
                    </w:rPr>
                  </w:pPr>
                  <w:r w:rsidRPr="00344F3A">
                    <w:rPr>
                      <w:rFonts w:ascii="Myriad Pro" w:hAnsi="Myriad Pro" w:cs="Arial"/>
                      <w:b/>
                      <w:i/>
                      <w:sz w:val="22"/>
                      <w:szCs w:val="22"/>
                      <w:lang w:eastAsia="en-ZA"/>
                    </w:rPr>
                    <w:lastRenderedPageBreak/>
                    <w:t xml:space="preserve">Provide documentations for screening and vetting purposes. </w:t>
                  </w:r>
                </w:p>
              </w:tc>
              <w:tc>
                <w:tcPr>
                  <w:tcW w:w="1170" w:type="dxa"/>
                </w:tcPr>
                <w:p w14:paraId="28717F77" w14:textId="77777777" w:rsidR="009919EB" w:rsidRPr="00344F3A" w:rsidRDefault="009919EB" w:rsidP="004207EF">
                  <w:pPr>
                    <w:spacing w:before="120" w:after="240"/>
                    <w:contextualSpacing/>
                    <w:jc w:val="both"/>
                    <w:rPr>
                      <w:rFonts w:ascii="Myriad Pro" w:hAnsi="Myriad Pro" w:cs="Arial"/>
                      <w:b/>
                      <w:sz w:val="22"/>
                      <w:szCs w:val="22"/>
                      <w:lang w:eastAsia="en-ZA"/>
                    </w:rPr>
                  </w:pPr>
                  <w:r w:rsidRPr="00344F3A">
                    <w:rPr>
                      <w:rFonts w:ascii="Myriad Pro" w:hAnsi="Myriad Pro" w:cs="Arial"/>
                      <w:b/>
                      <w:sz w:val="22"/>
                      <w:szCs w:val="22"/>
                      <w:lang w:eastAsia="en-ZA"/>
                    </w:rPr>
                    <w:t xml:space="preserve">YES </w:t>
                  </w:r>
                </w:p>
              </w:tc>
              <w:tc>
                <w:tcPr>
                  <w:tcW w:w="1170" w:type="dxa"/>
                </w:tcPr>
                <w:p w14:paraId="2533AF28" w14:textId="77777777" w:rsidR="009919EB" w:rsidRPr="00344F3A" w:rsidRDefault="009919EB" w:rsidP="004207EF">
                  <w:pPr>
                    <w:spacing w:before="120" w:after="240"/>
                    <w:contextualSpacing/>
                    <w:jc w:val="both"/>
                    <w:rPr>
                      <w:rFonts w:ascii="Myriad Pro" w:hAnsi="Myriad Pro" w:cs="Arial"/>
                      <w:b/>
                      <w:sz w:val="22"/>
                      <w:szCs w:val="22"/>
                      <w:lang w:eastAsia="en-ZA"/>
                    </w:rPr>
                  </w:pPr>
                  <w:r w:rsidRPr="00344F3A">
                    <w:rPr>
                      <w:rFonts w:ascii="Myriad Pro" w:hAnsi="Myriad Pro" w:cs="Arial"/>
                      <w:b/>
                      <w:sz w:val="22"/>
                      <w:szCs w:val="22"/>
                      <w:lang w:eastAsia="en-ZA"/>
                    </w:rPr>
                    <w:t xml:space="preserve">NO </w:t>
                  </w:r>
                </w:p>
              </w:tc>
            </w:tr>
            <w:tr w:rsidR="009919EB" w:rsidRPr="006E5F19" w14:paraId="3340B77A" w14:textId="77777777" w:rsidTr="009231C2">
              <w:trPr>
                <w:trHeight w:val="379"/>
              </w:trPr>
              <w:tc>
                <w:tcPr>
                  <w:tcW w:w="8450" w:type="dxa"/>
                </w:tcPr>
                <w:p w14:paraId="6A0BA3D3" w14:textId="77777777" w:rsidR="009919EB" w:rsidRPr="00344F3A" w:rsidRDefault="009919EB">
                  <w:pPr>
                    <w:numPr>
                      <w:ilvl w:val="1"/>
                      <w:numId w:val="2"/>
                    </w:numPr>
                    <w:spacing w:line="360" w:lineRule="auto"/>
                    <w:contextualSpacing/>
                    <w:jc w:val="both"/>
                    <w:rPr>
                      <w:rFonts w:ascii="Myriad Pro" w:hAnsi="Myriad Pro" w:cs="Arial"/>
                      <w:sz w:val="22"/>
                      <w:szCs w:val="22"/>
                    </w:rPr>
                  </w:pPr>
                  <w:r w:rsidRPr="00344F3A">
                    <w:rPr>
                      <w:rFonts w:ascii="Myriad Pro" w:hAnsi="Myriad Pro" w:cs="Arial"/>
                      <w:sz w:val="22"/>
                      <w:szCs w:val="22"/>
                    </w:rPr>
                    <w:t xml:space="preserve">CIPC Company registration </w:t>
                  </w:r>
                </w:p>
              </w:tc>
              <w:tc>
                <w:tcPr>
                  <w:tcW w:w="1170" w:type="dxa"/>
                </w:tcPr>
                <w:p w14:paraId="5B98CBD0" w14:textId="77777777" w:rsidR="009919EB" w:rsidRPr="00344F3A" w:rsidRDefault="009919EB" w:rsidP="004207EF">
                  <w:pPr>
                    <w:spacing w:before="120" w:after="240"/>
                    <w:contextualSpacing/>
                    <w:jc w:val="both"/>
                    <w:rPr>
                      <w:rFonts w:ascii="Myriad Pro" w:hAnsi="Myriad Pro" w:cs="Arial"/>
                      <w:b/>
                      <w:sz w:val="22"/>
                      <w:szCs w:val="22"/>
                      <w:lang w:eastAsia="en-ZA"/>
                    </w:rPr>
                  </w:pPr>
                </w:p>
              </w:tc>
              <w:tc>
                <w:tcPr>
                  <w:tcW w:w="1170" w:type="dxa"/>
                </w:tcPr>
                <w:p w14:paraId="0FCFD590" w14:textId="77777777" w:rsidR="009919EB" w:rsidRPr="00344F3A" w:rsidRDefault="009919EB" w:rsidP="004207EF">
                  <w:pPr>
                    <w:spacing w:before="120" w:after="240"/>
                    <w:contextualSpacing/>
                    <w:jc w:val="both"/>
                    <w:rPr>
                      <w:rFonts w:ascii="Myriad Pro" w:hAnsi="Myriad Pro" w:cs="Arial"/>
                      <w:b/>
                      <w:sz w:val="22"/>
                      <w:szCs w:val="22"/>
                      <w:lang w:eastAsia="en-ZA"/>
                    </w:rPr>
                  </w:pPr>
                </w:p>
              </w:tc>
            </w:tr>
            <w:tr w:rsidR="009919EB" w:rsidRPr="006E5F19" w14:paraId="7D6C45EE" w14:textId="77777777" w:rsidTr="009231C2">
              <w:trPr>
                <w:trHeight w:val="329"/>
              </w:trPr>
              <w:tc>
                <w:tcPr>
                  <w:tcW w:w="8450" w:type="dxa"/>
                </w:tcPr>
                <w:p w14:paraId="54CB85B5" w14:textId="77777777" w:rsidR="009919EB" w:rsidRPr="00344F3A" w:rsidRDefault="009919EB">
                  <w:pPr>
                    <w:numPr>
                      <w:ilvl w:val="1"/>
                      <w:numId w:val="2"/>
                    </w:numPr>
                    <w:spacing w:line="360" w:lineRule="auto"/>
                    <w:contextualSpacing/>
                    <w:jc w:val="both"/>
                    <w:rPr>
                      <w:rFonts w:ascii="Myriad Pro" w:hAnsi="Myriad Pro" w:cs="Arial"/>
                      <w:sz w:val="22"/>
                      <w:szCs w:val="22"/>
                    </w:rPr>
                  </w:pPr>
                  <w:r w:rsidRPr="00344F3A">
                    <w:rPr>
                      <w:rFonts w:ascii="Myriad Pro" w:hAnsi="Myriad Pro" w:cs="Arial"/>
                      <w:sz w:val="22"/>
                      <w:szCs w:val="22"/>
                    </w:rPr>
                    <w:t xml:space="preserve">SARS Pin </w:t>
                  </w:r>
                </w:p>
              </w:tc>
              <w:tc>
                <w:tcPr>
                  <w:tcW w:w="1170" w:type="dxa"/>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170" w:type="dxa"/>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9231C2">
              <w:trPr>
                <w:trHeight w:val="304"/>
              </w:trPr>
              <w:tc>
                <w:tcPr>
                  <w:tcW w:w="8450" w:type="dxa"/>
                </w:tcPr>
                <w:p w14:paraId="1B1FA232" w14:textId="6049895F" w:rsidR="009919EB" w:rsidRPr="00344F3A" w:rsidRDefault="009919EB" w:rsidP="004207EF">
                  <w:pPr>
                    <w:numPr>
                      <w:ilvl w:val="1"/>
                      <w:numId w:val="2"/>
                    </w:numPr>
                    <w:spacing w:line="360" w:lineRule="auto"/>
                    <w:contextualSpacing/>
                    <w:jc w:val="both"/>
                    <w:rPr>
                      <w:rFonts w:ascii="Myriad Pro" w:hAnsi="Myriad Pro" w:cs="Arial"/>
                      <w:sz w:val="22"/>
                      <w:szCs w:val="22"/>
                    </w:rPr>
                  </w:pPr>
                  <w:r w:rsidRPr="00344F3A">
                    <w:rPr>
                      <w:rFonts w:ascii="Myriad Pro" w:hAnsi="Myriad Pro" w:cs="Arial"/>
                      <w:sz w:val="22"/>
                      <w:szCs w:val="22"/>
                    </w:rPr>
                    <w:t xml:space="preserve">B-BBEE Certificate/Sworn Affidavit </w:t>
                  </w:r>
                </w:p>
              </w:tc>
              <w:tc>
                <w:tcPr>
                  <w:tcW w:w="1170" w:type="dxa"/>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170" w:type="dxa"/>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9231C2">
        <w:trPr>
          <w:trHeight w:val="490"/>
        </w:trPr>
        <w:tc>
          <w:tcPr>
            <w:tcW w:w="10994" w:type="dxa"/>
            <w:tcBorders>
              <w:bottom w:val="single" w:sz="4" w:space="0" w:color="auto"/>
            </w:tcBorders>
            <w:shd w:val="clear" w:color="auto" w:fill="F9ED1A"/>
            <w:vAlign w:val="center"/>
          </w:tcPr>
          <w:p w14:paraId="75EB5119" w14:textId="77777777" w:rsidR="009919EB" w:rsidRPr="00173430"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p w14:paraId="6FDDA940" w14:textId="286EA628" w:rsidR="00173430" w:rsidRPr="006E5F19" w:rsidRDefault="00173430" w:rsidP="00173430">
            <w:pPr>
              <w:pStyle w:val="ListParagraph"/>
              <w:ind w:left="360"/>
              <w:rPr>
                <w:rFonts w:ascii="Myriad Pro" w:eastAsiaTheme="minorHAnsi" w:hAnsi="Myriad Pro" w:cs="Arial"/>
                <w:b/>
                <w:sz w:val="20"/>
                <w:szCs w:val="20"/>
                <w:lang w:val="en-ZA"/>
              </w:rPr>
            </w:pPr>
          </w:p>
        </w:tc>
      </w:tr>
      <w:tr w:rsidR="006F7C11" w:rsidRPr="006E5F19" w14:paraId="125471C2" w14:textId="77777777" w:rsidTr="009231C2">
        <w:trPr>
          <w:trHeight w:val="4395"/>
        </w:trPr>
        <w:tc>
          <w:tcPr>
            <w:tcW w:w="10994" w:type="dxa"/>
          </w:tcPr>
          <w:tbl>
            <w:tblPr>
              <w:tblW w:w="10882" w:type="dxa"/>
              <w:tblLayout w:type="fixed"/>
              <w:tblLook w:val="04A0" w:firstRow="1" w:lastRow="0" w:firstColumn="1" w:lastColumn="0" w:noHBand="0" w:noVBand="1"/>
            </w:tblPr>
            <w:tblGrid>
              <w:gridCol w:w="783"/>
              <w:gridCol w:w="1676"/>
              <w:gridCol w:w="8423"/>
            </w:tblGrid>
            <w:tr w:rsidR="00A3298C" w:rsidRPr="00122FCD" w14:paraId="07FC34F8" w14:textId="77777777" w:rsidTr="00A3298C">
              <w:trPr>
                <w:trHeight w:val="258"/>
              </w:trPr>
              <w:tc>
                <w:tcPr>
                  <w:tcW w:w="78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EC02174" w14:textId="3A3F75DC" w:rsidR="00A3298C" w:rsidRPr="00A53C9C" w:rsidRDefault="00A3298C" w:rsidP="00173430">
                  <w:pPr>
                    <w:jc w:val="center"/>
                    <w:rPr>
                      <w:rFonts w:ascii="Arial" w:eastAsia="Times New Roman" w:hAnsi="Arial" w:cs="Arial"/>
                      <w:b/>
                      <w:bCs/>
                      <w:color w:val="000000"/>
                      <w:sz w:val="22"/>
                      <w:szCs w:val="22"/>
                    </w:rPr>
                  </w:pPr>
                  <w:r w:rsidRPr="00A53C9C">
                    <w:rPr>
                      <w:rFonts w:ascii="Arial" w:eastAsia="Times New Roman" w:hAnsi="Arial" w:cs="Arial"/>
                      <w:b/>
                      <w:bCs/>
                      <w:color w:val="000000"/>
                      <w:sz w:val="22"/>
                      <w:szCs w:val="22"/>
                    </w:rPr>
                    <w:t xml:space="preserve">Item </w:t>
                  </w:r>
                </w:p>
              </w:tc>
              <w:tc>
                <w:tcPr>
                  <w:tcW w:w="1676" w:type="dxa"/>
                  <w:tcBorders>
                    <w:top w:val="single" w:sz="4" w:space="0" w:color="auto"/>
                    <w:bottom w:val="single" w:sz="4" w:space="0" w:color="auto"/>
                    <w:right w:val="single" w:sz="4" w:space="0" w:color="auto"/>
                  </w:tcBorders>
                  <w:shd w:val="clear" w:color="auto" w:fill="FFFF00"/>
                </w:tcPr>
                <w:p w14:paraId="3FCD1C1E" w14:textId="3E22E4B7" w:rsidR="00A3298C" w:rsidRPr="00A53C9C" w:rsidRDefault="00A3298C" w:rsidP="00173430">
                  <w:pPr>
                    <w:jc w:val="center"/>
                    <w:rPr>
                      <w:rFonts w:ascii="Arial" w:eastAsia="Times New Roman" w:hAnsi="Arial" w:cs="Arial"/>
                      <w:b/>
                      <w:bCs/>
                      <w:color w:val="000000"/>
                      <w:sz w:val="22"/>
                      <w:szCs w:val="22"/>
                    </w:rPr>
                  </w:pPr>
                  <w:r w:rsidRPr="00A53C9C">
                    <w:rPr>
                      <w:rFonts w:ascii="Arial" w:eastAsia="Times New Roman" w:hAnsi="Arial" w:cs="Arial"/>
                      <w:b/>
                      <w:bCs/>
                      <w:color w:val="000000"/>
                      <w:sz w:val="22"/>
                      <w:szCs w:val="22"/>
                    </w:rPr>
                    <w:t>Units of Issue</w:t>
                  </w:r>
                </w:p>
              </w:tc>
              <w:tc>
                <w:tcPr>
                  <w:tcW w:w="8423" w:type="dxa"/>
                  <w:tcBorders>
                    <w:top w:val="single" w:sz="4" w:space="0" w:color="auto"/>
                    <w:left w:val="nil"/>
                    <w:bottom w:val="single" w:sz="4" w:space="0" w:color="auto"/>
                    <w:right w:val="single" w:sz="4" w:space="0" w:color="000000"/>
                  </w:tcBorders>
                  <w:shd w:val="clear" w:color="auto" w:fill="FFFF00"/>
                  <w:noWrap/>
                  <w:vAlign w:val="center"/>
                  <w:hideMark/>
                </w:tcPr>
                <w:p w14:paraId="7A0AB62F" w14:textId="77777777" w:rsidR="00A3298C" w:rsidRPr="00122FCD" w:rsidRDefault="00A3298C" w:rsidP="00173430">
                  <w:pPr>
                    <w:jc w:val="center"/>
                    <w:rPr>
                      <w:rFonts w:ascii="Arial" w:eastAsia="Times New Roman" w:hAnsi="Arial" w:cs="Arial"/>
                      <w:b/>
                      <w:bCs/>
                      <w:color w:val="000000"/>
                      <w:sz w:val="22"/>
                      <w:szCs w:val="22"/>
                    </w:rPr>
                  </w:pPr>
                  <w:r w:rsidRPr="00122FCD">
                    <w:rPr>
                      <w:rFonts w:ascii="Arial" w:eastAsia="Times New Roman" w:hAnsi="Arial" w:cs="Arial"/>
                      <w:b/>
                      <w:bCs/>
                      <w:color w:val="000000"/>
                      <w:sz w:val="22"/>
                      <w:szCs w:val="22"/>
                    </w:rPr>
                    <w:t>Description of goods or services</w:t>
                  </w:r>
                </w:p>
              </w:tc>
            </w:tr>
            <w:tr w:rsidR="00A3298C" w:rsidRPr="00122FCD" w14:paraId="1B82E02C" w14:textId="77777777" w:rsidTr="00BA07EA">
              <w:trPr>
                <w:trHeight w:val="486"/>
              </w:trPr>
              <w:tc>
                <w:tcPr>
                  <w:tcW w:w="783" w:type="dxa"/>
                  <w:tcBorders>
                    <w:top w:val="nil"/>
                    <w:left w:val="single" w:sz="4" w:space="0" w:color="auto"/>
                    <w:bottom w:val="single" w:sz="4" w:space="0" w:color="auto"/>
                    <w:right w:val="single" w:sz="4" w:space="0" w:color="auto"/>
                  </w:tcBorders>
                  <w:noWrap/>
                  <w:vAlign w:val="center"/>
                  <w:hideMark/>
                </w:tcPr>
                <w:p w14:paraId="7188C65D" w14:textId="77777777" w:rsidR="00A3298C" w:rsidRPr="00122FCD" w:rsidRDefault="00A3298C" w:rsidP="00173430">
                  <w:pPr>
                    <w:rPr>
                      <w:rFonts w:ascii="Arial" w:eastAsia="Times New Roman" w:hAnsi="Arial" w:cs="Arial"/>
                      <w:color w:val="000000"/>
                      <w:sz w:val="22"/>
                      <w:szCs w:val="22"/>
                    </w:rPr>
                  </w:pPr>
                  <w:r w:rsidRPr="00122FCD">
                    <w:rPr>
                      <w:rFonts w:ascii="Arial" w:eastAsia="Times New Roman" w:hAnsi="Arial" w:cs="Arial"/>
                      <w:color w:val="000000"/>
                      <w:sz w:val="22"/>
                      <w:szCs w:val="22"/>
                    </w:rPr>
                    <w:t>1</w:t>
                  </w:r>
                </w:p>
              </w:tc>
              <w:tc>
                <w:tcPr>
                  <w:tcW w:w="1676" w:type="dxa"/>
                  <w:tcBorders>
                    <w:top w:val="single" w:sz="4" w:space="0" w:color="auto"/>
                    <w:bottom w:val="single" w:sz="4" w:space="0" w:color="auto"/>
                    <w:right w:val="single" w:sz="4" w:space="0" w:color="auto"/>
                  </w:tcBorders>
                </w:tcPr>
                <w:p w14:paraId="7F7D6B24" w14:textId="0C24D45E" w:rsidR="00A3298C" w:rsidRPr="00F92143" w:rsidRDefault="00C01687" w:rsidP="00F92143">
                  <w:r>
                    <w:t>70 Boxes</w:t>
                  </w:r>
                </w:p>
              </w:tc>
              <w:tc>
                <w:tcPr>
                  <w:tcW w:w="8423" w:type="dxa"/>
                  <w:tcBorders>
                    <w:top w:val="single" w:sz="4" w:space="0" w:color="auto"/>
                    <w:left w:val="nil"/>
                    <w:bottom w:val="single" w:sz="4" w:space="0" w:color="auto"/>
                    <w:right w:val="single" w:sz="4" w:space="0" w:color="000000"/>
                  </w:tcBorders>
                  <w:vAlign w:val="center"/>
                </w:tcPr>
                <w:p w14:paraId="48A5CBA9" w14:textId="40E26E64" w:rsidR="00A3298C" w:rsidRPr="00F92143" w:rsidRDefault="00C01687" w:rsidP="00F92143">
                  <w:r>
                    <w:t>A4 P</w:t>
                  </w:r>
                  <w:r w:rsidR="00452605">
                    <w:t>rinting p</w:t>
                  </w:r>
                  <w:r>
                    <w:t>aper</w:t>
                  </w:r>
                </w:p>
              </w:tc>
            </w:tr>
            <w:tr w:rsidR="00A3298C" w:rsidRPr="00122FCD" w14:paraId="5D9BDD46"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06DEC04B" w14:textId="77777777" w:rsidR="00A3298C" w:rsidRPr="00122FCD" w:rsidRDefault="00A3298C" w:rsidP="0057628F">
                  <w:pPr>
                    <w:rPr>
                      <w:rFonts w:ascii="Arial" w:eastAsia="Times New Roman" w:hAnsi="Arial" w:cs="Arial"/>
                      <w:color w:val="000000"/>
                      <w:sz w:val="22"/>
                      <w:szCs w:val="22"/>
                    </w:rPr>
                  </w:pPr>
                  <w:r w:rsidRPr="00122FCD">
                    <w:rPr>
                      <w:rFonts w:ascii="Arial" w:eastAsia="Times New Roman" w:hAnsi="Arial" w:cs="Arial"/>
                      <w:color w:val="000000"/>
                      <w:sz w:val="22"/>
                      <w:szCs w:val="22"/>
                    </w:rPr>
                    <w:t>2</w:t>
                  </w:r>
                </w:p>
              </w:tc>
              <w:tc>
                <w:tcPr>
                  <w:tcW w:w="1676" w:type="dxa"/>
                  <w:tcBorders>
                    <w:top w:val="single" w:sz="4" w:space="0" w:color="auto"/>
                    <w:bottom w:val="single" w:sz="4" w:space="0" w:color="auto"/>
                    <w:right w:val="single" w:sz="4" w:space="0" w:color="auto"/>
                  </w:tcBorders>
                </w:tcPr>
                <w:p w14:paraId="0D98316F" w14:textId="2E948C2E" w:rsidR="00A3298C" w:rsidRPr="00190BB5" w:rsidRDefault="00452605" w:rsidP="0057628F">
                  <w:pPr>
                    <w:rPr>
                      <w:lang w:val="en-US"/>
                    </w:rPr>
                  </w:pPr>
                  <w:r>
                    <w:rPr>
                      <w:lang w:val="en-US"/>
                    </w:rPr>
                    <w:t>2 Boxes</w:t>
                  </w:r>
                </w:p>
              </w:tc>
              <w:tc>
                <w:tcPr>
                  <w:tcW w:w="8423" w:type="dxa"/>
                  <w:tcBorders>
                    <w:top w:val="single" w:sz="4" w:space="0" w:color="auto"/>
                    <w:left w:val="nil"/>
                    <w:bottom w:val="nil"/>
                    <w:right w:val="single" w:sz="4" w:space="0" w:color="000000"/>
                  </w:tcBorders>
                  <w:vAlign w:val="center"/>
                </w:tcPr>
                <w:p w14:paraId="1AC04821" w14:textId="1F39D40A" w:rsidR="00A3298C" w:rsidRPr="00F92143" w:rsidRDefault="00042FE5" w:rsidP="0057628F">
                  <w:r>
                    <w:t xml:space="preserve">A3 </w:t>
                  </w:r>
                  <w:r w:rsidR="004917BF">
                    <w:t>Envelopes (Manilla) / Equivalent</w:t>
                  </w:r>
                </w:p>
              </w:tc>
            </w:tr>
            <w:tr w:rsidR="00A3298C" w:rsidRPr="00122FCD" w14:paraId="452370B5"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3F84A49D" w14:textId="77777777" w:rsidR="00A3298C" w:rsidRPr="00122FCD" w:rsidRDefault="00A3298C" w:rsidP="0057628F">
                  <w:pPr>
                    <w:rPr>
                      <w:rFonts w:ascii="Arial" w:eastAsia="Times New Roman" w:hAnsi="Arial" w:cs="Arial"/>
                      <w:color w:val="000000"/>
                      <w:sz w:val="22"/>
                      <w:szCs w:val="22"/>
                    </w:rPr>
                  </w:pPr>
                  <w:r w:rsidRPr="00122FCD">
                    <w:rPr>
                      <w:rFonts w:ascii="Arial" w:eastAsia="Times New Roman" w:hAnsi="Arial" w:cs="Arial"/>
                      <w:color w:val="000000"/>
                      <w:sz w:val="22"/>
                      <w:szCs w:val="22"/>
                    </w:rPr>
                    <w:t>3</w:t>
                  </w:r>
                </w:p>
              </w:tc>
              <w:tc>
                <w:tcPr>
                  <w:tcW w:w="1676" w:type="dxa"/>
                  <w:tcBorders>
                    <w:top w:val="single" w:sz="4" w:space="0" w:color="auto"/>
                    <w:bottom w:val="single" w:sz="4" w:space="0" w:color="auto"/>
                    <w:right w:val="single" w:sz="4" w:space="0" w:color="auto"/>
                  </w:tcBorders>
                </w:tcPr>
                <w:p w14:paraId="5ED1B615" w14:textId="71541848" w:rsidR="00A3298C" w:rsidRPr="00F92143" w:rsidRDefault="004917BF" w:rsidP="0057628F">
                  <w:r>
                    <w:t>25</w:t>
                  </w:r>
                </w:p>
              </w:tc>
              <w:tc>
                <w:tcPr>
                  <w:tcW w:w="8423" w:type="dxa"/>
                  <w:tcBorders>
                    <w:top w:val="single" w:sz="4" w:space="0" w:color="auto"/>
                    <w:left w:val="nil"/>
                    <w:bottom w:val="single" w:sz="4" w:space="0" w:color="auto"/>
                    <w:right w:val="single" w:sz="4" w:space="0" w:color="000000"/>
                  </w:tcBorders>
                  <w:vAlign w:val="center"/>
                </w:tcPr>
                <w:p w14:paraId="07B851B6" w14:textId="363248AD" w:rsidR="00A3298C" w:rsidRPr="00F92143" w:rsidRDefault="004917BF" w:rsidP="0057628F">
                  <w:r>
                    <w:t>A4 2-Quire Hard Cover</w:t>
                  </w:r>
                  <w:r w:rsidR="00B3676E">
                    <w:t xml:space="preserve"> Writing Book</w:t>
                  </w:r>
                </w:p>
              </w:tc>
            </w:tr>
            <w:tr w:rsidR="00A3298C" w:rsidRPr="00122FCD" w14:paraId="2E53CBAF"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7BA7B56E" w14:textId="77777777" w:rsidR="00A3298C" w:rsidRPr="00122FCD" w:rsidRDefault="00A3298C" w:rsidP="0057628F">
                  <w:pPr>
                    <w:rPr>
                      <w:rFonts w:ascii="Arial" w:eastAsia="Times New Roman" w:hAnsi="Arial" w:cs="Arial"/>
                      <w:color w:val="000000"/>
                      <w:sz w:val="22"/>
                      <w:szCs w:val="22"/>
                    </w:rPr>
                  </w:pPr>
                  <w:r w:rsidRPr="00122FCD">
                    <w:rPr>
                      <w:rFonts w:ascii="Arial" w:eastAsia="Times New Roman" w:hAnsi="Arial" w:cs="Arial"/>
                      <w:color w:val="000000"/>
                      <w:sz w:val="22"/>
                      <w:szCs w:val="22"/>
                    </w:rPr>
                    <w:t>4</w:t>
                  </w:r>
                </w:p>
              </w:tc>
              <w:tc>
                <w:tcPr>
                  <w:tcW w:w="1676" w:type="dxa"/>
                  <w:tcBorders>
                    <w:top w:val="single" w:sz="4" w:space="0" w:color="auto"/>
                    <w:bottom w:val="single" w:sz="4" w:space="0" w:color="auto"/>
                    <w:right w:val="single" w:sz="4" w:space="0" w:color="auto"/>
                  </w:tcBorders>
                </w:tcPr>
                <w:p w14:paraId="78908474" w14:textId="507DF721" w:rsidR="00A3298C" w:rsidRPr="00F92143" w:rsidRDefault="00054815" w:rsidP="0057628F">
                  <w:r>
                    <w:t>25</w:t>
                  </w:r>
                </w:p>
              </w:tc>
              <w:tc>
                <w:tcPr>
                  <w:tcW w:w="8423" w:type="dxa"/>
                  <w:tcBorders>
                    <w:top w:val="single" w:sz="4" w:space="0" w:color="auto"/>
                    <w:left w:val="nil"/>
                    <w:bottom w:val="single" w:sz="4" w:space="0" w:color="auto"/>
                    <w:right w:val="single" w:sz="4" w:space="0" w:color="000000"/>
                  </w:tcBorders>
                  <w:vAlign w:val="center"/>
                </w:tcPr>
                <w:p w14:paraId="448B47F1" w14:textId="1CEF06F9" w:rsidR="00A3298C" w:rsidRPr="00F92143" w:rsidRDefault="00054815" w:rsidP="0057628F">
                  <w:r>
                    <w:t>A4 3-Quire Hard Cover</w:t>
                  </w:r>
                  <w:r w:rsidR="00B3676E">
                    <w:t xml:space="preserve"> Writing Book</w:t>
                  </w:r>
                </w:p>
              </w:tc>
            </w:tr>
            <w:tr w:rsidR="00A3298C" w:rsidRPr="00122FCD" w14:paraId="3A549018"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5FB9B7F6" w14:textId="77777777" w:rsidR="00A3298C" w:rsidRPr="00122FCD" w:rsidRDefault="00A3298C" w:rsidP="00173430">
                  <w:pPr>
                    <w:rPr>
                      <w:rFonts w:ascii="Arial" w:eastAsia="Times New Roman" w:hAnsi="Arial" w:cs="Arial"/>
                      <w:color w:val="000000"/>
                      <w:sz w:val="22"/>
                      <w:szCs w:val="22"/>
                    </w:rPr>
                  </w:pPr>
                  <w:r w:rsidRPr="00122FCD">
                    <w:rPr>
                      <w:rFonts w:ascii="Arial" w:eastAsia="Times New Roman" w:hAnsi="Arial" w:cs="Arial"/>
                      <w:color w:val="000000"/>
                      <w:sz w:val="22"/>
                      <w:szCs w:val="22"/>
                    </w:rPr>
                    <w:t>5</w:t>
                  </w:r>
                </w:p>
              </w:tc>
              <w:tc>
                <w:tcPr>
                  <w:tcW w:w="1676" w:type="dxa"/>
                  <w:tcBorders>
                    <w:top w:val="single" w:sz="4" w:space="0" w:color="auto"/>
                    <w:bottom w:val="single" w:sz="4" w:space="0" w:color="auto"/>
                    <w:right w:val="single" w:sz="4" w:space="0" w:color="auto"/>
                  </w:tcBorders>
                </w:tcPr>
                <w:p w14:paraId="0DDD9707" w14:textId="38B85981" w:rsidR="00A3298C" w:rsidRPr="00F92143" w:rsidRDefault="00054815" w:rsidP="00F92143">
                  <w:r>
                    <w:t>100</w:t>
                  </w:r>
                </w:p>
              </w:tc>
              <w:tc>
                <w:tcPr>
                  <w:tcW w:w="8423" w:type="dxa"/>
                  <w:tcBorders>
                    <w:top w:val="single" w:sz="4" w:space="0" w:color="auto"/>
                    <w:left w:val="nil"/>
                    <w:bottom w:val="single" w:sz="4" w:space="0" w:color="auto"/>
                    <w:right w:val="single" w:sz="4" w:space="0" w:color="000000"/>
                  </w:tcBorders>
                  <w:vAlign w:val="center"/>
                </w:tcPr>
                <w:p w14:paraId="2F1100B3" w14:textId="390D0A8F" w:rsidR="00A3298C" w:rsidRPr="00F92143" w:rsidRDefault="00054815" w:rsidP="00F92143">
                  <w:r>
                    <w:t>A5 Hard Cover Writing</w:t>
                  </w:r>
                  <w:r w:rsidR="00B3676E">
                    <w:t xml:space="preserve"> Book</w:t>
                  </w:r>
                </w:p>
              </w:tc>
            </w:tr>
            <w:tr w:rsidR="00A3298C" w:rsidRPr="00122FCD" w14:paraId="3A7FB43F"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5928C3FB" w14:textId="77777777" w:rsidR="00A3298C" w:rsidRPr="00122FCD" w:rsidRDefault="00A3298C" w:rsidP="00173430">
                  <w:pPr>
                    <w:rPr>
                      <w:rFonts w:ascii="Arial" w:eastAsia="Times New Roman" w:hAnsi="Arial" w:cs="Arial"/>
                      <w:color w:val="000000"/>
                      <w:sz w:val="22"/>
                      <w:szCs w:val="22"/>
                    </w:rPr>
                  </w:pPr>
                  <w:r w:rsidRPr="00122FCD">
                    <w:rPr>
                      <w:rFonts w:ascii="Arial" w:eastAsia="Times New Roman" w:hAnsi="Arial" w:cs="Arial"/>
                      <w:color w:val="000000"/>
                      <w:sz w:val="22"/>
                      <w:szCs w:val="22"/>
                    </w:rPr>
                    <w:t>6</w:t>
                  </w:r>
                </w:p>
              </w:tc>
              <w:tc>
                <w:tcPr>
                  <w:tcW w:w="1676" w:type="dxa"/>
                  <w:tcBorders>
                    <w:top w:val="single" w:sz="4" w:space="0" w:color="auto"/>
                    <w:bottom w:val="single" w:sz="4" w:space="0" w:color="auto"/>
                    <w:right w:val="single" w:sz="4" w:space="0" w:color="auto"/>
                  </w:tcBorders>
                </w:tcPr>
                <w:p w14:paraId="62148163" w14:textId="5C96E688" w:rsidR="00A3298C" w:rsidRPr="00F92143" w:rsidRDefault="00B3676E" w:rsidP="00F92143">
                  <w:r>
                    <w:t>1 Roll</w:t>
                  </w:r>
                </w:p>
              </w:tc>
              <w:tc>
                <w:tcPr>
                  <w:tcW w:w="8423" w:type="dxa"/>
                  <w:tcBorders>
                    <w:top w:val="single" w:sz="4" w:space="0" w:color="auto"/>
                    <w:left w:val="nil"/>
                    <w:bottom w:val="single" w:sz="4" w:space="0" w:color="auto"/>
                    <w:right w:val="single" w:sz="4" w:space="0" w:color="000000"/>
                  </w:tcBorders>
                  <w:vAlign w:val="center"/>
                </w:tcPr>
                <w:p w14:paraId="1163BE14" w14:textId="4055DA5C" w:rsidR="00A3298C" w:rsidRPr="00F92143" w:rsidRDefault="00B00435" w:rsidP="00F92143">
                  <w:r>
                    <w:t>Bubble Wrap- 1250mm x100m</w:t>
                  </w:r>
                </w:p>
              </w:tc>
            </w:tr>
            <w:tr w:rsidR="00A3298C" w:rsidRPr="00122FCD" w14:paraId="7EFC19AC"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5032AA74" w14:textId="77777777" w:rsidR="00A3298C" w:rsidRPr="00122FCD" w:rsidRDefault="00A3298C" w:rsidP="00173430">
                  <w:pPr>
                    <w:rPr>
                      <w:rFonts w:ascii="Arial" w:eastAsia="Times New Roman" w:hAnsi="Arial" w:cs="Arial"/>
                      <w:color w:val="000000"/>
                      <w:sz w:val="22"/>
                      <w:szCs w:val="22"/>
                    </w:rPr>
                  </w:pPr>
                  <w:r w:rsidRPr="00122FCD">
                    <w:rPr>
                      <w:rFonts w:ascii="Arial" w:eastAsia="Times New Roman" w:hAnsi="Arial" w:cs="Arial"/>
                      <w:color w:val="000000"/>
                      <w:sz w:val="22"/>
                      <w:szCs w:val="22"/>
                    </w:rPr>
                    <w:t>7</w:t>
                  </w:r>
                </w:p>
              </w:tc>
              <w:tc>
                <w:tcPr>
                  <w:tcW w:w="1676" w:type="dxa"/>
                  <w:tcBorders>
                    <w:top w:val="single" w:sz="4" w:space="0" w:color="auto"/>
                    <w:bottom w:val="single" w:sz="4" w:space="0" w:color="auto"/>
                    <w:right w:val="single" w:sz="4" w:space="0" w:color="auto"/>
                  </w:tcBorders>
                </w:tcPr>
                <w:p w14:paraId="7B9BBA6D" w14:textId="55CD70BE" w:rsidR="00A3298C" w:rsidRPr="00F92143" w:rsidRDefault="00B00435" w:rsidP="00F92143">
                  <w:r>
                    <w:t>5 Packs</w:t>
                  </w:r>
                </w:p>
              </w:tc>
              <w:tc>
                <w:tcPr>
                  <w:tcW w:w="8423" w:type="dxa"/>
                  <w:tcBorders>
                    <w:top w:val="single" w:sz="4" w:space="0" w:color="auto"/>
                    <w:left w:val="nil"/>
                    <w:bottom w:val="single" w:sz="4" w:space="0" w:color="auto"/>
                    <w:right w:val="single" w:sz="4" w:space="0" w:color="000000"/>
                  </w:tcBorders>
                  <w:vAlign w:val="center"/>
                </w:tcPr>
                <w:p w14:paraId="29B77B26" w14:textId="4A3CD8C5" w:rsidR="00A3298C" w:rsidRPr="00F92143" w:rsidRDefault="00B00435" w:rsidP="00F92143">
                  <w:r>
                    <w:t>Frosted Sheets (100 per pack)</w:t>
                  </w:r>
                </w:p>
              </w:tc>
            </w:tr>
            <w:tr w:rsidR="00A3298C" w:rsidRPr="00122FCD" w14:paraId="5F133BD4"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2871D685" w14:textId="77777777" w:rsidR="00A3298C" w:rsidRPr="00122FCD" w:rsidRDefault="00A3298C" w:rsidP="00173430">
                  <w:pPr>
                    <w:rPr>
                      <w:rFonts w:ascii="Arial" w:eastAsia="Times New Roman" w:hAnsi="Arial" w:cs="Arial"/>
                      <w:color w:val="000000"/>
                      <w:sz w:val="22"/>
                      <w:szCs w:val="22"/>
                    </w:rPr>
                  </w:pPr>
                  <w:r w:rsidRPr="00122FCD">
                    <w:rPr>
                      <w:rFonts w:ascii="Arial" w:eastAsia="Times New Roman" w:hAnsi="Arial" w:cs="Arial"/>
                      <w:color w:val="000000"/>
                      <w:sz w:val="22"/>
                      <w:szCs w:val="22"/>
                    </w:rPr>
                    <w:t>8</w:t>
                  </w:r>
                </w:p>
              </w:tc>
              <w:tc>
                <w:tcPr>
                  <w:tcW w:w="1676" w:type="dxa"/>
                  <w:tcBorders>
                    <w:top w:val="single" w:sz="4" w:space="0" w:color="auto"/>
                    <w:bottom w:val="single" w:sz="4" w:space="0" w:color="auto"/>
                    <w:right w:val="single" w:sz="4" w:space="0" w:color="auto"/>
                  </w:tcBorders>
                </w:tcPr>
                <w:p w14:paraId="5BED8810" w14:textId="2368C6FF" w:rsidR="00A3298C" w:rsidRPr="00F92143" w:rsidRDefault="00903C29" w:rsidP="00F92143">
                  <w:r>
                    <w:t>5 Boxes</w:t>
                  </w:r>
                </w:p>
              </w:tc>
              <w:tc>
                <w:tcPr>
                  <w:tcW w:w="8423" w:type="dxa"/>
                  <w:tcBorders>
                    <w:top w:val="single" w:sz="4" w:space="0" w:color="auto"/>
                    <w:left w:val="nil"/>
                    <w:bottom w:val="single" w:sz="4" w:space="0" w:color="auto"/>
                    <w:right w:val="single" w:sz="4" w:space="0" w:color="000000"/>
                  </w:tcBorders>
                  <w:vAlign w:val="center"/>
                </w:tcPr>
                <w:p w14:paraId="45C62F59" w14:textId="18FC1C76" w:rsidR="00A3298C" w:rsidRPr="00F92143" w:rsidRDefault="00903C29" w:rsidP="00F92143">
                  <w:r w:rsidRPr="00CE5CB8">
                    <w:rPr>
                      <w:color w:val="000000" w:themeColor="text1"/>
                    </w:rPr>
                    <w:t xml:space="preserve">A4 Carton Folder </w:t>
                  </w:r>
                  <w:r w:rsidR="00FD60B3">
                    <w:rPr>
                      <w:color w:val="000000" w:themeColor="text1"/>
                    </w:rPr>
                    <w:t xml:space="preserve">Board </w:t>
                  </w:r>
                  <w:r w:rsidRPr="00CE5CB8">
                    <w:rPr>
                      <w:color w:val="000000" w:themeColor="text1"/>
                    </w:rPr>
                    <w:t>Dividers-</w:t>
                  </w:r>
                  <w:r w:rsidR="00CE5CB8" w:rsidRPr="00CE5CB8">
                    <w:rPr>
                      <w:color w:val="000000" w:themeColor="text1"/>
                    </w:rPr>
                    <w:t>10-</w:t>
                  </w:r>
                  <w:r w:rsidR="00862E76">
                    <w:rPr>
                      <w:color w:val="000000" w:themeColor="text1"/>
                    </w:rPr>
                    <w:t>Tab per</w:t>
                  </w:r>
                  <w:r w:rsidRPr="00CE5CB8">
                    <w:rPr>
                      <w:color w:val="000000" w:themeColor="text1"/>
                    </w:rPr>
                    <w:t xml:space="preserve"> pack</w:t>
                  </w:r>
                </w:p>
              </w:tc>
            </w:tr>
            <w:tr w:rsidR="00A3298C" w:rsidRPr="00122FCD" w14:paraId="11054768"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hideMark/>
                </w:tcPr>
                <w:p w14:paraId="7FEB0D54" w14:textId="77777777" w:rsidR="00A3298C" w:rsidRPr="00122FCD" w:rsidRDefault="00A3298C" w:rsidP="00AC723C">
                  <w:pPr>
                    <w:rPr>
                      <w:rFonts w:ascii="Arial" w:eastAsia="Times New Roman" w:hAnsi="Arial" w:cs="Arial"/>
                      <w:color w:val="000000"/>
                      <w:sz w:val="22"/>
                      <w:szCs w:val="22"/>
                    </w:rPr>
                  </w:pPr>
                  <w:r w:rsidRPr="00122FCD">
                    <w:rPr>
                      <w:rFonts w:ascii="Arial" w:eastAsia="Times New Roman" w:hAnsi="Arial" w:cs="Arial"/>
                      <w:color w:val="000000"/>
                      <w:sz w:val="22"/>
                      <w:szCs w:val="22"/>
                    </w:rPr>
                    <w:t>9</w:t>
                  </w:r>
                </w:p>
              </w:tc>
              <w:tc>
                <w:tcPr>
                  <w:tcW w:w="1676" w:type="dxa"/>
                  <w:tcBorders>
                    <w:top w:val="single" w:sz="4" w:space="0" w:color="auto"/>
                    <w:bottom w:val="single" w:sz="4" w:space="0" w:color="auto"/>
                    <w:right w:val="single" w:sz="4" w:space="0" w:color="auto"/>
                  </w:tcBorders>
                </w:tcPr>
                <w:p w14:paraId="33C94A11" w14:textId="5CD851F9" w:rsidR="00A3298C" w:rsidRPr="00F92143" w:rsidRDefault="001076BD" w:rsidP="00AC723C">
                  <w:r>
                    <w:t>10 Boxes</w:t>
                  </w:r>
                </w:p>
              </w:tc>
              <w:tc>
                <w:tcPr>
                  <w:tcW w:w="8423" w:type="dxa"/>
                  <w:tcBorders>
                    <w:top w:val="single" w:sz="4" w:space="0" w:color="auto"/>
                    <w:left w:val="nil"/>
                    <w:bottom w:val="single" w:sz="4" w:space="0" w:color="auto"/>
                    <w:right w:val="single" w:sz="4" w:space="0" w:color="000000"/>
                  </w:tcBorders>
                  <w:vAlign w:val="center"/>
                </w:tcPr>
                <w:p w14:paraId="681537A9" w14:textId="45DF31A0" w:rsidR="00A3298C" w:rsidRPr="00F92143" w:rsidRDefault="001076BD" w:rsidP="00AC723C">
                  <w:r>
                    <w:t>G2 Gel Ink Black Pen (1.0mm)</w:t>
                  </w:r>
                  <w:r w:rsidR="001565D7">
                    <w:t xml:space="preserve"> /Equivalent</w:t>
                  </w:r>
                </w:p>
              </w:tc>
            </w:tr>
            <w:tr w:rsidR="00C84F93" w:rsidRPr="00122FCD" w14:paraId="23984530" w14:textId="77777777" w:rsidTr="001E2F3E">
              <w:trPr>
                <w:trHeight w:val="410"/>
              </w:trPr>
              <w:tc>
                <w:tcPr>
                  <w:tcW w:w="783" w:type="dxa"/>
                  <w:tcBorders>
                    <w:top w:val="nil"/>
                    <w:left w:val="single" w:sz="4" w:space="0" w:color="auto"/>
                    <w:bottom w:val="single" w:sz="4" w:space="0" w:color="auto"/>
                    <w:right w:val="single" w:sz="4" w:space="0" w:color="auto"/>
                  </w:tcBorders>
                  <w:noWrap/>
                  <w:vAlign w:val="center"/>
                  <w:hideMark/>
                </w:tcPr>
                <w:p w14:paraId="129121AC" w14:textId="77777777" w:rsidR="00C84F93" w:rsidRPr="00122FCD" w:rsidRDefault="00C84F93" w:rsidP="00C84F93">
                  <w:pPr>
                    <w:rPr>
                      <w:rFonts w:ascii="Arial" w:eastAsia="Times New Roman" w:hAnsi="Arial" w:cs="Arial"/>
                      <w:color w:val="000000"/>
                      <w:sz w:val="22"/>
                      <w:szCs w:val="22"/>
                    </w:rPr>
                  </w:pPr>
                  <w:r w:rsidRPr="00122FCD">
                    <w:rPr>
                      <w:rFonts w:ascii="Arial" w:eastAsia="Times New Roman" w:hAnsi="Arial" w:cs="Arial"/>
                      <w:color w:val="000000"/>
                      <w:sz w:val="22"/>
                      <w:szCs w:val="22"/>
                    </w:rPr>
                    <w:t>10</w:t>
                  </w:r>
                </w:p>
              </w:tc>
              <w:tc>
                <w:tcPr>
                  <w:tcW w:w="1676" w:type="dxa"/>
                  <w:tcBorders>
                    <w:top w:val="single" w:sz="4" w:space="0" w:color="auto"/>
                    <w:bottom w:val="single" w:sz="4" w:space="0" w:color="auto"/>
                    <w:right w:val="single" w:sz="4" w:space="0" w:color="auto"/>
                  </w:tcBorders>
                </w:tcPr>
                <w:p w14:paraId="2AD3743C" w14:textId="19480E77" w:rsidR="00C84F93" w:rsidRPr="00F92143" w:rsidRDefault="00C84F93" w:rsidP="00C84F93">
                  <w:r w:rsidRPr="000028A6">
                    <w:t>10 Boxes</w:t>
                  </w:r>
                </w:p>
              </w:tc>
              <w:tc>
                <w:tcPr>
                  <w:tcW w:w="8423" w:type="dxa"/>
                  <w:tcBorders>
                    <w:top w:val="single" w:sz="4" w:space="0" w:color="auto"/>
                    <w:left w:val="nil"/>
                    <w:bottom w:val="single" w:sz="4" w:space="0" w:color="auto"/>
                    <w:right w:val="single" w:sz="4" w:space="0" w:color="000000"/>
                  </w:tcBorders>
                </w:tcPr>
                <w:p w14:paraId="082C3920" w14:textId="241AB534" w:rsidR="00C84F93" w:rsidRPr="00F92143" w:rsidRDefault="00C84F93" w:rsidP="00C84F93">
                  <w:r w:rsidRPr="000028A6">
                    <w:t>G2 Gel Ink Black Pen (1.</w:t>
                  </w:r>
                  <w:r>
                    <w:t>38</w:t>
                  </w:r>
                  <w:r w:rsidRPr="000028A6">
                    <w:t>mm)</w:t>
                  </w:r>
                  <w:r w:rsidR="001565D7">
                    <w:t xml:space="preserve"> /Equivalent</w:t>
                  </w:r>
                </w:p>
              </w:tc>
            </w:tr>
            <w:tr w:rsidR="00A3298C" w:rsidRPr="00122FCD" w14:paraId="51A9CCE6"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59BE0783" w14:textId="4C4EA496" w:rsidR="00A3298C" w:rsidRPr="00122FCD" w:rsidRDefault="00A3298C" w:rsidP="003B65E3">
                  <w:pPr>
                    <w:rPr>
                      <w:rFonts w:ascii="Arial" w:eastAsia="Times New Roman" w:hAnsi="Arial" w:cs="Arial"/>
                      <w:color w:val="000000"/>
                      <w:sz w:val="22"/>
                      <w:szCs w:val="22"/>
                    </w:rPr>
                  </w:pPr>
                  <w:r w:rsidRPr="00B41F17">
                    <w:t>11</w:t>
                  </w:r>
                </w:p>
              </w:tc>
              <w:tc>
                <w:tcPr>
                  <w:tcW w:w="1676" w:type="dxa"/>
                  <w:tcBorders>
                    <w:top w:val="single" w:sz="4" w:space="0" w:color="auto"/>
                    <w:bottom w:val="single" w:sz="4" w:space="0" w:color="auto"/>
                    <w:right w:val="single" w:sz="4" w:space="0" w:color="auto"/>
                  </w:tcBorders>
                </w:tcPr>
                <w:p w14:paraId="7E6241CD" w14:textId="33BA9E75" w:rsidR="00A3298C" w:rsidRPr="006E1F45" w:rsidRDefault="00C84F93" w:rsidP="00F92143">
                  <w:pPr>
                    <w:rPr>
                      <w:lang w:val="en-GB"/>
                    </w:rPr>
                  </w:pPr>
                  <w:r>
                    <w:rPr>
                      <w:lang w:val="en-GB"/>
                    </w:rPr>
                    <w:t>5 Boxes</w:t>
                  </w:r>
                </w:p>
              </w:tc>
              <w:tc>
                <w:tcPr>
                  <w:tcW w:w="8423" w:type="dxa"/>
                  <w:tcBorders>
                    <w:top w:val="single" w:sz="4" w:space="0" w:color="auto"/>
                    <w:left w:val="nil"/>
                    <w:bottom w:val="single" w:sz="4" w:space="0" w:color="auto"/>
                    <w:right w:val="single" w:sz="4" w:space="0" w:color="000000"/>
                  </w:tcBorders>
                  <w:vAlign w:val="center"/>
                </w:tcPr>
                <w:p w14:paraId="43313422" w14:textId="193B5AEA" w:rsidR="00A3298C" w:rsidRPr="00F92143" w:rsidRDefault="00C84F93" w:rsidP="00F92143">
                  <w:r w:rsidRPr="00C84F93">
                    <w:t xml:space="preserve">G2 Gel Ink </w:t>
                  </w:r>
                  <w:r>
                    <w:t>Red</w:t>
                  </w:r>
                  <w:r w:rsidRPr="00C84F93">
                    <w:t xml:space="preserve"> Pen (</w:t>
                  </w:r>
                  <w:r>
                    <w:t>0.5</w:t>
                  </w:r>
                  <w:r w:rsidRPr="00C84F93">
                    <w:t>mm)</w:t>
                  </w:r>
                  <w:r w:rsidR="001565D7">
                    <w:t xml:space="preserve"> /Equivalent</w:t>
                  </w:r>
                </w:p>
              </w:tc>
            </w:tr>
            <w:tr w:rsidR="00A3298C" w:rsidRPr="00122FCD" w14:paraId="1280F355"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61E471D1" w14:textId="000CEE08" w:rsidR="00A3298C" w:rsidRPr="00122FCD" w:rsidRDefault="00A3298C" w:rsidP="003B65E3">
                  <w:pPr>
                    <w:rPr>
                      <w:rFonts w:ascii="Arial" w:eastAsia="Times New Roman" w:hAnsi="Arial" w:cs="Arial"/>
                      <w:color w:val="000000"/>
                      <w:sz w:val="22"/>
                      <w:szCs w:val="22"/>
                    </w:rPr>
                  </w:pPr>
                  <w:r w:rsidRPr="00B41F17">
                    <w:t>12</w:t>
                  </w:r>
                </w:p>
              </w:tc>
              <w:tc>
                <w:tcPr>
                  <w:tcW w:w="1676" w:type="dxa"/>
                  <w:tcBorders>
                    <w:top w:val="single" w:sz="4" w:space="0" w:color="auto"/>
                    <w:bottom w:val="single" w:sz="4" w:space="0" w:color="auto"/>
                    <w:right w:val="single" w:sz="4" w:space="0" w:color="auto"/>
                  </w:tcBorders>
                </w:tcPr>
                <w:p w14:paraId="2F031ED7" w14:textId="62461837" w:rsidR="00A3298C" w:rsidRDefault="0051595F" w:rsidP="00F92143">
                  <w:r>
                    <w:t>50</w:t>
                  </w:r>
                </w:p>
              </w:tc>
              <w:tc>
                <w:tcPr>
                  <w:tcW w:w="8423" w:type="dxa"/>
                  <w:tcBorders>
                    <w:top w:val="single" w:sz="4" w:space="0" w:color="auto"/>
                    <w:left w:val="nil"/>
                    <w:bottom w:val="single" w:sz="4" w:space="0" w:color="auto"/>
                    <w:right w:val="single" w:sz="4" w:space="0" w:color="000000"/>
                  </w:tcBorders>
                  <w:vAlign w:val="center"/>
                </w:tcPr>
                <w:p w14:paraId="5C250014" w14:textId="4FEC3B02" w:rsidR="00A3298C" w:rsidRPr="00F92143" w:rsidRDefault="0051595F" w:rsidP="00F92143">
                  <w:r w:rsidRPr="00CE5CB8">
                    <w:rPr>
                      <w:color w:val="000000" w:themeColor="text1"/>
                    </w:rPr>
                    <w:t xml:space="preserve">Staple Removers </w:t>
                  </w:r>
                  <w:r w:rsidR="00372466" w:rsidRPr="00CE5CB8">
                    <w:rPr>
                      <w:color w:val="000000" w:themeColor="text1"/>
                    </w:rPr>
                    <w:t>Small</w:t>
                  </w:r>
                </w:p>
              </w:tc>
            </w:tr>
            <w:tr w:rsidR="00A3298C" w:rsidRPr="00122FCD" w14:paraId="28109414"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5BA8BDC2" w14:textId="0B144CBA" w:rsidR="00A3298C" w:rsidRPr="00122FCD" w:rsidRDefault="00A3298C" w:rsidP="003B65E3">
                  <w:pPr>
                    <w:rPr>
                      <w:rFonts w:ascii="Arial" w:eastAsia="Times New Roman" w:hAnsi="Arial" w:cs="Arial"/>
                      <w:color w:val="000000"/>
                      <w:sz w:val="22"/>
                      <w:szCs w:val="22"/>
                    </w:rPr>
                  </w:pPr>
                  <w:r w:rsidRPr="00B41F17">
                    <w:t>13</w:t>
                  </w:r>
                </w:p>
              </w:tc>
              <w:tc>
                <w:tcPr>
                  <w:tcW w:w="1676" w:type="dxa"/>
                  <w:tcBorders>
                    <w:top w:val="single" w:sz="4" w:space="0" w:color="auto"/>
                    <w:bottom w:val="single" w:sz="4" w:space="0" w:color="auto"/>
                    <w:right w:val="single" w:sz="4" w:space="0" w:color="auto"/>
                  </w:tcBorders>
                </w:tcPr>
                <w:p w14:paraId="0C211B2F" w14:textId="7A90BABA" w:rsidR="00A3298C" w:rsidRPr="003350DD" w:rsidRDefault="00372466" w:rsidP="00F92143">
                  <w:r>
                    <w:t>10</w:t>
                  </w:r>
                </w:p>
              </w:tc>
              <w:tc>
                <w:tcPr>
                  <w:tcW w:w="8423" w:type="dxa"/>
                  <w:tcBorders>
                    <w:top w:val="single" w:sz="4" w:space="0" w:color="auto"/>
                    <w:left w:val="nil"/>
                    <w:bottom w:val="single" w:sz="4" w:space="0" w:color="auto"/>
                    <w:right w:val="single" w:sz="4" w:space="0" w:color="000000"/>
                  </w:tcBorders>
                  <w:vAlign w:val="center"/>
                </w:tcPr>
                <w:p w14:paraId="43803225" w14:textId="34B5E6BA" w:rsidR="00A3298C" w:rsidRPr="00F92143" w:rsidRDefault="00372466" w:rsidP="00F92143">
                  <w:r>
                    <w:t>Heavy Duty Staple Removers</w:t>
                  </w:r>
                </w:p>
              </w:tc>
            </w:tr>
            <w:tr w:rsidR="00A3298C" w:rsidRPr="00122FCD" w14:paraId="2F742122"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74B51818" w14:textId="24D0284E" w:rsidR="00A3298C" w:rsidRPr="00122FCD" w:rsidRDefault="00A3298C" w:rsidP="003B65E3">
                  <w:pPr>
                    <w:rPr>
                      <w:rFonts w:ascii="Arial" w:eastAsia="Times New Roman" w:hAnsi="Arial" w:cs="Arial"/>
                      <w:color w:val="000000"/>
                      <w:sz w:val="22"/>
                      <w:szCs w:val="22"/>
                    </w:rPr>
                  </w:pPr>
                  <w:r w:rsidRPr="00B41F17">
                    <w:t>14</w:t>
                  </w:r>
                </w:p>
              </w:tc>
              <w:tc>
                <w:tcPr>
                  <w:tcW w:w="1676" w:type="dxa"/>
                  <w:tcBorders>
                    <w:top w:val="single" w:sz="4" w:space="0" w:color="auto"/>
                    <w:bottom w:val="single" w:sz="4" w:space="0" w:color="auto"/>
                    <w:right w:val="single" w:sz="4" w:space="0" w:color="auto"/>
                  </w:tcBorders>
                </w:tcPr>
                <w:p w14:paraId="4A52738F" w14:textId="4A93291C" w:rsidR="00A3298C" w:rsidRPr="003350DD" w:rsidRDefault="00372466" w:rsidP="00F92143">
                  <w:r>
                    <w:t>20</w:t>
                  </w:r>
                </w:p>
              </w:tc>
              <w:tc>
                <w:tcPr>
                  <w:tcW w:w="8423" w:type="dxa"/>
                  <w:tcBorders>
                    <w:top w:val="single" w:sz="4" w:space="0" w:color="auto"/>
                    <w:left w:val="nil"/>
                    <w:bottom w:val="single" w:sz="4" w:space="0" w:color="auto"/>
                    <w:right w:val="single" w:sz="4" w:space="0" w:color="000000"/>
                  </w:tcBorders>
                  <w:vAlign w:val="center"/>
                </w:tcPr>
                <w:p w14:paraId="1F739050" w14:textId="0A463A43" w:rsidR="00A3298C" w:rsidRPr="00F92143" w:rsidRDefault="00EC0638" w:rsidP="00F92143">
                  <w:r>
                    <w:t>Packets of Prestik 100g</w:t>
                  </w:r>
                </w:p>
              </w:tc>
            </w:tr>
            <w:tr w:rsidR="00A3298C" w:rsidRPr="00122FCD" w14:paraId="7541A446"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13CE3AE1" w14:textId="60A70A53" w:rsidR="00A3298C" w:rsidRPr="00122FCD" w:rsidRDefault="00A3298C" w:rsidP="003B65E3">
                  <w:pPr>
                    <w:rPr>
                      <w:rFonts w:ascii="Arial" w:eastAsia="Times New Roman" w:hAnsi="Arial" w:cs="Arial"/>
                      <w:color w:val="000000"/>
                      <w:sz w:val="22"/>
                      <w:szCs w:val="22"/>
                    </w:rPr>
                  </w:pPr>
                  <w:r w:rsidRPr="00B41F17">
                    <w:t>15</w:t>
                  </w:r>
                </w:p>
              </w:tc>
              <w:tc>
                <w:tcPr>
                  <w:tcW w:w="1676" w:type="dxa"/>
                  <w:tcBorders>
                    <w:top w:val="single" w:sz="4" w:space="0" w:color="auto"/>
                    <w:bottom w:val="single" w:sz="4" w:space="0" w:color="auto"/>
                    <w:right w:val="single" w:sz="4" w:space="0" w:color="auto"/>
                  </w:tcBorders>
                </w:tcPr>
                <w:p w14:paraId="4316F1E1" w14:textId="30C8E6C0" w:rsidR="00A3298C" w:rsidRPr="003350DD" w:rsidRDefault="00EC0638" w:rsidP="00F92143">
                  <w:r>
                    <w:t>100</w:t>
                  </w:r>
                </w:p>
              </w:tc>
              <w:tc>
                <w:tcPr>
                  <w:tcW w:w="8423" w:type="dxa"/>
                  <w:tcBorders>
                    <w:top w:val="single" w:sz="4" w:space="0" w:color="auto"/>
                    <w:left w:val="nil"/>
                    <w:bottom w:val="single" w:sz="4" w:space="0" w:color="auto"/>
                    <w:right w:val="single" w:sz="4" w:space="0" w:color="000000"/>
                  </w:tcBorders>
                  <w:vAlign w:val="center"/>
                </w:tcPr>
                <w:p w14:paraId="728BB8E8" w14:textId="746B0833" w:rsidR="00A3298C" w:rsidRPr="00FD60B3" w:rsidRDefault="00EC0638" w:rsidP="00F92143">
                  <w:pPr>
                    <w:rPr>
                      <w:lang w:val="en-US"/>
                    </w:rPr>
                  </w:pPr>
                  <w:r w:rsidRPr="00FD60B3">
                    <w:rPr>
                      <w:color w:val="000000" w:themeColor="text1"/>
                    </w:rPr>
                    <w:t xml:space="preserve">Highlighters </w:t>
                  </w:r>
                  <w:r w:rsidR="009B2244" w:rsidRPr="00FD60B3">
                    <w:rPr>
                      <w:color w:val="000000" w:themeColor="text1"/>
                    </w:rPr>
                    <w:t xml:space="preserve">(assorted colours) Pack of </w:t>
                  </w:r>
                  <w:r w:rsidR="00FD60B3" w:rsidRPr="00FD60B3">
                    <w:rPr>
                      <w:color w:val="000000" w:themeColor="text1"/>
                    </w:rPr>
                    <w:t>6</w:t>
                  </w:r>
                </w:p>
              </w:tc>
            </w:tr>
            <w:tr w:rsidR="00A3298C" w:rsidRPr="00122FCD" w14:paraId="76A335CA"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51480C45" w14:textId="0343FF8D" w:rsidR="00A3298C" w:rsidRPr="00122FCD" w:rsidRDefault="00A3298C" w:rsidP="003B65E3">
                  <w:pPr>
                    <w:rPr>
                      <w:rFonts w:ascii="Arial" w:eastAsia="Times New Roman" w:hAnsi="Arial" w:cs="Arial"/>
                      <w:color w:val="000000"/>
                      <w:sz w:val="22"/>
                      <w:szCs w:val="22"/>
                    </w:rPr>
                  </w:pPr>
                  <w:r w:rsidRPr="00B41F17">
                    <w:t>16</w:t>
                  </w:r>
                </w:p>
              </w:tc>
              <w:tc>
                <w:tcPr>
                  <w:tcW w:w="1676" w:type="dxa"/>
                  <w:tcBorders>
                    <w:top w:val="single" w:sz="4" w:space="0" w:color="auto"/>
                    <w:bottom w:val="single" w:sz="4" w:space="0" w:color="auto"/>
                    <w:right w:val="single" w:sz="4" w:space="0" w:color="auto"/>
                  </w:tcBorders>
                </w:tcPr>
                <w:p w14:paraId="3FD9346F" w14:textId="1CEE2E2D" w:rsidR="00A3298C" w:rsidRPr="003350DD" w:rsidRDefault="009B2244" w:rsidP="00F92143">
                  <w:r>
                    <w:t>60</w:t>
                  </w:r>
                </w:p>
              </w:tc>
              <w:tc>
                <w:tcPr>
                  <w:tcW w:w="8423" w:type="dxa"/>
                  <w:tcBorders>
                    <w:top w:val="single" w:sz="4" w:space="0" w:color="auto"/>
                    <w:left w:val="nil"/>
                    <w:bottom w:val="single" w:sz="4" w:space="0" w:color="auto"/>
                    <w:right w:val="single" w:sz="4" w:space="0" w:color="000000"/>
                  </w:tcBorders>
                  <w:vAlign w:val="center"/>
                </w:tcPr>
                <w:p w14:paraId="5D934AA3" w14:textId="732E7515" w:rsidR="00A3298C" w:rsidRPr="00F92143" w:rsidRDefault="000B73B1" w:rsidP="00F92143">
                  <w:r>
                    <w:t>Sticky Notes 75mm x 75mm (400 sheets per pack)</w:t>
                  </w:r>
                </w:p>
              </w:tc>
            </w:tr>
            <w:tr w:rsidR="00A3298C" w:rsidRPr="00122FCD" w14:paraId="540D1E0E"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23A2FDA2" w14:textId="62AF7F30" w:rsidR="00A3298C" w:rsidRPr="00122FCD" w:rsidRDefault="00A3298C" w:rsidP="003B65E3">
                  <w:pPr>
                    <w:rPr>
                      <w:rFonts w:ascii="Arial" w:eastAsia="Times New Roman" w:hAnsi="Arial" w:cs="Arial"/>
                      <w:color w:val="000000"/>
                      <w:sz w:val="22"/>
                      <w:szCs w:val="22"/>
                    </w:rPr>
                  </w:pPr>
                  <w:r w:rsidRPr="00B41F17">
                    <w:t>17</w:t>
                  </w:r>
                </w:p>
              </w:tc>
              <w:tc>
                <w:tcPr>
                  <w:tcW w:w="1676" w:type="dxa"/>
                  <w:tcBorders>
                    <w:top w:val="single" w:sz="4" w:space="0" w:color="auto"/>
                    <w:bottom w:val="single" w:sz="4" w:space="0" w:color="auto"/>
                    <w:right w:val="single" w:sz="4" w:space="0" w:color="auto"/>
                  </w:tcBorders>
                </w:tcPr>
                <w:p w14:paraId="49F144C5" w14:textId="582A3BC0" w:rsidR="00A3298C" w:rsidRPr="00F92143" w:rsidRDefault="000B73B1" w:rsidP="00F92143">
                  <w:r>
                    <w:t>30</w:t>
                  </w:r>
                </w:p>
              </w:tc>
              <w:tc>
                <w:tcPr>
                  <w:tcW w:w="8423" w:type="dxa"/>
                  <w:tcBorders>
                    <w:top w:val="single" w:sz="4" w:space="0" w:color="auto"/>
                    <w:left w:val="nil"/>
                    <w:bottom w:val="single" w:sz="4" w:space="0" w:color="auto"/>
                    <w:right w:val="single" w:sz="4" w:space="0" w:color="000000"/>
                  </w:tcBorders>
                  <w:vAlign w:val="center"/>
                </w:tcPr>
                <w:p w14:paraId="0A3FFE58" w14:textId="7CBB864F" w:rsidR="00A3298C" w:rsidRPr="00F92143" w:rsidRDefault="000B73B1" w:rsidP="00F92143">
                  <w:r w:rsidRPr="000B73B1">
                    <w:t xml:space="preserve">Sticky Notes </w:t>
                  </w:r>
                  <w:r w:rsidR="00B464F2">
                    <w:t>50</w:t>
                  </w:r>
                  <w:r w:rsidRPr="000B73B1">
                    <w:t xml:space="preserve">mm x </w:t>
                  </w:r>
                  <w:r w:rsidR="00B464F2">
                    <w:t>40</w:t>
                  </w:r>
                  <w:r w:rsidRPr="000B73B1">
                    <w:t xml:space="preserve">mm </w:t>
                  </w:r>
                </w:p>
              </w:tc>
            </w:tr>
            <w:tr w:rsidR="00A3298C" w:rsidRPr="00122FCD" w14:paraId="328022AF" w14:textId="77777777" w:rsidTr="00A3298C">
              <w:trPr>
                <w:trHeight w:val="410"/>
              </w:trPr>
              <w:tc>
                <w:tcPr>
                  <w:tcW w:w="783" w:type="dxa"/>
                  <w:tcBorders>
                    <w:top w:val="nil"/>
                    <w:left w:val="single" w:sz="4" w:space="0" w:color="auto"/>
                    <w:bottom w:val="single" w:sz="4" w:space="0" w:color="auto"/>
                    <w:right w:val="single" w:sz="4" w:space="0" w:color="auto"/>
                  </w:tcBorders>
                  <w:noWrap/>
                </w:tcPr>
                <w:p w14:paraId="1646DFBF" w14:textId="01AF52C6" w:rsidR="00A3298C" w:rsidRPr="00122FCD" w:rsidRDefault="00A3298C" w:rsidP="003B65E3">
                  <w:pPr>
                    <w:rPr>
                      <w:rFonts w:ascii="Arial" w:eastAsia="Times New Roman" w:hAnsi="Arial" w:cs="Arial"/>
                      <w:color w:val="000000"/>
                      <w:sz w:val="22"/>
                      <w:szCs w:val="22"/>
                    </w:rPr>
                  </w:pPr>
                  <w:r w:rsidRPr="00B41F17">
                    <w:t>18</w:t>
                  </w:r>
                </w:p>
              </w:tc>
              <w:tc>
                <w:tcPr>
                  <w:tcW w:w="1676" w:type="dxa"/>
                  <w:tcBorders>
                    <w:top w:val="single" w:sz="4" w:space="0" w:color="auto"/>
                    <w:bottom w:val="single" w:sz="4" w:space="0" w:color="auto"/>
                    <w:right w:val="single" w:sz="4" w:space="0" w:color="auto"/>
                  </w:tcBorders>
                </w:tcPr>
                <w:p w14:paraId="5455728C" w14:textId="55D8083A" w:rsidR="00A3298C" w:rsidRPr="00F92143" w:rsidRDefault="00B464F2" w:rsidP="00F92143">
                  <w:r>
                    <w:t>200</w:t>
                  </w:r>
                </w:p>
              </w:tc>
              <w:tc>
                <w:tcPr>
                  <w:tcW w:w="8423" w:type="dxa"/>
                  <w:tcBorders>
                    <w:top w:val="single" w:sz="4" w:space="0" w:color="auto"/>
                    <w:left w:val="nil"/>
                    <w:bottom w:val="single" w:sz="4" w:space="0" w:color="auto"/>
                    <w:right w:val="single" w:sz="4" w:space="0" w:color="000000"/>
                  </w:tcBorders>
                  <w:vAlign w:val="center"/>
                </w:tcPr>
                <w:p w14:paraId="4E767C01" w14:textId="4BF3ED17" w:rsidR="00A3298C" w:rsidRPr="00F92143" w:rsidRDefault="00B115A3" w:rsidP="00F92143">
                  <w:r>
                    <w:t>White Board Markers (black)</w:t>
                  </w:r>
                </w:p>
              </w:tc>
            </w:tr>
            <w:tr w:rsidR="00A3298C" w:rsidRPr="00122FCD" w14:paraId="24C673B9"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tcPr>
                <w:p w14:paraId="78BF51C3" w14:textId="082EA374" w:rsidR="00A3298C" w:rsidRPr="00122FCD"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19</w:t>
                  </w:r>
                </w:p>
              </w:tc>
              <w:tc>
                <w:tcPr>
                  <w:tcW w:w="1676" w:type="dxa"/>
                  <w:tcBorders>
                    <w:top w:val="single" w:sz="4" w:space="0" w:color="auto"/>
                    <w:bottom w:val="single" w:sz="4" w:space="0" w:color="auto"/>
                    <w:right w:val="single" w:sz="4" w:space="0" w:color="auto"/>
                  </w:tcBorders>
                </w:tcPr>
                <w:p w14:paraId="0E6D0D6E" w14:textId="27011639" w:rsidR="00A3298C" w:rsidRPr="00F92143" w:rsidRDefault="00B115A3" w:rsidP="00F92143">
                  <w:r>
                    <w:t>20</w:t>
                  </w:r>
                </w:p>
              </w:tc>
              <w:tc>
                <w:tcPr>
                  <w:tcW w:w="8423" w:type="dxa"/>
                  <w:tcBorders>
                    <w:top w:val="single" w:sz="4" w:space="0" w:color="auto"/>
                    <w:left w:val="nil"/>
                    <w:bottom w:val="single" w:sz="4" w:space="0" w:color="auto"/>
                    <w:right w:val="single" w:sz="4" w:space="0" w:color="000000"/>
                  </w:tcBorders>
                  <w:vAlign w:val="center"/>
                </w:tcPr>
                <w:p w14:paraId="38801585" w14:textId="3D841D57" w:rsidR="00A3298C" w:rsidRPr="00F92143" w:rsidRDefault="00B123F3" w:rsidP="00F92143">
                  <w:r>
                    <w:t>Magnetic White Board</w:t>
                  </w:r>
                  <w:r w:rsidR="00E532E0">
                    <w:t xml:space="preserve"> Eraser</w:t>
                  </w:r>
                </w:p>
              </w:tc>
            </w:tr>
            <w:tr w:rsidR="00A3298C" w:rsidRPr="00122FCD" w14:paraId="1A3B9F20"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tcPr>
                <w:p w14:paraId="6C5242F7" w14:textId="61D0BE9A" w:rsidR="00A3298C" w:rsidRPr="00122FCD"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20</w:t>
                  </w:r>
                </w:p>
              </w:tc>
              <w:tc>
                <w:tcPr>
                  <w:tcW w:w="1676" w:type="dxa"/>
                  <w:tcBorders>
                    <w:top w:val="single" w:sz="4" w:space="0" w:color="auto"/>
                    <w:bottom w:val="single" w:sz="4" w:space="0" w:color="auto"/>
                    <w:right w:val="single" w:sz="4" w:space="0" w:color="auto"/>
                  </w:tcBorders>
                </w:tcPr>
                <w:p w14:paraId="28CF429F" w14:textId="3F98E78C" w:rsidR="00A3298C" w:rsidRPr="00F92143" w:rsidRDefault="00F95A81" w:rsidP="00F92143">
                  <w:r>
                    <w:t>30 Bottles</w:t>
                  </w:r>
                </w:p>
              </w:tc>
              <w:tc>
                <w:tcPr>
                  <w:tcW w:w="8423" w:type="dxa"/>
                  <w:tcBorders>
                    <w:top w:val="single" w:sz="4" w:space="0" w:color="auto"/>
                    <w:left w:val="nil"/>
                    <w:bottom w:val="single" w:sz="4" w:space="0" w:color="auto"/>
                    <w:right w:val="single" w:sz="4" w:space="0" w:color="000000"/>
                  </w:tcBorders>
                  <w:noWrap/>
                  <w:vAlign w:val="center"/>
                </w:tcPr>
                <w:p w14:paraId="6D34B61E" w14:textId="64CF3A07" w:rsidR="00A3298C" w:rsidRPr="00F92143" w:rsidRDefault="00F95A81" w:rsidP="00F92143">
                  <w:r>
                    <w:t>White Board</w:t>
                  </w:r>
                  <w:r w:rsidR="00514E06">
                    <w:t xml:space="preserve"> Cleaner Fluid (250ml)</w:t>
                  </w:r>
                </w:p>
              </w:tc>
            </w:tr>
            <w:tr w:rsidR="00A3298C" w:rsidRPr="00122FCD" w14:paraId="610A1E08"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tcPr>
                <w:p w14:paraId="7C545CC6" w14:textId="78FE4744" w:rsidR="00A3298C" w:rsidRPr="00122FCD"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21</w:t>
                  </w:r>
                </w:p>
              </w:tc>
              <w:tc>
                <w:tcPr>
                  <w:tcW w:w="1676" w:type="dxa"/>
                  <w:tcBorders>
                    <w:top w:val="single" w:sz="4" w:space="0" w:color="auto"/>
                    <w:bottom w:val="single" w:sz="4" w:space="0" w:color="auto"/>
                    <w:right w:val="single" w:sz="4" w:space="0" w:color="auto"/>
                  </w:tcBorders>
                </w:tcPr>
                <w:p w14:paraId="4DE47386" w14:textId="707DDCBA" w:rsidR="00A3298C" w:rsidRPr="00F92143" w:rsidRDefault="00514E06" w:rsidP="00F92143">
                  <w:r>
                    <w:t>100</w:t>
                  </w:r>
                </w:p>
              </w:tc>
              <w:tc>
                <w:tcPr>
                  <w:tcW w:w="8423" w:type="dxa"/>
                  <w:tcBorders>
                    <w:top w:val="single" w:sz="4" w:space="0" w:color="auto"/>
                    <w:left w:val="nil"/>
                    <w:bottom w:val="single" w:sz="4" w:space="0" w:color="auto"/>
                    <w:right w:val="single" w:sz="4" w:space="0" w:color="000000"/>
                  </w:tcBorders>
                  <w:vAlign w:val="center"/>
                </w:tcPr>
                <w:p w14:paraId="561AE683" w14:textId="7EE59E6D" w:rsidR="00A3298C" w:rsidRPr="009303D1" w:rsidRDefault="00514E06" w:rsidP="00F92143">
                  <w:pPr>
                    <w:rPr>
                      <w:color w:val="000000" w:themeColor="text1"/>
                    </w:rPr>
                  </w:pPr>
                  <w:r w:rsidRPr="009303D1">
                    <w:rPr>
                      <w:color w:val="000000" w:themeColor="text1"/>
                    </w:rPr>
                    <w:t>Circular Whiteboard Magnets</w:t>
                  </w:r>
                  <w:r w:rsidR="0058020B" w:rsidRPr="009303D1">
                    <w:rPr>
                      <w:color w:val="000000" w:themeColor="text1"/>
                    </w:rPr>
                    <w:t xml:space="preserve"> (20mm) Various Colours</w:t>
                  </w:r>
                  <w:r w:rsidR="00992E0D" w:rsidRPr="009303D1">
                    <w:rPr>
                      <w:color w:val="000000" w:themeColor="text1"/>
                    </w:rPr>
                    <w:t>-6 per card</w:t>
                  </w:r>
                </w:p>
              </w:tc>
            </w:tr>
            <w:tr w:rsidR="00A3298C" w:rsidRPr="00122FCD" w14:paraId="36D89DFA" w14:textId="77777777" w:rsidTr="00A3298C">
              <w:trPr>
                <w:trHeight w:val="410"/>
              </w:trPr>
              <w:tc>
                <w:tcPr>
                  <w:tcW w:w="783" w:type="dxa"/>
                  <w:tcBorders>
                    <w:top w:val="single" w:sz="4" w:space="0" w:color="auto"/>
                    <w:left w:val="single" w:sz="4" w:space="0" w:color="auto"/>
                    <w:bottom w:val="single" w:sz="4" w:space="0" w:color="auto"/>
                    <w:right w:val="single" w:sz="4" w:space="0" w:color="auto"/>
                  </w:tcBorders>
                  <w:noWrap/>
                  <w:vAlign w:val="center"/>
                </w:tcPr>
                <w:p w14:paraId="5C2F0F11" w14:textId="1309D048" w:rsidR="00A3298C" w:rsidRPr="00122FCD"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22</w:t>
                  </w:r>
                </w:p>
              </w:tc>
              <w:tc>
                <w:tcPr>
                  <w:tcW w:w="1676" w:type="dxa"/>
                  <w:tcBorders>
                    <w:top w:val="single" w:sz="4" w:space="0" w:color="auto"/>
                    <w:bottom w:val="single" w:sz="4" w:space="0" w:color="auto"/>
                    <w:right w:val="single" w:sz="4" w:space="0" w:color="auto"/>
                  </w:tcBorders>
                </w:tcPr>
                <w:p w14:paraId="4C2406CB" w14:textId="08563B3A" w:rsidR="00A3298C" w:rsidRPr="00F92143" w:rsidRDefault="0058020B" w:rsidP="00F92143">
                  <w:r>
                    <w:t>20 Packs</w:t>
                  </w:r>
                </w:p>
              </w:tc>
              <w:tc>
                <w:tcPr>
                  <w:tcW w:w="8423" w:type="dxa"/>
                  <w:tcBorders>
                    <w:top w:val="single" w:sz="4" w:space="0" w:color="auto"/>
                    <w:left w:val="nil"/>
                    <w:bottom w:val="single" w:sz="4" w:space="0" w:color="auto"/>
                    <w:right w:val="single" w:sz="4" w:space="0" w:color="000000"/>
                  </w:tcBorders>
                  <w:vAlign w:val="center"/>
                </w:tcPr>
                <w:p w14:paraId="0B618283" w14:textId="29DB288C" w:rsidR="00A3298C" w:rsidRPr="00F92143" w:rsidRDefault="00DA3490" w:rsidP="00F92143">
                  <w:r>
                    <w:t xml:space="preserve"> A4 Clear Plastic Punch Pocket 2 Hole, 100 per pack</w:t>
                  </w:r>
                </w:p>
              </w:tc>
            </w:tr>
            <w:tr w:rsidR="00A3298C" w:rsidRPr="00122FCD" w14:paraId="32585D02"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tcPr>
                <w:p w14:paraId="2F31571D" w14:textId="2F24DD00" w:rsidR="00A3298C" w:rsidRPr="00122FCD"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23</w:t>
                  </w:r>
                </w:p>
              </w:tc>
              <w:tc>
                <w:tcPr>
                  <w:tcW w:w="1676" w:type="dxa"/>
                  <w:tcBorders>
                    <w:top w:val="single" w:sz="4" w:space="0" w:color="auto"/>
                    <w:bottom w:val="single" w:sz="4" w:space="0" w:color="auto"/>
                    <w:right w:val="single" w:sz="4" w:space="0" w:color="auto"/>
                  </w:tcBorders>
                </w:tcPr>
                <w:p w14:paraId="0F2E4EC5" w14:textId="0F3DD1E7" w:rsidR="00A3298C" w:rsidRPr="00F92143" w:rsidRDefault="00DA3490" w:rsidP="00F92143">
                  <w:r>
                    <w:t>5 boxes</w:t>
                  </w:r>
                </w:p>
              </w:tc>
              <w:tc>
                <w:tcPr>
                  <w:tcW w:w="8423" w:type="dxa"/>
                  <w:tcBorders>
                    <w:top w:val="single" w:sz="4" w:space="0" w:color="auto"/>
                    <w:left w:val="nil"/>
                    <w:bottom w:val="single" w:sz="4" w:space="0" w:color="auto"/>
                    <w:right w:val="single" w:sz="4" w:space="0" w:color="000000"/>
                  </w:tcBorders>
                  <w:vAlign w:val="center"/>
                </w:tcPr>
                <w:p w14:paraId="5F82A748" w14:textId="7CB7DDC2" w:rsidR="00A3298C" w:rsidRPr="00F92143" w:rsidRDefault="00DA3490" w:rsidP="00F92143">
                  <w:r>
                    <w:t>Black Plastic Ring Binders (25mm)</w:t>
                  </w:r>
                </w:p>
              </w:tc>
            </w:tr>
            <w:tr w:rsidR="00A3298C" w:rsidRPr="00122FCD" w14:paraId="27932E7E"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tcPr>
                <w:p w14:paraId="2FC0B49A" w14:textId="738A7666" w:rsidR="00A3298C"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24</w:t>
                  </w:r>
                </w:p>
              </w:tc>
              <w:tc>
                <w:tcPr>
                  <w:tcW w:w="1676" w:type="dxa"/>
                  <w:tcBorders>
                    <w:top w:val="single" w:sz="4" w:space="0" w:color="auto"/>
                    <w:bottom w:val="single" w:sz="4" w:space="0" w:color="auto"/>
                    <w:right w:val="single" w:sz="4" w:space="0" w:color="auto"/>
                  </w:tcBorders>
                </w:tcPr>
                <w:p w14:paraId="09E53D0C" w14:textId="02FB7167" w:rsidR="00A3298C" w:rsidRPr="00F92143" w:rsidRDefault="00DA3490" w:rsidP="00F92143">
                  <w:r>
                    <w:t>5 Boxes</w:t>
                  </w:r>
                </w:p>
              </w:tc>
              <w:tc>
                <w:tcPr>
                  <w:tcW w:w="8423" w:type="dxa"/>
                  <w:tcBorders>
                    <w:top w:val="single" w:sz="4" w:space="0" w:color="auto"/>
                    <w:left w:val="nil"/>
                    <w:bottom w:val="single" w:sz="4" w:space="0" w:color="auto"/>
                    <w:right w:val="single" w:sz="4" w:space="0" w:color="000000"/>
                  </w:tcBorders>
                  <w:vAlign w:val="center"/>
                </w:tcPr>
                <w:p w14:paraId="5C6EF3FE" w14:textId="7B9994E8" w:rsidR="00A3298C" w:rsidRPr="00F92143" w:rsidRDefault="00DA3490" w:rsidP="00F92143">
                  <w:r w:rsidRPr="00DA3490">
                    <w:t>Black Plastic Ring Binders (</w:t>
                  </w:r>
                  <w:r>
                    <w:t>38</w:t>
                  </w:r>
                  <w:r w:rsidRPr="00DA3490">
                    <w:t>mm)</w:t>
                  </w:r>
                </w:p>
              </w:tc>
            </w:tr>
            <w:tr w:rsidR="00A3298C" w:rsidRPr="00122FCD" w14:paraId="7586839F"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tcPr>
                <w:p w14:paraId="2A64A076" w14:textId="1EE8C4AE" w:rsidR="00A3298C"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25</w:t>
                  </w:r>
                </w:p>
              </w:tc>
              <w:tc>
                <w:tcPr>
                  <w:tcW w:w="1676" w:type="dxa"/>
                  <w:tcBorders>
                    <w:top w:val="single" w:sz="4" w:space="0" w:color="auto"/>
                    <w:bottom w:val="single" w:sz="4" w:space="0" w:color="auto"/>
                    <w:right w:val="single" w:sz="4" w:space="0" w:color="auto"/>
                  </w:tcBorders>
                </w:tcPr>
                <w:p w14:paraId="6682CCE7" w14:textId="110622D0" w:rsidR="00A3298C" w:rsidRPr="00F92143" w:rsidRDefault="00C40698" w:rsidP="00F92143">
                  <w:r>
                    <w:t>5 Boxes</w:t>
                  </w:r>
                </w:p>
              </w:tc>
              <w:tc>
                <w:tcPr>
                  <w:tcW w:w="8423" w:type="dxa"/>
                  <w:tcBorders>
                    <w:top w:val="single" w:sz="4" w:space="0" w:color="auto"/>
                    <w:left w:val="nil"/>
                    <w:bottom w:val="single" w:sz="4" w:space="0" w:color="auto"/>
                    <w:right w:val="single" w:sz="4" w:space="0" w:color="000000"/>
                  </w:tcBorders>
                  <w:vAlign w:val="center"/>
                </w:tcPr>
                <w:p w14:paraId="6D551EAB" w14:textId="5C6E24EB" w:rsidR="00A3298C" w:rsidRPr="00F92143" w:rsidRDefault="00C40698" w:rsidP="00F92143">
                  <w:r w:rsidRPr="00C40698">
                    <w:t>Black Plastic Ring Binders (</w:t>
                  </w:r>
                  <w:r>
                    <w:t>51</w:t>
                  </w:r>
                  <w:r w:rsidRPr="00C40698">
                    <w:t>mm)</w:t>
                  </w:r>
                </w:p>
              </w:tc>
            </w:tr>
            <w:tr w:rsidR="00A3298C" w:rsidRPr="00122FCD" w14:paraId="431BEC68" w14:textId="77777777" w:rsidTr="00A3298C">
              <w:trPr>
                <w:trHeight w:val="410"/>
              </w:trPr>
              <w:tc>
                <w:tcPr>
                  <w:tcW w:w="783" w:type="dxa"/>
                  <w:tcBorders>
                    <w:top w:val="nil"/>
                    <w:left w:val="single" w:sz="4" w:space="0" w:color="auto"/>
                    <w:bottom w:val="single" w:sz="4" w:space="0" w:color="auto"/>
                    <w:right w:val="single" w:sz="4" w:space="0" w:color="auto"/>
                  </w:tcBorders>
                  <w:noWrap/>
                  <w:vAlign w:val="center"/>
                </w:tcPr>
                <w:p w14:paraId="71EA62FA" w14:textId="1347E16A" w:rsidR="00A3298C" w:rsidRDefault="00A3298C" w:rsidP="00173430">
                  <w:pPr>
                    <w:rPr>
                      <w:rFonts w:ascii="Arial" w:eastAsia="Times New Roman" w:hAnsi="Arial" w:cs="Arial"/>
                      <w:color w:val="000000"/>
                      <w:sz w:val="22"/>
                      <w:szCs w:val="22"/>
                    </w:rPr>
                  </w:pPr>
                  <w:r>
                    <w:rPr>
                      <w:rFonts w:ascii="Arial" w:eastAsia="Times New Roman" w:hAnsi="Arial" w:cs="Arial"/>
                      <w:color w:val="000000"/>
                      <w:sz w:val="22"/>
                      <w:szCs w:val="22"/>
                    </w:rPr>
                    <w:t>26</w:t>
                  </w:r>
                </w:p>
              </w:tc>
              <w:tc>
                <w:tcPr>
                  <w:tcW w:w="1676" w:type="dxa"/>
                  <w:tcBorders>
                    <w:top w:val="single" w:sz="4" w:space="0" w:color="auto"/>
                    <w:bottom w:val="single" w:sz="4" w:space="0" w:color="auto"/>
                    <w:right w:val="single" w:sz="4" w:space="0" w:color="auto"/>
                  </w:tcBorders>
                </w:tcPr>
                <w:p w14:paraId="68420AD0" w14:textId="5CEB9C9E" w:rsidR="00A3298C" w:rsidRPr="00F92143" w:rsidRDefault="00C40698" w:rsidP="00F92143">
                  <w:r>
                    <w:t>50</w:t>
                  </w:r>
                </w:p>
              </w:tc>
              <w:tc>
                <w:tcPr>
                  <w:tcW w:w="8423" w:type="dxa"/>
                  <w:tcBorders>
                    <w:top w:val="single" w:sz="4" w:space="0" w:color="auto"/>
                    <w:left w:val="nil"/>
                    <w:bottom w:val="single" w:sz="4" w:space="0" w:color="auto"/>
                    <w:right w:val="single" w:sz="4" w:space="0" w:color="000000"/>
                  </w:tcBorders>
                  <w:vAlign w:val="center"/>
                </w:tcPr>
                <w:p w14:paraId="119959EF" w14:textId="4506D7A4" w:rsidR="00A3298C" w:rsidRPr="00F92143" w:rsidRDefault="00C40698" w:rsidP="00F92143">
                  <w:r>
                    <w:t>Waste Paper Bin 15Litre Square Plastic-Black</w:t>
                  </w:r>
                </w:p>
              </w:tc>
            </w:tr>
          </w:tbl>
          <w:p w14:paraId="41D137BF" w14:textId="7031C80B" w:rsidR="00A3298C" w:rsidRPr="00A3298C" w:rsidRDefault="00A3298C" w:rsidP="00A3298C">
            <w:pPr>
              <w:tabs>
                <w:tab w:val="left" w:pos="1950"/>
              </w:tabs>
              <w:ind w:left="0"/>
              <w:rPr>
                <w:rFonts w:ascii="Myriad Pro" w:hAnsi="Myriad Pro" w:cs="Arial"/>
                <w:sz w:val="24"/>
                <w:szCs w:val="24"/>
              </w:rPr>
            </w:pPr>
          </w:p>
        </w:tc>
      </w:tr>
    </w:tbl>
    <w:p w14:paraId="6A880D92" w14:textId="77777777" w:rsidR="00030DAB" w:rsidRPr="00992E0D" w:rsidRDefault="00030DAB" w:rsidP="00274D85">
      <w:pPr>
        <w:spacing w:line="276" w:lineRule="auto"/>
        <w:jc w:val="both"/>
        <w:rPr>
          <w:rFonts w:ascii="Myriad Pro" w:hAnsi="Myriad Pro" w:cs="Arial"/>
          <w:b/>
          <w:lang w:val="en-G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pPr>
              <w:pStyle w:val="ListParagraph"/>
              <w:numPr>
                <w:ilvl w:val="0"/>
                <w:numId w:val="2"/>
              </w:numPr>
              <w:rPr>
                <w:rFonts w:ascii="Myriad Pro" w:eastAsiaTheme="minorHAnsi" w:hAnsi="Myriad Pro" w:cs="Arial"/>
                <w:b/>
                <w:color w:val="auto"/>
                <w:sz w:val="20"/>
                <w:szCs w:val="20"/>
              </w:rPr>
            </w:pPr>
            <w:r w:rsidRPr="006E5F19">
              <w:rPr>
                <w:rFonts w:ascii="Myriad Pro" w:eastAsiaTheme="minorHAnsi" w:hAnsi="Myriad Pro" w:cs="Arial"/>
                <w:b/>
                <w:color w:val="auto"/>
                <w:sz w:val="20"/>
                <w:szCs w:val="20"/>
                <w:lang w:val="en-ZA"/>
              </w:rPr>
              <w:t>EXPECTED DELIVERABLES</w:t>
            </w:r>
          </w:p>
        </w:tc>
      </w:tr>
      <w:tr w:rsidR="00243737" w:rsidRPr="006E5F19" w14:paraId="5818FC9E" w14:textId="77777777" w:rsidTr="008D5D5E">
        <w:trPr>
          <w:trHeight w:val="534"/>
        </w:trPr>
        <w:tc>
          <w:tcPr>
            <w:tcW w:w="10904" w:type="dxa"/>
          </w:tcPr>
          <w:p w14:paraId="1937306A" w14:textId="4F7EF843" w:rsidR="00CE438E" w:rsidRPr="00CE438E" w:rsidRDefault="00AF148E" w:rsidP="00CE438E">
            <w:pPr>
              <w:ind w:left="0"/>
              <w:rPr>
                <w:rFonts w:ascii="Myriad Pro" w:hAnsi="Myriad Pro"/>
                <w:b/>
                <w:bCs/>
                <w:sz w:val="22"/>
                <w:szCs w:val="22"/>
                <w:lang w:val="en-ZA" w:eastAsia="en-ZA"/>
              </w:rPr>
            </w:pPr>
            <w:r>
              <w:rPr>
                <w:rFonts w:ascii="Myriad Pro" w:hAnsi="Myriad Pro"/>
                <w:b/>
                <w:bCs/>
                <w:sz w:val="22"/>
                <w:szCs w:val="22"/>
                <w:lang w:val="en-ZA" w:eastAsia="en-ZA"/>
              </w:rPr>
              <w:lastRenderedPageBreak/>
              <w:t xml:space="preserve">SIU </w:t>
            </w:r>
            <w:r w:rsidR="00A42F3E">
              <w:rPr>
                <w:rFonts w:ascii="Myriad Pro" w:hAnsi="Myriad Pro"/>
                <w:b/>
                <w:bCs/>
                <w:sz w:val="22"/>
                <w:szCs w:val="22"/>
                <w:lang w:val="en-ZA" w:eastAsia="en-ZA"/>
              </w:rPr>
              <w:t xml:space="preserve">Mpumalanga </w:t>
            </w:r>
            <w:r>
              <w:rPr>
                <w:rFonts w:ascii="Myriad Pro" w:hAnsi="Myriad Pro"/>
                <w:b/>
                <w:bCs/>
                <w:sz w:val="22"/>
                <w:szCs w:val="22"/>
                <w:lang w:val="en-ZA" w:eastAsia="en-ZA"/>
              </w:rPr>
              <w:t xml:space="preserve">Provincial Office Address: </w:t>
            </w:r>
          </w:p>
          <w:p w14:paraId="246DA02C" w14:textId="77777777" w:rsidR="0018329D" w:rsidRDefault="0018329D" w:rsidP="0018329D">
            <w:pPr>
              <w:ind w:left="0"/>
              <w:rPr>
                <w:rFonts w:ascii="Myriad Pro" w:hAnsi="Myriad Pro"/>
                <w:sz w:val="22"/>
                <w:szCs w:val="22"/>
                <w:lang w:val="en-ZA" w:eastAsia="en-ZA"/>
              </w:rPr>
            </w:pPr>
            <w:r w:rsidRPr="0018329D">
              <w:rPr>
                <w:rFonts w:ascii="Myriad Pro" w:hAnsi="Myriad Pro"/>
                <w:sz w:val="22"/>
                <w:szCs w:val="22"/>
                <w:lang w:val="en-ZA" w:eastAsia="en-ZA"/>
              </w:rPr>
              <w:t xml:space="preserve">1st Floor, Block 1, </w:t>
            </w:r>
          </w:p>
          <w:p w14:paraId="3866D4AD" w14:textId="77777777" w:rsidR="0018329D" w:rsidRDefault="0018329D" w:rsidP="0018329D">
            <w:pPr>
              <w:ind w:left="0"/>
              <w:rPr>
                <w:rFonts w:ascii="Myriad Pro" w:hAnsi="Myriad Pro"/>
                <w:sz w:val="22"/>
                <w:szCs w:val="22"/>
                <w:lang w:val="en-ZA" w:eastAsia="en-ZA"/>
              </w:rPr>
            </w:pPr>
            <w:r w:rsidRPr="0018329D">
              <w:rPr>
                <w:rFonts w:ascii="Myriad Pro" w:hAnsi="Myriad Pro"/>
                <w:sz w:val="22"/>
                <w:szCs w:val="22"/>
                <w:lang w:val="en-ZA" w:eastAsia="en-ZA"/>
              </w:rPr>
              <w:t xml:space="preserve">Riverside Office Park, </w:t>
            </w:r>
          </w:p>
          <w:p w14:paraId="48CF45BC" w14:textId="1CA671C2" w:rsidR="0018329D" w:rsidRPr="0018329D" w:rsidRDefault="0018329D" w:rsidP="0018329D">
            <w:pPr>
              <w:ind w:left="0"/>
              <w:rPr>
                <w:rFonts w:ascii="Myriad Pro" w:hAnsi="Myriad Pro"/>
                <w:sz w:val="22"/>
                <w:szCs w:val="22"/>
                <w:lang w:val="en-ZA" w:eastAsia="en-ZA"/>
              </w:rPr>
            </w:pPr>
            <w:r w:rsidRPr="0018329D">
              <w:rPr>
                <w:rFonts w:ascii="Myriad Pro" w:hAnsi="Myriad Pro"/>
                <w:sz w:val="22"/>
                <w:szCs w:val="22"/>
                <w:lang w:val="en-ZA" w:eastAsia="en-ZA"/>
              </w:rPr>
              <w:t xml:space="preserve">1 Aqua Street, </w:t>
            </w:r>
          </w:p>
          <w:p w14:paraId="11251EBD" w14:textId="52B30AB2" w:rsidR="007E1CA2" w:rsidRPr="00CE438E" w:rsidRDefault="0018329D" w:rsidP="0018329D">
            <w:pPr>
              <w:ind w:left="0"/>
              <w:rPr>
                <w:rFonts w:ascii="Myriad Pro" w:hAnsi="Myriad Pro"/>
                <w:sz w:val="22"/>
                <w:szCs w:val="22"/>
                <w:lang w:eastAsia="en-ZA"/>
              </w:rPr>
            </w:pPr>
            <w:r w:rsidRPr="0018329D">
              <w:rPr>
                <w:rFonts w:ascii="Myriad Pro" w:hAnsi="Myriad Pro"/>
                <w:sz w:val="22"/>
                <w:szCs w:val="22"/>
                <w:lang w:val="en-ZA" w:eastAsia="en-ZA"/>
              </w:rPr>
              <w:t>Mbombela, 1200</w:t>
            </w:r>
          </w:p>
        </w:tc>
      </w:tr>
    </w:tbl>
    <w:p w14:paraId="6DDF9D17" w14:textId="77777777" w:rsidR="009C2BB1" w:rsidRPr="006E5F19" w:rsidRDefault="009C2BB1" w:rsidP="00274D85">
      <w:pPr>
        <w:spacing w:line="276" w:lineRule="auto"/>
        <w:jc w:val="both"/>
        <w:rPr>
          <w:rFonts w:ascii="Myriad Pro" w:hAnsi="Myriad Pro" w:cs="Arial"/>
          <w:b/>
        </w:rPr>
      </w:pPr>
    </w:p>
    <w:tbl>
      <w:tblPr>
        <w:tblStyle w:val="TableGrid3"/>
        <w:tblW w:w="10916" w:type="dxa"/>
        <w:tblInd w:w="-289" w:type="dxa"/>
        <w:tblLayout w:type="fixed"/>
        <w:tblLook w:val="04A0" w:firstRow="1" w:lastRow="0" w:firstColumn="1" w:lastColumn="0" w:noHBand="0" w:noVBand="1"/>
      </w:tblPr>
      <w:tblGrid>
        <w:gridCol w:w="10454"/>
        <w:gridCol w:w="462"/>
      </w:tblGrid>
      <w:tr w:rsidR="00FC1B0D" w:rsidRPr="006E5F19" w14:paraId="30D2D82C" w14:textId="77777777" w:rsidTr="004431B2">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A443A3">
        <w:trPr>
          <w:trHeight w:val="633"/>
        </w:trPr>
        <w:tc>
          <w:tcPr>
            <w:tcW w:w="10916" w:type="dxa"/>
            <w:gridSpan w:val="2"/>
          </w:tcPr>
          <w:p w14:paraId="76E931A9" w14:textId="1C0675EF" w:rsidR="00173430" w:rsidRPr="00173430" w:rsidRDefault="00173430" w:rsidP="00173430">
            <w:pPr>
              <w:tabs>
                <w:tab w:val="left" w:pos="1680"/>
              </w:tabs>
              <w:ind w:left="0"/>
              <w:rPr>
                <w:rFonts w:ascii="Myriad Pro" w:eastAsia="Times" w:hAnsi="Myriad Pro" w:cs="Arial"/>
                <w:sz w:val="22"/>
                <w:szCs w:val="22"/>
                <w:lang w:eastAsia="en-ZA"/>
              </w:rPr>
            </w:pPr>
          </w:p>
        </w:tc>
      </w:tr>
      <w:tr w:rsidR="00FC1B0D" w:rsidRPr="006E5F19" w14:paraId="65CABB1B" w14:textId="77777777" w:rsidTr="004431B2">
        <w:trPr>
          <w:trHeight w:val="397"/>
        </w:trPr>
        <w:tc>
          <w:tcPr>
            <w:tcW w:w="10916" w:type="dxa"/>
            <w:gridSpan w:val="2"/>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gridSpan w:val="2"/>
            <w:vAlign w:val="center"/>
          </w:tcPr>
          <w:p w14:paraId="2D78D5A0" w14:textId="1E987F08" w:rsidR="00FC1B0D" w:rsidRPr="006E5F19" w:rsidRDefault="00845987" w:rsidP="002205C8">
            <w:pPr>
              <w:spacing w:line="276" w:lineRule="auto"/>
              <w:ind w:left="792"/>
              <w:contextualSpacing/>
              <w:rPr>
                <w:rFonts w:ascii="Myriad Pro" w:eastAsiaTheme="minorHAnsi" w:hAnsi="Myriad Pro" w:cs="Arial"/>
                <w:color w:val="auto"/>
                <w:sz w:val="22"/>
                <w:szCs w:val="22"/>
                <w:lang w:val="en-ZA" w:eastAsia="en-ZA"/>
              </w:rPr>
            </w:pPr>
            <w:r w:rsidRPr="00845987">
              <w:rPr>
                <w:rFonts w:ascii="Myriad Pro" w:eastAsiaTheme="minorHAnsi" w:hAnsi="Myriad Pro" w:cs="Arial"/>
                <w:color w:val="auto"/>
                <w:sz w:val="22"/>
                <w:szCs w:val="22"/>
                <w:lang w:val="en-ZA" w:eastAsia="en-ZA"/>
              </w:rPr>
              <w:t>Once-Off</w:t>
            </w:r>
          </w:p>
        </w:tc>
      </w:tr>
      <w:tr w:rsidR="00FC1B0D" w:rsidRPr="006E5F19" w14:paraId="3E90BA34" w14:textId="77777777" w:rsidTr="004431B2">
        <w:trPr>
          <w:trHeight w:val="182"/>
        </w:trPr>
        <w:tc>
          <w:tcPr>
            <w:tcW w:w="10916" w:type="dxa"/>
            <w:gridSpan w:val="2"/>
          </w:tcPr>
          <w:p w14:paraId="2AD97596" w14:textId="30BC876F" w:rsidR="00FC1B0D" w:rsidRPr="00D973D8" w:rsidRDefault="00FC1B0D" w:rsidP="00D973D8">
            <w:pPr>
              <w:spacing w:after="200" w:line="276" w:lineRule="auto"/>
              <w:ind w:left="0"/>
              <w:contextualSpacing/>
              <w:jc w:val="both"/>
              <w:rPr>
                <w:rFonts w:ascii="Myriad Pro" w:eastAsiaTheme="minorHAnsi" w:hAnsi="Myriad Pro" w:cs="Arial"/>
                <w:color w:val="auto"/>
                <w:sz w:val="22"/>
                <w:szCs w:val="22"/>
                <w:lang w:val="en-ZA"/>
              </w:rPr>
            </w:pPr>
            <w:r w:rsidRPr="00D973D8">
              <w:rPr>
                <w:rFonts w:ascii="Myriad Pro" w:eastAsiaTheme="minorHAnsi" w:hAnsi="Myriad Pro" w:cs="Arial"/>
                <w:b/>
                <w:color w:val="auto"/>
                <w:sz w:val="22"/>
                <w:szCs w:val="22"/>
                <w:lang w:val="en-ZA"/>
              </w:rPr>
              <w:t>AWARD CRITERIA</w:t>
            </w:r>
          </w:p>
          <w:p w14:paraId="2CC1FAE0" w14:textId="3BD1CD74" w:rsidR="00FC1B0D" w:rsidRDefault="00FC1B0D" w:rsidP="007E1CA2">
            <w:pPr>
              <w:spacing w:line="276" w:lineRule="auto"/>
              <w:ind w:left="792"/>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10.2.1</w:t>
            </w:r>
            <w:r w:rsidRPr="006E5F19">
              <w:rPr>
                <w:rFonts w:ascii="Myriad Pro" w:eastAsiaTheme="minorHAnsi" w:hAnsi="Myriad Pro" w:cs="Arial"/>
                <w:b/>
                <w:color w:val="auto"/>
                <w:sz w:val="22"/>
                <w:szCs w:val="22"/>
                <w:lang w:val="en-ZA"/>
              </w:rPr>
              <w:t xml:space="preserve"> </w:t>
            </w: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3E50F1E5" w14:textId="77777777" w:rsidR="007E1CA2" w:rsidRPr="007E1CA2" w:rsidRDefault="007E1CA2" w:rsidP="007E1CA2">
            <w:pPr>
              <w:spacing w:line="276" w:lineRule="auto"/>
              <w:ind w:left="792"/>
              <w:contextualSpacing/>
              <w:jc w:val="both"/>
              <w:rPr>
                <w:rFonts w:ascii="Myriad Pro" w:eastAsiaTheme="minorHAnsi" w:hAnsi="Myriad Pro" w:cs="Arial"/>
                <w:color w:val="auto"/>
                <w:sz w:val="22"/>
                <w:szCs w:val="22"/>
                <w:lang w:val="en-ZA"/>
              </w:rPr>
            </w:pPr>
          </w:p>
          <w:p w14:paraId="45EAEF8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1.</w:t>
            </w:r>
            <w:r w:rsidRPr="006E5F19">
              <w:rPr>
                <w:rFonts w:ascii="Myriad Pro" w:eastAsia="Times" w:hAnsi="Myriad Pro" w:cs="Arial"/>
                <w:sz w:val="22"/>
                <w:szCs w:val="22"/>
                <w:lang w:eastAsia="en-ZA"/>
              </w:rPr>
              <w:tab/>
              <w:t xml:space="preserve">CONDITIONS </w:t>
            </w:r>
          </w:p>
          <w:p w14:paraId="60F475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D3B2720" w14:textId="069C56E8"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Quotations above R30 000 will be evaluated on the basis of the 80:20-point system as stipulated in the Preferential Procurement Regulation 20</w:t>
            </w:r>
            <w:r w:rsidR="00AF148E">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p>
          <w:p w14:paraId="0158C15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1BB5FFFB"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If the quotation page is not signed</w:t>
            </w:r>
          </w:p>
          <w:p w14:paraId="64D04528" w14:textId="3614AF64"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If the SBD 4: declaration of interest form is not completed and signed</w:t>
            </w:r>
          </w:p>
          <w:p w14:paraId="6D2379BD" w14:textId="71D29213" w:rsidR="00AF148E" w:rsidRPr="00AF148E" w:rsidRDefault="00AF148E"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 xml:space="preserve">If the SBD </w:t>
            </w:r>
            <w:r>
              <w:rPr>
                <w:rFonts w:ascii="Myriad Pro" w:eastAsia="Times" w:hAnsi="Myriad Pro" w:cs="Arial"/>
                <w:sz w:val="22"/>
                <w:szCs w:val="22"/>
                <w:lang w:eastAsia="en-ZA"/>
              </w:rPr>
              <w:t>6.1: preference points claim</w:t>
            </w:r>
            <w:r w:rsidRPr="00AF148E">
              <w:rPr>
                <w:rFonts w:ascii="Myriad Pro" w:eastAsia="Times" w:hAnsi="Myriad Pro" w:cs="Arial"/>
                <w:sz w:val="22"/>
                <w:szCs w:val="22"/>
                <w:lang w:eastAsia="en-ZA"/>
              </w:rPr>
              <w:t xml:space="preserve"> form is not completed and signed</w:t>
            </w:r>
          </w:p>
          <w:p w14:paraId="24F9F0DD" w14:textId="0BAA66E7"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 xml:space="preserve">CSD tax clearance is non-compliant </w:t>
            </w:r>
          </w:p>
          <w:p w14:paraId="239A2641" w14:textId="4C2BF44F"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 xml:space="preserve">If SBD and/or information is proven incorrect. </w:t>
            </w:r>
          </w:p>
          <w:p w14:paraId="6BBA4887" w14:textId="6EFDE6C8"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Late and incomplete submissions will not be accepted</w:t>
            </w:r>
          </w:p>
          <w:p w14:paraId="647D56BB" w14:textId="4955E4E0"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Service providers who are listed on the national treasury’s database of restricted suppliers and defaulters</w:t>
            </w:r>
          </w:p>
          <w:p w14:paraId="37752F28" w14:textId="6DD3D1DD"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 xml:space="preserve">Service providers who are under investigation of corrupt activities </w:t>
            </w:r>
          </w:p>
          <w:p w14:paraId="259EE89A" w14:textId="013CA425" w:rsidR="00A30F35" w:rsidRPr="00AF148E" w:rsidRDefault="00A30F35" w:rsidP="00AF148E">
            <w:pPr>
              <w:pStyle w:val="ListParagraph"/>
              <w:numPr>
                <w:ilvl w:val="0"/>
                <w:numId w:val="37"/>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2.</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Bidders must ensure compliance with their tax obligations. </w:t>
            </w:r>
          </w:p>
          <w:p w14:paraId="091FF46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w:t>
            </w:r>
            <w:r w:rsidRPr="006E5F19">
              <w:rPr>
                <w:rFonts w:ascii="Myriad Pro" w:eastAsia="Times" w:hAnsi="Myriad Pro" w:cs="Arial"/>
                <w:sz w:val="22"/>
                <w:szCs w:val="22"/>
                <w:lang w:eastAsia="en-ZA"/>
              </w:rPr>
              <w:tab/>
              <w:t xml:space="preserve">Bidders are required to submit their unique personal identification number (pin) issued by SARS to enable   the organ of state to verify the taxpayer’s profile </w:t>
            </w:r>
          </w:p>
          <w:p w14:paraId="29F06EC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and tax status.</w:t>
            </w:r>
          </w:p>
          <w:p w14:paraId="07D7CF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III.</w:t>
            </w:r>
            <w:r w:rsidRPr="006E5F19">
              <w:rPr>
                <w:rFonts w:ascii="Myriad Pro" w:eastAsia="Times" w:hAnsi="Myriad Pro" w:cs="Arial"/>
                <w:sz w:val="22"/>
                <w:szCs w:val="22"/>
                <w:lang w:eastAsia="en-ZA"/>
              </w:rPr>
              <w:tab/>
              <w:t>Application for Tax Compliance Status (TCS) pin may be made via e-filing through the SARS website www.sars.gov.za.</w:t>
            </w:r>
          </w:p>
          <w:p w14:paraId="7D2EBCA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IV.</w:t>
            </w:r>
            <w:r w:rsidRPr="006E5F19">
              <w:rPr>
                <w:rFonts w:ascii="Myriad Pro" w:eastAsia="Times" w:hAnsi="Myriad Pro" w:cs="Arial"/>
                <w:sz w:val="22"/>
                <w:szCs w:val="22"/>
                <w:lang w:eastAsia="en-ZA"/>
              </w:rPr>
              <w:tab/>
              <w:t xml:space="preserve">Bidders may also submit a printed TCS certificate together with the bid. </w:t>
            </w:r>
          </w:p>
          <w:p w14:paraId="05081C7A" w14:textId="5B024D1C"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In bids where consortia / joint ventures / sub-contractors are </w:t>
            </w:r>
            <w:r w:rsidR="0039180F" w:rsidRPr="006E5F19">
              <w:rPr>
                <w:rFonts w:ascii="Myriad Pro" w:eastAsia="Times" w:hAnsi="Myriad Pro" w:cs="Arial"/>
                <w:sz w:val="22"/>
                <w:szCs w:val="22"/>
                <w:lang w:eastAsia="en-ZA"/>
              </w:rPr>
              <w:t>involved;</w:t>
            </w:r>
            <w:r w:rsidRPr="006E5F19">
              <w:rPr>
                <w:rFonts w:ascii="Myriad Pro" w:eastAsia="Times" w:hAnsi="Myriad Pro" w:cs="Arial"/>
                <w:sz w:val="22"/>
                <w:szCs w:val="22"/>
                <w:lang w:eastAsia="en-ZA"/>
              </w:rPr>
              <w:t xml:space="preserve"> each party must submit a separate   TCS certificate / pin / CSD number.</w:t>
            </w:r>
          </w:p>
          <w:p w14:paraId="233924A7" w14:textId="4E8A9BD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w:t>
            </w:r>
            <w:r w:rsidRPr="006E5F19">
              <w:rPr>
                <w:rFonts w:ascii="Myriad Pro" w:eastAsia="Times" w:hAnsi="Myriad Pro" w:cs="Arial"/>
                <w:sz w:val="22"/>
                <w:szCs w:val="22"/>
                <w:lang w:eastAsia="en-ZA"/>
              </w:rPr>
              <w:tab/>
              <w:t xml:space="preserve">Where no TCS is </w:t>
            </w:r>
            <w:r w:rsidR="0039180F" w:rsidRPr="006E5F19">
              <w:rPr>
                <w:rFonts w:ascii="Myriad Pro" w:eastAsia="Times" w:hAnsi="Myriad Pro" w:cs="Arial"/>
                <w:sz w:val="22"/>
                <w:szCs w:val="22"/>
                <w:lang w:eastAsia="en-ZA"/>
              </w:rPr>
              <w:t>available,</w:t>
            </w:r>
            <w:r w:rsidRPr="006E5F19">
              <w:rPr>
                <w:rFonts w:ascii="Myriad Pro" w:eastAsia="Times" w:hAnsi="Myriad Pro" w:cs="Arial"/>
                <w:sz w:val="22"/>
                <w:szCs w:val="22"/>
                <w:lang w:eastAsia="en-ZA"/>
              </w:rPr>
              <w:t xml:space="preserve"> but the bidder is registered on the central supplier database (CSD), a CSD number must be provided. </w:t>
            </w:r>
          </w:p>
          <w:p w14:paraId="623FD43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VII.</w:t>
            </w:r>
            <w:r w:rsidRPr="006E5F19">
              <w:rPr>
                <w:rFonts w:ascii="Myriad Pro" w:eastAsia="Times" w:hAnsi="Myriad Pro" w:cs="Arial"/>
                <w:sz w:val="22"/>
                <w:szCs w:val="22"/>
                <w:lang w:eastAsia="en-ZA"/>
              </w:rPr>
              <w:tab/>
              <w:t>No bids will be considered from persons in the service of the state, companies with directors who are persons in the service of the state, or close</w:t>
            </w:r>
          </w:p>
          <w:p w14:paraId="45BD08A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3.</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TERMS AND CONDITIONS:</w:t>
            </w:r>
          </w:p>
          <w:p w14:paraId="6A60A2C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852328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Quotations must be submitted in the company letterhead</w:t>
            </w:r>
          </w:p>
          <w:p w14:paraId="2469CE7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All copyright and intellectual property herein rests with the SIU</w:t>
            </w:r>
          </w:p>
          <w:p w14:paraId="0A21BDF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All goods or services purchased will be subject to SIU’s conditions, policies and procedures.</w:t>
            </w:r>
          </w:p>
          <w:p w14:paraId="4B824CD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d)</w:t>
            </w:r>
            <w:r w:rsidRPr="006E5F19">
              <w:rPr>
                <w:rFonts w:ascii="Myriad Pro" w:eastAsia="Times" w:hAnsi="Myriad Pro" w:cs="Arial"/>
                <w:sz w:val="22"/>
                <w:szCs w:val="22"/>
                <w:lang w:eastAsia="en-ZA"/>
              </w:rPr>
              <w:tab/>
              <w:t xml:space="preserve">It is the responsibility of the bidder to ensure that the SIU is in possession of a compliant Tax Status documentations. The onus therefore rests on the </w:t>
            </w:r>
          </w:p>
          <w:p w14:paraId="60CA4A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bidder to ensure that the SIU is in receipt of a Compliant Tax Status as per CSD summary report. </w:t>
            </w:r>
          </w:p>
          <w:p w14:paraId="4B997A33" w14:textId="2F08DF89"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All purchases will be made through an official order </w:t>
            </w:r>
            <w:r w:rsidR="0039180F" w:rsidRPr="006E5F19">
              <w:rPr>
                <w:rFonts w:ascii="Myriad Pro" w:eastAsia="Times" w:hAnsi="Myriad Pro" w:cs="Arial"/>
                <w:sz w:val="22"/>
                <w:szCs w:val="22"/>
                <w:lang w:eastAsia="en-ZA"/>
              </w:rPr>
              <w:t>form; therefore,</w:t>
            </w:r>
            <w:r w:rsidRPr="006E5F19">
              <w:rPr>
                <w:rFonts w:ascii="Myriad Pro" w:eastAsia="Times" w:hAnsi="Myriad Pro" w:cs="Arial"/>
                <w:sz w:val="22"/>
                <w:szCs w:val="22"/>
                <w:lang w:eastAsia="en-ZA"/>
              </w:rPr>
              <w:t xml:space="preserve"> no goods must be delivered or render services before an official order has been</w:t>
            </w:r>
          </w:p>
          <w:p w14:paraId="59F1E4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received.</w:t>
            </w:r>
          </w:p>
          <w:p w14:paraId="2FE9F44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To participate in SIU’s Quotation of goods and/or services, vendors are advised to register on SIU’s National Treasury Central Supplier Database (CSD)</w:t>
            </w:r>
          </w:p>
          <w:p w14:paraId="3D4C4C9D" w14:textId="44E5D61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r>
            <w:r w:rsidR="0039180F" w:rsidRPr="006E5F19">
              <w:rPr>
                <w:rFonts w:ascii="Myriad Pro" w:eastAsia="Times" w:hAnsi="Myriad Pro" w:cs="Arial"/>
                <w:sz w:val="22"/>
                <w:szCs w:val="22"/>
                <w:lang w:eastAsia="en-ZA"/>
              </w:rPr>
              <w:t>Bidder certify</w:t>
            </w:r>
            <w:r w:rsidRPr="006E5F19">
              <w:rPr>
                <w:rFonts w:ascii="Myriad Pro" w:eastAsia="Times" w:hAnsi="Myriad Pro" w:cs="Arial"/>
                <w:sz w:val="22"/>
                <w:szCs w:val="22"/>
                <w:lang w:eastAsia="en-ZA"/>
              </w:rPr>
              <w:t xml:space="preserve"> that the information supplied is correct and I have read and understood SIU’s Conditions and procedures and accept it.</w:t>
            </w:r>
          </w:p>
          <w:p w14:paraId="3323E53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Bidder further certify that all the required information has been furnished and the relevant forms completed and are herewith submitted as part of the bid. </w:t>
            </w:r>
          </w:p>
          <w:p w14:paraId="031C97E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Payments are effective within 30 days after receipt of invoice</w:t>
            </w:r>
          </w:p>
          <w:p w14:paraId="7AFCC34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No late responses will be considered.    </w:t>
            </w:r>
          </w:p>
          <w:p w14:paraId="4DDD2BE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k)</w:t>
            </w:r>
            <w:r w:rsidRPr="006E5F19">
              <w:rPr>
                <w:rFonts w:ascii="Myriad Pro" w:eastAsia="Times" w:hAnsi="Myriad Pro" w:cs="Arial"/>
                <w:sz w:val="22"/>
                <w:szCs w:val="22"/>
                <w:lang w:eastAsia="en-ZA"/>
              </w:rPr>
              <w:tab/>
              <w:t>All quotes should be accompanied by a valid BBBEE status Certificate with a SANAS logo or Sworn Affidavit by the Commissioner of Oaths with an</w:t>
            </w:r>
          </w:p>
          <w:p w14:paraId="38EA200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SAPS Stamp for 80/20 evaluation criteria.    </w:t>
            </w:r>
          </w:p>
          <w:p w14:paraId="08DC521E"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l)</w:t>
            </w:r>
            <w:r w:rsidRPr="006E5F19">
              <w:rPr>
                <w:rFonts w:ascii="Myriad Pro" w:eastAsia="Times" w:hAnsi="Myriad Pro" w:cs="Arial"/>
                <w:sz w:val="22"/>
                <w:szCs w:val="22"/>
                <w:lang w:eastAsia="en-ZA"/>
              </w:rPr>
              <w:tab/>
              <w:t xml:space="preserve">Note that there are no pre-payments and payments will take place within 30 working days from the invoice date </w:t>
            </w:r>
          </w:p>
          <w:p w14:paraId="0746EFA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m)</w:t>
            </w:r>
            <w:r w:rsidRPr="006E5F19">
              <w:rPr>
                <w:rFonts w:ascii="Myriad Pro" w:eastAsia="Times" w:hAnsi="Myriad Pro" w:cs="Arial"/>
                <w:sz w:val="22"/>
                <w:szCs w:val="22"/>
                <w:lang w:eastAsia="en-ZA"/>
              </w:rPr>
              <w:tab/>
              <w:t xml:space="preserve">Successful bidders must be able to deliver the specified goods/services in full no later than stipulated date.   </w:t>
            </w:r>
          </w:p>
          <w:p w14:paraId="4764168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n)</w:t>
            </w:r>
            <w:r w:rsidRPr="006E5F19">
              <w:rPr>
                <w:rFonts w:ascii="Myriad Pro" w:eastAsia="Times" w:hAnsi="Myriad Pro" w:cs="Arial"/>
                <w:sz w:val="22"/>
                <w:szCs w:val="22"/>
                <w:lang w:eastAsia="en-ZA"/>
              </w:rPr>
              <w:tab/>
              <w:t xml:space="preserve">Please do not hesitate to contact the undersigned for further information. </w:t>
            </w:r>
          </w:p>
          <w:p w14:paraId="65C142D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o)</w:t>
            </w:r>
            <w:r w:rsidRPr="006E5F19">
              <w:rPr>
                <w:rFonts w:ascii="Myriad Pro" w:eastAsia="Times" w:hAnsi="Myriad Pro" w:cs="Arial"/>
                <w:sz w:val="22"/>
                <w:szCs w:val="22"/>
                <w:lang w:eastAsia="en-ZA"/>
              </w:rPr>
              <w:tab/>
              <w:t xml:space="preserve">When a bidder responds to this request for quotations, accept SIU’s condition and also confirm that should he/she is successful, will be able to offer and </w:t>
            </w:r>
          </w:p>
          <w:p w14:paraId="422DE701" w14:textId="58BCC346"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deliver quality </w:t>
            </w:r>
            <w:r w:rsidR="0039180F" w:rsidRPr="006E5F19">
              <w:rPr>
                <w:rFonts w:ascii="Myriad Pro" w:eastAsia="Times" w:hAnsi="Myriad Pro" w:cs="Arial"/>
                <w:sz w:val="22"/>
                <w:szCs w:val="22"/>
                <w:lang w:eastAsia="en-ZA"/>
              </w:rPr>
              <w:t>service.</w:t>
            </w:r>
            <w:r w:rsidRPr="006E5F19">
              <w:rPr>
                <w:rFonts w:ascii="Myriad Pro" w:eastAsia="Times" w:hAnsi="Myriad Pro" w:cs="Arial"/>
                <w:sz w:val="22"/>
                <w:szCs w:val="22"/>
                <w:lang w:eastAsia="en-ZA"/>
              </w:rPr>
              <w:t xml:space="preserve">   </w:t>
            </w:r>
          </w:p>
          <w:p w14:paraId="7603F45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p)</w:t>
            </w:r>
            <w:r w:rsidRPr="006E5F19">
              <w:rPr>
                <w:rFonts w:ascii="Myriad Pro" w:eastAsia="Times" w:hAnsi="Myriad Pro" w:cs="Arial"/>
                <w:sz w:val="22"/>
                <w:szCs w:val="22"/>
                <w:lang w:eastAsia="en-ZA"/>
              </w:rPr>
              <w:tab/>
              <w:t>SIU as a public entity is not allowed to do pre-payments, therefore when the bidder respond to this request, accept the quotation</w:t>
            </w:r>
          </w:p>
          <w:p w14:paraId="10C1ABC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w:t>
            </w:r>
            <w:r w:rsidRPr="006E5F19">
              <w:rPr>
                <w:rFonts w:ascii="Myriad Pro" w:eastAsia="Times" w:hAnsi="Myriad Pro" w:cs="Arial"/>
                <w:sz w:val="22"/>
                <w:szCs w:val="22"/>
                <w:lang w:eastAsia="en-ZA"/>
              </w:rPr>
              <w:tab/>
              <w:t>The appointed bidder is required to sign of the SBD document truthfully and in full</w:t>
            </w:r>
          </w:p>
          <w:p w14:paraId="70E8135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r)</w:t>
            </w:r>
            <w:r w:rsidRPr="006E5F19">
              <w:rPr>
                <w:rFonts w:ascii="Myriad Pro" w:eastAsia="Times" w:hAnsi="Myriad Pro" w:cs="Arial"/>
                <w:sz w:val="22"/>
                <w:szCs w:val="22"/>
                <w:lang w:eastAsia="en-ZA"/>
              </w:rPr>
              <w:tab/>
              <w:t xml:space="preserve">Any bidder who has reasons to believe that the RFQ specifications is based on a specific brand must inform SIU on or before RFQ’s closing date. </w:t>
            </w:r>
          </w:p>
          <w:p w14:paraId="123BAC5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w:t>
            </w:r>
            <w:r w:rsidRPr="006E5F19">
              <w:rPr>
                <w:rFonts w:ascii="Myriad Pro" w:eastAsia="Times" w:hAnsi="Myriad Pro" w:cs="Arial"/>
                <w:sz w:val="22"/>
                <w:szCs w:val="22"/>
                <w:lang w:eastAsia="en-ZA"/>
              </w:rPr>
              <w:tab/>
              <w:t>Awarding of the quotation will be subject to the Service Provider’s express acceptance of the SIU Supply Chain Management policy, general contract</w:t>
            </w:r>
          </w:p>
          <w:p w14:paraId="164FE35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and any other related general </w:t>
            </w:r>
          </w:p>
          <w:p w14:paraId="11D0867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t)</w:t>
            </w:r>
            <w:r w:rsidRPr="006E5F19">
              <w:rPr>
                <w:rFonts w:ascii="Myriad Pro" w:eastAsia="Times" w:hAnsi="Myriad Pro" w:cs="Arial"/>
                <w:sz w:val="22"/>
                <w:szCs w:val="22"/>
                <w:lang w:eastAsia="en-ZA"/>
              </w:rPr>
              <w:tab/>
              <w:t>By responding to this RFQ document, a bidder commits to bind himself or herself by SIU’s conditions which supersedes bidders’ own quotation’s</w:t>
            </w:r>
          </w:p>
          <w:p w14:paraId="07C3A6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w:t>
            </w:r>
          </w:p>
          <w:p w14:paraId="77E88DB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u)</w:t>
            </w:r>
            <w:r w:rsidRPr="006E5F19">
              <w:rPr>
                <w:rFonts w:ascii="Myriad Pro" w:eastAsia="Times" w:hAnsi="Myriad Pro" w:cs="Arial"/>
                <w:sz w:val="22"/>
                <w:szCs w:val="22"/>
                <w:lang w:eastAsia="en-ZA"/>
              </w:rPr>
              <w:tab/>
              <w:t xml:space="preserve">Upon finalisation of the appointment, SIU may enter into a Service Level Agreement (SLA), </w:t>
            </w:r>
          </w:p>
          <w:p w14:paraId="2F90C2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SIU reserves the right to conduct its own internal tests and analysis on products/goods to ascertain the quality as per SABS compliance etc. </w:t>
            </w:r>
          </w:p>
          <w:p w14:paraId="5F770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w)</w:t>
            </w:r>
            <w:r w:rsidRPr="006E5F19">
              <w:rPr>
                <w:rFonts w:ascii="Myriad Pro" w:eastAsia="Times" w:hAnsi="Myriad Pro" w:cs="Arial"/>
                <w:sz w:val="22"/>
                <w:szCs w:val="22"/>
                <w:lang w:eastAsia="en-ZA"/>
              </w:rPr>
              <w:tab/>
              <w:t xml:space="preserve">No equipment, utensils or agents that may damage the buildings, fittings, persons shall be used. The SIU reserves the right to reject such conduct. </w:t>
            </w:r>
          </w:p>
          <w:p w14:paraId="7405EA1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x)</w:t>
            </w:r>
            <w:r w:rsidRPr="006E5F19">
              <w:rPr>
                <w:rFonts w:ascii="Myriad Pro" w:eastAsia="Times" w:hAnsi="Myriad Pro" w:cs="Arial"/>
                <w:sz w:val="22"/>
                <w:szCs w:val="22"/>
                <w:lang w:eastAsia="en-ZA"/>
              </w:rPr>
              <w:tab/>
              <w:t>Bids must be delivered by the stipulated time to the correct address. Late bids will not be accepted for consideration.</w:t>
            </w:r>
          </w:p>
          <w:p w14:paraId="21F2725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y)</w:t>
            </w:r>
            <w:r w:rsidRPr="006E5F19">
              <w:rPr>
                <w:rFonts w:ascii="Myriad Pro" w:eastAsia="Times" w:hAnsi="Myriad Pro" w:cs="Arial"/>
                <w:sz w:val="22"/>
                <w:szCs w:val="22"/>
                <w:lang w:eastAsia="en-ZA"/>
              </w:rPr>
              <w:tab/>
              <w:t>All bids must be submitted on the official forms provided– (not to be re-typed) or in the manner prescribed in the bid document.</w:t>
            </w:r>
          </w:p>
          <w:p w14:paraId="6D182793" w14:textId="4AFF7FCA"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z)</w:t>
            </w:r>
            <w:r w:rsidRPr="006E5F19">
              <w:rPr>
                <w:rFonts w:ascii="Myriad Pro" w:eastAsia="Times" w:hAnsi="Myriad Pro" w:cs="Arial"/>
                <w:sz w:val="22"/>
                <w:szCs w:val="22"/>
                <w:lang w:eastAsia="en-ZA"/>
              </w:rPr>
              <w:tab/>
              <w:t xml:space="preserve">This bid is subject to the preferential procurement policy framework act, 2000 and the preferential procurement regulations, </w:t>
            </w:r>
            <w:r w:rsidR="00AF148E">
              <w:rPr>
                <w:rFonts w:ascii="Myriad Pro" w:eastAsia="Times" w:hAnsi="Myriad Pro" w:cs="Arial"/>
                <w:sz w:val="22"/>
                <w:szCs w:val="22"/>
                <w:lang w:eastAsia="en-ZA"/>
              </w:rPr>
              <w:t>2022</w:t>
            </w:r>
            <w:r w:rsidRPr="006E5F19">
              <w:rPr>
                <w:rFonts w:ascii="Myriad Pro" w:eastAsia="Times" w:hAnsi="Myriad Pro" w:cs="Arial"/>
                <w:sz w:val="22"/>
                <w:szCs w:val="22"/>
                <w:lang w:eastAsia="en-ZA"/>
              </w:rPr>
              <w:t>, the general conditions</w:t>
            </w:r>
          </w:p>
          <w:p w14:paraId="52B31B4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of contract (GCC) and, if applicable, any other special conditions of contract.</w:t>
            </w:r>
          </w:p>
          <w:p w14:paraId="3C2B3E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aa)</w:t>
            </w:r>
            <w:r w:rsidRPr="006E5F19">
              <w:rPr>
                <w:rFonts w:ascii="Myriad Pro" w:eastAsia="Times" w:hAnsi="Myriad Pro" w:cs="Arial"/>
                <w:sz w:val="22"/>
                <w:szCs w:val="22"/>
                <w:lang w:eastAsia="en-ZA"/>
              </w:rPr>
              <w:tab/>
              <w:t>This RFQ is subject to Procurement General Conditions of Contract, (you may request a copy from SCM official or download from National Treasury’s</w:t>
            </w:r>
          </w:p>
          <w:p w14:paraId="61FE13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website. </w:t>
            </w:r>
          </w:p>
          <w:p w14:paraId="28C23C51" w14:textId="13634748" w:rsidR="004431B2" w:rsidRPr="007F37AB" w:rsidRDefault="00A30F35" w:rsidP="007F37AB">
            <w:pPr>
              <w:spacing w:line="276" w:lineRule="auto"/>
              <w:ind w:left="702"/>
              <w:contextualSpacing/>
              <w:jc w:val="both"/>
              <w:rPr>
                <w:rFonts w:ascii="Myriad Pro" w:eastAsia="Times" w:hAnsi="Myriad Pro" w:cs="Arial"/>
                <w:color w:val="auto"/>
                <w:sz w:val="22"/>
                <w:szCs w:val="22"/>
                <w:lang w:eastAsia="en-ZA"/>
              </w:rPr>
            </w:pPr>
            <w:r w:rsidRPr="006E5F19">
              <w:rPr>
                <w:rFonts w:ascii="Myriad Pro" w:eastAsia="Times" w:hAnsi="Myriad Pro" w:cs="Arial"/>
                <w:sz w:val="22"/>
                <w:szCs w:val="22"/>
                <w:lang w:eastAsia="en-ZA"/>
              </w:rPr>
              <w:t>bb)</w:t>
            </w:r>
            <w:r w:rsidRPr="006E5F19">
              <w:rPr>
                <w:rFonts w:ascii="Myriad Pro" w:eastAsia="Times" w:hAnsi="Myriad Pro" w:cs="Arial"/>
                <w:sz w:val="22"/>
                <w:szCs w:val="22"/>
                <w:lang w:eastAsia="en-ZA"/>
              </w:rPr>
              <w:tab/>
              <w:t>The successful bidder will be required to fill in and sign a written contract form (SBD7).</w:t>
            </w:r>
          </w:p>
        </w:tc>
      </w:tr>
      <w:tr w:rsidR="00FC1B0D" w:rsidRPr="006E5F19" w14:paraId="05AC4936" w14:textId="77777777" w:rsidTr="004431B2">
        <w:tc>
          <w:tcPr>
            <w:tcW w:w="10916" w:type="dxa"/>
            <w:gridSpan w:val="2"/>
          </w:tcPr>
          <w:p w14:paraId="5144415E"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 xml:space="preserve">CONDITIONS </w:t>
            </w:r>
          </w:p>
          <w:p w14:paraId="428CA33E"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285F512D" w14:textId="2563CE9F"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 xml:space="preserve">Quotations above R30 000 will be evaluated on the basis of the 80:20-point system as stipulated in the Preferential Procurement Regulation </w:t>
            </w:r>
            <w:r w:rsidR="00AF148E">
              <w:rPr>
                <w:rFonts w:ascii="Myriad Pro" w:eastAsia="Times New Roman" w:hAnsi="Myriad Pro" w:cs="Arial"/>
                <w:iCs/>
                <w:snapToGrid w:val="0"/>
                <w:sz w:val="22"/>
                <w:szCs w:val="22"/>
                <w:lang w:val="en-GB"/>
              </w:rPr>
              <w:t>2022</w:t>
            </w:r>
            <w:r w:rsidRPr="006E5F19">
              <w:rPr>
                <w:rFonts w:ascii="Myriad Pro" w:eastAsia="Times New Roman" w:hAnsi="Myriad Pro" w:cs="Arial"/>
                <w:iCs/>
                <w:snapToGrid w:val="0"/>
                <w:sz w:val="22"/>
                <w:szCs w:val="22"/>
                <w:lang w:val="en-GB"/>
              </w:rPr>
              <w:t>, SIU’s</w:t>
            </w:r>
          </w:p>
          <w:p w14:paraId="6BB9E20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Supply Chain Management Policies and National Treasury Practice and instruction note (s).</w:t>
            </w:r>
          </w:p>
          <w:p w14:paraId="5521B0C3"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088710E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Cs/>
                <w:snapToGrid w:val="0"/>
                <w:sz w:val="22"/>
                <w:szCs w:val="22"/>
                <w:lang w:val="en-GB"/>
              </w:rPr>
            </w:pPr>
            <w:r w:rsidRPr="006E5F19">
              <w:rPr>
                <w:rFonts w:ascii="Myriad Pro" w:eastAsia="Times New Roman" w:hAnsi="Myriad Pro" w:cs="Arial"/>
                <w:b/>
                <w:iCs/>
                <w:snapToGrid w:val="0"/>
                <w:sz w:val="22"/>
                <w:szCs w:val="22"/>
                <w:lang w:val="en-GB"/>
              </w:rPr>
              <w:t>PLEASE NOTE THAT THE QUOTATION MAY BE REGARDED INVALID/DISQUALIFIED IN THE FOLLOWING INSTANCES:</w:t>
            </w:r>
          </w:p>
          <w:p w14:paraId="40A0C65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72E4B4B7"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quotation page is not signed</w:t>
            </w:r>
          </w:p>
          <w:p w14:paraId="4AF5BF86" w14:textId="77777777" w:rsidR="00FC1B0D"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4: declaration of interest form is not completed and signed</w:t>
            </w:r>
          </w:p>
          <w:p w14:paraId="228962EA" w14:textId="31737C26" w:rsidR="005F573E" w:rsidRPr="005F573E" w:rsidRDefault="005F573E" w:rsidP="005F573E">
            <w:pPr>
              <w:pStyle w:val="ListParagraph"/>
              <w:numPr>
                <w:ilvl w:val="0"/>
                <w:numId w:val="12"/>
              </w:numPr>
              <w:spacing w:line="276" w:lineRule="auto"/>
              <w:jc w:val="both"/>
              <w:rPr>
                <w:rFonts w:ascii="Myriad Pro" w:eastAsia="Times" w:hAnsi="Myriad Pro" w:cs="Arial"/>
                <w:sz w:val="22"/>
                <w:szCs w:val="22"/>
                <w:lang w:eastAsia="en-ZA"/>
              </w:rPr>
            </w:pPr>
            <w:r w:rsidRPr="00AF148E">
              <w:rPr>
                <w:rFonts w:ascii="Myriad Pro" w:eastAsia="Times" w:hAnsi="Myriad Pro" w:cs="Arial"/>
                <w:sz w:val="22"/>
                <w:szCs w:val="22"/>
                <w:lang w:eastAsia="en-ZA"/>
              </w:rPr>
              <w:t xml:space="preserve">If the SBD </w:t>
            </w:r>
            <w:r>
              <w:rPr>
                <w:rFonts w:ascii="Myriad Pro" w:eastAsia="Times" w:hAnsi="Myriad Pro" w:cs="Arial"/>
                <w:sz w:val="22"/>
                <w:szCs w:val="22"/>
                <w:lang w:eastAsia="en-ZA"/>
              </w:rPr>
              <w:t>6.1: preference points claim</w:t>
            </w:r>
            <w:r w:rsidRPr="00AF148E">
              <w:rPr>
                <w:rFonts w:ascii="Myriad Pro" w:eastAsia="Times" w:hAnsi="Myriad Pro" w:cs="Arial"/>
                <w:sz w:val="22"/>
                <w:szCs w:val="22"/>
                <w:lang w:eastAsia="en-ZA"/>
              </w:rPr>
              <w:t xml:space="preserve"> form is not completed and signed</w:t>
            </w:r>
          </w:p>
          <w:p w14:paraId="75891C5D"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CSD tax clearance is non-compliant </w:t>
            </w:r>
          </w:p>
          <w:p w14:paraId="28120F7A"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SBD and/or information is proven incorrect. </w:t>
            </w:r>
          </w:p>
          <w:p w14:paraId="57E8802E"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Late and incomplete submissions will not be accepted</w:t>
            </w:r>
          </w:p>
          <w:p w14:paraId="0D8A3BC8"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Service providers who are listed on the national treasury’s database of restricted suppliers and defaulters</w:t>
            </w:r>
          </w:p>
          <w:p w14:paraId="0B241DAF"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Service providers who are under investigation of corrupt activities </w:t>
            </w:r>
          </w:p>
          <w:p w14:paraId="039374A1"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Appointment may be subjected to screening by the SIU internal integrity unit or vetting by the state security agency before commencements </w:t>
            </w:r>
          </w:p>
          <w:p w14:paraId="4AEE04DA"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
                <w:snapToGrid w:val="0"/>
                <w:sz w:val="22"/>
                <w:szCs w:val="22"/>
                <w:lang w:val="en-GB"/>
              </w:rPr>
            </w:pPr>
          </w:p>
          <w:p w14:paraId="283CFA29" w14:textId="77777777" w:rsidR="00FC1B0D" w:rsidRPr="006E5F19" w:rsidRDefault="00FC1B0D" w:rsidP="005F573E">
            <w:pPr>
              <w:keepNext/>
              <w:widowControl w:val="0"/>
              <w:numPr>
                <w:ilvl w:val="0"/>
                <w:numId w:val="12"/>
              </w:numPr>
              <w:tabs>
                <w:tab w:val="left" w:pos="284"/>
                <w:tab w:val="left" w:pos="900"/>
                <w:tab w:val="left" w:pos="2250"/>
                <w:tab w:val="right" w:pos="9752"/>
              </w:tabs>
              <w:contextualSpacing/>
              <w:jc w:val="both"/>
              <w:outlineLvl w:val="0"/>
              <w:rPr>
                <w:rFonts w:ascii="Myriad Pro" w:eastAsia="Times New Roman" w:hAnsi="Myriad Pro" w:cs="Arial"/>
                <w:b/>
                <w:iCs/>
                <w:snapToGrid w:val="0"/>
                <w:color w:val="auto"/>
                <w:sz w:val="22"/>
                <w:szCs w:val="22"/>
                <w:u w:val="single"/>
                <w:lang w:val="en-GB"/>
              </w:rPr>
            </w:pPr>
            <w:r w:rsidRPr="006E5F19">
              <w:rPr>
                <w:rFonts w:ascii="Myriad Pro" w:eastAsia="Times New Roman" w:hAnsi="Myriad Pro" w:cs="Arial"/>
                <w:b/>
                <w:iCs/>
                <w:snapToGrid w:val="0"/>
                <w:color w:val="auto"/>
                <w:sz w:val="22"/>
                <w:szCs w:val="22"/>
                <w:u w:val="single"/>
                <w:lang w:val="en-GB"/>
              </w:rPr>
              <w:t>TAX COMPLIANCE REQUIREMENTS</w:t>
            </w:r>
          </w:p>
          <w:p w14:paraId="4655BE0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6266EE4C" w14:textId="77777777" w:rsidR="00FC1B0D" w:rsidRPr="006E5F19" w:rsidRDefault="00FC1B0D" w:rsidP="005F573E">
            <w:pPr>
              <w:widowControl w:val="0"/>
              <w:numPr>
                <w:ilvl w:val="0"/>
                <w:numId w:val="12"/>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must ensure compliance with their tax obligations. </w:t>
            </w:r>
          </w:p>
          <w:p w14:paraId="21D0D3D2" w14:textId="77777777" w:rsidR="00FC1B0D" w:rsidRPr="006E5F19" w:rsidRDefault="00FC1B0D" w:rsidP="005F573E">
            <w:pPr>
              <w:widowControl w:val="0"/>
              <w:numPr>
                <w:ilvl w:val="0"/>
                <w:numId w:val="12"/>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are required to submit their unique personal identification number (pin) issued by SARS to enable   the organ of state to verify the taxpayer’s profile </w:t>
            </w:r>
          </w:p>
          <w:p w14:paraId="635ADC94"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and tax status.</w:t>
            </w:r>
          </w:p>
          <w:p w14:paraId="2FCD09EF" w14:textId="77777777" w:rsidR="00FC1B0D" w:rsidRPr="006E5F19" w:rsidRDefault="00FC1B0D" w:rsidP="005F573E">
            <w:pPr>
              <w:widowControl w:val="0"/>
              <w:numPr>
                <w:ilvl w:val="0"/>
                <w:numId w:val="12"/>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Application for Tax Compliance Status (TCS) pin may be made via e-filing through the SARS website </w:t>
            </w:r>
            <w:hyperlink r:id="rId8" w:history="1">
              <w:r w:rsidRPr="006E5F19">
                <w:rPr>
                  <w:rFonts w:ascii="Myriad Pro" w:hAnsi="Myriad Pro" w:cs="Arial"/>
                  <w:iCs/>
                  <w:sz w:val="22"/>
                  <w:szCs w:val="22"/>
                </w:rPr>
                <w:t>www.sars.gov.za</w:t>
              </w:r>
            </w:hyperlink>
            <w:r w:rsidRPr="006E5F19">
              <w:rPr>
                <w:rFonts w:ascii="Myriad Pro" w:hAnsi="Myriad Pro" w:cs="Arial"/>
                <w:iCs/>
                <w:sz w:val="22"/>
                <w:szCs w:val="22"/>
              </w:rPr>
              <w:t>.</w:t>
            </w:r>
          </w:p>
          <w:p w14:paraId="6802EC70" w14:textId="77777777" w:rsidR="00FC1B0D" w:rsidRPr="006E5F19" w:rsidRDefault="00FC1B0D" w:rsidP="005F573E">
            <w:pPr>
              <w:widowControl w:val="0"/>
              <w:numPr>
                <w:ilvl w:val="0"/>
                <w:numId w:val="12"/>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may also submit a printed TCS certificate together with the bid. </w:t>
            </w:r>
          </w:p>
          <w:p w14:paraId="533583FD" w14:textId="77777777" w:rsidR="00FC1B0D" w:rsidRPr="006E5F19" w:rsidRDefault="00FC1B0D" w:rsidP="005F573E">
            <w:pPr>
              <w:widowControl w:val="0"/>
              <w:numPr>
                <w:ilvl w:val="0"/>
                <w:numId w:val="12"/>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In bids where consortia / joint ventures / sub-contractors are involved, each party must submit a separate   TCS certificate / pin / CSD number.</w:t>
            </w:r>
          </w:p>
          <w:p w14:paraId="4715720D" w14:textId="77777777" w:rsidR="00FC1B0D" w:rsidRPr="006E5F19" w:rsidRDefault="00FC1B0D" w:rsidP="005F573E">
            <w:pPr>
              <w:widowControl w:val="0"/>
              <w:numPr>
                <w:ilvl w:val="0"/>
                <w:numId w:val="12"/>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Where no TCS is available but the bidder is registered on the central supplier database (CSD), a CSD number must be provided. </w:t>
            </w:r>
          </w:p>
          <w:p w14:paraId="1CC54134" w14:textId="77777777" w:rsidR="00FC1B0D" w:rsidRPr="006E5F19" w:rsidRDefault="00FC1B0D" w:rsidP="005F573E">
            <w:pPr>
              <w:widowControl w:val="0"/>
              <w:numPr>
                <w:ilvl w:val="0"/>
                <w:numId w:val="12"/>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No bids will be considered from persons in the service of the state, companies with directors who are persons in the service of the state, or close</w:t>
            </w:r>
          </w:p>
          <w:p w14:paraId="36737069" w14:textId="4A6048D6" w:rsidR="00FC1B0D" w:rsidRPr="007F37AB" w:rsidRDefault="00FC1B0D" w:rsidP="007F37AB">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 xml:space="preserve"> corporations with members’ persons in the service of the state.”</w:t>
            </w:r>
          </w:p>
        </w:tc>
      </w:tr>
      <w:tr w:rsidR="00FC1B0D" w:rsidRPr="006E5F19" w14:paraId="7147830F" w14:textId="77777777" w:rsidTr="004431B2">
        <w:trPr>
          <w:gridAfter w:val="1"/>
          <w:wAfter w:w="462" w:type="dxa"/>
        </w:trPr>
        <w:tc>
          <w:tcPr>
            <w:tcW w:w="10454" w:type="dxa"/>
          </w:tcPr>
          <w:p w14:paraId="3D8140A8"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TERMS AND CONDITIONS:</w:t>
            </w:r>
          </w:p>
          <w:p w14:paraId="229A5509"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p w14:paraId="15BCF23E"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p>
          <w:p w14:paraId="0CA6024D"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57B30C47"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0AEAE480"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704CBAC5"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4AA60137"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purchases will be made through an official order form therefore; no goods must be delivered or render services before an official order has been</w:t>
            </w:r>
          </w:p>
          <w:p w14:paraId="5D89795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received.</w:t>
            </w:r>
          </w:p>
          <w:p w14:paraId="7DFFE633"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D2F2132"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74195FF1"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furnished and the relevant forms completed and are herewith submitted as part of the bid. </w:t>
            </w:r>
          </w:p>
          <w:p w14:paraId="0C828628"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06616BB3"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626D6A39"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1A90EF64"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53C8B45"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3EB7BBE5"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29B01443"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63062089"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and also confirm that should he/she is successful, will be able to offer and </w:t>
            </w:r>
          </w:p>
          <w:p w14:paraId="7D1B0B92"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service   </w:t>
            </w:r>
          </w:p>
          <w:p w14:paraId="1197DE26"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p>
          <w:p w14:paraId="0A31FFE5"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p>
          <w:p w14:paraId="3B32AE7C"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225CB107"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p>
          <w:p w14:paraId="5900152F"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73399C64"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04318CE3"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7BF68AF2"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3C3D65BE"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1A74FF5F"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15758EB8"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59F0ECF4"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All bids must be submitted on the official forms provided– (not to be re-typed) or in the manner </w:t>
            </w:r>
            <w:r w:rsidRPr="006E5F19">
              <w:rPr>
                <w:rFonts w:ascii="Myriad Pro" w:eastAsiaTheme="minorHAnsi" w:hAnsi="Myriad Pro" w:cs="Arial"/>
                <w:iCs/>
                <w:color w:val="auto"/>
                <w:sz w:val="22"/>
                <w:szCs w:val="22"/>
                <w:lang w:val="en-ZA"/>
              </w:rPr>
              <w:lastRenderedPageBreak/>
              <w:t>prescribed in the bid document.</w:t>
            </w:r>
          </w:p>
          <w:p w14:paraId="0ABF2AC1" w14:textId="5ED1EBDB"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This bid is subject to the preferential procurement policy framework act, 2000 and the preferential procurement regulations, </w:t>
            </w:r>
            <w:r w:rsidR="00AF148E">
              <w:rPr>
                <w:rFonts w:ascii="Myriad Pro" w:eastAsiaTheme="minorHAnsi" w:hAnsi="Myriad Pro" w:cs="Arial"/>
                <w:iCs/>
                <w:color w:val="auto"/>
                <w:sz w:val="22"/>
                <w:szCs w:val="22"/>
                <w:lang w:val="en-ZA"/>
              </w:rPr>
              <w:t>2022</w:t>
            </w:r>
            <w:r w:rsidRPr="006E5F19">
              <w:rPr>
                <w:rFonts w:ascii="Myriad Pro" w:eastAsiaTheme="minorHAnsi" w:hAnsi="Myriad Pro" w:cs="Arial"/>
                <w:iCs/>
                <w:color w:val="auto"/>
                <w:sz w:val="22"/>
                <w:szCs w:val="22"/>
                <w:lang w:val="en-ZA"/>
              </w:rPr>
              <w:t>, the general conditions</w:t>
            </w:r>
          </w:p>
          <w:p w14:paraId="62D7E6F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0FC52638"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1957EF9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5D8E2A26" w14:textId="77777777" w:rsidR="00FC1B0D" w:rsidRPr="006E5F19" w:rsidRDefault="00FC1B0D">
            <w:pPr>
              <w:keepNext/>
              <w:widowControl w:val="0"/>
              <w:numPr>
                <w:ilvl w:val="0"/>
                <w:numId w:val="1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31F3CE8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045D1D1E"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is committed to achieving the government’s transformation objectives in terms of the Preferential Procurement Policy Framework Act (PPPFA), Procurement Regulation </w:t>
      </w:r>
      <w:r w:rsidR="00AF148E">
        <w:rPr>
          <w:rFonts w:ascii="Myriad Pro" w:hAnsi="Myriad Pro" w:cs="Arial"/>
          <w:bCs/>
        </w:rPr>
        <w:t>2022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PPPFA)The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Pr="006E5F19" w:rsidRDefault="004431B2" w:rsidP="004431B2">
      <w:pPr>
        <w:spacing w:line="276" w:lineRule="auto"/>
        <w:jc w:val="both"/>
        <w:rPr>
          <w:rFonts w:ascii="Myriad Pro" w:hAnsi="Myriad Pro" w:cs="Arial"/>
          <w:bCs/>
        </w:rPr>
      </w:pPr>
    </w:p>
    <w:p w14:paraId="12FA2CB0" w14:textId="7777777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lastRenderedPageBreak/>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6E5F19" w:rsidRDefault="007B075F" w:rsidP="007B075F">
      <w:pPr>
        <w:spacing w:line="276" w:lineRule="auto"/>
        <w:jc w:val="both"/>
        <w:rPr>
          <w:rFonts w:ascii="Myriad Pro" w:hAnsi="Myriad Pro" w:cs="Arial"/>
          <w:bCs/>
        </w:rPr>
      </w:pPr>
    </w:p>
    <w:p w14:paraId="434A564D" w14:textId="425CAF57" w:rsidR="007B075F"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7436477B" w14:textId="77777777" w:rsidR="007B075F" w:rsidRPr="006E5F19" w:rsidRDefault="007B075F" w:rsidP="007B075F">
      <w:pPr>
        <w:spacing w:line="276" w:lineRule="auto"/>
        <w:jc w:val="both"/>
        <w:rPr>
          <w:rFonts w:ascii="Myriad Pro" w:hAnsi="Myriad Pro" w:cs="Arial"/>
          <w:bCs/>
        </w:rPr>
      </w:pPr>
    </w:p>
    <w:p w14:paraId="3B85A905" w14:textId="01CB2D19" w:rsidR="004431B2" w:rsidRPr="006E5F19" w:rsidRDefault="007B075F" w:rsidP="007B075F">
      <w:pPr>
        <w:spacing w:line="276" w:lineRule="auto"/>
        <w:jc w:val="both"/>
        <w:rPr>
          <w:rFonts w:ascii="Myriad Pro" w:hAnsi="Myriad Pro" w:cs="Arial"/>
          <w:bCs/>
        </w:rPr>
      </w:pPr>
      <w:r w:rsidRPr="006E5F19">
        <w:rPr>
          <w:rFonts w:ascii="Myriad Pro" w:hAnsi="Myriad Pro" w:cs="Arial"/>
          <w:bCs/>
        </w:rPr>
        <w:t>1.</w:t>
      </w:r>
      <w:r w:rsidR="006178CF" w:rsidRPr="006E5F19">
        <w:rPr>
          <w:rFonts w:ascii="Myriad Pro" w:hAnsi="Myriad Pro" w:cs="Arial"/>
          <w:bCs/>
        </w:rPr>
        <w:t xml:space="preserve"> </w:t>
      </w:r>
      <w:r w:rsidRPr="006E5F19">
        <w:rPr>
          <w:rFonts w:ascii="Myriad Pro" w:hAnsi="Myriad Pro" w:cs="Arial"/>
          <w:bCs/>
        </w:rPr>
        <w:t xml:space="preserve">Detailed Cost Breakdown of the Price Schedule and Costs including vat.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273A8C50" w14:textId="640C1809" w:rsidR="002327DD" w:rsidRPr="006E5F19" w:rsidRDefault="00F026AA" w:rsidP="004207EF">
            <w:pPr>
              <w:spacing w:line="360" w:lineRule="auto"/>
              <w:jc w:val="both"/>
              <w:rPr>
                <w:rFonts w:ascii="Myriad Pro" w:hAnsi="Myriad Pro" w:cs="Arial"/>
                <w:sz w:val="24"/>
                <w:szCs w:val="24"/>
              </w:rPr>
            </w:pPr>
            <w:r>
              <w:rPr>
                <w:rFonts w:ascii="Myriad Pro" w:hAnsi="Myriad Pro" w:cs="Arial"/>
                <w:sz w:val="24"/>
                <w:szCs w:val="24"/>
              </w:rPr>
              <w:t>Stationery Items</w:t>
            </w: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All fee rates shall be quoted in the currency of the Republic of South Africa for the periods specified, and will be held to be firm for the period of the Bid.</w:t>
      </w:r>
    </w:p>
    <w:p w14:paraId="55F5946B" w14:textId="77777777" w:rsidR="00C23887" w:rsidRPr="006E5F19" w:rsidRDefault="00C23887"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3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rsidP="007E1CA2">
      <w:pPr>
        <w:pStyle w:val="ListParagraph"/>
        <w:numPr>
          <w:ilvl w:val="0"/>
          <w:numId w:val="3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30"/>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 xml:space="preserve">If so, furnish particulars of the names, individual identity numbers, and, if applicable, state employee numbers of sole proprietor/ directors / trustees / shareholders / </w:t>
      </w:r>
      <w:r w:rsidRPr="006E5F19">
        <w:rPr>
          <w:rFonts w:ascii="Myriad Pro" w:hAnsi="Myriad Pro" w:cs="Arial"/>
          <w:lang w:val="en-GB"/>
        </w:rPr>
        <w:lastRenderedPageBreak/>
        <w:t>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tcPr>
          <w:p w14:paraId="0386E867" w14:textId="77777777" w:rsidR="00C23887" w:rsidRPr="006E5F19" w:rsidRDefault="00C23887" w:rsidP="00426C30">
            <w:pPr>
              <w:jc w:val="both"/>
              <w:rPr>
                <w:rFonts w:ascii="Myriad Pro" w:hAnsi="Myriad Pro" w:cs="Arial"/>
                <w:sz w:val="20"/>
                <w:szCs w:val="20"/>
                <w:lang w:val="en-GB"/>
              </w:rPr>
            </w:pPr>
          </w:p>
        </w:tc>
        <w:tc>
          <w:tcPr>
            <w:tcW w:w="2410" w:type="dxa"/>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tcPr>
          <w:p w14:paraId="516A9F53" w14:textId="77777777" w:rsidR="00C23887" w:rsidRPr="006E5F19" w:rsidRDefault="00C23887" w:rsidP="00426C30">
            <w:pPr>
              <w:jc w:val="both"/>
              <w:rPr>
                <w:rFonts w:ascii="Myriad Pro" w:hAnsi="Myriad Pro" w:cs="Arial"/>
                <w:sz w:val="20"/>
                <w:szCs w:val="20"/>
                <w:lang w:val="en-GB"/>
              </w:rPr>
            </w:pPr>
          </w:p>
        </w:tc>
        <w:tc>
          <w:tcPr>
            <w:tcW w:w="2410" w:type="dxa"/>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tcPr>
          <w:p w14:paraId="0ADCE759" w14:textId="77777777" w:rsidR="00C23887" w:rsidRPr="006E5F19" w:rsidRDefault="00C23887" w:rsidP="00426C30">
            <w:pPr>
              <w:jc w:val="both"/>
              <w:rPr>
                <w:rFonts w:ascii="Myriad Pro" w:hAnsi="Myriad Pro" w:cs="Arial"/>
                <w:sz w:val="20"/>
                <w:szCs w:val="20"/>
                <w:lang w:val="en-GB"/>
              </w:rPr>
            </w:pPr>
          </w:p>
        </w:tc>
        <w:tc>
          <w:tcPr>
            <w:tcW w:w="2410" w:type="dxa"/>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tcPr>
          <w:p w14:paraId="3D2EFD49" w14:textId="77777777" w:rsidR="00C23887" w:rsidRPr="006E5F19" w:rsidRDefault="00C23887" w:rsidP="00426C30">
            <w:pPr>
              <w:jc w:val="both"/>
              <w:rPr>
                <w:rFonts w:ascii="Myriad Pro" w:hAnsi="Myriad Pro" w:cs="Arial"/>
                <w:sz w:val="20"/>
                <w:szCs w:val="20"/>
                <w:lang w:val="en-GB"/>
              </w:rPr>
            </w:pPr>
          </w:p>
        </w:tc>
        <w:tc>
          <w:tcPr>
            <w:tcW w:w="2410" w:type="dxa"/>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tcPr>
          <w:p w14:paraId="33C2E7B3" w14:textId="77777777" w:rsidR="00C23887" w:rsidRPr="006E5F19" w:rsidRDefault="00C23887" w:rsidP="00426C30">
            <w:pPr>
              <w:jc w:val="both"/>
              <w:rPr>
                <w:rFonts w:ascii="Myriad Pro" w:hAnsi="Myriad Pro" w:cs="Arial"/>
                <w:sz w:val="20"/>
                <w:szCs w:val="20"/>
                <w:lang w:val="en-GB"/>
              </w:rPr>
            </w:pPr>
          </w:p>
        </w:tc>
        <w:tc>
          <w:tcPr>
            <w:tcW w:w="2410" w:type="dxa"/>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tcPr>
          <w:p w14:paraId="574604DF" w14:textId="77777777" w:rsidR="00C23887" w:rsidRPr="006E5F19" w:rsidRDefault="00C23887" w:rsidP="00426C30">
            <w:pPr>
              <w:jc w:val="both"/>
              <w:rPr>
                <w:rFonts w:ascii="Myriad Pro" w:hAnsi="Myriad Pro" w:cs="Arial"/>
                <w:sz w:val="20"/>
                <w:szCs w:val="20"/>
                <w:lang w:val="en-GB"/>
              </w:rPr>
            </w:pPr>
          </w:p>
        </w:tc>
        <w:tc>
          <w:tcPr>
            <w:tcW w:w="2410" w:type="dxa"/>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3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29"/>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3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have read and I understand the contents of this disclosure;</w:t>
      </w:r>
    </w:p>
    <w:p w14:paraId="21D87193"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understand that the accompanying bid will be disqualified if this disclosure is found not to be true and complete in every respect;</w:t>
      </w:r>
    </w:p>
    <w:p w14:paraId="0789E208"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lastRenderedPageBreak/>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P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30018AEF" w14:textId="4E142EFC" w:rsidR="00C23887" w:rsidRPr="006E5F19" w:rsidRDefault="00C23887">
      <w:pPr>
        <w:pStyle w:val="ListParagraph"/>
        <w:numPr>
          <w:ilvl w:val="0"/>
          <w:numId w:val="28"/>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 xml:space="preserve">SBD 6.1 PREFERENCE POINTS CLAIM FORM IN TERMS OF THE PREFERENTIAL PROCUREMENT REGULATIONS </w:t>
      </w:r>
      <w:r w:rsidR="00AF148E">
        <w:rPr>
          <w:rFonts w:ascii="Myriad Pro" w:hAnsi="Myriad Pro" w:cs="Arial"/>
          <w:b/>
          <w:lang w:val="en-GB"/>
        </w:rPr>
        <w:t>2022</w:t>
      </w:r>
    </w:p>
    <w:p w14:paraId="463BC0F9" w14:textId="77777777" w:rsidR="00C23887" w:rsidRDefault="00C23887" w:rsidP="00C23887">
      <w:pPr>
        <w:tabs>
          <w:tab w:val="left" w:pos="900"/>
          <w:tab w:val="left" w:pos="2880"/>
          <w:tab w:val="left" w:pos="5760"/>
          <w:tab w:val="left" w:pos="7920"/>
        </w:tabs>
        <w:rPr>
          <w:rFonts w:ascii="Myriad Pro" w:hAnsi="Myriad Pro" w:cs="Arial"/>
        </w:rPr>
      </w:pPr>
      <w:r w:rsidRPr="006E5F19">
        <w:rPr>
          <w:rFonts w:ascii="Myriad Pro" w:hAnsi="Myriad Pro" w:cs="Arial"/>
        </w:rPr>
        <w:t xml:space="preserve">This preference form must form part of all bids invited.  It contains general information and serves as a claim form for preference points for Broad-Based Black Economic Empowerment (B-BBEE) Status Level of Contribution </w:t>
      </w:r>
    </w:p>
    <w:p w14:paraId="40DD32C1" w14:textId="77777777" w:rsidR="006E5F19" w:rsidRPr="006E5F19" w:rsidRDefault="006E5F19" w:rsidP="00C23887">
      <w:pPr>
        <w:tabs>
          <w:tab w:val="left" w:pos="900"/>
          <w:tab w:val="left" w:pos="2880"/>
          <w:tab w:val="left" w:pos="5760"/>
          <w:tab w:val="left" w:pos="7920"/>
        </w:tabs>
        <w:rPr>
          <w:rFonts w:ascii="Myriad Pro" w:hAnsi="Myriad Pro" w:cs="Arial"/>
        </w:rPr>
      </w:pPr>
    </w:p>
    <w:p w14:paraId="7D66FB9A" w14:textId="0513CBB9" w:rsidR="00C23887" w:rsidRPr="006E5F19" w:rsidRDefault="00C23887" w:rsidP="00C23887">
      <w:pPr>
        <w:tabs>
          <w:tab w:val="left" w:pos="90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NB:</w:t>
      </w:r>
      <w:r w:rsidRPr="006E5F19">
        <w:rPr>
          <w:rFonts w:ascii="Myriad Pro" w:hAnsi="Myriad Pro" w:cs="Arial"/>
          <w:b/>
          <w:lang w:val="en-GB"/>
        </w:rPr>
        <w:tab/>
        <w:t xml:space="preserve">BEFORE COMPLETING THIS FORM, BIDDERS MUST STUDY THE GENERAL CONDITIONS, DEFINITIONS AND DIRECTIVES APPLICABLE IN RESPECT OF B-BBEE, AS PRESCRIBED IN THE PREFERENTIAL PROCUREMENT REGULATIONS, </w:t>
      </w:r>
      <w:r w:rsidR="00AF148E">
        <w:rPr>
          <w:rFonts w:ascii="Myriad Pro" w:hAnsi="Myriad Pro" w:cs="Arial"/>
          <w:b/>
          <w:lang w:val="en-GB"/>
        </w:rPr>
        <w:t>2022</w:t>
      </w:r>
      <w:r w:rsidRPr="006E5F19">
        <w:rPr>
          <w:rFonts w:ascii="Myriad Pro" w:hAnsi="Myriad Pro" w:cs="Arial"/>
          <w:b/>
          <w:lang w:val="en-GB"/>
        </w:rPr>
        <w:t xml:space="preserve">. </w:t>
      </w:r>
    </w:p>
    <w:p w14:paraId="72CF3967" w14:textId="77777777" w:rsidR="00C23887" w:rsidRPr="006E5F19" w:rsidRDefault="00C23887" w:rsidP="00C23887">
      <w:pPr>
        <w:pBdr>
          <w:bottom w:val="single" w:sz="6" w:space="1" w:color="auto"/>
        </w:pBdr>
        <w:tabs>
          <w:tab w:val="left" w:pos="900"/>
          <w:tab w:val="left" w:pos="2880"/>
          <w:tab w:val="left" w:pos="5760"/>
          <w:tab w:val="left" w:pos="7920"/>
        </w:tabs>
        <w:jc w:val="both"/>
        <w:rPr>
          <w:rFonts w:ascii="Myriad Pro" w:hAnsi="Myriad Pro" w:cs="Arial"/>
          <w:lang w:val="en-GB"/>
        </w:rPr>
      </w:pPr>
    </w:p>
    <w:p w14:paraId="3B561AD9" w14:textId="77777777" w:rsidR="006E5F19" w:rsidRPr="006E5F19" w:rsidRDefault="006E5F19" w:rsidP="00C23887">
      <w:pPr>
        <w:tabs>
          <w:tab w:val="left" w:pos="900"/>
          <w:tab w:val="left" w:pos="2880"/>
          <w:tab w:val="left" w:pos="5760"/>
          <w:tab w:val="left" w:pos="7920"/>
        </w:tabs>
        <w:jc w:val="both"/>
        <w:rPr>
          <w:rFonts w:ascii="Myriad Pro" w:hAnsi="Myriad Pro" w:cs="Arial"/>
          <w:lang w:val="en-GB"/>
        </w:rPr>
      </w:pPr>
    </w:p>
    <w:p w14:paraId="5B33C6D8" w14:textId="77777777" w:rsidR="00C23887" w:rsidRPr="006E5F19" w:rsidRDefault="00C23887">
      <w:pPr>
        <w:widowControl w:val="0"/>
        <w:numPr>
          <w:ilvl w:val="0"/>
          <w:numId w:val="18"/>
        </w:numPr>
        <w:tabs>
          <w:tab w:val="clear" w:pos="900"/>
          <w:tab w:val="num" w:pos="1440"/>
          <w:tab w:val="left" w:pos="2880"/>
          <w:tab w:val="left" w:pos="5760"/>
          <w:tab w:val="left" w:pos="7920"/>
        </w:tabs>
        <w:spacing w:after="120"/>
        <w:ind w:left="1440" w:hanging="720"/>
        <w:jc w:val="both"/>
        <w:rPr>
          <w:rFonts w:ascii="Myriad Pro" w:hAnsi="Myriad Pro" w:cs="Arial"/>
          <w:b/>
          <w:lang w:val="en-GB"/>
        </w:rPr>
      </w:pPr>
      <w:r w:rsidRPr="006E5F19">
        <w:rPr>
          <w:rFonts w:ascii="Myriad Pro" w:hAnsi="Myriad Pro" w:cs="Arial"/>
          <w:b/>
          <w:lang w:val="en-GB"/>
        </w:rPr>
        <w:t>GENERAL CONDITIONS</w:t>
      </w:r>
    </w:p>
    <w:p w14:paraId="6C6034EB" w14:textId="77777777" w:rsidR="00C23887" w:rsidRPr="006E5F19" w:rsidRDefault="00C23887">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following preference point systems are applicable to all bids:</w:t>
      </w:r>
    </w:p>
    <w:p w14:paraId="41DAFD27" w14:textId="77777777" w:rsidR="00C23887" w:rsidRPr="006E5F19" w:rsidRDefault="00C23887">
      <w:pPr>
        <w:pStyle w:val="BodyTextIndent3"/>
        <w:widowControl w:val="0"/>
        <w:numPr>
          <w:ilvl w:val="0"/>
          <w:numId w:val="19"/>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 xml:space="preserve">the 80/20 system for requirements with a Rand value of up to R50 000 000 (all applicable taxes included); and </w:t>
      </w:r>
    </w:p>
    <w:p w14:paraId="092E9CA9" w14:textId="77777777" w:rsidR="00C23887" w:rsidRPr="006E5F19" w:rsidRDefault="00C23887">
      <w:pPr>
        <w:pStyle w:val="BodyTextIndent3"/>
        <w:widowControl w:val="0"/>
        <w:numPr>
          <w:ilvl w:val="0"/>
          <w:numId w:val="19"/>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the 90/10 system for requirements with a Rand value above R50 000 000 (all applicable taxes included).</w:t>
      </w:r>
    </w:p>
    <w:p w14:paraId="5C3CAA8D" w14:textId="77777777" w:rsidR="00C23887" w:rsidRPr="006E5F19" w:rsidRDefault="00C23887" w:rsidP="00C23887">
      <w:pPr>
        <w:widowControl w:val="0"/>
        <w:tabs>
          <w:tab w:val="left" w:pos="2880"/>
          <w:tab w:val="left" w:pos="5760"/>
          <w:tab w:val="left" w:pos="7920"/>
        </w:tabs>
        <w:spacing w:after="120"/>
        <w:ind w:left="1713"/>
        <w:jc w:val="both"/>
        <w:rPr>
          <w:rFonts w:ascii="Myriad Pro" w:hAnsi="Myriad Pro" w:cs="Arial"/>
          <w:lang w:val="en-GB"/>
        </w:rPr>
      </w:pPr>
    </w:p>
    <w:p w14:paraId="1E67D50B" w14:textId="77777777" w:rsidR="00C23887" w:rsidRPr="006E5F19" w:rsidRDefault="00C23887">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Points for this bid shall be awarded for: </w:t>
      </w:r>
    </w:p>
    <w:p w14:paraId="1064B71A" w14:textId="77777777" w:rsidR="00C23887" w:rsidRPr="006E5F19" w:rsidRDefault="00C23887">
      <w:pPr>
        <w:widowControl w:val="0"/>
        <w:numPr>
          <w:ilvl w:val="0"/>
          <w:numId w:val="20"/>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Price; and</w:t>
      </w:r>
    </w:p>
    <w:p w14:paraId="02D12B74" w14:textId="77777777" w:rsidR="00C23887" w:rsidRPr="006E5F19" w:rsidRDefault="00C23887">
      <w:pPr>
        <w:widowControl w:val="0"/>
        <w:numPr>
          <w:ilvl w:val="0"/>
          <w:numId w:val="20"/>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B-BBEE Status Level of Contributor.</w:t>
      </w:r>
    </w:p>
    <w:p w14:paraId="27E17962" w14:textId="33621615" w:rsidR="007F01FC" w:rsidRPr="007E1CA2" w:rsidRDefault="00C23887" w:rsidP="007E1CA2">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maximum points for this bid are allocated as follows:</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35"/>
      </w:tblGrid>
      <w:tr w:rsidR="007F01FC" w:rsidRPr="007F01FC" w14:paraId="5877896A" w14:textId="77777777" w:rsidTr="007F01FC">
        <w:tc>
          <w:tcPr>
            <w:tcW w:w="5528" w:type="dxa"/>
            <w:shd w:val="clear" w:color="auto" w:fill="C00000"/>
            <w:vAlign w:val="bottom"/>
          </w:tcPr>
          <w:p w14:paraId="2CE9450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p>
        </w:tc>
        <w:tc>
          <w:tcPr>
            <w:tcW w:w="2835" w:type="dxa"/>
            <w:shd w:val="clear" w:color="auto" w:fill="C00000"/>
            <w:vAlign w:val="bottom"/>
          </w:tcPr>
          <w:p w14:paraId="0C09365F"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POINTS</w:t>
            </w:r>
          </w:p>
        </w:tc>
      </w:tr>
      <w:tr w:rsidR="007F01FC" w:rsidRPr="007F01FC" w14:paraId="11C88D2D" w14:textId="77777777" w:rsidTr="007F01FC">
        <w:tc>
          <w:tcPr>
            <w:tcW w:w="5528" w:type="dxa"/>
            <w:vAlign w:val="bottom"/>
          </w:tcPr>
          <w:p w14:paraId="7CDF9C78"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PRICE</w:t>
            </w:r>
          </w:p>
        </w:tc>
        <w:tc>
          <w:tcPr>
            <w:tcW w:w="2835" w:type="dxa"/>
            <w:shd w:val="clear" w:color="auto" w:fill="FFFF00"/>
          </w:tcPr>
          <w:p w14:paraId="29829631"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highlight w:val="yellow"/>
                <w:lang w:val="en-GB"/>
              </w:rPr>
            </w:pPr>
            <w:r w:rsidRPr="007F01FC">
              <w:rPr>
                <w:rFonts w:ascii="Myriad Pro" w:eastAsia="Times New Roman" w:hAnsi="Myriad Pro" w:cs="Arial"/>
                <w:b/>
                <w:bCs/>
                <w:snapToGrid w:val="0"/>
                <w:highlight w:val="yellow"/>
                <w:lang w:val="en-GB"/>
              </w:rPr>
              <w:t>80</w:t>
            </w:r>
          </w:p>
        </w:tc>
      </w:tr>
      <w:tr w:rsidR="007F01FC" w:rsidRPr="007F01FC" w14:paraId="7F5CAC87" w14:textId="77777777" w:rsidTr="007F01FC">
        <w:tc>
          <w:tcPr>
            <w:tcW w:w="5528" w:type="dxa"/>
            <w:vAlign w:val="bottom"/>
          </w:tcPr>
          <w:p w14:paraId="55DCB3BD"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b/>
                <w:snapToGrid w:val="0"/>
                <w:lang w:val="en-GB"/>
              </w:rPr>
            </w:pPr>
            <w:r w:rsidRPr="007F01FC">
              <w:rPr>
                <w:rFonts w:ascii="Myriad Pro" w:eastAsia="Times New Roman" w:hAnsi="Myriad Pro" w:cs="Arial"/>
                <w:b/>
                <w:snapToGrid w:val="0"/>
                <w:lang w:val="en-GB"/>
              </w:rPr>
              <w:t>B-BBEE STATUS LEVEL OF CONTRIBUTOR</w:t>
            </w:r>
          </w:p>
        </w:tc>
        <w:tc>
          <w:tcPr>
            <w:tcW w:w="2835" w:type="dxa"/>
            <w:shd w:val="clear" w:color="auto" w:fill="FFFF00"/>
          </w:tcPr>
          <w:p w14:paraId="0EE842F0"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18</w:t>
            </w:r>
          </w:p>
        </w:tc>
      </w:tr>
      <w:tr w:rsidR="007F01FC" w:rsidRPr="007F01FC" w14:paraId="3E0F0815" w14:textId="77777777" w:rsidTr="007F01FC">
        <w:tc>
          <w:tcPr>
            <w:tcW w:w="5528" w:type="dxa"/>
            <w:vAlign w:val="bottom"/>
          </w:tcPr>
          <w:p w14:paraId="2153B1DA"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SPECIFIC GOALS</w:t>
            </w:r>
          </w:p>
        </w:tc>
        <w:tc>
          <w:tcPr>
            <w:tcW w:w="2835" w:type="dxa"/>
            <w:shd w:val="clear" w:color="auto" w:fill="FFFF00"/>
          </w:tcPr>
          <w:p w14:paraId="22DAC6F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2</w:t>
            </w:r>
          </w:p>
        </w:tc>
      </w:tr>
      <w:tr w:rsidR="007F01FC" w:rsidRPr="007F01FC" w14:paraId="681EE46F" w14:textId="77777777" w:rsidTr="007F01FC">
        <w:tc>
          <w:tcPr>
            <w:tcW w:w="5528" w:type="dxa"/>
            <w:vAlign w:val="bottom"/>
          </w:tcPr>
          <w:p w14:paraId="61B5E31F"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 xml:space="preserve">Total points for Price and SPECIFIC GOALS </w:t>
            </w:r>
          </w:p>
        </w:tc>
        <w:tc>
          <w:tcPr>
            <w:tcW w:w="2835" w:type="dxa"/>
            <w:shd w:val="clear" w:color="auto" w:fill="C00000"/>
          </w:tcPr>
          <w:p w14:paraId="19D6FFC5"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100</w:t>
            </w:r>
          </w:p>
        </w:tc>
      </w:tr>
    </w:tbl>
    <w:p w14:paraId="5030F9AC" w14:textId="77777777" w:rsidR="00977791" w:rsidRPr="006E5F19" w:rsidRDefault="00977791" w:rsidP="007F01FC">
      <w:pPr>
        <w:tabs>
          <w:tab w:val="left" w:pos="2880"/>
          <w:tab w:val="left" w:pos="5760"/>
          <w:tab w:val="left" w:pos="7920"/>
        </w:tabs>
        <w:spacing w:after="120"/>
        <w:jc w:val="both"/>
        <w:rPr>
          <w:rFonts w:ascii="Myriad Pro" w:hAnsi="Myriad Pro" w:cs="Arial"/>
          <w:lang w:val="en-GB"/>
        </w:rPr>
      </w:pPr>
    </w:p>
    <w:p w14:paraId="560890B3" w14:textId="77777777" w:rsidR="00C23887" w:rsidRPr="006E5F19" w:rsidRDefault="00C23887">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Failure on the part of a bidder to submit proof of B-BBEE Status level of contributor together with the bid, will be interpreted to mean that preference points for B-BBEE status level of contribution are not claimed.</w:t>
      </w:r>
    </w:p>
    <w:p w14:paraId="21A40DBA" w14:textId="77777777" w:rsidR="00C23887" w:rsidRDefault="00C23887" w:rsidP="00977791">
      <w:pPr>
        <w:widowControl w:val="0"/>
        <w:numPr>
          <w:ilvl w:val="1"/>
          <w:numId w:val="18"/>
        </w:numPr>
        <w:tabs>
          <w:tab w:val="clear" w:pos="900"/>
          <w:tab w:val="num" w:pos="993"/>
          <w:tab w:val="left" w:pos="2880"/>
          <w:tab w:val="left" w:pos="5760"/>
          <w:tab w:val="left" w:pos="7920"/>
        </w:tabs>
        <w:spacing w:after="120"/>
        <w:ind w:left="1418" w:hanging="709"/>
        <w:jc w:val="both"/>
        <w:rPr>
          <w:rFonts w:ascii="Myriad Pro" w:hAnsi="Myriad Pro" w:cs="Arial"/>
          <w:lang w:val="en-GB"/>
        </w:rPr>
      </w:pPr>
      <w:r w:rsidRPr="006E5F19">
        <w:rPr>
          <w:rFonts w:ascii="Myriad Pro" w:hAnsi="Myriad Pro" w:cs="Arial"/>
          <w:lang w:val="en-GB"/>
        </w:rPr>
        <w:t>The purchaser reserves the right to require of a bidder, either before a bid is adjudicated or at any time subsequently, to substantiate any claim in regard to preferences, in any manner required by the purchaser.</w:t>
      </w:r>
    </w:p>
    <w:p w14:paraId="36B642EC" w14:textId="4198C1E4" w:rsidR="002C00DE" w:rsidRPr="002C00DE" w:rsidRDefault="002C00DE" w:rsidP="002A22BF">
      <w:pPr>
        <w:pStyle w:val="ListParagraph"/>
        <w:numPr>
          <w:ilvl w:val="1"/>
          <w:numId w:val="18"/>
        </w:numPr>
        <w:tabs>
          <w:tab w:val="clear" w:pos="900"/>
          <w:tab w:val="num" w:pos="1418"/>
        </w:tabs>
        <w:ind w:left="1418" w:hanging="709"/>
        <w:rPr>
          <w:rFonts w:ascii="Myriad Pro" w:hAnsi="Myriad Pro" w:cs="Arial"/>
          <w:lang w:val="en-GB"/>
        </w:rPr>
      </w:pPr>
      <w:r w:rsidRPr="002C00DE">
        <w:rPr>
          <w:rFonts w:ascii="Myriad Pro" w:hAnsi="Myriad Pro" w:cs="Arial"/>
          <w:lang w:val="en-GB"/>
        </w:rPr>
        <w:lastRenderedPageBreak/>
        <w:t xml:space="preserve">The organ of state reserves the right to require of a tenderer, either before a tender </w:t>
      </w:r>
      <w:r>
        <w:rPr>
          <w:rFonts w:ascii="Myriad Pro" w:hAnsi="Myriad Pro" w:cs="Arial"/>
          <w:lang w:val="en-GB"/>
        </w:rPr>
        <w:t xml:space="preserve">     </w:t>
      </w:r>
      <w:r w:rsidRPr="002C00DE">
        <w:rPr>
          <w:rFonts w:ascii="Myriad Pro" w:hAnsi="Myriad Pro" w:cs="Arial"/>
          <w:lang w:val="en-GB"/>
        </w:rPr>
        <w:t>is adjudicated or at any time subsequently, to substantiate any claim in regard to preferences, in any manner required by the organ of state.</w:t>
      </w:r>
    </w:p>
    <w:p w14:paraId="60E8275B" w14:textId="77777777" w:rsidR="00AB14E2" w:rsidRPr="006E5F19" w:rsidRDefault="00AB14E2" w:rsidP="00977791">
      <w:pPr>
        <w:widowControl w:val="0"/>
        <w:numPr>
          <w:ilvl w:val="1"/>
          <w:numId w:val="18"/>
        </w:numPr>
        <w:tabs>
          <w:tab w:val="clear" w:pos="900"/>
          <w:tab w:val="num" w:pos="993"/>
          <w:tab w:val="left" w:pos="2880"/>
          <w:tab w:val="left" w:pos="5760"/>
          <w:tab w:val="left" w:pos="7920"/>
        </w:tabs>
        <w:spacing w:after="120"/>
        <w:ind w:left="1418" w:hanging="709"/>
        <w:jc w:val="both"/>
        <w:rPr>
          <w:rFonts w:ascii="Myriad Pro" w:hAnsi="Myriad Pro" w:cs="Arial"/>
          <w:lang w:val="en-GB"/>
        </w:rPr>
      </w:pPr>
    </w:p>
    <w:p w14:paraId="2DAF6539"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Act;</w:t>
      </w:r>
    </w:p>
    <w:p w14:paraId="54FB198F"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means the B-BBEE status of an entity in terms of a code of good practice on black economic empowerment, issued in terms of section 9(1) of the Broad-Based Black Economic Empowerment Act;</w:t>
      </w:r>
    </w:p>
    <w:p w14:paraId="40105BF7"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4EA4E47A"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
    <w:p w14:paraId="26DDFCAE"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means an Exempted Micro Enterprise in terms of a code of good practice on black economic empowerment issued in terms of section 9 (1) of the Broad-Based Black Economic Empowerment Act;</w:t>
      </w:r>
    </w:p>
    <w:p w14:paraId="2D336951"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discounts;  </w:t>
      </w:r>
    </w:p>
    <w:p w14:paraId="6F8D540A"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“proof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25"/>
        </w:numPr>
        <w:tabs>
          <w:tab w:val="left" w:pos="7920"/>
        </w:tabs>
        <w:spacing w:after="120"/>
        <w:contextualSpacing w:val="0"/>
        <w:jc w:val="both"/>
        <w:rPr>
          <w:rFonts w:ascii="Myriad Pro" w:hAnsi="Myriad Pro" w:cs="Arial"/>
        </w:rPr>
      </w:pPr>
      <w:r w:rsidRPr="006E5F19">
        <w:rPr>
          <w:rFonts w:ascii="Myriad Pro" w:hAnsi="Myriad Pro" w:cs="Arial"/>
        </w:rPr>
        <w:t>B-BBEE Status level certificate issued by an authorized body or person;</w:t>
      </w:r>
    </w:p>
    <w:p w14:paraId="2D3DB1F9" w14:textId="77777777" w:rsidR="00C23887" w:rsidRPr="006E5F19" w:rsidRDefault="00C23887">
      <w:pPr>
        <w:pStyle w:val="ListParagraph"/>
        <w:widowControl w:val="0"/>
        <w:numPr>
          <w:ilvl w:val="0"/>
          <w:numId w:val="25"/>
        </w:numPr>
        <w:tabs>
          <w:tab w:val="left" w:pos="7920"/>
        </w:tabs>
        <w:spacing w:after="120"/>
        <w:contextualSpacing w:val="0"/>
        <w:jc w:val="both"/>
        <w:rPr>
          <w:rFonts w:ascii="Myriad Pro" w:hAnsi="Myriad Pro" w:cs="Arial"/>
        </w:rPr>
      </w:pPr>
      <w:r w:rsidRPr="006E5F19">
        <w:rPr>
          <w:rFonts w:ascii="Myriad Pro" w:hAnsi="Myriad Pro" w:cs="Arial"/>
        </w:rPr>
        <w:t>A sworn affidavit as prescribed by the B-BBEE Codes of Good Practice;</w:t>
      </w:r>
    </w:p>
    <w:p w14:paraId="32E16F6E" w14:textId="77777777" w:rsidR="00C23887" w:rsidRPr="006E5F19" w:rsidRDefault="00C23887">
      <w:pPr>
        <w:pStyle w:val="ListParagraph"/>
        <w:widowControl w:val="0"/>
        <w:numPr>
          <w:ilvl w:val="0"/>
          <w:numId w:val="25"/>
        </w:numPr>
        <w:tabs>
          <w:tab w:val="left" w:pos="7920"/>
        </w:tabs>
        <w:spacing w:after="120"/>
        <w:contextualSpacing w:val="0"/>
        <w:jc w:val="both"/>
        <w:rPr>
          <w:rFonts w:ascii="Myriad Pro" w:hAnsi="Myriad Pro" w:cs="Arial"/>
        </w:rPr>
      </w:pPr>
      <w:r w:rsidRPr="006E5F19">
        <w:rPr>
          <w:rFonts w:ascii="Myriad Pro" w:hAnsi="Myriad Pro" w:cs="Arial"/>
        </w:rPr>
        <w:t>Any other requirement prescribed in terms of the B-BBEE Act;</w:t>
      </w:r>
    </w:p>
    <w:p w14:paraId="0D7C9DDD" w14:textId="77777777" w:rsidR="00C23887" w:rsidRPr="006E5F19" w:rsidRDefault="00C23887">
      <w:pPr>
        <w:pStyle w:val="ListParagraph"/>
        <w:widowControl w:val="0"/>
        <w:numPr>
          <w:ilvl w:val="0"/>
          <w:numId w:val="24"/>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Act;</w:t>
      </w:r>
    </w:p>
    <w:p w14:paraId="00C0E508"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“rand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pPr>
        <w:pStyle w:val="ListParagraph"/>
        <w:widowControl w:val="0"/>
        <w:numPr>
          <w:ilvl w:val="0"/>
          <w:numId w:val="18"/>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pt;height:34.9pt" o:ole="" fillcolor="window">
            <v:imagedata r:id="rId9" o:title=""/>
          </v:shape>
          <o:OLEObject Type="Embed" ProgID="Equation.3" ShapeID="_x0000_i1025" DrawAspect="Content" ObjectID="_1826971702" r:id="rId10"/>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Where</w:t>
      </w:r>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lastRenderedPageBreak/>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Pmin</w:t>
      </w:r>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rsidP="00721FA8">
      <w:pPr>
        <w:pStyle w:val="ListParagraph"/>
        <w:numPr>
          <w:ilvl w:val="1"/>
          <w:numId w:val="18"/>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rsidP="002C0B1D">
      <w:pPr>
        <w:widowControl w:val="0"/>
        <w:numPr>
          <w:ilvl w:val="1"/>
          <w:numId w:val="35"/>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rsidP="002C0B1D">
      <w:pPr>
        <w:pStyle w:val="ListParagraph"/>
        <w:widowControl w:val="0"/>
        <w:numPr>
          <w:ilvl w:val="0"/>
          <w:numId w:val="34"/>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rsidP="002C0B1D">
      <w:pPr>
        <w:pStyle w:val="ListParagraph"/>
        <w:widowControl w:val="0"/>
        <w:numPr>
          <w:ilvl w:val="0"/>
          <w:numId w:val="34"/>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lastRenderedPageBreak/>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361FA2BD" w14:textId="77777777" w:rsidR="00C23887" w:rsidRPr="006E5F19" w:rsidRDefault="00C23887" w:rsidP="005F573E">
      <w:pPr>
        <w:spacing w:after="120"/>
        <w:jc w:val="both"/>
        <w:rPr>
          <w:rFonts w:ascii="Myriad Pro" w:hAnsi="Myriad Pro" w:cs="Arial"/>
        </w:rPr>
      </w:pPr>
    </w:p>
    <w:p w14:paraId="76B2EEBE"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18"/>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18"/>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018A7BD5" w14:textId="69212534" w:rsidR="00C23887" w:rsidRPr="006E5F19" w:rsidRDefault="00C23887" w:rsidP="005F573E">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38BD5D5E"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18"/>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18"/>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
    <w:p w14:paraId="37F230C6"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
    <w:p w14:paraId="6145F16C"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27C9CA0D" w14:textId="5377949F" w:rsidR="006E5F19" w:rsidRDefault="00C23887" w:rsidP="005F573E">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lastRenderedPageBreak/>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0628372F" w:rsidR="00C23887" w:rsidRPr="006E5F19" w:rsidRDefault="00C23887">
      <w:pPr>
        <w:pStyle w:val="BodyText"/>
        <w:numPr>
          <w:ilvl w:val="0"/>
          <w:numId w:val="21"/>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w:t>
      </w:r>
      <w:r w:rsidR="00AF148E">
        <w:rPr>
          <w:rFonts w:ascii="Myriad Pro" w:hAnsi="Myriad Pro" w:cs="Arial"/>
          <w:color w:val="auto"/>
          <w:szCs w:val="24"/>
        </w:rPr>
        <w:t>2022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18"/>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18"/>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18"/>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18"/>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18"/>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18"/>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lastRenderedPageBreak/>
        <w:sym w:font="Symbol" w:char="F07F"/>
      </w:r>
      <w:r w:rsidRPr="006E5F19">
        <w:rPr>
          <w:rFonts w:ascii="Myriad Pro" w:hAnsi="Myriad Pro" w:cs="Arial"/>
          <w:lang w:val="en-GB"/>
        </w:rPr>
        <w:tab/>
        <w:t>Other service providers, e.g. transporter, etc.</w:t>
      </w:r>
    </w:p>
    <w:p w14:paraId="3736A8C1" w14:textId="09186D3A" w:rsidR="006E5F19" w:rsidRPr="006E5F19" w:rsidRDefault="00C23887" w:rsidP="005F57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48C0F0A" w14:textId="10140854" w:rsidR="00C23887" w:rsidRPr="006E5F19" w:rsidRDefault="00C23887">
      <w:pPr>
        <w:numPr>
          <w:ilvl w:val="1"/>
          <w:numId w:val="18"/>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18"/>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information furnished is true and correct;</w:t>
      </w:r>
    </w:p>
    <w:p w14:paraId="7C430A07"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preference points claimed are in accordance with the General Conditions as indicated in paragraph 1 of this form;</w:t>
      </w:r>
    </w:p>
    <w:p w14:paraId="32E4BB09"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disqualify the person from the bidding process;</w:t>
      </w:r>
    </w:p>
    <w:p w14:paraId="03C0A87B" w14:textId="77777777"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recover costs, losses or damages it has incurred or suffered as a result of that person’s conduct;</w:t>
      </w:r>
    </w:p>
    <w:p w14:paraId="110C1A5A" w14:textId="77777777"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E5F19">
        <w:rPr>
          <w:rFonts w:ascii="Myriad Pro" w:hAnsi="Myriad Pro" w:cs="Arial"/>
          <w:i/>
          <w:lang w:val="en-GB"/>
        </w:rPr>
        <w:t>audi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lastRenderedPageBreak/>
        <w:t>Quotations to be returned to: (</w:t>
      </w:r>
      <w:hyperlink r:id="rId11"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16"/>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74 Water Meyers Street, Rentmeester Building, Meyers Park, First FlooR</w:t>
      </w:r>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17"/>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r w:rsidRPr="006E5F19">
        <w:rPr>
          <w:rFonts w:ascii="Myriad Pro" w:eastAsia="Times New Roman" w:hAnsi="Myriad Pro" w:cs="Arial"/>
        </w:rPr>
        <w:t>;</w:t>
      </w:r>
    </w:p>
    <w:p w14:paraId="4F8F37B7"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31"/>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rsidP="007E1CA2">
      <w:pPr>
        <w:pStyle w:val="ListParagraph"/>
        <w:numPr>
          <w:ilvl w:val="0"/>
          <w:numId w:val="15"/>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17"/>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lastRenderedPageBreak/>
        <w:t>iv) Confirms that the contents of this questionnaire/forms (SBD 4, 6, 8 &amp; 9)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3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660EC36A"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r w:rsidR="003E2D5C" w:rsidRPr="00CF5441">
              <w:rPr>
                <w:rFonts w:ascii="Myriad Pro" w:eastAsia="Times New Roman" w:hAnsi="Myriad Pro" w:cs="Arial"/>
                <w:lang w:val="en-GB"/>
              </w:rPr>
              <w:t>completely or</w:t>
            </w:r>
            <w:r w:rsidRPr="00CF5441">
              <w:rPr>
                <w:rFonts w:ascii="Myriad Pro" w:eastAsia="Times New Roman" w:hAnsi="Myriad Pro" w:cs="Arial"/>
                <w:lang w:val="en-GB"/>
              </w:rPr>
              <w:t xml:space="preserve">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3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C40698">
      <w:headerReference w:type="even" r:id="rId12"/>
      <w:headerReference w:type="default" r:id="rId13"/>
      <w:footerReference w:type="even" r:id="rId14"/>
      <w:footerReference w:type="default" r:id="rId15"/>
      <w:headerReference w:type="first" r:id="rId16"/>
      <w:footerReference w:type="first" r:id="rId17"/>
      <w:pgSz w:w="11906" w:h="16838"/>
      <w:pgMar w:top="1080"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4DA0" w14:textId="77777777" w:rsidR="00D96A6E" w:rsidRDefault="00D96A6E" w:rsidP="00F634D0">
      <w:r>
        <w:separator/>
      </w:r>
    </w:p>
  </w:endnote>
  <w:endnote w:type="continuationSeparator" w:id="0">
    <w:p w14:paraId="3084EF47" w14:textId="77777777" w:rsidR="00D96A6E" w:rsidRDefault="00D96A6E" w:rsidP="00F634D0">
      <w:r>
        <w:continuationSeparator/>
      </w:r>
    </w:p>
  </w:endnote>
  <w:endnote w:type="continuationNotice" w:id="1">
    <w:p w14:paraId="7BEEB574" w14:textId="77777777" w:rsidR="00D96A6E" w:rsidRDefault="00D96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5A53" w14:textId="77777777" w:rsidR="00322644" w:rsidRDefault="0032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BCBC" w14:textId="77777777" w:rsidR="00D96A6E" w:rsidRDefault="00D96A6E" w:rsidP="00F634D0">
      <w:r>
        <w:separator/>
      </w:r>
    </w:p>
  </w:footnote>
  <w:footnote w:type="continuationSeparator" w:id="0">
    <w:p w14:paraId="27DF7C12" w14:textId="77777777" w:rsidR="00D96A6E" w:rsidRDefault="00D96A6E" w:rsidP="00F634D0">
      <w:r>
        <w:continuationSeparator/>
      </w:r>
    </w:p>
  </w:footnote>
  <w:footnote w:type="continuationNotice" w:id="1">
    <w:p w14:paraId="0C041BA7" w14:textId="77777777" w:rsidR="00D96A6E" w:rsidRDefault="00D96A6E"/>
  </w:footnote>
  <w:footnote w:id="2">
    <w:p w14:paraId="21207A02" w14:textId="77777777" w:rsidR="00784961" w:rsidRPr="007605B1" w:rsidRDefault="00784961" w:rsidP="00DB2CBC">
      <w:pPr>
        <w:pStyle w:val="FootnoteText"/>
        <w:ind w:left="0"/>
        <w:rPr>
          <w:rFonts w:ascii="Myriad Pro" w:hAnsi="Myriad Pro"/>
        </w:rPr>
      </w:pPr>
    </w:p>
  </w:footnote>
  <w:footnote w:id="3">
    <w:p w14:paraId="2B2BEA55" w14:textId="06299330" w:rsidR="00FC1B0D" w:rsidRPr="007605B1" w:rsidRDefault="00FC1B0D" w:rsidP="00FC1B0D">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F3F3" w14:textId="77777777" w:rsidR="00322644" w:rsidRDefault="00322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09785833" name="Picture 10978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220256549" name="Picture 122025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486427"/>
    <w:multiLevelType w:val="hybridMultilevel"/>
    <w:tmpl w:val="BB52AB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C67A21"/>
    <w:multiLevelType w:val="hybridMultilevel"/>
    <w:tmpl w:val="2CA8B680"/>
    <w:lvl w:ilvl="0" w:tplc="C04819FE">
      <w:start w:val="1"/>
      <w:numFmt w:val="decimal"/>
      <w:lvlText w:val="%1."/>
      <w:lvlJc w:val="left"/>
      <w:pPr>
        <w:ind w:left="644"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8914C9"/>
    <w:multiLevelType w:val="hybridMultilevel"/>
    <w:tmpl w:val="8F58B7A0"/>
    <w:lvl w:ilvl="0" w:tplc="E9366592">
      <w:start w:val="1"/>
      <w:numFmt w:val="decimal"/>
      <w:lvlText w:val="%1."/>
      <w:lvlJc w:val="left"/>
      <w:pPr>
        <w:ind w:left="360" w:hanging="360"/>
      </w:pPr>
      <w:rPr>
        <w:b w:val="0"/>
        <w:bCs w:val="0"/>
      </w:rPr>
    </w:lvl>
    <w:lvl w:ilvl="1" w:tplc="1C090019" w:tentative="1">
      <w:start w:val="1"/>
      <w:numFmt w:val="lowerLetter"/>
      <w:lvlText w:val="%2."/>
      <w:lvlJc w:val="left"/>
      <w:pPr>
        <w:ind w:left="1728" w:hanging="360"/>
      </w:pPr>
    </w:lvl>
    <w:lvl w:ilvl="2" w:tplc="1C09001B" w:tentative="1">
      <w:start w:val="1"/>
      <w:numFmt w:val="lowerRoman"/>
      <w:lvlText w:val="%3."/>
      <w:lvlJc w:val="right"/>
      <w:pPr>
        <w:ind w:left="2448" w:hanging="180"/>
      </w:pPr>
    </w:lvl>
    <w:lvl w:ilvl="3" w:tplc="1C09000F" w:tentative="1">
      <w:start w:val="1"/>
      <w:numFmt w:val="decimal"/>
      <w:lvlText w:val="%4."/>
      <w:lvlJc w:val="left"/>
      <w:pPr>
        <w:ind w:left="3168" w:hanging="360"/>
      </w:pPr>
    </w:lvl>
    <w:lvl w:ilvl="4" w:tplc="1C090019" w:tentative="1">
      <w:start w:val="1"/>
      <w:numFmt w:val="lowerLetter"/>
      <w:lvlText w:val="%5."/>
      <w:lvlJc w:val="left"/>
      <w:pPr>
        <w:ind w:left="3888" w:hanging="360"/>
      </w:pPr>
    </w:lvl>
    <w:lvl w:ilvl="5" w:tplc="1C09001B" w:tentative="1">
      <w:start w:val="1"/>
      <w:numFmt w:val="lowerRoman"/>
      <w:lvlText w:val="%6."/>
      <w:lvlJc w:val="right"/>
      <w:pPr>
        <w:ind w:left="4608" w:hanging="180"/>
      </w:pPr>
    </w:lvl>
    <w:lvl w:ilvl="6" w:tplc="1C09000F" w:tentative="1">
      <w:start w:val="1"/>
      <w:numFmt w:val="decimal"/>
      <w:lvlText w:val="%7."/>
      <w:lvlJc w:val="left"/>
      <w:pPr>
        <w:ind w:left="5328" w:hanging="360"/>
      </w:pPr>
    </w:lvl>
    <w:lvl w:ilvl="7" w:tplc="1C090019" w:tentative="1">
      <w:start w:val="1"/>
      <w:numFmt w:val="lowerLetter"/>
      <w:lvlText w:val="%8."/>
      <w:lvlJc w:val="left"/>
      <w:pPr>
        <w:ind w:left="6048" w:hanging="360"/>
      </w:pPr>
    </w:lvl>
    <w:lvl w:ilvl="8" w:tplc="1C09001B" w:tentative="1">
      <w:start w:val="1"/>
      <w:numFmt w:val="lowerRoman"/>
      <w:lvlText w:val="%9."/>
      <w:lvlJc w:val="right"/>
      <w:pPr>
        <w:ind w:left="6768" w:hanging="180"/>
      </w:pPr>
    </w:lvl>
  </w:abstractNum>
  <w:abstractNum w:abstractNumId="6" w15:restartNumberingAfterBreak="0">
    <w:nsid w:val="16612B93"/>
    <w:multiLevelType w:val="hybridMultilevel"/>
    <w:tmpl w:val="E3C47B9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16BF63A4"/>
    <w:multiLevelType w:val="multilevel"/>
    <w:tmpl w:val="2514CC4E"/>
    <w:lvl w:ilvl="0">
      <w:start w:val="5"/>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67FCC"/>
    <w:multiLevelType w:val="hybridMultilevel"/>
    <w:tmpl w:val="97C02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7861B81"/>
    <w:multiLevelType w:val="hybridMultilevel"/>
    <w:tmpl w:val="9A06426C"/>
    <w:lvl w:ilvl="0" w:tplc="04090017">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8D61E4D"/>
    <w:multiLevelType w:val="hybridMultilevel"/>
    <w:tmpl w:val="F4028412"/>
    <w:lvl w:ilvl="0" w:tplc="04686FCA">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3"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4EC5603"/>
    <w:multiLevelType w:val="hybridMultilevel"/>
    <w:tmpl w:val="FED4BC9A"/>
    <w:lvl w:ilvl="0" w:tplc="0409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8454DC1"/>
    <w:multiLevelType w:val="hybridMultilevel"/>
    <w:tmpl w:val="782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E99659E"/>
    <w:multiLevelType w:val="hybridMultilevel"/>
    <w:tmpl w:val="7608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07200F"/>
    <w:multiLevelType w:val="hybridMultilevel"/>
    <w:tmpl w:val="287A5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43D1361"/>
    <w:multiLevelType w:val="hybridMultilevel"/>
    <w:tmpl w:val="C97660C4"/>
    <w:lvl w:ilvl="0" w:tplc="F530BE4A">
      <w:start w:val="1"/>
      <w:numFmt w:val="lowerLetter"/>
      <w:lvlText w:val="%1)"/>
      <w:lvlJc w:val="left"/>
      <w:pPr>
        <w:ind w:left="1442" w:hanging="74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6" w15:restartNumberingAfterBreak="0">
    <w:nsid w:val="787B4CF3"/>
    <w:multiLevelType w:val="multilevel"/>
    <w:tmpl w:val="747060B4"/>
    <w:lvl w:ilvl="0">
      <w:start w:val="5"/>
      <w:numFmt w:val="decimal"/>
      <w:lvlText w:val="%1."/>
      <w:lvlJc w:val="left"/>
      <w:pPr>
        <w:ind w:left="360" w:hanging="360"/>
      </w:pPr>
      <w:rPr>
        <w:rFonts w:hint="default"/>
      </w:rPr>
    </w:lvl>
    <w:lvl w:ilvl="1">
      <w:start w:val="1"/>
      <w:numFmt w:val="lowerLetter"/>
      <w:lvlText w:val="%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8745C9"/>
    <w:multiLevelType w:val="hybridMultilevel"/>
    <w:tmpl w:val="FD1A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793206">
    <w:abstractNumId w:val="24"/>
  </w:num>
  <w:num w:numId="2" w16cid:durableId="625624849">
    <w:abstractNumId w:val="23"/>
  </w:num>
  <w:num w:numId="3" w16cid:durableId="1090737314">
    <w:abstractNumId w:val="8"/>
  </w:num>
  <w:num w:numId="4" w16cid:durableId="1028221309">
    <w:abstractNumId w:val="6"/>
  </w:num>
  <w:num w:numId="5" w16cid:durableId="981160447">
    <w:abstractNumId w:val="27"/>
  </w:num>
  <w:num w:numId="6" w16cid:durableId="1505705526">
    <w:abstractNumId w:val="37"/>
  </w:num>
  <w:num w:numId="7" w16cid:durableId="153188081">
    <w:abstractNumId w:val="7"/>
  </w:num>
  <w:num w:numId="8" w16cid:durableId="1291321439">
    <w:abstractNumId w:val="36"/>
  </w:num>
  <w:num w:numId="9" w16cid:durableId="1504667988">
    <w:abstractNumId w:val="20"/>
  </w:num>
  <w:num w:numId="10" w16cid:durableId="2035568573">
    <w:abstractNumId w:val="1"/>
  </w:num>
  <w:num w:numId="11" w16cid:durableId="823089906">
    <w:abstractNumId w:val="33"/>
  </w:num>
  <w:num w:numId="12" w16cid:durableId="828253785">
    <w:abstractNumId w:val="18"/>
  </w:num>
  <w:num w:numId="13" w16cid:durableId="1417552564">
    <w:abstractNumId w:val="4"/>
  </w:num>
  <w:num w:numId="14" w16cid:durableId="2132741064">
    <w:abstractNumId w:val="22"/>
  </w:num>
  <w:num w:numId="15" w16cid:durableId="2138914109">
    <w:abstractNumId w:val="2"/>
  </w:num>
  <w:num w:numId="16" w16cid:durableId="1260061978">
    <w:abstractNumId w:val="9"/>
  </w:num>
  <w:num w:numId="17" w16cid:durableId="1715348788">
    <w:abstractNumId w:val="15"/>
  </w:num>
  <w:num w:numId="18" w16cid:durableId="2017727097">
    <w:abstractNumId w:val="0"/>
  </w:num>
  <w:num w:numId="19" w16cid:durableId="1863667307">
    <w:abstractNumId w:val="12"/>
  </w:num>
  <w:num w:numId="20" w16cid:durableId="853114632">
    <w:abstractNumId w:val="34"/>
  </w:num>
  <w:num w:numId="21" w16cid:durableId="578951959">
    <w:abstractNumId w:val="29"/>
  </w:num>
  <w:num w:numId="22" w16cid:durableId="166292858">
    <w:abstractNumId w:val="14"/>
  </w:num>
  <w:num w:numId="23" w16cid:durableId="1099719271">
    <w:abstractNumId w:val="16"/>
  </w:num>
  <w:num w:numId="24" w16cid:durableId="1312096351">
    <w:abstractNumId w:val="30"/>
  </w:num>
  <w:num w:numId="25" w16cid:durableId="1724787708">
    <w:abstractNumId w:val="26"/>
  </w:num>
  <w:num w:numId="26" w16cid:durableId="461659679">
    <w:abstractNumId w:val="21"/>
  </w:num>
  <w:num w:numId="27" w16cid:durableId="601766714">
    <w:abstractNumId w:val="25"/>
  </w:num>
  <w:num w:numId="28" w16cid:durableId="1545411792">
    <w:abstractNumId w:val="3"/>
  </w:num>
  <w:num w:numId="29" w16cid:durableId="403991621">
    <w:abstractNumId w:val="32"/>
  </w:num>
  <w:num w:numId="30" w16cid:durableId="1448813564">
    <w:abstractNumId w:val="17"/>
  </w:num>
  <w:num w:numId="31" w16cid:durableId="2780771">
    <w:abstractNumId w:val="11"/>
  </w:num>
  <w:num w:numId="32" w16cid:durableId="1240211623">
    <w:abstractNumId w:val="28"/>
  </w:num>
  <w:num w:numId="33" w16cid:durableId="1996031093">
    <w:abstractNumId w:val="31"/>
  </w:num>
  <w:num w:numId="34" w16cid:durableId="1855879920">
    <w:abstractNumId w:val="13"/>
  </w:num>
  <w:num w:numId="35" w16cid:durableId="573777056">
    <w:abstractNumId w:val="19"/>
  </w:num>
  <w:num w:numId="36" w16cid:durableId="1405642106">
    <w:abstractNumId w:val="5"/>
  </w:num>
  <w:num w:numId="37" w16cid:durableId="598608573">
    <w:abstractNumId w:val="10"/>
  </w:num>
  <w:num w:numId="38" w16cid:durableId="865682609">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21044"/>
    <w:rsid w:val="00023898"/>
    <w:rsid w:val="00025750"/>
    <w:rsid w:val="000278CB"/>
    <w:rsid w:val="00030DAB"/>
    <w:rsid w:val="0003223D"/>
    <w:rsid w:val="000420F8"/>
    <w:rsid w:val="00042FE5"/>
    <w:rsid w:val="000437B3"/>
    <w:rsid w:val="00044C0B"/>
    <w:rsid w:val="0004712B"/>
    <w:rsid w:val="0005160D"/>
    <w:rsid w:val="0005214B"/>
    <w:rsid w:val="00054815"/>
    <w:rsid w:val="000566EA"/>
    <w:rsid w:val="00057332"/>
    <w:rsid w:val="00066835"/>
    <w:rsid w:val="000732E0"/>
    <w:rsid w:val="00074074"/>
    <w:rsid w:val="00075C0C"/>
    <w:rsid w:val="00075DE7"/>
    <w:rsid w:val="00076809"/>
    <w:rsid w:val="000769A7"/>
    <w:rsid w:val="0007766B"/>
    <w:rsid w:val="00077715"/>
    <w:rsid w:val="00077903"/>
    <w:rsid w:val="00080E42"/>
    <w:rsid w:val="00082660"/>
    <w:rsid w:val="000856C8"/>
    <w:rsid w:val="00086745"/>
    <w:rsid w:val="00090623"/>
    <w:rsid w:val="0009111A"/>
    <w:rsid w:val="0009212B"/>
    <w:rsid w:val="00093E0A"/>
    <w:rsid w:val="00093E52"/>
    <w:rsid w:val="00094000"/>
    <w:rsid w:val="0009620F"/>
    <w:rsid w:val="00096611"/>
    <w:rsid w:val="00097518"/>
    <w:rsid w:val="000A4D41"/>
    <w:rsid w:val="000A5454"/>
    <w:rsid w:val="000A6296"/>
    <w:rsid w:val="000A7B98"/>
    <w:rsid w:val="000B1396"/>
    <w:rsid w:val="000B2C49"/>
    <w:rsid w:val="000B3162"/>
    <w:rsid w:val="000B567A"/>
    <w:rsid w:val="000B5F69"/>
    <w:rsid w:val="000B6FD6"/>
    <w:rsid w:val="000B73B1"/>
    <w:rsid w:val="000C03BA"/>
    <w:rsid w:val="000C1741"/>
    <w:rsid w:val="000C6168"/>
    <w:rsid w:val="000D08B8"/>
    <w:rsid w:val="000D29E8"/>
    <w:rsid w:val="000D31DC"/>
    <w:rsid w:val="000D4BE4"/>
    <w:rsid w:val="000D5895"/>
    <w:rsid w:val="000E0616"/>
    <w:rsid w:val="000E1DD3"/>
    <w:rsid w:val="000E586B"/>
    <w:rsid w:val="000E67B3"/>
    <w:rsid w:val="000F16C4"/>
    <w:rsid w:val="000F5B6C"/>
    <w:rsid w:val="000F6FF4"/>
    <w:rsid w:val="0010110F"/>
    <w:rsid w:val="0010143F"/>
    <w:rsid w:val="00103B1B"/>
    <w:rsid w:val="00107661"/>
    <w:rsid w:val="001076BD"/>
    <w:rsid w:val="00112C8F"/>
    <w:rsid w:val="00112D5B"/>
    <w:rsid w:val="00113D4F"/>
    <w:rsid w:val="001152D8"/>
    <w:rsid w:val="00117727"/>
    <w:rsid w:val="001274CC"/>
    <w:rsid w:val="00134CC0"/>
    <w:rsid w:val="00135C45"/>
    <w:rsid w:val="00145E8C"/>
    <w:rsid w:val="00146F8B"/>
    <w:rsid w:val="00147886"/>
    <w:rsid w:val="0015504C"/>
    <w:rsid w:val="001563BD"/>
    <w:rsid w:val="00156460"/>
    <w:rsid w:val="001565D7"/>
    <w:rsid w:val="00156B75"/>
    <w:rsid w:val="00161189"/>
    <w:rsid w:val="001618E5"/>
    <w:rsid w:val="001619DB"/>
    <w:rsid w:val="0016292A"/>
    <w:rsid w:val="00162DFD"/>
    <w:rsid w:val="0016438E"/>
    <w:rsid w:val="001706B7"/>
    <w:rsid w:val="00170C29"/>
    <w:rsid w:val="00172A12"/>
    <w:rsid w:val="00173430"/>
    <w:rsid w:val="00173ECD"/>
    <w:rsid w:val="00174112"/>
    <w:rsid w:val="00177383"/>
    <w:rsid w:val="00177BF2"/>
    <w:rsid w:val="00180E4D"/>
    <w:rsid w:val="00181185"/>
    <w:rsid w:val="0018245D"/>
    <w:rsid w:val="0018329D"/>
    <w:rsid w:val="00185231"/>
    <w:rsid w:val="00185C53"/>
    <w:rsid w:val="00186BFE"/>
    <w:rsid w:val="00190BB5"/>
    <w:rsid w:val="0019669D"/>
    <w:rsid w:val="001A040C"/>
    <w:rsid w:val="001A23C6"/>
    <w:rsid w:val="001A6FC8"/>
    <w:rsid w:val="001B078E"/>
    <w:rsid w:val="001B081C"/>
    <w:rsid w:val="001B4737"/>
    <w:rsid w:val="001B665D"/>
    <w:rsid w:val="001B669E"/>
    <w:rsid w:val="001C084E"/>
    <w:rsid w:val="001C3522"/>
    <w:rsid w:val="001C388E"/>
    <w:rsid w:val="001C4F8D"/>
    <w:rsid w:val="001C76C4"/>
    <w:rsid w:val="001D0467"/>
    <w:rsid w:val="001D2DFF"/>
    <w:rsid w:val="001E0C1E"/>
    <w:rsid w:val="001E5F34"/>
    <w:rsid w:val="001E60A5"/>
    <w:rsid w:val="001F42DF"/>
    <w:rsid w:val="001F74E5"/>
    <w:rsid w:val="002035A6"/>
    <w:rsid w:val="00206823"/>
    <w:rsid w:val="00206A19"/>
    <w:rsid w:val="00207A2D"/>
    <w:rsid w:val="002123F2"/>
    <w:rsid w:val="00213308"/>
    <w:rsid w:val="00214B76"/>
    <w:rsid w:val="00214D6D"/>
    <w:rsid w:val="00216319"/>
    <w:rsid w:val="002170A0"/>
    <w:rsid w:val="00217181"/>
    <w:rsid w:val="00217F75"/>
    <w:rsid w:val="002200C9"/>
    <w:rsid w:val="002205C8"/>
    <w:rsid w:val="00224CC2"/>
    <w:rsid w:val="002261ED"/>
    <w:rsid w:val="0022652C"/>
    <w:rsid w:val="0022654B"/>
    <w:rsid w:val="00231398"/>
    <w:rsid w:val="002327DD"/>
    <w:rsid w:val="00235479"/>
    <w:rsid w:val="0024063A"/>
    <w:rsid w:val="00240CC7"/>
    <w:rsid w:val="00243737"/>
    <w:rsid w:val="00243805"/>
    <w:rsid w:val="00245F39"/>
    <w:rsid w:val="002505CF"/>
    <w:rsid w:val="00253103"/>
    <w:rsid w:val="002535E4"/>
    <w:rsid w:val="00254960"/>
    <w:rsid w:val="00260B0F"/>
    <w:rsid w:val="00263499"/>
    <w:rsid w:val="00266A51"/>
    <w:rsid w:val="00270826"/>
    <w:rsid w:val="00274771"/>
    <w:rsid w:val="00274D85"/>
    <w:rsid w:val="002759A9"/>
    <w:rsid w:val="00277AC3"/>
    <w:rsid w:val="00281D10"/>
    <w:rsid w:val="002847C9"/>
    <w:rsid w:val="00284AAB"/>
    <w:rsid w:val="00284D98"/>
    <w:rsid w:val="00286B05"/>
    <w:rsid w:val="00287222"/>
    <w:rsid w:val="002877EB"/>
    <w:rsid w:val="00287859"/>
    <w:rsid w:val="00290FA7"/>
    <w:rsid w:val="0029635B"/>
    <w:rsid w:val="00296CF1"/>
    <w:rsid w:val="002A0C27"/>
    <w:rsid w:val="002A1885"/>
    <w:rsid w:val="002A22BF"/>
    <w:rsid w:val="002B5A02"/>
    <w:rsid w:val="002C00DE"/>
    <w:rsid w:val="002C0B1D"/>
    <w:rsid w:val="002C0DB5"/>
    <w:rsid w:val="002C2A34"/>
    <w:rsid w:val="002C4D61"/>
    <w:rsid w:val="002D0AC6"/>
    <w:rsid w:val="002D3CC0"/>
    <w:rsid w:val="002D74AB"/>
    <w:rsid w:val="002D7E67"/>
    <w:rsid w:val="002E27F6"/>
    <w:rsid w:val="002E2A8A"/>
    <w:rsid w:val="002E3148"/>
    <w:rsid w:val="002E358E"/>
    <w:rsid w:val="002E7F4E"/>
    <w:rsid w:val="002F3FB6"/>
    <w:rsid w:val="002F7671"/>
    <w:rsid w:val="002F7C58"/>
    <w:rsid w:val="0031005D"/>
    <w:rsid w:val="00316ED1"/>
    <w:rsid w:val="00320C37"/>
    <w:rsid w:val="0032191B"/>
    <w:rsid w:val="00322644"/>
    <w:rsid w:val="003235C2"/>
    <w:rsid w:val="00323D68"/>
    <w:rsid w:val="0033070B"/>
    <w:rsid w:val="003337AA"/>
    <w:rsid w:val="003350DD"/>
    <w:rsid w:val="00344CE0"/>
    <w:rsid w:val="00344F3A"/>
    <w:rsid w:val="00345957"/>
    <w:rsid w:val="00345DA4"/>
    <w:rsid w:val="00347ACC"/>
    <w:rsid w:val="0035295F"/>
    <w:rsid w:val="003543DC"/>
    <w:rsid w:val="00355DCC"/>
    <w:rsid w:val="003623DB"/>
    <w:rsid w:val="00363EF6"/>
    <w:rsid w:val="00364965"/>
    <w:rsid w:val="0036516C"/>
    <w:rsid w:val="00365D71"/>
    <w:rsid w:val="00370F52"/>
    <w:rsid w:val="00372466"/>
    <w:rsid w:val="003733D8"/>
    <w:rsid w:val="00376BD2"/>
    <w:rsid w:val="00381851"/>
    <w:rsid w:val="003850A0"/>
    <w:rsid w:val="00385EC6"/>
    <w:rsid w:val="0039180F"/>
    <w:rsid w:val="00393006"/>
    <w:rsid w:val="003950C4"/>
    <w:rsid w:val="003972C1"/>
    <w:rsid w:val="003A02C3"/>
    <w:rsid w:val="003A2CA3"/>
    <w:rsid w:val="003A3135"/>
    <w:rsid w:val="003A394F"/>
    <w:rsid w:val="003A3B2D"/>
    <w:rsid w:val="003A5D96"/>
    <w:rsid w:val="003A5FC4"/>
    <w:rsid w:val="003A69A1"/>
    <w:rsid w:val="003B0582"/>
    <w:rsid w:val="003B1B1B"/>
    <w:rsid w:val="003B3894"/>
    <w:rsid w:val="003B3CB7"/>
    <w:rsid w:val="003B445B"/>
    <w:rsid w:val="003B626F"/>
    <w:rsid w:val="003B65E3"/>
    <w:rsid w:val="003C21D6"/>
    <w:rsid w:val="003C2BB8"/>
    <w:rsid w:val="003C455E"/>
    <w:rsid w:val="003C4C48"/>
    <w:rsid w:val="003D0835"/>
    <w:rsid w:val="003D208E"/>
    <w:rsid w:val="003D2703"/>
    <w:rsid w:val="003D31B6"/>
    <w:rsid w:val="003E14DC"/>
    <w:rsid w:val="003E2D5C"/>
    <w:rsid w:val="003E5019"/>
    <w:rsid w:val="003E6E02"/>
    <w:rsid w:val="003F0166"/>
    <w:rsid w:val="003F05E2"/>
    <w:rsid w:val="00401151"/>
    <w:rsid w:val="00402403"/>
    <w:rsid w:val="00403131"/>
    <w:rsid w:val="00403B62"/>
    <w:rsid w:val="00405579"/>
    <w:rsid w:val="00406520"/>
    <w:rsid w:val="00410CD0"/>
    <w:rsid w:val="00411486"/>
    <w:rsid w:val="004123DD"/>
    <w:rsid w:val="00415970"/>
    <w:rsid w:val="00415A99"/>
    <w:rsid w:val="0042284D"/>
    <w:rsid w:val="00424CBC"/>
    <w:rsid w:val="00425EAE"/>
    <w:rsid w:val="00426C30"/>
    <w:rsid w:val="0042765E"/>
    <w:rsid w:val="00441D30"/>
    <w:rsid w:val="00442290"/>
    <w:rsid w:val="004431B2"/>
    <w:rsid w:val="00443614"/>
    <w:rsid w:val="00447A9A"/>
    <w:rsid w:val="00450682"/>
    <w:rsid w:val="004506FD"/>
    <w:rsid w:val="004507EF"/>
    <w:rsid w:val="00452605"/>
    <w:rsid w:val="00453134"/>
    <w:rsid w:val="004551AA"/>
    <w:rsid w:val="00461BDA"/>
    <w:rsid w:val="00472C43"/>
    <w:rsid w:val="00474EAB"/>
    <w:rsid w:val="00475AB1"/>
    <w:rsid w:val="004802D6"/>
    <w:rsid w:val="0048326C"/>
    <w:rsid w:val="0048356C"/>
    <w:rsid w:val="00483AEA"/>
    <w:rsid w:val="00484817"/>
    <w:rsid w:val="00491258"/>
    <w:rsid w:val="004917BF"/>
    <w:rsid w:val="00495B5B"/>
    <w:rsid w:val="004A1F0A"/>
    <w:rsid w:val="004A3142"/>
    <w:rsid w:val="004A460F"/>
    <w:rsid w:val="004A6C88"/>
    <w:rsid w:val="004A749D"/>
    <w:rsid w:val="004B282B"/>
    <w:rsid w:val="004B7B95"/>
    <w:rsid w:val="004C0733"/>
    <w:rsid w:val="004C2CB9"/>
    <w:rsid w:val="004C5194"/>
    <w:rsid w:val="004D1210"/>
    <w:rsid w:val="004D147E"/>
    <w:rsid w:val="004D1C3E"/>
    <w:rsid w:val="004D5EDE"/>
    <w:rsid w:val="004E0A20"/>
    <w:rsid w:val="004E1C70"/>
    <w:rsid w:val="004E34A2"/>
    <w:rsid w:val="004E3C66"/>
    <w:rsid w:val="004E4F1B"/>
    <w:rsid w:val="004E73FF"/>
    <w:rsid w:val="004F00DC"/>
    <w:rsid w:val="004F34EA"/>
    <w:rsid w:val="004F4B5D"/>
    <w:rsid w:val="004F4C06"/>
    <w:rsid w:val="004F7D0E"/>
    <w:rsid w:val="004F7DAD"/>
    <w:rsid w:val="005005B9"/>
    <w:rsid w:val="00500A17"/>
    <w:rsid w:val="00501AF8"/>
    <w:rsid w:val="00504635"/>
    <w:rsid w:val="005103BE"/>
    <w:rsid w:val="00514AFA"/>
    <w:rsid w:val="00514D8C"/>
    <w:rsid w:val="00514E06"/>
    <w:rsid w:val="0051595F"/>
    <w:rsid w:val="00515ED5"/>
    <w:rsid w:val="0051610C"/>
    <w:rsid w:val="005208C1"/>
    <w:rsid w:val="00520A69"/>
    <w:rsid w:val="00525882"/>
    <w:rsid w:val="00531FE4"/>
    <w:rsid w:val="00532F76"/>
    <w:rsid w:val="00535F83"/>
    <w:rsid w:val="00543377"/>
    <w:rsid w:val="00543D45"/>
    <w:rsid w:val="0054444C"/>
    <w:rsid w:val="005449E9"/>
    <w:rsid w:val="00544F86"/>
    <w:rsid w:val="00550C4F"/>
    <w:rsid w:val="005534DB"/>
    <w:rsid w:val="005565C8"/>
    <w:rsid w:val="005617F2"/>
    <w:rsid w:val="00563D1C"/>
    <w:rsid w:val="00565B3E"/>
    <w:rsid w:val="0056665B"/>
    <w:rsid w:val="00567086"/>
    <w:rsid w:val="005722A6"/>
    <w:rsid w:val="005732EA"/>
    <w:rsid w:val="00574A4D"/>
    <w:rsid w:val="00574A64"/>
    <w:rsid w:val="0057628F"/>
    <w:rsid w:val="00576A67"/>
    <w:rsid w:val="00576FEF"/>
    <w:rsid w:val="0058020B"/>
    <w:rsid w:val="0058122E"/>
    <w:rsid w:val="00581F59"/>
    <w:rsid w:val="0058426B"/>
    <w:rsid w:val="00587447"/>
    <w:rsid w:val="00591101"/>
    <w:rsid w:val="005913AB"/>
    <w:rsid w:val="00591781"/>
    <w:rsid w:val="00597106"/>
    <w:rsid w:val="005A1CC3"/>
    <w:rsid w:val="005A40BB"/>
    <w:rsid w:val="005A511D"/>
    <w:rsid w:val="005A541C"/>
    <w:rsid w:val="005A7BB9"/>
    <w:rsid w:val="005B13F1"/>
    <w:rsid w:val="005B231D"/>
    <w:rsid w:val="005B398E"/>
    <w:rsid w:val="005C02BB"/>
    <w:rsid w:val="005C1705"/>
    <w:rsid w:val="005C2774"/>
    <w:rsid w:val="005C6B2B"/>
    <w:rsid w:val="005D1875"/>
    <w:rsid w:val="005D4818"/>
    <w:rsid w:val="005E03BE"/>
    <w:rsid w:val="005E4E62"/>
    <w:rsid w:val="005E533F"/>
    <w:rsid w:val="005E6785"/>
    <w:rsid w:val="005E733E"/>
    <w:rsid w:val="005E7AFC"/>
    <w:rsid w:val="005F3968"/>
    <w:rsid w:val="005F573E"/>
    <w:rsid w:val="005F6445"/>
    <w:rsid w:val="005F665E"/>
    <w:rsid w:val="005F7AFA"/>
    <w:rsid w:val="006031C4"/>
    <w:rsid w:val="00604687"/>
    <w:rsid w:val="00604B22"/>
    <w:rsid w:val="006055AC"/>
    <w:rsid w:val="00605652"/>
    <w:rsid w:val="00605AD8"/>
    <w:rsid w:val="00612ACD"/>
    <w:rsid w:val="0061408A"/>
    <w:rsid w:val="006178CF"/>
    <w:rsid w:val="00620663"/>
    <w:rsid w:val="006215EE"/>
    <w:rsid w:val="0063063F"/>
    <w:rsid w:val="00630F18"/>
    <w:rsid w:val="00631AA1"/>
    <w:rsid w:val="0063349D"/>
    <w:rsid w:val="0063572F"/>
    <w:rsid w:val="006427F3"/>
    <w:rsid w:val="006435CC"/>
    <w:rsid w:val="00643CE7"/>
    <w:rsid w:val="006441F7"/>
    <w:rsid w:val="006460DC"/>
    <w:rsid w:val="00646563"/>
    <w:rsid w:val="00650654"/>
    <w:rsid w:val="00651B10"/>
    <w:rsid w:val="006524AD"/>
    <w:rsid w:val="00654F5D"/>
    <w:rsid w:val="006559C8"/>
    <w:rsid w:val="006564A7"/>
    <w:rsid w:val="006572F8"/>
    <w:rsid w:val="00657D2D"/>
    <w:rsid w:val="00662875"/>
    <w:rsid w:val="00664551"/>
    <w:rsid w:val="006702ED"/>
    <w:rsid w:val="00670321"/>
    <w:rsid w:val="0067388E"/>
    <w:rsid w:val="0067392E"/>
    <w:rsid w:val="0067422D"/>
    <w:rsid w:val="0067461D"/>
    <w:rsid w:val="00677719"/>
    <w:rsid w:val="00680ABE"/>
    <w:rsid w:val="00682C3C"/>
    <w:rsid w:val="006850D1"/>
    <w:rsid w:val="0068661D"/>
    <w:rsid w:val="006901AB"/>
    <w:rsid w:val="00690AC6"/>
    <w:rsid w:val="0069539A"/>
    <w:rsid w:val="006959A5"/>
    <w:rsid w:val="00697074"/>
    <w:rsid w:val="00697700"/>
    <w:rsid w:val="006A1586"/>
    <w:rsid w:val="006A70DF"/>
    <w:rsid w:val="006B37F9"/>
    <w:rsid w:val="006B3EF4"/>
    <w:rsid w:val="006B4068"/>
    <w:rsid w:val="006B6091"/>
    <w:rsid w:val="006B609E"/>
    <w:rsid w:val="006B69C6"/>
    <w:rsid w:val="006C203B"/>
    <w:rsid w:val="006C2A19"/>
    <w:rsid w:val="006C478A"/>
    <w:rsid w:val="006C5605"/>
    <w:rsid w:val="006C5663"/>
    <w:rsid w:val="006C7F8A"/>
    <w:rsid w:val="006D03AB"/>
    <w:rsid w:val="006D50C7"/>
    <w:rsid w:val="006D60AB"/>
    <w:rsid w:val="006E014D"/>
    <w:rsid w:val="006E1F45"/>
    <w:rsid w:val="006E42A2"/>
    <w:rsid w:val="006E5F19"/>
    <w:rsid w:val="006E773B"/>
    <w:rsid w:val="006F0BB7"/>
    <w:rsid w:val="006F29FA"/>
    <w:rsid w:val="006F38F1"/>
    <w:rsid w:val="006F68BC"/>
    <w:rsid w:val="006F7C11"/>
    <w:rsid w:val="00701D1D"/>
    <w:rsid w:val="00701F35"/>
    <w:rsid w:val="00701FAD"/>
    <w:rsid w:val="00713347"/>
    <w:rsid w:val="007144CE"/>
    <w:rsid w:val="00716E81"/>
    <w:rsid w:val="0072038B"/>
    <w:rsid w:val="00721AFE"/>
    <w:rsid w:val="00721FA8"/>
    <w:rsid w:val="0072363C"/>
    <w:rsid w:val="00730EBB"/>
    <w:rsid w:val="007314EF"/>
    <w:rsid w:val="00731506"/>
    <w:rsid w:val="00733A35"/>
    <w:rsid w:val="007347BD"/>
    <w:rsid w:val="00737288"/>
    <w:rsid w:val="00740AB5"/>
    <w:rsid w:val="0074630B"/>
    <w:rsid w:val="00752FC1"/>
    <w:rsid w:val="007542A9"/>
    <w:rsid w:val="00754539"/>
    <w:rsid w:val="0075456A"/>
    <w:rsid w:val="007605B1"/>
    <w:rsid w:val="007608BA"/>
    <w:rsid w:val="00763792"/>
    <w:rsid w:val="007644B5"/>
    <w:rsid w:val="007647F6"/>
    <w:rsid w:val="00764C98"/>
    <w:rsid w:val="007653E5"/>
    <w:rsid w:val="0077186E"/>
    <w:rsid w:val="00773380"/>
    <w:rsid w:val="007735CD"/>
    <w:rsid w:val="00773A8B"/>
    <w:rsid w:val="007765EB"/>
    <w:rsid w:val="00777A8A"/>
    <w:rsid w:val="00781704"/>
    <w:rsid w:val="00781B8D"/>
    <w:rsid w:val="00782318"/>
    <w:rsid w:val="00784083"/>
    <w:rsid w:val="00784961"/>
    <w:rsid w:val="007860F3"/>
    <w:rsid w:val="007875A8"/>
    <w:rsid w:val="00790C60"/>
    <w:rsid w:val="00795A68"/>
    <w:rsid w:val="00795DB8"/>
    <w:rsid w:val="00797948"/>
    <w:rsid w:val="007A3016"/>
    <w:rsid w:val="007A3F4A"/>
    <w:rsid w:val="007A4FD5"/>
    <w:rsid w:val="007B06E7"/>
    <w:rsid w:val="007B075F"/>
    <w:rsid w:val="007B11BF"/>
    <w:rsid w:val="007B416A"/>
    <w:rsid w:val="007B4D21"/>
    <w:rsid w:val="007C3DA2"/>
    <w:rsid w:val="007C647D"/>
    <w:rsid w:val="007D7A47"/>
    <w:rsid w:val="007E0895"/>
    <w:rsid w:val="007E130A"/>
    <w:rsid w:val="007E1CA2"/>
    <w:rsid w:val="007E4377"/>
    <w:rsid w:val="007E4E5F"/>
    <w:rsid w:val="007E78E5"/>
    <w:rsid w:val="007F01FC"/>
    <w:rsid w:val="007F240C"/>
    <w:rsid w:val="007F37AB"/>
    <w:rsid w:val="007F4664"/>
    <w:rsid w:val="007F703A"/>
    <w:rsid w:val="007F75AE"/>
    <w:rsid w:val="0080310E"/>
    <w:rsid w:val="0080714C"/>
    <w:rsid w:val="00807250"/>
    <w:rsid w:val="00812692"/>
    <w:rsid w:val="00812D01"/>
    <w:rsid w:val="0081368A"/>
    <w:rsid w:val="00813837"/>
    <w:rsid w:val="0082062A"/>
    <w:rsid w:val="008230CA"/>
    <w:rsid w:val="00823244"/>
    <w:rsid w:val="0082548A"/>
    <w:rsid w:val="00830A35"/>
    <w:rsid w:val="00831E2A"/>
    <w:rsid w:val="008331CB"/>
    <w:rsid w:val="00833D51"/>
    <w:rsid w:val="0083576E"/>
    <w:rsid w:val="00836407"/>
    <w:rsid w:val="008379D6"/>
    <w:rsid w:val="00845987"/>
    <w:rsid w:val="0084626C"/>
    <w:rsid w:val="00853957"/>
    <w:rsid w:val="008620C3"/>
    <w:rsid w:val="00862450"/>
    <w:rsid w:val="00862E76"/>
    <w:rsid w:val="00863DDF"/>
    <w:rsid w:val="00864429"/>
    <w:rsid w:val="00866D4A"/>
    <w:rsid w:val="0086709F"/>
    <w:rsid w:val="0086719E"/>
    <w:rsid w:val="00867B4C"/>
    <w:rsid w:val="00867D54"/>
    <w:rsid w:val="008743A5"/>
    <w:rsid w:val="008761D3"/>
    <w:rsid w:val="008772CA"/>
    <w:rsid w:val="008802C3"/>
    <w:rsid w:val="00882138"/>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61E6"/>
    <w:rsid w:val="008C1BA9"/>
    <w:rsid w:val="008C35F6"/>
    <w:rsid w:val="008C4D11"/>
    <w:rsid w:val="008C7D02"/>
    <w:rsid w:val="008D0114"/>
    <w:rsid w:val="008D0A63"/>
    <w:rsid w:val="008D5D5E"/>
    <w:rsid w:val="008E003E"/>
    <w:rsid w:val="008E01F7"/>
    <w:rsid w:val="008E12BD"/>
    <w:rsid w:val="008F14B6"/>
    <w:rsid w:val="008F1B9D"/>
    <w:rsid w:val="008F4E73"/>
    <w:rsid w:val="00903C29"/>
    <w:rsid w:val="00905BA4"/>
    <w:rsid w:val="00905F7D"/>
    <w:rsid w:val="009117AB"/>
    <w:rsid w:val="00913D8E"/>
    <w:rsid w:val="00913E64"/>
    <w:rsid w:val="00915501"/>
    <w:rsid w:val="00921198"/>
    <w:rsid w:val="00923105"/>
    <w:rsid w:val="009231C2"/>
    <w:rsid w:val="0092472D"/>
    <w:rsid w:val="009303D1"/>
    <w:rsid w:val="00932EBD"/>
    <w:rsid w:val="00936B01"/>
    <w:rsid w:val="0094077F"/>
    <w:rsid w:val="00941239"/>
    <w:rsid w:val="0094310A"/>
    <w:rsid w:val="009456C2"/>
    <w:rsid w:val="00950B00"/>
    <w:rsid w:val="00951D05"/>
    <w:rsid w:val="00954A4A"/>
    <w:rsid w:val="00956D02"/>
    <w:rsid w:val="00957274"/>
    <w:rsid w:val="009575A6"/>
    <w:rsid w:val="00963951"/>
    <w:rsid w:val="00970E10"/>
    <w:rsid w:val="00975336"/>
    <w:rsid w:val="00977791"/>
    <w:rsid w:val="009779EA"/>
    <w:rsid w:val="00984BB3"/>
    <w:rsid w:val="009879AD"/>
    <w:rsid w:val="00987D0E"/>
    <w:rsid w:val="009919EB"/>
    <w:rsid w:val="009922DB"/>
    <w:rsid w:val="009922E6"/>
    <w:rsid w:val="00992E0D"/>
    <w:rsid w:val="00993D1B"/>
    <w:rsid w:val="009957AD"/>
    <w:rsid w:val="00996213"/>
    <w:rsid w:val="009A0521"/>
    <w:rsid w:val="009A0D00"/>
    <w:rsid w:val="009A1743"/>
    <w:rsid w:val="009A3F7E"/>
    <w:rsid w:val="009A48D0"/>
    <w:rsid w:val="009A48EA"/>
    <w:rsid w:val="009A64E5"/>
    <w:rsid w:val="009A7935"/>
    <w:rsid w:val="009B1276"/>
    <w:rsid w:val="009B2244"/>
    <w:rsid w:val="009B370A"/>
    <w:rsid w:val="009B3A0B"/>
    <w:rsid w:val="009B64B5"/>
    <w:rsid w:val="009B6A37"/>
    <w:rsid w:val="009C11FC"/>
    <w:rsid w:val="009C2BB1"/>
    <w:rsid w:val="009C3C2C"/>
    <w:rsid w:val="009C494A"/>
    <w:rsid w:val="009C6A41"/>
    <w:rsid w:val="009C74A3"/>
    <w:rsid w:val="009D06D0"/>
    <w:rsid w:val="009D325A"/>
    <w:rsid w:val="009D3861"/>
    <w:rsid w:val="009E02CD"/>
    <w:rsid w:val="009E0A80"/>
    <w:rsid w:val="009E0C7F"/>
    <w:rsid w:val="009E2431"/>
    <w:rsid w:val="009E5DC7"/>
    <w:rsid w:val="009E6D41"/>
    <w:rsid w:val="009E7DB1"/>
    <w:rsid w:val="009F4143"/>
    <w:rsid w:val="009F6F20"/>
    <w:rsid w:val="00A0226C"/>
    <w:rsid w:val="00A056B3"/>
    <w:rsid w:val="00A1417F"/>
    <w:rsid w:val="00A16744"/>
    <w:rsid w:val="00A2090C"/>
    <w:rsid w:val="00A20A65"/>
    <w:rsid w:val="00A20C9B"/>
    <w:rsid w:val="00A23602"/>
    <w:rsid w:val="00A24315"/>
    <w:rsid w:val="00A250D5"/>
    <w:rsid w:val="00A27915"/>
    <w:rsid w:val="00A30400"/>
    <w:rsid w:val="00A30F35"/>
    <w:rsid w:val="00A31772"/>
    <w:rsid w:val="00A3298C"/>
    <w:rsid w:val="00A3753D"/>
    <w:rsid w:val="00A42A5C"/>
    <w:rsid w:val="00A42F3E"/>
    <w:rsid w:val="00A4362E"/>
    <w:rsid w:val="00A43C19"/>
    <w:rsid w:val="00A443A3"/>
    <w:rsid w:val="00A45079"/>
    <w:rsid w:val="00A459BE"/>
    <w:rsid w:val="00A45A1C"/>
    <w:rsid w:val="00A52D19"/>
    <w:rsid w:val="00A53003"/>
    <w:rsid w:val="00A53C9C"/>
    <w:rsid w:val="00A55A35"/>
    <w:rsid w:val="00A55B5B"/>
    <w:rsid w:val="00A60CFD"/>
    <w:rsid w:val="00A61233"/>
    <w:rsid w:val="00A6254A"/>
    <w:rsid w:val="00A62B96"/>
    <w:rsid w:val="00A65CAB"/>
    <w:rsid w:val="00A6776B"/>
    <w:rsid w:val="00A715E3"/>
    <w:rsid w:val="00A740CB"/>
    <w:rsid w:val="00A742E3"/>
    <w:rsid w:val="00A75B4E"/>
    <w:rsid w:val="00A832F6"/>
    <w:rsid w:val="00A83FF9"/>
    <w:rsid w:val="00A8503C"/>
    <w:rsid w:val="00A85261"/>
    <w:rsid w:val="00A85724"/>
    <w:rsid w:val="00A85F7A"/>
    <w:rsid w:val="00A86E7D"/>
    <w:rsid w:val="00A87050"/>
    <w:rsid w:val="00A9021D"/>
    <w:rsid w:val="00A907BC"/>
    <w:rsid w:val="00A91F36"/>
    <w:rsid w:val="00A954D9"/>
    <w:rsid w:val="00A959AE"/>
    <w:rsid w:val="00A97568"/>
    <w:rsid w:val="00AA04B0"/>
    <w:rsid w:val="00AA0F59"/>
    <w:rsid w:val="00AA1081"/>
    <w:rsid w:val="00AA21AE"/>
    <w:rsid w:val="00AA3003"/>
    <w:rsid w:val="00AA69C9"/>
    <w:rsid w:val="00AB14E2"/>
    <w:rsid w:val="00AB280F"/>
    <w:rsid w:val="00AB5466"/>
    <w:rsid w:val="00AB5A0D"/>
    <w:rsid w:val="00AC061B"/>
    <w:rsid w:val="00AC1074"/>
    <w:rsid w:val="00AC124C"/>
    <w:rsid w:val="00AC41A9"/>
    <w:rsid w:val="00AC723C"/>
    <w:rsid w:val="00AD1335"/>
    <w:rsid w:val="00AD423A"/>
    <w:rsid w:val="00AD7CC9"/>
    <w:rsid w:val="00AE101F"/>
    <w:rsid w:val="00AF148E"/>
    <w:rsid w:val="00AF1884"/>
    <w:rsid w:val="00AF20AA"/>
    <w:rsid w:val="00AF6583"/>
    <w:rsid w:val="00B00435"/>
    <w:rsid w:val="00B01DCD"/>
    <w:rsid w:val="00B03B08"/>
    <w:rsid w:val="00B04789"/>
    <w:rsid w:val="00B115A3"/>
    <w:rsid w:val="00B123F3"/>
    <w:rsid w:val="00B14627"/>
    <w:rsid w:val="00B14A20"/>
    <w:rsid w:val="00B14E36"/>
    <w:rsid w:val="00B21F81"/>
    <w:rsid w:val="00B23145"/>
    <w:rsid w:val="00B30338"/>
    <w:rsid w:val="00B310AA"/>
    <w:rsid w:val="00B33B52"/>
    <w:rsid w:val="00B35AF8"/>
    <w:rsid w:val="00B3676E"/>
    <w:rsid w:val="00B41F3D"/>
    <w:rsid w:val="00B429D6"/>
    <w:rsid w:val="00B448FF"/>
    <w:rsid w:val="00B464F2"/>
    <w:rsid w:val="00B46672"/>
    <w:rsid w:val="00B529B8"/>
    <w:rsid w:val="00B53601"/>
    <w:rsid w:val="00B551EB"/>
    <w:rsid w:val="00B55B81"/>
    <w:rsid w:val="00B5675E"/>
    <w:rsid w:val="00B61A03"/>
    <w:rsid w:val="00B61D26"/>
    <w:rsid w:val="00B62AA5"/>
    <w:rsid w:val="00B633E1"/>
    <w:rsid w:val="00B67E66"/>
    <w:rsid w:val="00B71B8D"/>
    <w:rsid w:val="00B72119"/>
    <w:rsid w:val="00B73102"/>
    <w:rsid w:val="00B84513"/>
    <w:rsid w:val="00B91030"/>
    <w:rsid w:val="00B91616"/>
    <w:rsid w:val="00B961F5"/>
    <w:rsid w:val="00BA07EA"/>
    <w:rsid w:val="00BA2DBA"/>
    <w:rsid w:val="00BA4361"/>
    <w:rsid w:val="00BA70D8"/>
    <w:rsid w:val="00BB219C"/>
    <w:rsid w:val="00BB295D"/>
    <w:rsid w:val="00BB3A5A"/>
    <w:rsid w:val="00BB59ED"/>
    <w:rsid w:val="00BB7B58"/>
    <w:rsid w:val="00BC113C"/>
    <w:rsid w:val="00BC6B72"/>
    <w:rsid w:val="00BD038C"/>
    <w:rsid w:val="00BD4074"/>
    <w:rsid w:val="00BD6FE0"/>
    <w:rsid w:val="00BE01C9"/>
    <w:rsid w:val="00BE112B"/>
    <w:rsid w:val="00BE4875"/>
    <w:rsid w:val="00BE6CE4"/>
    <w:rsid w:val="00BF0E58"/>
    <w:rsid w:val="00BF0FD9"/>
    <w:rsid w:val="00BF1FCB"/>
    <w:rsid w:val="00BF2D21"/>
    <w:rsid w:val="00BF39FD"/>
    <w:rsid w:val="00BF4412"/>
    <w:rsid w:val="00BF461B"/>
    <w:rsid w:val="00BF4F93"/>
    <w:rsid w:val="00C01012"/>
    <w:rsid w:val="00C01687"/>
    <w:rsid w:val="00C02EEF"/>
    <w:rsid w:val="00C03457"/>
    <w:rsid w:val="00C066BC"/>
    <w:rsid w:val="00C07033"/>
    <w:rsid w:val="00C109EC"/>
    <w:rsid w:val="00C160DA"/>
    <w:rsid w:val="00C16FEB"/>
    <w:rsid w:val="00C22E1B"/>
    <w:rsid w:val="00C23887"/>
    <w:rsid w:val="00C2439A"/>
    <w:rsid w:val="00C244FE"/>
    <w:rsid w:val="00C24635"/>
    <w:rsid w:val="00C26BB2"/>
    <w:rsid w:val="00C2788D"/>
    <w:rsid w:val="00C30B56"/>
    <w:rsid w:val="00C316EA"/>
    <w:rsid w:val="00C32E54"/>
    <w:rsid w:val="00C33144"/>
    <w:rsid w:val="00C40698"/>
    <w:rsid w:val="00C40981"/>
    <w:rsid w:val="00C4585B"/>
    <w:rsid w:val="00C46A27"/>
    <w:rsid w:val="00C46DC8"/>
    <w:rsid w:val="00C46E1B"/>
    <w:rsid w:val="00C47082"/>
    <w:rsid w:val="00C50D22"/>
    <w:rsid w:val="00C52DF0"/>
    <w:rsid w:val="00C546F6"/>
    <w:rsid w:val="00C602AA"/>
    <w:rsid w:val="00C6119C"/>
    <w:rsid w:val="00C64F48"/>
    <w:rsid w:val="00C70955"/>
    <w:rsid w:val="00C7130A"/>
    <w:rsid w:val="00C72DC7"/>
    <w:rsid w:val="00C74F4D"/>
    <w:rsid w:val="00C756A5"/>
    <w:rsid w:val="00C77D94"/>
    <w:rsid w:val="00C800FC"/>
    <w:rsid w:val="00C8104D"/>
    <w:rsid w:val="00C8330D"/>
    <w:rsid w:val="00C83918"/>
    <w:rsid w:val="00C84F93"/>
    <w:rsid w:val="00C85F68"/>
    <w:rsid w:val="00C869FC"/>
    <w:rsid w:val="00C90886"/>
    <w:rsid w:val="00C921BB"/>
    <w:rsid w:val="00C93FFE"/>
    <w:rsid w:val="00C94360"/>
    <w:rsid w:val="00C9470B"/>
    <w:rsid w:val="00CA0359"/>
    <w:rsid w:val="00CA1E18"/>
    <w:rsid w:val="00CA695C"/>
    <w:rsid w:val="00CA7C52"/>
    <w:rsid w:val="00CA7F88"/>
    <w:rsid w:val="00CB0F3E"/>
    <w:rsid w:val="00CB20AE"/>
    <w:rsid w:val="00CB3D8E"/>
    <w:rsid w:val="00CB4506"/>
    <w:rsid w:val="00CB4B8E"/>
    <w:rsid w:val="00CB5507"/>
    <w:rsid w:val="00CB677D"/>
    <w:rsid w:val="00CB74B3"/>
    <w:rsid w:val="00CC1B26"/>
    <w:rsid w:val="00CC1FD6"/>
    <w:rsid w:val="00CC7559"/>
    <w:rsid w:val="00CD2F4E"/>
    <w:rsid w:val="00CD3782"/>
    <w:rsid w:val="00CD6408"/>
    <w:rsid w:val="00CE1F6E"/>
    <w:rsid w:val="00CE3578"/>
    <w:rsid w:val="00CE3EBE"/>
    <w:rsid w:val="00CE438E"/>
    <w:rsid w:val="00CE5714"/>
    <w:rsid w:val="00CE5CB8"/>
    <w:rsid w:val="00CF0FA3"/>
    <w:rsid w:val="00CF14B8"/>
    <w:rsid w:val="00CF4970"/>
    <w:rsid w:val="00CF5441"/>
    <w:rsid w:val="00D014E1"/>
    <w:rsid w:val="00D01C38"/>
    <w:rsid w:val="00D02BB6"/>
    <w:rsid w:val="00D03711"/>
    <w:rsid w:val="00D03F24"/>
    <w:rsid w:val="00D173D4"/>
    <w:rsid w:val="00D20A52"/>
    <w:rsid w:val="00D2723A"/>
    <w:rsid w:val="00D30A04"/>
    <w:rsid w:val="00D3280C"/>
    <w:rsid w:val="00D339A1"/>
    <w:rsid w:val="00D34667"/>
    <w:rsid w:val="00D37D6B"/>
    <w:rsid w:val="00D40200"/>
    <w:rsid w:val="00D406C7"/>
    <w:rsid w:val="00D4116C"/>
    <w:rsid w:val="00D433AF"/>
    <w:rsid w:val="00D446CA"/>
    <w:rsid w:val="00D44DC3"/>
    <w:rsid w:val="00D47371"/>
    <w:rsid w:val="00D4774A"/>
    <w:rsid w:val="00D500DC"/>
    <w:rsid w:val="00D52518"/>
    <w:rsid w:val="00D52B38"/>
    <w:rsid w:val="00D6006B"/>
    <w:rsid w:val="00D60826"/>
    <w:rsid w:val="00D61CBB"/>
    <w:rsid w:val="00D6266D"/>
    <w:rsid w:val="00D649F8"/>
    <w:rsid w:val="00D65CF6"/>
    <w:rsid w:val="00D662F5"/>
    <w:rsid w:val="00D672DB"/>
    <w:rsid w:val="00D7195F"/>
    <w:rsid w:val="00D759C4"/>
    <w:rsid w:val="00D767B2"/>
    <w:rsid w:val="00D8137D"/>
    <w:rsid w:val="00D81CEF"/>
    <w:rsid w:val="00D81F77"/>
    <w:rsid w:val="00D82B61"/>
    <w:rsid w:val="00D8473C"/>
    <w:rsid w:val="00D869DB"/>
    <w:rsid w:val="00D87F2C"/>
    <w:rsid w:val="00D87FEA"/>
    <w:rsid w:val="00D91F03"/>
    <w:rsid w:val="00D92D4A"/>
    <w:rsid w:val="00D94934"/>
    <w:rsid w:val="00D95CFD"/>
    <w:rsid w:val="00D96A6E"/>
    <w:rsid w:val="00D973D8"/>
    <w:rsid w:val="00DA0B6E"/>
    <w:rsid w:val="00DA0CD2"/>
    <w:rsid w:val="00DA212C"/>
    <w:rsid w:val="00DA3490"/>
    <w:rsid w:val="00DA3628"/>
    <w:rsid w:val="00DA753B"/>
    <w:rsid w:val="00DB0519"/>
    <w:rsid w:val="00DB2CBC"/>
    <w:rsid w:val="00DB3A51"/>
    <w:rsid w:val="00DB6F8A"/>
    <w:rsid w:val="00DB70C1"/>
    <w:rsid w:val="00DC4595"/>
    <w:rsid w:val="00DC5BB6"/>
    <w:rsid w:val="00DC7A79"/>
    <w:rsid w:val="00DD1A55"/>
    <w:rsid w:val="00DD2502"/>
    <w:rsid w:val="00DD4AD4"/>
    <w:rsid w:val="00DE0C69"/>
    <w:rsid w:val="00DE254E"/>
    <w:rsid w:val="00DE5844"/>
    <w:rsid w:val="00DE5A87"/>
    <w:rsid w:val="00DE6356"/>
    <w:rsid w:val="00DF01C5"/>
    <w:rsid w:val="00DF2654"/>
    <w:rsid w:val="00DF4839"/>
    <w:rsid w:val="00DF7F0A"/>
    <w:rsid w:val="00E040B5"/>
    <w:rsid w:val="00E116FA"/>
    <w:rsid w:val="00E13A52"/>
    <w:rsid w:val="00E20187"/>
    <w:rsid w:val="00E20C61"/>
    <w:rsid w:val="00E2746F"/>
    <w:rsid w:val="00E31331"/>
    <w:rsid w:val="00E34031"/>
    <w:rsid w:val="00E37299"/>
    <w:rsid w:val="00E41630"/>
    <w:rsid w:val="00E41973"/>
    <w:rsid w:val="00E44112"/>
    <w:rsid w:val="00E45B93"/>
    <w:rsid w:val="00E526B8"/>
    <w:rsid w:val="00E532E0"/>
    <w:rsid w:val="00E53D9A"/>
    <w:rsid w:val="00E60AEA"/>
    <w:rsid w:val="00E63CBA"/>
    <w:rsid w:val="00E655FD"/>
    <w:rsid w:val="00E741A1"/>
    <w:rsid w:val="00E74AC4"/>
    <w:rsid w:val="00E751E2"/>
    <w:rsid w:val="00E83D7B"/>
    <w:rsid w:val="00E84537"/>
    <w:rsid w:val="00E84A2A"/>
    <w:rsid w:val="00E87A28"/>
    <w:rsid w:val="00E943FB"/>
    <w:rsid w:val="00E9599E"/>
    <w:rsid w:val="00E968C1"/>
    <w:rsid w:val="00EA133C"/>
    <w:rsid w:val="00EB42B6"/>
    <w:rsid w:val="00EC0638"/>
    <w:rsid w:val="00EC3996"/>
    <w:rsid w:val="00EC3E52"/>
    <w:rsid w:val="00EC6F14"/>
    <w:rsid w:val="00ED086F"/>
    <w:rsid w:val="00ED2ABA"/>
    <w:rsid w:val="00ED7D05"/>
    <w:rsid w:val="00EE387E"/>
    <w:rsid w:val="00EE7851"/>
    <w:rsid w:val="00EF05BD"/>
    <w:rsid w:val="00EF36F1"/>
    <w:rsid w:val="00EF3B4D"/>
    <w:rsid w:val="00EF684C"/>
    <w:rsid w:val="00F003C7"/>
    <w:rsid w:val="00F026AA"/>
    <w:rsid w:val="00F0280C"/>
    <w:rsid w:val="00F100A3"/>
    <w:rsid w:val="00F10532"/>
    <w:rsid w:val="00F12767"/>
    <w:rsid w:val="00F136E8"/>
    <w:rsid w:val="00F155C0"/>
    <w:rsid w:val="00F2336E"/>
    <w:rsid w:val="00F27FFA"/>
    <w:rsid w:val="00F31562"/>
    <w:rsid w:val="00F35263"/>
    <w:rsid w:val="00F412B4"/>
    <w:rsid w:val="00F520A3"/>
    <w:rsid w:val="00F54C84"/>
    <w:rsid w:val="00F568BB"/>
    <w:rsid w:val="00F56E31"/>
    <w:rsid w:val="00F6304C"/>
    <w:rsid w:val="00F634D0"/>
    <w:rsid w:val="00F6401F"/>
    <w:rsid w:val="00F65E25"/>
    <w:rsid w:val="00F673E2"/>
    <w:rsid w:val="00F7048B"/>
    <w:rsid w:val="00F70DE6"/>
    <w:rsid w:val="00F713FB"/>
    <w:rsid w:val="00F73253"/>
    <w:rsid w:val="00F73B55"/>
    <w:rsid w:val="00F800EF"/>
    <w:rsid w:val="00F81CE0"/>
    <w:rsid w:val="00F82DDB"/>
    <w:rsid w:val="00F83527"/>
    <w:rsid w:val="00F83DE3"/>
    <w:rsid w:val="00F845C1"/>
    <w:rsid w:val="00F87751"/>
    <w:rsid w:val="00F91DAD"/>
    <w:rsid w:val="00F92143"/>
    <w:rsid w:val="00F93046"/>
    <w:rsid w:val="00F9314B"/>
    <w:rsid w:val="00F946A8"/>
    <w:rsid w:val="00F94AE6"/>
    <w:rsid w:val="00F95A81"/>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38B4"/>
    <w:rsid w:val="00FD5FF7"/>
    <w:rsid w:val="00FD60B3"/>
    <w:rsid w:val="00FE2107"/>
    <w:rsid w:val="00FE3961"/>
    <w:rsid w:val="00FF0671"/>
    <w:rsid w:val="00FF7880"/>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3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29"/>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29"/>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character" w:customStyle="1" w:styleId="Heading1Char">
    <w:name w:val="Heading 1 Char"/>
    <w:basedOn w:val="DefaultParagraphFont"/>
    <w:link w:val="Heading1"/>
    <w:uiPriority w:val="9"/>
    <w:rsid w:val="00B303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4335">
      <w:bodyDiv w:val="1"/>
      <w:marLeft w:val="0"/>
      <w:marRight w:val="0"/>
      <w:marTop w:val="0"/>
      <w:marBottom w:val="0"/>
      <w:divBdr>
        <w:top w:val="none" w:sz="0" w:space="0" w:color="auto"/>
        <w:left w:val="none" w:sz="0" w:space="0" w:color="auto"/>
        <w:bottom w:val="none" w:sz="0" w:space="0" w:color="auto"/>
        <w:right w:val="none" w:sz="0" w:space="0" w:color="auto"/>
      </w:divBdr>
    </w:div>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iu.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21</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Prudence Maseko</cp:lastModifiedBy>
  <cp:revision>170</cp:revision>
  <cp:lastPrinted>2025-11-24T13:06:00Z</cp:lastPrinted>
  <dcterms:created xsi:type="dcterms:W3CDTF">2024-07-09T12:46:00Z</dcterms:created>
  <dcterms:modified xsi:type="dcterms:W3CDTF">2025-12-11T13:22:00Z</dcterms:modified>
</cp:coreProperties>
</file>