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7CA4AB" w14:textId="77777777" w:rsidR="00E25244" w:rsidRDefault="00E25244" w:rsidP="00E25244">
      <w:pPr>
        <w:jc w:val="center"/>
        <w:rPr>
          <w:b/>
          <w:color w:val="000066"/>
          <w:sz w:val="52"/>
          <w:szCs w:val="52"/>
        </w:rPr>
      </w:pPr>
      <w:r>
        <w:rPr>
          <w:b/>
          <w:noProof/>
          <w:color w:val="000066"/>
          <w:sz w:val="52"/>
          <w:szCs w:val="52"/>
        </w:rPr>
        <w:drawing>
          <wp:inline distT="0" distB="0" distL="0" distR="0" wp14:anchorId="14656B16" wp14:editId="11C9F938">
            <wp:extent cx="1133475" cy="1439545"/>
            <wp:effectExtent l="0" t="0" r="0" b="0"/>
            <wp:docPr id="1"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33475" cy="1439545"/>
                    </a:xfrm>
                    <a:prstGeom prst="rect">
                      <a:avLst/>
                    </a:prstGeom>
                    <a:noFill/>
                    <a:ln>
                      <a:noFill/>
                    </a:ln>
                  </pic:spPr>
                </pic:pic>
              </a:graphicData>
            </a:graphic>
          </wp:inline>
        </w:drawing>
      </w:r>
    </w:p>
    <w:p w14:paraId="07C60892" w14:textId="77777777" w:rsidR="00E25244" w:rsidRDefault="00E25244" w:rsidP="00E25244">
      <w:pPr>
        <w:jc w:val="center"/>
        <w:rPr>
          <w:b/>
          <w:color w:val="000066"/>
          <w:sz w:val="52"/>
          <w:szCs w:val="52"/>
        </w:rPr>
      </w:pPr>
    </w:p>
    <w:p w14:paraId="5343715A" w14:textId="77777777" w:rsidR="00E25244" w:rsidRPr="00376BFF" w:rsidRDefault="00E25244" w:rsidP="00E25244">
      <w:pPr>
        <w:jc w:val="center"/>
        <w:rPr>
          <w:rFonts w:ascii="Verdana" w:hAnsi="Verdana"/>
          <w:b/>
          <w:sz w:val="28"/>
        </w:rPr>
      </w:pPr>
      <w:bookmarkStart w:id="0" w:name="_Hlk34384763"/>
      <w:r w:rsidRPr="00376BFF">
        <w:rPr>
          <w:rFonts w:ascii="Verdana" w:hAnsi="Verdana"/>
          <w:b/>
          <w:sz w:val="28"/>
        </w:rPr>
        <w:t>BID SPECIFICATION</w:t>
      </w:r>
    </w:p>
    <w:p w14:paraId="5D6058E5" w14:textId="77777777" w:rsidR="00E25244" w:rsidRDefault="00E25244" w:rsidP="00E25244">
      <w:pPr>
        <w:jc w:val="center"/>
        <w:rPr>
          <w:rFonts w:ascii="Verdana" w:hAnsi="Verdana"/>
          <w:b/>
        </w:rPr>
      </w:pPr>
    </w:p>
    <w:p w14:paraId="543F22CE" w14:textId="77777777" w:rsidR="00E25244" w:rsidRDefault="00E25244" w:rsidP="00E25244">
      <w:pPr>
        <w:jc w:val="center"/>
        <w:rPr>
          <w:rFonts w:ascii="Verdana" w:hAnsi="Verdana"/>
          <w:b/>
          <w:lang w:val="en-US"/>
        </w:rPr>
      </w:pPr>
      <w:r w:rsidRPr="009B4115">
        <w:rPr>
          <w:rFonts w:ascii="Verdana" w:hAnsi="Verdana"/>
          <w:b/>
        </w:rPr>
        <w:t xml:space="preserve">STATE </w:t>
      </w:r>
      <w:r>
        <w:rPr>
          <w:rFonts w:ascii="Verdana" w:hAnsi="Verdana"/>
          <w:b/>
          <w:lang w:val="en-US"/>
        </w:rPr>
        <w:t>INFORMATION TECHNOLOGY AGENCY (SOC) LTD</w:t>
      </w:r>
    </w:p>
    <w:p w14:paraId="15271BF8" w14:textId="77777777" w:rsidR="00E25244" w:rsidRDefault="00E25244" w:rsidP="00E25244">
      <w:pPr>
        <w:jc w:val="center"/>
        <w:rPr>
          <w:rFonts w:ascii="Verdana" w:hAnsi="Verdana"/>
          <w:szCs w:val="18"/>
        </w:rPr>
      </w:pPr>
      <w:r>
        <w:rPr>
          <w:rFonts w:ascii="Verdana" w:hAnsi="Verdana"/>
          <w:szCs w:val="18"/>
        </w:rPr>
        <w:t>Registration number 1999/001899/30</w:t>
      </w:r>
    </w:p>
    <w:p w14:paraId="1868B87C" w14:textId="77777777" w:rsidR="00E25244" w:rsidRPr="00EF77BB" w:rsidRDefault="00E25244" w:rsidP="00E25244">
      <w:pPr>
        <w:jc w:val="center"/>
        <w:rPr>
          <w:rFonts w:cs="Calibri"/>
          <w:szCs w:val="18"/>
        </w:rPr>
      </w:pPr>
    </w:p>
    <w:p w14:paraId="047A3A27" w14:textId="77777777" w:rsidR="00E25244" w:rsidRPr="00EF77BB" w:rsidRDefault="00E25244" w:rsidP="00E25244">
      <w:pPr>
        <w:jc w:val="center"/>
        <w:rPr>
          <w:rFonts w:cs="Calibri"/>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6"/>
        <w:gridCol w:w="6317"/>
      </w:tblGrid>
      <w:tr w:rsidR="00E25244" w14:paraId="545DB390" w14:textId="77777777" w:rsidTr="00FC4B28">
        <w:trPr>
          <w:trHeight w:val="567"/>
        </w:trPr>
        <w:tc>
          <w:tcPr>
            <w:tcW w:w="31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159A1F" w14:textId="77777777" w:rsidR="00E25244" w:rsidRDefault="00E25244" w:rsidP="00FC4B28">
            <w:pPr>
              <w:rPr>
                <w:rFonts w:cs="Calibri"/>
                <w:b/>
                <w:bCs/>
                <w:sz w:val="22"/>
                <w:szCs w:val="22"/>
                <w:lang w:val="en-GB"/>
              </w:rPr>
            </w:pPr>
            <w:bookmarkStart w:id="1" w:name="_Hlk67408358"/>
            <w:r>
              <w:rPr>
                <w:rFonts w:cs="Calibri"/>
                <w:b/>
                <w:bCs/>
                <w:sz w:val="22"/>
                <w:szCs w:val="22"/>
                <w:lang w:val="en-GB"/>
              </w:rPr>
              <w:t>RFB REF. NO:</w:t>
            </w:r>
          </w:p>
        </w:tc>
        <w:tc>
          <w:tcPr>
            <w:tcW w:w="63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C67AB1" w14:textId="5CAD89C5" w:rsidR="00E25244" w:rsidRDefault="00E25244" w:rsidP="00FC4B28">
            <w:pPr>
              <w:rPr>
                <w:rFonts w:cs="Calibri"/>
                <w:b/>
                <w:bCs/>
                <w:sz w:val="22"/>
                <w:szCs w:val="22"/>
                <w:lang w:val="en-GB"/>
              </w:rPr>
            </w:pPr>
            <w:r>
              <w:rPr>
                <w:rFonts w:cs="Calibri"/>
                <w:b/>
                <w:bCs/>
                <w:sz w:val="22"/>
                <w:szCs w:val="22"/>
                <w:lang w:val="en-GB"/>
              </w:rPr>
              <w:t>RF</w:t>
            </w:r>
            <w:r w:rsidR="008C0DD1">
              <w:rPr>
                <w:rFonts w:cs="Calibri"/>
                <w:b/>
                <w:bCs/>
                <w:sz w:val="22"/>
                <w:szCs w:val="22"/>
                <w:lang w:val="en-GB"/>
              </w:rPr>
              <w:t>B 273</w:t>
            </w:r>
            <w:r w:rsidR="004147D8">
              <w:rPr>
                <w:rFonts w:cs="Calibri"/>
                <w:b/>
                <w:bCs/>
                <w:sz w:val="22"/>
                <w:szCs w:val="22"/>
                <w:lang w:val="en-GB"/>
              </w:rPr>
              <w:t>2</w:t>
            </w:r>
            <w:r w:rsidR="008C0DD1">
              <w:rPr>
                <w:rFonts w:cs="Calibri"/>
                <w:b/>
                <w:bCs/>
                <w:sz w:val="22"/>
                <w:szCs w:val="22"/>
                <w:lang w:val="en-GB"/>
              </w:rPr>
              <w:t>-2023</w:t>
            </w:r>
          </w:p>
        </w:tc>
      </w:tr>
      <w:tr w:rsidR="00E25244" w14:paraId="7183CA27" w14:textId="77777777" w:rsidTr="00FC4B28">
        <w:trPr>
          <w:trHeight w:val="567"/>
        </w:trPr>
        <w:tc>
          <w:tcPr>
            <w:tcW w:w="31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BE7E4B" w14:textId="77777777" w:rsidR="00E25244" w:rsidRPr="006A5124" w:rsidRDefault="00E25244" w:rsidP="00FC4B28">
            <w:pPr>
              <w:rPr>
                <w:rFonts w:cs="Calibri"/>
                <w:b/>
                <w:bCs/>
                <w:sz w:val="22"/>
                <w:szCs w:val="22"/>
                <w:highlight w:val="lightGray"/>
                <w:lang w:val="en-GB"/>
              </w:rPr>
            </w:pPr>
            <w:bookmarkStart w:id="2" w:name="_Hlk67409835"/>
            <w:r w:rsidRPr="00B12D4D">
              <w:rPr>
                <w:rFonts w:cs="Calibri"/>
                <w:b/>
                <w:bCs/>
                <w:sz w:val="22"/>
                <w:szCs w:val="22"/>
                <w:lang w:val="en-GB"/>
              </w:rPr>
              <w:t>DESCRIPTION</w:t>
            </w:r>
          </w:p>
        </w:tc>
        <w:tc>
          <w:tcPr>
            <w:tcW w:w="6317" w:type="dxa"/>
            <w:shd w:val="clear" w:color="auto" w:fill="auto"/>
            <w:hideMark/>
          </w:tcPr>
          <w:p w14:paraId="0BFFDB11" w14:textId="7BACD97D" w:rsidR="00E25244" w:rsidRPr="006A5124" w:rsidRDefault="0033558C" w:rsidP="00FC4B28">
            <w:pPr>
              <w:rPr>
                <w:rFonts w:cs="Calibri"/>
                <w:b/>
                <w:bCs/>
                <w:sz w:val="22"/>
                <w:szCs w:val="22"/>
                <w:highlight w:val="lightGray"/>
              </w:rPr>
            </w:pPr>
            <w:r>
              <w:rPr>
                <w:rFonts w:cs="Calibri"/>
                <w:b/>
                <w:lang w:eastAsia="en-GB"/>
              </w:rPr>
              <w:t xml:space="preserve">THE PROCUREMENT OF </w:t>
            </w:r>
            <w:r w:rsidRPr="00696F67">
              <w:rPr>
                <w:b/>
                <w:szCs w:val="24"/>
              </w:rPr>
              <w:t xml:space="preserve">A SERVER AND WORKSTATION MANAGEMENT TOOLSET SOLUTION, WITH MAINTENANCE AND SUPPORT FOR A PERIOD OF </w:t>
            </w:r>
            <w:r>
              <w:rPr>
                <w:b/>
              </w:rPr>
              <w:t>THREE (</w:t>
            </w:r>
            <w:r w:rsidRPr="00696F67">
              <w:rPr>
                <w:b/>
                <w:szCs w:val="24"/>
              </w:rPr>
              <w:t>3</w:t>
            </w:r>
            <w:r>
              <w:rPr>
                <w:b/>
              </w:rPr>
              <w:t>)</w:t>
            </w:r>
            <w:r w:rsidRPr="00696F67">
              <w:rPr>
                <w:b/>
                <w:szCs w:val="24"/>
              </w:rPr>
              <w:t xml:space="preserve"> YEARS</w:t>
            </w:r>
            <w:r w:rsidRPr="00696F67">
              <w:rPr>
                <w:rFonts w:cs="Calibri"/>
                <w:b/>
                <w:lang w:eastAsia="en-GB"/>
              </w:rPr>
              <w:t>.</w:t>
            </w:r>
          </w:p>
        </w:tc>
      </w:tr>
      <w:bookmarkEnd w:id="2"/>
      <w:tr w:rsidR="00E25244" w14:paraId="68FAB06F" w14:textId="77777777" w:rsidTr="00FC4B28">
        <w:trPr>
          <w:trHeight w:val="567"/>
        </w:trPr>
        <w:tc>
          <w:tcPr>
            <w:tcW w:w="3176" w:type="dxa"/>
            <w:tcBorders>
              <w:top w:val="single" w:sz="4" w:space="0" w:color="auto"/>
              <w:left w:val="single" w:sz="4" w:space="0" w:color="auto"/>
              <w:bottom w:val="single" w:sz="4" w:space="0" w:color="auto"/>
              <w:right w:val="single" w:sz="4" w:space="0" w:color="auto"/>
            </w:tcBorders>
            <w:shd w:val="clear" w:color="auto" w:fill="auto"/>
            <w:vAlign w:val="center"/>
          </w:tcPr>
          <w:p w14:paraId="67EF3619" w14:textId="77777777" w:rsidR="00E25244" w:rsidRDefault="00E25244" w:rsidP="00FC4B28">
            <w:pPr>
              <w:rPr>
                <w:rFonts w:cs="Calibri"/>
                <w:b/>
                <w:bCs/>
                <w:sz w:val="22"/>
                <w:szCs w:val="22"/>
                <w:lang w:val="en-GB"/>
              </w:rPr>
            </w:pPr>
            <w:r>
              <w:rPr>
                <w:rFonts w:cs="Calibri"/>
                <w:b/>
                <w:bCs/>
                <w:sz w:val="22"/>
                <w:szCs w:val="22"/>
                <w:lang w:val="en-GB"/>
              </w:rPr>
              <w:t>PUBLICATION DATE</w:t>
            </w:r>
          </w:p>
        </w:tc>
        <w:tc>
          <w:tcPr>
            <w:tcW w:w="6317" w:type="dxa"/>
            <w:tcBorders>
              <w:top w:val="single" w:sz="4" w:space="0" w:color="auto"/>
              <w:left w:val="single" w:sz="4" w:space="0" w:color="auto"/>
              <w:bottom w:val="single" w:sz="4" w:space="0" w:color="auto"/>
              <w:right w:val="single" w:sz="4" w:space="0" w:color="auto"/>
            </w:tcBorders>
            <w:shd w:val="clear" w:color="auto" w:fill="auto"/>
            <w:vAlign w:val="center"/>
          </w:tcPr>
          <w:p w14:paraId="5EFB47B4" w14:textId="214129E9" w:rsidR="00E25244" w:rsidRDefault="00FC4B28" w:rsidP="00FC4B28">
            <w:pPr>
              <w:pStyle w:val="NoSpacing"/>
              <w:jc w:val="both"/>
              <w:rPr>
                <w:rFonts w:cs="Calibri"/>
                <w:b/>
                <w:bCs/>
                <w:sz w:val="22"/>
                <w:szCs w:val="22"/>
              </w:rPr>
            </w:pPr>
            <w:r>
              <w:rPr>
                <w:rFonts w:cs="Calibri"/>
                <w:b/>
                <w:bCs/>
                <w:sz w:val="22"/>
                <w:szCs w:val="22"/>
              </w:rPr>
              <w:t>11</w:t>
            </w:r>
            <w:r w:rsidR="0033558C" w:rsidRPr="0033558C">
              <w:rPr>
                <w:rFonts w:cs="Calibri"/>
                <w:b/>
                <w:bCs/>
                <w:sz w:val="22"/>
                <w:szCs w:val="22"/>
              </w:rPr>
              <w:t xml:space="preserve"> April 2023</w:t>
            </w:r>
          </w:p>
        </w:tc>
      </w:tr>
      <w:tr w:rsidR="00E25244" w14:paraId="7A415556" w14:textId="77777777" w:rsidTr="00FC4B28">
        <w:trPr>
          <w:trHeight w:val="567"/>
        </w:trPr>
        <w:tc>
          <w:tcPr>
            <w:tcW w:w="3176" w:type="dxa"/>
            <w:tcBorders>
              <w:top w:val="single" w:sz="4" w:space="0" w:color="auto"/>
              <w:left w:val="single" w:sz="4" w:space="0" w:color="auto"/>
              <w:bottom w:val="single" w:sz="4" w:space="0" w:color="auto"/>
              <w:right w:val="single" w:sz="4" w:space="0" w:color="auto"/>
            </w:tcBorders>
            <w:shd w:val="clear" w:color="auto" w:fill="auto"/>
            <w:vAlign w:val="center"/>
          </w:tcPr>
          <w:p w14:paraId="744F8FAD" w14:textId="77777777" w:rsidR="00E25244" w:rsidRDefault="00E25244" w:rsidP="00FC4B28">
            <w:pPr>
              <w:rPr>
                <w:rFonts w:cs="Calibri"/>
                <w:b/>
                <w:bCs/>
                <w:sz w:val="22"/>
                <w:szCs w:val="22"/>
                <w:lang w:val="en-GB"/>
              </w:rPr>
            </w:pPr>
            <w:bookmarkStart w:id="3" w:name="_Hlk67409530"/>
            <w:r>
              <w:rPr>
                <w:rFonts w:cs="Calibri"/>
                <w:b/>
                <w:bCs/>
                <w:sz w:val="22"/>
                <w:szCs w:val="22"/>
              </w:rPr>
              <w:t>BRIEFING SESSION</w:t>
            </w:r>
          </w:p>
        </w:tc>
        <w:tc>
          <w:tcPr>
            <w:tcW w:w="6317" w:type="dxa"/>
            <w:tcBorders>
              <w:top w:val="single" w:sz="4" w:space="0" w:color="auto"/>
              <w:left w:val="single" w:sz="4" w:space="0" w:color="auto"/>
              <w:bottom w:val="single" w:sz="4" w:space="0" w:color="auto"/>
              <w:right w:val="single" w:sz="4" w:space="0" w:color="auto"/>
            </w:tcBorders>
            <w:shd w:val="clear" w:color="auto" w:fill="auto"/>
            <w:vAlign w:val="center"/>
          </w:tcPr>
          <w:p w14:paraId="2B47DBA1" w14:textId="251ADB2B" w:rsidR="00E25244" w:rsidRDefault="00E25244" w:rsidP="00FC4B28">
            <w:pPr>
              <w:spacing w:line="360" w:lineRule="auto"/>
              <w:rPr>
                <w:rFonts w:cs="Calibri"/>
                <w:b/>
                <w:bCs/>
                <w:sz w:val="22"/>
                <w:szCs w:val="22"/>
                <w:lang w:val="en-GB"/>
              </w:rPr>
            </w:pPr>
            <w:bookmarkStart w:id="4" w:name="_Hlk67409882"/>
            <w:r w:rsidRPr="0033558C">
              <w:rPr>
                <w:rFonts w:cs="Calibri"/>
                <w:b/>
                <w:bCs/>
                <w:sz w:val="22"/>
                <w:szCs w:val="22"/>
                <w:lang w:val="en-GB"/>
              </w:rPr>
              <w:t>COMPULSORY VIRTUAL BRIEFING SESSION</w:t>
            </w:r>
          </w:p>
          <w:p w14:paraId="6225A888" w14:textId="4FD6F365" w:rsidR="00E25244" w:rsidRPr="0033558C" w:rsidRDefault="00E25244" w:rsidP="00FC4B28">
            <w:pPr>
              <w:rPr>
                <w:rFonts w:cs="Calibri"/>
                <w:b/>
                <w:bCs/>
                <w:color w:val="FF0000"/>
                <w:sz w:val="22"/>
                <w:szCs w:val="22"/>
                <w:lang w:val="en-GB"/>
              </w:rPr>
            </w:pPr>
            <w:r w:rsidRPr="0033558C">
              <w:rPr>
                <w:rFonts w:cs="Calibri"/>
                <w:b/>
                <w:bCs/>
                <w:sz w:val="22"/>
                <w:szCs w:val="22"/>
                <w:lang w:val="en-GB"/>
              </w:rPr>
              <w:t xml:space="preserve">DATE: </w:t>
            </w:r>
            <w:r w:rsidR="008C0DD1">
              <w:rPr>
                <w:rFonts w:cs="Calibri"/>
                <w:b/>
                <w:bCs/>
                <w:sz w:val="22"/>
                <w:szCs w:val="22"/>
                <w:lang w:val="en-GB"/>
              </w:rPr>
              <w:t>1</w:t>
            </w:r>
            <w:r w:rsidR="00FC4B28">
              <w:rPr>
                <w:rFonts w:cs="Calibri"/>
                <w:b/>
                <w:bCs/>
                <w:sz w:val="22"/>
                <w:szCs w:val="22"/>
                <w:lang w:val="en-GB"/>
              </w:rPr>
              <w:t>8</w:t>
            </w:r>
            <w:r w:rsidR="008C0DD1">
              <w:rPr>
                <w:rFonts w:cs="Calibri"/>
                <w:b/>
                <w:bCs/>
                <w:sz w:val="22"/>
                <w:szCs w:val="22"/>
                <w:lang w:val="en-GB"/>
              </w:rPr>
              <w:t xml:space="preserve"> April 2023</w:t>
            </w:r>
          </w:p>
          <w:p w14:paraId="59BF480A" w14:textId="77777777" w:rsidR="00E25244" w:rsidRPr="0033558C" w:rsidRDefault="00E25244" w:rsidP="00FC4B28">
            <w:pPr>
              <w:spacing w:line="360" w:lineRule="auto"/>
              <w:rPr>
                <w:rFonts w:cs="Calibri"/>
                <w:b/>
                <w:bCs/>
                <w:sz w:val="22"/>
                <w:szCs w:val="22"/>
                <w:lang w:val="en-GB"/>
              </w:rPr>
            </w:pPr>
            <w:r w:rsidRPr="0033558C">
              <w:rPr>
                <w:rFonts w:cs="Calibri"/>
                <w:b/>
                <w:bCs/>
                <w:sz w:val="22"/>
                <w:szCs w:val="22"/>
                <w:lang w:val="en-GB"/>
              </w:rPr>
              <w:t xml:space="preserve">TIME: </w:t>
            </w:r>
            <w:r w:rsidRPr="008C0DD1">
              <w:rPr>
                <w:rFonts w:cs="Calibri"/>
                <w:b/>
                <w:bCs/>
                <w:sz w:val="22"/>
                <w:szCs w:val="22"/>
                <w:lang w:val="en-GB"/>
              </w:rPr>
              <w:t>10:00 AM</w:t>
            </w:r>
          </w:p>
          <w:bookmarkEnd w:id="4"/>
          <w:p w14:paraId="1A3B9149" w14:textId="26B5B1E4" w:rsidR="00E25244" w:rsidRDefault="008C0DD1" w:rsidP="00FC4B28">
            <w:pPr>
              <w:spacing w:line="360" w:lineRule="auto"/>
              <w:rPr>
                <w:rFonts w:cs="Calibri"/>
                <w:b/>
                <w:bCs/>
                <w:color w:val="0000FF"/>
                <w:u w:val="single"/>
              </w:rPr>
            </w:pPr>
            <w:r>
              <w:rPr>
                <w:rFonts w:ascii="Segoe UI" w:hAnsi="Segoe UI" w:cs="Segoe UI"/>
                <w:color w:val="252424"/>
                <w:lang w:val="en-US"/>
              </w:rPr>
              <w:fldChar w:fldCharType="begin"/>
            </w:r>
            <w:r>
              <w:rPr>
                <w:rFonts w:ascii="Segoe UI" w:hAnsi="Segoe UI" w:cs="Segoe UI"/>
                <w:color w:val="252424"/>
                <w:lang w:val="en-US"/>
              </w:rPr>
              <w:instrText xml:space="preserve"> HYPERLINK "https://teams.microsoft.com/l/meetup-join/19%3ameeting_ODA3Y2QwMWYtMTgzOC00MmE1LTk2ZTctYWU2YmQyNmQ3ODQ1%40thread.v2/0?context=%7b%22Tid%22%3a%2248cd5724-88c7-48c3-a665-945436edd7fc%22%2c%22Oid%22%3a%22fe3d6617-fac2-4a01-98eb-77bedd8b3bca%22%7d" \t "_blank" </w:instrText>
            </w:r>
            <w:r>
              <w:rPr>
                <w:rFonts w:ascii="Segoe UI" w:hAnsi="Segoe UI" w:cs="Segoe UI"/>
                <w:color w:val="252424"/>
                <w:lang w:val="en-US"/>
              </w:rPr>
              <w:fldChar w:fldCharType="separate"/>
            </w:r>
            <w:r>
              <w:rPr>
                <w:rStyle w:val="Hyperlink"/>
                <w:rFonts w:ascii="Segoe UI Semibold" w:hAnsi="Segoe UI Semibold" w:cs="Segoe UI Semibold"/>
                <w:color w:val="6264A7"/>
                <w:sz w:val="21"/>
                <w:szCs w:val="21"/>
                <w:lang w:val="en-US"/>
              </w:rPr>
              <w:t>Click here to join the meeting</w:t>
            </w:r>
            <w:r>
              <w:rPr>
                <w:rFonts w:ascii="Segoe UI" w:hAnsi="Segoe UI" w:cs="Segoe UI"/>
                <w:color w:val="252424"/>
                <w:lang w:val="en-US"/>
              </w:rPr>
              <w:fldChar w:fldCharType="end"/>
            </w:r>
          </w:p>
        </w:tc>
      </w:tr>
      <w:bookmarkEnd w:id="3"/>
      <w:tr w:rsidR="00E25244" w14:paraId="36323458" w14:textId="77777777" w:rsidTr="00FC4B28">
        <w:trPr>
          <w:trHeight w:val="567"/>
        </w:trPr>
        <w:tc>
          <w:tcPr>
            <w:tcW w:w="3176" w:type="dxa"/>
            <w:tcBorders>
              <w:top w:val="single" w:sz="4" w:space="0" w:color="auto"/>
              <w:left w:val="single" w:sz="4" w:space="0" w:color="auto"/>
              <w:bottom w:val="single" w:sz="4" w:space="0" w:color="auto"/>
              <w:right w:val="single" w:sz="4" w:space="0" w:color="auto"/>
            </w:tcBorders>
            <w:shd w:val="clear" w:color="auto" w:fill="auto"/>
            <w:vAlign w:val="center"/>
          </w:tcPr>
          <w:p w14:paraId="3773D0CF" w14:textId="77777777" w:rsidR="00E25244" w:rsidRDefault="00E25244" w:rsidP="00FC4B28">
            <w:pPr>
              <w:rPr>
                <w:rFonts w:cs="Calibri"/>
                <w:b/>
                <w:bCs/>
                <w:sz w:val="22"/>
                <w:szCs w:val="22"/>
                <w:lang w:val="en-GB"/>
              </w:rPr>
            </w:pPr>
            <w:r>
              <w:rPr>
                <w:rFonts w:cs="Calibri"/>
                <w:b/>
                <w:bCs/>
                <w:sz w:val="22"/>
                <w:szCs w:val="22"/>
                <w:lang w:val="en-GB"/>
              </w:rPr>
              <w:t>CLOSING DATE FOR QUESTIONS AND ANSWERS</w:t>
            </w:r>
          </w:p>
        </w:tc>
        <w:tc>
          <w:tcPr>
            <w:tcW w:w="6317" w:type="dxa"/>
            <w:tcBorders>
              <w:top w:val="single" w:sz="4" w:space="0" w:color="auto"/>
              <w:left w:val="single" w:sz="4" w:space="0" w:color="auto"/>
              <w:bottom w:val="single" w:sz="4" w:space="0" w:color="auto"/>
              <w:right w:val="single" w:sz="4" w:space="0" w:color="auto"/>
            </w:tcBorders>
            <w:shd w:val="clear" w:color="auto" w:fill="auto"/>
            <w:vAlign w:val="center"/>
          </w:tcPr>
          <w:p w14:paraId="711E65BF" w14:textId="5F18C67C" w:rsidR="00E25244" w:rsidRPr="0033558C" w:rsidRDefault="008C0DD1" w:rsidP="00FC4B28">
            <w:pPr>
              <w:rPr>
                <w:rFonts w:cs="Calibri"/>
                <w:b/>
                <w:bCs/>
                <w:color w:val="FF0000"/>
                <w:sz w:val="22"/>
                <w:szCs w:val="22"/>
                <w:lang w:val="en-GB"/>
              </w:rPr>
            </w:pPr>
            <w:r w:rsidRPr="008C0DD1">
              <w:rPr>
                <w:rFonts w:cs="Calibri"/>
                <w:b/>
                <w:bCs/>
                <w:sz w:val="22"/>
                <w:szCs w:val="22"/>
                <w:lang w:val="en-GB"/>
              </w:rPr>
              <w:t>2</w:t>
            </w:r>
            <w:r w:rsidR="00FC4B28">
              <w:rPr>
                <w:rFonts w:cs="Calibri"/>
                <w:b/>
                <w:bCs/>
                <w:sz w:val="22"/>
                <w:szCs w:val="22"/>
                <w:lang w:val="en-GB"/>
              </w:rPr>
              <w:t>5</w:t>
            </w:r>
            <w:r w:rsidRPr="008C0DD1">
              <w:rPr>
                <w:rFonts w:cs="Calibri"/>
                <w:b/>
                <w:bCs/>
                <w:sz w:val="22"/>
                <w:szCs w:val="22"/>
                <w:lang w:val="en-GB"/>
              </w:rPr>
              <w:t xml:space="preserve"> April 2023</w:t>
            </w:r>
          </w:p>
        </w:tc>
      </w:tr>
      <w:tr w:rsidR="00E25244" w14:paraId="096A9BD0" w14:textId="77777777" w:rsidTr="00FC4B28">
        <w:trPr>
          <w:trHeight w:val="567"/>
        </w:trPr>
        <w:tc>
          <w:tcPr>
            <w:tcW w:w="31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0ED36F" w14:textId="77777777" w:rsidR="00E25244" w:rsidRDefault="00E25244" w:rsidP="00FC4B28">
            <w:pPr>
              <w:rPr>
                <w:rFonts w:cs="Calibri"/>
                <w:b/>
                <w:bCs/>
                <w:sz w:val="22"/>
                <w:szCs w:val="22"/>
                <w:lang w:val="en-GB"/>
              </w:rPr>
            </w:pPr>
            <w:r>
              <w:rPr>
                <w:rFonts w:cs="Calibri"/>
                <w:b/>
                <w:bCs/>
                <w:sz w:val="22"/>
                <w:szCs w:val="22"/>
                <w:lang w:val="en-GB"/>
              </w:rPr>
              <w:t>RFB CLOSING DETAILS</w:t>
            </w:r>
          </w:p>
        </w:tc>
        <w:tc>
          <w:tcPr>
            <w:tcW w:w="63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D21D65" w14:textId="04CEAFFA" w:rsidR="00E25244" w:rsidRPr="0033558C" w:rsidRDefault="00E25244" w:rsidP="00FC4B28">
            <w:pPr>
              <w:spacing w:line="360" w:lineRule="auto"/>
              <w:rPr>
                <w:rFonts w:cs="Calibri"/>
                <w:b/>
                <w:bCs/>
                <w:sz w:val="22"/>
                <w:szCs w:val="22"/>
                <w:lang w:val="en-GB"/>
              </w:rPr>
            </w:pPr>
            <w:r w:rsidRPr="0033558C">
              <w:rPr>
                <w:rFonts w:cs="Calibri"/>
                <w:b/>
                <w:bCs/>
                <w:sz w:val="22"/>
                <w:szCs w:val="22"/>
                <w:lang w:val="en-GB"/>
              </w:rPr>
              <w:t>DATE:</w:t>
            </w:r>
            <w:r w:rsidRPr="0033558C">
              <w:rPr>
                <w:rFonts w:cs="Calibri"/>
                <w:b/>
                <w:bCs/>
                <w:color w:val="FF0000"/>
                <w:sz w:val="22"/>
                <w:szCs w:val="22"/>
                <w:lang w:val="en-GB"/>
              </w:rPr>
              <w:t xml:space="preserve"> </w:t>
            </w:r>
            <w:r w:rsidR="00FC4B28">
              <w:rPr>
                <w:rFonts w:cs="Calibri"/>
                <w:b/>
                <w:bCs/>
                <w:color w:val="FF0000"/>
                <w:sz w:val="22"/>
                <w:szCs w:val="22"/>
                <w:lang w:val="en-GB"/>
              </w:rPr>
              <w:t>03 May</w:t>
            </w:r>
            <w:r w:rsidR="008C0DD1">
              <w:rPr>
                <w:rFonts w:cs="Calibri"/>
                <w:b/>
                <w:bCs/>
                <w:color w:val="FF0000"/>
                <w:sz w:val="22"/>
                <w:szCs w:val="22"/>
                <w:lang w:val="en-GB"/>
              </w:rPr>
              <w:t xml:space="preserve"> 2023</w:t>
            </w:r>
          </w:p>
          <w:p w14:paraId="35BE7DE4" w14:textId="0D75A180" w:rsidR="00E25244" w:rsidRPr="0033558C" w:rsidRDefault="00E25244" w:rsidP="00FC4B28">
            <w:pPr>
              <w:spacing w:line="360" w:lineRule="auto"/>
              <w:rPr>
                <w:rFonts w:cs="Calibri"/>
                <w:b/>
                <w:bCs/>
                <w:sz w:val="22"/>
                <w:szCs w:val="22"/>
                <w:lang w:val="en-GB"/>
              </w:rPr>
            </w:pPr>
            <w:r w:rsidRPr="0033558C">
              <w:rPr>
                <w:rFonts w:cs="Calibri"/>
                <w:b/>
                <w:bCs/>
                <w:sz w:val="22"/>
                <w:szCs w:val="22"/>
                <w:lang w:val="en-GB"/>
              </w:rPr>
              <w:t>TIME</w:t>
            </w:r>
            <w:r w:rsidRPr="008C0DD1">
              <w:rPr>
                <w:rFonts w:cs="Calibri"/>
                <w:b/>
                <w:bCs/>
                <w:sz w:val="22"/>
                <w:szCs w:val="22"/>
                <w:lang w:val="en-GB"/>
              </w:rPr>
              <w:t>:</w:t>
            </w:r>
            <w:r w:rsidRPr="0033558C">
              <w:rPr>
                <w:rFonts w:cs="Calibri"/>
                <w:b/>
                <w:bCs/>
                <w:color w:val="FF0000"/>
                <w:sz w:val="22"/>
                <w:szCs w:val="22"/>
                <w:lang w:val="en-GB"/>
              </w:rPr>
              <w:t xml:space="preserve"> </w:t>
            </w:r>
            <w:r w:rsidR="008C0DD1" w:rsidRPr="008C0DD1">
              <w:rPr>
                <w:rFonts w:cs="Calibri"/>
                <w:b/>
                <w:bCs/>
                <w:color w:val="FF0000"/>
                <w:sz w:val="22"/>
                <w:szCs w:val="22"/>
                <w:lang w:val="en-GB"/>
              </w:rPr>
              <w:t>11:00am</w:t>
            </w:r>
            <w:r w:rsidRPr="008C0DD1">
              <w:rPr>
                <w:rFonts w:cs="Calibri"/>
                <w:b/>
                <w:bCs/>
                <w:color w:val="FF0000"/>
                <w:sz w:val="22"/>
                <w:szCs w:val="22"/>
                <w:lang w:val="en-GB"/>
              </w:rPr>
              <w:t xml:space="preserve"> </w:t>
            </w:r>
            <w:r w:rsidRPr="0033558C">
              <w:rPr>
                <w:rFonts w:cs="Calibri"/>
                <w:b/>
                <w:bCs/>
                <w:sz w:val="22"/>
                <w:szCs w:val="22"/>
                <w:lang w:val="en-GB"/>
              </w:rPr>
              <w:t>(SOUTH AFRICAN TIME)</w:t>
            </w:r>
          </w:p>
          <w:p w14:paraId="67F05144" w14:textId="77777777" w:rsidR="00E25244" w:rsidRPr="0033558C" w:rsidRDefault="00E25244" w:rsidP="00FC4B28">
            <w:pPr>
              <w:spacing w:line="360" w:lineRule="auto"/>
              <w:rPr>
                <w:rFonts w:cs="Calibri"/>
                <w:b/>
                <w:bCs/>
                <w:sz w:val="22"/>
                <w:szCs w:val="22"/>
                <w:lang w:val="en-GB"/>
              </w:rPr>
            </w:pPr>
            <w:r w:rsidRPr="0033558C">
              <w:rPr>
                <w:rFonts w:cs="Calibri"/>
                <w:b/>
                <w:bCs/>
                <w:sz w:val="22"/>
                <w:szCs w:val="22"/>
                <w:lang w:val="en-GB"/>
              </w:rPr>
              <w:t>PLACE: TENDER OFFICE, PONGOLA IN APOLLO, 459 TSITSA STREET, ERASMUSKLOOF, PRETORIA (HEAD OFFICE)</w:t>
            </w:r>
          </w:p>
        </w:tc>
      </w:tr>
      <w:tr w:rsidR="00E25244" w14:paraId="7A7ECB73" w14:textId="77777777" w:rsidTr="00FC4B28">
        <w:trPr>
          <w:trHeight w:val="567"/>
        </w:trPr>
        <w:tc>
          <w:tcPr>
            <w:tcW w:w="31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E82293" w14:textId="77777777" w:rsidR="00E25244" w:rsidRDefault="00E25244" w:rsidP="00FC4B28">
            <w:pPr>
              <w:rPr>
                <w:rFonts w:cs="Calibri"/>
                <w:b/>
                <w:bCs/>
                <w:sz w:val="22"/>
                <w:szCs w:val="22"/>
                <w:lang w:val="en-GB"/>
              </w:rPr>
            </w:pPr>
            <w:r>
              <w:rPr>
                <w:rFonts w:cs="Calibri"/>
                <w:b/>
                <w:bCs/>
                <w:sz w:val="22"/>
                <w:szCs w:val="22"/>
                <w:lang w:val="en-GB"/>
              </w:rPr>
              <w:t>PUBLIC OPENING OF RFB RESPONSES</w:t>
            </w:r>
          </w:p>
        </w:tc>
        <w:tc>
          <w:tcPr>
            <w:tcW w:w="63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0B9588" w14:textId="0C510C24" w:rsidR="00E25244" w:rsidRDefault="00FC4B28" w:rsidP="00FC4B28">
            <w:pPr>
              <w:spacing w:line="360" w:lineRule="auto"/>
              <w:rPr>
                <w:rFonts w:cs="Calibri"/>
                <w:b/>
                <w:bCs/>
                <w:sz w:val="22"/>
                <w:szCs w:val="22"/>
                <w:lang w:val="en-GB"/>
              </w:rPr>
            </w:pPr>
            <w:r>
              <w:rPr>
                <w:rFonts w:cs="Calibri"/>
                <w:b/>
                <w:bCs/>
                <w:sz w:val="22"/>
                <w:szCs w:val="22"/>
                <w:lang w:val="en-GB"/>
              </w:rPr>
              <w:t>03 May</w:t>
            </w:r>
            <w:bookmarkStart w:id="5" w:name="_GoBack"/>
            <w:bookmarkEnd w:id="5"/>
            <w:r w:rsidR="008C0DD1">
              <w:rPr>
                <w:rFonts w:cs="Calibri"/>
                <w:b/>
                <w:bCs/>
                <w:sz w:val="22"/>
                <w:szCs w:val="22"/>
                <w:lang w:val="en-GB"/>
              </w:rPr>
              <w:t xml:space="preserve"> 2023</w:t>
            </w:r>
          </w:p>
          <w:p w14:paraId="3B744731" w14:textId="65CC98D4" w:rsidR="008C0DD1" w:rsidRPr="0033558C" w:rsidRDefault="008C0DD1" w:rsidP="008C0DD1">
            <w:pPr>
              <w:spacing w:line="360" w:lineRule="auto"/>
              <w:rPr>
                <w:rFonts w:cs="Calibri"/>
                <w:b/>
                <w:bCs/>
                <w:sz w:val="22"/>
                <w:szCs w:val="22"/>
                <w:lang w:val="en-GB"/>
              </w:rPr>
            </w:pPr>
            <w:r w:rsidRPr="0033558C">
              <w:rPr>
                <w:rFonts w:cs="Calibri"/>
                <w:b/>
                <w:bCs/>
                <w:sz w:val="22"/>
                <w:szCs w:val="22"/>
                <w:lang w:val="en-GB"/>
              </w:rPr>
              <w:t>TIME</w:t>
            </w:r>
            <w:r w:rsidRPr="008C0DD1">
              <w:rPr>
                <w:rFonts w:cs="Calibri"/>
                <w:b/>
                <w:bCs/>
                <w:sz w:val="22"/>
                <w:szCs w:val="22"/>
                <w:lang w:val="en-GB"/>
              </w:rPr>
              <w:t>:</w:t>
            </w:r>
            <w:r w:rsidRPr="0033558C">
              <w:rPr>
                <w:rFonts w:cs="Calibri"/>
                <w:b/>
                <w:bCs/>
                <w:color w:val="FF0000"/>
                <w:sz w:val="22"/>
                <w:szCs w:val="22"/>
                <w:lang w:val="en-GB"/>
              </w:rPr>
              <w:t xml:space="preserve"> </w:t>
            </w:r>
            <w:r w:rsidRPr="008C0DD1">
              <w:rPr>
                <w:rFonts w:cs="Calibri"/>
                <w:b/>
                <w:bCs/>
                <w:sz w:val="22"/>
                <w:szCs w:val="22"/>
                <w:lang w:val="en-GB"/>
              </w:rPr>
              <w:t xml:space="preserve">12:00 </w:t>
            </w:r>
            <w:r w:rsidRPr="0033558C">
              <w:rPr>
                <w:rFonts w:cs="Calibri"/>
                <w:b/>
                <w:bCs/>
                <w:sz w:val="22"/>
                <w:szCs w:val="22"/>
                <w:lang w:val="en-GB"/>
              </w:rPr>
              <w:t>(SOUTH AFRICAN TIME)</w:t>
            </w:r>
          </w:p>
          <w:p w14:paraId="39833B18" w14:textId="76DBF2E5" w:rsidR="008C0DD1" w:rsidRDefault="008C0DD1" w:rsidP="008C0DD1">
            <w:pPr>
              <w:spacing w:line="360" w:lineRule="auto"/>
              <w:rPr>
                <w:rFonts w:cs="Calibri"/>
                <w:b/>
                <w:bCs/>
                <w:sz w:val="22"/>
                <w:szCs w:val="22"/>
                <w:lang w:val="en-GB"/>
              </w:rPr>
            </w:pPr>
            <w:r w:rsidRPr="0033558C">
              <w:rPr>
                <w:rFonts w:cs="Calibri"/>
                <w:b/>
                <w:bCs/>
                <w:sz w:val="22"/>
                <w:szCs w:val="22"/>
                <w:lang w:val="en-GB"/>
              </w:rPr>
              <w:t>PLACE: TENDER OFFICE, PONGOLA IN APOLLO, 459 TSITSA STREET, ERASMUSKLOOF, PRETORIA (HEAD OFFICE)</w:t>
            </w:r>
          </w:p>
        </w:tc>
      </w:tr>
      <w:tr w:rsidR="00E25244" w14:paraId="2ACECF86" w14:textId="77777777" w:rsidTr="00FC4B28">
        <w:trPr>
          <w:trHeight w:val="567"/>
        </w:trPr>
        <w:tc>
          <w:tcPr>
            <w:tcW w:w="31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5002C5" w14:textId="77777777" w:rsidR="00E25244" w:rsidRDefault="00E25244" w:rsidP="00FC4B28">
            <w:pPr>
              <w:rPr>
                <w:rFonts w:cs="Calibri"/>
                <w:b/>
                <w:bCs/>
                <w:sz w:val="22"/>
                <w:szCs w:val="22"/>
                <w:lang w:val="en-GB"/>
              </w:rPr>
            </w:pPr>
            <w:r>
              <w:rPr>
                <w:rFonts w:cs="Calibri"/>
                <w:b/>
                <w:bCs/>
                <w:sz w:val="22"/>
                <w:szCs w:val="22"/>
                <w:lang w:val="en-GB"/>
              </w:rPr>
              <w:t>RFB VALIDITY PERIOD</w:t>
            </w:r>
          </w:p>
        </w:tc>
        <w:tc>
          <w:tcPr>
            <w:tcW w:w="63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87337B" w14:textId="77777777" w:rsidR="00E25244" w:rsidRDefault="00E25244" w:rsidP="00FC4B28">
            <w:pPr>
              <w:rPr>
                <w:rFonts w:cs="Calibri"/>
                <w:b/>
                <w:bCs/>
                <w:sz w:val="22"/>
                <w:szCs w:val="22"/>
                <w:lang w:val="en-GB"/>
              </w:rPr>
            </w:pPr>
            <w:r>
              <w:rPr>
                <w:rFonts w:cs="Calibri"/>
                <w:b/>
                <w:bCs/>
                <w:color w:val="FF0000"/>
                <w:sz w:val="22"/>
                <w:szCs w:val="22"/>
                <w:lang w:val="en-GB"/>
              </w:rPr>
              <w:t>120 DAYS FROM THE CLOSING DATE</w:t>
            </w:r>
          </w:p>
        </w:tc>
      </w:tr>
    </w:tbl>
    <w:bookmarkEnd w:id="0"/>
    <w:bookmarkEnd w:id="1"/>
    <w:p w14:paraId="5AFC195A" w14:textId="77777777" w:rsidR="00E25244" w:rsidRPr="00EF77BB" w:rsidRDefault="00E25244" w:rsidP="00E25244">
      <w:pPr>
        <w:tabs>
          <w:tab w:val="left" w:pos="0"/>
          <w:tab w:val="left" w:pos="1944"/>
          <w:tab w:val="left" w:pos="3384"/>
          <w:tab w:val="left" w:pos="3744"/>
          <w:tab w:val="left" w:pos="4644"/>
          <w:tab w:val="left" w:pos="5760"/>
          <w:tab w:val="left" w:pos="7920"/>
        </w:tabs>
        <w:spacing w:after="240" w:line="360" w:lineRule="auto"/>
        <w:rPr>
          <w:rFonts w:cs="Calibri"/>
          <w:b/>
          <w:bCs/>
          <w:color w:val="FF0000"/>
          <w:sz w:val="32"/>
          <w:szCs w:val="32"/>
        </w:rPr>
      </w:pPr>
      <w:r w:rsidRPr="00EF77BB">
        <w:rPr>
          <w:rFonts w:cs="Calibri"/>
          <w:b/>
          <w:bCs/>
          <w:color w:val="FF0000"/>
          <w:sz w:val="32"/>
          <w:szCs w:val="32"/>
        </w:rPr>
        <w:t>PROSPECTIVE BIDDERS MUST REGISTER ON NATIONAL TREASURY’S CENTRAL SUPPLIER DATABASE PRIOR TO SUBMITTING BIDS.</w:t>
      </w:r>
    </w:p>
    <w:p w14:paraId="3123F34B" w14:textId="77777777" w:rsidR="00760D12" w:rsidRPr="00394ACB" w:rsidRDefault="00CB69FF" w:rsidP="00B4441C">
      <w:pPr>
        <w:spacing w:after="200" w:line="276" w:lineRule="auto"/>
        <w:rPr>
          <w:sz w:val="28"/>
          <w:szCs w:val="28"/>
        </w:rPr>
      </w:pPr>
      <w:r w:rsidRPr="00F81E2D">
        <w:br w:type="page"/>
      </w:r>
      <w:r w:rsidR="00760D12" w:rsidRPr="00D52B16">
        <w:rPr>
          <w:sz w:val="28"/>
          <w:szCs w:val="28"/>
        </w:rPr>
        <w:lastRenderedPageBreak/>
        <w:t>Contents</w:t>
      </w:r>
    </w:p>
    <w:p w14:paraId="2B6FAF71" w14:textId="6E9ABA91" w:rsidR="00D52B16" w:rsidRDefault="005952AC">
      <w:pPr>
        <w:pStyle w:val="TOC1"/>
        <w:tabs>
          <w:tab w:val="left" w:pos="1200"/>
          <w:tab w:val="right" w:leader="dot" w:pos="9628"/>
        </w:tabs>
        <w:rPr>
          <w:rFonts w:asciiTheme="minorHAnsi" w:eastAsiaTheme="minorEastAsia" w:hAnsiTheme="minorHAnsi" w:cstheme="minorBidi"/>
          <w:b w:val="0"/>
          <w:bCs w:val="0"/>
          <w:caps w:val="0"/>
          <w:noProof/>
          <w:sz w:val="24"/>
          <w:szCs w:val="24"/>
          <w:lang w:eastAsia="en-GB"/>
        </w:rPr>
      </w:pPr>
      <w:r w:rsidRPr="00F81E2D">
        <w:fldChar w:fldCharType="begin"/>
      </w:r>
      <w:r w:rsidRPr="00F81E2D">
        <w:instrText xml:space="preserve"> TOC \h \z \t "Heading 1,1,Heading 2,2,Heading 3,3,Annex H1,1,Annex H2,1" </w:instrText>
      </w:r>
      <w:r w:rsidRPr="00F81E2D">
        <w:fldChar w:fldCharType="separate"/>
      </w:r>
      <w:hyperlink w:anchor="_Toc131600090" w:history="1">
        <w:r w:rsidR="00D52B16" w:rsidRPr="00EC6D24">
          <w:rPr>
            <w:rStyle w:val="Hyperlink"/>
            <w:noProof/>
          </w:rPr>
          <w:t>ANNEX A:</w:t>
        </w:r>
        <w:r w:rsidR="00D52B16">
          <w:rPr>
            <w:rFonts w:asciiTheme="minorHAnsi" w:eastAsiaTheme="minorEastAsia" w:hAnsiTheme="minorHAnsi" w:cstheme="minorBidi"/>
            <w:b w:val="0"/>
            <w:bCs w:val="0"/>
            <w:caps w:val="0"/>
            <w:noProof/>
            <w:sz w:val="24"/>
            <w:szCs w:val="24"/>
            <w:lang w:eastAsia="en-GB"/>
          </w:rPr>
          <w:tab/>
        </w:r>
        <w:r w:rsidR="00D52B16" w:rsidRPr="00EC6D24">
          <w:rPr>
            <w:rStyle w:val="Hyperlink"/>
            <w:noProof/>
          </w:rPr>
          <w:t>INTRODUCTION</w:t>
        </w:r>
        <w:r w:rsidR="00D52B16">
          <w:rPr>
            <w:noProof/>
            <w:webHidden/>
          </w:rPr>
          <w:tab/>
        </w:r>
        <w:r w:rsidR="00D52B16">
          <w:rPr>
            <w:noProof/>
            <w:webHidden/>
          </w:rPr>
          <w:fldChar w:fldCharType="begin"/>
        </w:r>
        <w:r w:rsidR="00D52B16">
          <w:rPr>
            <w:noProof/>
            <w:webHidden/>
          </w:rPr>
          <w:instrText xml:space="preserve"> PAGEREF _Toc131600090 \h </w:instrText>
        </w:r>
        <w:r w:rsidR="00D52B16">
          <w:rPr>
            <w:noProof/>
            <w:webHidden/>
          </w:rPr>
        </w:r>
        <w:r w:rsidR="00D52B16">
          <w:rPr>
            <w:noProof/>
            <w:webHidden/>
          </w:rPr>
          <w:fldChar w:fldCharType="separate"/>
        </w:r>
        <w:r w:rsidR="00D52B16">
          <w:rPr>
            <w:noProof/>
            <w:webHidden/>
          </w:rPr>
          <w:t>4</w:t>
        </w:r>
        <w:r w:rsidR="00D52B16">
          <w:rPr>
            <w:noProof/>
            <w:webHidden/>
          </w:rPr>
          <w:fldChar w:fldCharType="end"/>
        </w:r>
      </w:hyperlink>
    </w:p>
    <w:p w14:paraId="76AA5B23" w14:textId="153565C1" w:rsidR="00D52B16" w:rsidRDefault="00FC4B28">
      <w:pPr>
        <w:pStyle w:val="TOC1"/>
        <w:tabs>
          <w:tab w:val="left" w:pos="480"/>
          <w:tab w:val="right" w:leader="dot" w:pos="9628"/>
        </w:tabs>
        <w:rPr>
          <w:rFonts w:asciiTheme="minorHAnsi" w:eastAsiaTheme="minorEastAsia" w:hAnsiTheme="minorHAnsi" w:cstheme="minorBidi"/>
          <w:b w:val="0"/>
          <w:bCs w:val="0"/>
          <w:caps w:val="0"/>
          <w:noProof/>
          <w:sz w:val="24"/>
          <w:szCs w:val="24"/>
          <w:lang w:eastAsia="en-GB"/>
        </w:rPr>
      </w:pPr>
      <w:hyperlink w:anchor="_Toc131600091" w:history="1">
        <w:r w:rsidR="00D52B16" w:rsidRPr="00EC6D24">
          <w:rPr>
            <w:rStyle w:val="Hyperlink"/>
            <w:noProof/>
          </w:rPr>
          <w:t>1.</w:t>
        </w:r>
        <w:r w:rsidR="00D52B16">
          <w:rPr>
            <w:rFonts w:asciiTheme="minorHAnsi" w:eastAsiaTheme="minorEastAsia" w:hAnsiTheme="minorHAnsi" w:cstheme="minorBidi"/>
            <w:b w:val="0"/>
            <w:bCs w:val="0"/>
            <w:caps w:val="0"/>
            <w:noProof/>
            <w:sz w:val="24"/>
            <w:szCs w:val="24"/>
            <w:lang w:eastAsia="en-GB"/>
          </w:rPr>
          <w:tab/>
        </w:r>
        <w:r w:rsidR="00D52B16" w:rsidRPr="00EC6D24">
          <w:rPr>
            <w:rStyle w:val="Hyperlink"/>
            <w:noProof/>
          </w:rPr>
          <w:t>PURPOSE AND BACKGROUND</w:t>
        </w:r>
        <w:r w:rsidR="00D52B16">
          <w:rPr>
            <w:noProof/>
            <w:webHidden/>
          </w:rPr>
          <w:tab/>
        </w:r>
        <w:r w:rsidR="00D52B16">
          <w:rPr>
            <w:noProof/>
            <w:webHidden/>
          </w:rPr>
          <w:fldChar w:fldCharType="begin"/>
        </w:r>
        <w:r w:rsidR="00D52B16">
          <w:rPr>
            <w:noProof/>
            <w:webHidden/>
          </w:rPr>
          <w:instrText xml:space="preserve"> PAGEREF _Toc131600091 \h </w:instrText>
        </w:r>
        <w:r w:rsidR="00D52B16">
          <w:rPr>
            <w:noProof/>
            <w:webHidden/>
          </w:rPr>
        </w:r>
        <w:r w:rsidR="00D52B16">
          <w:rPr>
            <w:noProof/>
            <w:webHidden/>
          </w:rPr>
          <w:fldChar w:fldCharType="separate"/>
        </w:r>
        <w:r w:rsidR="00D52B16">
          <w:rPr>
            <w:noProof/>
            <w:webHidden/>
          </w:rPr>
          <w:t>4</w:t>
        </w:r>
        <w:r w:rsidR="00D52B16">
          <w:rPr>
            <w:noProof/>
            <w:webHidden/>
          </w:rPr>
          <w:fldChar w:fldCharType="end"/>
        </w:r>
      </w:hyperlink>
    </w:p>
    <w:p w14:paraId="00774CCC" w14:textId="4EA5FAA0" w:rsidR="00D52B16" w:rsidRDefault="00FC4B28">
      <w:pPr>
        <w:pStyle w:val="TOC2"/>
        <w:tabs>
          <w:tab w:val="left" w:pos="960"/>
          <w:tab w:val="right" w:leader="dot" w:pos="9628"/>
        </w:tabs>
        <w:rPr>
          <w:rFonts w:asciiTheme="minorHAnsi" w:eastAsiaTheme="minorEastAsia" w:hAnsiTheme="minorHAnsi" w:cstheme="minorBidi"/>
          <w:smallCaps w:val="0"/>
          <w:noProof/>
          <w:sz w:val="24"/>
          <w:szCs w:val="24"/>
          <w:lang w:eastAsia="en-GB"/>
        </w:rPr>
      </w:pPr>
      <w:hyperlink w:anchor="_Toc131600092" w:history="1">
        <w:r w:rsidR="00D52B16" w:rsidRPr="00EC6D24">
          <w:rPr>
            <w:rStyle w:val="Hyperlink"/>
            <w:noProof/>
          </w:rPr>
          <w:t>1.1.</w:t>
        </w:r>
        <w:r w:rsidR="00D52B16">
          <w:rPr>
            <w:rFonts w:asciiTheme="minorHAnsi" w:eastAsiaTheme="minorEastAsia" w:hAnsiTheme="minorHAnsi" w:cstheme="minorBidi"/>
            <w:smallCaps w:val="0"/>
            <w:noProof/>
            <w:sz w:val="24"/>
            <w:szCs w:val="24"/>
            <w:lang w:eastAsia="en-GB"/>
          </w:rPr>
          <w:tab/>
        </w:r>
        <w:r w:rsidR="00D52B16" w:rsidRPr="00EC6D24">
          <w:rPr>
            <w:rStyle w:val="Hyperlink"/>
            <w:noProof/>
          </w:rPr>
          <w:t>PURPOSE</w:t>
        </w:r>
        <w:r w:rsidR="00D52B16">
          <w:rPr>
            <w:noProof/>
            <w:webHidden/>
          </w:rPr>
          <w:tab/>
        </w:r>
        <w:r w:rsidR="00D52B16">
          <w:rPr>
            <w:noProof/>
            <w:webHidden/>
          </w:rPr>
          <w:fldChar w:fldCharType="begin"/>
        </w:r>
        <w:r w:rsidR="00D52B16">
          <w:rPr>
            <w:noProof/>
            <w:webHidden/>
          </w:rPr>
          <w:instrText xml:space="preserve"> PAGEREF _Toc131600092 \h </w:instrText>
        </w:r>
        <w:r w:rsidR="00D52B16">
          <w:rPr>
            <w:noProof/>
            <w:webHidden/>
          </w:rPr>
        </w:r>
        <w:r w:rsidR="00D52B16">
          <w:rPr>
            <w:noProof/>
            <w:webHidden/>
          </w:rPr>
          <w:fldChar w:fldCharType="separate"/>
        </w:r>
        <w:r w:rsidR="00D52B16">
          <w:rPr>
            <w:noProof/>
            <w:webHidden/>
          </w:rPr>
          <w:t>4</w:t>
        </w:r>
        <w:r w:rsidR="00D52B16">
          <w:rPr>
            <w:noProof/>
            <w:webHidden/>
          </w:rPr>
          <w:fldChar w:fldCharType="end"/>
        </w:r>
      </w:hyperlink>
    </w:p>
    <w:p w14:paraId="7BC9E3FB" w14:textId="5C24AEB1" w:rsidR="00D52B16" w:rsidRDefault="00FC4B28">
      <w:pPr>
        <w:pStyle w:val="TOC2"/>
        <w:tabs>
          <w:tab w:val="left" w:pos="960"/>
          <w:tab w:val="right" w:leader="dot" w:pos="9628"/>
        </w:tabs>
        <w:rPr>
          <w:rFonts w:asciiTheme="minorHAnsi" w:eastAsiaTheme="minorEastAsia" w:hAnsiTheme="minorHAnsi" w:cstheme="minorBidi"/>
          <w:smallCaps w:val="0"/>
          <w:noProof/>
          <w:sz w:val="24"/>
          <w:szCs w:val="24"/>
          <w:lang w:eastAsia="en-GB"/>
        </w:rPr>
      </w:pPr>
      <w:hyperlink w:anchor="_Toc131600093" w:history="1">
        <w:r w:rsidR="00D52B16" w:rsidRPr="00EC6D24">
          <w:rPr>
            <w:rStyle w:val="Hyperlink"/>
            <w:noProof/>
          </w:rPr>
          <w:t>1.2.</w:t>
        </w:r>
        <w:r w:rsidR="00D52B16">
          <w:rPr>
            <w:rFonts w:asciiTheme="minorHAnsi" w:eastAsiaTheme="minorEastAsia" w:hAnsiTheme="minorHAnsi" w:cstheme="minorBidi"/>
            <w:smallCaps w:val="0"/>
            <w:noProof/>
            <w:sz w:val="24"/>
            <w:szCs w:val="24"/>
            <w:lang w:eastAsia="en-GB"/>
          </w:rPr>
          <w:tab/>
        </w:r>
        <w:r w:rsidR="00D52B16" w:rsidRPr="00EC6D24">
          <w:rPr>
            <w:rStyle w:val="Hyperlink"/>
            <w:noProof/>
          </w:rPr>
          <w:t>BACKGROUND</w:t>
        </w:r>
        <w:r w:rsidR="00D52B16">
          <w:rPr>
            <w:noProof/>
            <w:webHidden/>
          </w:rPr>
          <w:tab/>
        </w:r>
        <w:r w:rsidR="00D52B16">
          <w:rPr>
            <w:noProof/>
            <w:webHidden/>
          </w:rPr>
          <w:fldChar w:fldCharType="begin"/>
        </w:r>
        <w:r w:rsidR="00D52B16">
          <w:rPr>
            <w:noProof/>
            <w:webHidden/>
          </w:rPr>
          <w:instrText xml:space="preserve"> PAGEREF _Toc131600093 \h </w:instrText>
        </w:r>
        <w:r w:rsidR="00D52B16">
          <w:rPr>
            <w:noProof/>
            <w:webHidden/>
          </w:rPr>
        </w:r>
        <w:r w:rsidR="00D52B16">
          <w:rPr>
            <w:noProof/>
            <w:webHidden/>
          </w:rPr>
          <w:fldChar w:fldCharType="separate"/>
        </w:r>
        <w:r w:rsidR="00D52B16">
          <w:rPr>
            <w:noProof/>
            <w:webHidden/>
          </w:rPr>
          <w:t>4</w:t>
        </w:r>
        <w:r w:rsidR="00D52B16">
          <w:rPr>
            <w:noProof/>
            <w:webHidden/>
          </w:rPr>
          <w:fldChar w:fldCharType="end"/>
        </w:r>
      </w:hyperlink>
    </w:p>
    <w:p w14:paraId="0B3C0508" w14:textId="5399CD8E" w:rsidR="00D52B16" w:rsidRDefault="00FC4B28">
      <w:pPr>
        <w:pStyle w:val="TOC1"/>
        <w:tabs>
          <w:tab w:val="left" w:pos="480"/>
          <w:tab w:val="right" w:leader="dot" w:pos="9628"/>
        </w:tabs>
        <w:rPr>
          <w:rFonts w:asciiTheme="minorHAnsi" w:eastAsiaTheme="minorEastAsia" w:hAnsiTheme="minorHAnsi" w:cstheme="minorBidi"/>
          <w:b w:val="0"/>
          <w:bCs w:val="0"/>
          <w:caps w:val="0"/>
          <w:noProof/>
          <w:sz w:val="24"/>
          <w:szCs w:val="24"/>
          <w:lang w:eastAsia="en-GB"/>
        </w:rPr>
      </w:pPr>
      <w:hyperlink w:anchor="_Toc131600094" w:history="1">
        <w:r w:rsidR="00D52B16" w:rsidRPr="00EC6D24">
          <w:rPr>
            <w:rStyle w:val="Hyperlink"/>
            <w:noProof/>
          </w:rPr>
          <w:t>2.</w:t>
        </w:r>
        <w:r w:rsidR="00D52B16">
          <w:rPr>
            <w:rFonts w:asciiTheme="minorHAnsi" w:eastAsiaTheme="minorEastAsia" w:hAnsiTheme="minorHAnsi" w:cstheme="minorBidi"/>
            <w:b w:val="0"/>
            <w:bCs w:val="0"/>
            <w:caps w:val="0"/>
            <w:noProof/>
            <w:sz w:val="24"/>
            <w:szCs w:val="24"/>
            <w:lang w:eastAsia="en-GB"/>
          </w:rPr>
          <w:tab/>
        </w:r>
        <w:r w:rsidR="00D52B16" w:rsidRPr="00EC6D24">
          <w:rPr>
            <w:rStyle w:val="Hyperlink"/>
            <w:noProof/>
          </w:rPr>
          <w:t>SCOPE OF BID</w:t>
        </w:r>
        <w:r w:rsidR="00D52B16">
          <w:rPr>
            <w:noProof/>
            <w:webHidden/>
          </w:rPr>
          <w:tab/>
        </w:r>
        <w:r w:rsidR="00D52B16">
          <w:rPr>
            <w:noProof/>
            <w:webHidden/>
          </w:rPr>
          <w:fldChar w:fldCharType="begin"/>
        </w:r>
        <w:r w:rsidR="00D52B16">
          <w:rPr>
            <w:noProof/>
            <w:webHidden/>
          </w:rPr>
          <w:instrText xml:space="preserve"> PAGEREF _Toc131600094 \h </w:instrText>
        </w:r>
        <w:r w:rsidR="00D52B16">
          <w:rPr>
            <w:noProof/>
            <w:webHidden/>
          </w:rPr>
        </w:r>
        <w:r w:rsidR="00D52B16">
          <w:rPr>
            <w:noProof/>
            <w:webHidden/>
          </w:rPr>
          <w:fldChar w:fldCharType="separate"/>
        </w:r>
        <w:r w:rsidR="00D52B16">
          <w:rPr>
            <w:noProof/>
            <w:webHidden/>
          </w:rPr>
          <w:t>4</w:t>
        </w:r>
        <w:r w:rsidR="00D52B16">
          <w:rPr>
            <w:noProof/>
            <w:webHidden/>
          </w:rPr>
          <w:fldChar w:fldCharType="end"/>
        </w:r>
      </w:hyperlink>
    </w:p>
    <w:p w14:paraId="1899B1B1" w14:textId="48508C71" w:rsidR="00D52B16" w:rsidRDefault="00FC4B28">
      <w:pPr>
        <w:pStyle w:val="TOC2"/>
        <w:tabs>
          <w:tab w:val="left" w:pos="960"/>
          <w:tab w:val="right" w:leader="dot" w:pos="9628"/>
        </w:tabs>
        <w:rPr>
          <w:rFonts w:asciiTheme="minorHAnsi" w:eastAsiaTheme="minorEastAsia" w:hAnsiTheme="minorHAnsi" w:cstheme="minorBidi"/>
          <w:smallCaps w:val="0"/>
          <w:noProof/>
          <w:sz w:val="24"/>
          <w:szCs w:val="24"/>
          <w:lang w:eastAsia="en-GB"/>
        </w:rPr>
      </w:pPr>
      <w:hyperlink w:anchor="_Toc131600095" w:history="1">
        <w:r w:rsidR="00D52B16" w:rsidRPr="00EC6D24">
          <w:rPr>
            <w:rStyle w:val="Hyperlink"/>
            <w:noProof/>
          </w:rPr>
          <w:t>2.1.</w:t>
        </w:r>
        <w:r w:rsidR="00D52B16">
          <w:rPr>
            <w:rFonts w:asciiTheme="minorHAnsi" w:eastAsiaTheme="minorEastAsia" w:hAnsiTheme="minorHAnsi" w:cstheme="minorBidi"/>
            <w:smallCaps w:val="0"/>
            <w:noProof/>
            <w:sz w:val="24"/>
            <w:szCs w:val="24"/>
            <w:lang w:eastAsia="en-GB"/>
          </w:rPr>
          <w:tab/>
        </w:r>
        <w:r w:rsidR="00D52B16" w:rsidRPr="00EC6D24">
          <w:rPr>
            <w:rStyle w:val="Hyperlink"/>
            <w:noProof/>
          </w:rPr>
          <w:t>SCOPE OF WORK</w:t>
        </w:r>
        <w:r w:rsidR="00D52B16">
          <w:rPr>
            <w:noProof/>
            <w:webHidden/>
          </w:rPr>
          <w:tab/>
        </w:r>
        <w:r w:rsidR="00D52B16">
          <w:rPr>
            <w:noProof/>
            <w:webHidden/>
          </w:rPr>
          <w:fldChar w:fldCharType="begin"/>
        </w:r>
        <w:r w:rsidR="00D52B16">
          <w:rPr>
            <w:noProof/>
            <w:webHidden/>
          </w:rPr>
          <w:instrText xml:space="preserve"> PAGEREF _Toc131600095 \h </w:instrText>
        </w:r>
        <w:r w:rsidR="00D52B16">
          <w:rPr>
            <w:noProof/>
            <w:webHidden/>
          </w:rPr>
        </w:r>
        <w:r w:rsidR="00D52B16">
          <w:rPr>
            <w:noProof/>
            <w:webHidden/>
          </w:rPr>
          <w:fldChar w:fldCharType="separate"/>
        </w:r>
        <w:r w:rsidR="00D52B16">
          <w:rPr>
            <w:noProof/>
            <w:webHidden/>
          </w:rPr>
          <w:t>4</w:t>
        </w:r>
        <w:r w:rsidR="00D52B16">
          <w:rPr>
            <w:noProof/>
            <w:webHidden/>
          </w:rPr>
          <w:fldChar w:fldCharType="end"/>
        </w:r>
      </w:hyperlink>
    </w:p>
    <w:p w14:paraId="5B42861A" w14:textId="07939DC3" w:rsidR="00D52B16" w:rsidRDefault="00FC4B28">
      <w:pPr>
        <w:pStyle w:val="TOC2"/>
        <w:tabs>
          <w:tab w:val="left" w:pos="960"/>
          <w:tab w:val="right" w:leader="dot" w:pos="9628"/>
        </w:tabs>
        <w:rPr>
          <w:rFonts w:asciiTheme="minorHAnsi" w:eastAsiaTheme="minorEastAsia" w:hAnsiTheme="minorHAnsi" w:cstheme="minorBidi"/>
          <w:smallCaps w:val="0"/>
          <w:noProof/>
          <w:sz w:val="24"/>
          <w:szCs w:val="24"/>
          <w:lang w:eastAsia="en-GB"/>
        </w:rPr>
      </w:pPr>
      <w:hyperlink w:anchor="_Toc131600096" w:history="1">
        <w:r w:rsidR="00D52B16" w:rsidRPr="00EC6D24">
          <w:rPr>
            <w:rStyle w:val="Hyperlink"/>
            <w:noProof/>
          </w:rPr>
          <w:t>2.2.</w:t>
        </w:r>
        <w:r w:rsidR="00D52B16">
          <w:rPr>
            <w:rFonts w:asciiTheme="minorHAnsi" w:eastAsiaTheme="minorEastAsia" w:hAnsiTheme="minorHAnsi" w:cstheme="minorBidi"/>
            <w:smallCaps w:val="0"/>
            <w:noProof/>
            <w:sz w:val="24"/>
            <w:szCs w:val="24"/>
            <w:lang w:eastAsia="en-GB"/>
          </w:rPr>
          <w:tab/>
        </w:r>
        <w:r w:rsidR="00D52B16" w:rsidRPr="00EC6D24">
          <w:rPr>
            <w:rStyle w:val="Hyperlink"/>
            <w:noProof/>
          </w:rPr>
          <w:t>DELIVERY ADDRESS</w:t>
        </w:r>
        <w:r w:rsidR="00D52B16">
          <w:rPr>
            <w:noProof/>
            <w:webHidden/>
          </w:rPr>
          <w:tab/>
        </w:r>
        <w:r w:rsidR="00D52B16">
          <w:rPr>
            <w:noProof/>
            <w:webHidden/>
          </w:rPr>
          <w:fldChar w:fldCharType="begin"/>
        </w:r>
        <w:r w:rsidR="00D52B16">
          <w:rPr>
            <w:noProof/>
            <w:webHidden/>
          </w:rPr>
          <w:instrText xml:space="preserve"> PAGEREF _Toc131600096 \h </w:instrText>
        </w:r>
        <w:r w:rsidR="00D52B16">
          <w:rPr>
            <w:noProof/>
            <w:webHidden/>
          </w:rPr>
        </w:r>
        <w:r w:rsidR="00D52B16">
          <w:rPr>
            <w:noProof/>
            <w:webHidden/>
          </w:rPr>
          <w:fldChar w:fldCharType="separate"/>
        </w:r>
        <w:r w:rsidR="00D52B16">
          <w:rPr>
            <w:noProof/>
            <w:webHidden/>
          </w:rPr>
          <w:t>4</w:t>
        </w:r>
        <w:r w:rsidR="00D52B16">
          <w:rPr>
            <w:noProof/>
            <w:webHidden/>
          </w:rPr>
          <w:fldChar w:fldCharType="end"/>
        </w:r>
      </w:hyperlink>
    </w:p>
    <w:p w14:paraId="221F7322" w14:textId="7427C6CB" w:rsidR="00D52B16" w:rsidRDefault="00FC4B28">
      <w:pPr>
        <w:pStyle w:val="TOC2"/>
        <w:tabs>
          <w:tab w:val="left" w:pos="960"/>
          <w:tab w:val="right" w:leader="dot" w:pos="9628"/>
        </w:tabs>
        <w:rPr>
          <w:rFonts w:asciiTheme="minorHAnsi" w:eastAsiaTheme="minorEastAsia" w:hAnsiTheme="minorHAnsi" w:cstheme="minorBidi"/>
          <w:smallCaps w:val="0"/>
          <w:noProof/>
          <w:sz w:val="24"/>
          <w:szCs w:val="24"/>
          <w:lang w:eastAsia="en-GB"/>
        </w:rPr>
      </w:pPr>
      <w:hyperlink w:anchor="_Toc131600097" w:history="1">
        <w:r w:rsidR="00D52B16" w:rsidRPr="00EC6D24">
          <w:rPr>
            <w:rStyle w:val="Hyperlink"/>
            <w:noProof/>
          </w:rPr>
          <w:t>2.3.</w:t>
        </w:r>
        <w:r w:rsidR="00D52B16">
          <w:rPr>
            <w:rFonts w:asciiTheme="minorHAnsi" w:eastAsiaTheme="minorEastAsia" w:hAnsiTheme="minorHAnsi" w:cstheme="minorBidi"/>
            <w:smallCaps w:val="0"/>
            <w:noProof/>
            <w:sz w:val="24"/>
            <w:szCs w:val="24"/>
            <w:lang w:eastAsia="en-GB"/>
          </w:rPr>
          <w:tab/>
        </w:r>
        <w:r w:rsidR="00D52B16" w:rsidRPr="00EC6D24">
          <w:rPr>
            <w:rStyle w:val="Hyperlink"/>
            <w:noProof/>
          </w:rPr>
          <w:t>CUSTOMER INFRASTRUCTURE AND ENVIRONMENT REQUIREMENTS</w:t>
        </w:r>
        <w:r w:rsidR="00D52B16">
          <w:rPr>
            <w:noProof/>
            <w:webHidden/>
          </w:rPr>
          <w:tab/>
        </w:r>
        <w:r w:rsidR="00D52B16">
          <w:rPr>
            <w:noProof/>
            <w:webHidden/>
          </w:rPr>
          <w:fldChar w:fldCharType="begin"/>
        </w:r>
        <w:r w:rsidR="00D52B16">
          <w:rPr>
            <w:noProof/>
            <w:webHidden/>
          </w:rPr>
          <w:instrText xml:space="preserve"> PAGEREF _Toc131600097 \h </w:instrText>
        </w:r>
        <w:r w:rsidR="00D52B16">
          <w:rPr>
            <w:noProof/>
            <w:webHidden/>
          </w:rPr>
        </w:r>
        <w:r w:rsidR="00D52B16">
          <w:rPr>
            <w:noProof/>
            <w:webHidden/>
          </w:rPr>
          <w:fldChar w:fldCharType="separate"/>
        </w:r>
        <w:r w:rsidR="00D52B16">
          <w:rPr>
            <w:noProof/>
            <w:webHidden/>
          </w:rPr>
          <w:t>5</w:t>
        </w:r>
        <w:r w:rsidR="00D52B16">
          <w:rPr>
            <w:noProof/>
            <w:webHidden/>
          </w:rPr>
          <w:fldChar w:fldCharType="end"/>
        </w:r>
      </w:hyperlink>
    </w:p>
    <w:p w14:paraId="2B90911B" w14:textId="2E6E301F" w:rsidR="00D52B16" w:rsidRDefault="00FC4B28">
      <w:pPr>
        <w:pStyle w:val="TOC1"/>
        <w:tabs>
          <w:tab w:val="left" w:pos="480"/>
          <w:tab w:val="right" w:leader="dot" w:pos="9628"/>
        </w:tabs>
        <w:rPr>
          <w:rFonts w:asciiTheme="minorHAnsi" w:eastAsiaTheme="minorEastAsia" w:hAnsiTheme="minorHAnsi" w:cstheme="minorBidi"/>
          <w:b w:val="0"/>
          <w:bCs w:val="0"/>
          <w:caps w:val="0"/>
          <w:noProof/>
          <w:sz w:val="24"/>
          <w:szCs w:val="24"/>
          <w:lang w:eastAsia="en-GB"/>
        </w:rPr>
      </w:pPr>
      <w:hyperlink w:anchor="_Toc131600098" w:history="1">
        <w:r w:rsidR="00D52B16" w:rsidRPr="00EC6D24">
          <w:rPr>
            <w:rStyle w:val="Hyperlink"/>
            <w:noProof/>
          </w:rPr>
          <w:t>3.</w:t>
        </w:r>
        <w:r w:rsidR="00D52B16">
          <w:rPr>
            <w:rFonts w:asciiTheme="minorHAnsi" w:eastAsiaTheme="minorEastAsia" w:hAnsiTheme="minorHAnsi" w:cstheme="minorBidi"/>
            <w:b w:val="0"/>
            <w:bCs w:val="0"/>
            <w:caps w:val="0"/>
            <w:noProof/>
            <w:sz w:val="24"/>
            <w:szCs w:val="24"/>
            <w:lang w:eastAsia="en-GB"/>
          </w:rPr>
          <w:tab/>
        </w:r>
        <w:r w:rsidR="00D52B16" w:rsidRPr="00EC6D24">
          <w:rPr>
            <w:rStyle w:val="Hyperlink"/>
            <w:noProof/>
          </w:rPr>
          <w:t>REQUIREMENTS</w:t>
        </w:r>
        <w:r w:rsidR="00D52B16">
          <w:rPr>
            <w:noProof/>
            <w:webHidden/>
          </w:rPr>
          <w:tab/>
        </w:r>
        <w:r w:rsidR="00D52B16">
          <w:rPr>
            <w:noProof/>
            <w:webHidden/>
          </w:rPr>
          <w:fldChar w:fldCharType="begin"/>
        </w:r>
        <w:r w:rsidR="00D52B16">
          <w:rPr>
            <w:noProof/>
            <w:webHidden/>
          </w:rPr>
          <w:instrText xml:space="preserve"> PAGEREF _Toc131600098 \h </w:instrText>
        </w:r>
        <w:r w:rsidR="00D52B16">
          <w:rPr>
            <w:noProof/>
            <w:webHidden/>
          </w:rPr>
        </w:r>
        <w:r w:rsidR="00D52B16">
          <w:rPr>
            <w:noProof/>
            <w:webHidden/>
          </w:rPr>
          <w:fldChar w:fldCharType="separate"/>
        </w:r>
        <w:r w:rsidR="00D52B16">
          <w:rPr>
            <w:noProof/>
            <w:webHidden/>
          </w:rPr>
          <w:t>5</w:t>
        </w:r>
        <w:r w:rsidR="00D52B16">
          <w:rPr>
            <w:noProof/>
            <w:webHidden/>
          </w:rPr>
          <w:fldChar w:fldCharType="end"/>
        </w:r>
      </w:hyperlink>
    </w:p>
    <w:p w14:paraId="641B83A9" w14:textId="4058A438" w:rsidR="00D52B16" w:rsidRDefault="00FC4B28">
      <w:pPr>
        <w:pStyle w:val="TOC2"/>
        <w:tabs>
          <w:tab w:val="left" w:pos="960"/>
          <w:tab w:val="right" w:leader="dot" w:pos="9628"/>
        </w:tabs>
        <w:rPr>
          <w:rFonts w:asciiTheme="minorHAnsi" w:eastAsiaTheme="minorEastAsia" w:hAnsiTheme="minorHAnsi" w:cstheme="minorBidi"/>
          <w:smallCaps w:val="0"/>
          <w:noProof/>
          <w:sz w:val="24"/>
          <w:szCs w:val="24"/>
          <w:lang w:eastAsia="en-GB"/>
        </w:rPr>
      </w:pPr>
      <w:hyperlink w:anchor="_Toc131600099" w:history="1">
        <w:r w:rsidR="00D52B16" w:rsidRPr="00EC6D24">
          <w:rPr>
            <w:rStyle w:val="Hyperlink"/>
            <w:noProof/>
          </w:rPr>
          <w:t>3.1.</w:t>
        </w:r>
        <w:r w:rsidR="00D52B16">
          <w:rPr>
            <w:rFonts w:asciiTheme="minorHAnsi" w:eastAsiaTheme="minorEastAsia" w:hAnsiTheme="minorHAnsi" w:cstheme="minorBidi"/>
            <w:smallCaps w:val="0"/>
            <w:noProof/>
            <w:sz w:val="24"/>
            <w:szCs w:val="24"/>
            <w:lang w:eastAsia="en-GB"/>
          </w:rPr>
          <w:tab/>
        </w:r>
        <w:r w:rsidR="00D52B16" w:rsidRPr="00EC6D24">
          <w:rPr>
            <w:rStyle w:val="Hyperlink"/>
            <w:noProof/>
          </w:rPr>
          <w:t>PRODUCT/ SERVICE / SOLUTION REQUIREMENTS</w:t>
        </w:r>
        <w:r w:rsidR="00D52B16">
          <w:rPr>
            <w:noProof/>
            <w:webHidden/>
          </w:rPr>
          <w:tab/>
        </w:r>
        <w:r w:rsidR="00D52B16">
          <w:rPr>
            <w:noProof/>
            <w:webHidden/>
          </w:rPr>
          <w:fldChar w:fldCharType="begin"/>
        </w:r>
        <w:r w:rsidR="00D52B16">
          <w:rPr>
            <w:noProof/>
            <w:webHidden/>
          </w:rPr>
          <w:instrText xml:space="preserve"> PAGEREF _Toc131600099 \h </w:instrText>
        </w:r>
        <w:r w:rsidR="00D52B16">
          <w:rPr>
            <w:noProof/>
            <w:webHidden/>
          </w:rPr>
        </w:r>
        <w:r w:rsidR="00D52B16">
          <w:rPr>
            <w:noProof/>
            <w:webHidden/>
          </w:rPr>
          <w:fldChar w:fldCharType="separate"/>
        </w:r>
        <w:r w:rsidR="00D52B16">
          <w:rPr>
            <w:noProof/>
            <w:webHidden/>
          </w:rPr>
          <w:t>5</w:t>
        </w:r>
        <w:r w:rsidR="00D52B16">
          <w:rPr>
            <w:noProof/>
            <w:webHidden/>
          </w:rPr>
          <w:fldChar w:fldCharType="end"/>
        </w:r>
      </w:hyperlink>
    </w:p>
    <w:p w14:paraId="0E96D5D8" w14:textId="61D18B6B" w:rsidR="00D52B16" w:rsidRDefault="00FC4B28">
      <w:pPr>
        <w:pStyle w:val="TOC1"/>
        <w:tabs>
          <w:tab w:val="left" w:pos="480"/>
          <w:tab w:val="right" w:leader="dot" w:pos="9628"/>
        </w:tabs>
        <w:rPr>
          <w:rFonts w:asciiTheme="minorHAnsi" w:eastAsiaTheme="minorEastAsia" w:hAnsiTheme="minorHAnsi" w:cstheme="minorBidi"/>
          <w:b w:val="0"/>
          <w:bCs w:val="0"/>
          <w:caps w:val="0"/>
          <w:noProof/>
          <w:sz w:val="24"/>
          <w:szCs w:val="24"/>
          <w:lang w:eastAsia="en-GB"/>
        </w:rPr>
      </w:pPr>
      <w:hyperlink w:anchor="_Toc131600100" w:history="1">
        <w:r w:rsidR="00D52B16" w:rsidRPr="00EC6D24">
          <w:rPr>
            <w:rStyle w:val="Hyperlink"/>
            <w:noProof/>
          </w:rPr>
          <w:t>4.</w:t>
        </w:r>
        <w:r w:rsidR="00D52B16">
          <w:rPr>
            <w:rFonts w:asciiTheme="minorHAnsi" w:eastAsiaTheme="minorEastAsia" w:hAnsiTheme="minorHAnsi" w:cstheme="minorBidi"/>
            <w:b w:val="0"/>
            <w:bCs w:val="0"/>
            <w:caps w:val="0"/>
            <w:noProof/>
            <w:sz w:val="24"/>
            <w:szCs w:val="24"/>
            <w:lang w:eastAsia="en-GB"/>
          </w:rPr>
          <w:tab/>
        </w:r>
        <w:r w:rsidR="00D52B16" w:rsidRPr="00EC6D24">
          <w:rPr>
            <w:rStyle w:val="Hyperlink"/>
            <w:noProof/>
          </w:rPr>
          <w:t>BID EVALUATION STAGES</w:t>
        </w:r>
        <w:r w:rsidR="00D52B16">
          <w:rPr>
            <w:noProof/>
            <w:webHidden/>
          </w:rPr>
          <w:tab/>
        </w:r>
        <w:r w:rsidR="00D52B16">
          <w:rPr>
            <w:noProof/>
            <w:webHidden/>
          </w:rPr>
          <w:fldChar w:fldCharType="begin"/>
        </w:r>
        <w:r w:rsidR="00D52B16">
          <w:rPr>
            <w:noProof/>
            <w:webHidden/>
          </w:rPr>
          <w:instrText xml:space="preserve"> PAGEREF _Toc131600100 \h </w:instrText>
        </w:r>
        <w:r w:rsidR="00D52B16">
          <w:rPr>
            <w:noProof/>
            <w:webHidden/>
          </w:rPr>
        </w:r>
        <w:r w:rsidR="00D52B16">
          <w:rPr>
            <w:noProof/>
            <w:webHidden/>
          </w:rPr>
          <w:fldChar w:fldCharType="separate"/>
        </w:r>
        <w:r w:rsidR="00D52B16">
          <w:rPr>
            <w:noProof/>
            <w:webHidden/>
          </w:rPr>
          <w:t>6</w:t>
        </w:r>
        <w:r w:rsidR="00D52B16">
          <w:rPr>
            <w:noProof/>
            <w:webHidden/>
          </w:rPr>
          <w:fldChar w:fldCharType="end"/>
        </w:r>
      </w:hyperlink>
    </w:p>
    <w:p w14:paraId="4B968514" w14:textId="76AAB0B6" w:rsidR="00D52B16" w:rsidRDefault="00FC4B28">
      <w:pPr>
        <w:pStyle w:val="TOC1"/>
        <w:tabs>
          <w:tab w:val="left" w:pos="1440"/>
          <w:tab w:val="right" w:leader="dot" w:pos="9628"/>
        </w:tabs>
        <w:rPr>
          <w:rFonts w:asciiTheme="minorHAnsi" w:eastAsiaTheme="minorEastAsia" w:hAnsiTheme="minorHAnsi" w:cstheme="minorBidi"/>
          <w:b w:val="0"/>
          <w:bCs w:val="0"/>
          <w:caps w:val="0"/>
          <w:noProof/>
          <w:sz w:val="24"/>
          <w:szCs w:val="24"/>
          <w:lang w:eastAsia="en-GB"/>
        </w:rPr>
      </w:pPr>
      <w:hyperlink w:anchor="_Toc131600101" w:history="1">
        <w:r w:rsidR="00D52B16" w:rsidRPr="00EC6D24">
          <w:rPr>
            <w:rStyle w:val="Hyperlink"/>
            <w:noProof/>
          </w:rPr>
          <w:t>ANNEX A.1:</w:t>
        </w:r>
        <w:r w:rsidR="00D52B16">
          <w:rPr>
            <w:rFonts w:asciiTheme="minorHAnsi" w:eastAsiaTheme="minorEastAsia" w:hAnsiTheme="minorHAnsi" w:cstheme="minorBidi"/>
            <w:b w:val="0"/>
            <w:bCs w:val="0"/>
            <w:caps w:val="0"/>
            <w:noProof/>
            <w:sz w:val="24"/>
            <w:szCs w:val="24"/>
            <w:lang w:eastAsia="en-GB"/>
          </w:rPr>
          <w:tab/>
        </w:r>
        <w:r w:rsidR="00D52B16" w:rsidRPr="00EC6D24">
          <w:rPr>
            <w:rStyle w:val="Hyperlink"/>
            <w:noProof/>
          </w:rPr>
          <w:t>ADMINISTRATIVE PRE-QUALIFICATION</w:t>
        </w:r>
        <w:r w:rsidR="00D52B16">
          <w:rPr>
            <w:noProof/>
            <w:webHidden/>
          </w:rPr>
          <w:tab/>
        </w:r>
        <w:r w:rsidR="00D52B16">
          <w:rPr>
            <w:noProof/>
            <w:webHidden/>
          </w:rPr>
          <w:fldChar w:fldCharType="begin"/>
        </w:r>
        <w:r w:rsidR="00D52B16">
          <w:rPr>
            <w:noProof/>
            <w:webHidden/>
          </w:rPr>
          <w:instrText xml:space="preserve"> PAGEREF _Toc131600101 \h </w:instrText>
        </w:r>
        <w:r w:rsidR="00D52B16">
          <w:rPr>
            <w:noProof/>
            <w:webHidden/>
          </w:rPr>
        </w:r>
        <w:r w:rsidR="00D52B16">
          <w:rPr>
            <w:noProof/>
            <w:webHidden/>
          </w:rPr>
          <w:fldChar w:fldCharType="separate"/>
        </w:r>
        <w:r w:rsidR="00D52B16">
          <w:rPr>
            <w:noProof/>
            <w:webHidden/>
          </w:rPr>
          <w:t>7</w:t>
        </w:r>
        <w:r w:rsidR="00D52B16">
          <w:rPr>
            <w:noProof/>
            <w:webHidden/>
          </w:rPr>
          <w:fldChar w:fldCharType="end"/>
        </w:r>
      </w:hyperlink>
    </w:p>
    <w:p w14:paraId="687C2049" w14:textId="73BB67A6" w:rsidR="00D52B16" w:rsidRDefault="00FC4B28">
      <w:pPr>
        <w:pStyle w:val="TOC1"/>
        <w:tabs>
          <w:tab w:val="left" w:pos="480"/>
          <w:tab w:val="right" w:leader="dot" w:pos="9628"/>
        </w:tabs>
        <w:rPr>
          <w:rFonts w:asciiTheme="minorHAnsi" w:eastAsiaTheme="minorEastAsia" w:hAnsiTheme="minorHAnsi" w:cstheme="minorBidi"/>
          <w:b w:val="0"/>
          <w:bCs w:val="0"/>
          <w:caps w:val="0"/>
          <w:noProof/>
          <w:sz w:val="24"/>
          <w:szCs w:val="24"/>
          <w:lang w:eastAsia="en-GB"/>
        </w:rPr>
      </w:pPr>
      <w:hyperlink w:anchor="_Toc131600102" w:history="1">
        <w:r w:rsidR="00D52B16" w:rsidRPr="00EC6D24">
          <w:rPr>
            <w:rStyle w:val="Hyperlink"/>
            <w:noProof/>
          </w:rPr>
          <w:t>5.</w:t>
        </w:r>
        <w:r w:rsidR="00D52B16">
          <w:rPr>
            <w:rFonts w:asciiTheme="minorHAnsi" w:eastAsiaTheme="minorEastAsia" w:hAnsiTheme="minorHAnsi" w:cstheme="minorBidi"/>
            <w:b w:val="0"/>
            <w:bCs w:val="0"/>
            <w:caps w:val="0"/>
            <w:noProof/>
            <w:sz w:val="24"/>
            <w:szCs w:val="24"/>
            <w:lang w:eastAsia="en-GB"/>
          </w:rPr>
          <w:tab/>
        </w:r>
        <w:r w:rsidR="00D52B16" w:rsidRPr="00EC6D24">
          <w:rPr>
            <w:rStyle w:val="Hyperlink"/>
            <w:noProof/>
          </w:rPr>
          <w:t>ADMINISTRATIVE PRE-QUALIFICATION REQUIREMENTS</w:t>
        </w:r>
        <w:r w:rsidR="00D52B16">
          <w:rPr>
            <w:noProof/>
            <w:webHidden/>
          </w:rPr>
          <w:tab/>
        </w:r>
        <w:r w:rsidR="00D52B16">
          <w:rPr>
            <w:noProof/>
            <w:webHidden/>
          </w:rPr>
          <w:fldChar w:fldCharType="begin"/>
        </w:r>
        <w:r w:rsidR="00D52B16">
          <w:rPr>
            <w:noProof/>
            <w:webHidden/>
          </w:rPr>
          <w:instrText xml:space="preserve"> PAGEREF _Toc131600102 \h </w:instrText>
        </w:r>
        <w:r w:rsidR="00D52B16">
          <w:rPr>
            <w:noProof/>
            <w:webHidden/>
          </w:rPr>
        </w:r>
        <w:r w:rsidR="00D52B16">
          <w:rPr>
            <w:noProof/>
            <w:webHidden/>
          </w:rPr>
          <w:fldChar w:fldCharType="separate"/>
        </w:r>
        <w:r w:rsidR="00D52B16">
          <w:rPr>
            <w:noProof/>
            <w:webHidden/>
          </w:rPr>
          <w:t>7</w:t>
        </w:r>
        <w:r w:rsidR="00D52B16">
          <w:rPr>
            <w:noProof/>
            <w:webHidden/>
          </w:rPr>
          <w:fldChar w:fldCharType="end"/>
        </w:r>
      </w:hyperlink>
    </w:p>
    <w:p w14:paraId="7CEF906B" w14:textId="2D0A5782" w:rsidR="00D52B16" w:rsidRDefault="00FC4B28">
      <w:pPr>
        <w:pStyle w:val="TOC2"/>
        <w:tabs>
          <w:tab w:val="left" w:pos="960"/>
          <w:tab w:val="right" w:leader="dot" w:pos="9628"/>
        </w:tabs>
        <w:rPr>
          <w:rFonts w:asciiTheme="minorHAnsi" w:eastAsiaTheme="minorEastAsia" w:hAnsiTheme="minorHAnsi" w:cstheme="minorBidi"/>
          <w:smallCaps w:val="0"/>
          <w:noProof/>
          <w:sz w:val="24"/>
          <w:szCs w:val="24"/>
          <w:lang w:eastAsia="en-GB"/>
        </w:rPr>
      </w:pPr>
      <w:hyperlink w:anchor="_Toc131600103" w:history="1">
        <w:r w:rsidR="00D52B16" w:rsidRPr="00EC6D24">
          <w:rPr>
            <w:rStyle w:val="Hyperlink"/>
            <w:noProof/>
          </w:rPr>
          <w:t>5.1.</w:t>
        </w:r>
        <w:r w:rsidR="00D52B16">
          <w:rPr>
            <w:rFonts w:asciiTheme="minorHAnsi" w:eastAsiaTheme="minorEastAsia" w:hAnsiTheme="minorHAnsi" w:cstheme="minorBidi"/>
            <w:smallCaps w:val="0"/>
            <w:noProof/>
            <w:sz w:val="24"/>
            <w:szCs w:val="24"/>
            <w:lang w:eastAsia="en-GB"/>
          </w:rPr>
          <w:tab/>
        </w:r>
        <w:r w:rsidR="00D52B16" w:rsidRPr="00EC6D24">
          <w:rPr>
            <w:rStyle w:val="Hyperlink"/>
            <w:noProof/>
          </w:rPr>
          <w:t>ADMINISTRATIVE PRE-QUALIFICATION VERIFICATION</w:t>
        </w:r>
        <w:r w:rsidR="00D52B16">
          <w:rPr>
            <w:noProof/>
            <w:webHidden/>
          </w:rPr>
          <w:tab/>
        </w:r>
        <w:r w:rsidR="00D52B16">
          <w:rPr>
            <w:noProof/>
            <w:webHidden/>
          </w:rPr>
          <w:fldChar w:fldCharType="begin"/>
        </w:r>
        <w:r w:rsidR="00D52B16">
          <w:rPr>
            <w:noProof/>
            <w:webHidden/>
          </w:rPr>
          <w:instrText xml:space="preserve"> PAGEREF _Toc131600103 \h </w:instrText>
        </w:r>
        <w:r w:rsidR="00D52B16">
          <w:rPr>
            <w:noProof/>
            <w:webHidden/>
          </w:rPr>
        </w:r>
        <w:r w:rsidR="00D52B16">
          <w:rPr>
            <w:noProof/>
            <w:webHidden/>
          </w:rPr>
          <w:fldChar w:fldCharType="separate"/>
        </w:r>
        <w:r w:rsidR="00D52B16">
          <w:rPr>
            <w:noProof/>
            <w:webHidden/>
          </w:rPr>
          <w:t>7</w:t>
        </w:r>
        <w:r w:rsidR="00D52B16">
          <w:rPr>
            <w:noProof/>
            <w:webHidden/>
          </w:rPr>
          <w:fldChar w:fldCharType="end"/>
        </w:r>
      </w:hyperlink>
    </w:p>
    <w:p w14:paraId="0D845B66" w14:textId="724A0823" w:rsidR="00D52B16" w:rsidRDefault="00FC4B28">
      <w:pPr>
        <w:pStyle w:val="TOC2"/>
        <w:tabs>
          <w:tab w:val="left" w:pos="960"/>
          <w:tab w:val="right" w:leader="dot" w:pos="9628"/>
        </w:tabs>
        <w:rPr>
          <w:rFonts w:asciiTheme="minorHAnsi" w:eastAsiaTheme="minorEastAsia" w:hAnsiTheme="minorHAnsi" w:cstheme="minorBidi"/>
          <w:smallCaps w:val="0"/>
          <w:noProof/>
          <w:sz w:val="24"/>
          <w:szCs w:val="24"/>
          <w:lang w:eastAsia="en-GB"/>
        </w:rPr>
      </w:pPr>
      <w:hyperlink w:anchor="_Toc131600104" w:history="1">
        <w:r w:rsidR="00D52B16" w:rsidRPr="00EC6D24">
          <w:rPr>
            <w:rStyle w:val="Hyperlink"/>
            <w:noProof/>
          </w:rPr>
          <w:t>5.2.</w:t>
        </w:r>
        <w:r w:rsidR="00D52B16">
          <w:rPr>
            <w:rFonts w:asciiTheme="minorHAnsi" w:eastAsiaTheme="minorEastAsia" w:hAnsiTheme="minorHAnsi" w:cstheme="minorBidi"/>
            <w:smallCaps w:val="0"/>
            <w:noProof/>
            <w:sz w:val="24"/>
            <w:szCs w:val="24"/>
            <w:lang w:eastAsia="en-GB"/>
          </w:rPr>
          <w:tab/>
        </w:r>
        <w:r w:rsidR="00D52B16" w:rsidRPr="00EC6D24">
          <w:rPr>
            <w:rStyle w:val="Hyperlink"/>
            <w:noProof/>
          </w:rPr>
          <w:t>ADMINISTRATIVE PRE-QUALIFICATION REQUIREMENTS</w:t>
        </w:r>
        <w:r w:rsidR="00D52B16">
          <w:rPr>
            <w:noProof/>
            <w:webHidden/>
          </w:rPr>
          <w:tab/>
        </w:r>
        <w:r w:rsidR="00D52B16">
          <w:rPr>
            <w:noProof/>
            <w:webHidden/>
          </w:rPr>
          <w:fldChar w:fldCharType="begin"/>
        </w:r>
        <w:r w:rsidR="00D52B16">
          <w:rPr>
            <w:noProof/>
            <w:webHidden/>
          </w:rPr>
          <w:instrText xml:space="preserve"> PAGEREF _Toc131600104 \h </w:instrText>
        </w:r>
        <w:r w:rsidR="00D52B16">
          <w:rPr>
            <w:noProof/>
            <w:webHidden/>
          </w:rPr>
        </w:r>
        <w:r w:rsidR="00D52B16">
          <w:rPr>
            <w:noProof/>
            <w:webHidden/>
          </w:rPr>
          <w:fldChar w:fldCharType="separate"/>
        </w:r>
        <w:r w:rsidR="00D52B16">
          <w:rPr>
            <w:noProof/>
            <w:webHidden/>
          </w:rPr>
          <w:t>7</w:t>
        </w:r>
        <w:r w:rsidR="00D52B16">
          <w:rPr>
            <w:noProof/>
            <w:webHidden/>
          </w:rPr>
          <w:fldChar w:fldCharType="end"/>
        </w:r>
      </w:hyperlink>
    </w:p>
    <w:p w14:paraId="29B31BB7" w14:textId="0D2547F4" w:rsidR="00D52B16" w:rsidRDefault="00FC4B28">
      <w:pPr>
        <w:pStyle w:val="TOC1"/>
        <w:tabs>
          <w:tab w:val="left" w:pos="480"/>
          <w:tab w:val="right" w:leader="dot" w:pos="9628"/>
        </w:tabs>
        <w:rPr>
          <w:rFonts w:asciiTheme="minorHAnsi" w:eastAsiaTheme="minorEastAsia" w:hAnsiTheme="minorHAnsi" w:cstheme="minorBidi"/>
          <w:b w:val="0"/>
          <w:bCs w:val="0"/>
          <w:caps w:val="0"/>
          <w:noProof/>
          <w:sz w:val="24"/>
          <w:szCs w:val="24"/>
          <w:lang w:eastAsia="en-GB"/>
        </w:rPr>
      </w:pPr>
      <w:hyperlink w:anchor="_Toc131600105" w:history="1">
        <w:r w:rsidR="00D52B16" w:rsidRPr="00EC6D24">
          <w:rPr>
            <w:rStyle w:val="Hyperlink"/>
            <w:noProof/>
          </w:rPr>
          <w:t>6.</w:t>
        </w:r>
        <w:r w:rsidR="00D52B16">
          <w:rPr>
            <w:rFonts w:asciiTheme="minorHAnsi" w:eastAsiaTheme="minorEastAsia" w:hAnsiTheme="minorHAnsi" w:cstheme="minorBidi"/>
            <w:b w:val="0"/>
            <w:bCs w:val="0"/>
            <w:caps w:val="0"/>
            <w:noProof/>
            <w:sz w:val="24"/>
            <w:szCs w:val="24"/>
            <w:lang w:eastAsia="en-GB"/>
          </w:rPr>
          <w:tab/>
        </w:r>
        <w:r w:rsidR="00D52B16" w:rsidRPr="00EC6D24">
          <w:rPr>
            <w:rStyle w:val="Hyperlink"/>
            <w:noProof/>
          </w:rPr>
          <w:t>TECHNICAL MANDATORY</w:t>
        </w:r>
        <w:r w:rsidR="00D52B16">
          <w:rPr>
            <w:noProof/>
            <w:webHidden/>
          </w:rPr>
          <w:tab/>
        </w:r>
        <w:r w:rsidR="00D52B16">
          <w:rPr>
            <w:noProof/>
            <w:webHidden/>
          </w:rPr>
          <w:fldChar w:fldCharType="begin"/>
        </w:r>
        <w:r w:rsidR="00D52B16">
          <w:rPr>
            <w:noProof/>
            <w:webHidden/>
          </w:rPr>
          <w:instrText xml:space="preserve"> PAGEREF _Toc131600105 \h </w:instrText>
        </w:r>
        <w:r w:rsidR="00D52B16">
          <w:rPr>
            <w:noProof/>
            <w:webHidden/>
          </w:rPr>
        </w:r>
        <w:r w:rsidR="00D52B16">
          <w:rPr>
            <w:noProof/>
            <w:webHidden/>
          </w:rPr>
          <w:fldChar w:fldCharType="separate"/>
        </w:r>
        <w:r w:rsidR="00D52B16">
          <w:rPr>
            <w:noProof/>
            <w:webHidden/>
          </w:rPr>
          <w:t>8</w:t>
        </w:r>
        <w:r w:rsidR="00D52B16">
          <w:rPr>
            <w:noProof/>
            <w:webHidden/>
          </w:rPr>
          <w:fldChar w:fldCharType="end"/>
        </w:r>
      </w:hyperlink>
    </w:p>
    <w:p w14:paraId="573B1625" w14:textId="5ECC0110" w:rsidR="00D52B16" w:rsidRDefault="00FC4B28">
      <w:pPr>
        <w:pStyle w:val="TOC2"/>
        <w:tabs>
          <w:tab w:val="left" w:pos="960"/>
          <w:tab w:val="right" w:leader="dot" w:pos="9628"/>
        </w:tabs>
        <w:rPr>
          <w:rFonts w:asciiTheme="minorHAnsi" w:eastAsiaTheme="minorEastAsia" w:hAnsiTheme="minorHAnsi" w:cstheme="minorBidi"/>
          <w:smallCaps w:val="0"/>
          <w:noProof/>
          <w:sz w:val="24"/>
          <w:szCs w:val="24"/>
          <w:lang w:eastAsia="en-GB"/>
        </w:rPr>
      </w:pPr>
      <w:hyperlink w:anchor="_Toc131600106" w:history="1">
        <w:r w:rsidR="00D52B16" w:rsidRPr="00EC6D24">
          <w:rPr>
            <w:rStyle w:val="Hyperlink"/>
            <w:noProof/>
          </w:rPr>
          <w:t>6.1.</w:t>
        </w:r>
        <w:r w:rsidR="00D52B16">
          <w:rPr>
            <w:rFonts w:asciiTheme="minorHAnsi" w:eastAsiaTheme="minorEastAsia" w:hAnsiTheme="minorHAnsi" w:cstheme="minorBidi"/>
            <w:smallCaps w:val="0"/>
            <w:noProof/>
            <w:sz w:val="24"/>
            <w:szCs w:val="24"/>
            <w:lang w:eastAsia="en-GB"/>
          </w:rPr>
          <w:tab/>
        </w:r>
        <w:r w:rsidR="00D52B16" w:rsidRPr="00EC6D24">
          <w:rPr>
            <w:rStyle w:val="Hyperlink"/>
            <w:noProof/>
          </w:rPr>
          <w:t>INSTRUCTION AND EVALUATION CRITERIA</w:t>
        </w:r>
        <w:r w:rsidR="00D52B16">
          <w:rPr>
            <w:noProof/>
            <w:webHidden/>
          </w:rPr>
          <w:tab/>
        </w:r>
        <w:r w:rsidR="00D52B16">
          <w:rPr>
            <w:noProof/>
            <w:webHidden/>
          </w:rPr>
          <w:fldChar w:fldCharType="begin"/>
        </w:r>
        <w:r w:rsidR="00D52B16">
          <w:rPr>
            <w:noProof/>
            <w:webHidden/>
          </w:rPr>
          <w:instrText xml:space="preserve"> PAGEREF _Toc131600106 \h </w:instrText>
        </w:r>
        <w:r w:rsidR="00D52B16">
          <w:rPr>
            <w:noProof/>
            <w:webHidden/>
          </w:rPr>
        </w:r>
        <w:r w:rsidR="00D52B16">
          <w:rPr>
            <w:noProof/>
            <w:webHidden/>
          </w:rPr>
          <w:fldChar w:fldCharType="separate"/>
        </w:r>
        <w:r w:rsidR="00D52B16">
          <w:rPr>
            <w:noProof/>
            <w:webHidden/>
          </w:rPr>
          <w:t>8</w:t>
        </w:r>
        <w:r w:rsidR="00D52B16">
          <w:rPr>
            <w:noProof/>
            <w:webHidden/>
          </w:rPr>
          <w:fldChar w:fldCharType="end"/>
        </w:r>
      </w:hyperlink>
    </w:p>
    <w:p w14:paraId="10CD5B0B" w14:textId="4DF35816" w:rsidR="00D52B16" w:rsidRDefault="00FC4B28">
      <w:pPr>
        <w:pStyle w:val="TOC2"/>
        <w:tabs>
          <w:tab w:val="left" w:pos="960"/>
          <w:tab w:val="right" w:leader="dot" w:pos="9628"/>
        </w:tabs>
        <w:rPr>
          <w:rFonts w:asciiTheme="minorHAnsi" w:eastAsiaTheme="minorEastAsia" w:hAnsiTheme="minorHAnsi" w:cstheme="minorBidi"/>
          <w:smallCaps w:val="0"/>
          <w:noProof/>
          <w:sz w:val="24"/>
          <w:szCs w:val="24"/>
          <w:lang w:eastAsia="en-GB"/>
        </w:rPr>
      </w:pPr>
      <w:hyperlink w:anchor="_Toc131600107" w:history="1">
        <w:r w:rsidR="00D52B16" w:rsidRPr="00EC6D24">
          <w:rPr>
            <w:rStyle w:val="Hyperlink"/>
            <w:noProof/>
          </w:rPr>
          <w:t>6.2.</w:t>
        </w:r>
        <w:r w:rsidR="00D52B16">
          <w:rPr>
            <w:rFonts w:asciiTheme="minorHAnsi" w:eastAsiaTheme="minorEastAsia" w:hAnsiTheme="minorHAnsi" w:cstheme="minorBidi"/>
            <w:smallCaps w:val="0"/>
            <w:noProof/>
            <w:sz w:val="24"/>
            <w:szCs w:val="24"/>
            <w:lang w:eastAsia="en-GB"/>
          </w:rPr>
          <w:tab/>
        </w:r>
        <w:r w:rsidR="00D52B16" w:rsidRPr="00EC6D24">
          <w:rPr>
            <w:rStyle w:val="Hyperlink"/>
            <w:noProof/>
          </w:rPr>
          <w:t>TECHNICAL MANDATORY REQUIREMENTS</w:t>
        </w:r>
        <w:r w:rsidR="00D52B16">
          <w:rPr>
            <w:noProof/>
            <w:webHidden/>
          </w:rPr>
          <w:tab/>
        </w:r>
        <w:r w:rsidR="00D52B16">
          <w:rPr>
            <w:noProof/>
            <w:webHidden/>
          </w:rPr>
          <w:fldChar w:fldCharType="begin"/>
        </w:r>
        <w:r w:rsidR="00D52B16">
          <w:rPr>
            <w:noProof/>
            <w:webHidden/>
          </w:rPr>
          <w:instrText xml:space="preserve"> PAGEREF _Toc131600107 \h </w:instrText>
        </w:r>
        <w:r w:rsidR="00D52B16">
          <w:rPr>
            <w:noProof/>
            <w:webHidden/>
          </w:rPr>
        </w:r>
        <w:r w:rsidR="00D52B16">
          <w:rPr>
            <w:noProof/>
            <w:webHidden/>
          </w:rPr>
          <w:fldChar w:fldCharType="separate"/>
        </w:r>
        <w:r w:rsidR="00D52B16">
          <w:rPr>
            <w:noProof/>
            <w:webHidden/>
          </w:rPr>
          <w:t>8</w:t>
        </w:r>
        <w:r w:rsidR="00D52B16">
          <w:rPr>
            <w:noProof/>
            <w:webHidden/>
          </w:rPr>
          <w:fldChar w:fldCharType="end"/>
        </w:r>
      </w:hyperlink>
    </w:p>
    <w:p w14:paraId="312A610E" w14:textId="71DB319E" w:rsidR="00D52B16" w:rsidRDefault="00FC4B28">
      <w:pPr>
        <w:pStyle w:val="TOC2"/>
        <w:tabs>
          <w:tab w:val="left" w:pos="960"/>
          <w:tab w:val="right" w:leader="dot" w:pos="9628"/>
        </w:tabs>
        <w:rPr>
          <w:rFonts w:asciiTheme="minorHAnsi" w:eastAsiaTheme="minorEastAsia" w:hAnsiTheme="minorHAnsi" w:cstheme="minorBidi"/>
          <w:smallCaps w:val="0"/>
          <w:noProof/>
          <w:sz w:val="24"/>
          <w:szCs w:val="24"/>
          <w:lang w:eastAsia="en-GB"/>
        </w:rPr>
      </w:pPr>
      <w:hyperlink w:anchor="_Toc131600108" w:history="1">
        <w:r w:rsidR="00D52B16" w:rsidRPr="00EC6D24">
          <w:rPr>
            <w:rStyle w:val="Hyperlink"/>
            <w:rFonts w:cs="Calibri"/>
            <w:noProof/>
          </w:rPr>
          <w:t>6.3.</w:t>
        </w:r>
        <w:r w:rsidR="00D52B16">
          <w:rPr>
            <w:rFonts w:asciiTheme="minorHAnsi" w:eastAsiaTheme="minorEastAsia" w:hAnsiTheme="minorHAnsi" w:cstheme="minorBidi"/>
            <w:smallCaps w:val="0"/>
            <w:noProof/>
            <w:sz w:val="24"/>
            <w:szCs w:val="24"/>
            <w:lang w:eastAsia="en-GB"/>
          </w:rPr>
          <w:tab/>
        </w:r>
        <w:r w:rsidR="00D52B16" w:rsidRPr="00EC6D24">
          <w:rPr>
            <w:rStyle w:val="Hyperlink"/>
            <w:noProof/>
          </w:rPr>
          <w:t>DE</w:t>
        </w:r>
        <w:r w:rsidR="00D52B16" w:rsidRPr="00EC6D24">
          <w:rPr>
            <w:rStyle w:val="Hyperlink"/>
            <w:rFonts w:cs="Calibri"/>
            <w:noProof/>
          </w:rPr>
          <w:t>CLARATION OF COMPLIANCE</w:t>
        </w:r>
        <w:r w:rsidR="00D52B16">
          <w:rPr>
            <w:noProof/>
            <w:webHidden/>
          </w:rPr>
          <w:tab/>
        </w:r>
        <w:r w:rsidR="00D52B16">
          <w:rPr>
            <w:noProof/>
            <w:webHidden/>
          </w:rPr>
          <w:fldChar w:fldCharType="begin"/>
        </w:r>
        <w:r w:rsidR="00D52B16">
          <w:rPr>
            <w:noProof/>
            <w:webHidden/>
          </w:rPr>
          <w:instrText xml:space="preserve"> PAGEREF _Toc131600108 \h </w:instrText>
        </w:r>
        <w:r w:rsidR="00D52B16">
          <w:rPr>
            <w:noProof/>
            <w:webHidden/>
          </w:rPr>
        </w:r>
        <w:r w:rsidR="00D52B16">
          <w:rPr>
            <w:noProof/>
            <w:webHidden/>
          </w:rPr>
          <w:fldChar w:fldCharType="separate"/>
        </w:r>
        <w:r w:rsidR="00D52B16">
          <w:rPr>
            <w:noProof/>
            <w:webHidden/>
          </w:rPr>
          <w:t>10</w:t>
        </w:r>
        <w:r w:rsidR="00D52B16">
          <w:rPr>
            <w:noProof/>
            <w:webHidden/>
          </w:rPr>
          <w:fldChar w:fldCharType="end"/>
        </w:r>
      </w:hyperlink>
    </w:p>
    <w:p w14:paraId="41DA286F" w14:textId="7D7BA92F" w:rsidR="00D52B16" w:rsidRDefault="00FC4B28">
      <w:pPr>
        <w:pStyle w:val="TOC1"/>
        <w:tabs>
          <w:tab w:val="left" w:pos="480"/>
          <w:tab w:val="right" w:leader="dot" w:pos="9628"/>
        </w:tabs>
        <w:rPr>
          <w:rFonts w:asciiTheme="minorHAnsi" w:eastAsiaTheme="minorEastAsia" w:hAnsiTheme="minorHAnsi" w:cstheme="minorBidi"/>
          <w:b w:val="0"/>
          <w:bCs w:val="0"/>
          <w:caps w:val="0"/>
          <w:noProof/>
          <w:sz w:val="24"/>
          <w:szCs w:val="24"/>
          <w:lang w:eastAsia="en-GB"/>
        </w:rPr>
      </w:pPr>
      <w:hyperlink w:anchor="_Toc131600109" w:history="1">
        <w:r w:rsidR="00D52B16" w:rsidRPr="00EC6D24">
          <w:rPr>
            <w:rStyle w:val="Hyperlink"/>
            <w:noProof/>
          </w:rPr>
          <w:t>7.</w:t>
        </w:r>
        <w:r w:rsidR="00D52B16">
          <w:rPr>
            <w:rFonts w:asciiTheme="minorHAnsi" w:eastAsiaTheme="minorEastAsia" w:hAnsiTheme="minorHAnsi" w:cstheme="minorBidi"/>
            <w:b w:val="0"/>
            <w:bCs w:val="0"/>
            <w:caps w:val="0"/>
            <w:noProof/>
            <w:sz w:val="24"/>
            <w:szCs w:val="24"/>
            <w:lang w:eastAsia="en-GB"/>
          </w:rPr>
          <w:tab/>
        </w:r>
        <w:r w:rsidR="00D52B16" w:rsidRPr="00EC6D24">
          <w:rPr>
            <w:rStyle w:val="Hyperlink"/>
            <w:noProof/>
          </w:rPr>
          <w:t>TECHNICAL FUNCTIONALITY EVALUATION REQUIREMENTS</w:t>
        </w:r>
        <w:r w:rsidR="00D52B16">
          <w:rPr>
            <w:noProof/>
            <w:webHidden/>
          </w:rPr>
          <w:tab/>
        </w:r>
        <w:r w:rsidR="00D52B16">
          <w:rPr>
            <w:noProof/>
            <w:webHidden/>
          </w:rPr>
          <w:fldChar w:fldCharType="begin"/>
        </w:r>
        <w:r w:rsidR="00D52B16">
          <w:rPr>
            <w:noProof/>
            <w:webHidden/>
          </w:rPr>
          <w:instrText xml:space="preserve"> PAGEREF _Toc131600109 \h </w:instrText>
        </w:r>
        <w:r w:rsidR="00D52B16">
          <w:rPr>
            <w:noProof/>
            <w:webHidden/>
          </w:rPr>
        </w:r>
        <w:r w:rsidR="00D52B16">
          <w:rPr>
            <w:noProof/>
            <w:webHidden/>
          </w:rPr>
          <w:fldChar w:fldCharType="separate"/>
        </w:r>
        <w:r w:rsidR="00D52B16">
          <w:rPr>
            <w:noProof/>
            <w:webHidden/>
          </w:rPr>
          <w:t>11</w:t>
        </w:r>
        <w:r w:rsidR="00D52B16">
          <w:rPr>
            <w:noProof/>
            <w:webHidden/>
          </w:rPr>
          <w:fldChar w:fldCharType="end"/>
        </w:r>
      </w:hyperlink>
    </w:p>
    <w:p w14:paraId="694DF5B3" w14:textId="1DFE76FC" w:rsidR="00D52B16" w:rsidRDefault="00FC4B28">
      <w:pPr>
        <w:pStyle w:val="TOC2"/>
        <w:tabs>
          <w:tab w:val="left" w:pos="960"/>
          <w:tab w:val="right" w:leader="dot" w:pos="9628"/>
        </w:tabs>
        <w:rPr>
          <w:rFonts w:asciiTheme="minorHAnsi" w:eastAsiaTheme="minorEastAsia" w:hAnsiTheme="minorHAnsi" w:cstheme="minorBidi"/>
          <w:smallCaps w:val="0"/>
          <w:noProof/>
          <w:sz w:val="24"/>
          <w:szCs w:val="24"/>
          <w:lang w:eastAsia="en-GB"/>
        </w:rPr>
      </w:pPr>
      <w:hyperlink w:anchor="_Toc131600110" w:history="1">
        <w:r w:rsidR="00D52B16" w:rsidRPr="00EC6D24">
          <w:rPr>
            <w:rStyle w:val="Hyperlink"/>
            <w:noProof/>
          </w:rPr>
          <w:t>7.1.</w:t>
        </w:r>
        <w:r w:rsidR="00D52B16">
          <w:rPr>
            <w:rFonts w:asciiTheme="minorHAnsi" w:eastAsiaTheme="minorEastAsia" w:hAnsiTheme="minorHAnsi" w:cstheme="minorBidi"/>
            <w:smallCaps w:val="0"/>
            <w:noProof/>
            <w:sz w:val="24"/>
            <w:szCs w:val="24"/>
            <w:lang w:eastAsia="en-GB"/>
          </w:rPr>
          <w:tab/>
        </w:r>
        <w:r w:rsidR="00D52B16" w:rsidRPr="00EC6D24">
          <w:rPr>
            <w:rStyle w:val="Hyperlink"/>
            <w:noProof/>
          </w:rPr>
          <w:t>TECHNICAL FUNCTIONALITY</w:t>
        </w:r>
        <w:r w:rsidR="00D52B16">
          <w:rPr>
            <w:noProof/>
            <w:webHidden/>
          </w:rPr>
          <w:tab/>
        </w:r>
        <w:r w:rsidR="00D52B16">
          <w:rPr>
            <w:noProof/>
            <w:webHidden/>
          </w:rPr>
          <w:fldChar w:fldCharType="begin"/>
        </w:r>
        <w:r w:rsidR="00D52B16">
          <w:rPr>
            <w:noProof/>
            <w:webHidden/>
          </w:rPr>
          <w:instrText xml:space="preserve"> PAGEREF _Toc131600110 \h </w:instrText>
        </w:r>
        <w:r w:rsidR="00D52B16">
          <w:rPr>
            <w:noProof/>
            <w:webHidden/>
          </w:rPr>
        </w:r>
        <w:r w:rsidR="00D52B16">
          <w:rPr>
            <w:noProof/>
            <w:webHidden/>
          </w:rPr>
          <w:fldChar w:fldCharType="separate"/>
        </w:r>
        <w:r w:rsidR="00D52B16">
          <w:rPr>
            <w:noProof/>
            <w:webHidden/>
          </w:rPr>
          <w:t>11</w:t>
        </w:r>
        <w:r w:rsidR="00D52B16">
          <w:rPr>
            <w:noProof/>
            <w:webHidden/>
          </w:rPr>
          <w:fldChar w:fldCharType="end"/>
        </w:r>
      </w:hyperlink>
    </w:p>
    <w:p w14:paraId="6ED7C9E3" w14:textId="525E8957" w:rsidR="00D52B16" w:rsidRDefault="00FC4B28">
      <w:pPr>
        <w:pStyle w:val="TOC2"/>
        <w:tabs>
          <w:tab w:val="left" w:pos="960"/>
          <w:tab w:val="right" w:leader="dot" w:pos="9628"/>
        </w:tabs>
        <w:rPr>
          <w:rFonts w:asciiTheme="minorHAnsi" w:eastAsiaTheme="minorEastAsia" w:hAnsiTheme="minorHAnsi" w:cstheme="minorBidi"/>
          <w:smallCaps w:val="0"/>
          <w:noProof/>
          <w:sz w:val="24"/>
          <w:szCs w:val="24"/>
          <w:lang w:eastAsia="en-GB"/>
        </w:rPr>
      </w:pPr>
      <w:hyperlink w:anchor="_Toc131600111" w:history="1">
        <w:r w:rsidR="00D52B16" w:rsidRPr="00EC6D24">
          <w:rPr>
            <w:rStyle w:val="Hyperlink"/>
            <w:noProof/>
          </w:rPr>
          <w:t>7.2.</w:t>
        </w:r>
        <w:r w:rsidR="00D52B16">
          <w:rPr>
            <w:rFonts w:asciiTheme="minorHAnsi" w:eastAsiaTheme="minorEastAsia" w:hAnsiTheme="minorHAnsi" w:cstheme="minorBidi"/>
            <w:smallCaps w:val="0"/>
            <w:noProof/>
            <w:sz w:val="24"/>
            <w:szCs w:val="24"/>
            <w:lang w:eastAsia="en-GB"/>
          </w:rPr>
          <w:tab/>
        </w:r>
        <w:r w:rsidR="00D52B16" w:rsidRPr="00EC6D24">
          <w:rPr>
            <w:rStyle w:val="Hyperlink"/>
            <w:noProof/>
          </w:rPr>
          <w:t>TECHNICAL PROOF OF CONCEPT (DEMONSTRATION) REQUIREMENT</w:t>
        </w:r>
        <w:r w:rsidR="00D52B16">
          <w:rPr>
            <w:noProof/>
            <w:webHidden/>
          </w:rPr>
          <w:tab/>
        </w:r>
        <w:r w:rsidR="00D52B16">
          <w:rPr>
            <w:noProof/>
            <w:webHidden/>
          </w:rPr>
          <w:fldChar w:fldCharType="begin"/>
        </w:r>
        <w:r w:rsidR="00D52B16">
          <w:rPr>
            <w:noProof/>
            <w:webHidden/>
          </w:rPr>
          <w:instrText xml:space="preserve"> PAGEREF _Toc131600111 \h </w:instrText>
        </w:r>
        <w:r w:rsidR="00D52B16">
          <w:rPr>
            <w:noProof/>
            <w:webHidden/>
          </w:rPr>
        </w:r>
        <w:r w:rsidR="00D52B16">
          <w:rPr>
            <w:noProof/>
            <w:webHidden/>
          </w:rPr>
          <w:fldChar w:fldCharType="separate"/>
        </w:r>
        <w:r w:rsidR="00D52B16">
          <w:rPr>
            <w:noProof/>
            <w:webHidden/>
          </w:rPr>
          <w:t>16</w:t>
        </w:r>
        <w:r w:rsidR="00D52B16">
          <w:rPr>
            <w:noProof/>
            <w:webHidden/>
          </w:rPr>
          <w:fldChar w:fldCharType="end"/>
        </w:r>
      </w:hyperlink>
    </w:p>
    <w:p w14:paraId="6768FEF3" w14:textId="36DE7CFC" w:rsidR="00D52B16" w:rsidRDefault="00FC4B28">
      <w:pPr>
        <w:pStyle w:val="TOC1"/>
        <w:tabs>
          <w:tab w:val="left" w:pos="720"/>
          <w:tab w:val="right" w:leader="dot" w:pos="9628"/>
        </w:tabs>
        <w:rPr>
          <w:rFonts w:asciiTheme="minorHAnsi" w:eastAsiaTheme="minorEastAsia" w:hAnsiTheme="minorHAnsi" w:cstheme="minorBidi"/>
          <w:b w:val="0"/>
          <w:bCs w:val="0"/>
          <w:caps w:val="0"/>
          <w:noProof/>
          <w:sz w:val="24"/>
          <w:szCs w:val="24"/>
          <w:lang w:eastAsia="en-GB"/>
        </w:rPr>
      </w:pPr>
      <w:hyperlink w:anchor="_Toc131600112" w:history="1">
        <w:r w:rsidR="00D52B16" w:rsidRPr="00EC6D24">
          <w:rPr>
            <w:rStyle w:val="Hyperlink"/>
            <w:noProof/>
          </w:rPr>
          <w:t>7.2.1</w:t>
        </w:r>
        <w:r w:rsidR="00D52B16">
          <w:rPr>
            <w:rFonts w:asciiTheme="minorHAnsi" w:eastAsiaTheme="minorEastAsia" w:hAnsiTheme="minorHAnsi" w:cstheme="minorBidi"/>
            <w:b w:val="0"/>
            <w:bCs w:val="0"/>
            <w:caps w:val="0"/>
            <w:noProof/>
            <w:sz w:val="24"/>
            <w:szCs w:val="24"/>
            <w:lang w:eastAsia="en-GB"/>
          </w:rPr>
          <w:tab/>
        </w:r>
        <w:r w:rsidR="00D52B16" w:rsidRPr="00EC6D24">
          <w:rPr>
            <w:rStyle w:val="Hyperlink"/>
            <w:noProof/>
          </w:rPr>
          <w:t>INSTRUCTION AND EVALUATION CRITERIA</w:t>
        </w:r>
        <w:r w:rsidR="00D52B16">
          <w:rPr>
            <w:noProof/>
            <w:webHidden/>
          </w:rPr>
          <w:tab/>
        </w:r>
        <w:r w:rsidR="00D52B16">
          <w:rPr>
            <w:noProof/>
            <w:webHidden/>
          </w:rPr>
          <w:fldChar w:fldCharType="begin"/>
        </w:r>
        <w:r w:rsidR="00D52B16">
          <w:rPr>
            <w:noProof/>
            <w:webHidden/>
          </w:rPr>
          <w:instrText xml:space="preserve"> PAGEREF _Toc131600112 \h </w:instrText>
        </w:r>
        <w:r w:rsidR="00D52B16">
          <w:rPr>
            <w:noProof/>
            <w:webHidden/>
          </w:rPr>
        </w:r>
        <w:r w:rsidR="00D52B16">
          <w:rPr>
            <w:noProof/>
            <w:webHidden/>
          </w:rPr>
          <w:fldChar w:fldCharType="separate"/>
        </w:r>
        <w:r w:rsidR="00D52B16">
          <w:rPr>
            <w:noProof/>
            <w:webHidden/>
          </w:rPr>
          <w:t>16</w:t>
        </w:r>
        <w:r w:rsidR="00D52B16">
          <w:rPr>
            <w:noProof/>
            <w:webHidden/>
          </w:rPr>
          <w:fldChar w:fldCharType="end"/>
        </w:r>
      </w:hyperlink>
    </w:p>
    <w:p w14:paraId="4209A949" w14:textId="7C24F669" w:rsidR="00D52B16" w:rsidRDefault="00FC4B28">
      <w:pPr>
        <w:pStyle w:val="TOC1"/>
        <w:tabs>
          <w:tab w:val="left" w:pos="1440"/>
          <w:tab w:val="right" w:leader="dot" w:pos="9628"/>
        </w:tabs>
        <w:rPr>
          <w:rFonts w:asciiTheme="minorHAnsi" w:eastAsiaTheme="minorEastAsia" w:hAnsiTheme="minorHAnsi" w:cstheme="minorBidi"/>
          <w:b w:val="0"/>
          <w:bCs w:val="0"/>
          <w:caps w:val="0"/>
          <w:noProof/>
          <w:sz w:val="24"/>
          <w:szCs w:val="24"/>
          <w:lang w:eastAsia="en-GB"/>
        </w:rPr>
      </w:pPr>
      <w:hyperlink w:anchor="_Toc131600113" w:history="1">
        <w:r w:rsidR="00D52B16" w:rsidRPr="00EC6D24">
          <w:rPr>
            <w:rStyle w:val="Hyperlink"/>
            <w:noProof/>
          </w:rPr>
          <w:t>ANNEX A.2:</w:t>
        </w:r>
        <w:r w:rsidR="00D52B16">
          <w:rPr>
            <w:rFonts w:asciiTheme="minorHAnsi" w:eastAsiaTheme="minorEastAsia" w:hAnsiTheme="minorHAnsi" w:cstheme="minorBidi"/>
            <w:b w:val="0"/>
            <w:bCs w:val="0"/>
            <w:caps w:val="0"/>
            <w:noProof/>
            <w:sz w:val="24"/>
            <w:szCs w:val="24"/>
            <w:lang w:eastAsia="en-GB"/>
          </w:rPr>
          <w:tab/>
        </w:r>
        <w:r w:rsidR="00D52B16" w:rsidRPr="00EC6D24">
          <w:rPr>
            <w:rStyle w:val="Hyperlink"/>
            <w:noProof/>
          </w:rPr>
          <w:t>SPECIAL CONDITIONS OF CONTRACT (SCC)</w:t>
        </w:r>
        <w:r w:rsidR="00D52B16">
          <w:rPr>
            <w:noProof/>
            <w:webHidden/>
          </w:rPr>
          <w:tab/>
        </w:r>
        <w:r w:rsidR="00D52B16">
          <w:rPr>
            <w:noProof/>
            <w:webHidden/>
          </w:rPr>
          <w:fldChar w:fldCharType="begin"/>
        </w:r>
        <w:r w:rsidR="00D52B16">
          <w:rPr>
            <w:noProof/>
            <w:webHidden/>
          </w:rPr>
          <w:instrText xml:space="preserve"> PAGEREF _Toc131600113 \h </w:instrText>
        </w:r>
        <w:r w:rsidR="00D52B16">
          <w:rPr>
            <w:noProof/>
            <w:webHidden/>
          </w:rPr>
        </w:r>
        <w:r w:rsidR="00D52B16">
          <w:rPr>
            <w:noProof/>
            <w:webHidden/>
          </w:rPr>
          <w:fldChar w:fldCharType="separate"/>
        </w:r>
        <w:r w:rsidR="00D52B16">
          <w:rPr>
            <w:noProof/>
            <w:webHidden/>
          </w:rPr>
          <w:t>23</w:t>
        </w:r>
        <w:r w:rsidR="00D52B16">
          <w:rPr>
            <w:noProof/>
            <w:webHidden/>
          </w:rPr>
          <w:fldChar w:fldCharType="end"/>
        </w:r>
      </w:hyperlink>
    </w:p>
    <w:p w14:paraId="07B03CC6" w14:textId="546C3FC3" w:rsidR="00D52B16" w:rsidRDefault="00FC4B28">
      <w:pPr>
        <w:pStyle w:val="TOC1"/>
        <w:tabs>
          <w:tab w:val="left" w:pos="480"/>
          <w:tab w:val="right" w:leader="dot" w:pos="9628"/>
        </w:tabs>
        <w:rPr>
          <w:rFonts w:asciiTheme="minorHAnsi" w:eastAsiaTheme="minorEastAsia" w:hAnsiTheme="minorHAnsi" w:cstheme="minorBidi"/>
          <w:b w:val="0"/>
          <w:bCs w:val="0"/>
          <w:caps w:val="0"/>
          <w:noProof/>
          <w:sz w:val="24"/>
          <w:szCs w:val="24"/>
          <w:lang w:eastAsia="en-GB"/>
        </w:rPr>
      </w:pPr>
      <w:hyperlink w:anchor="_Toc131600114" w:history="1">
        <w:r w:rsidR="00D52B16" w:rsidRPr="00EC6D24">
          <w:rPr>
            <w:rStyle w:val="Hyperlink"/>
            <w:noProof/>
          </w:rPr>
          <w:t>8.</w:t>
        </w:r>
        <w:r w:rsidR="00D52B16">
          <w:rPr>
            <w:rFonts w:asciiTheme="minorHAnsi" w:eastAsiaTheme="minorEastAsia" w:hAnsiTheme="minorHAnsi" w:cstheme="minorBidi"/>
            <w:b w:val="0"/>
            <w:bCs w:val="0"/>
            <w:caps w:val="0"/>
            <w:noProof/>
            <w:sz w:val="24"/>
            <w:szCs w:val="24"/>
            <w:lang w:eastAsia="en-GB"/>
          </w:rPr>
          <w:tab/>
        </w:r>
        <w:r w:rsidR="00D52B16" w:rsidRPr="00EC6D24">
          <w:rPr>
            <w:rStyle w:val="Hyperlink"/>
            <w:noProof/>
          </w:rPr>
          <w:t>SPECIAL CONDITIONS OF CONTRACT</w:t>
        </w:r>
        <w:r w:rsidR="00D52B16">
          <w:rPr>
            <w:noProof/>
            <w:webHidden/>
          </w:rPr>
          <w:tab/>
        </w:r>
        <w:r w:rsidR="00D52B16">
          <w:rPr>
            <w:noProof/>
            <w:webHidden/>
          </w:rPr>
          <w:fldChar w:fldCharType="begin"/>
        </w:r>
        <w:r w:rsidR="00D52B16">
          <w:rPr>
            <w:noProof/>
            <w:webHidden/>
          </w:rPr>
          <w:instrText xml:space="preserve"> PAGEREF _Toc131600114 \h </w:instrText>
        </w:r>
        <w:r w:rsidR="00D52B16">
          <w:rPr>
            <w:noProof/>
            <w:webHidden/>
          </w:rPr>
        </w:r>
        <w:r w:rsidR="00D52B16">
          <w:rPr>
            <w:noProof/>
            <w:webHidden/>
          </w:rPr>
          <w:fldChar w:fldCharType="separate"/>
        </w:r>
        <w:r w:rsidR="00D52B16">
          <w:rPr>
            <w:noProof/>
            <w:webHidden/>
          </w:rPr>
          <w:t>23</w:t>
        </w:r>
        <w:r w:rsidR="00D52B16">
          <w:rPr>
            <w:noProof/>
            <w:webHidden/>
          </w:rPr>
          <w:fldChar w:fldCharType="end"/>
        </w:r>
      </w:hyperlink>
    </w:p>
    <w:p w14:paraId="0F1836F3" w14:textId="669A59D1" w:rsidR="00D52B16" w:rsidRDefault="00FC4B28">
      <w:pPr>
        <w:pStyle w:val="TOC2"/>
        <w:tabs>
          <w:tab w:val="left" w:pos="960"/>
          <w:tab w:val="right" w:leader="dot" w:pos="9628"/>
        </w:tabs>
        <w:rPr>
          <w:rFonts w:asciiTheme="minorHAnsi" w:eastAsiaTheme="minorEastAsia" w:hAnsiTheme="minorHAnsi" w:cstheme="minorBidi"/>
          <w:smallCaps w:val="0"/>
          <w:noProof/>
          <w:sz w:val="24"/>
          <w:szCs w:val="24"/>
          <w:lang w:eastAsia="en-GB"/>
        </w:rPr>
      </w:pPr>
      <w:hyperlink w:anchor="_Toc131600115" w:history="1">
        <w:r w:rsidR="00D52B16" w:rsidRPr="00EC6D24">
          <w:rPr>
            <w:rStyle w:val="Hyperlink"/>
            <w:noProof/>
          </w:rPr>
          <w:t>8.1.</w:t>
        </w:r>
        <w:r w:rsidR="00D52B16">
          <w:rPr>
            <w:rFonts w:asciiTheme="minorHAnsi" w:eastAsiaTheme="minorEastAsia" w:hAnsiTheme="minorHAnsi" w:cstheme="minorBidi"/>
            <w:smallCaps w:val="0"/>
            <w:noProof/>
            <w:sz w:val="24"/>
            <w:szCs w:val="24"/>
            <w:lang w:eastAsia="en-GB"/>
          </w:rPr>
          <w:tab/>
        </w:r>
        <w:r w:rsidR="00D52B16" w:rsidRPr="00EC6D24">
          <w:rPr>
            <w:rStyle w:val="Hyperlink"/>
            <w:noProof/>
          </w:rPr>
          <w:t>INSTRUCTION</w:t>
        </w:r>
        <w:r w:rsidR="00D52B16">
          <w:rPr>
            <w:noProof/>
            <w:webHidden/>
          </w:rPr>
          <w:tab/>
        </w:r>
        <w:r w:rsidR="00D52B16">
          <w:rPr>
            <w:noProof/>
            <w:webHidden/>
          </w:rPr>
          <w:fldChar w:fldCharType="begin"/>
        </w:r>
        <w:r w:rsidR="00D52B16">
          <w:rPr>
            <w:noProof/>
            <w:webHidden/>
          </w:rPr>
          <w:instrText xml:space="preserve"> PAGEREF _Toc131600115 \h </w:instrText>
        </w:r>
        <w:r w:rsidR="00D52B16">
          <w:rPr>
            <w:noProof/>
            <w:webHidden/>
          </w:rPr>
        </w:r>
        <w:r w:rsidR="00D52B16">
          <w:rPr>
            <w:noProof/>
            <w:webHidden/>
          </w:rPr>
          <w:fldChar w:fldCharType="separate"/>
        </w:r>
        <w:r w:rsidR="00D52B16">
          <w:rPr>
            <w:noProof/>
            <w:webHidden/>
          </w:rPr>
          <w:t>23</w:t>
        </w:r>
        <w:r w:rsidR="00D52B16">
          <w:rPr>
            <w:noProof/>
            <w:webHidden/>
          </w:rPr>
          <w:fldChar w:fldCharType="end"/>
        </w:r>
      </w:hyperlink>
    </w:p>
    <w:p w14:paraId="2F00B28A" w14:textId="031C4376" w:rsidR="00D52B16" w:rsidRDefault="00FC4B28">
      <w:pPr>
        <w:pStyle w:val="TOC2"/>
        <w:tabs>
          <w:tab w:val="left" w:pos="960"/>
          <w:tab w:val="right" w:leader="dot" w:pos="9628"/>
        </w:tabs>
        <w:rPr>
          <w:rFonts w:asciiTheme="minorHAnsi" w:eastAsiaTheme="minorEastAsia" w:hAnsiTheme="minorHAnsi" w:cstheme="minorBidi"/>
          <w:smallCaps w:val="0"/>
          <w:noProof/>
          <w:sz w:val="24"/>
          <w:szCs w:val="24"/>
          <w:lang w:eastAsia="en-GB"/>
        </w:rPr>
      </w:pPr>
      <w:hyperlink w:anchor="_Toc131600116" w:history="1">
        <w:r w:rsidR="00D52B16" w:rsidRPr="00EC6D24">
          <w:rPr>
            <w:rStyle w:val="Hyperlink"/>
            <w:noProof/>
          </w:rPr>
          <w:t>8.2.</w:t>
        </w:r>
        <w:r w:rsidR="00D52B16">
          <w:rPr>
            <w:rFonts w:asciiTheme="minorHAnsi" w:eastAsiaTheme="minorEastAsia" w:hAnsiTheme="minorHAnsi" w:cstheme="minorBidi"/>
            <w:smallCaps w:val="0"/>
            <w:noProof/>
            <w:sz w:val="24"/>
            <w:szCs w:val="24"/>
            <w:lang w:eastAsia="en-GB"/>
          </w:rPr>
          <w:tab/>
        </w:r>
        <w:r w:rsidR="00D52B16" w:rsidRPr="00EC6D24">
          <w:rPr>
            <w:rStyle w:val="Hyperlink"/>
            <w:noProof/>
          </w:rPr>
          <w:t>SPECIAL CONDITIONS OF CONTRACT</w:t>
        </w:r>
        <w:r w:rsidR="00D52B16">
          <w:rPr>
            <w:noProof/>
            <w:webHidden/>
          </w:rPr>
          <w:tab/>
        </w:r>
        <w:r w:rsidR="00D52B16">
          <w:rPr>
            <w:noProof/>
            <w:webHidden/>
          </w:rPr>
          <w:fldChar w:fldCharType="begin"/>
        </w:r>
        <w:r w:rsidR="00D52B16">
          <w:rPr>
            <w:noProof/>
            <w:webHidden/>
          </w:rPr>
          <w:instrText xml:space="preserve"> PAGEREF _Toc131600116 \h </w:instrText>
        </w:r>
        <w:r w:rsidR="00D52B16">
          <w:rPr>
            <w:noProof/>
            <w:webHidden/>
          </w:rPr>
        </w:r>
        <w:r w:rsidR="00D52B16">
          <w:rPr>
            <w:noProof/>
            <w:webHidden/>
          </w:rPr>
          <w:fldChar w:fldCharType="separate"/>
        </w:r>
        <w:r w:rsidR="00D52B16">
          <w:rPr>
            <w:noProof/>
            <w:webHidden/>
          </w:rPr>
          <w:t>23</w:t>
        </w:r>
        <w:r w:rsidR="00D52B16">
          <w:rPr>
            <w:noProof/>
            <w:webHidden/>
          </w:rPr>
          <w:fldChar w:fldCharType="end"/>
        </w:r>
      </w:hyperlink>
    </w:p>
    <w:p w14:paraId="48CE1CB1" w14:textId="29323254" w:rsidR="00D52B16" w:rsidRDefault="00FC4B28">
      <w:pPr>
        <w:pStyle w:val="TOC2"/>
        <w:tabs>
          <w:tab w:val="left" w:pos="960"/>
          <w:tab w:val="right" w:leader="dot" w:pos="9628"/>
        </w:tabs>
        <w:rPr>
          <w:rFonts w:asciiTheme="minorHAnsi" w:eastAsiaTheme="minorEastAsia" w:hAnsiTheme="minorHAnsi" w:cstheme="minorBidi"/>
          <w:smallCaps w:val="0"/>
          <w:noProof/>
          <w:sz w:val="24"/>
          <w:szCs w:val="24"/>
          <w:lang w:eastAsia="en-GB"/>
        </w:rPr>
      </w:pPr>
      <w:hyperlink w:anchor="_Toc131600117" w:history="1">
        <w:r w:rsidR="00D52B16" w:rsidRPr="00EC6D24">
          <w:rPr>
            <w:rStyle w:val="Hyperlink"/>
            <w:noProof/>
          </w:rPr>
          <w:t>8.3.</w:t>
        </w:r>
        <w:r w:rsidR="00D52B16">
          <w:rPr>
            <w:rFonts w:asciiTheme="minorHAnsi" w:eastAsiaTheme="minorEastAsia" w:hAnsiTheme="minorHAnsi" w:cstheme="minorBidi"/>
            <w:smallCaps w:val="0"/>
            <w:noProof/>
            <w:sz w:val="24"/>
            <w:szCs w:val="24"/>
            <w:lang w:eastAsia="en-GB"/>
          </w:rPr>
          <w:tab/>
        </w:r>
        <w:r w:rsidR="00D52B16" w:rsidRPr="00EC6D24">
          <w:rPr>
            <w:rStyle w:val="Hyperlink"/>
            <w:noProof/>
          </w:rPr>
          <w:t>DECLARATION OF COMPLIANCE</w:t>
        </w:r>
        <w:r w:rsidR="00D52B16">
          <w:rPr>
            <w:noProof/>
            <w:webHidden/>
          </w:rPr>
          <w:tab/>
        </w:r>
        <w:r w:rsidR="00D52B16">
          <w:rPr>
            <w:noProof/>
            <w:webHidden/>
          </w:rPr>
          <w:fldChar w:fldCharType="begin"/>
        </w:r>
        <w:r w:rsidR="00D52B16">
          <w:rPr>
            <w:noProof/>
            <w:webHidden/>
          </w:rPr>
          <w:instrText xml:space="preserve"> PAGEREF _Toc131600117 \h </w:instrText>
        </w:r>
        <w:r w:rsidR="00D52B16">
          <w:rPr>
            <w:noProof/>
            <w:webHidden/>
          </w:rPr>
        </w:r>
        <w:r w:rsidR="00D52B16">
          <w:rPr>
            <w:noProof/>
            <w:webHidden/>
          </w:rPr>
          <w:fldChar w:fldCharType="separate"/>
        </w:r>
        <w:r w:rsidR="00D52B16">
          <w:rPr>
            <w:noProof/>
            <w:webHidden/>
          </w:rPr>
          <w:t>32</w:t>
        </w:r>
        <w:r w:rsidR="00D52B16">
          <w:rPr>
            <w:noProof/>
            <w:webHidden/>
          </w:rPr>
          <w:fldChar w:fldCharType="end"/>
        </w:r>
      </w:hyperlink>
    </w:p>
    <w:p w14:paraId="262F93DC" w14:textId="211D8CBF" w:rsidR="00D52B16" w:rsidRDefault="00FC4B28">
      <w:pPr>
        <w:pStyle w:val="TOC1"/>
        <w:tabs>
          <w:tab w:val="left" w:pos="1440"/>
          <w:tab w:val="right" w:leader="dot" w:pos="9628"/>
        </w:tabs>
        <w:rPr>
          <w:rFonts w:asciiTheme="minorHAnsi" w:eastAsiaTheme="minorEastAsia" w:hAnsiTheme="minorHAnsi" w:cstheme="minorBidi"/>
          <w:b w:val="0"/>
          <w:bCs w:val="0"/>
          <w:caps w:val="0"/>
          <w:noProof/>
          <w:sz w:val="24"/>
          <w:szCs w:val="24"/>
          <w:lang w:eastAsia="en-GB"/>
        </w:rPr>
      </w:pPr>
      <w:hyperlink w:anchor="_Toc131600118" w:history="1">
        <w:r w:rsidR="00D52B16" w:rsidRPr="00EC6D24">
          <w:rPr>
            <w:rStyle w:val="Hyperlink"/>
            <w:noProof/>
          </w:rPr>
          <w:t>ANNEX A.3:</w:t>
        </w:r>
        <w:r w:rsidR="00D52B16">
          <w:rPr>
            <w:rFonts w:asciiTheme="minorHAnsi" w:eastAsiaTheme="minorEastAsia" w:hAnsiTheme="minorHAnsi" w:cstheme="minorBidi"/>
            <w:b w:val="0"/>
            <w:bCs w:val="0"/>
            <w:caps w:val="0"/>
            <w:noProof/>
            <w:sz w:val="24"/>
            <w:szCs w:val="24"/>
            <w:lang w:eastAsia="en-GB"/>
          </w:rPr>
          <w:tab/>
        </w:r>
        <w:r w:rsidR="00D52B16" w:rsidRPr="00EC6D24">
          <w:rPr>
            <w:rStyle w:val="Hyperlink"/>
            <w:noProof/>
          </w:rPr>
          <w:t xml:space="preserve">COSTING AND </w:t>
        </w:r>
        <w:r w:rsidR="00D52B16" w:rsidRPr="00EC6D24">
          <w:rPr>
            <w:rStyle w:val="Hyperlink"/>
            <w:rFonts w:cs="Calibri"/>
            <w:noProof/>
          </w:rPr>
          <w:t>PREFERENCE</w:t>
        </w:r>
        <w:r w:rsidR="00D52B16">
          <w:rPr>
            <w:noProof/>
            <w:webHidden/>
          </w:rPr>
          <w:tab/>
        </w:r>
        <w:r w:rsidR="00D52B16">
          <w:rPr>
            <w:noProof/>
            <w:webHidden/>
          </w:rPr>
          <w:fldChar w:fldCharType="begin"/>
        </w:r>
        <w:r w:rsidR="00D52B16">
          <w:rPr>
            <w:noProof/>
            <w:webHidden/>
          </w:rPr>
          <w:instrText xml:space="preserve"> PAGEREF _Toc131600118 \h </w:instrText>
        </w:r>
        <w:r w:rsidR="00D52B16">
          <w:rPr>
            <w:noProof/>
            <w:webHidden/>
          </w:rPr>
        </w:r>
        <w:r w:rsidR="00D52B16">
          <w:rPr>
            <w:noProof/>
            <w:webHidden/>
          </w:rPr>
          <w:fldChar w:fldCharType="separate"/>
        </w:r>
        <w:r w:rsidR="00D52B16">
          <w:rPr>
            <w:noProof/>
            <w:webHidden/>
          </w:rPr>
          <w:t>33</w:t>
        </w:r>
        <w:r w:rsidR="00D52B16">
          <w:rPr>
            <w:noProof/>
            <w:webHidden/>
          </w:rPr>
          <w:fldChar w:fldCharType="end"/>
        </w:r>
      </w:hyperlink>
    </w:p>
    <w:p w14:paraId="0A48256F" w14:textId="369B4978" w:rsidR="00D52B16" w:rsidRDefault="00FC4B28">
      <w:pPr>
        <w:pStyle w:val="TOC2"/>
        <w:tabs>
          <w:tab w:val="left" w:pos="960"/>
          <w:tab w:val="right" w:leader="dot" w:pos="9628"/>
        </w:tabs>
        <w:rPr>
          <w:rFonts w:asciiTheme="minorHAnsi" w:eastAsiaTheme="minorEastAsia" w:hAnsiTheme="minorHAnsi" w:cstheme="minorBidi"/>
          <w:smallCaps w:val="0"/>
          <w:noProof/>
          <w:sz w:val="24"/>
          <w:szCs w:val="24"/>
          <w:lang w:eastAsia="en-GB"/>
        </w:rPr>
      </w:pPr>
      <w:hyperlink w:anchor="_Toc131600119" w:history="1">
        <w:r w:rsidR="00D52B16" w:rsidRPr="00EC6D24">
          <w:rPr>
            <w:rStyle w:val="Hyperlink"/>
            <w:noProof/>
          </w:rPr>
          <w:t>9.1</w:t>
        </w:r>
        <w:r w:rsidR="00D52B16">
          <w:rPr>
            <w:rFonts w:asciiTheme="minorHAnsi" w:eastAsiaTheme="minorEastAsia" w:hAnsiTheme="minorHAnsi" w:cstheme="minorBidi"/>
            <w:smallCaps w:val="0"/>
            <w:noProof/>
            <w:sz w:val="24"/>
            <w:szCs w:val="24"/>
            <w:lang w:eastAsia="en-GB"/>
          </w:rPr>
          <w:tab/>
        </w:r>
        <w:r w:rsidR="00D52B16" w:rsidRPr="00EC6D24">
          <w:rPr>
            <w:rStyle w:val="Hyperlink"/>
            <w:noProof/>
          </w:rPr>
          <w:t xml:space="preserve">COSTING </w:t>
        </w:r>
        <w:r w:rsidR="00D52B16" w:rsidRPr="00EC6D24">
          <w:rPr>
            <w:rStyle w:val="Hyperlink"/>
            <w:rFonts w:cstheme="minorHAnsi"/>
            <w:noProof/>
          </w:rPr>
          <w:t>AND PREFERENCE EVALUATION</w:t>
        </w:r>
        <w:r w:rsidR="00D52B16">
          <w:rPr>
            <w:noProof/>
            <w:webHidden/>
          </w:rPr>
          <w:tab/>
        </w:r>
        <w:r w:rsidR="00D52B16">
          <w:rPr>
            <w:noProof/>
            <w:webHidden/>
          </w:rPr>
          <w:fldChar w:fldCharType="begin"/>
        </w:r>
        <w:r w:rsidR="00D52B16">
          <w:rPr>
            <w:noProof/>
            <w:webHidden/>
          </w:rPr>
          <w:instrText xml:space="preserve"> PAGEREF _Toc131600119 \h </w:instrText>
        </w:r>
        <w:r w:rsidR="00D52B16">
          <w:rPr>
            <w:noProof/>
            <w:webHidden/>
          </w:rPr>
        </w:r>
        <w:r w:rsidR="00D52B16">
          <w:rPr>
            <w:noProof/>
            <w:webHidden/>
          </w:rPr>
          <w:fldChar w:fldCharType="separate"/>
        </w:r>
        <w:r w:rsidR="00D52B16">
          <w:rPr>
            <w:noProof/>
            <w:webHidden/>
          </w:rPr>
          <w:t>33</w:t>
        </w:r>
        <w:r w:rsidR="00D52B16">
          <w:rPr>
            <w:noProof/>
            <w:webHidden/>
          </w:rPr>
          <w:fldChar w:fldCharType="end"/>
        </w:r>
      </w:hyperlink>
    </w:p>
    <w:p w14:paraId="0CD0C3E2" w14:textId="58F4F45B" w:rsidR="00D52B16" w:rsidRDefault="00FC4B28">
      <w:pPr>
        <w:pStyle w:val="TOC2"/>
        <w:tabs>
          <w:tab w:val="left" w:pos="960"/>
          <w:tab w:val="right" w:leader="dot" w:pos="9628"/>
        </w:tabs>
        <w:rPr>
          <w:rFonts w:asciiTheme="minorHAnsi" w:eastAsiaTheme="minorEastAsia" w:hAnsiTheme="minorHAnsi" w:cstheme="minorBidi"/>
          <w:smallCaps w:val="0"/>
          <w:noProof/>
          <w:sz w:val="24"/>
          <w:szCs w:val="24"/>
          <w:lang w:eastAsia="en-GB"/>
        </w:rPr>
      </w:pPr>
      <w:hyperlink w:anchor="_Toc131600120" w:history="1">
        <w:r w:rsidR="00D52B16" w:rsidRPr="00EC6D24">
          <w:rPr>
            <w:rStyle w:val="Hyperlink"/>
            <w:noProof/>
          </w:rPr>
          <w:t>9.2</w:t>
        </w:r>
        <w:r w:rsidR="00D52B16">
          <w:rPr>
            <w:rFonts w:asciiTheme="minorHAnsi" w:eastAsiaTheme="minorEastAsia" w:hAnsiTheme="minorHAnsi" w:cstheme="minorBidi"/>
            <w:smallCaps w:val="0"/>
            <w:noProof/>
            <w:sz w:val="24"/>
            <w:szCs w:val="24"/>
            <w:lang w:eastAsia="en-GB"/>
          </w:rPr>
          <w:tab/>
        </w:r>
        <w:r w:rsidR="00D52B16" w:rsidRPr="00EC6D24">
          <w:rPr>
            <w:rStyle w:val="Hyperlink"/>
            <w:noProof/>
          </w:rPr>
          <w:t>COSTING AND PRICING CONDITIONS</w:t>
        </w:r>
        <w:r w:rsidR="00D52B16">
          <w:rPr>
            <w:noProof/>
            <w:webHidden/>
          </w:rPr>
          <w:tab/>
        </w:r>
        <w:r w:rsidR="00D52B16">
          <w:rPr>
            <w:noProof/>
            <w:webHidden/>
          </w:rPr>
          <w:fldChar w:fldCharType="begin"/>
        </w:r>
        <w:r w:rsidR="00D52B16">
          <w:rPr>
            <w:noProof/>
            <w:webHidden/>
          </w:rPr>
          <w:instrText xml:space="preserve"> PAGEREF _Toc131600120 \h </w:instrText>
        </w:r>
        <w:r w:rsidR="00D52B16">
          <w:rPr>
            <w:noProof/>
            <w:webHidden/>
          </w:rPr>
        </w:r>
        <w:r w:rsidR="00D52B16">
          <w:rPr>
            <w:noProof/>
            <w:webHidden/>
          </w:rPr>
          <w:fldChar w:fldCharType="separate"/>
        </w:r>
        <w:r w:rsidR="00D52B16">
          <w:rPr>
            <w:noProof/>
            <w:webHidden/>
          </w:rPr>
          <w:t>33</w:t>
        </w:r>
        <w:r w:rsidR="00D52B16">
          <w:rPr>
            <w:noProof/>
            <w:webHidden/>
          </w:rPr>
          <w:fldChar w:fldCharType="end"/>
        </w:r>
      </w:hyperlink>
    </w:p>
    <w:p w14:paraId="3FF75D30" w14:textId="7E099AE0" w:rsidR="00D52B16" w:rsidRDefault="00FC4B28">
      <w:pPr>
        <w:pStyle w:val="TOC2"/>
        <w:tabs>
          <w:tab w:val="left" w:pos="960"/>
          <w:tab w:val="right" w:leader="dot" w:pos="9628"/>
        </w:tabs>
        <w:rPr>
          <w:rFonts w:asciiTheme="minorHAnsi" w:eastAsiaTheme="minorEastAsia" w:hAnsiTheme="minorHAnsi" w:cstheme="minorBidi"/>
          <w:smallCaps w:val="0"/>
          <w:noProof/>
          <w:sz w:val="24"/>
          <w:szCs w:val="24"/>
          <w:lang w:eastAsia="en-GB"/>
        </w:rPr>
      </w:pPr>
      <w:hyperlink w:anchor="_Toc131600121" w:history="1">
        <w:r w:rsidR="00D52B16" w:rsidRPr="00EC6D24">
          <w:rPr>
            <w:rStyle w:val="Hyperlink"/>
            <w:noProof/>
          </w:rPr>
          <w:t>9.3</w:t>
        </w:r>
        <w:r w:rsidR="00D52B16">
          <w:rPr>
            <w:rFonts w:asciiTheme="minorHAnsi" w:eastAsiaTheme="minorEastAsia" w:hAnsiTheme="minorHAnsi" w:cstheme="minorBidi"/>
            <w:smallCaps w:val="0"/>
            <w:noProof/>
            <w:sz w:val="24"/>
            <w:szCs w:val="24"/>
            <w:lang w:eastAsia="en-GB"/>
          </w:rPr>
          <w:tab/>
        </w:r>
        <w:r w:rsidR="00D52B16" w:rsidRPr="00EC6D24">
          <w:rPr>
            <w:rStyle w:val="Hyperlink"/>
            <w:noProof/>
          </w:rPr>
          <w:t>DECLARATION OF ACCEPTANCE</w:t>
        </w:r>
        <w:r w:rsidR="00D52B16">
          <w:rPr>
            <w:noProof/>
            <w:webHidden/>
          </w:rPr>
          <w:tab/>
        </w:r>
        <w:r w:rsidR="00D52B16">
          <w:rPr>
            <w:noProof/>
            <w:webHidden/>
          </w:rPr>
          <w:fldChar w:fldCharType="begin"/>
        </w:r>
        <w:r w:rsidR="00D52B16">
          <w:rPr>
            <w:noProof/>
            <w:webHidden/>
          </w:rPr>
          <w:instrText xml:space="preserve"> PAGEREF _Toc131600121 \h </w:instrText>
        </w:r>
        <w:r w:rsidR="00D52B16">
          <w:rPr>
            <w:noProof/>
            <w:webHidden/>
          </w:rPr>
        </w:r>
        <w:r w:rsidR="00D52B16">
          <w:rPr>
            <w:noProof/>
            <w:webHidden/>
          </w:rPr>
          <w:fldChar w:fldCharType="separate"/>
        </w:r>
        <w:r w:rsidR="00D52B16">
          <w:rPr>
            <w:noProof/>
            <w:webHidden/>
          </w:rPr>
          <w:t>34</w:t>
        </w:r>
        <w:r w:rsidR="00D52B16">
          <w:rPr>
            <w:noProof/>
            <w:webHidden/>
          </w:rPr>
          <w:fldChar w:fldCharType="end"/>
        </w:r>
      </w:hyperlink>
    </w:p>
    <w:p w14:paraId="0FBEDB19" w14:textId="576FB71C" w:rsidR="00D52B16" w:rsidRDefault="00FC4B28">
      <w:pPr>
        <w:pStyle w:val="TOC1"/>
        <w:tabs>
          <w:tab w:val="left" w:pos="720"/>
          <w:tab w:val="right" w:leader="dot" w:pos="9628"/>
        </w:tabs>
        <w:rPr>
          <w:rFonts w:asciiTheme="minorHAnsi" w:eastAsiaTheme="minorEastAsia" w:hAnsiTheme="minorHAnsi" w:cstheme="minorBidi"/>
          <w:b w:val="0"/>
          <w:bCs w:val="0"/>
          <w:caps w:val="0"/>
          <w:noProof/>
          <w:sz w:val="24"/>
          <w:szCs w:val="24"/>
          <w:lang w:eastAsia="en-GB"/>
        </w:rPr>
      </w:pPr>
      <w:hyperlink w:anchor="_Toc131600122" w:history="1">
        <w:r w:rsidR="00D52B16" w:rsidRPr="00EC6D24">
          <w:rPr>
            <w:rStyle w:val="Hyperlink"/>
            <w:noProof/>
          </w:rPr>
          <w:t>9.4.1</w:t>
        </w:r>
        <w:r w:rsidR="00D52B16">
          <w:rPr>
            <w:rFonts w:asciiTheme="minorHAnsi" w:eastAsiaTheme="minorEastAsia" w:hAnsiTheme="minorHAnsi" w:cstheme="minorBidi"/>
            <w:b w:val="0"/>
            <w:bCs w:val="0"/>
            <w:caps w:val="0"/>
            <w:noProof/>
            <w:sz w:val="24"/>
            <w:szCs w:val="24"/>
            <w:lang w:eastAsia="en-GB"/>
          </w:rPr>
          <w:tab/>
        </w:r>
        <w:r w:rsidR="00D52B16" w:rsidRPr="00EC6D24">
          <w:rPr>
            <w:rStyle w:val="Hyperlink"/>
            <w:noProof/>
          </w:rPr>
          <w:t>INSTRUCTION AND POINT ALLOCATION</w:t>
        </w:r>
        <w:r w:rsidR="00D52B16">
          <w:rPr>
            <w:noProof/>
            <w:webHidden/>
          </w:rPr>
          <w:tab/>
        </w:r>
        <w:r w:rsidR="00D52B16">
          <w:rPr>
            <w:noProof/>
            <w:webHidden/>
          </w:rPr>
          <w:fldChar w:fldCharType="begin"/>
        </w:r>
        <w:r w:rsidR="00D52B16">
          <w:rPr>
            <w:noProof/>
            <w:webHidden/>
          </w:rPr>
          <w:instrText xml:space="preserve"> PAGEREF _Toc131600122 \h </w:instrText>
        </w:r>
        <w:r w:rsidR="00D52B16">
          <w:rPr>
            <w:noProof/>
            <w:webHidden/>
          </w:rPr>
        </w:r>
        <w:r w:rsidR="00D52B16">
          <w:rPr>
            <w:noProof/>
            <w:webHidden/>
          </w:rPr>
          <w:fldChar w:fldCharType="separate"/>
        </w:r>
        <w:r w:rsidR="00D52B16">
          <w:rPr>
            <w:noProof/>
            <w:webHidden/>
          </w:rPr>
          <w:t>35</w:t>
        </w:r>
        <w:r w:rsidR="00D52B16">
          <w:rPr>
            <w:noProof/>
            <w:webHidden/>
          </w:rPr>
          <w:fldChar w:fldCharType="end"/>
        </w:r>
      </w:hyperlink>
    </w:p>
    <w:p w14:paraId="27E80DB3" w14:textId="6256ECB6" w:rsidR="00D52B16" w:rsidRDefault="00FC4B28">
      <w:pPr>
        <w:pStyle w:val="TOC1"/>
        <w:tabs>
          <w:tab w:val="left" w:pos="1440"/>
          <w:tab w:val="right" w:leader="dot" w:pos="9628"/>
        </w:tabs>
        <w:rPr>
          <w:rFonts w:asciiTheme="minorHAnsi" w:eastAsiaTheme="minorEastAsia" w:hAnsiTheme="minorHAnsi" w:cstheme="minorBidi"/>
          <w:b w:val="0"/>
          <w:bCs w:val="0"/>
          <w:caps w:val="0"/>
          <w:noProof/>
          <w:sz w:val="24"/>
          <w:szCs w:val="24"/>
          <w:lang w:eastAsia="en-GB"/>
        </w:rPr>
      </w:pPr>
      <w:hyperlink w:anchor="_Toc131600123" w:history="1">
        <w:r w:rsidR="00D52B16" w:rsidRPr="00EC6D24">
          <w:rPr>
            <w:rStyle w:val="Hyperlink"/>
            <w:noProof/>
          </w:rPr>
          <w:t>ANNEX A.4:</w:t>
        </w:r>
        <w:r w:rsidR="00D52B16">
          <w:rPr>
            <w:rFonts w:asciiTheme="minorHAnsi" w:eastAsiaTheme="minorEastAsia" w:hAnsiTheme="minorHAnsi" w:cstheme="minorBidi"/>
            <w:b w:val="0"/>
            <w:bCs w:val="0"/>
            <w:caps w:val="0"/>
            <w:noProof/>
            <w:sz w:val="24"/>
            <w:szCs w:val="24"/>
            <w:lang w:eastAsia="en-GB"/>
          </w:rPr>
          <w:tab/>
        </w:r>
        <w:r w:rsidR="00D52B16" w:rsidRPr="00EC6D24">
          <w:rPr>
            <w:rStyle w:val="Hyperlink"/>
            <w:noProof/>
          </w:rPr>
          <w:t>TERMS AND DEFINITIONS</w:t>
        </w:r>
        <w:r w:rsidR="00D52B16">
          <w:rPr>
            <w:noProof/>
            <w:webHidden/>
          </w:rPr>
          <w:tab/>
        </w:r>
        <w:r w:rsidR="00D52B16">
          <w:rPr>
            <w:noProof/>
            <w:webHidden/>
          </w:rPr>
          <w:fldChar w:fldCharType="begin"/>
        </w:r>
        <w:r w:rsidR="00D52B16">
          <w:rPr>
            <w:noProof/>
            <w:webHidden/>
          </w:rPr>
          <w:instrText xml:space="preserve"> PAGEREF _Toc131600123 \h </w:instrText>
        </w:r>
        <w:r w:rsidR="00D52B16">
          <w:rPr>
            <w:noProof/>
            <w:webHidden/>
          </w:rPr>
        </w:r>
        <w:r w:rsidR="00D52B16">
          <w:rPr>
            <w:noProof/>
            <w:webHidden/>
          </w:rPr>
          <w:fldChar w:fldCharType="separate"/>
        </w:r>
        <w:r w:rsidR="00D52B16">
          <w:rPr>
            <w:noProof/>
            <w:webHidden/>
          </w:rPr>
          <w:t>38</w:t>
        </w:r>
        <w:r w:rsidR="00D52B16">
          <w:rPr>
            <w:noProof/>
            <w:webHidden/>
          </w:rPr>
          <w:fldChar w:fldCharType="end"/>
        </w:r>
      </w:hyperlink>
    </w:p>
    <w:p w14:paraId="0C6247AC" w14:textId="35047189" w:rsidR="00D52B16" w:rsidRDefault="00FC4B28">
      <w:pPr>
        <w:pStyle w:val="TOC1"/>
        <w:tabs>
          <w:tab w:val="left" w:pos="720"/>
          <w:tab w:val="right" w:leader="dot" w:pos="9628"/>
        </w:tabs>
        <w:rPr>
          <w:rFonts w:asciiTheme="minorHAnsi" w:eastAsiaTheme="minorEastAsia" w:hAnsiTheme="minorHAnsi" w:cstheme="minorBidi"/>
          <w:b w:val="0"/>
          <w:bCs w:val="0"/>
          <w:caps w:val="0"/>
          <w:noProof/>
          <w:sz w:val="24"/>
          <w:szCs w:val="24"/>
          <w:lang w:eastAsia="en-GB"/>
        </w:rPr>
      </w:pPr>
      <w:hyperlink w:anchor="_Toc131600124" w:history="1">
        <w:r w:rsidR="00D52B16" w:rsidRPr="00EC6D24">
          <w:rPr>
            <w:rStyle w:val="Hyperlink"/>
            <w:noProof/>
          </w:rPr>
          <w:t>10.</w:t>
        </w:r>
        <w:r w:rsidR="00D52B16">
          <w:rPr>
            <w:rFonts w:asciiTheme="minorHAnsi" w:eastAsiaTheme="minorEastAsia" w:hAnsiTheme="minorHAnsi" w:cstheme="minorBidi"/>
            <w:b w:val="0"/>
            <w:bCs w:val="0"/>
            <w:caps w:val="0"/>
            <w:noProof/>
            <w:sz w:val="24"/>
            <w:szCs w:val="24"/>
            <w:lang w:eastAsia="en-GB"/>
          </w:rPr>
          <w:tab/>
        </w:r>
        <w:r w:rsidR="00D52B16" w:rsidRPr="00EC6D24">
          <w:rPr>
            <w:rStyle w:val="Hyperlink"/>
            <w:noProof/>
          </w:rPr>
          <w:t>ABBREVIATIONS</w:t>
        </w:r>
        <w:r w:rsidR="00D52B16">
          <w:rPr>
            <w:noProof/>
            <w:webHidden/>
          </w:rPr>
          <w:tab/>
        </w:r>
        <w:r w:rsidR="00D52B16">
          <w:rPr>
            <w:noProof/>
            <w:webHidden/>
          </w:rPr>
          <w:fldChar w:fldCharType="begin"/>
        </w:r>
        <w:r w:rsidR="00D52B16">
          <w:rPr>
            <w:noProof/>
            <w:webHidden/>
          </w:rPr>
          <w:instrText xml:space="preserve"> PAGEREF _Toc131600124 \h </w:instrText>
        </w:r>
        <w:r w:rsidR="00D52B16">
          <w:rPr>
            <w:noProof/>
            <w:webHidden/>
          </w:rPr>
        </w:r>
        <w:r w:rsidR="00D52B16">
          <w:rPr>
            <w:noProof/>
            <w:webHidden/>
          </w:rPr>
          <w:fldChar w:fldCharType="separate"/>
        </w:r>
        <w:r w:rsidR="00D52B16">
          <w:rPr>
            <w:noProof/>
            <w:webHidden/>
          </w:rPr>
          <w:t>38</w:t>
        </w:r>
        <w:r w:rsidR="00D52B16">
          <w:rPr>
            <w:noProof/>
            <w:webHidden/>
          </w:rPr>
          <w:fldChar w:fldCharType="end"/>
        </w:r>
      </w:hyperlink>
    </w:p>
    <w:p w14:paraId="31645B71" w14:textId="4C5905C9" w:rsidR="00D52B16" w:rsidRDefault="00FC4B28">
      <w:pPr>
        <w:pStyle w:val="TOC1"/>
        <w:tabs>
          <w:tab w:val="left" w:pos="1200"/>
          <w:tab w:val="right" w:leader="dot" w:pos="9628"/>
        </w:tabs>
        <w:rPr>
          <w:rFonts w:asciiTheme="minorHAnsi" w:eastAsiaTheme="minorEastAsia" w:hAnsiTheme="minorHAnsi" w:cstheme="minorBidi"/>
          <w:b w:val="0"/>
          <w:bCs w:val="0"/>
          <w:caps w:val="0"/>
          <w:noProof/>
          <w:sz w:val="24"/>
          <w:szCs w:val="24"/>
          <w:lang w:eastAsia="en-GB"/>
        </w:rPr>
      </w:pPr>
      <w:hyperlink w:anchor="_Toc131600125" w:history="1">
        <w:r w:rsidR="00D52B16" w:rsidRPr="00EC6D24">
          <w:rPr>
            <w:rStyle w:val="Hyperlink"/>
            <w:noProof/>
          </w:rPr>
          <w:t>ANNEX B:</w:t>
        </w:r>
        <w:r w:rsidR="00D52B16">
          <w:rPr>
            <w:rFonts w:asciiTheme="minorHAnsi" w:eastAsiaTheme="minorEastAsia" w:hAnsiTheme="minorHAnsi" w:cstheme="minorBidi"/>
            <w:b w:val="0"/>
            <w:bCs w:val="0"/>
            <w:caps w:val="0"/>
            <w:noProof/>
            <w:sz w:val="24"/>
            <w:szCs w:val="24"/>
            <w:lang w:eastAsia="en-GB"/>
          </w:rPr>
          <w:tab/>
        </w:r>
        <w:r w:rsidR="00D52B16" w:rsidRPr="00EC6D24">
          <w:rPr>
            <w:rStyle w:val="Hyperlink"/>
            <w:noProof/>
          </w:rPr>
          <w:t>BIDDER SUBSTANTIATING EVIDENCE</w:t>
        </w:r>
        <w:r w:rsidR="00D52B16">
          <w:rPr>
            <w:noProof/>
            <w:webHidden/>
          </w:rPr>
          <w:tab/>
        </w:r>
        <w:r w:rsidR="00D52B16">
          <w:rPr>
            <w:noProof/>
            <w:webHidden/>
          </w:rPr>
          <w:fldChar w:fldCharType="begin"/>
        </w:r>
        <w:r w:rsidR="00D52B16">
          <w:rPr>
            <w:noProof/>
            <w:webHidden/>
          </w:rPr>
          <w:instrText xml:space="preserve"> PAGEREF _Toc131600125 \h </w:instrText>
        </w:r>
        <w:r w:rsidR="00D52B16">
          <w:rPr>
            <w:noProof/>
            <w:webHidden/>
          </w:rPr>
        </w:r>
        <w:r w:rsidR="00D52B16">
          <w:rPr>
            <w:noProof/>
            <w:webHidden/>
          </w:rPr>
          <w:fldChar w:fldCharType="separate"/>
        </w:r>
        <w:r w:rsidR="00D52B16">
          <w:rPr>
            <w:noProof/>
            <w:webHidden/>
          </w:rPr>
          <w:t>39</w:t>
        </w:r>
        <w:r w:rsidR="00D52B16">
          <w:rPr>
            <w:noProof/>
            <w:webHidden/>
          </w:rPr>
          <w:fldChar w:fldCharType="end"/>
        </w:r>
      </w:hyperlink>
    </w:p>
    <w:p w14:paraId="7214BC3D" w14:textId="695CF7C0" w:rsidR="00D52B16" w:rsidRDefault="00FC4B28">
      <w:pPr>
        <w:pStyle w:val="TOC1"/>
        <w:tabs>
          <w:tab w:val="left" w:pos="720"/>
          <w:tab w:val="right" w:leader="dot" w:pos="9628"/>
        </w:tabs>
        <w:rPr>
          <w:rFonts w:asciiTheme="minorHAnsi" w:eastAsiaTheme="minorEastAsia" w:hAnsiTheme="minorHAnsi" w:cstheme="minorBidi"/>
          <w:b w:val="0"/>
          <w:bCs w:val="0"/>
          <w:caps w:val="0"/>
          <w:noProof/>
          <w:sz w:val="24"/>
          <w:szCs w:val="24"/>
          <w:lang w:eastAsia="en-GB"/>
        </w:rPr>
      </w:pPr>
      <w:hyperlink w:anchor="_Toc131600126" w:history="1">
        <w:r w:rsidR="00D52B16" w:rsidRPr="00EC6D24">
          <w:rPr>
            <w:rStyle w:val="Hyperlink"/>
            <w:noProof/>
          </w:rPr>
          <w:t>11.</w:t>
        </w:r>
        <w:r w:rsidR="00D52B16">
          <w:rPr>
            <w:rFonts w:asciiTheme="minorHAnsi" w:eastAsiaTheme="minorEastAsia" w:hAnsiTheme="minorHAnsi" w:cstheme="minorBidi"/>
            <w:b w:val="0"/>
            <w:bCs w:val="0"/>
            <w:caps w:val="0"/>
            <w:noProof/>
            <w:sz w:val="24"/>
            <w:szCs w:val="24"/>
            <w:lang w:eastAsia="en-GB"/>
          </w:rPr>
          <w:tab/>
        </w:r>
        <w:r w:rsidR="00D52B16" w:rsidRPr="00EC6D24">
          <w:rPr>
            <w:rStyle w:val="Hyperlink"/>
            <w:noProof/>
          </w:rPr>
          <w:t>MANDATORY REQUIREMENT EVIDENCE</w:t>
        </w:r>
        <w:r w:rsidR="00D52B16">
          <w:rPr>
            <w:noProof/>
            <w:webHidden/>
          </w:rPr>
          <w:tab/>
        </w:r>
        <w:r w:rsidR="00D52B16">
          <w:rPr>
            <w:noProof/>
            <w:webHidden/>
          </w:rPr>
          <w:fldChar w:fldCharType="begin"/>
        </w:r>
        <w:r w:rsidR="00D52B16">
          <w:rPr>
            <w:noProof/>
            <w:webHidden/>
          </w:rPr>
          <w:instrText xml:space="preserve"> PAGEREF _Toc131600126 \h </w:instrText>
        </w:r>
        <w:r w:rsidR="00D52B16">
          <w:rPr>
            <w:noProof/>
            <w:webHidden/>
          </w:rPr>
        </w:r>
        <w:r w:rsidR="00D52B16">
          <w:rPr>
            <w:noProof/>
            <w:webHidden/>
          </w:rPr>
          <w:fldChar w:fldCharType="separate"/>
        </w:r>
        <w:r w:rsidR="00D52B16">
          <w:rPr>
            <w:noProof/>
            <w:webHidden/>
          </w:rPr>
          <w:t>39</w:t>
        </w:r>
        <w:r w:rsidR="00D52B16">
          <w:rPr>
            <w:noProof/>
            <w:webHidden/>
          </w:rPr>
          <w:fldChar w:fldCharType="end"/>
        </w:r>
      </w:hyperlink>
    </w:p>
    <w:p w14:paraId="20866739" w14:textId="5E8A9119" w:rsidR="00D52B16" w:rsidRDefault="00FC4B28">
      <w:pPr>
        <w:pStyle w:val="TOC2"/>
        <w:tabs>
          <w:tab w:val="left" w:pos="960"/>
          <w:tab w:val="right" w:leader="dot" w:pos="9628"/>
        </w:tabs>
        <w:rPr>
          <w:rFonts w:asciiTheme="minorHAnsi" w:eastAsiaTheme="minorEastAsia" w:hAnsiTheme="minorHAnsi" w:cstheme="minorBidi"/>
          <w:smallCaps w:val="0"/>
          <w:noProof/>
          <w:sz w:val="24"/>
          <w:szCs w:val="24"/>
          <w:lang w:eastAsia="en-GB"/>
        </w:rPr>
      </w:pPr>
      <w:hyperlink w:anchor="_Toc131600127" w:history="1">
        <w:r w:rsidR="00D52B16" w:rsidRPr="00EC6D24">
          <w:rPr>
            <w:rStyle w:val="Hyperlink"/>
            <w:noProof/>
          </w:rPr>
          <w:t>11.1</w:t>
        </w:r>
        <w:r w:rsidR="00D52B16">
          <w:rPr>
            <w:rFonts w:asciiTheme="minorHAnsi" w:eastAsiaTheme="minorEastAsia" w:hAnsiTheme="minorHAnsi" w:cstheme="minorBidi"/>
            <w:smallCaps w:val="0"/>
            <w:noProof/>
            <w:sz w:val="24"/>
            <w:szCs w:val="24"/>
            <w:lang w:eastAsia="en-GB"/>
          </w:rPr>
          <w:tab/>
        </w:r>
        <w:r w:rsidR="00D52B16" w:rsidRPr="00EC6D24">
          <w:rPr>
            <w:rStyle w:val="Hyperlink"/>
            <w:noProof/>
          </w:rPr>
          <w:t>BIDDER CERTIFICATION / AFFILIATION REQUIREMENTS</w:t>
        </w:r>
        <w:r w:rsidR="00D52B16">
          <w:rPr>
            <w:noProof/>
            <w:webHidden/>
          </w:rPr>
          <w:tab/>
        </w:r>
        <w:r w:rsidR="00D52B16">
          <w:rPr>
            <w:noProof/>
            <w:webHidden/>
          </w:rPr>
          <w:fldChar w:fldCharType="begin"/>
        </w:r>
        <w:r w:rsidR="00D52B16">
          <w:rPr>
            <w:noProof/>
            <w:webHidden/>
          </w:rPr>
          <w:instrText xml:space="preserve"> PAGEREF _Toc131600127 \h </w:instrText>
        </w:r>
        <w:r w:rsidR="00D52B16">
          <w:rPr>
            <w:noProof/>
            <w:webHidden/>
          </w:rPr>
        </w:r>
        <w:r w:rsidR="00D52B16">
          <w:rPr>
            <w:noProof/>
            <w:webHidden/>
          </w:rPr>
          <w:fldChar w:fldCharType="separate"/>
        </w:r>
        <w:r w:rsidR="00D52B16">
          <w:rPr>
            <w:noProof/>
            <w:webHidden/>
          </w:rPr>
          <w:t>39</w:t>
        </w:r>
        <w:r w:rsidR="00D52B16">
          <w:rPr>
            <w:noProof/>
            <w:webHidden/>
          </w:rPr>
          <w:fldChar w:fldCharType="end"/>
        </w:r>
      </w:hyperlink>
    </w:p>
    <w:p w14:paraId="5F32C14F" w14:textId="3D5B0D69" w:rsidR="00D52B16" w:rsidRDefault="00FC4B28">
      <w:pPr>
        <w:pStyle w:val="TOC2"/>
        <w:tabs>
          <w:tab w:val="left" w:pos="960"/>
          <w:tab w:val="right" w:leader="dot" w:pos="9628"/>
        </w:tabs>
        <w:rPr>
          <w:rFonts w:asciiTheme="minorHAnsi" w:eastAsiaTheme="minorEastAsia" w:hAnsiTheme="minorHAnsi" w:cstheme="minorBidi"/>
          <w:smallCaps w:val="0"/>
          <w:noProof/>
          <w:sz w:val="24"/>
          <w:szCs w:val="24"/>
          <w:lang w:eastAsia="en-GB"/>
        </w:rPr>
      </w:pPr>
      <w:hyperlink w:anchor="_Toc131600128" w:history="1">
        <w:r w:rsidR="00D52B16" w:rsidRPr="00EC6D24">
          <w:rPr>
            <w:rStyle w:val="Hyperlink"/>
            <w:noProof/>
          </w:rPr>
          <w:t>11.2</w:t>
        </w:r>
        <w:r w:rsidR="00D52B16">
          <w:rPr>
            <w:rFonts w:asciiTheme="minorHAnsi" w:eastAsiaTheme="minorEastAsia" w:hAnsiTheme="minorHAnsi" w:cstheme="minorBidi"/>
            <w:smallCaps w:val="0"/>
            <w:noProof/>
            <w:sz w:val="24"/>
            <w:szCs w:val="24"/>
            <w:lang w:eastAsia="en-GB"/>
          </w:rPr>
          <w:tab/>
        </w:r>
        <w:r w:rsidR="00D52B16" w:rsidRPr="00EC6D24">
          <w:rPr>
            <w:rStyle w:val="Hyperlink"/>
            <w:noProof/>
          </w:rPr>
          <w:t>BIDDER EXPERIENCE AND CAPABILITY REQUIREMENTS</w:t>
        </w:r>
        <w:r w:rsidR="00D52B16">
          <w:rPr>
            <w:noProof/>
            <w:webHidden/>
          </w:rPr>
          <w:tab/>
        </w:r>
        <w:r w:rsidR="00D52B16">
          <w:rPr>
            <w:noProof/>
            <w:webHidden/>
          </w:rPr>
          <w:fldChar w:fldCharType="begin"/>
        </w:r>
        <w:r w:rsidR="00D52B16">
          <w:rPr>
            <w:noProof/>
            <w:webHidden/>
          </w:rPr>
          <w:instrText xml:space="preserve"> PAGEREF _Toc131600128 \h </w:instrText>
        </w:r>
        <w:r w:rsidR="00D52B16">
          <w:rPr>
            <w:noProof/>
            <w:webHidden/>
          </w:rPr>
        </w:r>
        <w:r w:rsidR="00D52B16">
          <w:rPr>
            <w:noProof/>
            <w:webHidden/>
          </w:rPr>
          <w:fldChar w:fldCharType="separate"/>
        </w:r>
        <w:r w:rsidR="00D52B16">
          <w:rPr>
            <w:noProof/>
            <w:webHidden/>
          </w:rPr>
          <w:t>39</w:t>
        </w:r>
        <w:r w:rsidR="00D52B16">
          <w:rPr>
            <w:noProof/>
            <w:webHidden/>
          </w:rPr>
          <w:fldChar w:fldCharType="end"/>
        </w:r>
      </w:hyperlink>
    </w:p>
    <w:p w14:paraId="392ED81B" w14:textId="33238ED9" w:rsidR="00D52B16" w:rsidRDefault="00FC4B28">
      <w:pPr>
        <w:pStyle w:val="TOC2"/>
        <w:tabs>
          <w:tab w:val="left" w:pos="960"/>
          <w:tab w:val="right" w:leader="dot" w:pos="9628"/>
        </w:tabs>
        <w:rPr>
          <w:rFonts w:asciiTheme="minorHAnsi" w:eastAsiaTheme="minorEastAsia" w:hAnsiTheme="minorHAnsi" w:cstheme="minorBidi"/>
          <w:smallCaps w:val="0"/>
          <w:noProof/>
          <w:sz w:val="24"/>
          <w:szCs w:val="24"/>
          <w:lang w:eastAsia="en-GB"/>
        </w:rPr>
      </w:pPr>
      <w:hyperlink w:anchor="_Toc131600129" w:history="1">
        <w:r w:rsidR="00D52B16" w:rsidRPr="00EC6D24">
          <w:rPr>
            <w:rStyle w:val="Hyperlink"/>
            <w:noProof/>
          </w:rPr>
          <w:t>11.3</w:t>
        </w:r>
        <w:r w:rsidR="00D52B16">
          <w:rPr>
            <w:rFonts w:asciiTheme="minorHAnsi" w:eastAsiaTheme="minorEastAsia" w:hAnsiTheme="minorHAnsi" w:cstheme="minorBidi"/>
            <w:smallCaps w:val="0"/>
            <w:noProof/>
            <w:sz w:val="24"/>
            <w:szCs w:val="24"/>
            <w:lang w:eastAsia="en-GB"/>
          </w:rPr>
          <w:tab/>
        </w:r>
        <w:r w:rsidR="00D52B16" w:rsidRPr="00EC6D24">
          <w:rPr>
            <w:rStyle w:val="Hyperlink"/>
            <w:noProof/>
          </w:rPr>
          <w:t>TECHNICAL MANDATORY, FUNCTIONAL AND SCOPE REQUIREMENTS</w:t>
        </w:r>
        <w:r w:rsidR="00D52B16">
          <w:rPr>
            <w:noProof/>
            <w:webHidden/>
          </w:rPr>
          <w:tab/>
        </w:r>
        <w:r w:rsidR="00D52B16">
          <w:rPr>
            <w:noProof/>
            <w:webHidden/>
          </w:rPr>
          <w:fldChar w:fldCharType="begin"/>
        </w:r>
        <w:r w:rsidR="00D52B16">
          <w:rPr>
            <w:noProof/>
            <w:webHidden/>
          </w:rPr>
          <w:instrText xml:space="preserve"> PAGEREF _Toc131600129 \h </w:instrText>
        </w:r>
        <w:r w:rsidR="00D52B16">
          <w:rPr>
            <w:noProof/>
            <w:webHidden/>
          </w:rPr>
        </w:r>
        <w:r w:rsidR="00D52B16">
          <w:rPr>
            <w:noProof/>
            <w:webHidden/>
          </w:rPr>
          <w:fldChar w:fldCharType="separate"/>
        </w:r>
        <w:r w:rsidR="00D52B16">
          <w:rPr>
            <w:noProof/>
            <w:webHidden/>
          </w:rPr>
          <w:t>40</w:t>
        </w:r>
        <w:r w:rsidR="00D52B16">
          <w:rPr>
            <w:noProof/>
            <w:webHidden/>
          </w:rPr>
          <w:fldChar w:fldCharType="end"/>
        </w:r>
      </w:hyperlink>
    </w:p>
    <w:p w14:paraId="55254692" w14:textId="5F129991" w:rsidR="00D52B16" w:rsidRDefault="00FC4B28">
      <w:pPr>
        <w:pStyle w:val="TOC2"/>
        <w:tabs>
          <w:tab w:val="left" w:pos="960"/>
          <w:tab w:val="right" w:leader="dot" w:pos="9628"/>
        </w:tabs>
        <w:rPr>
          <w:rFonts w:asciiTheme="minorHAnsi" w:eastAsiaTheme="minorEastAsia" w:hAnsiTheme="minorHAnsi" w:cstheme="minorBidi"/>
          <w:smallCaps w:val="0"/>
          <w:noProof/>
          <w:sz w:val="24"/>
          <w:szCs w:val="24"/>
          <w:lang w:eastAsia="en-GB"/>
        </w:rPr>
      </w:pPr>
      <w:hyperlink w:anchor="_Toc131600130" w:history="1">
        <w:r w:rsidR="00D52B16" w:rsidRPr="00EC6D24">
          <w:rPr>
            <w:rStyle w:val="Hyperlink"/>
            <w:noProof/>
          </w:rPr>
          <w:t>11.4</w:t>
        </w:r>
        <w:r w:rsidR="00D52B16">
          <w:rPr>
            <w:rFonts w:asciiTheme="minorHAnsi" w:eastAsiaTheme="minorEastAsia" w:hAnsiTheme="minorHAnsi" w:cstheme="minorBidi"/>
            <w:smallCaps w:val="0"/>
            <w:noProof/>
            <w:sz w:val="24"/>
            <w:szCs w:val="24"/>
            <w:lang w:eastAsia="en-GB"/>
          </w:rPr>
          <w:tab/>
        </w:r>
        <w:r w:rsidR="00D52B16" w:rsidRPr="00EC6D24">
          <w:rPr>
            <w:rStyle w:val="Hyperlink"/>
            <w:noProof/>
          </w:rPr>
          <w:t>TECHNICAL FUNCTIONALITY REQUIREMENTS</w:t>
        </w:r>
        <w:r w:rsidR="00D52B16">
          <w:rPr>
            <w:noProof/>
            <w:webHidden/>
          </w:rPr>
          <w:tab/>
        </w:r>
        <w:r w:rsidR="00D52B16">
          <w:rPr>
            <w:noProof/>
            <w:webHidden/>
          </w:rPr>
          <w:fldChar w:fldCharType="begin"/>
        </w:r>
        <w:r w:rsidR="00D52B16">
          <w:rPr>
            <w:noProof/>
            <w:webHidden/>
          </w:rPr>
          <w:instrText xml:space="preserve"> PAGEREF _Toc131600130 \h </w:instrText>
        </w:r>
        <w:r w:rsidR="00D52B16">
          <w:rPr>
            <w:noProof/>
            <w:webHidden/>
          </w:rPr>
        </w:r>
        <w:r w:rsidR="00D52B16">
          <w:rPr>
            <w:noProof/>
            <w:webHidden/>
          </w:rPr>
          <w:fldChar w:fldCharType="separate"/>
        </w:r>
        <w:r w:rsidR="00D52B16">
          <w:rPr>
            <w:noProof/>
            <w:webHidden/>
          </w:rPr>
          <w:t>40</w:t>
        </w:r>
        <w:r w:rsidR="00D52B16">
          <w:rPr>
            <w:noProof/>
            <w:webHidden/>
          </w:rPr>
          <w:fldChar w:fldCharType="end"/>
        </w:r>
      </w:hyperlink>
    </w:p>
    <w:p w14:paraId="121122D0" w14:textId="686F5030" w:rsidR="00D52B16" w:rsidRDefault="00FC4B28">
      <w:pPr>
        <w:pStyle w:val="TOC2"/>
        <w:tabs>
          <w:tab w:val="left" w:pos="1200"/>
          <w:tab w:val="right" w:leader="dot" w:pos="9628"/>
        </w:tabs>
        <w:rPr>
          <w:rFonts w:asciiTheme="minorHAnsi" w:eastAsiaTheme="minorEastAsia" w:hAnsiTheme="minorHAnsi" w:cstheme="minorBidi"/>
          <w:smallCaps w:val="0"/>
          <w:noProof/>
          <w:sz w:val="24"/>
          <w:szCs w:val="24"/>
          <w:lang w:eastAsia="en-GB"/>
        </w:rPr>
      </w:pPr>
      <w:hyperlink w:anchor="_Toc131600131" w:history="1">
        <w:r w:rsidR="00D52B16" w:rsidRPr="00EC6D24">
          <w:rPr>
            <w:rStyle w:val="Hyperlink"/>
            <w:noProof/>
          </w:rPr>
          <w:t>11.4.1</w:t>
        </w:r>
        <w:r w:rsidR="00D52B16">
          <w:rPr>
            <w:rFonts w:asciiTheme="minorHAnsi" w:eastAsiaTheme="minorEastAsia" w:hAnsiTheme="minorHAnsi" w:cstheme="minorBidi"/>
            <w:smallCaps w:val="0"/>
            <w:noProof/>
            <w:sz w:val="24"/>
            <w:szCs w:val="24"/>
            <w:lang w:eastAsia="en-GB"/>
          </w:rPr>
          <w:tab/>
        </w:r>
        <w:r w:rsidR="00D52B16" w:rsidRPr="00EC6D24">
          <w:rPr>
            <w:rStyle w:val="Hyperlink"/>
            <w:noProof/>
          </w:rPr>
          <w:t>REMOTE ACCESS TO DESKTOPS OF SERVERS AND WORKSTATIONS</w:t>
        </w:r>
        <w:r w:rsidR="00D52B16">
          <w:rPr>
            <w:noProof/>
            <w:webHidden/>
          </w:rPr>
          <w:tab/>
        </w:r>
        <w:r w:rsidR="00D52B16">
          <w:rPr>
            <w:noProof/>
            <w:webHidden/>
          </w:rPr>
          <w:fldChar w:fldCharType="begin"/>
        </w:r>
        <w:r w:rsidR="00D52B16">
          <w:rPr>
            <w:noProof/>
            <w:webHidden/>
          </w:rPr>
          <w:instrText xml:space="preserve"> PAGEREF _Toc131600131 \h </w:instrText>
        </w:r>
        <w:r w:rsidR="00D52B16">
          <w:rPr>
            <w:noProof/>
            <w:webHidden/>
          </w:rPr>
        </w:r>
        <w:r w:rsidR="00D52B16">
          <w:rPr>
            <w:noProof/>
            <w:webHidden/>
          </w:rPr>
          <w:fldChar w:fldCharType="separate"/>
        </w:r>
        <w:r w:rsidR="00D52B16">
          <w:rPr>
            <w:noProof/>
            <w:webHidden/>
          </w:rPr>
          <w:t>40</w:t>
        </w:r>
        <w:r w:rsidR="00D52B16">
          <w:rPr>
            <w:noProof/>
            <w:webHidden/>
          </w:rPr>
          <w:fldChar w:fldCharType="end"/>
        </w:r>
      </w:hyperlink>
    </w:p>
    <w:p w14:paraId="36713BE3" w14:textId="2C0CD6F1" w:rsidR="00D52B16" w:rsidRDefault="00FC4B28">
      <w:pPr>
        <w:pStyle w:val="TOC2"/>
        <w:tabs>
          <w:tab w:val="left" w:pos="1200"/>
          <w:tab w:val="right" w:leader="dot" w:pos="9628"/>
        </w:tabs>
        <w:rPr>
          <w:rFonts w:asciiTheme="minorHAnsi" w:eastAsiaTheme="minorEastAsia" w:hAnsiTheme="minorHAnsi" w:cstheme="minorBidi"/>
          <w:smallCaps w:val="0"/>
          <w:noProof/>
          <w:sz w:val="24"/>
          <w:szCs w:val="24"/>
          <w:lang w:eastAsia="en-GB"/>
        </w:rPr>
      </w:pPr>
      <w:hyperlink w:anchor="_Toc131600132" w:history="1">
        <w:r w:rsidR="00D52B16" w:rsidRPr="00EC6D24">
          <w:rPr>
            <w:rStyle w:val="Hyperlink"/>
            <w:noProof/>
          </w:rPr>
          <w:t>11.4.2</w:t>
        </w:r>
        <w:r w:rsidR="00D52B16">
          <w:rPr>
            <w:rFonts w:asciiTheme="minorHAnsi" w:eastAsiaTheme="minorEastAsia" w:hAnsiTheme="minorHAnsi" w:cstheme="minorBidi"/>
            <w:smallCaps w:val="0"/>
            <w:noProof/>
            <w:sz w:val="24"/>
            <w:szCs w:val="24"/>
            <w:lang w:eastAsia="en-GB"/>
          </w:rPr>
          <w:tab/>
        </w:r>
        <w:r w:rsidR="00D52B16" w:rsidRPr="00EC6D24">
          <w:rPr>
            <w:rStyle w:val="Hyperlink"/>
            <w:noProof/>
          </w:rPr>
          <w:t>ACTIVE DIRECTORY RESOURCE (GROUPS, USER, COMPUTER OBJECTS) MONITORING, AUDIT AND ACCESS MANAGEMENT</w:t>
        </w:r>
        <w:r w:rsidR="00D52B16">
          <w:rPr>
            <w:noProof/>
            <w:webHidden/>
          </w:rPr>
          <w:tab/>
        </w:r>
        <w:r w:rsidR="00D52B16">
          <w:rPr>
            <w:noProof/>
            <w:webHidden/>
          </w:rPr>
          <w:fldChar w:fldCharType="begin"/>
        </w:r>
        <w:r w:rsidR="00D52B16">
          <w:rPr>
            <w:noProof/>
            <w:webHidden/>
          </w:rPr>
          <w:instrText xml:space="preserve"> PAGEREF _Toc131600132 \h </w:instrText>
        </w:r>
        <w:r w:rsidR="00D52B16">
          <w:rPr>
            <w:noProof/>
            <w:webHidden/>
          </w:rPr>
        </w:r>
        <w:r w:rsidR="00D52B16">
          <w:rPr>
            <w:noProof/>
            <w:webHidden/>
          </w:rPr>
          <w:fldChar w:fldCharType="separate"/>
        </w:r>
        <w:r w:rsidR="00D52B16">
          <w:rPr>
            <w:noProof/>
            <w:webHidden/>
          </w:rPr>
          <w:t>40</w:t>
        </w:r>
        <w:r w:rsidR="00D52B16">
          <w:rPr>
            <w:noProof/>
            <w:webHidden/>
          </w:rPr>
          <w:fldChar w:fldCharType="end"/>
        </w:r>
      </w:hyperlink>
    </w:p>
    <w:p w14:paraId="31134164" w14:textId="743A64E4" w:rsidR="00D52B16" w:rsidRDefault="00FC4B28">
      <w:pPr>
        <w:pStyle w:val="TOC2"/>
        <w:tabs>
          <w:tab w:val="left" w:pos="1200"/>
          <w:tab w:val="right" w:leader="dot" w:pos="9628"/>
        </w:tabs>
        <w:rPr>
          <w:rFonts w:asciiTheme="minorHAnsi" w:eastAsiaTheme="minorEastAsia" w:hAnsiTheme="minorHAnsi" w:cstheme="minorBidi"/>
          <w:smallCaps w:val="0"/>
          <w:noProof/>
          <w:sz w:val="24"/>
          <w:szCs w:val="24"/>
          <w:lang w:eastAsia="en-GB"/>
        </w:rPr>
      </w:pPr>
      <w:hyperlink w:anchor="_Toc131600133" w:history="1">
        <w:r w:rsidR="00D52B16" w:rsidRPr="00EC6D24">
          <w:rPr>
            <w:rStyle w:val="Hyperlink"/>
            <w:noProof/>
          </w:rPr>
          <w:t>11.4.3</w:t>
        </w:r>
        <w:r w:rsidR="00D52B16">
          <w:rPr>
            <w:rFonts w:asciiTheme="minorHAnsi" w:eastAsiaTheme="minorEastAsia" w:hAnsiTheme="minorHAnsi" w:cstheme="minorBidi"/>
            <w:smallCaps w:val="0"/>
            <w:noProof/>
            <w:sz w:val="24"/>
            <w:szCs w:val="24"/>
            <w:lang w:eastAsia="en-GB"/>
          </w:rPr>
          <w:tab/>
        </w:r>
        <w:r w:rsidR="00D52B16" w:rsidRPr="00EC6D24">
          <w:rPr>
            <w:rStyle w:val="Hyperlink"/>
            <w:noProof/>
          </w:rPr>
          <w:t>DISTRIBUTED SERVER MANAGEMENT (DEPLOYMENT, SERVER MANAGEMENT AND CONFIGURATION)</w:t>
        </w:r>
        <w:r w:rsidR="00D52B16">
          <w:rPr>
            <w:noProof/>
            <w:webHidden/>
          </w:rPr>
          <w:tab/>
        </w:r>
        <w:r w:rsidR="00D52B16">
          <w:rPr>
            <w:noProof/>
            <w:webHidden/>
          </w:rPr>
          <w:fldChar w:fldCharType="begin"/>
        </w:r>
        <w:r w:rsidR="00D52B16">
          <w:rPr>
            <w:noProof/>
            <w:webHidden/>
          </w:rPr>
          <w:instrText xml:space="preserve"> PAGEREF _Toc131600133 \h </w:instrText>
        </w:r>
        <w:r w:rsidR="00D52B16">
          <w:rPr>
            <w:noProof/>
            <w:webHidden/>
          </w:rPr>
        </w:r>
        <w:r w:rsidR="00D52B16">
          <w:rPr>
            <w:noProof/>
            <w:webHidden/>
          </w:rPr>
          <w:fldChar w:fldCharType="separate"/>
        </w:r>
        <w:r w:rsidR="00D52B16">
          <w:rPr>
            <w:noProof/>
            <w:webHidden/>
          </w:rPr>
          <w:t>40</w:t>
        </w:r>
        <w:r w:rsidR="00D52B16">
          <w:rPr>
            <w:noProof/>
            <w:webHidden/>
          </w:rPr>
          <w:fldChar w:fldCharType="end"/>
        </w:r>
      </w:hyperlink>
    </w:p>
    <w:p w14:paraId="4AC06F92" w14:textId="67941B69" w:rsidR="00D52B16" w:rsidRDefault="00FC4B28">
      <w:pPr>
        <w:pStyle w:val="TOC2"/>
        <w:tabs>
          <w:tab w:val="left" w:pos="1200"/>
          <w:tab w:val="right" w:leader="dot" w:pos="9628"/>
        </w:tabs>
        <w:rPr>
          <w:rFonts w:asciiTheme="minorHAnsi" w:eastAsiaTheme="minorEastAsia" w:hAnsiTheme="minorHAnsi" w:cstheme="minorBidi"/>
          <w:smallCaps w:val="0"/>
          <w:noProof/>
          <w:sz w:val="24"/>
          <w:szCs w:val="24"/>
          <w:lang w:eastAsia="en-GB"/>
        </w:rPr>
      </w:pPr>
      <w:hyperlink w:anchor="_Toc131600134" w:history="1">
        <w:r w:rsidR="00D52B16" w:rsidRPr="00EC6D24">
          <w:rPr>
            <w:rStyle w:val="Hyperlink"/>
            <w:noProof/>
          </w:rPr>
          <w:t>11.4.4</w:t>
        </w:r>
        <w:r w:rsidR="00D52B16">
          <w:rPr>
            <w:rFonts w:asciiTheme="minorHAnsi" w:eastAsiaTheme="minorEastAsia" w:hAnsiTheme="minorHAnsi" w:cstheme="minorBidi"/>
            <w:smallCaps w:val="0"/>
            <w:noProof/>
            <w:sz w:val="24"/>
            <w:szCs w:val="24"/>
            <w:lang w:eastAsia="en-GB"/>
          </w:rPr>
          <w:tab/>
        </w:r>
        <w:r w:rsidR="00D52B16" w:rsidRPr="00EC6D24">
          <w:rPr>
            <w:rStyle w:val="Hyperlink"/>
            <w:noProof/>
          </w:rPr>
          <w:t>DISTRIBUTED DESKTOP &amp; WORKSTATION MANAGEMENT DEPLOYMENT, WORKSTATION MANAGEMENT AND CONFIGURATION</w:t>
        </w:r>
        <w:r w:rsidR="00D52B16">
          <w:rPr>
            <w:noProof/>
            <w:webHidden/>
          </w:rPr>
          <w:tab/>
        </w:r>
        <w:r w:rsidR="00D52B16">
          <w:rPr>
            <w:noProof/>
            <w:webHidden/>
          </w:rPr>
          <w:fldChar w:fldCharType="begin"/>
        </w:r>
        <w:r w:rsidR="00D52B16">
          <w:rPr>
            <w:noProof/>
            <w:webHidden/>
          </w:rPr>
          <w:instrText xml:space="preserve"> PAGEREF _Toc131600134 \h </w:instrText>
        </w:r>
        <w:r w:rsidR="00D52B16">
          <w:rPr>
            <w:noProof/>
            <w:webHidden/>
          </w:rPr>
        </w:r>
        <w:r w:rsidR="00D52B16">
          <w:rPr>
            <w:noProof/>
            <w:webHidden/>
          </w:rPr>
          <w:fldChar w:fldCharType="separate"/>
        </w:r>
        <w:r w:rsidR="00D52B16">
          <w:rPr>
            <w:noProof/>
            <w:webHidden/>
          </w:rPr>
          <w:t>40</w:t>
        </w:r>
        <w:r w:rsidR="00D52B16">
          <w:rPr>
            <w:noProof/>
            <w:webHidden/>
          </w:rPr>
          <w:fldChar w:fldCharType="end"/>
        </w:r>
      </w:hyperlink>
    </w:p>
    <w:p w14:paraId="2920F0AF" w14:textId="53851080" w:rsidR="00871368" w:rsidRPr="00F81E2D" w:rsidRDefault="005952AC" w:rsidP="00871368">
      <w:r w:rsidRPr="00F81E2D">
        <w:fldChar w:fldCharType="end"/>
      </w:r>
      <w:r w:rsidR="00760D12" w:rsidRPr="00F81E2D">
        <w:br w:type="page"/>
      </w:r>
    </w:p>
    <w:p w14:paraId="6FBE2DFB" w14:textId="77777777" w:rsidR="002C0B8F" w:rsidRPr="00394ACB" w:rsidRDefault="005952AC" w:rsidP="000B17A9">
      <w:pPr>
        <w:pStyle w:val="AnnexH1"/>
        <w:rPr>
          <w:sz w:val="28"/>
          <w:szCs w:val="28"/>
        </w:rPr>
      </w:pPr>
      <w:bookmarkStart w:id="6" w:name="_Toc131600090"/>
      <w:r w:rsidRPr="00394ACB">
        <w:rPr>
          <w:sz w:val="28"/>
          <w:szCs w:val="28"/>
        </w:rPr>
        <w:lastRenderedPageBreak/>
        <w:t>INTRODUCTION</w:t>
      </w:r>
      <w:bookmarkEnd w:id="6"/>
    </w:p>
    <w:p w14:paraId="6DF6F02A" w14:textId="77777777" w:rsidR="001A25A4" w:rsidRPr="00394ACB" w:rsidRDefault="00B558CD">
      <w:pPr>
        <w:pStyle w:val="Heading1"/>
        <w:tabs>
          <w:tab w:val="clear" w:pos="502"/>
          <w:tab w:val="num" w:pos="567"/>
        </w:tabs>
        <w:rPr>
          <w:sz w:val="24"/>
          <w:szCs w:val="24"/>
        </w:rPr>
      </w:pPr>
      <w:bookmarkStart w:id="7" w:name="_Toc131600091"/>
      <w:bookmarkStart w:id="8" w:name="_Toc435315878"/>
      <w:r w:rsidRPr="00394ACB">
        <w:rPr>
          <w:sz w:val="24"/>
          <w:szCs w:val="24"/>
        </w:rPr>
        <w:t>PURPOSE AND BACKGROUND</w:t>
      </w:r>
      <w:bookmarkEnd w:id="7"/>
    </w:p>
    <w:p w14:paraId="3568705F" w14:textId="77777777" w:rsidR="00EF447B" w:rsidRPr="00F81E2D" w:rsidRDefault="00B558CD">
      <w:pPr>
        <w:pStyle w:val="Heading2"/>
        <w:tabs>
          <w:tab w:val="clear" w:pos="502"/>
          <w:tab w:val="num" w:pos="567"/>
        </w:tabs>
      </w:pPr>
      <w:bookmarkStart w:id="9" w:name="_Toc131600092"/>
      <w:r w:rsidRPr="00F81E2D">
        <w:t>PURPOSE</w:t>
      </w:r>
      <w:bookmarkEnd w:id="8"/>
      <w:bookmarkEnd w:id="9"/>
    </w:p>
    <w:p w14:paraId="02ABC2C2" w14:textId="21A934D4" w:rsidR="00540306" w:rsidRPr="00394ACB" w:rsidRDefault="00E95144" w:rsidP="00394ACB">
      <w:pPr>
        <w:spacing w:line="276" w:lineRule="auto"/>
        <w:jc w:val="both"/>
        <w:rPr>
          <w:szCs w:val="24"/>
        </w:rPr>
      </w:pPr>
      <w:bookmarkStart w:id="10" w:name="_Toc435315879"/>
      <w:r w:rsidRPr="00394ACB">
        <w:rPr>
          <w:szCs w:val="24"/>
        </w:rPr>
        <w:t xml:space="preserve">The purpose of this RFB is to invite </w:t>
      </w:r>
      <w:r w:rsidR="00AB039E" w:rsidRPr="00394ACB">
        <w:rPr>
          <w:szCs w:val="24"/>
        </w:rPr>
        <w:t>s</w:t>
      </w:r>
      <w:r w:rsidRPr="00394ACB">
        <w:rPr>
          <w:szCs w:val="24"/>
        </w:rPr>
        <w:t>uppliers</w:t>
      </w:r>
      <w:r w:rsidR="00540306" w:rsidRPr="00394ACB">
        <w:rPr>
          <w:szCs w:val="24"/>
        </w:rPr>
        <w:t xml:space="preserve"> (hereinafter referred to as “bibbers”)</w:t>
      </w:r>
      <w:r w:rsidRPr="00394ACB">
        <w:rPr>
          <w:szCs w:val="24"/>
        </w:rPr>
        <w:t xml:space="preserve"> to submit bids for the provisioning</w:t>
      </w:r>
      <w:r w:rsidR="00ED5ECE" w:rsidRPr="00394ACB">
        <w:rPr>
          <w:szCs w:val="24"/>
        </w:rPr>
        <w:t xml:space="preserve"> of </w:t>
      </w:r>
      <w:r w:rsidR="007864F3" w:rsidRPr="00394ACB">
        <w:rPr>
          <w:szCs w:val="24"/>
        </w:rPr>
        <w:t xml:space="preserve">a Server and Workstation </w:t>
      </w:r>
      <w:r w:rsidR="004F08CE">
        <w:rPr>
          <w:szCs w:val="24"/>
        </w:rPr>
        <w:t>M</w:t>
      </w:r>
      <w:r w:rsidR="007864F3" w:rsidRPr="00394ACB">
        <w:rPr>
          <w:szCs w:val="24"/>
        </w:rPr>
        <w:t xml:space="preserve">anagement </w:t>
      </w:r>
      <w:r w:rsidR="004F08CE">
        <w:rPr>
          <w:szCs w:val="24"/>
        </w:rPr>
        <w:t>T</w:t>
      </w:r>
      <w:r w:rsidR="007864F3" w:rsidRPr="00394ACB">
        <w:rPr>
          <w:szCs w:val="24"/>
        </w:rPr>
        <w:t>ool</w:t>
      </w:r>
      <w:r w:rsidR="004F08CE">
        <w:rPr>
          <w:szCs w:val="24"/>
        </w:rPr>
        <w:t>set</w:t>
      </w:r>
      <w:r w:rsidR="007864F3" w:rsidRPr="00394ACB">
        <w:rPr>
          <w:szCs w:val="24"/>
        </w:rPr>
        <w:t xml:space="preserve"> solution</w:t>
      </w:r>
      <w:r w:rsidR="00ED5ECE" w:rsidRPr="00394ACB">
        <w:rPr>
          <w:szCs w:val="24"/>
        </w:rPr>
        <w:t>, with maintenance and support for a period of 3 years</w:t>
      </w:r>
      <w:r w:rsidR="00A16CD6" w:rsidRPr="00394ACB">
        <w:rPr>
          <w:szCs w:val="24"/>
        </w:rPr>
        <w:t>.</w:t>
      </w:r>
      <w:r w:rsidRPr="00394ACB">
        <w:rPr>
          <w:szCs w:val="24"/>
        </w:rPr>
        <w:t xml:space="preserve"> </w:t>
      </w:r>
    </w:p>
    <w:p w14:paraId="125B4294" w14:textId="77777777" w:rsidR="009169D6" w:rsidRDefault="00B558CD">
      <w:pPr>
        <w:pStyle w:val="Heading2"/>
        <w:tabs>
          <w:tab w:val="clear" w:pos="502"/>
          <w:tab w:val="num" w:pos="567"/>
        </w:tabs>
      </w:pPr>
      <w:bookmarkStart w:id="11" w:name="_Toc131600093"/>
      <w:r w:rsidRPr="00F81E2D">
        <w:t>BACKGROUND</w:t>
      </w:r>
      <w:bookmarkEnd w:id="10"/>
      <w:bookmarkEnd w:id="11"/>
    </w:p>
    <w:p w14:paraId="5215E0CA" w14:textId="77777777" w:rsidR="00DC7509" w:rsidRPr="00394ACB" w:rsidRDefault="00DC7509" w:rsidP="00394ACB">
      <w:pPr>
        <w:jc w:val="both"/>
        <w:rPr>
          <w:rFonts w:cs="Calibri"/>
          <w:szCs w:val="24"/>
        </w:rPr>
      </w:pPr>
      <w:r w:rsidRPr="00394ACB">
        <w:rPr>
          <w:rFonts w:cs="Calibri"/>
          <w:szCs w:val="24"/>
        </w:rPr>
        <w:t>Information on the environment and system functionality as indicated below:</w:t>
      </w:r>
    </w:p>
    <w:p w14:paraId="2C5D78A1" w14:textId="77777777" w:rsidR="00DC7509" w:rsidRPr="00394ACB" w:rsidRDefault="00DC7509">
      <w:pPr>
        <w:pStyle w:val="ListParagraph"/>
        <w:numPr>
          <w:ilvl w:val="0"/>
          <w:numId w:val="36"/>
        </w:numPr>
        <w:spacing w:after="0" w:line="276" w:lineRule="auto"/>
        <w:ind w:left="567" w:hanging="567"/>
        <w:jc w:val="both"/>
        <w:outlineLvl w:val="0"/>
        <w:rPr>
          <w:rFonts w:cs="Calibri"/>
        </w:rPr>
      </w:pPr>
      <w:r w:rsidRPr="00394ACB">
        <w:rPr>
          <w:rFonts w:cs="Calibri"/>
        </w:rPr>
        <w:t xml:space="preserve">Active directory </w:t>
      </w:r>
      <w:r w:rsidR="00947765" w:rsidRPr="00394ACB">
        <w:rPr>
          <w:rFonts w:cs="Calibri"/>
        </w:rPr>
        <w:t xml:space="preserve">windows server </w:t>
      </w:r>
      <w:r w:rsidRPr="00394ACB">
        <w:rPr>
          <w:rFonts w:cs="Calibri"/>
        </w:rPr>
        <w:t>2012 R2</w:t>
      </w:r>
      <w:r w:rsidR="00947765" w:rsidRPr="00394ACB">
        <w:rPr>
          <w:rFonts w:cs="Calibri"/>
        </w:rPr>
        <w:t>/2016</w:t>
      </w:r>
      <w:r w:rsidRPr="00394ACB">
        <w:rPr>
          <w:rFonts w:cs="Calibri"/>
        </w:rPr>
        <w:t xml:space="preserve"> with domain functional level also on 2012 R2</w:t>
      </w:r>
      <w:r w:rsidR="00947765" w:rsidRPr="00394ACB">
        <w:rPr>
          <w:rFonts w:cs="Calibri"/>
        </w:rPr>
        <w:t>/2016</w:t>
      </w:r>
      <w:r w:rsidRPr="00394ACB">
        <w:rPr>
          <w:rFonts w:cs="Calibri"/>
        </w:rPr>
        <w:t>.</w:t>
      </w:r>
    </w:p>
    <w:p w14:paraId="18E98AC3" w14:textId="77777777" w:rsidR="00DC7509" w:rsidRPr="00394ACB" w:rsidRDefault="00DC7509">
      <w:pPr>
        <w:pStyle w:val="ListParagraph"/>
        <w:numPr>
          <w:ilvl w:val="0"/>
          <w:numId w:val="36"/>
        </w:numPr>
        <w:spacing w:after="0" w:line="276" w:lineRule="auto"/>
        <w:ind w:left="567" w:hanging="567"/>
        <w:jc w:val="both"/>
        <w:outlineLvl w:val="0"/>
        <w:rPr>
          <w:rFonts w:cs="Calibri"/>
        </w:rPr>
      </w:pPr>
      <w:r w:rsidRPr="00394ACB">
        <w:rPr>
          <w:rFonts w:cs="Calibri"/>
        </w:rPr>
        <w:t>180 + Active Directory sites.</w:t>
      </w:r>
    </w:p>
    <w:p w14:paraId="527D1F40" w14:textId="77777777" w:rsidR="00DC7509" w:rsidRPr="00394ACB" w:rsidRDefault="00DC7509">
      <w:pPr>
        <w:pStyle w:val="ListParagraph"/>
        <w:numPr>
          <w:ilvl w:val="0"/>
          <w:numId w:val="36"/>
        </w:numPr>
        <w:spacing w:after="0" w:line="276" w:lineRule="auto"/>
        <w:ind w:left="567" w:hanging="567"/>
        <w:jc w:val="both"/>
        <w:outlineLvl w:val="0"/>
        <w:rPr>
          <w:rFonts w:cs="Calibri"/>
        </w:rPr>
      </w:pPr>
      <w:r w:rsidRPr="00394ACB">
        <w:rPr>
          <w:rFonts w:cs="Calibri"/>
        </w:rPr>
        <w:t>1600 + physical and virtual servers.</w:t>
      </w:r>
    </w:p>
    <w:p w14:paraId="2524ADDF" w14:textId="77777777" w:rsidR="00DC7509" w:rsidRPr="00394ACB" w:rsidRDefault="00DC7509">
      <w:pPr>
        <w:pStyle w:val="ListParagraph"/>
        <w:numPr>
          <w:ilvl w:val="0"/>
          <w:numId w:val="36"/>
        </w:numPr>
        <w:spacing w:after="0" w:line="276" w:lineRule="auto"/>
        <w:ind w:left="567" w:hanging="567"/>
        <w:jc w:val="both"/>
        <w:outlineLvl w:val="0"/>
        <w:rPr>
          <w:rFonts w:cs="Calibri"/>
        </w:rPr>
      </w:pPr>
      <w:r w:rsidRPr="00394ACB">
        <w:rPr>
          <w:rFonts w:cs="Calibri"/>
        </w:rPr>
        <w:t>26 000 + Users objects.</w:t>
      </w:r>
    </w:p>
    <w:p w14:paraId="0B2F12C4" w14:textId="77777777" w:rsidR="00DC7509" w:rsidRPr="00394ACB" w:rsidRDefault="00DC7509">
      <w:pPr>
        <w:pStyle w:val="ListParagraph"/>
        <w:numPr>
          <w:ilvl w:val="0"/>
          <w:numId w:val="36"/>
        </w:numPr>
        <w:spacing w:after="0" w:line="276" w:lineRule="auto"/>
        <w:ind w:left="567" w:hanging="567"/>
        <w:jc w:val="both"/>
        <w:outlineLvl w:val="0"/>
        <w:rPr>
          <w:rFonts w:cs="Calibri"/>
        </w:rPr>
      </w:pPr>
      <w:r w:rsidRPr="00394ACB">
        <w:rPr>
          <w:rFonts w:cs="Calibri"/>
        </w:rPr>
        <w:t>26 000 + Computer objects (Excluding servers).</w:t>
      </w:r>
    </w:p>
    <w:p w14:paraId="27EF9902" w14:textId="77777777" w:rsidR="00DC7509" w:rsidRPr="00394ACB" w:rsidRDefault="00DC7509">
      <w:pPr>
        <w:pStyle w:val="ListParagraph"/>
        <w:numPr>
          <w:ilvl w:val="0"/>
          <w:numId w:val="36"/>
        </w:numPr>
        <w:spacing w:after="0" w:line="276" w:lineRule="auto"/>
        <w:ind w:left="567" w:hanging="567"/>
        <w:jc w:val="both"/>
        <w:outlineLvl w:val="0"/>
        <w:rPr>
          <w:rFonts w:cs="Calibri"/>
        </w:rPr>
      </w:pPr>
      <w:r w:rsidRPr="00394ACB">
        <w:rPr>
          <w:rFonts w:cs="Calibri"/>
        </w:rPr>
        <w:t>No internet access to the environment. (Ringfenced)</w:t>
      </w:r>
    </w:p>
    <w:p w14:paraId="2DCDB739" w14:textId="77777777" w:rsidR="00DC7509" w:rsidRPr="00394ACB" w:rsidRDefault="00DC7509">
      <w:pPr>
        <w:pStyle w:val="ListParagraph"/>
        <w:numPr>
          <w:ilvl w:val="0"/>
          <w:numId w:val="36"/>
        </w:numPr>
        <w:spacing w:after="0" w:line="276" w:lineRule="auto"/>
        <w:ind w:left="567" w:hanging="567"/>
        <w:jc w:val="both"/>
        <w:outlineLvl w:val="0"/>
        <w:rPr>
          <w:rFonts w:cs="Calibri"/>
        </w:rPr>
      </w:pPr>
      <w:r w:rsidRPr="00394ACB">
        <w:rPr>
          <w:rFonts w:cs="Calibri"/>
        </w:rPr>
        <w:t xml:space="preserve">Domain controller operating systems: </w:t>
      </w:r>
      <w:r w:rsidR="00947765" w:rsidRPr="00394ACB">
        <w:rPr>
          <w:rFonts w:cs="Calibri"/>
        </w:rPr>
        <w:t xml:space="preserve">Windows Server </w:t>
      </w:r>
      <w:r w:rsidRPr="00394ACB">
        <w:rPr>
          <w:rFonts w:cs="Calibri"/>
        </w:rPr>
        <w:t>2012 R2</w:t>
      </w:r>
      <w:r w:rsidR="00947765" w:rsidRPr="00394ACB">
        <w:rPr>
          <w:rFonts w:cs="Calibri"/>
        </w:rPr>
        <w:t>/2016</w:t>
      </w:r>
      <w:r w:rsidRPr="00394ACB">
        <w:rPr>
          <w:rFonts w:cs="Calibri"/>
        </w:rPr>
        <w:t>.</w:t>
      </w:r>
    </w:p>
    <w:p w14:paraId="47FAC2D9" w14:textId="77777777" w:rsidR="00DC7509" w:rsidRPr="00394ACB" w:rsidRDefault="00DC7509">
      <w:pPr>
        <w:pStyle w:val="ListParagraph"/>
        <w:numPr>
          <w:ilvl w:val="0"/>
          <w:numId w:val="36"/>
        </w:numPr>
        <w:spacing w:after="0" w:line="276" w:lineRule="auto"/>
        <w:ind w:left="567" w:hanging="567"/>
        <w:jc w:val="both"/>
        <w:outlineLvl w:val="0"/>
        <w:rPr>
          <w:rFonts w:cs="Calibri"/>
        </w:rPr>
      </w:pPr>
      <w:r w:rsidRPr="00394ACB">
        <w:rPr>
          <w:rFonts w:cs="Calibri"/>
        </w:rPr>
        <w:t>Domain Functional level 2012 R2</w:t>
      </w:r>
      <w:r w:rsidR="00947765" w:rsidRPr="00394ACB">
        <w:rPr>
          <w:rFonts w:cs="Calibri"/>
        </w:rPr>
        <w:t xml:space="preserve"> and 2016</w:t>
      </w:r>
      <w:r w:rsidRPr="00394ACB">
        <w:rPr>
          <w:rFonts w:cs="Calibri"/>
        </w:rPr>
        <w:t>.</w:t>
      </w:r>
    </w:p>
    <w:p w14:paraId="7A11E10F" w14:textId="77777777" w:rsidR="00DC7509" w:rsidRPr="00394ACB" w:rsidRDefault="00DC7509">
      <w:pPr>
        <w:pStyle w:val="ListParagraph"/>
        <w:numPr>
          <w:ilvl w:val="0"/>
          <w:numId w:val="36"/>
        </w:numPr>
        <w:spacing w:after="0" w:line="276" w:lineRule="auto"/>
        <w:ind w:left="567" w:hanging="567"/>
        <w:jc w:val="both"/>
        <w:outlineLvl w:val="0"/>
        <w:rPr>
          <w:rFonts w:cs="Calibri"/>
        </w:rPr>
      </w:pPr>
      <w:r w:rsidRPr="00394ACB">
        <w:rPr>
          <w:rFonts w:cs="Calibri"/>
        </w:rPr>
        <w:t>Other Server operating systems: 2003 R2, 2008 R2, 2012 R2</w:t>
      </w:r>
      <w:r w:rsidR="00947765" w:rsidRPr="00394ACB">
        <w:rPr>
          <w:rFonts w:cs="Calibri"/>
        </w:rPr>
        <w:t>/</w:t>
      </w:r>
      <w:r w:rsidRPr="00394ACB">
        <w:rPr>
          <w:rFonts w:cs="Calibri"/>
        </w:rPr>
        <w:t>2016.</w:t>
      </w:r>
    </w:p>
    <w:p w14:paraId="1AF401AD" w14:textId="77777777" w:rsidR="00DC7509" w:rsidRPr="00394ACB" w:rsidRDefault="00DC7509">
      <w:pPr>
        <w:pStyle w:val="ListParagraph"/>
        <w:numPr>
          <w:ilvl w:val="0"/>
          <w:numId w:val="36"/>
        </w:numPr>
        <w:spacing w:after="0" w:line="276" w:lineRule="auto"/>
        <w:ind w:left="567" w:hanging="567"/>
        <w:jc w:val="both"/>
        <w:outlineLvl w:val="0"/>
        <w:rPr>
          <w:rFonts w:cs="Calibri"/>
        </w:rPr>
      </w:pPr>
      <w:r w:rsidRPr="00394ACB">
        <w:rPr>
          <w:rFonts w:cs="Calibri"/>
        </w:rPr>
        <w:t>Domino 9 Mail servers</w:t>
      </w:r>
    </w:p>
    <w:p w14:paraId="1DF0FBD4" w14:textId="77777777" w:rsidR="00DC7509" w:rsidRPr="00394ACB" w:rsidRDefault="00DC7509">
      <w:pPr>
        <w:pStyle w:val="ListParagraph"/>
        <w:numPr>
          <w:ilvl w:val="0"/>
          <w:numId w:val="36"/>
        </w:numPr>
        <w:spacing w:after="0" w:line="276" w:lineRule="auto"/>
        <w:ind w:left="567" w:hanging="567"/>
        <w:jc w:val="both"/>
        <w:outlineLvl w:val="0"/>
        <w:rPr>
          <w:rFonts w:cs="Calibri"/>
        </w:rPr>
      </w:pPr>
      <w:r w:rsidRPr="00394ACB">
        <w:rPr>
          <w:rFonts w:cs="Calibri"/>
        </w:rPr>
        <w:t>Hypervisor in use: Microsoft Hyper V.</w:t>
      </w:r>
    </w:p>
    <w:p w14:paraId="40F9AD69" w14:textId="77777777" w:rsidR="00DC7509" w:rsidRPr="00394ACB" w:rsidRDefault="00DC7509">
      <w:pPr>
        <w:pStyle w:val="ListParagraph"/>
        <w:numPr>
          <w:ilvl w:val="0"/>
          <w:numId w:val="36"/>
        </w:numPr>
        <w:spacing w:after="0" w:line="276" w:lineRule="auto"/>
        <w:ind w:left="567" w:hanging="567"/>
        <w:jc w:val="both"/>
        <w:outlineLvl w:val="0"/>
        <w:rPr>
          <w:rFonts w:cs="Calibri"/>
        </w:rPr>
      </w:pPr>
      <w:r w:rsidRPr="00394ACB">
        <w:rPr>
          <w:rFonts w:cs="Calibri"/>
        </w:rPr>
        <w:t>Desktop operating systems: Windows 7 and Windows 10 Pro and Enterprise.</w:t>
      </w:r>
    </w:p>
    <w:p w14:paraId="457E743B" w14:textId="77777777" w:rsidR="00DC7509" w:rsidRPr="00394ACB" w:rsidRDefault="00DC7509">
      <w:pPr>
        <w:pStyle w:val="ListParagraph"/>
        <w:numPr>
          <w:ilvl w:val="0"/>
          <w:numId w:val="36"/>
        </w:numPr>
        <w:spacing w:after="0" w:line="276" w:lineRule="auto"/>
        <w:ind w:left="567" w:hanging="567"/>
        <w:jc w:val="both"/>
        <w:outlineLvl w:val="0"/>
        <w:rPr>
          <w:rFonts w:cs="Calibri"/>
        </w:rPr>
      </w:pPr>
      <w:r w:rsidRPr="00394ACB">
        <w:rPr>
          <w:rFonts w:cs="Calibri"/>
        </w:rPr>
        <w:t>End</w:t>
      </w:r>
      <w:r w:rsidR="00A02E65" w:rsidRPr="00394ACB">
        <w:rPr>
          <w:rFonts w:cs="Calibri"/>
        </w:rPr>
        <w:t>-</w:t>
      </w:r>
      <w:r w:rsidRPr="00394ACB">
        <w:rPr>
          <w:rFonts w:cs="Calibri"/>
        </w:rPr>
        <w:t xml:space="preserve">Point </w:t>
      </w:r>
      <w:r w:rsidR="00A02E65" w:rsidRPr="00394ACB">
        <w:rPr>
          <w:rFonts w:cs="Calibri"/>
        </w:rPr>
        <w:t xml:space="preserve">security </w:t>
      </w:r>
      <w:r w:rsidRPr="00394ACB">
        <w:rPr>
          <w:rFonts w:cs="Calibri"/>
        </w:rPr>
        <w:t>solution.</w:t>
      </w:r>
    </w:p>
    <w:p w14:paraId="1F3DC22B" w14:textId="77777777" w:rsidR="009169D6" w:rsidRPr="00394ACB" w:rsidRDefault="004D7299">
      <w:pPr>
        <w:pStyle w:val="Heading1"/>
        <w:tabs>
          <w:tab w:val="clear" w:pos="502"/>
          <w:tab w:val="num" w:pos="567"/>
        </w:tabs>
        <w:rPr>
          <w:sz w:val="24"/>
          <w:szCs w:val="24"/>
        </w:rPr>
      </w:pPr>
      <w:bookmarkStart w:id="12" w:name="_Toc131600094"/>
      <w:r w:rsidRPr="00394ACB">
        <w:rPr>
          <w:sz w:val="24"/>
          <w:szCs w:val="24"/>
        </w:rPr>
        <w:t>SCOPE OF BID</w:t>
      </w:r>
      <w:bookmarkEnd w:id="12"/>
    </w:p>
    <w:p w14:paraId="1F4EB115" w14:textId="77777777" w:rsidR="00C96EB8" w:rsidRDefault="00C163BE">
      <w:pPr>
        <w:pStyle w:val="Heading2"/>
        <w:tabs>
          <w:tab w:val="clear" w:pos="502"/>
          <w:tab w:val="num" w:pos="567"/>
        </w:tabs>
        <w:spacing w:line="276" w:lineRule="auto"/>
        <w:jc w:val="both"/>
      </w:pPr>
      <w:bookmarkStart w:id="13" w:name="_Toc131600095"/>
      <w:r w:rsidRPr="00F81E2D">
        <w:t>SCOPE</w:t>
      </w:r>
      <w:r w:rsidR="004D7299" w:rsidRPr="00F81E2D">
        <w:t xml:space="preserve"> OF WORK</w:t>
      </w:r>
      <w:bookmarkEnd w:id="13"/>
    </w:p>
    <w:p w14:paraId="28EC34B8" w14:textId="77777777" w:rsidR="00ED5ECE" w:rsidRPr="00394ACB" w:rsidRDefault="00ED5ECE" w:rsidP="00394ACB">
      <w:pPr>
        <w:spacing w:line="276" w:lineRule="auto"/>
        <w:jc w:val="both"/>
        <w:rPr>
          <w:rFonts w:eastAsiaTheme="minorHAnsi" w:cs="Calibri"/>
          <w:szCs w:val="24"/>
        </w:rPr>
      </w:pPr>
      <w:r w:rsidRPr="00394ACB">
        <w:rPr>
          <w:rFonts w:eastAsiaTheme="minorHAnsi" w:cs="Calibri"/>
          <w:szCs w:val="24"/>
        </w:rPr>
        <w:t>The following toolsets functionality will be required:</w:t>
      </w:r>
    </w:p>
    <w:p w14:paraId="08AF3244" w14:textId="77777777" w:rsidR="007864F3" w:rsidRPr="00394ACB" w:rsidRDefault="007864F3">
      <w:pPr>
        <w:pStyle w:val="NoSpacing"/>
        <w:numPr>
          <w:ilvl w:val="0"/>
          <w:numId w:val="35"/>
        </w:numPr>
        <w:spacing w:line="276" w:lineRule="auto"/>
        <w:ind w:left="567" w:hanging="567"/>
        <w:jc w:val="both"/>
        <w:rPr>
          <w:rFonts w:cs="Calibri"/>
        </w:rPr>
      </w:pPr>
      <w:r w:rsidRPr="00394ACB">
        <w:rPr>
          <w:rFonts w:cs="Calibri"/>
        </w:rPr>
        <w:t>Provision Server and Workstation management tool solution, with maintenance and support for a period of 3 years;</w:t>
      </w:r>
    </w:p>
    <w:p w14:paraId="44280FC1" w14:textId="77777777" w:rsidR="007864F3" w:rsidRPr="00394ACB" w:rsidRDefault="007864F3">
      <w:pPr>
        <w:pStyle w:val="NoSpacing"/>
        <w:numPr>
          <w:ilvl w:val="0"/>
          <w:numId w:val="35"/>
        </w:numPr>
        <w:spacing w:line="276" w:lineRule="auto"/>
        <w:ind w:left="567" w:hanging="567"/>
        <w:jc w:val="both"/>
        <w:rPr>
          <w:rFonts w:cs="Calibri"/>
        </w:rPr>
      </w:pPr>
      <w:r w:rsidRPr="00394ACB">
        <w:rPr>
          <w:rFonts w:cs="Calibri"/>
        </w:rPr>
        <w:t>i</w:t>
      </w:r>
      <w:r w:rsidR="00ED5ECE" w:rsidRPr="00394ACB">
        <w:rPr>
          <w:rFonts w:cs="Calibri"/>
        </w:rPr>
        <w:t>nitiate the deployment phase of the product</w:t>
      </w:r>
      <w:r w:rsidRPr="00394ACB">
        <w:rPr>
          <w:rFonts w:cs="Calibri"/>
        </w:rPr>
        <w:t>;</w:t>
      </w:r>
    </w:p>
    <w:p w14:paraId="4FF129AB" w14:textId="32494FDD" w:rsidR="00ED5ECE" w:rsidRPr="00394ACB" w:rsidRDefault="00ED5ECE">
      <w:pPr>
        <w:pStyle w:val="NoSpacing"/>
        <w:numPr>
          <w:ilvl w:val="0"/>
          <w:numId w:val="35"/>
        </w:numPr>
        <w:spacing w:line="276" w:lineRule="auto"/>
        <w:ind w:left="567" w:hanging="567"/>
        <w:jc w:val="both"/>
        <w:rPr>
          <w:rFonts w:cs="Calibri"/>
        </w:rPr>
      </w:pPr>
      <w:r w:rsidRPr="00394ACB">
        <w:rPr>
          <w:rFonts w:cs="Calibri"/>
        </w:rPr>
        <w:t xml:space="preserve">provide information regarding existing ICT Solution(s) on offer to fulfil the business requirement for </w:t>
      </w:r>
      <w:r w:rsidR="00947765" w:rsidRPr="00394ACB">
        <w:rPr>
          <w:rFonts w:cs="Calibri"/>
        </w:rPr>
        <w:t>S</w:t>
      </w:r>
      <w:r w:rsidR="004F08CE">
        <w:rPr>
          <w:rFonts w:cs="Calibri"/>
        </w:rPr>
        <w:t>ITA</w:t>
      </w:r>
      <w:r w:rsidRPr="00394ACB">
        <w:rPr>
          <w:rFonts w:cs="Calibri"/>
        </w:rPr>
        <w:t>.</w:t>
      </w:r>
    </w:p>
    <w:p w14:paraId="71D854B1" w14:textId="77777777" w:rsidR="00C163BE" w:rsidRPr="00F81E2D" w:rsidRDefault="00C163BE">
      <w:pPr>
        <w:pStyle w:val="Heading2"/>
        <w:tabs>
          <w:tab w:val="clear" w:pos="502"/>
          <w:tab w:val="num" w:pos="567"/>
        </w:tabs>
        <w:spacing w:line="276" w:lineRule="auto"/>
      </w:pPr>
      <w:bookmarkStart w:id="14" w:name="_Toc131600096"/>
      <w:r w:rsidRPr="00F81E2D">
        <w:t>DELIVERY ADDRESS</w:t>
      </w:r>
      <w:bookmarkEnd w:id="14"/>
    </w:p>
    <w:tbl>
      <w:tblPr>
        <w:tblW w:w="5000" w:type="pct"/>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1296"/>
        <w:gridCol w:w="2492"/>
        <w:gridCol w:w="5840"/>
      </w:tblGrid>
      <w:tr w:rsidR="000E47D9" w:rsidRPr="00F81E2D" w14:paraId="6C21F7DF" w14:textId="77777777" w:rsidTr="00104B95">
        <w:trPr>
          <w:trHeight w:val="581"/>
        </w:trPr>
        <w:tc>
          <w:tcPr>
            <w:tcW w:w="673" w:type="pct"/>
            <w:shd w:val="clear" w:color="auto" w:fill="DEEAF6"/>
          </w:tcPr>
          <w:p w14:paraId="133606C2" w14:textId="77777777" w:rsidR="000E47D9" w:rsidRPr="002016E0" w:rsidRDefault="00ED5ECE" w:rsidP="000E47D9">
            <w:pPr>
              <w:rPr>
                <w:b/>
              </w:rPr>
            </w:pPr>
            <w:bookmarkStart w:id="15" w:name="_Toc435315881"/>
            <w:r>
              <w:rPr>
                <w:b/>
              </w:rPr>
              <w:t>No.</w:t>
            </w:r>
          </w:p>
        </w:tc>
        <w:tc>
          <w:tcPr>
            <w:tcW w:w="1294" w:type="pct"/>
            <w:shd w:val="clear" w:color="auto" w:fill="DEEAF6"/>
          </w:tcPr>
          <w:p w14:paraId="1AAE0F14" w14:textId="77777777" w:rsidR="000E47D9" w:rsidRPr="002016E0" w:rsidRDefault="00ED5ECE" w:rsidP="000E47D9">
            <w:pPr>
              <w:rPr>
                <w:b/>
              </w:rPr>
            </w:pPr>
            <w:r>
              <w:rPr>
                <w:b/>
              </w:rPr>
              <w:t>Business name</w:t>
            </w:r>
          </w:p>
        </w:tc>
        <w:tc>
          <w:tcPr>
            <w:tcW w:w="3033" w:type="pct"/>
            <w:shd w:val="clear" w:color="auto" w:fill="DEEAF6"/>
          </w:tcPr>
          <w:p w14:paraId="22853A80" w14:textId="77777777" w:rsidR="000E47D9" w:rsidRPr="002016E0" w:rsidRDefault="00ED5ECE" w:rsidP="000E47D9">
            <w:pPr>
              <w:rPr>
                <w:b/>
              </w:rPr>
            </w:pPr>
            <w:r>
              <w:rPr>
                <w:b/>
              </w:rPr>
              <w:t>Physical address</w:t>
            </w:r>
          </w:p>
        </w:tc>
      </w:tr>
      <w:tr w:rsidR="00AB039E" w:rsidRPr="00F81E2D" w14:paraId="5B0BC25F" w14:textId="77777777" w:rsidTr="00104B95">
        <w:trPr>
          <w:trHeight w:val="449"/>
        </w:trPr>
        <w:tc>
          <w:tcPr>
            <w:tcW w:w="673" w:type="pct"/>
            <w:shd w:val="clear" w:color="auto" w:fill="auto"/>
          </w:tcPr>
          <w:p w14:paraId="6E2F08C4" w14:textId="77777777" w:rsidR="00AB039E" w:rsidRPr="0013526D" w:rsidRDefault="00AB039E">
            <w:pPr>
              <w:pStyle w:val="ListParagraph"/>
              <w:numPr>
                <w:ilvl w:val="0"/>
                <w:numId w:val="18"/>
              </w:numPr>
            </w:pPr>
          </w:p>
        </w:tc>
        <w:tc>
          <w:tcPr>
            <w:tcW w:w="1294" w:type="pct"/>
            <w:shd w:val="clear" w:color="auto" w:fill="auto"/>
          </w:tcPr>
          <w:p w14:paraId="1D7030A1" w14:textId="77777777" w:rsidR="00AB039E" w:rsidRPr="002016E0" w:rsidRDefault="00AB039E" w:rsidP="00AB039E">
            <w:pPr>
              <w:rPr>
                <w:rFonts w:ascii="Verdana" w:hAnsi="Verdana"/>
                <w:sz w:val="16"/>
                <w:szCs w:val="16"/>
              </w:rPr>
            </w:pPr>
            <w:r>
              <w:rPr>
                <w:rFonts w:asciiTheme="minorHAnsi" w:hAnsiTheme="minorHAnsi"/>
              </w:rPr>
              <w:t>SITA</w:t>
            </w:r>
          </w:p>
        </w:tc>
        <w:tc>
          <w:tcPr>
            <w:tcW w:w="3033" w:type="pct"/>
            <w:shd w:val="clear" w:color="auto" w:fill="auto"/>
          </w:tcPr>
          <w:p w14:paraId="740659D7" w14:textId="77777777" w:rsidR="00ED5ECE" w:rsidRDefault="00AB039E" w:rsidP="00AB039E">
            <w:pPr>
              <w:rPr>
                <w:rFonts w:asciiTheme="minorHAnsi" w:hAnsiTheme="minorHAnsi"/>
              </w:rPr>
            </w:pPr>
            <w:r>
              <w:rPr>
                <w:rFonts w:asciiTheme="minorHAnsi" w:hAnsiTheme="minorHAnsi"/>
              </w:rPr>
              <w:t xml:space="preserve">SITA 459 Tsitsa street, </w:t>
            </w:r>
          </w:p>
          <w:p w14:paraId="32B186A4" w14:textId="77777777" w:rsidR="00ED5ECE" w:rsidRDefault="00AB039E" w:rsidP="00AB039E">
            <w:pPr>
              <w:rPr>
                <w:rFonts w:asciiTheme="minorHAnsi" w:hAnsiTheme="minorHAnsi"/>
              </w:rPr>
            </w:pPr>
            <w:r>
              <w:rPr>
                <w:rFonts w:asciiTheme="minorHAnsi" w:hAnsiTheme="minorHAnsi"/>
              </w:rPr>
              <w:t xml:space="preserve">Erasmuskloof, </w:t>
            </w:r>
          </w:p>
          <w:p w14:paraId="5F870D08" w14:textId="77777777" w:rsidR="00AB039E" w:rsidRPr="002016E0" w:rsidRDefault="00AB039E" w:rsidP="00AB039E">
            <w:pPr>
              <w:rPr>
                <w:rFonts w:ascii="Verdana" w:hAnsi="Verdana"/>
                <w:sz w:val="16"/>
                <w:szCs w:val="16"/>
              </w:rPr>
            </w:pPr>
            <w:r>
              <w:rPr>
                <w:rFonts w:asciiTheme="minorHAnsi" w:hAnsiTheme="minorHAnsi"/>
              </w:rPr>
              <w:t>Pretoria 0102</w:t>
            </w:r>
          </w:p>
        </w:tc>
      </w:tr>
    </w:tbl>
    <w:p w14:paraId="6D2CA7E0" w14:textId="77777777" w:rsidR="000E47D9" w:rsidRPr="00394ACB" w:rsidRDefault="000E47D9">
      <w:pPr>
        <w:pStyle w:val="Heading2"/>
        <w:tabs>
          <w:tab w:val="clear" w:pos="502"/>
          <w:tab w:val="num" w:pos="567"/>
        </w:tabs>
        <w:spacing w:line="276" w:lineRule="auto"/>
        <w:rPr>
          <w:szCs w:val="24"/>
        </w:rPr>
      </w:pPr>
      <w:bookmarkStart w:id="16" w:name="_Toc9938003"/>
      <w:bookmarkStart w:id="17" w:name="_Toc131600097"/>
      <w:r w:rsidRPr="00394ACB">
        <w:rPr>
          <w:szCs w:val="24"/>
        </w:rPr>
        <w:lastRenderedPageBreak/>
        <w:t>CUSTOMER INFRASTRUCTURE AND ENVIRONMENT</w:t>
      </w:r>
      <w:bookmarkEnd w:id="16"/>
      <w:r w:rsidR="007C6552" w:rsidRPr="00394ACB">
        <w:rPr>
          <w:szCs w:val="24"/>
        </w:rPr>
        <w:t xml:space="preserve"> REQUIREMENTS</w:t>
      </w:r>
      <w:bookmarkEnd w:id="17"/>
    </w:p>
    <w:p w14:paraId="653135C2" w14:textId="77777777" w:rsidR="007864F3" w:rsidRPr="002A550A" w:rsidRDefault="007864F3" w:rsidP="00394ACB">
      <w:pPr>
        <w:spacing w:line="276" w:lineRule="auto"/>
        <w:rPr>
          <w:rFonts w:cs="Calibri"/>
          <w:szCs w:val="24"/>
        </w:rPr>
      </w:pPr>
      <w:r w:rsidRPr="002A550A">
        <w:rPr>
          <w:rFonts w:cs="Calibri"/>
          <w:szCs w:val="24"/>
        </w:rPr>
        <w:t>Information on the environment and system functionality as indicated below:</w:t>
      </w:r>
    </w:p>
    <w:p w14:paraId="2BE83735" w14:textId="77777777" w:rsidR="007864F3" w:rsidRPr="002A550A" w:rsidRDefault="007864F3">
      <w:pPr>
        <w:pStyle w:val="ListParagraph"/>
        <w:numPr>
          <w:ilvl w:val="0"/>
          <w:numId w:val="36"/>
        </w:numPr>
        <w:spacing w:after="0" w:line="276" w:lineRule="auto"/>
        <w:ind w:left="567" w:hanging="567"/>
        <w:jc w:val="both"/>
        <w:outlineLvl w:val="0"/>
        <w:rPr>
          <w:rFonts w:cs="Calibri"/>
        </w:rPr>
      </w:pPr>
      <w:r w:rsidRPr="002A550A">
        <w:rPr>
          <w:rFonts w:cs="Calibri"/>
        </w:rPr>
        <w:t>Active directory 2012 R2</w:t>
      </w:r>
      <w:r w:rsidR="00960A28" w:rsidRPr="002A550A">
        <w:rPr>
          <w:rFonts w:cs="Calibri"/>
        </w:rPr>
        <w:t>/2016</w:t>
      </w:r>
      <w:r w:rsidRPr="002A550A">
        <w:rPr>
          <w:rFonts w:cs="Calibri"/>
        </w:rPr>
        <w:t xml:space="preserve"> with domain functional level also on 2012 R2;</w:t>
      </w:r>
    </w:p>
    <w:p w14:paraId="069ABD08" w14:textId="77777777" w:rsidR="007864F3" w:rsidRPr="002A550A" w:rsidRDefault="007864F3">
      <w:pPr>
        <w:pStyle w:val="ListParagraph"/>
        <w:numPr>
          <w:ilvl w:val="0"/>
          <w:numId w:val="36"/>
        </w:numPr>
        <w:spacing w:after="0" w:line="276" w:lineRule="auto"/>
        <w:ind w:left="567" w:hanging="567"/>
        <w:jc w:val="both"/>
        <w:outlineLvl w:val="0"/>
        <w:rPr>
          <w:rFonts w:cs="Calibri"/>
        </w:rPr>
      </w:pPr>
      <w:r w:rsidRPr="002A550A">
        <w:rPr>
          <w:rFonts w:cs="Calibri"/>
        </w:rPr>
        <w:t>180 + Active Directory sites;</w:t>
      </w:r>
    </w:p>
    <w:p w14:paraId="79528809" w14:textId="77777777" w:rsidR="007864F3" w:rsidRPr="002A550A" w:rsidRDefault="007864F3">
      <w:pPr>
        <w:pStyle w:val="ListParagraph"/>
        <w:numPr>
          <w:ilvl w:val="0"/>
          <w:numId w:val="36"/>
        </w:numPr>
        <w:spacing w:after="0" w:line="276" w:lineRule="auto"/>
        <w:ind w:left="567" w:hanging="567"/>
        <w:jc w:val="both"/>
        <w:outlineLvl w:val="0"/>
        <w:rPr>
          <w:rFonts w:cs="Calibri"/>
        </w:rPr>
      </w:pPr>
      <w:r w:rsidRPr="002A550A">
        <w:rPr>
          <w:rFonts w:cs="Calibri"/>
        </w:rPr>
        <w:t>1600 + physical and virtual servers;</w:t>
      </w:r>
    </w:p>
    <w:p w14:paraId="6E39C0F2" w14:textId="77777777" w:rsidR="007864F3" w:rsidRPr="002A550A" w:rsidRDefault="007864F3">
      <w:pPr>
        <w:pStyle w:val="ListParagraph"/>
        <w:numPr>
          <w:ilvl w:val="0"/>
          <w:numId w:val="36"/>
        </w:numPr>
        <w:spacing w:after="0" w:line="276" w:lineRule="auto"/>
        <w:ind w:left="567" w:hanging="567"/>
        <w:jc w:val="both"/>
        <w:outlineLvl w:val="0"/>
        <w:rPr>
          <w:rFonts w:cs="Calibri"/>
        </w:rPr>
      </w:pPr>
      <w:r w:rsidRPr="002A550A">
        <w:rPr>
          <w:rFonts w:cs="Calibri"/>
        </w:rPr>
        <w:t>26 000 + Users objects;</w:t>
      </w:r>
    </w:p>
    <w:p w14:paraId="38ABF189" w14:textId="77777777" w:rsidR="007864F3" w:rsidRPr="002A550A" w:rsidRDefault="007864F3">
      <w:pPr>
        <w:pStyle w:val="ListParagraph"/>
        <w:numPr>
          <w:ilvl w:val="0"/>
          <w:numId w:val="36"/>
        </w:numPr>
        <w:spacing w:after="0" w:line="276" w:lineRule="auto"/>
        <w:ind w:left="567" w:hanging="567"/>
        <w:jc w:val="both"/>
        <w:outlineLvl w:val="0"/>
        <w:rPr>
          <w:rFonts w:cs="Calibri"/>
        </w:rPr>
      </w:pPr>
      <w:r w:rsidRPr="002A550A">
        <w:rPr>
          <w:rFonts w:cs="Calibri"/>
        </w:rPr>
        <w:t>26 000 + Computer objects (Excluding servers);</w:t>
      </w:r>
    </w:p>
    <w:p w14:paraId="375DE4B8" w14:textId="77777777" w:rsidR="007864F3" w:rsidRPr="002A550A" w:rsidRDefault="007864F3">
      <w:pPr>
        <w:pStyle w:val="ListParagraph"/>
        <w:numPr>
          <w:ilvl w:val="0"/>
          <w:numId w:val="36"/>
        </w:numPr>
        <w:spacing w:after="0" w:line="276" w:lineRule="auto"/>
        <w:ind w:left="567" w:hanging="567"/>
        <w:jc w:val="both"/>
        <w:outlineLvl w:val="0"/>
        <w:rPr>
          <w:rFonts w:cs="Calibri"/>
        </w:rPr>
      </w:pPr>
      <w:r w:rsidRPr="002A550A">
        <w:rPr>
          <w:rFonts w:cs="Calibri"/>
        </w:rPr>
        <w:t>No internet access to the environment.;</w:t>
      </w:r>
    </w:p>
    <w:p w14:paraId="281C396B" w14:textId="77777777" w:rsidR="007864F3" w:rsidRPr="002A550A" w:rsidRDefault="007864F3">
      <w:pPr>
        <w:pStyle w:val="ListParagraph"/>
        <w:numPr>
          <w:ilvl w:val="0"/>
          <w:numId w:val="36"/>
        </w:numPr>
        <w:spacing w:after="0" w:line="276" w:lineRule="auto"/>
        <w:ind w:left="567" w:hanging="567"/>
        <w:jc w:val="both"/>
        <w:outlineLvl w:val="0"/>
        <w:rPr>
          <w:rFonts w:cs="Calibri"/>
        </w:rPr>
      </w:pPr>
      <w:r w:rsidRPr="002A550A">
        <w:rPr>
          <w:rFonts w:cs="Calibri"/>
        </w:rPr>
        <w:t>Domain controller operating systems: 2012 R2;</w:t>
      </w:r>
    </w:p>
    <w:p w14:paraId="5DD377CA" w14:textId="77777777" w:rsidR="007864F3" w:rsidRPr="002A550A" w:rsidRDefault="007864F3">
      <w:pPr>
        <w:pStyle w:val="ListParagraph"/>
        <w:numPr>
          <w:ilvl w:val="0"/>
          <w:numId w:val="36"/>
        </w:numPr>
        <w:spacing w:after="0" w:line="276" w:lineRule="auto"/>
        <w:ind w:left="567" w:hanging="567"/>
        <w:jc w:val="both"/>
        <w:outlineLvl w:val="0"/>
        <w:rPr>
          <w:rFonts w:cs="Calibri"/>
        </w:rPr>
      </w:pPr>
      <w:r w:rsidRPr="002A550A">
        <w:rPr>
          <w:rFonts w:cs="Calibri"/>
        </w:rPr>
        <w:t>Domain Functional level 2012 R2;</w:t>
      </w:r>
    </w:p>
    <w:p w14:paraId="14A769E3" w14:textId="77777777" w:rsidR="007864F3" w:rsidRPr="002A550A" w:rsidRDefault="007864F3">
      <w:pPr>
        <w:pStyle w:val="ListParagraph"/>
        <w:numPr>
          <w:ilvl w:val="0"/>
          <w:numId w:val="36"/>
        </w:numPr>
        <w:spacing w:after="0" w:line="276" w:lineRule="auto"/>
        <w:ind w:left="567" w:hanging="567"/>
        <w:jc w:val="both"/>
        <w:outlineLvl w:val="0"/>
        <w:rPr>
          <w:rFonts w:cs="Calibri"/>
        </w:rPr>
      </w:pPr>
      <w:r w:rsidRPr="002A550A">
        <w:rPr>
          <w:rFonts w:cs="Calibri"/>
        </w:rPr>
        <w:t>Other Server operating systems: 2003 R2, 2008 R2, 2012 R2 and 2016;</w:t>
      </w:r>
    </w:p>
    <w:p w14:paraId="7595D359" w14:textId="77777777" w:rsidR="007864F3" w:rsidRPr="002A550A" w:rsidRDefault="007864F3">
      <w:pPr>
        <w:pStyle w:val="ListParagraph"/>
        <w:numPr>
          <w:ilvl w:val="0"/>
          <w:numId w:val="36"/>
        </w:numPr>
        <w:spacing w:after="0" w:line="276" w:lineRule="auto"/>
        <w:ind w:left="567" w:hanging="567"/>
        <w:jc w:val="both"/>
        <w:outlineLvl w:val="0"/>
        <w:rPr>
          <w:rFonts w:cs="Calibri"/>
        </w:rPr>
      </w:pPr>
      <w:r w:rsidRPr="002A550A">
        <w:rPr>
          <w:rFonts w:cs="Calibri"/>
        </w:rPr>
        <w:t>Domino 9 Mail servers;</w:t>
      </w:r>
    </w:p>
    <w:p w14:paraId="0FD9EBC8" w14:textId="77777777" w:rsidR="007864F3" w:rsidRPr="002A550A" w:rsidRDefault="007864F3">
      <w:pPr>
        <w:pStyle w:val="ListParagraph"/>
        <w:numPr>
          <w:ilvl w:val="0"/>
          <w:numId w:val="36"/>
        </w:numPr>
        <w:spacing w:after="0" w:line="276" w:lineRule="auto"/>
        <w:ind w:left="567" w:hanging="567"/>
        <w:jc w:val="both"/>
        <w:outlineLvl w:val="0"/>
        <w:rPr>
          <w:rFonts w:cs="Calibri"/>
        </w:rPr>
      </w:pPr>
      <w:r w:rsidRPr="002A550A">
        <w:rPr>
          <w:rFonts w:cs="Calibri"/>
        </w:rPr>
        <w:t>Hypervisor in use: Microsoft Hyper V;</w:t>
      </w:r>
    </w:p>
    <w:p w14:paraId="3637013E" w14:textId="77777777" w:rsidR="007864F3" w:rsidRPr="002A550A" w:rsidRDefault="007864F3">
      <w:pPr>
        <w:pStyle w:val="ListParagraph"/>
        <w:numPr>
          <w:ilvl w:val="0"/>
          <w:numId w:val="36"/>
        </w:numPr>
        <w:spacing w:after="0" w:line="276" w:lineRule="auto"/>
        <w:ind w:left="567" w:hanging="567"/>
        <w:jc w:val="both"/>
        <w:outlineLvl w:val="0"/>
        <w:rPr>
          <w:rFonts w:cs="Calibri"/>
        </w:rPr>
      </w:pPr>
      <w:r w:rsidRPr="002A550A">
        <w:rPr>
          <w:rFonts w:cs="Calibri"/>
        </w:rPr>
        <w:t>Desktop operating systems: Windows 7 and Windows 10 Pro and Enterprise;</w:t>
      </w:r>
    </w:p>
    <w:p w14:paraId="77377A17" w14:textId="77777777" w:rsidR="007864F3" w:rsidRPr="002A550A" w:rsidRDefault="00A02E65">
      <w:pPr>
        <w:pStyle w:val="ListParagraph"/>
        <w:numPr>
          <w:ilvl w:val="0"/>
          <w:numId w:val="36"/>
        </w:numPr>
        <w:spacing w:after="0" w:line="276" w:lineRule="auto"/>
        <w:ind w:left="567" w:hanging="567"/>
        <w:jc w:val="both"/>
        <w:outlineLvl w:val="0"/>
        <w:rPr>
          <w:rFonts w:cs="Calibri"/>
        </w:rPr>
      </w:pPr>
      <w:r w:rsidRPr="002A550A">
        <w:rPr>
          <w:rFonts w:cs="Calibri"/>
        </w:rPr>
        <w:t xml:space="preserve">End-Point Security </w:t>
      </w:r>
      <w:r w:rsidR="007864F3" w:rsidRPr="002A550A">
        <w:rPr>
          <w:rFonts w:cs="Calibri"/>
        </w:rPr>
        <w:t>solution;</w:t>
      </w:r>
    </w:p>
    <w:p w14:paraId="2653CB01" w14:textId="77777777" w:rsidR="000E47D9" w:rsidRPr="00FE719C" w:rsidRDefault="000E47D9">
      <w:pPr>
        <w:pStyle w:val="Heading1"/>
        <w:numPr>
          <w:ilvl w:val="0"/>
          <w:numId w:val="19"/>
        </w:numPr>
        <w:tabs>
          <w:tab w:val="clear" w:pos="502"/>
          <w:tab w:val="num" w:pos="567"/>
        </w:tabs>
        <w:rPr>
          <w:sz w:val="24"/>
          <w:szCs w:val="24"/>
        </w:rPr>
      </w:pPr>
      <w:bookmarkStart w:id="18" w:name="_Toc9938004"/>
      <w:bookmarkStart w:id="19" w:name="_Toc131600098"/>
      <w:r w:rsidRPr="00FE719C">
        <w:rPr>
          <w:noProof/>
          <w:sz w:val="24"/>
          <w:szCs w:val="24"/>
          <w:lang w:eastAsia="en-ZA"/>
        </w:rPr>
        <mc:AlternateContent>
          <mc:Choice Requires="wps">
            <w:drawing>
              <wp:anchor distT="0" distB="0" distL="114300" distR="114300" simplePos="0" relativeHeight="251665408" behindDoc="1" locked="1" layoutInCell="1" allowOverlap="0" wp14:anchorId="341EFCB9" wp14:editId="23D21169">
                <wp:simplePos x="0" y="0"/>
                <wp:positionH relativeFrom="margin">
                  <wp:posOffset>3175</wp:posOffset>
                </wp:positionH>
                <wp:positionV relativeFrom="margin">
                  <wp:posOffset>-3175</wp:posOffset>
                </wp:positionV>
                <wp:extent cx="89535" cy="186055"/>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9535" cy="186055"/>
                        </a:xfrm>
                        <a:prstGeom prst="rect">
                          <a:avLst/>
                        </a:prstGeom>
                        <a:solidFill>
                          <a:sysClr val="window" lastClr="FFFFFF"/>
                        </a:solidFill>
                        <a:ln w="6350">
                          <a:noFill/>
                        </a:ln>
                        <a:effectLst/>
                      </wps:spPr>
                      <wps:txbx>
                        <w:txbxContent>
                          <w:p w14:paraId="2C77F424" w14:textId="77777777" w:rsidR="00FC4B28" w:rsidRDefault="00FC4B28" w:rsidP="000E47D9"/>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341EFCB9" id="_x0000_t202" coordsize="21600,21600" o:spt="202" path="m,l,21600r21600,l21600,xe">
                <v:stroke joinstyle="miter"/>
                <v:path gradientshapeok="t" o:connecttype="rect"/>
              </v:shapetype>
              <v:shape id="Text Box 4" o:spid="_x0000_s1026" type="#_x0000_t202" style="position:absolute;left:0;text-align:left;margin-left:.25pt;margin-top:-.25pt;width:7.05pt;height:14.65pt;z-index:-251651072;visibility:visible;mso-wrap-style:non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" o:allowoverlap="f" fillcolor="window" stroked="f" strokeweight=".5pt">
                <v:textbox style="mso-fit-shape-to-text:t" inset="0,0,0,0">
                  <w:txbxContent>
                    <w:p w14:paraId="2C77F424" w14:textId="77777777" w:rsidR="00FC4B28" w:rsidRDefault="00FC4B28" w:rsidP="000E47D9"/>
                  </w:txbxContent>
                </v:textbox>
                <w10:wrap anchorx="margin" anchory="margin"/>
                <w10:anchorlock/>
              </v:shape>
            </w:pict>
          </mc:Fallback>
        </mc:AlternateContent>
      </w:r>
      <w:r w:rsidRPr="00FE719C">
        <w:rPr>
          <w:sz w:val="24"/>
          <w:szCs w:val="24"/>
        </w:rPr>
        <w:t>REQUIREMENTS</w:t>
      </w:r>
      <w:bookmarkEnd w:id="18"/>
      <w:bookmarkEnd w:id="19"/>
    </w:p>
    <w:p w14:paraId="779FA892" w14:textId="77777777" w:rsidR="00E0032B" w:rsidRPr="00FE719C" w:rsidRDefault="000E47D9">
      <w:pPr>
        <w:pStyle w:val="Heading2"/>
        <w:tabs>
          <w:tab w:val="clear" w:pos="502"/>
          <w:tab w:val="num" w:pos="567"/>
        </w:tabs>
      </w:pPr>
      <w:bookmarkStart w:id="20" w:name="_Toc9938005"/>
      <w:bookmarkStart w:id="21" w:name="_Toc131600099"/>
      <w:r w:rsidRPr="00FE719C">
        <w:t>PRODUCT</w:t>
      </w:r>
      <w:r w:rsidR="00C66001" w:rsidRPr="00FE719C">
        <w:t xml:space="preserve">/ SERVICE / SOLUTION </w:t>
      </w:r>
      <w:r w:rsidRPr="00FE719C">
        <w:t>REQUIREMENT</w:t>
      </w:r>
      <w:bookmarkEnd w:id="20"/>
      <w:r w:rsidR="00C66001" w:rsidRPr="00FE719C">
        <w:t>S</w:t>
      </w:r>
      <w:bookmarkEnd w:id="21"/>
    </w:p>
    <w:tbl>
      <w:tblPr>
        <w:tblStyle w:val="SITATable1"/>
        <w:tblW w:w="4988" w:type="pct"/>
        <w:tblLook w:val="04A0" w:firstRow="1" w:lastRow="0" w:firstColumn="1" w:lastColumn="0" w:noHBand="0" w:noVBand="1"/>
      </w:tblPr>
      <w:tblGrid>
        <w:gridCol w:w="5375"/>
        <w:gridCol w:w="1126"/>
        <w:gridCol w:w="1015"/>
        <w:gridCol w:w="2089"/>
      </w:tblGrid>
      <w:tr w:rsidR="00E0032B" w:rsidRPr="00425850" w14:paraId="2D5F3A67" w14:textId="77777777" w:rsidTr="00943D6B">
        <w:trPr>
          <w:cnfStyle w:val="100000000000" w:firstRow="1" w:lastRow="0" w:firstColumn="0" w:lastColumn="0" w:oddVBand="0" w:evenVBand="0" w:oddHBand="0"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2802" w:type="pct"/>
            <w:hideMark/>
          </w:tcPr>
          <w:p w14:paraId="4312E69E" w14:textId="77777777" w:rsidR="00E0032B" w:rsidRPr="00425850" w:rsidRDefault="00E0032B" w:rsidP="00943D6B">
            <w:pPr>
              <w:spacing w:before="0" w:line="360" w:lineRule="auto"/>
              <w:contextualSpacing/>
              <w:rPr>
                <w:rFonts w:cstheme="minorHAnsi"/>
              </w:rPr>
            </w:pPr>
            <w:r w:rsidRPr="00425850">
              <w:rPr>
                <w:rFonts w:cstheme="minorHAnsi"/>
                <w:lang w:val="en-US"/>
              </w:rPr>
              <w:t>Solutions Requirement</w:t>
            </w:r>
          </w:p>
        </w:tc>
        <w:tc>
          <w:tcPr>
            <w:tcW w:w="590" w:type="pct"/>
          </w:tcPr>
          <w:p w14:paraId="472625B9" w14:textId="77777777" w:rsidR="00E0032B" w:rsidRDefault="00E0032B" w:rsidP="00943D6B">
            <w:pPr>
              <w:spacing w:line="360" w:lineRule="auto"/>
              <w:contextualSpacing/>
              <w:cnfStyle w:val="100000000000" w:firstRow="1" w:lastRow="0" w:firstColumn="0" w:lastColumn="0" w:oddVBand="0" w:evenVBand="0" w:oddHBand="0" w:evenHBand="0" w:firstRowFirstColumn="0" w:firstRowLastColumn="0" w:lastRowFirstColumn="0" w:lastRowLastColumn="0"/>
              <w:rPr>
                <w:rFonts w:cstheme="minorHAnsi"/>
                <w:lang w:val="en-US"/>
              </w:rPr>
            </w:pPr>
            <w:r>
              <w:rPr>
                <w:rFonts w:cstheme="minorHAnsi"/>
                <w:lang w:val="en-US"/>
              </w:rPr>
              <w:t>I</w:t>
            </w:r>
            <w:r w:rsidR="004C7DF7">
              <w:rPr>
                <w:rFonts w:cstheme="minorHAnsi"/>
                <w:lang w:val="en-US"/>
              </w:rPr>
              <w:t xml:space="preserve">nternet </w:t>
            </w:r>
            <w:r>
              <w:rPr>
                <w:rFonts w:cstheme="minorHAnsi"/>
                <w:lang w:val="en-US"/>
              </w:rPr>
              <w:t xml:space="preserve"> Users</w:t>
            </w:r>
          </w:p>
        </w:tc>
        <w:tc>
          <w:tcPr>
            <w:tcW w:w="517" w:type="pct"/>
          </w:tcPr>
          <w:p w14:paraId="1D81FA62" w14:textId="77777777" w:rsidR="00E0032B" w:rsidRPr="00425850" w:rsidRDefault="004C7DF7" w:rsidP="00943D6B">
            <w:pPr>
              <w:spacing w:line="360" w:lineRule="auto"/>
              <w:contextualSpacing/>
              <w:cnfStyle w:val="100000000000" w:firstRow="1" w:lastRow="0" w:firstColumn="0" w:lastColumn="0" w:oddVBand="0" w:evenVBand="0" w:oddHBand="0" w:evenHBand="0" w:firstRowFirstColumn="0" w:firstRowLastColumn="0" w:lastRowFirstColumn="0" w:lastRowLastColumn="0"/>
              <w:rPr>
                <w:rFonts w:cstheme="minorHAnsi"/>
                <w:lang w:val="en-US"/>
              </w:rPr>
            </w:pPr>
            <w:r>
              <w:rPr>
                <w:rFonts w:cstheme="minorHAnsi"/>
                <w:lang w:val="en-US"/>
              </w:rPr>
              <w:t xml:space="preserve">Isolated </w:t>
            </w:r>
            <w:r w:rsidR="00E0032B">
              <w:rPr>
                <w:rFonts w:cstheme="minorHAnsi"/>
                <w:lang w:val="en-US"/>
              </w:rPr>
              <w:t>Users</w:t>
            </w:r>
          </w:p>
        </w:tc>
        <w:tc>
          <w:tcPr>
            <w:tcW w:w="1091" w:type="pct"/>
            <w:hideMark/>
          </w:tcPr>
          <w:p w14:paraId="1E6F42B7" w14:textId="77777777" w:rsidR="00E0032B" w:rsidRPr="00425850" w:rsidRDefault="00E0032B" w:rsidP="00943D6B">
            <w:pPr>
              <w:spacing w:before="0" w:line="360" w:lineRule="auto"/>
              <w:contextualSpacing/>
              <w:cnfStyle w:val="100000000000" w:firstRow="1" w:lastRow="0" w:firstColumn="0" w:lastColumn="0" w:oddVBand="0" w:evenVBand="0" w:oddHBand="0" w:evenHBand="0" w:firstRowFirstColumn="0" w:firstRowLastColumn="0" w:lastRowFirstColumn="0" w:lastRowLastColumn="0"/>
              <w:rPr>
                <w:rFonts w:cstheme="minorHAnsi"/>
              </w:rPr>
            </w:pPr>
            <w:r w:rsidRPr="00425850">
              <w:rPr>
                <w:rFonts w:cstheme="minorHAnsi"/>
                <w:lang w:val="en-US"/>
              </w:rPr>
              <w:t>Number of Users to be Licensed</w:t>
            </w:r>
          </w:p>
        </w:tc>
      </w:tr>
      <w:tr w:rsidR="00E0032B" w:rsidRPr="00425850" w14:paraId="03F41350" w14:textId="77777777" w:rsidTr="00943D6B">
        <w:trPr>
          <w:trHeight w:val="356"/>
        </w:trPr>
        <w:tc>
          <w:tcPr>
            <w:cnfStyle w:val="001000000000" w:firstRow="0" w:lastRow="0" w:firstColumn="1" w:lastColumn="0" w:oddVBand="0" w:evenVBand="0" w:oddHBand="0" w:evenHBand="0" w:firstRowFirstColumn="0" w:firstRowLastColumn="0" w:lastRowFirstColumn="0" w:lastRowLastColumn="0"/>
            <w:tcW w:w="2802" w:type="pct"/>
            <w:hideMark/>
          </w:tcPr>
          <w:p w14:paraId="395045AE" w14:textId="77777777" w:rsidR="00E0032B" w:rsidRPr="007045E8" w:rsidRDefault="00E0032B" w:rsidP="00943D6B">
            <w:pPr>
              <w:spacing w:before="0"/>
              <w:contextualSpacing/>
              <w:rPr>
                <w:rFonts w:cstheme="minorHAnsi"/>
                <w:b w:val="0"/>
              </w:rPr>
            </w:pPr>
            <w:r w:rsidRPr="007045E8">
              <w:rPr>
                <w:rFonts w:cstheme="minorHAnsi"/>
                <w:b w:val="0"/>
                <w:lang w:val="en-US"/>
              </w:rPr>
              <w:t>Remote access to desktops of servers and workstations</w:t>
            </w:r>
          </w:p>
        </w:tc>
        <w:tc>
          <w:tcPr>
            <w:tcW w:w="590" w:type="pct"/>
          </w:tcPr>
          <w:p w14:paraId="578DE9E5" w14:textId="77777777" w:rsidR="00E0032B" w:rsidRPr="00425850" w:rsidRDefault="00E0032B" w:rsidP="00943D6B">
            <w:pPr>
              <w:spacing w:line="360" w:lineRule="auto"/>
              <w:contextualSpacing/>
              <w:jc w:val="center"/>
              <w:cnfStyle w:val="000000000000" w:firstRow="0" w:lastRow="0" w:firstColumn="0" w:lastColumn="0" w:oddVBand="0" w:evenVBand="0" w:oddHBand="0" w:evenHBand="0" w:firstRowFirstColumn="0" w:firstRowLastColumn="0" w:lastRowFirstColumn="0" w:lastRowLastColumn="0"/>
              <w:rPr>
                <w:rFonts w:cstheme="minorHAnsi"/>
                <w:lang w:val="en-US"/>
              </w:rPr>
            </w:pPr>
            <w:r>
              <w:rPr>
                <w:rFonts w:cstheme="minorHAnsi"/>
                <w:lang w:val="en-US"/>
              </w:rPr>
              <w:t>4 000</w:t>
            </w:r>
          </w:p>
        </w:tc>
        <w:tc>
          <w:tcPr>
            <w:tcW w:w="517" w:type="pct"/>
          </w:tcPr>
          <w:p w14:paraId="7A52CD2E" w14:textId="77777777" w:rsidR="00E0032B" w:rsidRPr="00425850" w:rsidRDefault="00E0032B" w:rsidP="00943D6B">
            <w:pPr>
              <w:spacing w:line="360" w:lineRule="auto"/>
              <w:contextualSpacing/>
              <w:jc w:val="center"/>
              <w:cnfStyle w:val="000000000000" w:firstRow="0" w:lastRow="0" w:firstColumn="0" w:lastColumn="0" w:oddVBand="0" w:evenVBand="0" w:oddHBand="0" w:evenHBand="0" w:firstRowFirstColumn="0" w:firstRowLastColumn="0" w:lastRowFirstColumn="0" w:lastRowLastColumn="0"/>
              <w:rPr>
                <w:rFonts w:cstheme="minorHAnsi"/>
                <w:lang w:val="en-US"/>
              </w:rPr>
            </w:pPr>
            <w:r>
              <w:rPr>
                <w:rFonts w:cstheme="minorHAnsi"/>
                <w:lang w:val="en-US"/>
              </w:rPr>
              <w:t>25 000</w:t>
            </w:r>
          </w:p>
        </w:tc>
        <w:tc>
          <w:tcPr>
            <w:tcW w:w="1091" w:type="pct"/>
            <w:hideMark/>
          </w:tcPr>
          <w:p w14:paraId="5596597E" w14:textId="77777777" w:rsidR="00E0032B" w:rsidRPr="00425850" w:rsidRDefault="00E0032B" w:rsidP="00943D6B">
            <w:pPr>
              <w:spacing w:before="0" w:line="360" w:lineRule="auto"/>
              <w:contextualSpacing/>
              <w:jc w:val="center"/>
              <w:cnfStyle w:val="000000000000" w:firstRow="0" w:lastRow="0" w:firstColumn="0" w:lastColumn="0" w:oddVBand="0" w:evenVBand="0" w:oddHBand="0" w:evenHBand="0" w:firstRowFirstColumn="0" w:firstRowLastColumn="0" w:lastRowFirstColumn="0" w:lastRowLastColumn="0"/>
              <w:rPr>
                <w:rFonts w:cstheme="minorHAnsi"/>
              </w:rPr>
            </w:pPr>
            <w:r w:rsidRPr="00425850">
              <w:rPr>
                <w:rFonts w:cstheme="minorHAnsi"/>
                <w:lang w:val="en-US"/>
              </w:rPr>
              <w:t>29 000</w:t>
            </w:r>
          </w:p>
        </w:tc>
      </w:tr>
      <w:tr w:rsidR="00E0032B" w:rsidRPr="00425850" w14:paraId="189A0AFD" w14:textId="77777777" w:rsidTr="00943D6B">
        <w:trPr>
          <w:trHeight w:val="453"/>
        </w:trPr>
        <w:tc>
          <w:tcPr>
            <w:cnfStyle w:val="001000000000" w:firstRow="0" w:lastRow="0" w:firstColumn="1" w:lastColumn="0" w:oddVBand="0" w:evenVBand="0" w:oddHBand="0" w:evenHBand="0" w:firstRowFirstColumn="0" w:firstRowLastColumn="0" w:lastRowFirstColumn="0" w:lastRowLastColumn="0"/>
            <w:tcW w:w="2802" w:type="pct"/>
            <w:hideMark/>
          </w:tcPr>
          <w:p w14:paraId="4595A40D" w14:textId="77777777" w:rsidR="00E0032B" w:rsidRPr="007045E8" w:rsidRDefault="00E0032B" w:rsidP="00943D6B">
            <w:pPr>
              <w:spacing w:before="0"/>
              <w:contextualSpacing/>
              <w:rPr>
                <w:rFonts w:cstheme="minorHAnsi"/>
                <w:b w:val="0"/>
              </w:rPr>
            </w:pPr>
            <w:r w:rsidRPr="007045E8">
              <w:rPr>
                <w:rFonts w:cstheme="minorHAnsi"/>
                <w:b w:val="0"/>
                <w:lang w:val="en-US"/>
              </w:rPr>
              <w:t>Active Directory Resource (groups, user, computer objects) monitoring, audit and access management</w:t>
            </w:r>
          </w:p>
        </w:tc>
        <w:tc>
          <w:tcPr>
            <w:tcW w:w="590" w:type="pct"/>
          </w:tcPr>
          <w:p w14:paraId="18C36536" w14:textId="77777777" w:rsidR="00E0032B" w:rsidRPr="00425850" w:rsidRDefault="00E0032B" w:rsidP="00943D6B">
            <w:pPr>
              <w:spacing w:line="360" w:lineRule="auto"/>
              <w:contextualSpacing/>
              <w:jc w:val="center"/>
              <w:cnfStyle w:val="000000000000" w:firstRow="0" w:lastRow="0" w:firstColumn="0" w:lastColumn="0" w:oddVBand="0" w:evenVBand="0" w:oddHBand="0" w:evenHBand="0" w:firstRowFirstColumn="0" w:firstRowLastColumn="0" w:lastRowFirstColumn="0" w:lastRowLastColumn="0"/>
              <w:rPr>
                <w:rFonts w:cstheme="minorHAnsi"/>
                <w:lang w:val="en-US"/>
              </w:rPr>
            </w:pPr>
            <w:r>
              <w:rPr>
                <w:rFonts w:cstheme="minorHAnsi"/>
                <w:lang w:val="en-US"/>
              </w:rPr>
              <w:t>4 000</w:t>
            </w:r>
          </w:p>
        </w:tc>
        <w:tc>
          <w:tcPr>
            <w:tcW w:w="517" w:type="pct"/>
          </w:tcPr>
          <w:p w14:paraId="1B0E7DF8" w14:textId="77777777" w:rsidR="00E0032B" w:rsidRPr="00425850" w:rsidRDefault="00E0032B" w:rsidP="00943D6B">
            <w:pPr>
              <w:spacing w:line="360" w:lineRule="auto"/>
              <w:contextualSpacing/>
              <w:jc w:val="center"/>
              <w:cnfStyle w:val="000000000000" w:firstRow="0" w:lastRow="0" w:firstColumn="0" w:lastColumn="0" w:oddVBand="0" w:evenVBand="0" w:oddHBand="0" w:evenHBand="0" w:firstRowFirstColumn="0" w:firstRowLastColumn="0" w:lastRowFirstColumn="0" w:lastRowLastColumn="0"/>
              <w:rPr>
                <w:rFonts w:cstheme="minorHAnsi"/>
                <w:lang w:val="en-US"/>
              </w:rPr>
            </w:pPr>
            <w:r>
              <w:rPr>
                <w:rFonts w:cstheme="minorHAnsi"/>
                <w:lang w:val="en-US"/>
              </w:rPr>
              <w:t>25 000</w:t>
            </w:r>
          </w:p>
        </w:tc>
        <w:tc>
          <w:tcPr>
            <w:tcW w:w="1091" w:type="pct"/>
            <w:hideMark/>
          </w:tcPr>
          <w:p w14:paraId="16035329" w14:textId="77777777" w:rsidR="00E0032B" w:rsidRPr="00425850" w:rsidRDefault="00E0032B" w:rsidP="00943D6B">
            <w:pPr>
              <w:spacing w:before="0" w:line="360" w:lineRule="auto"/>
              <w:contextualSpacing/>
              <w:jc w:val="center"/>
              <w:cnfStyle w:val="000000000000" w:firstRow="0" w:lastRow="0" w:firstColumn="0" w:lastColumn="0" w:oddVBand="0" w:evenVBand="0" w:oddHBand="0" w:evenHBand="0" w:firstRowFirstColumn="0" w:firstRowLastColumn="0" w:lastRowFirstColumn="0" w:lastRowLastColumn="0"/>
              <w:rPr>
                <w:rFonts w:cstheme="minorHAnsi"/>
              </w:rPr>
            </w:pPr>
            <w:r w:rsidRPr="00425850">
              <w:rPr>
                <w:rFonts w:cstheme="minorHAnsi"/>
                <w:lang w:val="en-US"/>
              </w:rPr>
              <w:t>29 000</w:t>
            </w:r>
          </w:p>
        </w:tc>
      </w:tr>
      <w:tr w:rsidR="00E0032B" w:rsidRPr="00425850" w14:paraId="42F68653" w14:textId="77777777" w:rsidTr="00943D6B">
        <w:trPr>
          <w:trHeight w:val="453"/>
        </w:trPr>
        <w:tc>
          <w:tcPr>
            <w:cnfStyle w:val="001000000000" w:firstRow="0" w:lastRow="0" w:firstColumn="1" w:lastColumn="0" w:oddVBand="0" w:evenVBand="0" w:oddHBand="0" w:evenHBand="0" w:firstRowFirstColumn="0" w:firstRowLastColumn="0" w:lastRowFirstColumn="0" w:lastRowLastColumn="0"/>
            <w:tcW w:w="2802" w:type="pct"/>
            <w:hideMark/>
          </w:tcPr>
          <w:p w14:paraId="68A43D23" w14:textId="77777777" w:rsidR="00E0032B" w:rsidRPr="007045E8" w:rsidRDefault="00E0032B" w:rsidP="00943D6B">
            <w:pPr>
              <w:spacing w:before="0"/>
              <w:contextualSpacing/>
              <w:rPr>
                <w:rFonts w:cstheme="minorHAnsi"/>
                <w:b w:val="0"/>
              </w:rPr>
            </w:pPr>
            <w:r w:rsidRPr="007045E8">
              <w:rPr>
                <w:rFonts w:cstheme="minorHAnsi"/>
                <w:b w:val="0"/>
                <w:lang w:val="en-US"/>
              </w:rPr>
              <w:t>Distributed Server Management (Deployment, server management and configuration)</w:t>
            </w:r>
          </w:p>
        </w:tc>
        <w:tc>
          <w:tcPr>
            <w:tcW w:w="590" w:type="pct"/>
          </w:tcPr>
          <w:p w14:paraId="7FCA4E83" w14:textId="77777777" w:rsidR="00E0032B" w:rsidRDefault="00E0032B" w:rsidP="00943D6B">
            <w:pPr>
              <w:spacing w:line="360" w:lineRule="auto"/>
              <w:contextualSpacing/>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200</w:t>
            </w:r>
          </w:p>
        </w:tc>
        <w:tc>
          <w:tcPr>
            <w:tcW w:w="517" w:type="pct"/>
          </w:tcPr>
          <w:p w14:paraId="0F32FFE3" w14:textId="77777777" w:rsidR="00E0032B" w:rsidRDefault="00E0032B" w:rsidP="00943D6B">
            <w:pPr>
              <w:spacing w:line="360" w:lineRule="auto"/>
              <w:contextualSpacing/>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1 800</w:t>
            </w:r>
          </w:p>
        </w:tc>
        <w:tc>
          <w:tcPr>
            <w:tcW w:w="1091" w:type="pct"/>
            <w:hideMark/>
          </w:tcPr>
          <w:p w14:paraId="328F6A87" w14:textId="77777777" w:rsidR="00E0032B" w:rsidRPr="00425850" w:rsidRDefault="00E0032B" w:rsidP="00943D6B">
            <w:pPr>
              <w:spacing w:before="0" w:line="360" w:lineRule="auto"/>
              <w:contextualSpacing/>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2000</w:t>
            </w:r>
          </w:p>
        </w:tc>
      </w:tr>
      <w:tr w:rsidR="00E0032B" w:rsidRPr="00425850" w14:paraId="61C7D9E8" w14:textId="77777777" w:rsidTr="009A5BA0">
        <w:trPr>
          <w:trHeight w:val="453"/>
        </w:trPr>
        <w:tc>
          <w:tcPr>
            <w:cnfStyle w:val="001000000000" w:firstRow="0" w:lastRow="0" w:firstColumn="1" w:lastColumn="0" w:oddVBand="0" w:evenVBand="0" w:oddHBand="0" w:evenHBand="0" w:firstRowFirstColumn="0" w:firstRowLastColumn="0" w:lastRowFirstColumn="0" w:lastRowLastColumn="0"/>
            <w:tcW w:w="2802" w:type="pct"/>
            <w:hideMark/>
          </w:tcPr>
          <w:p w14:paraId="068BEA5C" w14:textId="77777777" w:rsidR="00E0032B" w:rsidRPr="007045E8" w:rsidRDefault="00E0032B" w:rsidP="00943D6B">
            <w:pPr>
              <w:spacing w:before="0"/>
              <w:contextualSpacing/>
              <w:rPr>
                <w:rFonts w:cstheme="minorHAnsi"/>
                <w:b w:val="0"/>
              </w:rPr>
            </w:pPr>
            <w:r w:rsidRPr="007045E8">
              <w:rPr>
                <w:rFonts w:cstheme="minorHAnsi"/>
                <w:b w:val="0"/>
                <w:lang w:val="en-US"/>
              </w:rPr>
              <w:t>Distributed Desktop &amp; workstation Management</w:t>
            </w:r>
            <w:r w:rsidR="00960A28" w:rsidRPr="007045E8">
              <w:rPr>
                <w:rFonts w:cstheme="minorHAnsi"/>
                <w:b w:val="0"/>
                <w:lang w:val="en-US"/>
              </w:rPr>
              <w:t xml:space="preserve"> Deployment, </w:t>
            </w:r>
            <w:r w:rsidR="00960A28">
              <w:rPr>
                <w:rFonts w:cstheme="minorHAnsi"/>
                <w:b w:val="0"/>
                <w:lang w:val="en-US"/>
              </w:rPr>
              <w:t>wor</w:t>
            </w:r>
            <w:r w:rsidR="00394ACB">
              <w:rPr>
                <w:rFonts w:cstheme="minorHAnsi"/>
                <w:b w:val="0"/>
                <w:lang w:val="en-US"/>
              </w:rPr>
              <w:t>k</w:t>
            </w:r>
            <w:r w:rsidR="00960A28">
              <w:rPr>
                <w:rFonts w:cstheme="minorHAnsi"/>
                <w:b w:val="0"/>
                <w:lang w:val="en-US"/>
              </w:rPr>
              <w:t>station</w:t>
            </w:r>
            <w:r w:rsidR="00960A28" w:rsidRPr="007045E8">
              <w:rPr>
                <w:rFonts w:cstheme="minorHAnsi"/>
                <w:b w:val="0"/>
                <w:lang w:val="en-US"/>
              </w:rPr>
              <w:t xml:space="preserve"> management and configuration</w:t>
            </w:r>
          </w:p>
        </w:tc>
        <w:tc>
          <w:tcPr>
            <w:tcW w:w="590" w:type="pct"/>
            <w:tcBorders>
              <w:bottom w:val="single" w:sz="4" w:space="0" w:color="8DB3E2" w:themeColor="text2" w:themeTint="66"/>
            </w:tcBorders>
          </w:tcPr>
          <w:p w14:paraId="40AA747C" w14:textId="77777777" w:rsidR="00E0032B" w:rsidRPr="00425850" w:rsidRDefault="00E0032B" w:rsidP="00943D6B">
            <w:pPr>
              <w:spacing w:line="360" w:lineRule="auto"/>
              <w:contextualSpacing/>
              <w:jc w:val="center"/>
              <w:cnfStyle w:val="000000000000" w:firstRow="0" w:lastRow="0" w:firstColumn="0" w:lastColumn="0" w:oddVBand="0" w:evenVBand="0" w:oddHBand="0" w:evenHBand="0" w:firstRowFirstColumn="0" w:firstRowLastColumn="0" w:lastRowFirstColumn="0" w:lastRowLastColumn="0"/>
              <w:rPr>
                <w:rFonts w:cstheme="minorHAnsi"/>
                <w:lang w:val="en-US"/>
              </w:rPr>
            </w:pPr>
            <w:r>
              <w:rPr>
                <w:rFonts w:cstheme="minorHAnsi"/>
                <w:lang w:val="en-US"/>
              </w:rPr>
              <w:t>4 000</w:t>
            </w:r>
          </w:p>
        </w:tc>
        <w:tc>
          <w:tcPr>
            <w:tcW w:w="517" w:type="pct"/>
            <w:tcBorders>
              <w:bottom w:val="single" w:sz="4" w:space="0" w:color="8DB3E2" w:themeColor="text2" w:themeTint="66"/>
            </w:tcBorders>
          </w:tcPr>
          <w:p w14:paraId="66438133" w14:textId="77777777" w:rsidR="00E0032B" w:rsidRPr="00425850" w:rsidRDefault="00E0032B" w:rsidP="00943D6B">
            <w:pPr>
              <w:spacing w:line="360" w:lineRule="auto"/>
              <w:contextualSpacing/>
              <w:jc w:val="center"/>
              <w:cnfStyle w:val="000000000000" w:firstRow="0" w:lastRow="0" w:firstColumn="0" w:lastColumn="0" w:oddVBand="0" w:evenVBand="0" w:oddHBand="0" w:evenHBand="0" w:firstRowFirstColumn="0" w:firstRowLastColumn="0" w:lastRowFirstColumn="0" w:lastRowLastColumn="0"/>
              <w:rPr>
                <w:rFonts w:cstheme="minorHAnsi"/>
                <w:lang w:val="en-US"/>
              </w:rPr>
            </w:pPr>
            <w:r>
              <w:rPr>
                <w:rFonts w:cstheme="minorHAnsi"/>
                <w:lang w:val="en-US"/>
              </w:rPr>
              <w:t>25 000</w:t>
            </w:r>
          </w:p>
        </w:tc>
        <w:tc>
          <w:tcPr>
            <w:tcW w:w="1091" w:type="pct"/>
            <w:tcBorders>
              <w:bottom w:val="single" w:sz="4" w:space="0" w:color="8DB3E2" w:themeColor="text2" w:themeTint="66"/>
            </w:tcBorders>
            <w:hideMark/>
          </w:tcPr>
          <w:p w14:paraId="46C07EA8" w14:textId="77777777" w:rsidR="00E0032B" w:rsidRPr="00425850" w:rsidRDefault="00E0032B" w:rsidP="00943D6B">
            <w:pPr>
              <w:spacing w:before="0" w:line="360" w:lineRule="auto"/>
              <w:contextualSpacing/>
              <w:jc w:val="center"/>
              <w:cnfStyle w:val="000000000000" w:firstRow="0" w:lastRow="0" w:firstColumn="0" w:lastColumn="0" w:oddVBand="0" w:evenVBand="0" w:oddHBand="0" w:evenHBand="0" w:firstRowFirstColumn="0" w:firstRowLastColumn="0" w:lastRowFirstColumn="0" w:lastRowLastColumn="0"/>
              <w:rPr>
                <w:rFonts w:cstheme="minorHAnsi"/>
              </w:rPr>
            </w:pPr>
            <w:r w:rsidRPr="00425850">
              <w:rPr>
                <w:rFonts w:cstheme="minorHAnsi"/>
                <w:lang w:val="en-US"/>
              </w:rPr>
              <w:t>29 000</w:t>
            </w:r>
          </w:p>
        </w:tc>
      </w:tr>
      <w:tr w:rsidR="00E0032B" w:rsidRPr="00425850" w14:paraId="5AC0D4E6" w14:textId="77777777" w:rsidTr="009A5BA0">
        <w:trPr>
          <w:trHeight w:val="413"/>
        </w:trPr>
        <w:tc>
          <w:tcPr>
            <w:cnfStyle w:val="001000000000" w:firstRow="0" w:lastRow="0" w:firstColumn="1" w:lastColumn="0" w:oddVBand="0" w:evenVBand="0" w:oddHBand="0" w:evenHBand="0" w:firstRowFirstColumn="0" w:firstRowLastColumn="0" w:lastRowFirstColumn="0" w:lastRowLastColumn="0"/>
            <w:tcW w:w="2802" w:type="pct"/>
          </w:tcPr>
          <w:p w14:paraId="4AFF822E" w14:textId="77777777" w:rsidR="00E0032B" w:rsidRPr="007045E8" w:rsidRDefault="00E0032B" w:rsidP="00943D6B">
            <w:pPr>
              <w:contextualSpacing/>
              <w:rPr>
                <w:rFonts w:cstheme="minorHAnsi"/>
                <w:b w:val="0"/>
                <w:lang w:val="en-US"/>
              </w:rPr>
            </w:pPr>
            <w:r w:rsidRPr="007045E8">
              <w:rPr>
                <w:rFonts w:cstheme="minorHAnsi"/>
                <w:b w:val="0"/>
                <w:lang w:val="en-US"/>
              </w:rPr>
              <w:t>Implementation of the solution</w:t>
            </w:r>
          </w:p>
          <w:p w14:paraId="473203F0" w14:textId="77777777" w:rsidR="00E0032B" w:rsidRPr="007045E8" w:rsidRDefault="00E0032B" w:rsidP="00943D6B">
            <w:pPr>
              <w:contextualSpacing/>
              <w:rPr>
                <w:rFonts w:cstheme="minorHAnsi"/>
                <w:b w:val="0"/>
                <w:lang w:val="en-US"/>
              </w:rPr>
            </w:pPr>
          </w:p>
        </w:tc>
        <w:tc>
          <w:tcPr>
            <w:tcW w:w="590" w:type="pct"/>
            <w:tcBorders>
              <w:bottom w:val="nil"/>
              <w:right w:val="nil"/>
            </w:tcBorders>
          </w:tcPr>
          <w:p w14:paraId="64CDF73C" w14:textId="77777777" w:rsidR="00E0032B" w:rsidRDefault="00E0032B" w:rsidP="00943D6B">
            <w:pPr>
              <w:spacing w:line="360" w:lineRule="auto"/>
              <w:contextualSpacing/>
              <w:jc w:val="center"/>
              <w:cnfStyle w:val="000000000000" w:firstRow="0" w:lastRow="0" w:firstColumn="0" w:lastColumn="0" w:oddVBand="0" w:evenVBand="0" w:oddHBand="0" w:evenHBand="0" w:firstRowFirstColumn="0" w:firstRowLastColumn="0" w:lastRowFirstColumn="0" w:lastRowLastColumn="0"/>
              <w:rPr>
                <w:rFonts w:cstheme="minorHAnsi"/>
                <w:lang w:val="en-US"/>
              </w:rPr>
            </w:pPr>
          </w:p>
        </w:tc>
        <w:tc>
          <w:tcPr>
            <w:tcW w:w="517" w:type="pct"/>
            <w:tcBorders>
              <w:left w:val="nil"/>
              <w:bottom w:val="nil"/>
              <w:right w:val="nil"/>
            </w:tcBorders>
          </w:tcPr>
          <w:p w14:paraId="4C92ABF6" w14:textId="77777777" w:rsidR="00E0032B" w:rsidRDefault="00E0032B" w:rsidP="00943D6B">
            <w:pPr>
              <w:spacing w:line="360" w:lineRule="auto"/>
              <w:contextualSpacing/>
              <w:jc w:val="center"/>
              <w:cnfStyle w:val="000000000000" w:firstRow="0" w:lastRow="0" w:firstColumn="0" w:lastColumn="0" w:oddVBand="0" w:evenVBand="0" w:oddHBand="0" w:evenHBand="0" w:firstRowFirstColumn="0" w:firstRowLastColumn="0" w:lastRowFirstColumn="0" w:lastRowLastColumn="0"/>
              <w:rPr>
                <w:rFonts w:cstheme="minorHAnsi"/>
                <w:lang w:val="en-US"/>
              </w:rPr>
            </w:pPr>
          </w:p>
        </w:tc>
        <w:tc>
          <w:tcPr>
            <w:tcW w:w="1091" w:type="pct"/>
            <w:tcBorders>
              <w:left w:val="nil"/>
              <w:bottom w:val="nil"/>
              <w:right w:val="nil"/>
            </w:tcBorders>
          </w:tcPr>
          <w:p w14:paraId="31DBDD2D" w14:textId="77777777" w:rsidR="00E0032B" w:rsidRPr="00425850" w:rsidRDefault="00E0032B" w:rsidP="00943D6B">
            <w:pPr>
              <w:spacing w:line="360" w:lineRule="auto"/>
              <w:contextualSpacing/>
              <w:jc w:val="center"/>
              <w:cnfStyle w:val="000000000000" w:firstRow="0" w:lastRow="0" w:firstColumn="0" w:lastColumn="0" w:oddVBand="0" w:evenVBand="0" w:oddHBand="0" w:evenHBand="0" w:firstRowFirstColumn="0" w:firstRowLastColumn="0" w:lastRowFirstColumn="0" w:lastRowLastColumn="0"/>
              <w:rPr>
                <w:rFonts w:cstheme="minorHAnsi"/>
                <w:lang w:val="en-US"/>
              </w:rPr>
            </w:pPr>
          </w:p>
        </w:tc>
      </w:tr>
      <w:tr w:rsidR="00E0032B" w:rsidRPr="00425850" w14:paraId="6468D1C9" w14:textId="77777777" w:rsidTr="009A5BA0">
        <w:trPr>
          <w:trHeight w:val="413"/>
        </w:trPr>
        <w:tc>
          <w:tcPr>
            <w:cnfStyle w:val="001000000000" w:firstRow="0" w:lastRow="0" w:firstColumn="1" w:lastColumn="0" w:oddVBand="0" w:evenVBand="0" w:oddHBand="0" w:evenHBand="0" w:firstRowFirstColumn="0" w:firstRowLastColumn="0" w:lastRowFirstColumn="0" w:lastRowLastColumn="0"/>
            <w:tcW w:w="2802" w:type="pct"/>
          </w:tcPr>
          <w:p w14:paraId="32B45552" w14:textId="77777777" w:rsidR="00E0032B" w:rsidRPr="007045E8" w:rsidRDefault="00E0032B" w:rsidP="00943D6B">
            <w:pPr>
              <w:contextualSpacing/>
              <w:rPr>
                <w:rFonts w:cstheme="minorHAnsi"/>
                <w:b w:val="0"/>
                <w:lang w:val="en-US"/>
              </w:rPr>
            </w:pPr>
            <w:r w:rsidRPr="007045E8">
              <w:rPr>
                <w:rFonts w:cstheme="minorHAnsi"/>
                <w:b w:val="0"/>
                <w:lang w:val="en-US"/>
              </w:rPr>
              <w:t xml:space="preserve">Three years Maintenance Support </w:t>
            </w:r>
          </w:p>
        </w:tc>
        <w:tc>
          <w:tcPr>
            <w:tcW w:w="590" w:type="pct"/>
            <w:tcBorders>
              <w:top w:val="nil"/>
              <w:bottom w:val="nil"/>
              <w:right w:val="nil"/>
            </w:tcBorders>
          </w:tcPr>
          <w:p w14:paraId="4B39F57E" w14:textId="77777777" w:rsidR="00E0032B" w:rsidRDefault="00E0032B" w:rsidP="00943D6B">
            <w:pPr>
              <w:spacing w:line="360" w:lineRule="auto"/>
              <w:contextualSpacing/>
              <w:jc w:val="center"/>
              <w:cnfStyle w:val="000000000000" w:firstRow="0" w:lastRow="0" w:firstColumn="0" w:lastColumn="0" w:oddVBand="0" w:evenVBand="0" w:oddHBand="0" w:evenHBand="0" w:firstRowFirstColumn="0" w:firstRowLastColumn="0" w:lastRowFirstColumn="0" w:lastRowLastColumn="0"/>
              <w:rPr>
                <w:rFonts w:cstheme="minorHAnsi"/>
                <w:lang w:val="en-US"/>
              </w:rPr>
            </w:pPr>
          </w:p>
        </w:tc>
        <w:tc>
          <w:tcPr>
            <w:tcW w:w="517" w:type="pct"/>
            <w:tcBorders>
              <w:top w:val="nil"/>
              <w:left w:val="nil"/>
              <w:bottom w:val="nil"/>
              <w:right w:val="nil"/>
            </w:tcBorders>
          </w:tcPr>
          <w:p w14:paraId="098BC04A" w14:textId="77777777" w:rsidR="00E0032B" w:rsidRDefault="00E0032B" w:rsidP="00943D6B">
            <w:pPr>
              <w:spacing w:line="360" w:lineRule="auto"/>
              <w:contextualSpacing/>
              <w:jc w:val="center"/>
              <w:cnfStyle w:val="000000000000" w:firstRow="0" w:lastRow="0" w:firstColumn="0" w:lastColumn="0" w:oddVBand="0" w:evenVBand="0" w:oddHBand="0" w:evenHBand="0" w:firstRowFirstColumn="0" w:firstRowLastColumn="0" w:lastRowFirstColumn="0" w:lastRowLastColumn="0"/>
              <w:rPr>
                <w:rFonts w:cstheme="minorHAnsi"/>
                <w:lang w:val="en-US"/>
              </w:rPr>
            </w:pPr>
          </w:p>
        </w:tc>
        <w:tc>
          <w:tcPr>
            <w:tcW w:w="1091" w:type="pct"/>
            <w:tcBorders>
              <w:top w:val="nil"/>
              <w:left w:val="nil"/>
              <w:bottom w:val="nil"/>
              <w:right w:val="nil"/>
            </w:tcBorders>
          </w:tcPr>
          <w:p w14:paraId="515C7E5F" w14:textId="77777777" w:rsidR="00E0032B" w:rsidRPr="00425850" w:rsidRDefault="00E0032B" w:rsidP="00943D6B">
            <w:pPr>
              <w:spacing w:line="360" w:lineRule="auto"/>
              <w:contextualSpacing/>
              <w:jc w:val="center"/>
              <w:cnfStyle w:val="000000000000" w:firstRow="0" w:lastRow="0" w:firstColumn="0" w:lastColumn="0" w:oddVBand="0" w:evenVBand="0" w:oddHBand="0" w:evenHBand="0" w:firstRowFirstColumn="0" w:firstRowLastColumn="0" w:lastRowFirstColumn="0" w:lastRowLastColumn="0"/>
              <w:rPr>
                <w:rFonts w:cstheme="minorHAnsi"/>
                <w:lang w:val="en-US"/>
              </w:rPr>
            </w:pPr>
          </w:p>
        </w:tc>
      </w:tr>
    </w:tbl>
    <w:p w14:paraId="2444EC9B" w14:textId="77777777" w:rsidR="00E95144" w:rsidRDefault="00E95144" w:rsidP="00394ACB">
      <w:pPr>
        <w:jc w:val="both"/>
      </w:pPr>
    </w:p>
    <w:p w14:paraId="0335AEF5" w14:textId="77777777" w:rsidR="00E95144" w:rsidRPr="00CD3481" w:rsidRDefault="00E95144" w:rsidP="009A5BA0">
      <w:pPr>
        <w:numPr>
          <w:ilvl w:val="0"/>
          <w:numId w:val="4"/>
        </w:numPr>
        <w:spacing w:after="120" w:line="271" w:lineRule="auto"/>
        <w:ind w:right="40"/>
        <w:jc w:val="both"/>
        <w:rPr>
          <w:b/>
        </w:rPr>
      </w:pPr>
      <w:r w:rsidRPr="00CD3481">
        <w:rPr>
          <w:b/>
        </w:rPr>
        <w:t>PROJECT DELIVERY SCHEDULE AND PERFORMANCE</w:t>
      </w:r>
    </w:p>
    <w:p w14:paraId="3D85ACC5" w14:textId="77777777" w:rsidR="00E95144" w:rsidRPr="00394ACB" w:rsidRDefault="00E95144">
      <w:pPr>
        <w:pStyle w:val="Specification"/>
        <w:numPr>
          <w:ilvl w:val="0"/>
          <w:numId w:val="33"/>
        </w:numPr>
        <w:tabs>
          <w:tab w:val="clear" w:pos="567"/>
          <w:tab w:val="num" w:pos="1260"/>
        </w:tabs>
        <w:spacing w:after="0" w:line="276" w:lineRule="auto"/>
        <w:jc w:val="both"/>
      </w:pPr>
      <w:r w:rsidRPr="00394ACB">
        <w:t>Support via telephone or on-site visits.</w:t>
      </w:r>
    </w:p>
    <w:p w14:paraId="4C41CB26" w14:textId="77777777" w:rsidR="00E95144" w:rsidRPr="00394ACB" w:rsidRDefault="00E95144">
      <w:pPr>
        <w:pStyle w:val="Specification"/>
        <w:numPr>
          <w:ilvl w:val="0"/>
          <w:numId w:val="33"/>
        </w:numPr>
        <w:tabs>
          <w:tab w:val="clear" w:pos="567"/>
          <w:tab w:val="num" w:pos="1260"/>
        </w:tabs>
        <w:spacing w:after="0" w:line="276" w:lineRule="auto"/>
        <w:jc w:val="both"/>
      </w:pPr>
      <w:r w:rsidRPr="00394ACB">
        <w:t xml:space="preserve">Troubleshooting application queries. </w:t>
      </w:r>
    </w:p>
    <w:p w14:paraId="131B4986" w14:textId="77777777" w:rsidR="00E95144" w:rsidRPr="00394ACB" w:rsidRDefault="00E95144">
      <w:pPr>
        <w:pStyle w:val="Specification"/>
        <w:numPr>
          <w:ilvl w:val="0"/>
          <w:numId w:val="33"/>
        </w:numPr>
        <w:tabs>
          <w:tab w:val="clear" w:pos="567"/>
          <w:tab w:val="num" w:pos="1260"/>
        </w:tabs>
        <w:spacing w:after="0" w:line="276" w:lineRule="auto"/>
        <w:jc w:val="both"/>
      </w:pPr>
      <w:r w:rsidRPr="00394ACB">
        <w:t xml:space="preserve">Troubleshooting analyser communication queries. </w:t>
      </w:r>
    </w:p>
    <w:p w14:paraId="18E04F8E" w14:textId="77777777" w:rsidR="00E95144" w:rsidRPr="00394ACB" w:rsidRDefault="00E95144">
      <w:pPr>
        <w:pStyle w:val="Specification"/>
        <w:numPr>
          <w:ilvl w:val="0"/>
          <w:numId w:val="33"/>
        </w:numPr>
        <w:tabs>
          <w:tab w:val="clear" w:pos="567"/>
          <w:tab w:val="num" w:pos="1260"/>
        </w:tabs>
        <w:spacing w:after="0" w:line="276" w:lineRule="auto"/>
        <w:jc w:val="both"/>
      </w:pPr>
      <w:r w:rsidRPr="00394ACB">
        <w:t xml:space="preserve">Configuration queries on the application. </w:t>
      </w:r>
    </w:p>
    <w:p w14:paraId="7058C510" w14:textId="77777777" w:rsidR="00E95144" w:rsidRPr="00394ACB" w:rsidRDefault="00E95144">
      <w:pPr>
        <w:pStyle w:val="Specification"/>
        <w:numPr>
          <w:ilvl w:val="0"/>
          <w:numId w:val="33"/>
        </w:numPr>
        <w:tabs>
          <w:tab w:val="clear" w:pos="567"/>
          <w:tab w:val="num" w:pos="1260"/>
        </w:tabs>
        <w:spacing w:after="0" w:line="276" w:lineRule="auto"/>
        <w:jc w:val="both"/>
      </w:pPr>
      <w:r w:rsidRPr="00394ACB">
        <w:lastRenderedPageBreak/>
        <w:t xml:space="preserve">Assisting in the training related to the application. </w:t>
      </w:r>
    </w:p>
    <w:p w14:paraId="188CE5C9" w14:textId="77777777" w:rsidR="00E95144" w:rsidRPr="00394ACB" w:rsidRDefault="00E95144">
      <w:pPr>
        <w:pStyle w:val="Specification"/>
        <w:numPr>
          <w:ilvl w:val="0"/>
          <w:numId w:val="33"/>
        </w:numPr>
        <w:tabs>
          <w:tab w:val="clear" w:pos="567"/>
          <w:tab w:val="num" w:pos="1260"/>
        </w:tabs>
        <w:spacing w:after="0" w:line="276" w:lineRule="auto"/>
        <w:jc w:val="both"/>
      </w:pPr>
      <w:r w:rsidRPr="00394ACB">
        <w:t>Free updates which address bug fixes, performance issues and ease of use of the application.</w:t>
      </w:r>
    </w:p>
    <w:p w14:paraId="705803F1" w14:textId="7619D73F" w:rsidR="00E95144" w:rsidRPr="00394ACB" w:rsidRDefault="00E95144">
      <w:pPr>
        <w:pStyle w:val="Specification"/>
        <w:numPr>
          <w:ilvl w:val="0"/>
          <w:numId w:val="33"/>
        </w:numPr>
        <w:tabs>
          <w:tab w:val="clear" w:pos="567"/>
          <w:tab w:val="num" w:pos="1260"/>
        </w:tabs>
        <w:spacing w:after="0" w:line="276" w:lineRule="auto"/>
        <w:jc w:val="both"/>
      </w:pPr>
      <w:r w:rsidRPr="00394ACB">
        <w:t>Critical issues response time (e.g. total system failure) – 4 hours, from time off call received, or advise client if the problem is external (e.g. Network failure)</w:t>
      </w:r>
      <w:r w:rsidR="004F08CE">
        <w:t>.</w:t>
      </w:r>
    </w:p>
    <w:p w14:paraId="7B9C3007" w14:textId="55EB1CBA" w:rsidR="00E95144" w:rsidRPr="00394ACB" w:rsidRDefault="00E95144">
      <w:pPr>
        <w:pStyle w:val="Specification"/>
        <w:numPr>
          <w:ilvl w:val="0"/>
          <w:numId w:val="33"/>
        </w:numPr>
        <w:tabs>
          <w:tab w:val="clear" w:pos="567"/>
          <w:tab w:val="num" w:pos="1260"/>
        </w:tabs>
        <w:spacing w:after="0" w:line="276" w:lineRule="auto"/>
        <w:jc w:val="both"/>
      </w:pPr>
      <w:r w:rsidRPr="00394ACB">
        <w:t>Non-Critical issues response time (e.g. analyser communication problems) – 24 hours, from time off call received, or advise client if the problem is external (e.g. Network failure)</w:t>
      </w:r>
      <w:r w:rsidR="004F08CE">
        <w:t>.</w:t>
      </w:r>
    </w:p>
    <w:p w14:paraId="31EB89EF" w14:textId="77777777" w:rsidR="00E95144" w:rsidRPr="00FD7452" w:rsidRDefault="00E95144">
      <w:pPr>
        <w:pStyle w:val="Specification"/>
        <w:numPr>
          <w:ilvl w:val="0"/>
          <w:numId w:val="33"/>
        </w:numPr>
        <w:tabs>
          <w:tab w:val="clear" w:pos="567"/>
          <w:tab w:val="num" w:pos="1260"/>
        </w:tabs>
        <w:spacing w:after="0" w:line="276" w:lineRule="auto"/>
        <w:jc w:val="both"/>
      </w:pPr>
      <w:r w:rsidRPr="00394ACB">
        <w:t>Maintenance services to ensure that support is available 24hours, 7days per week and 52 weeks per year for the support calls logged by SITA.</w:t>
      </w:r>
    </w:p>
    <w:p w14:paraId="34176660" w14:textId="77777777" w:rsidR="00E95144" w:rsidRPr="00F81E2D" w:rsidRDefault="00E95144" w:rsidP="00E95144">
      <w:pPr>
        <w:pStyle w:val="Specification"/>
        <w:ind w:left="1107"/>
      </w:pPr>
    </w:p>
    <w:p w14:paraId="00BF2E78" w14:textId="77777777" w:rsidR="00E95144" w:rsidRPr="00F81E2D" w:rsidRDefault="00E95144" w:rsidP="00E95144">
      <w:pPr>
        <w:pStyle w:val="Specification"/>
        <w:numPr>
          <w:ilvl w:val="0"/>
          <w:numId w:val="4"/>
        </w:numPr>
        <w:rPr>
          <w:b/>
        </w:rPr>
      </w:pPr>
      <w:r w:rsidRPr="00F81E2D">
        <w:rPr>
          <w:b/>
        </w:rPr>
        <w:t>SERVICE DELIVERY SCHEDULE AND PERFORMANCE METRICS</w:t>
      </w:r>
    </w:p>
    <w:p w14:paraId="416670E9" w14:textId="5BC0291A" w:rsidR="00E95144" w:rsidRPr="00394ACB" w:rsidRDefault="00E95144" w:rsidP="00394ACB">
      <w:pPr>
        <w:pStyle w:val="Specification"/>
        <w:numPr>
          <w:ilvl w:val="1"/>
          <w:numId w:val="4"/>
        </w:numPr>
        <w:tabs>
          <w:tab w:val="clear" w:pos="993"/>
          <w:tab w:val="num" w:pos="567"/>
        </w:tabs>
        <w:spacing w:after="0" w:line="276" w:lineRule="auto"/>
        <w:ind w:left="567"/>
        <w:jc w:val="both"/>
      </w:pPr>
      <w:r w:rsidRPr="00394ACB">
        <w:t>Supply and installation of application</w:t>
      </w:r>
      <w:r w:rsidR="004F08CE">
        <w:t>.</w:t>
      </w:r>
    </w:p>
    <w:p w14:paraId="120660C8" w14:textId="66968FCC" w:rsidR="00E95144" w:rsidRPr="00394ACB" w:rsidRDefault="00E95144" w:rsidP="00394ACB">
      <w:pPr>
        <w:pStyle w:val="Specification"/>
        <w:numPr>
          <w:ilvl w:val="1"/>
          <w:numId w:val="4"/>
        </w:numPr>
        <w:tabs>
          <w:tab w:val="clear" w:pos="993"/>
          <w:tab w:val="num" w:pos="567"/>
        </w:tabs>
        <w:spacing w:after="0" w:line="276" w:lineRule="auto"/>
        <w:ind w:left="567"/>
        <w:jc w:val="both"/>
      </w:pPr>
      <w:r w:rsidRPr="00394ACB">
        <w:t>I</w:t>
      </w:r>
      <w:r w:rsidR="00CD3481" w:rsidRPr="00394ACB">
        <w:t>mpleme</w:t>
      </w:r>
      <w:r w:rsidRPr="00394ACB">
        <w:t xml:space="preserve">ntation of the </w:t>
      </w:r>
      <w:r w:rsidR="00CD3481" w:rsidRPr="00394ACB">
        <w:t>solution</w:t>
      </w:r>
      <w:r w:rsidR="004F08CE">
        <w:t>.</w:t>
      </w:r>
    </w:p>
    <w:p w14:paraId="19BB9833" w14:textId="4EC5AE69" w:rsidR="00CD3481" w:rsidRPr="00FD7452" w:rsidRDefault="00CD3481" w:rsidP="00394ACB">
      <w:pPr>
        <w:pStyle w:val="Specification"/>
        <w:numPr>
          <w:ilvl w:val="1"/>
          <w:numId w:val="4"/>
        </w:numPr>
        <w:tabs>
          <w:tab w:val="clear" w:pos="993"/>
          <w:tab w:val="num" w:pos="567"/>
        </w:tabs>
        <w:spacing w:after="0" w:line="276" w:lineRule="auto"/>
        <w:ind w:left="567"/>
        <w:jc w:val="both"/>
      </w:pPr>
      <w:r w:rsidRPr="00394ACB">
        <w:t>Maintenance and support</w:t>
      </w:r>
      <w:r w:rsidR="004F08CE">
        <w:t>.</w:t>
      </w:r>
    </w:p>
    <w:p w14:paraId="4CCA9134" w14:textId="77777777" w:rsidR="0066206F" w:rsidRPr="00394ACB" w:rsidRDefault="002C0B8F">
      <w:pPr>
        <w:pStyle w:val="Heading1"/>
        <w:tabs>
          <w:tab w:val="clear" w:pos="502"/>
          <w:tab w:val="num" w:pos="567"/>
        </w:tabs>
        <w:rPr>
          <w:sz w:val="24"/>
          <w:szCs w:val="24"/>
        </w:rPr>
      </w:pPr>
      <w:bookmarkStart w:id="22" w:name="_Toc435315887"/>
      <w:bookmarkStart w:id="23" w:name="_Toc131600100"/>
      <w:bookmarkEnd w:id="15"/>
      <w:r w:rsidRPr="00394ACB">
        <w:rPr>
          <w:sz w:val="24"/>
          <w:szCs w:val="24"/>
        </w:rPr>
        <w:t>BID EVALUATION STAGES</w:t>
      </w:r>
      <w:bookmarkEnd w:id="22"/>
      <w:bookmarkEnd w:id="23"/>
    </w:p>
    <w:p w14:paraId="123145F8" w14:textId="77777777" w:rsidR="00B218BC" w:rsidRPr="00394ACB" w:rsidRDefault="000A1680">
      <w:pPr>
        <w:pStyle w:val="Specification"/>
        <w:numPr>
          <w:ilvl w:val="0"/>
          <w:numId w:val="12"/>
        </w:numPr>
      </w:pPr>
      <w:r w:rsidRPr="00394ACB">
        <w:t>T</w:t>
      </w:r>
      <w:r w:rsidR="0066206F" w:rsidRPr="00394ACB">
        <w:t xml:space="preserve">he </w:t>
      </w:r>
      <w:r w:rsidR="00BA5085" w:rsidRPr="00394ACB">
        <w:t xml:space="preserve">bid </w:t>
      </w:r>
      <w:r w:rsidR="0066206F" w:rsidRPr="00394ACB">
        <w:t xml:space="preserve">evaluation </w:t>
      </w:r>
      <w:r w:rsidR="00BA5085" w:rsidRPr="00394ACB">
        <w:t xml:space="preserve">process consists </w:t>
      </w:r>
      <w:r w:rsidR="0066206F" w:rsidRPr="00394ACB">
        <w:t>of</w:t>
      </w:r>
      <w:r w:rsidR="00BA5085" w:rsidRPr="00394ACB">
        <w:t xml:space="preserve"> several stages t</w:t>
      </w:r>
      <w:r w:rsidR="00BD73E5" w:rsidRPr="00394ACB">
        <w:t>hat are</w:t>
      </w:r>
      <w:r w:rsidR="00BA5085" w:rsidRPr="00394ACB">
        <w:t xml:space="preserve"> applicable according to the nature of the bi</w:t>
      </w:r>
      <w:r w:rsidR="00BD73E5" w:rsidRPr="00394ACB">
        <w:t>d as defined in the table below</w:t>
      </w:r>
      <w:r w:rsidR="0051162B" w:rsidRPr="00394ACB">
        <w:t>.</w:t>
      </w:r>
    </w:p>
    <w:p w14:paraId="0755F8EA" w14:textId="77777777" w:rsidR="00B218BC" w:rsidRPr="00394ACB" w:rsidRDefault="00B218BC">
      <w:pPr>
        <w:pStyle w:val="Specification"/>
        <w:numPr>
          <w:ilvl w:val="0"/>
          <w:numId w:val="12"/>
        </w:numPr>
      </w:pPr>
      <w:r w:rsidRPr="00394ACB">
        <w:rPr>
          <w:b/>
        </w:rPr>
        <w:t>The bidder must qualify for each stage to be eligible to proceed to the next stage of the evaluation.</w:t>
      </w:r>
    </w:p>
    <w:p w14:paraId="083AD6DE" w14:textId="77777777" w:rsidR="00277261" w:rsidRPr="007864F3" w:rsidRDefault="00277261" w:rsidP="00FF2815">
      <w:pPr>
        <w:rPr>
          <w:sz w:val="22"/>
          <w:szCs w:val="22"/>
        </w:rPr>
      </w:pPr>
    </w:p>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352"/>
        <w:gridCol w:w="5877"/>
        <w:gridCol w:w="2399"/>
      </w:tblGrid>
      <w:tr w:rsidR="00716C95" w:rsidRPr="007864F3" w14:paraId="03791B43" w14:textId="77777777" w:rsidTr="005D0758">
        <w:tc>
          <w:tcPr>
            <w:tcW w:w="702" w:type="pct"/>
            <w:shd w:val="clear" w:color="auto" w:fill="DBE5F1" w:themeFill="accent1" w:themeFillTint="33"/>
          </w:tcPr>
          <w:p w14:paraId="5451BC6B" w14:textId="77777777" w:rsidR="00716C95" w:rsidRPr="00394ACB" w:rsidRDefault="007160ED" w:rsidP="00FF2815">
            <w:pPr>
              <w:rPr>
                <w:rFonts w:cs="Calibri"/>
                <w:b/>
                <w:szCs w:val="24"/>
              </w:rPr>
            </w:pPr>
            <w:r w:rsidRPr="00394ACB">
              <w:rPr>
                <w:rFonts w:cs="Calibri"/>
                <w:b/>
                <w:szCs w:val="24"/>
              </w:rPr>
              <w:t>Stage</w:t>
            </w:r>
          </w:p>
        </w:tc>
        <w:tc>
          <w:tcPr>
            <w:tcW w:w="3052" w:type="pct"/>
            <w:shd w:val="clear" w:color="auto" w:fill="DBE5F1" w:themeFill="accent1" w:themeFillTint="33"/>
          </w:tcPr>
          <w:p w14:paraId="5EB6306F" w14:textId="77777777" w:rsidR="00716C95" w:rsidRPr="00394ACB" w:rsidRDefault="00716C95" w:rsidP="00FF2815">
            <w:pPr>
              <w:rPr>
                <w:rFonts w:cs="Calibri"/>
                <w:b/>
                <w:szCs w:val="24"/>
              </w:rPr>
            </w:pPr>
            <w:r w:rsidRPr="00394ACB">
              <w:rPr>
                <w:rFonts w:cs="Calibri"/>
                <w:b/>
                <w:szCs w:val="24"/>
              </w:rPr>
              <w:t>Description</w:t>
            </w:r>
          </w:p>
        </w:tc>
        <w:tc>
          <w:tcPr>
            <w:tcW w:w="1246" w:type="pct"/>
            <w:shd w:val="clear" w:color="auto" w:fill="DBE5F1" w:themeFill="accent1" w:themeFillTint="33"/>
          </w:tcPr>
          <w:p w14:paraId="0E6CEAD1" w14:textId="77777777" w:rsidR="00716C95" w:rsidRPr="00394ACB" w:rsidRDefault="00716C95" w:rsidP="009A5BA0">
            <w:pPr>
              <w:jc w:val="center"/>
              <w:rPr>
                <w:rFonts w:cs="Calibri"/>
                <w:b/>
                <w:szCs w:val="24"/>
              </w:rPr>
            </w:pPr>
            <w:r w:rsidRPr="00394ACB">
              <w:rPr>
                <w:rFonts w:cs="Calibri"/>
                <w:b/>
                <w:szCs w:val="24"/>
              </w:rPr>
              <w:t>Applicable for this bid</w:t>
            </w:r>
            <w:r w:rsidR="00277261" w:rsidRPr="00394ACB">
              <w:rPr>
                <w:rFonts w:cs="Calibri"/>
                <w:b/>
                <w:szCs w:val="24"/>
              </w:rPr>
              <w:t xml:space="preserve"> YES/NO</w:t>
            </w:r>
          </w:p>
        </w:tc>
      </w:tr>
      <w:tr w:rsidR="00716C95" w:rsidRPr="007864F3" w14:paraId="4CFCBB92" w14:textId="77777777" w:rsidTr="005D0758">
        <w:tc>
          <w:tcPr>
            <w:tcW w:w="702" w:type="pct"/>
          </w:tcPr>
          <w:p w14:paraId="581789D1" w14:textId="77777777" w:rsidR="00716C95" w:rsidRPr="00394ACB" w:rsidRDefault="001C7F0D" w:rsidP="00716C95">
            <w:pPr>
              <w:rPr>
                <w:rFonts w:cs="Calibri"/>
                <w:szCs w:val="24"/>
              </w:rPr>
            </w:pPr>
            <w:r w:rsidRPr="00394ACB">
              <w:rPr>
                <w:rFonts w:cs="Calibri"/>
                <w:szCs w:val="24"/>
              </w:rPr>
              <w:t>Stage 1</w:t>
            </w:r>
            <w:r w:rsidR="00716C95" w:rsidRPr="00394ACB">
              <w:rPr>
                <w:rFonts w:cs="Calibri"/>
                <w:szCs w:val="24"/>
              </w:rPr>
              <w:tab/>
            </w:r>
          </w:p>
        </w:tc>
        <w:tc>
          <w:tcPr>
            <w:tcW w:w="3052" w:type="pct"/>
          </w:tcPr>
          <w:p w14:paraId="1A0F04C6" w14:textId="77777777" w:rsidR="00716C95" w:rsidRPr="00394ACB" w:rsidRDefault="00AD6C0C" w:rsidP="00B145FE">
            <w:pPr>
              <w:rPr>
                <w:rFonts w:cs="Calibri"/>
                <w:szCs w:val="24"/>
              </w:rPr>
            </w:pPr>
            <w:r w:rsidRPr="00394ACB">
              <w:rPr>
                <w:rFonts w:cs="Calibri"/>
                <w:szCs w:val="24"/>
              </w:rPr>
              <w:t>Administrative</w:t>
            </w:r>
            <w:r w:rsidR="00B715B5" w:rsidRPr="00394ACB">
              <w:rPr>
                <w:rFonts w:cs="Calibri"/>
                <w:szCs w:val="24"/>
              </w:rPr>
              <w:t xml:space="preserve"> </w:t>
            </w:r>
            <w:r w:rsidR="00BD73E5" w:rsidRPr="00394ACB">
              <w:rPr>
                <w:rFonts w:cs="Calibri"/>
                <w:szCs w:val="24"/>
              </w:rPr>
              <w:t>pre-</w:t>
            </w:r>
            <w:r w:rsidR="00B145FE" w:rsidRPr="00394ACB">
              <w:rPr>
                <w:rFonts w:cs="Calibri"/>
                <w:szCs w:val="24"/>
              </w:rPr>
              <w:t xml:space="preserve">qualification </w:t>
            </w:r>
            <w:r w:rsidR="00A00EC3" w:rsidRPr="00394ACB">
              <w:rPr>
                <w:rFonts w:cs="Calibri"/>
                <w:szCs w:val="24"/>
              </w:rPr>
              <w:t>verification</w:t>
            </w:r>
          </w:p>
        </w:tc>
        <w:tc>
          <w:tcPr>
            <w:tcW w:w="1246" w:type="pct"/>
            <w:shd w:val="clear" w:color="auto" w:fill="DBE5F1" w:themeFill="accent1" w:themeFillTint="33"/>
          </w:tcPr>
          <w:p w14:paraId="4D36DE58" w14:textId="77777777" w:rsidR="00716C95" w:rsidRPr="009A5BA0" w:rsidRDefault="00E95144" w:rsidP="004F08CE">
            <w:pPr>
              <w:jc w:val="center"/>
              <w:rPr>
                <w:rFonts w:cs="Calibri"/>
                <w:bCs/>
                <w:szCs w:val="24"/>
              </w:rPr>
            </w:pPr>
            <w:r w:rsidRPr="009A5BA0">
              <w:rPr>
                <w:rFonts w:cs="Calibri"/>
                <w:bCs/>
                <w:szCs w:val="24"/>
              </w:rPr>
              <w:t>Yes</w:t>
            </w:r>
          </w:p>
        </w:tc>
      </w:tr>
      <w:tr w:rsidR="00716C95" w:rsidRPr="007864F3" w14:paraId="1C8255C3" w14:textId="77777777" w:rsidTr="005D0758">
        <w:tc>
          <w:tcPr>
            <w:tcW w:w="702" w:type="pct"/>
          </w:tcPr>
          <w:p w14:paraId="28CFC3F4" w14:textId="68B497F1" w:rsidR="00716C95" w:rsidRPr="00394ACB" w:rsidRDefault="00843DB0" w:rsidP="00752F62">
            <w:pPr>
              <w:rPr>
                <w:rFonts w:cs="Calibri"/>
                <w:szCs w:val="24"/>
              </w:rPr>
            </w:pPr>
            <w:r w:rsidRPr="00394ACB">
              <w:rPr>
                <w:rFonts w:cs="Calibri"/>
                <w:szCs w:val="24"/>
              </w:rPr>
              <w:t xml:space="preserve">Stage </w:t>
            </w:r>
            <w:r w:rsidR="002A550A">
              <w:rPr>
                <w:rFonts w:cs="Calibri"/>
                <w:szCs w:val="24"/>
              </w:rPr>
              <w:t>2</w:t>
            </w:r>
            <w:r w:rsidR="00BA5085" w:rsidRPr="00394ACB">
              <w:rPr>
                <w:rFonts w:cs="Calibri"/>
                <w:szCs w:val="24"/>
              </w:rPr>
              <w:t>A</w:t>
            </w:r>
          </w:p>
        </w:tc>
        <w:tc>
          <w:tcPr>
            <w:tcW w:w="3052" w:type="pct"/>
          </w:tcPr>
          <w:p w14:paraId="459D3BC9" w14:textId="77777777" w:rsidR="00716C95" w:rsidRPr="00AC59B5" w:rsidRDefault="00716C95" w:rsidP="00B145FE">
            <w:pPr>
              <w:rPr>
                <w:rFonts w:cs="Calibri"/>
                <w:szCs w:val="24"/>
              </w:rPr>
            </w:pPr>
            <w:r w:rsidRPr="00AC59B5">
              <w:rPr>
                <w:rFonts w:cs="Calibri"/>
                <w:szCs w:val="24"/>
              </w:rPr>
              <w:t xml:space="preserve">Technical </w:t>
            </w:r>
            <w:r w:rsidR="00B145FE" w:rsidRPr="00AC59B5">
              <w:rPr>
                <w:rFonts w:cs="Calibri"/>
                <w:szCs w:val="24"/>
              </w:rPr>
              <w:t>Mandatory requirement</w:t>
            </w:r>
            <w:r w:rsidR="00BD73E5" w:rsidRPr="00AC59B5">
              <w:rPr>
                <w:rFonts w:cs="Calibri"/>
                <w:szCs w:val="24"/>
              </w:rPr>
              <w:t xml:space="preserve"> </w:t>
            </w:r>
            <w:r w:rsidR="00B715B5" w:rsidRPr="00AC59B5">
              <w:rPr>
                <w:rFonts w:cs="Calibri"/>
                <w:szCs w:val="24"/>
              </w:rPr>
              <w:t>evaluation</w:t>
            </w:r>
          </w:p>
        </w:tc>
        <w:tc>
          <w:tcPr>
            <w:tcW w:w="1246" w:type="pct"/>
            <w:shd w:val="clear" w:color="auto" w:fill="DBE5F1" w:themeFill="accent1" w:themeFillTint="33"/>
          </w:tcPr>
          <w:p w14:paraId="3C0B672F" w14:textId="77777777" w:rsidR="00716C95" w:rsidRPr="009A5BA0" w:rsidRDefault="00E95144" w:rsidP="004F08CE">
            <w:pPr>
              <w:jc w:val="center"/>
              <w:rPr>
                <w:rFonts w:cs="Calibri"/>
                <w:bCs/>
                <w:szCs w:val="24"/>
              </w:rPr>
            </w:pPr>
            <w:r w:rsidRPr="009A5BA0">
              <w:rPr>
                <w:rFonts w:cs="Calibri"/>
                <w:bCs/>
                <w:szCs w:val="24"/>
              </w:rPr>
              <w:t>Yes</w:t>
            </w:r>
          </w:p>
        </w:tc>
      </w:tr>
      <w:tr w:rsidR="00277261" w:rsidRPr="007864F3" w14:paraId="3C205185" w14:textId="77777777" w:rsidTr="005D0758">
        <w:tc>
          <w:tcPr>
            <w:tcW w:w="702" w:type="pct"/>
          </w:tcPr>
          <w:p w14:paraId="4F20CB97" w14:textId="7419E962" w:rsidR="00277261" w:rsidRPr="00394ACB" w:rsidRDefault="00843DB0" w:rsidP="00752F62">
            <w:pPr>
              <w:rPr>
                <w:rFonts w:cs="Calibri"/>
                <w:szCs w:val="24"/>
              </w:rPr>
            </w:pPr>
            <w:r w:rsidRPr="00394ACB">
              <w:rPr>
                <w:rFonts w:cs="Calibri"/>
                <w:szCs w:val="24"/>
              </w:rPr>
              <w:t xml:space="preserve">Stage </w:t>
            </w:r>
            <w:r w:rsidR="002A550A">
              <w:rPr>
                <w:rFonts w:cs="Calibri"/>
                <w:szCs w:val="24"/>
              </w:rPr>
              <w:t>2</w:t>
            </w:r>
            <w:r w:rsidR="00277261" w:rsidRPr="00394ACB">
              <w:rPr>
                <w:rFonts w:cs="Calibri"/>
                <w:szCs w:val="24"/>
              </w:rPr>
              <w:t>B</w:t>
            </w:r>
          </w:p>
        </w:tc>
        <w:tc>
          <w:tcPr>
            <w:tcW w:w="3052" w:type="pct"/>
          </w:tcPr>
          <w:p w14:paraId="382F5113" w14:textId="77777777" w:rsidR="00277261" w:rsidRPr="00AC59B5" w:rsidRDefault="00277261" w:rsidP="00B145FE">
            <w:pPr>
              <w:rPr>
                <w:rFonts w:cs="Calibri"/>
                <w:szCs w:val="24"/>
              </w:rPr>
            </w:pPr>
            <w:r w:rsidRPr="00AC59B5">
              <w:rPr>
                <w:rFonts w:cs="Calibri"/>
                <w:szCs w:val="24"/>
              </w:rPr>
              <w:t>Technical Functionality requirement evaluation</w:t>
            </w:r>
          </w:p>
        </w:tc>
        <w:tc>
          <w:tcPr>
            <w:tcW w:w="1246" w:type="pct"/>
            <w:shd w:val="clear" w:color="auto" w:fill="DBE5F1" w:themeFill="accent1" w:themeFillTint="33"/>
          </w:tcPr>
          <w:p w14:paraId="0A460AFD" w14:textId="77777777" w:rsidR="00277261" w:rsidRPr="009A5BA0" w:rsidRDefault="00E95144" w:rsidP="004F08CE">
            <w:pPr>
              <w:jc w:val="center"/>
              <w:rPr>
                <w:rFonts w:cs="Calibri"/>
                <w:bCs/>
                <w:szCs w:val="24"/>
              </w:rPr>
            </w:pPr>
            <w:r w:rsidRPr="009A5BA0">
              <w:rPr>
                <w:rFonts w:cs="Calibri"/>
                <w:bCs/>
                <w:szCs w:val="24"/>
              </w:rPr>
              <w:t>Yes</w:t>
            </w:r>
          </w:p>
        </w:tc>
      </w:tr>
      <w:tr w:rsidR="00CD3481" w:rsidRPr="007864F3" w14:paraId="5A147AD1" w14:textId="77777777" w:rsidTr="009F3ECF">
        <w:tc>
          <w:tcPr>
            <w:tcW w:w="702" w:type="pct"/>
          </w:tcPr>
          <w:p w14:paraId="3EE42B57" w14:textId="2FB6BE6A" w:rsidR="00CD3481" w:rsidRPr="00394ACB" w:rsidRDefault="00CD3481" w:rsidP="00CD3481">
            <w:pPr>
              <w:rPr>
                <w:rFonts w:cs="Calibri"/>
                <w:szCs w:val="24"/>
              </w:rPr>
            </w:pPr>
            <w:r w:rsidRPr="00394ACB">
              <w:rPr>
                <w:rFonts w:cs="Calibri"/>
                <w:szCs w:val="24"/>
              </w:rPr>
              <w:t xml:space="preserve">Stage </w:t>
            </w:r>
            <w:r w:rsidR="002A550A">
              <w:rPr>
                <w:rFonts w:cs="Calibri"/>
                <w:szCs w:val="24"/>
              </w:rPr>
              <w:t>2</w:t>
            </w:r>
            <w:r w:rsidRPr="00394ACB">
              <w:rPr>
                <w:rFonts w:cs="Calibri"/>
                <w:szCs w:val="24"/>
              </w:rPr>
              <w:t>C</w:t>
            </w:r>
          </w:p>
        </w:tc>
        <w:tc>
          <w:tcPr>
            <w:tcW w:w="3052" w:type="pct"/>
          </w:tcPr>
          <w:p w14:paraId="525F8225" w14:textId="2FF66B33" w:rsidR="00CD3481" w:rsidRPr="00AC59B5" w:rsidRDefault="00CD3481" w:rsidP="00CD3481">
            <w:pPr>
              <w:rPr>
                <w:rFonts w:cs="Calibri"/>
                <w:szCs w:val="24"/>
              </w:rPr>
            </w:pPr>
            <w:r w:rsidRPr="009A5BA0">
              <w:rPr>
                <w:rFonts w:cs="Calibri"/>
                <w:szCs w:val="24"/>
              </w:rPr>
              <w:t>Technical Proof of Concept</w:t>
            </w:r>
            <w:r w:rsidR="00AC59B5" w:rsidRPr="009A5BA0">
              <w:rPr>
                <w:rFonts w:cs="Calibri"/>
                <w:szCs w:val="24"/>
              </w:rPr>
              <w:t xml:space="preserve"> (Demonstration) </w:t>
            </w:r>
            <w:r w:rsidRPr="009A5BA0">
              <w:rPr>
                <w:rFonts w:cs="Calibri"/>
                <w:szCs w:val="24"/>
              </w:rPr>
              <w:t xml:space="preserve"> requirement</w:t>
            </w:r>
            <w:r w:rsidRPr="00AC59B5">
              <w:rPr>
                <w:rFonts w:cs="Calibri"/>
                <w:szCs w:val="24"/>
              </w:rPr>
              <w:t xml:space="preserve"> evaluation</w:t>
            </w:r>
          </w:p>
        </w:tc>
        <w:tc>
          <w:tcPr>
            <w:tcW w:w="1246" w:type="pct"/>
            <w:shd w:val="clear" w:color="auto" w:fill="DBE5F1" w:themeFill="accent1" w:themeFillTint="33"/>
          </w:tcPr>
          <w:p w14:paraId="3510A19B" w14:textId="77777777" w:rsidR="00CD3481" w:rsidRPr="009A5BA0" w:rsidRDefault="00E0032B" w:rsidP="004F08CE">
            <w:pPr>
              <w:jc w:val="center"/>
              <w:rPr>
                <w:rFonts w:cs="Calibri"/>
                <w:bCs/>
                <w:szCs w:val="24"/>
              </w:rPr>
            </w:pPr>
            <w:r w:rsidRPr="009A5BA0">
              <w:rPr>
                <w:rFonts w:cs="Calibri"/>
                <w:bCs/>
                <w:szCs w:val="24"/>
              </w:rPr>
              <w:t>Yes</w:t>
            </w:r>
          </w:p>
        </w:tc>
      </w:tr>
      <w:tr w:rsidR="00D45361" w:rsidRPr="007864F3" w14:paraId="020A64C4" w14:textId="77777777" w:rsidTr="009A5BA0">
        <w:trPr>
          <w:trHeight w:val="64"/>
        </w:trPr>
        <w:tc>
          <w:tcPr>
            <w:tcW w:w="702" w:type="pct"/>
          </w:tcPr>
          <w:p w14:paraId="5EB89704" w14:textId="575F6E1A" w:rsidR="00D45361" w:rsidRPr="00394ACB" w:rsidRDefault="00843DB0" w:rsidP="00FF2815">
            <w:pPr>
              <w:rPr>
                <w:rFonts w:cs="Calibri"/>
                <w:szCs w:val="24"/>
              </w:rPr>
            </w:pPr>
            <w:r w:rsidRPr="00394ACB">
              <w:rPr>
                <w:rFonts w:cs="Calibri"/>
                <w:szCs w:val="24"/>
              </w:rPr>
              <w:t xml:space="preserve">Stage </w:t>
            </w:r>
            <w:r w:rsidR="002A550A">
              <w:rPr>
                <w:rFonts w:cs="Calibri"/>
                <w:szCs w:val="24"/>
              </w:rPr>
              <w:t>3</w:t>
            </w:r>
          </w:p>
        </w:tc>
        <w:tc>
          <w:tcPr>
            <w:tcW w:w="3052" w:type="pct"/>
          </w:tcPr>
          <w:p w14:paraId="6A864E4A" w14:textId="77777777" w:rsidR="00D45361" w:rsidRPr="00394ACB" w:rsidRDefault="00D45361" w:rsidP="00637577">
            <w:pPr>
              <w:rPr>
                <w:rFonts w:cs="Calibri"/>
                <w:szCs w:val="24"/>
              </w:rPr>
            </w:pPr>
            <w:r w:rsidRPr="00394ACB">
              <w:rPr>
                <w:rFonts w:cs="Calibri"/>
                <w:szCs w:val="24"/>
              </w:rPr>
              <w:t xml:space="preserve">Special Conditions of Contract </w:t>
            </w:r>
            <w:r w:rsidR="00637577" w:rsidRPr="00394ACB">
              <w:rPr>
                <w:rFonts w:cs="Calibri"/>
                <w:szCs w:val="24"/>
              </w:rPr>
              <w:t>verification</w:t>
            </w:r>
          </w:p>
        </w:tc>
        <w:tc>
          <w:tcPr>
            <w:tcW w:w="1246" w:type="pct"/>
            <w:shd w:val="clear" w:color="auto" w:fill="DBE5F1" w:themeFill="accent1" w:themeFillTint="33"/>
          </w:tcPr>
          <w:p w14:paraId="3D7664EB" w14:textId="77777777" w:rsidR="00D45361" w:rsidRPr="009A5BA0" w:rsidRDefault="00E95144" w:rsidP="004F08CE">
            <w:pPr>
              <w:jc w:val="center"/>
              <w:rPr>
                <w:rFonts w:cs="Calibri"/>
                <w:bCs/>
                <w:szCs w:val="24"/>
              </w:rPr>
            </w:pPr>
            <w:r w:rsidRPr="009A5BA0">
              <w:rPr>
                <w:rFonts w:cs="Calibri"/>
                <w:bCs/>
                <w:szCs w:val="24"/>
              </w:rPr>
              <w:t>Yes</w:t>
            </w:r>
          </w:p>
        </w:tc>
      </w:tr>
      <w:tr w:rsidR="00716C95" w:rsidRPr="007864F3" w14:paraId="26F715DE" w14:textId="77777777" w:rsidTr="005D0758">
        <w:tc>
          <w:tcPr>
            <w:tcW w:w="702" w:type="pct"/>
          </w:tcPr>
          <w:p w14:paraId="63C85B10" w14:textId="1039BA33" w:rsidR="00716C95" w:rsidRPr="00394ACB" w:rsidRDefault="00843DB0" w:rsidP="00FF2815">
            <w:pPr>
              <w:rPr>
                <w:rFonts w:cs="Calibri"/>
                <w:szCs w:val="24"/>
              </w:rPr>
            </w:pPr>
            <w:r w:rsidRPr="00394ACB">
              <w:rPr>
                <w:rFonts w:cs="Calibri"/>
                <w:szCs w:val="24"/>
              </w:rPr>
              <w:t xml:space="preserve">Stage </w:t>
            </w:r>
            <w:r w:rsidR="002A550A">
              <w:rPr>
                <w:rFonts w:cs="Calibri"/>
                <w:szCs w:val="24"/>
              </w:rPr>
              <w:t>4</w:t>
            </w:r>
            <w:r w:rsidR="00716C95" w:rsidRPr="00394ACB">
              <w:rPr>
                <w:rFonts w:cs="Calibri"/>
                <w:szCs w:val="24"/>
              </w:rPr>
              <w:tab/>
            </w:r>
          </w:p>
        </w:tc>
        <w:tc>
          <w:tcPr>
            <w:tcW w:w="3052" w:type="pct"/>
          </w:tcPr>
          <w:p w14:paraId="185A66EF" w14:textId="32177C8A" w:rsidR="00716C95" w:rsidRPr="00394ACB" w:rsidRDefault="00182468" w:rsidP="00FF2815">
            <w:pPr>
              <w:rPr>
                <w:rFonts w:cs="Calibri"/>
                <w:szCs w:val="24"/>
              </w:rPr>
            </w:pPr>
            <w:r w:rsidRPr="00D52B16">
              <w:rPr>
                <w:rFonts w:cs="Calibri"/>
                <w:szCs w:val="24"/>
              </w:rPr>
              <w:t>Costing and Preference</w:t>
            </w:r>
            <w:r w:rsidR="001C7F0D" w:rsidRPr="00D52B16">
              <w:rPr>
                <w:rFonts w:cs="Calibri"/>
                <w:szCs w:val="24"/>
              </w:rPr>
              <w:t xml:space="preserve"> </w:t>
            </w:r>
            <w:r w:rsidR="00716C95" w:rsidRPr="00D52B16">
              <w:rPr>
                <w:rFonts w:cs="Calibri"/>
                <w:szCs w:val="24"/>
              </w:rPr>
              <w:t>evaluation</w:t>
            </w:r>
          </w:p>
        </w:tc>
        <w:tc>
          <w:tcPr>
            <w:tcW w:w="1246" w:type="pct"/>
            <w:shd w:val="clear" w:color="auto" w:fill="DBE5F1" w:themeFill="accent1" w:themeFillTint="33"/>
          </w:tcPr>
          <w:p w14:paraId="5F2B9B71" w14:textId="77777777" w:rsidR="00716C95" w:rsidRPr="009A5BA0" w:rsidRDefault="00E95144" w:rsidP="004F08CE">
            <w:pPr>
              <w:jc w:val="center"/>
              <w:rPr>
                <w:rFonts w:cs="Calibri"/>
                <w:bCs/>
                <w:szCs w:val="24"/>
              </w:rPr>
            </w:pPr>
            <w:r w:rsidRPr="009A5BA0">
              <w:rPr>
                <w:rFonts w:cs="Calibri"/>
                <w:bCs/>
                <w:szCs w:val="24"/>
              </w:rPr>
              <w:t>Yes</w:t>
            </w:r>
          </w:p>
        </w:tc>
      </w:tr>
    </w:tbl>
    <w:p w14:paraId="700EBAFD" w14:textId="77777777" w:rsidR="0051162B" w:rsidRPr="00F81E2D" w:rsidRDefault="0051162B" w:rsidP="0051162B">
      <w:pPr>
        <w:pStyle w:val="Specification"/>
        <w:ind w:left="567"/>
      </w:pPr>
    </w:p>
    <w:p w14:paraId="002877D9" w14:textId="77777777" w:rsidR="00A00EC3" w:rsidRPr="00394ACB" w:rsidRDefault="009A3591" w:rsidP="000B17A9">
      <w:pPr>
        <w:pStyle w:val="AnnexH2"/>
        <w:rPr>
          <w:sz w:val="28"/>
          <w:szCs w:val="28"/>
        </w:rPr>
      </w:pPr>
      <w:bookmarkStart w:id="24" w:name="_Toc435315888"/>
      <w:bookmarkStart w:id="25" w:name="_Toc131600101"/>
      <w:r w:rsidRPr="00394ACB">
        <w:rPr>
          <w:sz w:val="28"/>
          <w:szCs w:val="28"/>
        </w:rPr>
        <w:lastRenderedPageBreak/>
        <w:t>ADMINISTRATIVE</w:t>
      </w:r>
      <w:r w:rsidR="00A00EC3" w:rsidRPr="00394ACB">
        <w:rPr>
          <w:sz w:val="28"/>
          <w:szCs w:val="28"/>
        </w:rPr>
        <w:t xml:space="preserve"> PRE-QUALIFICATION</w:t>
      </w:r>
      <w:bookmarkEnd w:id="24"/>
      <w:bookmarkEnd w:id="25"/>
    </w:p>
    <w:p w14:paraId="2B8A5DBB" w14:textId="77777777" w:rsidR="00FA52A7" w:rsidRPr="00394ACB" w:rsidRDefault="00FA52A7">
      <w:pPr>
        <w:pStyle w:val="Heading1"/>
        <w:tabs>
          <w:tab w:val="clear" w:pos="502"/>
          <w:tab w:val="num" w:pos="567"/>
        </w:tabs>
        <w:spacing w:line="276" w:lineRule="auto"/>
        <w:jc w:val="both"/>
        <w:rPr>
          <w:sz w:val="24"/>
          <w:szCs w:val="24"/>
        </w:rPr>
      </w:pPr>
      <w:bookmarkStart w:id="26" w:name="_Toc131600102"/>
      <w:bookmarkStart w:id="27" w:name="_Toc435315889"/>
      <w:r w:rsidRPr="00394ACB">
        <w:rPr>
          <w:sz w:val="24"/>
          <w:szCs w:val="24"/>
        </w:rPr>
        <w:t>ADMINISTRATIVE PRE-QUALIFICATION REQUIREMENTS</w:t>
      </w:r>
      <w:bookmarkEnd w:id="26"/>
    </w:p>
    <w:p w14:paraId="763A949E" w14:textId="77777777" w:rsidR="00A00EC3" w:rsidRPr="00F81E2D" w:rsidRDefault="009A3591">
      <w:pPr>
        <w:pStyle w:val="Heading2"/>
        <w:tabs>
          <w:tab w:val="clear" w:pos="502"/>
          <w:tab w:val="num" w:pos="567"/>
        </w:tabs>
        <w:spacing w:line="276" w:lineRule="auto"/>
        <w:jc w:val="both"/>
      </w:pPr>
      <w:bookmarkStart w:id="28" w:name="_Toc131600103"/>
      <w:r w:rsidRPr="00F81E2D">
        <w:t>ADMINISTRATIVE</w:t>
      </w:r>
      <w:r w:rsidR="0008733A" w:rsidRPr="00F81E2D">
        <w:t xml:space="preserve"> PRE-QUALIFICATION </w:t>
      </w:r>
      <w:bookmarkEnd w:id="27"/>
      <w:r w:rsidR="00530398" w:rsidRPr="00F81E2D">
        <w:t>VERIFICATION</w:t>
      </w:r>
      <w:bookmarkEnd w:id="28"/>
    </w:p>
    <w:p w14:paraId="406456C7" w14:textId="77777777" w:rsidR="002C0B8F" w:rsidRPr="00F81E2D" w:rsidRDefault="002C0B8F">
      <w:pPr>
        <w:pStyle w:val="Specification"/>
        <w:numPr>
          <w:ilvl w:val="0"/>
          <w:numId w:val="6"/>
        </w:numPr>
        <w:spacing w:line="276" w:lineRule="auto"/>
        <w:jc w:val="both"/>
      </w:pPr>
      <w:r w:rsidRPr="00F81E2D">
        <w:t xml:space="preserve">The bidder </w:t>
      </w:r>
      <w:r w:rsidRPr="00F81E2D">
        <w:rPr>
          <w:b/>
        </w:rPr>
        <w:t>must compl</w:t>
      </w:r>
      <w:r w:rsidR="005E6837" w:rsidRPr="00F81E2D">
        <w:rPr>
          <w:b/>
        </w:rPr>
        <w:t>y</w:t>
      </w:r>
      <w:r w:rsidRPr="00F81E2D">
        <w:t xml:space="preserve"> with ALL of the bid pre-qualification requirements </w:t>
      </w:r>
      <w:r w:rsidR="00C91264" w:rsidRPr="00F81E2D">
        <w:t xml:space="preserve">in </w:t>
      </w:r>
      <w:r w:rsidRPr="00F81E2D">
        <w:t xml:space="preserve">order for the bid to be accepted </w:t>
      </w:r>
      <w:r w:rsidR="00157C27" w:rsidRPr="00F81E2D">
        <w:t>for</w:t>
      </w:r>
      <w:r w:rsidRPr="00F81E2D">
        <w:t xml:space="preserve"> evaluation.</w:t>
      </w:r>
    </w:p>
    <w:p w14:paraId="6461E0FD" w14:textId="77777777" w:rsidR="00E32CF0" w:rsidRPr="00F81E2D" w:rsidRDefault="002C0B8F" w:rsidP="00394ACB">
      <w:pPr>
        <w:pStyle w:val="Specification"/>
        <w:spacing w:line="276" w:lineRule="auto"/>
        <w:ind w:left="567"/>
        <w:jc w:val="both"/>
      </w:pPr>
      <w:r w:rsidRPr="00F81E2D">
        <w:t>If the Bidder fail</w:t>
      </w:r>
      <w:r w:rsidR="00530398" w:rsidRPr="00F81E2D">
        <w:t xml:space="preserve">ed to </w:t>
      </w:r>
      <w:r w:rsidRPr="00F81E2D">
        <w:t xml:space="preserve">comply with any of the </w:t>
      </w:r>
      <w:r w:rsidR="00157C27" w:rsidRPr="00F81E2D">
        <w:t xml:space="preserve">administrative </w:t>
      </w:r>
      <w:r w:rsidRPr="00F81E2D">
        <w:t>pre-qualification requirements, or if SITA is unable to verify whether the pre-qualification requirement</w:t>
      </w:r>
      <w:r w:rsidR="00E90718" w:rsidRPr="00F81E2D">
        <w:t>s</w:t>
      </w:r>
      <w:r w:rsidRPr="00F81E2D">
        <w:t xml:space="preserve"> are met, then SITA reserves the right to</w:t>
      </w:r>
      <w:r w:rsidR="00324D02">
        <w:t>-</w:t>
      </w:r>
    </w:p>
    <w:p w14:paraId="1A013BCE" w14:textId="77777777" w:rsidR="00E32CF0" w:rsidRPr="00F81E2D" w:rsidRDefault="002C0B8F" w:rsidP="00394ACB">
      <w:pPr>
        <w:pStyle w:val="Specification"/>
        <w:numPr>
          <w:ilvl w:val="1"/>
          <w:numId w:val="3"/>
        </w:numPr>
        <w:tabs>
          <w:tab w:val="clear" w:pos="993"/>
        </w:tabs>
        <w:spacing w:line="276" w:lineRule="auto"/>
        <w:ind w:left="1134"/>
        <w:jc w:val="both"/>
      </w:pPr>
      <w:r w:rsidRPr="00F81E2D">
        <w:t>Reject the bid and not evaluate it, or</w:t>
      </w:r>
    </w:p>
    <w:p w14:paraId="3C6004E9" w14:textId="77777777" w:rsidR="00124D31" w:rsidRPr="00F81E2D" w:rsidRDefault="002C0B8F" w:rsidP="00394ACB">
      <w:pPr>
        <w:pStyle w:val="Specification"/>
        <w:numPr>
          <w:ilvl w:val="1"/>
          <w:numId w:val="3"/>
        </w:numPr>
        <w:tabs>
          <w:tab w:val="clear" w:pos="993"/>
        </w:tabs>
        <w:spacing w:line="276" w:lineRule="auto"/>
        <w:ind w:left="1134"/>
        <w:jc w:val="both"/>
      </w:pPr>
      <w:r w:rsidRPr="00F81E2D">
        <w:t>Accept the bid for evaluation, on condition that the Bidder must submit within 7 (seven) days any supplementary information to achieve full compliance, provided that the supplementary information is administrative and not substantive in nature.</w:t>
      </w:r>
    </w:p>
    <w:p w14:paraId="4AA92587" w14:textId="77777777" w:rsidR="00124D31" w:rsidRPr="00F81E2D" w:rsidRDefault="00157C27">
      <w:pPr>
        <w:pStyle w:val="Heading2"/>
        <w:tabs>
          <w:tab w:val="clear" w:pos="502"/>
          <w:tab w:val="num" w:pos="567"/>
        </w:tabs>
        <w:spacing w:line="276" w:lineRule="auto"/>
        <w:jc w:val="both"/>
      </w:pPr>
      <w:bookmarkStart w:id="29" w:name="_Toc435315890"/>
      <w:bookmarkStart w:id="30" w:name="_Toc131600104"/>
      <w:r w:rsidRPr="00F81E2D">
        <w:t>ADMINISTRATIVE PRE-QUALIFICATION</w:t>
      </w:r>
      <w:r w:rsidR="009A5ECB" w:rsidRPr="00F81E2D">
        <w:t xml:space="preserve"> </w:t>
      </w:r>
      <w:r w:rsidR="00124D31" w:rsidRPr="00F81E2D">
        <w:t>REQUIREMENTS</w:t>
      </w:r>
      <w:bookmarkEnd w:id="29"/>
      <w:bookmarkEnd w:id="30"/>
    </w:p>
    <w:p w14:paraId="56117F70" w14:textId="77777777" w:rsidR="00E32CF0" w:rsidRPr="00F81E2D" w:rsidRDefault="00C34E39">
      <w:pPr>
        <w:pStyle w:val="Specification"/>
        <w:numPr>
          <w:ilvl w:val="0"/>
          <w:numId w:val="7"/>
        </w:numPr>
        <w:spacing w:line="276" w:lineRule="auto"/>
        <w:jc w:val="both"/>
      </w:pPr>
      <w:r w:rsidRPr="00F81E2D">
        <w:rPr>
          <w:b/>
        </w:rPr>
        <w:t>Submission of bid response</w:t>
      </w:r>
      <w:r w:rsidR="00E36E99" w:rsidRPr="00F81E2D">
        <w:t>: The bidder has submitted a bid response documentation pack</w:t>
      </w:r>
      <w:r w:rsidR="005D0758" w:rsidRPr="00F81E2D">
        <w:t xml:space="preserve"> – </w:t>
      </w:r>
      <w:r w:rsidR="00E36E99" w:rsidRPr="00F81E2D">
        <w:t xml:space="preserve"> </w:t>
      </w:r>
    </w:p>
    <w:p w14:paraId="7852CBE4" w14:textId="77777777" w:rsidR="00E32CF0" w:rsidRPr="00F81E2D" w:rsidRDefault="00C91264" w:rsidP="00394ACB">
      <w:pPr>
        <w:pStyle w:val="Specification"/>
        <w:numPr>
          <w:ilvl w:val="1"/>
          <w:numId w:val="3"/>
        </w:numPr>
        <w:tabs>
          <w:tab w:val="clear" w:pos="993"/>
          <w:tab w:val="num" w:pos="1276"/>
        </w:tabs>
        <w:spacing w:line="276" w:lineRule="auto"/>
        <w:ind w:left="1134"/>
        <w:jc w:val="both"/>
      </w:pPr>
      <w:r w:rsidRPr="00F81E2D">
        <w:t xml:space="preserve">that was delivered at the </w:t>
      </w:r>
      <w:r w:rsidR="00E36E99" w:rsidRPr="00F81E2D">
        <w:t xml:space="preserve">correct </w:t>
      </w:r>
      <w:r w:rsidR="005D0758" w:rsidRPr="00F81E2D">
        <w:t xml:space="preserve">physical or postal </w:t>
      </w:r>
      <w:r w:rsidR="00C34E39" w:rsidRPr="00F81E2D">
        <w:t xml:space="preserve">address </w:t>
      </w:r>
      <w:r w:rsidR="00E36E99" w:rsidRPr="00F81E2D">
        <w:t xml:space="preserve">and </w:t>
      </w:r>
      <w:r w:rsidR="00C34E39" w:rsidRPr="00F81E2D">
        <w:t>within the stipulated date and time</w:t>
      </w:r>
      <w:r w:rsidR="00E36E99" w:rsidRPr="00F81E2D">
        <w:t xml:space="preserve"> as specified in the “Invitation </w:t>
      </w:r>
      <w:r w:rsidR="00E36E99" w:rsidRPr="009A1F58">
        <w:t>to Bid” cover</w:t>
      </w:r>
      <w:r w:rsidR="00E36E99" w:rsidRPr="00F81E2D">
        <w:t xml:space="preserve"> page</w:t>
      </w:r>
      <w:r w:rsidR="005D0758" w:rsidRPr="00F81E2D">
        <w:t>, and;</w:t>
      </w:r>
    </w:p>
    <w:p w14:paraId="1B64F2BA" w14:textId="77777777" w:rsidR="00E36E99" w:rsidRDefault="005D0758" w:rsidP="00394ACB">
      <w:pPr>
        <w:pStyle w:val="Specification"/>
        <w:numPr>
          <w:ilvl w:val="1"/>
          <w:numId w:val="3"/>
        </w:numPr>
        <w:tabs>
          <w:tab w:val="clear" w:pos="993"/>
          <w:tab w:val="num" w:pos="1276"/>
        </w:tabs>
        <w:spacing w:line="276" w:lineRule="auto"/>
        <w:ind w:left="1134"/>
        <w:jc w:val="both"/>
      </w:pPr>
      <w:r w:rsidRPr="00F81E2D">
        <w:t>i</w:t>
      </w:r>
      <w:r w:rsidR="00E36E99" w:rsidRPr="00F81E2D">
        <w:t xml:space="preserve">n the correct format as one original document, </w:t>
      </w:r>
      <w:r w:rsidR="007138B2">
        <w:t xml:space="preserve">one </w:t>
      </w:r>
      <w:r w:rsidR="005359C1">
        <w:t>cop</w:t>
      </w:r>
      <w:r w:rsidR="007138B2">
        <w:t>y</w:t>
      </w:r>
      <w:r w:rsidR="005359C1">
        <w:t xml:space="preserve"> and</w:t>
      </w:r>
      <w:r w:rsidR="00324D02" w:rsidRPr="00DD5D84">
        <w:t xml:space="preserve"> </w:t>
      </w:r>
      <w:r w:rsidR="007138B2">
        <w:t xml:space="preserve">two </w:t>
      </w:r>
      <w:r w:rsidR="00324D02" w:rsidRPr="005601C4">
        <w:t>cop</w:t>
      </w:r>
      <w:r w:rsidR="007138B2">
        <w:t>ies</w:t>
      </w:r>
      <w:r w:rsidR="00324D02" w:rsidRPr="005601C4">
        <w:t xml:space="preserve"> on memory stick</w:t>
      </w:r>
      <w:r w:rsidR="007138B2">
        <w:t xml:space="preserve"> / USB</w:t>
      </w:r>
      <w:r w:rsidR="00324D02" w:rsidRPr="005601C4">
        <w:t>.</w:t>
      </w:r>
    </w:p>
    <w:p w14:paraId="72E35EFA" w14:textId="77777777" w:rsidR="00195B1B" w:rsidRPr="00195B1B" w:rsidRDefault="00324D02" w:rsidP="00195B1B">
      <w:pPr>
        <w:pStyle w:val="ListParagraph"/>
        <w:numPr>
          <w:ilvl w:val="0"/>
          <w:numId w:val="3"/>
        </w:numPr>
        <w:jc w:val="both"/>
      </w:pPr>
      <w:r w:rsidRPr="00195B1B">
        <w:rPr>
          <w:b/>
        </w:rPr>
        <w:t>Attendance of briefing session</w:t>
      </w:r>
      <w:r w:rsidRPr="00116BEE">
        <w:t xml:space="preserve">: </w:t>
      </w:r>
      <w:r w:rsidR="00195B1B" w:rsidRPr="00195B1B">
        <w:t xml:space="preserve">A </w:t>
      </w:r>
      <w:r w:rsidR="00195B1B" w:rsidRPr="009A5BA0">
        <w:rPr>
          <w:b/>
          <w:bCs/>
        </w:rPr>
        <w:t>Compulsory Virtual Briefing Session</w:t>
      </w:r>
      <w:r w:rsidR="00195B1B" w:rsidRPr="00195B1B">
        <w:t xml:space="preserve"> will be held. The bidder has to sign the briefing session attendance register using the same information (bidder company name, bidder representative person name and contact details) as submitted in the bidder’s response document. </w:t>
      </w:r>
    </w:p>
    <w:p w14:paraId="14BB1058" w14:textId="77777777" w:rsidR="00E662C9" w:rsidRDefault="009A3591" w:rsidP="00394ACB">
      <w:pPr>
        <w:pStyle w:val="Specification"/>
        <w:numPr>
          <w:ilvl w:val="0"/>
          <w:numId w:val="3"/>
        </w:numPr>
        <w:spacing w:line="276" w:lineRule="auto"/>
        <w:jc w:val="both"/>
      </w:pPr>
      <w:r w:rsidRPr="00F81E2D">
        <w:rPr>
          <w:b/>
        </w:rPr>
        <w:t xml:space="preserve">Registered Supplier. </w:t>
      </w:r>
      <w:r w:rsidR="00E662C9" w:rsidRPr="00F81E2D">
        <w:t xml:space="preserve">The bidder </w:t>
      </w:r>
      <w:r w:rsidRPr="00F81E2D">
        <w:t>is</w:t>
      </w:r>
      <w:r w:rsidR="00157C27" w:rsidRPr="00F81E2D">
        <w:t xml:space="preserve">, in terms of National Treasury Instruction Note </w:t>
      </w:r>
      <w:r w:rsidR="009304E4">
        <w:t>4A</w:t>
      </w:r>
      <w:r w:rsidR="00157C27" w:rsidRPr="00F81E2D">
        <w:t xml:space="preserve"> of 2016/17,</w:t>
      </w:r>
      <w:r w:rsidRPr="00F81E2D">
        <w:t xml:space="preserve"> registered as a Supplier on National Treasury Central Supplier Database (CSD).</w:t>
      </w:r>
    </w:p>
    <w:p w14:paraId="676ECF2A" w14:textId="77777777" w:rsidR="00D75FF1" w:rsidRDefault="00D75FF1" w:rsidP="00394ACB">
      <w:pPr>
        <w:pStyle w:val="Specification"/>
        <w:spacing w:line="276" w:lineRule="auto"/>
        <w:jc w:val="both"/>
      </w:pPr>
    </w:p>
    <w:p w14:paraId="210E7E3D" w14:textId="77777777" w:rsidR="00D75FF1" w:rsidRDefault="00D75FF1" w:rsidP="00394ACB">
      <w:pPr>
        <w:pStyle w:val="Specification"/>
        <w:spacing w:line="276" w:lineRule="auto"/>
        <w:jc w:val="both"/>
      </w:pPr>
    </w:p>
    <w:p w14:paraId="440DA6ED" w14:textId="77777777" w:rsidR="00D75FF1" w:rsidRDefault="00D75FF1" w:rsidP="00394ACB">
      <w:pPr>
        <w:pStyle w:val="Specification"/>
        <w:spacing w:line="276" w:lineRule="auto"/>
        <w:jc w:val="both"/>
      </w:pPr>
    </w:p>
    <w:p w14:paraId="5AC9B7D9" w14:textId="77777777" w:rsidR="00D75FF1" w:rsidRDefault="00D75FF1" w:rsidP="00394ACB">
      <w:pPr>
        <w:pStyle w:val="Specification"/>
        <w:spacing w:line="276" w:lineRule="auto"/>
        <w:jc w:val="both"/>
      </w:pPr>
    </w:p>
    <w:p w14:paraId="079EF34D" w14:textId="77777777" w:rsidR="00D75FF1" w:rsidRDefault="00D75FF1" w:rsidP="00D75FF1">
      <w:pPr>
        <w:pStyle w:val="Specification"/>
      </w:pPr>
    </w:p>
    <w:p w14:paraId="77E880EC" w14:textId="77777777" w:rsidR="00D75FF1" w:rsidRDefault="00D75FF1" w:rsidP="00D75FF1">
      <w:pPr>
        <w:pStyle w:val="Specification"/>
      </w:pPr>
    </w:p>
    <w:p w14:paraId="2DA6E787" w14:textId="77777777" w:rsidR="00D75FF1" w:rsidRDefault="00D75FF1" w:rsidP="00D75FF1">
      <w:pPr>
        <w:pStyle w:val="Specification"/>
      </w:pPr>
    </w:p>
    <w:p w14:paraId="770D0161" w14:textId="77777777" w:rsidR="00D75FF1" w:rsidRDefault="00D75FF1" w:rsidP="00D75FF1">
      <w:pPr>
        <w:pStyle w:val="Specification"/>
      </w:pPr>
    </w:p>
    <w:p w14:paraId="48FAD030" w14:textId="77777777" w:rsidR="00D75FF1" w:rsidRDefault="00D75FF1" w:rsidP="00D75FF1">
      <w:pPr>
        <w:pStyle w:val="Specification"/>
      </w:pPr>
    </w:p>
    <w:p w14:paraId="0B42CB5F" w14:textId="77777777" w:rsidR="00FA52A7" w:rsidRPr="00394ACB" w:rsidRDefault="00FF0970">
      <w:pPr>
        <w:pStyle w:val="Heading1"/>
        <w:tabs>
          <w:tab w:val="clear" w:pos="502"/>
          <w:tab w:val="num" w:pos="567"/>
        </w:tabs>
        <w:rPr>
          <w:sz w:val="24"/>
          <w:szCs w:val="24"/>
        </w:rPr>
      </w:pPr>
      <w:bookmarkStart w:id="31" w:name="_Toc131600105"/>
      <w:bookmarkStart w:id="32" w:name="_Toc435315892"/>
      <w:r w:rsidRPr="00394ACB">
        <w:rPr>
          <w:sz w:val="24"/>
          <w:szCs w:val="24"/>
        </w:rPr>
        <w:lastRenderedPageBreak/>
        <w:t>T</w:t>
      </w:r>
      <w:r w:rsidR="00FA52A7" w:rsidRPr="00394ACB">
        <w:rPr>
          <w:sz w:val="24"/>
          <w:szCs w:val="24"/>
        </w:rPr>
        <w:t>ECHNICAL MANDATORY</w:t>
      </w:r>
      <w:bookmarkEnd w:id="31"/>
    </w:p>
    <w:p w14:paraId="1C80ABC5" w14:textId="77777777" w:rsidR="0070175D" w:rsidRPr="00622939" w:rsidRDefault="00B558CD">
      <w:pPr>
        <w:pStyle w:val="Heading2"/>
        <w:tabs>
          <w:tab w:val="clear" w:pos="502"/>
          <w:tab w:val="num" w:pos="567"/>
        </w:tabs>
      </w:pPr>
      <w:bookmarkStart w:id="33" w:name="_Toc131600106"/>
      <w:r w:rsidRPr="00622939">
        <w:t>INSTRUCTION AND EVALUATION CRITERIA</w:t>
      </w:r>
      <w:bookmarkEnd w:id="32"/>
      <w:bookmarkEnd w:id="33"/>
    </w:p>
    <w:p w14:paraId="0F4A5725" w14:textId="77777777" w:rsidR="00986DF2" w:rsidRPr="00622939" w:rsidRDefault="004913FD">
      <w:pPr>
        <w:pStyle w:val="Specification"/>
        <w:numPr>
          <w:ilvl w:val="0"/>
          <w:numId w:val="13"/>
        </w:numPr>
        <w:spacing w:line="276" w:lineRule="auto"/>
        <w:jc w:val="both"/>
      </w:pPr>
      <w:r w:rsidRPr="007864F3">
        <w:t xml:space="preserve">The bidder </w:t>
      </w:r>
      <w:r w:rsidR="00D76A7E" w:rsidRPr="007864F3">
        <w:rPr>
          <w:b/>
        </w:rPr>
        <w:t xml:space="preserve">must comply with </w:t>
      </w:r>
      <w:r w:rsidR="0023246C" w:rsidRPr="007864F3">
        <w:rPr>
          <w:b/>
        </w:rPr>
        <w:t>ALL</w:t>
      </w:r>
      <w:r w:rsidR="00D76A7E" w:rsidRPr="007864F3">
        <w:rPr>
          <w:b/>
        </w:rPr>
        <w:t xml:space="preserve"> the requirements </w:t>
      </w:r>
      <w:r w:rsidR="00477CC2" w:rsidRPr="007864F3">
        <w:rPr>
          <w:b/>
        </w:rPr>
        <w:t xml:space="preserve">as per section </w:t>
      </w:r>
      <w:r w:rsidR="00622939" w:rsidRPr="007864F3">
        <w:rPr>
          <w:b/>
        </w:rPr>
        <w:t>6</w:t>
      </w:r>
      <w:r w:rsidR="00477CC2" w:rsidRPr="007864F3">
        <w:rPr>
          <w:b/>
        </w:rPr>
        <w:t xml:space="preserve">.2 below </w:t>
      </w:r>
      <w:r w:rsidR="00D76A7E" w:rsidRPr="007864F3">
        <w:rPr>
          <w:b/>
        </w:rPr>
        <w:t>by providing</w:t>
      </w:r>
      <w:r w:rsidR="00D76A7E" w:rsidRPr="00622939">
        <w:rPr>
          <w:b/>
        </w:rPr>
        <w:t xml:space="preserve"> substantiating evidence </w:t>
      </w:r>
      <w:r w:rsidR="00163FB4" w:rsidRPr="00622939">
        <w:t>in the form of documentation or information</w:t>
      </w:r>
      <w:r w:rsidR="00622C06" w:rsidRPr="00622939">
        <w:t xml:space="preserve">, failing which </w:t>
      </w:r>
      <w:r w:rsidR="000402F6" w:rsidRPr="00622939">
        <w:t>it will be</w:t>
      </w:r>
      <w:r w:rsidR="00D76A7E" w:rsidRPr="00622939">
        <w:t xml:space="preserve"> regarded as “NOT COMPLY”.</w:t>
      </w:r>
    </w:p>
    <w:p w14:paraId="31FDF139" w14:textId="77777777" w:rsidR="004913FD" w:rsidRPr="00622939" w:rsidRDefault="00986DF2">
      <w:pPr>
        <w:pStyle w:val="Specification"/>
        <w:numPr>
          <w:ilvl w:val="0"/>
          <w:numId w:val="13"/>
        </w:numPr>
        <w:spacing w:line="276" w:lineRule="auto"/>
        <w:jc w:val="both"/>
      </w:pPr>
      <w:r w:rsidRPr="00622939">
        <w:t xml:space="preserve">The bidder </w:t>
      </w:r>
      <w:r w:rsidR="00D76A7E" w:rsidRPr="00622939">
        <w:rPr>
          <w:b/>
        </w:rPr>
        <w:t>must provide a unique reference number</w:t>
      </w:r>
      <w:r w:rsidR="00D76A7E" w:rsidRPr="00622939">
        <w:t xml:space="preserve"> (e.g. binder/folio, chapter, section, page) </w:t>
      </w:r>
      <w:r w:rsidRPr="00622939">
        <w:t xml:space="preserve">to locate substantiating </w:t>
      </w:r>
      <w:r w:rsidR="00D76A7E" w:rsidRPr="00622939">
        <w:t>evidence in the bid response</w:t>
      </w:r>
      <w:r w:rsidR="004913FD" w:rsidRPr="00622939">
        <w:t>. During evaluation, SITA reserves the right to treat substantiation evidence that cannot be located in the bid response as “NOT COMPLY”.</w:t>
      </w:r>
    </w:p>
    <w:p w14:paraId="761BD5D2" w14:textId="77777777" w:rsidR="00B218BC" w:rsidRPr="00622939" w:rsidRDefault="004913FD">
      <w:pPr>
        <w:pStyle w:val="Specification"/>
        <w:numPr>
          <w:ilvl w:val="0"/>
          <w:numId w:val="13"/>
        </w:numPr>
        <w:spacing w:line="276" w:lineRule="auto"/>
        <w:jc w:val="both"/>
      </w:pPr>
      <w:r w:rsidRPr="007864F3">
        <w:t xml:space="preserve">The bidder </w:t>
      </w:r>
      <w:r w:rsidRPr="007864F3">
        <w:rPr>
          <w:b/>
        </w:rPr>
        <w:t>must complete the declaration of compliance</w:t>
      </w:r>
      <w:r w:rsidRPr="007864F3">
        <w:t xml:space="preserve"> as per section </w:t>
      </w:r>
      <w:r w:rsidR="00E22488" w:rsidRPr="007864F3">
        <w:fldChar w:fldCharType="begin"/>
      </w:r>
      <w:r w:rsidR="00E22488" w:rsidRPr="007864F3">
        <w:instrText xml:space="preserve"> REF _Ref455335890 \w \h </w:instrText>
      </w:r>
      <w:r w:rsidR="00DB018A" w:rsidRPr="007864F3">
        <w:instrText xml:space="preserve"> \* MERGEFORMAT </w:instrText>
      </w:r>
      <w:r w:rsidR="00E22488" w:rsidRPr="007864F3">
        <w:fldChar w:fldCharType="separate"/>
      </w:r>
      <w:r w:rsidR="00394ACB">
        <w:t>6.3</w:t>
      </w:r>
      <w:r w:rsidR="00E22488" w:rsidRPr="007864F3">
        <w:fldChar w:fldCharType="end"/>
      </w:r>
      <w:r w:rsidRPr="007864F3">
        <w:t xml:space="preserve"> below by marking</w:t>
      </w:r>
      <w:r w:rsidRPr="00622939">
        <w:t xml:space="preserve"> with an “X” either “COMPLY”, or “NOT COMPLY” with ALL of the technical </w:t>
      </w:r>
      <w:r w:rsidR="0023246C" w:rsidRPr="00622939">
        <w:t>mandatory</w:t>
      </w:r>
      <w:r w:rsidRPr="00622939">
        <w:t xml:space="preserve"> requirements</w:t>
      </w:r>
      <w:r w:rsidR="00622C06" w:rsidRPr="00622939">
        <w:t xml:space="preserve">, failing which </w:t>
      </w:r>
      <w:r w:rsidR="000402F6" w:rsidRPr="00622939">
        <w:t xml:space="preserve">it will be </w:t>
      </w:r>
      <w:r w:rsidR="00622C06" w:rsidRPr="00622939">
        <w:t xml:space="preserve">regarded as </w:t>
      </w:r>
      <w:r w:rsidRPr="00622939">
        <w:t>“NOT COMPLY”</w:t>
      </w:r>
      <w:r w:rsidR="00622C06" w:rsidRPr="00622939">
        <w:t>.</w:t>
      </w:r>
    </w:p>
    <w:p w14:paraId="24E6C962" w14:textId="77777777" w:rsidR="00B218BC" w:rsidRPr="00F3422E" w:rsidRDefault="00347963">
      <w:pPr>
        <w:pStyle w:val="ListParagraph"/>
        <w:numPr>
          <w:ilvl w:val="0"/>
          <w:numId w:val="13"/>
        </w:numPr>
        <w:spacing w:line="276" w:lineRule="auto"/>
        <w:jc w:val="both"/>
        <w:rPr>
          <w:bCs/>
        </w:rPr>
      </w:pPr>
      <w:r w:rsidRPr="00F4106E">
        <w:rPr>
          <w:bCs/>
        </w:rPr>
        <w:t>The bidder must comply with ALL the TECHNICAL MANDATORY REQUIREMENTS in order for the bid to proceed to the next stage of the evaluation.</w:t>
      </w:r>
    </w:p>
    <w:p w14:paraId="44C88440" w14:textId="77777777" w:rsidR="00B218BC" w:rsidRPr="00535C40" w:rsidRDefault="00B218BC">
      <w:pPr>
        <w:pStyle w:val="Specification"/>
        <w:numPr>
          <w:ilvl w:val="0"/>
          <w:numId w:val="13"/>
        </w:numPr>
        <w:spacing w:line="276" w:lineRule="auto"/>
        <w:jc w:val="both"/>
        <w:rPr>
          <w:bCs/>
        </w:rPr>
      </w:pPr>
      <w:r w:rsidRPr="00535C40">
        <w:rPr>
          <w:bCs/>
        </w:rPr>
        <w:t>No URL references or links will be accepted as evidence.</w:t>
      </w:r>
    </w:p>
    <w:p w14:paraId="5B86684F" w14:textId="77777777" w:rsidR="00476EE9" w:rsidRPr="00535C40" w:rsidRDefault="00146A41">
      <w:pPr>
        <w:pStyle w:val="Heading2"/>
        <w:jc w:val="both"/>
      </w:pPr>
      <w:bookmarkStart w:id="34" w:name="_Toc435315893"/>
      <w:bookmarkStart w:id="35" w:name="_Ref455335758"/>
      <w:bookmarkStart w:id="36" w:name="_Toc131600107"/>
      <w:r w:rsidRPr="00535C40">
        <w:t xml:space="preserve">TECHNICAL </w:t>
      </w:r>
      <w:r w:rsidR="00880ACA" w:rsidRPr="00535C40">
        <w:t>MANDATORY</w:t>
      </w:r>
      <w:r w:rsidR="0071532F" w:rsidRPr="00535C40">
        <w:t xml:space="preserve"> REQUIREMENTS</w:t>
      </w:r>
      <w:bookmarkStart w:id="37" w:name="_Toc435315895"/>
      <w:bookmarkEnd w:id="34"/>
      <w:bookmarkEnd w:id="35"/>
      <w:bookmarkEnd w:id="36"/>
    </w:p>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55"/>
        <w:gridCol w:w="4770"/>
        <w:gridCol w:w="1603"/>
      </w:tblGrid>
      <w:tr w:rsidR="008524E9" w:rsidRPr="00F81E2D" w14:paraId="5384DE22" w14:textId="77777777" w:rsidTr="00394ACB">
        <w:trPr>
          <w:trHeight w:val="1466"/>
          <w:tblHeader/>
        </w:trPr>
        <w:tc>
          <w:tcPr>
            <w:tcW w:w="1691" w:type="pct"/>
            <w:shd w:val="clear" w:color="auto" w:fill="DBE5F1" w:themeFill="accent1" w:themeFillTint="33"/>
          </w:tcPr>
          <w:p w14:paraId="4E5C8F77" w14:textId="77777777" w:rsidR="008524E9" w:rsidRPr="00394ACB" w:rsidRDefault="003C2DC6" w:rsidP="00394ACB">
            <w:pPr>
              <w:spacing w:line="276" w:lineRule="auto"/>
              <w:rPr>
                <w:rFonts w:cs="Calibri"/>
                <w:b/>
                <w:i/>
                <w:color w:val="000066"/>
                <w:szCs w:val="24"/>
              </w:rPr>
            </w:pPr>
            <w:r w:rsidRPr="00394ACB">
              <w:rPr>
                <w:rFonts w:cs="Calibri"/>
                <w:b/>
                <w:i/>
                <w:color w:val="000066"/>
                <w:szCs w:val="24"/>
              </w:rPr>
              <w:t xml:space="preserve">TECHNICAL </w:t>
            </w:r>
            <w:r w:rsidR="00593FC7" w:rsidRPr="00394ACB">
              <w:rPr>
                <w:rFonts w:cs="Calibri"/>
                <w:b/>
                <w:i/>
                <w:color w:val="000066"/>
                <w:szCs w:val="24"/>
              </w:rPr>
              <w:t>MANDATORY</w:t>
            </w:r>
            <w:r w:rsidRPr="00394ACB">
              <w:rPr>
                <w:rFonts w:cs="Calibri"/>
                <w:b/>
                <w:i/>
                <w:color w:val="000066"/>
                <w:szCs w:val="24"/>
              </w:rPr>
              <w:t xml:space="preserve"> REQUIREMENTS</w:t>
            </w:r>
          </w:p>
        </w:tc>
        <w:tc>
          <w:tcPr>
            <w:tcW w:w="2477" w:type="pct"/>
            <w:shd w:val="clear" w:color="auto" w:fill="DBE5F1" w:themeFill="accent1" w:themeFillTint="33"/>
          </w:tcPr>
          <w:p w14:paraId="4FF8B03B" w14:textId="77777777" w:rsidR="008524E9" w:rsidRPr="00394ACB" w:rsidRDefault="008524E9" w:rsidP="00394ACB">
            <w:pPr>
              <w:spacing w:line="276" w:lineRule="auto"/>
              <w:rPr>
                <w:rFonts w:cs="Calibri"/>
                <w:b/>
                <w:i/>
                <w:color w:val="000066"/>
                <w:szCs w:val="24"/>
              </w:rPr>
            </w:pPr>
            <w:r w:rsidRPr="00394ACB">
              <w:rPr>
                <w:rFonts w:cs="Calibri"/>
                <w:b/>
                <w:i/>
                <w:color w:val="000066"/>
                <w:szCs w:val="24"/>
              </w:rPr>
              <w:t>Subs</w:t>
            </w:r>
            <w:r w:rsidR="00476EE9" w:rsidRPr="00394ACB">
              <w:rPr>
                <w:rFonts w:cs="Calibri"/>
                <w:b/>
                <w:i/>
                <w:color w:val="000066"/>
                <w:szCs w:val="24"/>
              </w:rPr>
              <w:t>tantiating evidence</w:t>
            </w:r>
            <w:r w:rsidR="004913FD" w:rsidRPr="00394ACB">
              <w:rPr>
                <w:rFonts w:cs="Calibri"/>
                <w:b/>
                <w:i/>
                <w:color w:val="000066"/>
                <w:szCs w:val="24"/>
              </w:rPr>
              <w:t xml:space="preserve"> of compliance</w:t>
            </w:r>
          </w:p>
          <w:p w14:paraId="128DA5C5" w14:textId="77777777" w:rsidR="00476EE9" w:rsidRPr="00394ACB" w:rsidRDefault="00476EE9" w:rsidP="00394ACB">
            <w:pPr>
              <w:spacing w:line="276" w:lineRule="auto"/>
              <w:rPr>
                <w:rFonts w:cs="Calibri"/>
                <w:i/>
                <w:color w:val="000066"/>
                <w:szCs w:val="24"/>
              </w:rPr>
            </w:pPr>
            <w:r w:rsidRPr="00394ACB">
              <w:rPr>
                <w:rFonts w:cs="Calibri"/>
                <w:i/>
                <w:color w:val="000066"/>
                <w:szCs w:val="24"/>
              </w:rPr>
              <w:t>(used to evaluate bid)</w:t>
            </w:r>
          </w:p>
        </w:tc>
        <w:tc>
          <w:tcPr>
            <w:tcW w:w="832" w:type="pct"/>
            <w:shd w:val="clear" w:color="auto" w:fill="DBE5F1" w:themeFill="accent1" w:themeFillTint="33"/>
          </w:tcPr>
          <w:p w14:paraId="5F1D4457" w14:textId="77777777" w:rsidR="008524E9" w:rsidRPr="00394ACB" w:rsidRDefault="00026222" w:rsidP="00394ACB">
            <w:pPr>
              <w:spacing w:line="276" w:lineRule="auto"/>
              <w:rPr>
                <w:rFonts w:cs="Calibri"/>
                <w:b/>
                <w:i/>
                <w:color w:val="000066"/>
                <w:szCs w:val="24"/>
              </w:rPr>
            </w:pPr>
            <w:r w:rsidRPr="00394ACB">
              <w:rPr>
                <w:rFonts w:cs="Calibri"/>
                <w:b/>
                <w:i/>
                <w:color w:val="000066"/>
                <w:szCs w:val="24"/>
              </w:rPr>
              <w:t xml:space="preserve">Evidence </w:t>
            </w:r>
            <w:r w:rsidR="008524E9" w:rsidRPr="00394ACB">
              <w:rPr>
                <w:rFonts w:cs="Calibri"/>
                <w:b/>
                <w:i/>
                <w:color w:val="000066"/>
                <w:szCs w:val="24"/>
              </w:rPr>
              <w:t>reference</w:t>
            </w:r>
          </w:p>
          <w:p w14:paraId="00D3AC47" w14:textId="77777777" w:rsidR="008524E9" w:rsidRPr="00394ACB" w:rsidRDefault="008524E9" w:rsidP="00394ACB">
            <w:pPr>
              <w:spacing w:line="276" w:lineRule="auto"/>
              <w:rPr>
                <w:rFonts w:cs="Calibri"/>
                <w:i/>
                <w:color w:val="000066"/>
                <w:szCs w:val="24"/>
              </w:rPr>
            </w:pPr>
            <w:r w:rsidRPr="00394ACB">
              <w:rPr>
                <w:rFonts w:cs="Calibri"/>
                <w:i/>
                <w:color w:val="000066"/>
                <w:szCs w:val="24"/>
              </w:rPr>
              <w:t>(to be completed by bidder)</w:t>
            </w:r>
          </w:p>
        </w:tc>
      </w:tr>
      <w:tr w:rsidR="008524E9" w:rsidRPr="00F81E2D" w14:paraId="6C9E716F" w14:textId="77777777" w:rsidTr="00394ACB">
        <w:tc>
          <w:tcPr>
            <w:tcW w:w="1691" w:type="pct"/>
          </w:tcPr>
          <w:p w14:paraId="2B4A9CFD" w14:textId="77777777" w:rsidR="008524E9" w:rsidRPr="00FA1017" w:rsidRDefault="008524E9">
            <w:pPr>
              <w:pStyle w:val="Specification"/>
              <w:numPr>
                <w:ilvl w:val="0"/>
                <w:numId w:val="24"/>
              </w:numPr>
              <w:tabs>
                <w:tab w:val="clear" w:pos="567"/>
                <w:tab w:val="num" w:pos="316"/>
              </w:tabs>
              <w:spacing w:line="276" w:lineRule="auto"/>
              <w:ind w:left="316" w:hanging="316"/>
              <w:rPr>
                <w:rStyle w:val="Strong"/>
                <w:rFonts w:cs="Calibri"/>
              </w:rPr>
            </w:pPr>
            <w:r w:rsidRPr="00FA1017">
              <w:rPr>
                <w:rStyle w:val="Strong"/>
                <w:rFonts w:cs="Calibri"/>
              </w:rPr>
              <w:t>BIDDER CERTIFICATION / AFFILIATION REQUIREMENTS</w:t>
            </w:r>
          </w:p>
          <w:p w14:paraId="687564A8" w14:textId="6619C272" w:rsidR="00FF1B41" w:rsidRPr="00A2016D" w:rsidRDefault="003B7D74" w:rsidP="00FF1B41">
            <w:pPr>
              <w:pStyle w:val="Comment"/>
              <w:spacing w:line="276" w:lineRule="auto"/>
              <w:ind w:left="316"/>
              <w:rPr>
                <w:rFonts w:cs="Calibri"/>
                <w:i w:val="0"/>
                <w:color w:val="000000" w:themeColor="text1"/>
                <w:sz w:val="24"/>
                <w:szCs w:val="24"/>
              </w:rPr>
            </w:pPr>
            <w:r w:rsidRPr="00394ACB">
              <w:rPr>
                <w:rFonts w:cs="Calibri"/>
                <w:i w:val="0"/>
                <w:color w:val="000000" w:themeColor="text1"/>
                <w:sz w:val="24"/>
                <w:szCs w:val="24"/>
              </w:rPr>
              <w:t xml:space="preserve">The </w:t>
            </w:r>
            <w:r w:rsidR="009B1F81" w:rsidRPr="00394ACB">
              <w:rPr>
                <w:rFonts w:cs="Calibri"/>
                <w:i w:val="0"/>
                <w:color w:val="000000" w:themeColor="text1"/>
                <w:sz w:val="24"/>
                <w:szCs w:val="24"/>
              </w:rPr>
              <w:t>bidder must</w:t>
            </w:r>
            <w:r w:rsidRPr="00394ACB">
              <w:rPr>
                <w:rFonts w:cs="Calibri"/>
                <w:i w:val="0"/>
                <w:color w:val="000000" w:themeColor="text1"/>
                <w:sz w:val="24"/>
                <w:szCs w:val="24"/>
              </w:rPr>
              <w:t xml:space="preserve"> be a</w:t>
            </w:r>
            <w:r w:rsidR="00FF1B41">
              <w:rPr>
                <w:rFonts w:cs="Calibri"/>
                <w:i w:val="0"/>
                <w:color w:val="000000" w:themeColor="text1"/>
                <w:sz w:val="24"/>
                <w:szCs w:val="24"/>
                <w:highlight w:val="cyan"/>
              </w:rPr>
              <w:t xml:space="preserve"> </w:t>
            </w:r>
            <w:r w:rsidR="00FF1B41" w:rsidRPr="00A2016D">
              <w:rPr>
                <w:rFonts w:cs="Calibri"/>
                <w:i w:val="0"/>
                <w:color w:val="000000" w:themeColor="text1"/>
                <w:sz w:val="24"/>
                <w:szCs w:val="24"/>
              </w:rPr>
              <w:t>registered OEM/OSM, or partner at an enterprise level for Server and Workstation Management Toolset.</w:t>
            </w:r>
          </w:p>
        </w:tc>
        <w:tc>
          <w:tcPr>
            <w:tcW w:w="2477" w:type="pct"/>
          </w:tcPr>
          <w:p w14:paraId="7AA37D8F" w14:textId="77777777" w:rsidR="00D75FF1" w:rsidRPr="00394ACB" w:rsidRDefault="00D75FF1">
            <w:pPr>
              <w:spacing w:line="276" w:lineRule="auto"/>
              <w:rPr>
                <w:rFonts w:cs="Calibri"/>
                <w:szCs w:val="24"/>
              </w:rPr>
            </w:pPr>
          </w:p>
          <w:p w14:paraId="6D14D2CE" w14:textId="77777777" w:rsidR="00D75FF1" w:rsidRPr="00394ACB" w:rsidRDefault="00D75FF1">
            <w:pPr>
              <w:spacing w:line="276" w:lineRule="auto"/>
              <w:rPr>
                <w:rFonts w:cs="Calibri"/>
                <w:szCs w:val="24"/>
              </w:rPr>
            </w:pPr>
          </w:p>
          <w:p w14:paraId="52E80C6A" w14:textId="77777777" w:rsidR="00D75FF1" w:rsidRPr="00394ACB" w:rsidRDefault="00D75FF1">
            <w:pPr>
              <w:spacing w:line="276" w:lineRule="auto"/>
              <w:rPr>
                <w:rFonts w:cs="Calibri"/>
                <w:szCs w:val="24"/>
              </w:rPr>
            </w:pPr>
          </w:p>
          <w:p w14:paraId="2B3127C9" w14:textId="4A118416" w:rsidR="009B1F81" w:rsidRPr="00394ACB" w:rsidRDefault="009B1F81">
            <w:pPr>
              <w:spacing w:line="276" w:lineRule="auto"/>
              <w:rPr>
                <w:rFonts w:cs="Calibri"/>
                <w:szCs w:val="24"/>
              </w:rPr>
            </w:pPr>
            <w:bookmarkStart w:id="38" w:name="_Hlk108515190"/>
            <w:r w:rsidRPr="00182468">
              <w:rPr>
                <w:rFonts w:cs="Calibri"/>
                <w:szCs w:val="24"/>
              </w:rPr>
              <w:t xml:space="preserve">Attach to ANNEX B a copy of </w:t>
            </w:r>
            <w:r w:rsidR="00FA1017" w:rsidRPr="00D52B16">
              <w:rPr>
                <w:rFonts w:cs="Calibri"/>
                <w:szCs w:val="24"/>
              </w:rPr>
              <w:t>valid</w:t>
            </w:r>
            <w:r w:rsidR="00FA1017">
              <w:rPr>
                <w:rFonts w:cs="Calibri"/>
                <w:szCs w:val="24"/>
              </w:rPr>
              <w:t xml:space="preserve"> </w:t>
            </w:r>
            <w:r w:rsidRPr="00394ACB">
              <w:rPr>
                <w:rFonts w:cs="Calibri"/>
                <w:szCs w:val="24"/>
              </w:rPr>
              <w:t xml:space="preserve">documentation (certificate, license or letter) as evidence that the bidder is a </w:t>
            </w:r>
            <w:r w:rsidR="00FF1B41" w:rsidRPr="00A2016D">
              <w:rPr>
                <w:rFonts w:cs="Calibri"/>
                <w:szCs w:val="24"/>
              </w:rPr>
              <w:t>registered OEM/OSM, or partner at an enterprise level for Server and Workstation Management Toolset.</w:t>
            </w:r>
          </w:p>
          <w:bookmarkEnd w:id="38"/>
          <w:p w14:paraId="17D0055E" w14:textId="77777777" w:rsidR="00676362" w:rsidRPr="00394ACB" w:rsidRDefault="00676362" w:rsidP="00394ACB">
            <w:pPr>
              <w:pStyle w:val="Specification"/>
              <w:spacing w:line="276" w:lineRule="auto"/>
              <w:ind w:left="360"/>
              <w:rPr>
                <w:rFonts w:cs="Calibri"/>
              </w:rPr>
            </w:pPr>
          </w:p>
          <w:p w14:paraId="226A953B" w14:textId="77777777" w:rsidR="00C042E0" w:rsidRPr="00394ACB" w:rsidRDefault="00C042E0" w:rsidP="00394ACB">
            <w:pPr>
              <w:spacing w:line="276" w:lineRule="auto"/>
              <w:rPr>
                <w:rFonts w:cs="Calibri"/>
                <w:szCs w:val="24"/>
              </w:rPr>
            </w:pPr>
            <w:r w:rsidRPr="00394ACB">
              <w:rPr>
                <w:rFonts w:cs="Calibri"/>
                <w:b/>
                <w:szCs w:val="24"/>
              </w:rPr>
              <w:t>Note:</w:t>
            </w:r>
            <w:r w:rsidRPr="00394ACB">
              <w:rPr>
                <w:rFonts w:cs="Calibri"/>
                <w:szCs w:val="24"/>
              </w:rPr>
              <w:t xml:space="preserve"> SITA reserves the right to verify the information provided.</w:t>
            </w:r>
          </w:p>
          <w:p w14:paraId="6DEBC71B" w14:textId="77777777" w:rsidR="00C042E0" w:rsidRPr="00394ACB" w:rsidRDefault="00C042E0" w:rsidP="00394ACB">
            <w:pPr>
              <w:pStyle w:val="Specification"/>
              <w:spacing w:line="276" w:lineRule="auto"/>
              <w:rPr>
                <w:rFonts w:cs="Calibri"/>
              </w:rPr>
            </w:pPr>
          </w:p>
          <w:p w14:paraId="09424C60" w14:textId="77777777" w:rsidR="00691497" w:rsidRPr="00394ACB" w:rsidRDefault="00691497" w:rsidP="00394ACB">
            <w:pPr>
              <w:pStyle w:val="Specification"/>
              <w:spacing w:line="276" w:lineRule="auto"/>
              <w:rPr>
                <w:rFonts w:cs="Calibri"/>
              </w:rPr>
            </w:pPr>
          </w:p>
        </w:tc>
        <w:tc>
          <w:tcPr>
            <w:tcW w:w="832" w:type="pct"/>
          </w:tcPr>
          <w:p w14:paraId="4F78B233" w14:textId="77777777" w:rsidR="00D75FF1" w:rsidRPr="00394ACB" w:rsidRDefault="00D75FF1" w:rsidP="00394ACB">
            <w:pPr>
              <w:spacing w:line="276" w:lineRule="auto"/>
              <w:rPr>
                <w:rFonts w:cs="Calibri"/>
                <w:color w:val="FF0000"/>
                <w:szCs w:val="24"/>
              </w:rPr>
            </w:pPr>
          </w:p>
          <w:p w14:paraId="645938A0" w14:textId="77777777" w:rsidR="00D75FF1" w:rsidRPr="00394ACB" w:rsidRDefault="00D75FF1" w:rsidP="00394ACB">
            <w:pPr>
              <w:spacing w:line="276" w:lineRule="auto"/>
              <w:rPr>
                <w:rFonts w:cs="Calibri"/>
                <w:color w:val="FF0000"/>
                <w:szCs w:val="24"/>
              </w:rPr>
            </w:pPr>
          </w:p>
          <w:p w14:paraId="4DDE33C2" w14:textId="77777777" w:rsidR="00D75FF1" w:rsidRPr="00394ACB" w:rsidRDefault="00D75FF1" w:rsidP="00394ACB">
            <w:pPr>
              <w:spacing w:line="276" w:lineRule="auto"/>
              <w:rPr>
                <w:rFonts w:cs="Calibri"/>
                <w:color w:val="FF0000"/>
                <w:szCs w:val="24"/>
              </w:rPr>
            </w:pPr>
          </w:p>
          <w:p w14:paraId="607466F3" w14:textId="77777777" w:rsidR="008524E9" w:rsidRPr="00394ACB" w:rsidRDefault="008524E9" w:rsidP="00394ACB">
            <w:pPr>
              <w:spacing w:line="276" w:lineRule="auto"/>
              <w:rPr>
                <w:rFonts w:cs="Calibri"/>
                <w:szCs w:val="24"/>
              </w:rPr>
            </w:pPr>
            <w:r w:rsidRPr="00394ACB">
              <w:rPr>
                <w:rFonts w:cs="Calibri"/>
                <w:color w:val="FF0000"/>
                <w:szCs w:val="24"/>
              </w:rPr>
              <w:t xml:space="preserve">&lt;provide </w:t>
            </w:r>
            <w:r w:rsidR="00046429" w:rsidRPr="00394ACB">
              <w:rPr>
                <w:rFonts w:cs="Calibri"/>
                <w:color w:val="FF0000"/>
                <w:szCs w:val="24"/>
              </w:rPr>
              <w:t xml:space="preserve">unique reference </w:t>
            </w:r>
            <w:r w:rsidR="003C2DC6" w:rsidRPr="00394ACB">
              <w:rPr>
                <w:rFonts w:cs="Calibri"/>
                <w:color w:val="FF0000"/>
                <w:szCs w:val="24"/>
              </w:rPr>
              <w:t xml:space="preserve">to </w:t>
            </w:r>
            <w:r w:rsidR="00E22488" w:rsidRPr="00394ACB">
              <w:rPr>
                <w:rFonts w:cs="Calibri"/>
                <w:color w:val="FF0000"/>
                <w:szCs w:val="24"/>
              </w:rPr>
              <w:t xml:space="preserve">locate </w:t>
            </w:r>
            <w:r w:rsidR="00046429" w:rsidRPr="00394ACB">
              <w:rPr>
                <w:rFonts w:cs="Calibri"/>
                <w:color w:val="FF0000"/>
                <w:szCs w:val="24"/>
              </w:rPr>
              <w:t>substantiating evidence</w:t>
            </w:r>
            <w:r w:rsidR="00E22488" w:rsidRPr="00394ACB">
              <w:rPr>
                <w:rFonts w:cs="Calibri"/>
                <w:color w:val="FF0000"/>
                <w:szCs w:val="24"/>
              </w:rPr>
              <w:t xml:space="preserve"> in the bid response</w:t>
            </w:r>
            <w:r w:rsidR="007F3718" w:rsidRPr="00394ACB">
              <w:rPr>
                <w:rFonts w:cs="Calibri"/>
                <w:color w:val="FF0000"/>
                <w:szCs w:val="24"/>
              </w:rPr>
              <w:t xml:space="preserve"> – see Annex </w:t>
            </w:r>
            <w:r w:rsidR="00622939" w:rsidRPr="00394ACB">
              <w:rPr>
                <w:rFonts w:cs="Calibri"/>
                <w:color w:val="FF0000"/>
                <w:szCs w:val="24"/>
              </w:rPr>
              <w:t xml:space="preserve">B, </w:t>
            </w:r>
            <w:r w:rsidR="00622939" w:rsidRPr="009A5BA0">
              <w:rPr>
                <w:rFonts w:cs="Calibri"/>
                <w:color w:val="FF0000"/>
                <w:szCs w:val="24"/>
              </w:rPr>
              <w:t>section 11.1</w:t>
            </w:r>
            <w:r w:rsidR="00046429" w:rsidRPr="009A5BA0">
              <w:rPr>
                <w:rFonts w:cs="Calibri"/>
                <w:color w:val="FF0000"/>
                <w:szCs w:val="24"/>
              </w:rPr>
              <w:t>&gt;</w:t>
            </w:r>
          </w:p>
        </w:tc>
      </w:tr>
      <w:tr w:rsidR="00F83803" w:rsidRPr="00F81E2D" w14:paraId="65948169" w14:textId="77777777" w:rsidTr="00394ACB">
        <w:tc>
          <w:tcPr>
            <w:tcW w:w="1691" w:type="pct"/>
          </w:tcPr>
          <w:p w14:paraId="1572A484" w14:textId="77777777" w:rsidR="00F83803" w:rsidRPr="007D1F04" w:rsidRDefault="00F83803">
            <w:pPr>
              <w:pStyle w:val="Specification"/>
              <w:numPr>
                <w:ilvl w:val="0"/>
                <w:numId w:val="24"/>
              </w:numPr>
              <w:tabs>
                <w:tab w:val="clear" w:pos="567"/>
                <w:tab w:val="num" w:pos="316"/>
              </w:tabs>
              <w:spacing w:line="276" w:lineRule="auto"/>
              <w:ind w:left="316" w:hanging="316"/>
              <w:rPr>
                <w:rStyle w:val="Strong"/>
                <w:rFonts w:cs="Calibri"/>
              </w:rPr>
            </w:pPr>
            <w:r w:rsidRPr="007D1F04">
              <w:rPr>
                <w:rStyle w:val="Strong"/>
                <w:rFonts w:cs="Calibri"/>
              </w:rPr>
              <w:lastRenderedPageBreak/>
              <w:t>BIDDER EXPERIENCE AND CAPABILITY REQUIREMENTS</w:t>
            </w:r>
          </w:p>
          <w:p w14:paraId="6A1E12B9" w14:textId="5E00719C" w:rsidR="00691497" w:rsidRPr="00394ACB" w:rsidRDefault="00F83803" w:rsidP="00394ACB">
            <w:pPr>
              <w:spacing w:line="276" w:lineRule="auto"/>
              <w:ind w:left="316"/>
              <w:rPr>
                <w:rFonts w:cs="Calibri"/>
                <w:szCs w:val="24"/>
              </w:rPr>
            </w:pPr>
            <w:r w:rsidRPr="00394ACB">
              <w:rPr>
                <w:rFonts w:cs="Calibri"/>
                <w:szCs w:val="24"/>
              </w:rPr>
              <w:t xml:space="preserve">The bidder must have </w:t>
            </w:r>
            <w:r w:rsidR="00691497" w:rsidRPr="00394ACB">
              <w:rPr>
                <w:rFonts w:cs="Calibri"/>
                <w:szCs w:val="24"/>
              </w:rPr>
              <w:t>d</w:t>
            </w:r>
            <w:r w:rsidR="00697AF3" w:rsidRPr="00394ACB">
              <w:rPr>
                <w:rFonts w:cs="Calibri"/>
                <w:szCs w:val="24"/>
              </w:rPr>
              <w:t>esigned, planned, tested, maintained deployed licenses</w:t>
            </w:r>
            <w:r w:rsidR="00697AF3" w:rsidRPr="00394ACB" w:rsidDel="00697AF3">
              <w:rPr>
                <w:rFonts w:cs="Calibri"/>
                <w:szCs w:val="24"/>
              </w:rPr>
              <w:t xml:space="preserve"> </w:t>
            </w:r>
            <w:r w:rsidR="00697AF3" w:rsidRPr="00394ACB">
              <w:rPr>
                <w:rFonts w:cs="Calibri"/>
                <w:szCs w:val="24"/>
              </w:rPr>
              <w:t xml:space="preserve">of </w:t>
            </w:r>
            <w:r w:rsidR="00B70EE3" w:rsidRPr="00394ACB">
              <w:rPr>
                <w:rFonts w:cs="Calibri"/>
                <w:szCs w:val="24"/>
              </w:rPr>
              <w:t>Server and Workstation Management Toolset solution</w:t>
            </w:r>
            <w:r w:rsidR="002B4B93">
              <w:rPr>
                <w:rFonts w:cs="Calibri"/>
                <w:szCs w:val="24"/>
              </w:rPr>
              <w:t xml:space="preserve"> including maintenance </w:t>
            </w:r>
            <w:r w:rsidRPr="00394ACB">
              <w:rPr>
                <w:rFonts w:cs="Calibri"/>
                <w:szCs w:val="24"/>
              </w:rPr>
              <w:t xml:space="preserve">and support services to at least </w:t>
            </w:r>
            <w:r w:rsidR="00691497" w:rsidRPr="00394ACB">
              <w:rPr>
                <w:rFonts w:cs="Calibri"/>
                <w:szCs w:val="24"/>
              </w:rPr>
              <w:t>one (</w:t>
            </w:r>
            <w:r w:rsidRPr="00394ACB">
              <w:rPr>
                <w:rFonts w:cs="Calibri"/>
                <w:szCs w:val="24"/>
              </w:rPr>
              <w:t>1</w:t>
            </w:r>
            <w:r w:rsidR="00691497" w:rsidRPr="00394ACB">
              <w:rPr>
                <w:rFonts w:cs="Calibri"/>
                <w:szCs w:val="24"/>
              </w:rPr>
              <w:t>)</w:t>
            </w:r>
            <w:r w:rsidRPr="00394ACB">
              <w:rPr>
                <w:rFonts w:cs="Calibri"/>
                <w:szCs w:val="24"/>
              </w:rPr>
              <w:t xml:space="preserve"> client with</w:t>
            </w:r>
            <w:r w:rsidRPr="00394ACB">
              <w:rPr>
                <w:rFonts w:cs="Calibri"/>
                <w:b/>
                <w:szCs w:val="24"/>
              </w:rPr>
              <w:t xml:space="preserve"> </w:t>
            </w:r>
            <w:r w:rsidR="00691497" w:rsidRPr="00394ACB">
              <w:rPr>
                <w:rFonts w:cs="Calibri"/>
                <w:b/>
                <w:szCs w:val="24"/>
              </w:rPr>
              <w:t xml:space="preserve">a minimum of </w:t>
            </w:r>
            <w:r w:rsidRPr="00394ACB">
              <w:rPr>
                <w:rFonts w:cs="Calibri"/>
                <w:b/>
                <w:szCs w:val="24"/>
              </w:rPr>
              <w:t xml:space="preserve">500+ users within the </w:t>
            </w:r>
            <w:r w:rsidR="00691497" w:rsidRPr="00394ACB">
              <w:rPr>
                <w:rFonts w:cs="Calibri"/>
                <w:b/>
                <w:szCs w:val="24"/>
              </w:rPr>
              <w:t>past five (</w:t>
            </w:r>
            <w:r w:rsidRPr="00394ACB">
              <w:rPr>
                <w:rFonts w:cs="Calibri"/>
                <w:b/>
                <w:szCs w:val="24"/>
              </w:rPr>
              <w:t>5</w:t>
            </w:r>
            <w:r w:rsidR="00691497" w:rsidRPr="00394ACB">
              <w:rPr>
                <w:rFonts w:cs="Calibri"/>
                <w:b/>
                <w:szCs w:val="24"/>
              </w:rPr>
              <w:t>)</w:t>
            </w:r>
            <w:r w:rsidRPr="00394ACB">
              <w:rPr>
                <w:rFonts w:cs="Calibri"/>
                <w:b/>
                <w:szCs w:val="24"/>
              </w:rPr>
              <w:t xml:space="preserve"> years </w:t>
            </w:r>
          </w:p>
          <w:p w14:paraId="1EC13AF2" w14:textId="77777777" w:rsidR="00F83803" w:rsidRPr="00394ACB" w:rsidRDefault="00F83803" w:rsidP="00394ACB">
            <w:pPr>
              <w:spacing w:line="276" w:lineRule="auto"/>
              <w:ind w:left="316"/>
              <w:rPr>
                <w:rFonts w:cs="Calibri"/>
              </w:rPr>
            </w:pPr>
          </w:p>
        </w:tc>
        <w:tc>
          <w:tcPr>
            <w:tcW w:w="2477" w:type="pct"/>
          </w:tcPr>
          <w:p w14:paraId="75FF136D" w14:textId="77777777" w:rsidR="00691497" w:rsidRPr="009A5BA0" w:rsidRDefault="00691497" w:rsidP="00394ACB">
            <w:pPr>
              <w:spacing w:line="276" w:lineRule="auto"/>
              <w:rPr>
                <w:rFonts w:cs="Calibri"/>
                <w:szCs w:val="24"/>
              </w:rPr>
            </w:pPr>
          </w:p>
          <w:p w14:paraId="559941AB" w14:textId="77777777" w:rsidR="00691497" w:rsidRPr="009A5BA0" w:rsidRDefault="00691497" w:rsidP="00394ACB">
            <w:pPr>
              <w:spacing w:line="276" w:lineRule="auto"/>
              <w:rPr>
                <w:rFonts w:cs="Calibri"/>
                <w:szCs w:val="24"/>
              </w:rPr>
            </w:pPr>
          </w:p>
          <w:p w14:paraId="73792DBC" w14:textId="77777777" w:rsidR="00691497" w:rsidRPr="009A5BA0" w:rsidRDefault="00691497" w:rsidP="00394ACB">
            <w:pPr>
              <w:spacing w:line="276" w:lineRule="auto"/>
              <w:rPr>
                <w:rFonts w:cs="Calibri"/>
                <w:szCs w:val="24"/>
              </w:rPr>
            </w:pPr>
          </w:p>
          <w:p w14:paraId="0ADC85BA" w14:textId="52EAEEBB" w:rsidR="00F83803" w:rsidRPr="009A5BA0" w:rsidRDefault="00F83803" w:rsidP="00394ACB">
            <w:pPr>
              <w:spacing w:line="276" w:lineRule="auto"/>
              <w:rPr>
                <w:rFonts w:cs="Calibri"/>
                <w:szCs w:val="24"/>
              </w:rPr>
            </w:pPr>
            <w:bookmarkStart w:id="39" w:name="_Hlk108515310"/>
            <w:r w:rsidRPr="009A5BA0">
              <w:rPr>
                <w:rFonts w:cs="Calibri"/>
                <w:szCs w:val="24"/>
              </w:rPr>
              <w:t>Provide to ANNEX: B a referen</w:t>
            </w:r>
            <w:r w:rsidR="00691497" w:rsidRPr="009A5BA0">
              <w:rPr>
                <w:rFonts w:cs="Calibri"/>
                <w:szCs w:val="24"/>
              </w:rPr>
              <w:t xml:space="preserve">ce details </w:t>
            </w:r>
            <w:r w:rsidRPr="009A5BA0">
              <w:rPr>
                <w:rFonts w:cs="Calibri"/>
                <w:szCs w:val="24"/>
              </w:rPr>
              <w:t xml:space="preserve">from </w:t>
            </w:r>
            <w:r w:rsidR="00535C40" w:rsidRPr="009A5BA0">
              <w:rPr>
                <w:rFonts w:cs="Calibri"/>
                <w:szCs w:val="24"/>
              </w:rPr>
              <w:t xml:space="preserve">at least </w:t>
            </w:r>
            <w:r w:rsidRPr="009A5BA0">
              <w:rPr>
                <w:rFonts w:cs="Calibri"/>
                <w:szCs w:val="24"/>
              </w:rPr>
              <w:t>one</w:t>
            </w:r>
            <w:r w:rsidR="002B4B93" w:rsidRPr="009A5BA0">
              <w:rPr>
                <w:rFonts w:cs="Calibri"/>
                <w:szCs w:val="24"/>
              </w:rPr>
              <w:t xml:space="preserve"> (1)</w:t>
            </w:r>
            <w:r w:rsidRPr="009A5BA0">
              <w:rPr>
                <w:rFonts w:cs="Calibri"/>
                <w:szCs w:val="24"/>
              </w:rPr>
              <w:t xml:space="preserve"> customer to whom</w:t>
            </w:r>
            <w:r w:rsidR="00691497" w:rsidRPr="009A5BA0">
              <w:rPr>
                <w:rFonts w:cs="Calibri"/>
                <w:szCs w:val="24"/>
              </w:rPr>
              <w:t xml:space="preserve"> the designed, planned, tested, deployed licenses of Server and Workstation Management Toolset solution </w:t>
            </w:r>
            <w:r w:rsidR="002B4B93" w:rsidRPr="009A5BA0">
              <w:rPr>
                <w:rFonts w:cs="Calibri"/>
                <w:szCs w:val="24"/>
              </w:rPr>
              <w:t xml:space="preserve">including maintenance and  </w:t>
            </w:r>
            <w:r w:rsidR="00691497" w:rsidRPr="009A5BA0">
              <w:rPr>
                <w:rFonts w:cs="Calibri"/>
                <w:szCs w:val="24"/>
              </w:rPr>
              <w:t xml:space="preserve"> support services </w:t>
            </w:r>
            <w:r w:rsidRPr="009A5BA0">
              <w:rPr>
                <w:rFonts w:cs="Calibri"/>
                <w:szCs w:val="24"/>
              </w:rPr>
              <w:t xml:space="preserve">was provided </w:t>
            </w:r>
            <w:r w:rsidR="002B4B93" w:rsidRPr="009A5BA0">
              <w:rPr>
                <w:rFonts w:cs="Calibri"/>
                <w:szCs w:val="24"/>
              </w:rPr>
              <w:t xml:space="preserve">to </w:t>
            </w:r>
            <w:r w:rsidR="002B4B93" w:rsidRPr="009A5BA0">
              <w:rPr>
                <w:rFonts w:cs="Calibri"/>
                <w:b/>
                <w:szCs w:val="24"/>
              </w:rPr>
              <w:t xml:space="preserve">a minimum of 500+ users within the past five (5) years. </w:t>
            </w:r>
          </w:p>
          <w:bookmarkEnd w:id="39"/>
          <w:p w14:paraId="4902F0EF" w14:textId="77777777" w:rsidR="00F83803" w:rsidRPr="009A5BA0" w:rsidRDefault="00F83803" w:rsidP="00394ACB">
            <w:pPr>
              <w:spacing w:line="276" w:lineRule="auto"/>
              <w:rPr>
                <w:rFonts w:cs="Calibri"/>
                <w:b/>
                <w:szCs w:val="24"/>
              </w:rPr>
            </w:pPr>
          </w:p>
          <w:p w14:paraId="6561ABF7" w14:textId="34E63C64" w:rsidR="007D1F04" w:rsidRPr="00D52B16" w:rsidRDefault="007D1F04" w:rsidP="007D1F04">
            <w:pPr>
              <w:spacing w:line="276" w:lineRule="auto"/>
              <w:rPr>
                <w:rFonts w:cs="Calibri"/>
                <w:color w:val="000000" w:themeColor="text1"/>
                <w:szCs w:val="24"/>
              </w:rPr>
            </w:pPr>
            <w:r w:rsidRPr="00D52B16">
              <w:rPr>
                <w:rFonts w:cs="Calibri"/>
                <w:b/>
                <w:color w:val="000000" w:themeColor="text1"/>
                <w:szCs w:val="24"/>
              </w:rPr>
              <w:t>NOTE (1):</w:t>
            </w:r>
            <w:r w:rsidRPr="00D52B16">
              <w:rPr>
                <w:rFonts w:cs="Calibri"/>
                <w:color w:val="000000" w:themeColor="text1"/>
                <w:szCs w:val="24"/>
              </w:rPr>
              <w:t xml:space="preserve"> </w:t>
            </w:r>
          </w:p>
          <w:p w14:paraId="6F0F0BB4" w14:textId="77777777" w:rsidR="007D1F04" w:rsidRPr="00D52B16" w:rsidRDefault="007D1F04" w:rsidP="007D1F04">
            <w:pPr>
              <w:spacing w:line="276" w:lineRule="auto"/>
              <w:rPr>
                <w:rFonts w:cs="Calibri"/>
                <w:color w:val="000000" w:themeColor="text1"/>
                <w:szCs w:val="24"/>
              </w:rPr>
            </w:pPr>
            <w:r w:rsidRPr="00D52B16">
              <w:rPr>
                <w:rFonts w:cs="Calibri"/>
                <w:color w:val="000000" w:themeColor="text1"/>
                <w:szCs w:val="24"/>
              </w:rPr>
              <w:t>SITA reserves the right to verify information provided.</w:t>
            </w:r>
          </w:p>
          <w:p w14:paraId="2F40E497" w14:textId="77777777" w:rsidR="007D1F04" w:rsidRPr="00D52B16" w:rsidRDefault="007D1F04" w:rsidP="007D1F04">
            <w:pPr>
              <w:spacing w:line="276" w:lineRule="auto"/>
              <w:rPr>
                <w:rFonts w:cs="Calibri"/>
                <w:color w:val="000000" w:themeColor="text1"/>
                <w:szCs w:val="24"/>
              </w:rPr>
            </w:pPr>
          </w:p>
          <w:p w14:paraId="678E336B" w14:textId="77777777" w:rsidR="007D1F04" w:rsidRPr="00D52B16" w:rsidRDefault="007D1F04" w:rsidP="007D1F04">
            <w:pPr>
              <w:spacing w:line="276" w:lineRule="auto"/>
              <w:rPr>
                <w:rFonts w:cs="Calibri"/>
                <w:b/>
                <w:color w:val="000000" w:themeColor="text1"/>
                <w:szCs w:val="24"/>
              </w:rPr>
            </w:pPr>
            <w:r w:rsidRPr="00D52B16">
              <w:rPr>
                <w:rFonts w:cs="Calibri"/>
                <w:b/>
                <w:color w:val="000000" w:themeColor="text1"/>
                <w:szCs w:val="24"/>
              </w:rPr>
              <w:t>Note (2):</w:t>
            </w:r>
          </w:p>
          <w:p w14:paraId="79DEF62D" w14:textId="55578369" w:rsidR="007D1F04" w:rsidRPr="009A5BA0" w:rsidRDefault="007D1F04" w:rsidP="007D1F04">
            <w:pPr>
              <w:spacing w:line="276" w:lineRule="auto"/>
              <w:rPr>
                <w:rFonts w:cs="Calibri"/>
                <w:szCs w:val="24"/>
              </w:rPr>
            </w:pPr>
            <w:r w:rsidRPr="00D52B16">
              <w:rPr>
                <w:rFonts w:cs="Calibri"/>
              </w:rPr>
              <w:t xml:space="preserve">Failure to complete Table 1 </w:t>
            </w:r>
            <w:r w:rsidRPr="00D52B16">
              <w:rPr>
                <w:rFonts w:cs="Calibri"/>
                <w:b/>
                <w:bCs/>
                <w:u w:val="single"/>
              </w:rPr>
              <w:t>fully</w:t>
            </w:r>
            <w:r w:rsidRPr="00D52B16">
              <w:rPr>
                <w:rFonts w:cs="Calibri"/>
                <w:u w:val="single"/>
              </w:rPr>
              <w:t xml:space="preserve"> </w:t>
            </w:r>
            <w:r w:rsidRPr="00D52B16">
              <w:rPr>
                <w:rFonts w:cs="Calibri"/>
              </w:rPr>
              <w:t>as indicated above will result in disqualification.</w:t>
            </w:r>
          </w:p>
          <w:p w14:paraId="428EF2B6" w14:textId="77777777" w:rsidR="00F83803" w:rsidRPr="009A5BA0" w:rsidRDefault="00F83803" w:rsidP="00394ACB">
            <w:pPr>
              <w:spacing w:line="276" w:lineRule="auto"/>
              <w:rPr>
                <w:rFonts w:cs="Calibri"/>
                <w:szCs w:val="24"/>
              </w:rPr>
            </w:pPr>
          </w:p>
        </w:tc>
        <w:tc>
          <w:tcPr>
            <w:tcW w:w="832" w:type="pct"/>
          </w:tcPr>
          <w:p w14:paraId="010203F7" w14:textId="77777777" w:rsidR="002B546B" w:rsidRPr="009A5BA0" w:rsidRDefault="002B546B" w:rsidP="00394ACB">
            <w:pPr>
              <w:spacing w:line="276" w:lineRule="auto"/>
              <w:rPr>
                <w:rFonts w:cs="Calibri"/>
                <w:color w:val="FF0000"/>
                <w:szCs w:val="24"/>
              </w:rPr>
            </w:pPr>
          </w:p>
          <w:p w14:paraId="455ED806" w14:textId="77777777" w:rsidR="002B546B" w:rsidRPr="009A5BA0" w:rsidRDefault="002B546B" w:rsidP="00394ACB">
            <w:pPr>
              <w:spacing w:line="276" w:lineRule="auto"/>
              <w:rPr>
                <w:rFonts w:cs="Calibri"/>
                <w:color w:val="FF0000"/>
                <w:szCs w:val="24"/>
              </w:rPr>
            </w:pPr>
          </w:p>
          <w:p w14:paraId="629227FC" w14:textId="77777777" w:rsidR="002B546B" w:rsidRPr="009A5BA0" w:rsidRDefault="002B546B" w:rsidP="00394ACB">
            <w:pPr>
              <w:spacing w:line="276" w:lineRule="auto"/>
              <w:rPr>
                <w:rFonts w:cs="Calibri"/>
                <w:color w:val="FF0000"/>
                <w:szCs w:val="24"/>
              </w:rPr>
            </w:pPr>
          </w:p>
          <w:p w14:paraId="1C14D0A1" w14:textId="77777777" w:rsidR="00F83803" w:rsidRPr="009A5BA0" w:rsidRDefault="00F83803" w:rsidP="00394ACB">
            <w:pPr>
              <w:spacing w:line="276" w:lineRule="auto"/>
              <w:rPr>
                <w:rFonts w:cs="Calibri"/>
                <w:szCs w:val="24"/>
              </w:rPr>
            </w:pPr>
            <w:r w:rsidRPr="009A5BA0">
              <w:rPr>
                <w:rFonts w:cs="Calibri"/>
                <w:color w:val="FF0000"/>
                <w:szCs w:val="24"/>
              </w:rPr>
              <w:t>&lt;provide unique reference to locate substantiating evidence in the bid response – see Annex B, section 11.</w:t>
            </w:r>
            <w:r w:rsidR="00691497" w:rsidRPr="009A5BA0">
              <w:rPr>
                <w:rFonts w:cs="Calibri"/>
                <w:color w:val="FF0000"/>
                <w:szCs w:val="24"/>
              </w:rPr>
              <w:t>2</w:t>
            </w:r>
            <w:r w:rsidRPr="009A5BA0">
              <w:rPr>
                <w:rFonts w:cs="Calibri"/>
                <w:color w:val="FF0000"/>
                <w:szCs w:val="24"/>
              </w:rPr>
              <w:t>, table 1&gt;</w:t>
            </w:r>
          </w:p>
        </w:tc>
      </w:tr>
      <w:bookmarkEnd w:id="37"/>
      <w:tr w:rsidR="003C4F4F" w:rsidRPr="00326A51" w14:paraId="66FB40BC" w14:textId="77777777" w:rsidTr="00394A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91" w:type="pct"/>
          </w:tcPr>
          <w:p w14:paraId="0D357995" w14:textId="77777777" w:rsidR="003C4F4F" w:rsidRPr="00394ACB" w:rsidRDefault="003C4F4F">
            <w:pPr>
              <w:pStyle w:val="Specification"/>
              <w:numPr>
                <w:ilvl w:val="0"/>
                <w:numId w:val="24"/>
              </w:numPr>
              <w:tabs>
                <w:tab w:val="clear" w:pos="567"/>
                <w:tab w:val="num" w:pos="316"/>
              </w:tabs>
              <w:spacing w:line="276" w:lineRule="auto"/>
              <w:ind w:left="316" w:hanging="316"/>
              <w:rPr>
                <w:rStyle w:val="Strong"/>
                <w:rFonts w:cs="Calibri"/>
                <w:bCs w:val="0"/>
              </w:rPr>
            </w:pPr>
            <w:r w:rsidRPr="00394ACB">
              <w:rPr>
                <w:rStyle w:val="Strong"/>
                <w:rFonts w:cs="Calibri"/>
                <w:bCs w:val="0"/>
              </w:rPr>
              <w:t>TECHNICAL MANDATORY, FUNCTIONAL AND SCOPE REQUIREMENTS</w:t>
            </w:r>
          </w:p>
          <w:p w14:paraId="5785F3D6" w14:textId="77777777" w:rsidR="003C4F4F" w:rsidRPr="00394ACB" w:rsidRDefault="003C4F4F" w:rsidP="00394ACB">
            <w:pPr>
              <w:pStyle w:val="Specification"/>
              <w:spacing w:line="276" w:lineRule="auto"/>
              <w:ind w:left="316"/>
              <w:rPr>
                <w:rStyle w:val="Strong"/>
                <w:rFonts w:eastAsiaTheme="majorEastAsia" w:cs="Calibri"/>
                <w:b w:val="0"/>
                <w:bCs w:val="0"/>
                <w:color w:val="000066"/>
                <w14:scene3d>
                  <w14:camera w14:prst="orthographicFront"/>
                  <w14:lightRig w14:rig="threePt" w14:dir="t">
                    <w14:rot w14:lat="0" w14:lon="0" w14:rev="0"/>
                  </w14:lightRig>
                </w14:scene3d>
              </w:rPr>
            </w:pPr>
            <w:r w:rsidRPr="00394ACB">
              <w:rPr>
                <w:rStyle w:val="Strong"/>
                <w:rFonts w:cs="Calibri"/>
                <w:b w:val="0"/>
              </w:rPr>
              <w:t>The bidder must confirm compliance to the Technical Mandatory, Functional and Scope requirements.</w:t>
            </w:r>
          </w:p>
        </w:tc>
        <w:tc>
          <w:tcPr>
            <w:tcW w:w="2477" w:type="pct"/>
          </w:tcPr>
          <w:p w14:paraId="48E8471D" w14:textId="77777777" w:rsidR="003C4F4F" w:rsidRPr="009A5BA0" w:rsidRDefault="003C4F4F" w:rsidP="00394ACB">
            <w:pPr>
              <w:spacing w:line="276" w:lineRule="auto"/>
              <w:jc w:val="both"/>
              <w:rPr>
                <w:rFonts w:cs="Calibri"/>
                <w:szCs w:val="24"/>
              </w:rPr>
            </w:pPr>
          </w:p>
          <w:p w14:paraId="11FCEC5E" w14:textId="77777777" w:rsidR="00CB7F98" w:rsidRPr="009A5BA0" w:rsidRDefault="00CB7F98" w:rsidP="00394ACB">
            <w:pPr>
              <w:spacing w:line="276" w:lineRule="auto"/>
              <w:jc w:val="both"/>
              <w:rPr>
                <w:rFonts w:cs="Calibri"/>
                <w:szCs w:val="24"/>
              </w:rPr>
            </w:pPr>
          </w:p>
          <w:p w14:paraId="2F049AE8" w14:textId="77777777" w:rsidR="003C4F4F" w:rsidRPr="009A5BA0" w:rsidRDefault="003C4F4F" w:rsidP="00394ACB">
            <w:pPr>
              <w:spacing w:line="276" w:lineRule="auto"/>
              <w:jc w:val="both"/>
              <w:rPr>
                <w:rFonts w:cs="Calibri"/>
                <w:szCs w:val="24"/>
              </w:rPr>
            </w:pPr>
          </w:p>
          <w:p w14:paraId="5EB77811" w14:textId="77777777" w:rsidR="003C4F4F" w:rsidRPr="009A5BA0" w:rsidRDefault="003C4F4F">
            <w:pPr>
              <w:spacing w:line="276" w:lineRule="auto"/>
              <w:jc w:val="both"/>
              <w:rPr>
                <w:rFonts w:cs="Calibri"/>
                <w:szCs w:val="24"/>
              </w:rPr>
            </w:pPr>
            <w:r w:rsidRPr="009A5BA0">
              <w:rPr>
                <w:rFonts w:cs="Calibri"/>
                <w:szCs w:val="24"/>
              </w:rPr>
              <w:t xml:space="preserve">The bidder must confirm that they comply with the Technical Mandatory, Functional and Scope Requirements by completing </w:t>
            </w:r>
            <w:r w:rsidRPr="009A5BA0">
              <w:rPr>
                <w:rFonts w:cs="Calibri"/>
                <w:b/>
                <w:bCs/>
                <w:szCs w:val="24"/>
              </w:rPr>
              <w:t>ANNEX C: Addendum 1</w:t>
            </w:r>
            <w:r w:rsidRPr="009A5BA0">
              <w:rPr>
                <w:rFonts w:cs="Calibri"/>
                <w:szCs w:val="24"/>
              </w:rPr>
              <w:t>.</w:t>
            </w:r>
          </w:p>
        </w:tc>
        <w:tc>
          <w:tcPr>
            <w:tcW w:w="832" w:type="pct"/>
          </w:tcPr>
          <w:p w14:paraId="3F861073" w14:textId="77777777" w:rsidR="003C4F4F" w:rsidRPr="009A5BA0" w:rsidRDefault="003C4F4F" w:rsidP="00394ACB">
            <w:pPr>
              <w:spacing w:line="276" w:lineRule="auto"/>
              <w:jc w:val="both"/>
              <w:rPr>
                <w:rFonts w:cs="Calibri"/>
                <w:color w:val="FF0000"/>
                <w:szCs w:val="24"/>
              </w:rPr>
            </w:pPr>
          </w:p>
          <w:p w14:paraId="1531D150" w14:textId="77777777" w:rsidR="003C4F4F" w:rsidRPr="009A5BA0" w:rsidRDefault="003C4F4F" w:rsidP="00394ACB">
            <w:pPr>
              <w:spacing w:line="276" w:lineRule="auto"/>
              <w:jc w:val="both"/>
              <w:rPr>
                <w:rFonts w:cs="Calibri"/>
                <w:color w:val="FF0000"/>
                <w:szCs w:val="24"/>
              </w:rPr>
            </w:pPr>
          </w:p>
          <w:p w14:paraId="3337B31E" w14:textId="77777777" w:rsidR="003C4F4F" w:rsidRPr="009A5BA0" w:rsidRDefault="003C4F4F" w:rsidP="00394ACB">
            <w:pPr>
              <w:spacing w:line="276" w:lineRule="auto"/>
              <w:rPr>
                <w:rFonts w:cs="Calibri"/>
                <w:color w:val="FF0000"/>
                <w:szCs w:val="24"/>
              </w:rPr>
            </w:pPr>
            <w:r w:rsidRPr="009A5BA0">
              <w:rPr>
                <w:rFonts w:cs="Calibri"/>
                <w:color w:val="FF0000"/>
                <w:szCs w:val="24"/>
              </w:rPr>
              <w:t xml:space="preserve">&lt;provide unique reference to locate substantiating evidence in the bid response – see Annex B, section 11.3 and Annex C: Addendum 1&gt;  </w:t>
            </w:r>
          </w:p>
          <w:p w14:paraId="7ADF638E" w14:textId="77777777" w:rsidR="003C4F4F" w:rsidRPr="009A5BA0" w:rsidRDefault="003C4F4F">
            <w:pPr>
              <w:spacing w:line="276" w:lineRule="auto"/>
              <w:jc w:val="both"/>
              <w:rPr>
                <w:rFonts w:cs="Calibri"/>
                <w:color w:val="FF0000"/>
                <w:szCs w:val="24"/>
              </w:rPr>
            </w:pPr>
          </w:p>
        </w:tc>
      </w:tr>
    </w:tbl>
    <w:p w14:paraId="4FEF59C4" w14:textId="77777777" w:rsidR="00697E76" w:rsidRPr="00F81E2D" w:rsidRDefault="00697E76" w:rsidP="00EE46DA">
      <w:pPr>
        <w:pStyle w:val="Specification"/>
        <w:ind w:left="567"/>
      </w:pPr>
    </w:p>
    <w:p w14:paraId="2C539C81" w14:textId="77777777" w:rsidR="00D5480C" w:rsidRPr="00394ACB" w:rsidRDefault="00D5480C">
      <w:pPr>
        <w:pStyle w:val="Heading2"/>
        <w:rPr>
          <w:rFonts w:cs="Calibri"/>
        </w:rPr>
      </w:pPr>
      <w:bookmarkStart w:id="40" w:name="_Toc435315904"/>
      <w:bookmarkStart w:id="41" w:name="_Ref455335890"/>
      <w:bookmarkStart w:id="42" w:name="_Toc131600108"/>
      <w:r w:rsidRPr="00F81E2D">
        <w:lastRenderedPageBreak/>
        <w:t>DE</w:t>
      </w:r>
      <w:r w:rsidRPr="00394ACB">
        <w:rPr>
          <w:rFonts w:cs="Calibri"/>
        </w:rPr>
        <w:t>CLARATION OF COMPLIANCE</w:t>
      </w:r>
      <w:bookmarkEnd w:id="40"/>
      <w:bookmarkEnd w:id="41"/>
      <w:bookmarkEnd w:id="42"/>
    </w:p>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7271"/>
        <w:gridCol w:w="1200"/>
        <w:gridCol w:w="1157"/>
      </w:tblGrid>
      <w:tr w:rsidR="00D5480C" w:rsidRPr="00346741" w14:paraId="3CD410E5" w14:textId="77777777" w:rsidTr="00692BDE">
        <w:trPr>
          <w:tblHeader/>
        </w:trPr>
        <w:tc>
          <w:tcPr>
            <w:tcW w:w="3776" w:type="pct"/>
            <w:shd w:val="clear" w:color="auto" w:fill="C6D9F1" w:themeFill="text2" w:themeFillTint="33"/>
          </w:tcPr>
          <w:p w14:paraId="1EA7D4B6" w14:textId="77777777" w:rsidR="00D5480C" w:rsidRPr="00394ACB" w:rsidRDefault="00D5480C" w:rsidP="004362DB">
            <w:pPr>
              <w:keepNext/>
              <w:keepLines/>
              <w:rPr>
                <w:rFonts w:cs="Calibri"/>
                <w:b/>
              </w:rPr>
            </w:pPr>
          </w:p>
        </w:tc>
        <w:tc>
          <w:tcPr>
            <w:tcW w:w="623" w:type="pct"/>
            <w:shd w:val="clear" w:color="auto" w:fill="C6D9F1" w:themeFill="text2" w:themeFillTint="33"/>
          </w:tcPr>
          <w:p w14:paraId="27980769" w14:textId="77777777" w:rsidR="00D5480C" w:rsidRPr="00394ACB" w:rsidRDefault="00D5480C" w:rsidP="004362DB">
            <w:pPr>
              <w:keepNext/>
              <w:keepLines/>
              <w:rPr>
                <w:rFonts w:cs="Calibri"/>
                <w:b/>
              </w:rPr>
            </w:pPr>
            <w:r w:rsidRPr="00394ACB">
              <w:rPr>
                <w:rFonts w:cs="Calibri"/>
                <w:b/>
              </w:rPr>
              <w:t>Comply</w:t>
            </w:r>
          </w:p>
        </w:tc>
        <w:tc>
          <w:tcPr>
            <w:tcW w:w="601" w:type="pct"/>
            <w:shd w:val="clear" w:color="auto" w:fill="C6D9F1" w:themeFill="text2" w:themeFillTint="33"/>
          </w:tcPr>
          <w:p w14:paraId="0E6110F4" w14:textId="77777777" w:rsidR="00D5480C" w:rsidRPr="00394ACB" w:rsidRDefault="00D5480C" w:rsidP="004362DB">
            <w:pPr>
              <w:keepNext/>
              <w:keepLines/>
              <w:rPr>
                <w:rFonts w:cs="Calibri"/>
                <w:b/>
              </w:rPr>
            </w:pPr>
            <w:r w:rsidRPr="00394ACB">
              <w:rPr>
                <w:rFonts w:cs="Calibri"/>
                <w:b/>
              </w:rPr>
              <w:t>Not Comply</w:t>
            </w:r>
          </w:p>
        </w:tc>
      </w:tr>
      <w:tr w:rsidR="00D5480C" w:rsidRPr="00346741" w14:paraId="0AE90A2D" w14:textId="77777777" w:rsidTr="00692BDE">
        <w:tc>
          <w:tcPr>
            <w:tcW w:w="3776" w:type="pct"/>
          </w:tcPr>
          <w:p w14:paraId="2E98FA22" w14:textId="77777777" w:rsidR="00342818" w:rsidRPr="00394ACB" w:rsidRDefault="00D5480C" w:rsidP="004362DB">
            <w:pPr>
              <w:keepNext/>
              <w:keepLines/>
              <w:rPr>
                <w:rFonts w:cs="Calibri"/>
              </w:rPr>
            </w:pPr>
            <w:r w:rsidRPr="00394ACB">
              <w:rPr>
                <w:rFonts w:cs="Calibri"/>
              </w:rPr>
              <w:t>The bidder decla</w:t>
            </w:r>
            <w:r w:rsidR="001A2C3A" w:rsidRPr="00394ACB">
              <w:rPr>
                <w:rFonts w:cs="Calibri"/>
              </w:rPr>
              <w:t xml:space="preserve">res </w:t>
            </w:r>
            <w:r w:rsidR="00687E81" w:rsidRPr="00394ACB">
              <w:rPr>
                <w:rFonts w:cs="Calibri"/>
              </w:rPr>
              <w:t xml:space="preserve">by </w:t>
            </w:r>
            <w:r w:rsidR="00687E81" w:rsidRPr="00394ACB">
              <w:rPr>
                <w:rFonts w:cs="Calibri"/>
                <w:b/>
              </w:rPr>
              <w:t>indicating with an “X”</w:t>
            </w:r>
            <w:r w:rsidR="00687E81" w:rsidRPr="00394ACB">
              <w:rPr>
                <w:rFonts w:cs="Calibri"/>
              </w:rPr>
              <w:t xml:space="preserve"> </w:t>
            </w:r>
            <w:r w:rsidR="00275A66" w:rsidRPr="00394ACB">
              <w:rPr>
                <w:rFonts w:cs="Calibri"/>
              </w:rPr>
              <w:t xml:space="preserve">in either the “COMPLY” or “NOT COMPLY” </w:t>
            </w:r>
            <w:r w:rsidR="001F4BA5" w:rsidRPr="00394ACB">
              <w:rPr>
                <w:rFonts w:cs="Calibri"/>
              </w:rPr>
              <w:t xml:space="preserve">column </w:t>
            </w:r>
            <w:r w:rsidR="001A2C3A" w:rsidRPr="00394ACB">
              <w:rPr>
                <w:rFonts w:cs="Calibri"/>
              </w:rPr>
              <w:t xml:space="preserve">that </w:t>
            </w:r>
            <w:r w:rsidR="00687E81" w:rsidRPr="00394ACB">
              <w:rPr>
                <w:rFonts w:cs="Calibri"/>
              </w:rPr>
              <w:t>–</w:t>
            </w:r>
          </w:p>
          <w:p w14:paraId="3DC0B521" w14:textId="77777777" w:rsidR="00692BDE" w:rsidRPr="00394ACB" w:rsidRDefault="00692BDE" w:rsidP="004362DB">
            <w:pPr>
              <w:keepNext/>
              <w:keepLines/>
              <w:rPr>
                <w:rFonts w:cs="Calibri"/>
              </w:rPr>
            </w:pPr>
          </w:p>
          <w:p w14:paraId="24F19778" w14:textId="77777777" w:rsidR="00342818" w:rsidRPr="00394ACB" w:rsidRDefault="00687E81">
            <w:pPr>
              <w:pStyle w:val="Specification"/>
              <w:keepNext/>
              <w:keepLines/>
              <w:numPr>
                <w:ilvl w:val="1"/>
                <w:numId w:val="8"/>
              </w:numPr>
              <w:rPr>
                <w:rFonts w:cs="Calibri"/>
              </w:rPr>
            </w:pPr>
            <w:r w:rsidRPr="00394ACB">
              <w:rPr>
                <w:rFonts w:cs="Calibri"/>
              </w:rPr>
              <w:t>T</w:t>
            </w:r>
            <w:r w:rsidR="00275A66" w:rsidRPr="00394ACB">
              <w:rPr>
                <w:rFonts w:cs="Calibri"/>
              </w:rPr>
              <w:t xml:space="preserve">he </w:t>
            </w:r>
            <w:r w:rsidR="00C35F25" w:rsidRPr="00394ACB">
              <w:rPr>
                <w:rFonts w:cs="Calibri"/>
              </w:rPr>
              <w:t>bid</w:t>
            </w:r>
            <w:r w:rsidR="00275A66" w:rsidRPr="00394ACB">
              <w:rPr>
                <w:rFonts w:cs="Calibri"/>
              </w:rPr>
              <w:t xml:space="preserve"> complies</w:t>
            </w:r>
            <w:r w:rsidR="001A2C3A" w:rsidRPr="00394ACB">
              <w:rPr>
                <w:rFonts w:cs="Calibri"/>
              </w:rPr>
              <w:t xml:space="preserve"> with each and every </w:t>
            </w:r>
            <w:r w:rsidR="001C7F0D" w:rsidRPr="00394ACB">
              <w:rPr>
                <w:rFonts w:cs="Calibri"/>
              </w:rPr>
              <w:t xml:space="preserve">TECHNICAL MANDATORY REQUIREMENT </w:t>
            </w:r>
            <w:r w:rsidR="001A2C3A" w:rsidRPr="00394ACB">
              <w:rPr>
                <w:rFonts w:cs="Calibri"/>
              </w:rPr>
              <w:t>as specified in</w:t>
            </w:r>
            <w:r w:rsidR="00FA52A7" w:rsidRPr="00394ACB">
              <w:rPr>
                <w:rFonts w:cs="Calibri"/>
              </w:rPr>
              <w:t xml:space="preserve"> </w:t>
            </w:r>
            <w:r w:rsidR="00FA52A7" w:rsidRPr="00510842">
              <w:rPr>
                <w:rFonts w:cs="Calibri"/>
                <w:b/>
                <w:bCs/>
              </w:rPr>
              <w:t>SECTION</w:t>
            </w:r>
            <w:r w:rsidR="001A2C3A" w:rsidRPr="00510842">
              <w:rPr>
                <w:rFonts w:cs="Calibri"/>
                <w:b/>
                <w:bCs/>
              </w:rPr>
              <w:t xml:space="preserve"> </w:t>
            </w:r>
            <w:r w:rsidR="00FA52A7" w:rsidRPr="00510842">
              <w:rPr>
                <w:rFonts w:cs="Calibri"/>
                <w:b/>
                <w:bCs/>
              </w:rPr>
              <w:fldChar w:fldCharType="begin"/>
            </w:r>
            <w:r w:rsidR="00FA52A7" w:rsidRPr="00510842">
              <w:rPr>
                <w:rFonts w:cs="Calibri"/>
                <w:b/>
                <w:bCs/>
              </w:rPr>
              <w:instrText xml:space="preserve"> REF _Ref455335758 \w \h </w:instrText>
            </w:r>
            <w:r w:rsidR="00DB018A" w:rsidRPr="00510842">
              <w:rPr>
                <w:rFonts w:cs="Calibri"/>
                <w:b/>
                <w:bCs/>
              </w:rPr>
              <w:instrText xml:space="preserve"> \* MERGEFORMAT </w:instrText>
            </w:r>
            <w:r w:rsidR="00FA52A7" w:rsidRPr="00510842">
              <w:rPr>
                <w:rFonts w:cs="Calibri"/>
                <w:b/>
                <w:bCs/>
              </w:rPr>
            </w:r>
            <w:r w:rsidR="00FA52A7" w:rsidRPr="00510842">
              <w:rPr>
                <w:rFonts w:cs="Calibri"/>
                <w:b/>
                <w:bCs/>
              </w:rPr>
              <w:fldChar w:fldCharType="separate"/>
            </w:r>
            <w:r w:rsidR="00394ACB" w:rsidRPr="00510842">
              <w:rPr>
                <w:rFonts w:cs="Calibri"/>
                <w:b/>
                <w:bCs/>
              </w:rPr>
              <w:t>6.2</w:t>
            </w:r>
            <w:r w:rsidR="00FA52A7" w:rsidRPr="00510842">
              <w:rPr>
                <w:rFonts w:cs="Calibri"/>
                <w:b/>
                <w:bCs/>
              </w:rPr>
              <w:fldChar w:fldCharType="end"/>
            </w:r>
            <w:r w:rsidRPr="00394ACB">
              <w:rPr>
                <w:rFonts w:cs="Calibri"/>
              </w:rPr>
              <w:t xml:space="preserve"> above; </w:t>
            </w:r>
            <w:r w:rsidR="00D25D36" w:rsidRPr="00394ACB">
              <w:rPr>
                <w:rFonts w:cs="Calibri"/>
              </w:rPr>
              <w:t>AND</w:t>
            </w:r>
          </w:p>
          <w:p w14:paraId="634CA052" w14:textId="77777777" w:rsidR="00D5480C" w:rsidRPr="00394ACB" w:rsidRDefault="0074798D">
            <w:pPr>
              <w:pStyle w:val="Specification"/>
              <w:keepNext/>
              <w:keepLines/>
              <w:numPr>
                <w:ilvl w:val="1"/>
                <w:numId w:val="8"/>
              </w:numPr>
              <w:rPr>
                <w:rFonts w:cs="Calibri"/>
              </w:rPr>
            </w:pPr>
            <w:r w:rsidRPr="00394ACB">
              <w:rPr>
                <w:rFonts w:cs="Calibri"/>
              </w:rPr>
              <w:t xml:space="preserve">Each </w:t>
            </w:r>
            <w:r w:rsidR="005E1111" w:rsidRPr="00394ACB">
              <w:rPr>
                <w:rFonts w:cs="Calibri"/>
              </w:rPr>
              <w:t xml:space="preserve">and every </w:t>
            </w:r>
            <w:r w:rsidRPr="00394ACB">
              <w:rPr>
                <w:rFonts w:cs="Calibri"/>
              </w:rPr>
              <w:t xml:space="preserve">requirement </w:t>
            </w:r>
            <w:r w:rsidR="00476EE9" w:rsidRPr="00394ACB">
              <w:rPr>
                <w:rFonts w:cs="Calibri"/>
              </w:rPr>
              <w:t xml:space="preserve">specification </w:t>
            </w:r>
            <w:r w:rsidRPr="00394ACB">
              <w:rPr>
                <w:rFonts w:cs="Calibri"/>
              </w:rPr>
              <w:t xml:space="preserve">is </w:t>
            </w:r>
            <w:r w:rsidR="00687E81" w:rsidRPr="00394ACB">
              <w:rPr>
                <w:rFonts w:cs="Calibri"/>
              </w:rPr>
              <w:t>substantiat</w:t>
            </w:r>
            <w:r w:rsidRPr="00394ACB">
              <w:rPr>
                <w:rFonts w:cs="Calibri"/>
              </w:rPr>
              <w:t xml:space="preserve">ed </w:t>
            </w:r>
            <w:r w:rsidR="00476EE9" w:rsidRPr="00394ACB">
              <w:rPr>
                <w:rFonts w:cs="Calibri"/>
              </w:rPr>
              <w:t>by</w:t>
            </w:r>
            <w:r w:rsidRPr="00394ACB">
              <w:rPr>
                <w:rFonts w:cs="Calibri"/>
              </w:rPr>
              <w:t xml:space="preserve"> </w:t>
            </w:r>
            <w:r w:rsidR="00687E81" w:rsidRPr="00394ACB">
              <w:rPr>
                <w:rFonts w:cs="Calibri"/>
              </w:rPr>
              <w:t>evidence as proof of compliance.</w:t>
            </w:r>
          </w:p>
        </w:tc>
        <w:tc>
          <w:tcPr>
            <w:tcW w:w="623" w:type="pct"/>
          </w:tcPr>
          <w:p w14:paraId="0DAF5FCE" w14:textId="77777777" w:rsidR="00D5480C" w:rsidRPr="00394ACB" w:rsidRDefault="00D5480C" w:rsidP="004362DB">
            <w:pPr>
              <w:keepNext/>
              <w:keepLines/>
              <w:rPr>
                <w:rFonts w:cs="Calibri"/>
              </w:rPr>
            </w:pPr>
          </w:p>
        </w:tc>
        <w:tc>
          <w:tcPr>
            <w:tcW w:w="601" w:type="pct"/>
          </w:tcPr>
          <w:p w14:paraId="1BFB1889" w14:textId="77777777" w:rsidR="00D5480C" w:rsidRPr="00394ACB" w:rsidRDefault="00D5480C" w:rsidP="004362DB">
            <w:pPr>
              <w:keepNext/>
              <w:keepLines/>
              <w:rPr>
                <w:rFonts w:cs="Calibri"/>
              </w:rPr>
            </w:pPr>
          </w:p>
        </w:tc>
      </w:tr>
    </w:tbl>
    <w:p w14:paraId="293821FD" w14:textId="77777777" w:rsidR="00FF4E21" w:rsidRDefault="00FF4E21">
      <w:pPr>
        <w:spacing w:after="200" w:line="276" w:lineRule="auto"/>
      </w:pPr>
      <w:bookmarkStart w:id="43" w:name="_Toc435315906"/>
    </w:p>
    <w:p w14:paraId="697C9EE1" w14:textId="77777777" w:rsidR="00BE6DA8" w:rsidRDefault="00BE6DA8">
      <w:pPr>
        <w:spacing w:after="200" w:line="276" w:lineRule="auto"/>
      </w:pPr>
    </w:p>
    <w:p w14:paraId="6CE811E0" w14:textId="77777777" w:rsidR="00BE6DA8" w:rsidRDefault="00BE6DA8">
      <w:pPr>
        <w:spacing w:after="200" w:line="276" w:lineRule="auto"/>
      </w:pPr>
    </w:p>
    <w:p w14:paraId="1E02AD0C" w14:textId="77777777" w:rsidR="00BE6DA8" w:rsidRDefault="00BE6DA8">
      <w:pPr>
        <w:spacing w:after="200" w:line="276" w:lineRule="auto"/>
      </w:pPr>
    </w:p>
    <w:p w14:paraId="67B563C6" w14:textId="77777777" w:rsidR="00BE6DA8" w:rsidRDefault="00BE6DA8">
      <w:pPr>
        <w:spacing w:after="200" w:line="276" w:lineRule="auto"/>
      </w:pPr>
    </w:p>
    <w:p w14:paraId="34C18889" w14:textId="77777777" w:rsidR="00BE6DA8" w:rsidRDefault="00BE6DA8">
      <w:pPr>
        <w:spacing w:after="200" w:line="276" w:lineRule="auto"/>
      </w:pPr>
    </w:p>
    <w:p w14:paraId="7F9FAEEE" w14:textId="77777777" w:rsidR="00BE6DA8" w:rsidRDefault="00BE6DA8">
      <w:pPr>
        <w:spacing w:after="200" w:line="276" w:lineRule="auto"/>
      </w:pPr>
    </w:p>
    <w:p w14:paraId="2C06E563" w14:textId="77777777" w:rsidR="00BE6DA8" w:rsidRDefault="00BE6DA8">
      <w:pPr>
        <w:spacing w:after="200" w:line="276" w:lineRule="auto"/>
      </w:pPr>
    </w:p>
    <w:p w14:paraId="1F9AC36F" w14:textId="77777777" w:rsidR="00BE6DA8" w:rsidRDefault="00BE6DA8">
      <w:pPr>
        <w:spacing w:after="200" w:line="276" w:lineRule="auto"/>
      </w:pPr>
    </w:p>
    <w:p w14:paraId="0F484335" w14:textId="77777777" w:rsidR="00BE6DA8" w:rsidRDefault="00BE6DA8">
      <w:pPr>
        <w:spacing w:after="200" w:line="276" w:lineRule="auto"/>
      </w:pPr>
    </w:p>
    <w:p w14:paraId="6246FF79" w14:textId="77777777" w:rsidR="00BE6DA8" w:rsidRDefault="00BE6DA8">
      <w:pPr>
        <w:spacing w:after="200" w:line="276" w:lineRule="auto"/>
      </w:pPr>
    </w:p>
    <w:p w14:paraId="58C3C023" w14:textId="77777777" w:rsidR="00BE6DA8" w:rsidRDefault="00BE6DA8">
      <w:pPr>
        <w:spacing w:after="200" w:line="276" w:lineRule="auto"/>
      </w:pPr>
    </w:p>
    <w:p w14:paraId="68AEF03B" w14:textId="77777777" w:rsidR="00BE6DA8" w:rsidRDefault="00BE6DA8">
      <w:pPr>
        <w:spacing w:after="200" w:line="276" w:lineRule="auto"/>
      </w:pPr>
    </w:p>
    <w:p w14:paraId="1A42E865" w14:textId="77777777" w:rsidR="00BE6DA8" w:rsidRDefault="00BE6DA8">
      <w:pPr>
        <w:spacing w:after="200" w:line="276" w:lineRule="auto"/>
      </w:pPr>
    </w:p>
    <w:p w14:paraId="13DA1FD2" w14:textId="77777777" w:rsidR="00BE6DA8" w:rsidRDefault="00BE6DA8">
      <w:pPr>
        <w:spacing w:after="200" w:line="276" w:lineRule="auto"/>
      </w:pPr>
    </w:p>
    <w:p w14:paraId="32036673" w14:textId="77777777" w:rsidR="00BE6DA8" w:rsidRDefault="00BE6DA8">
      <w:pPr>
        <w:spacing w:after="200" w:line="276" w:lineRule="auto"/>
      </w:pPr>
    </w:p>
    <w:p w14:paraId="477E153B" w14:textId="77777777" w:rsidR="00BE6DA8" w:rsidRPr="00CB365E" w:rsidRDefault="00BE6DA8">
      <w:pPr>
        <w:pStyle w:val="Heading1"/>
        <w:tabs>
          <w:tab w:val="clear" w:pos="502"/>
          <w:tab w:val="num" w:pos="567"/>
        </w:tabs>
        <w:jc w:val="both"/>
      </w:pPr>
      <w:bookmarkStart w:id="44" w:name="_Toc78465119"/>
      <w:bookmarkStart w:id="45" w:name="_Toc131600109"/>
      <w:bookmarkStart w:id="46" w:name="_Hlk102123974"/>
      <w:r w:rsidRPr="00CB365E">
        <w:lastRenderedPageBreak/>
        <w:t>TECHNICAL FUNCTIONALITY EVALUATION REQUIREMENTS</w:t>
      </w:r>
      <w:bookmarkEnd w:id="44"/>
      <w:bookmarkEnd w:id="45"/>
    </w:p>
    <w:p w14:paraId="4B014EE7" w14:textId="77777777" w:rsidR="00BE6DA8" w:rsidRPr="004610EF" w:rsidRDefault="00BE6DA8">
      <w:pPr>
        <w:pStyle w:val="Heading2"/>
      </w:pPr>
      <w:bookmarkStart w:id="47" w:name="_Toc63806432"/>
      <w:bookmarkStart w:id="48" w:name="_Toc77095606"/>
      <w:bookmarkStart w:id="49" w:name="_Toc131600110"/>
      <w:r w:rsidRPr="004610EF">
        <w:t>TECHNICAL FUNCTIONALITY</w:t>
      </w:r>
      <w:bookmarkEnd w:id="47"/>
      <w:bookmarkEnd w:id="48"/>
      <w:bookmarkEnd w:id="49"/>
    </w:p>
    <w:p w14:paraId="0C3CBEED" w14:textId="77777777" w:rsidR="00BE6DA8" w:rsidRPr="008B590F" w:rsidRDefault="00BE6DA8">
      <w:pPr>
        <w:keepNext/>
        <w:numPr>
          <w:ilvl w:val="1"/>
          <w:numId w:val="30"/>
        </w:numPr>
        <w:tabs>
          <w:tab w:val="num" w:pos="567"/>
        </w:tabs>
        <w:spacing w:before="240" w:after="120" w:line="276" w:lineRule="auto"/>
        <w:ind w:hanging="1080"/>
        <w:outlineLvl w:val="1"/>
        <w:rPr>
          <w:rFonts w:eastAsiaTheme="majorEastAsia" w:cs="Calibri"/>
          <w:b/>
          <w:bCs/>
          <w:color w:val="000066"/>
          <w:szCs w:val="24"/>
          <w14:scene3d>
            <w14:camera w14:prst="orthographicFront"/>
            <w14:lightRig w14:rig="threePt" w14:dir="t">
              <w14:rot w14:lat="0" w14:lon="0" w14:rev="0"/>
            </w14:lightRig>
          </w14:scene3d>
        </w:rPr>
      </w:pPr>
      <w:bookmarkStart w:id="50" w:name="_Toc533149221"/>
      <w:bookmarkStart w:id="51" w:name="_Toc63806433"/>
      <w:bookmarkStart w:id="52" w:name="_Toc77095607"/>
      <w:r w:rsidRPr="008B590F">
        <w:rPr>
          <w:rFonts w:eastAsiaTheme="majorEastAsia" w:cs="Calibri"/>
          <w:b/>
          <w:bCs/>
          <w:color w:val="000066"/>
          <w:szCs w:val="24"/>
          <w14:scene3d>
            <w14:camera w14:prst="orthographicFront"/>
            <w14:lightRig w14:rig="threePt" w14:dir="t">
              <w14:rot w14:lat="0" w14:lon="0" w14:rev="0"/>
            </w14:lightRig>
          </w14:scene3d>
        </w:rPr>
        <w:t>INSTRUCTION AND EVALUATION CRITERIA</w:t>
      </w:r>
    </w:p>
    <w:p w14:paraId="117536C2" w14:textId="77777777" w:rsidR="00BE6DA8" w:rsidRPr="008B590F" w:rsidRDefault="00BE6DA8">
      <w:pPr>
        <w:numPr>
          <w:ilvl w:val="1"/>
          <w:numId w:val="31"/>
        </w:numPr>
        <w:tabs>
          <w:tab w:val="num" w:pos="630"/>
        </w:tabs>
        <w:spacing w:after="120" w:line="276" w:lineRule="auto"/>
        <w:ind w:left="630" w:hanging="630"/>
        <w:jc w:val="both"/>
        <w:rPr>
          <w:rFonts w:cs="Calibri"/>
          <w:szCs w:val="24"/>
        </w:rPr>
      </w:pPr>
      <w:r w:rsidRPr="008B590F">
        <w:rPr>
          <w:rFonts w:cs="Calibri"/>
          <w:szCs w:val="24"/>
        </w:rPr>
        <w:t xml:space="preserve">The bidder </w:t>
      </w:r>
      <w:r w:rsidRPr="008B590F">
        <w:rPr>
          <w:rFonts w:cs="Calibri"/>
          <w:b/>
          <w:szCs w:val="24"/>
        </w:rPr>
        <w:t>must complete in full all the TECHNICAL FUNCTIONALITY requirements</w:t>
      </w:r>
      <w:r w:rsidRPr="008B590F">
        <w:rPr>
          <w:rFonts w:cs="Calibri"/>
          <w:szCs w:val="24"/>
        </w:rPr>
        <w:t xml:space="preserve"> as presented in the table below.</w:t>
      </w:r>
    </w:p>
    <w:p w14:paraId="58C26DD7" w14:textId="575F7CC1" w:rsidR="00BE6DA8" w:rsidRPr="009A5BA0" w:rsidRDefault="00BE6DA8">
      <w:pPr>
        <w:numPr>
          <w:ilvl w:val="1"/>
          <w:numId w:val="31"/>
        </w:numPr>
        <w:tabs>
          <w:tab w:val="num" w:pos="630"/>
        </w:tabs>
        <w:spacing w:after="120" w:line="276" w:lineRule="auto"/>
        <w:ind w:left="630" w:hanging="630"/>
        <w:jc w:val="both"/>
        <w:rPr>
          <w:rFonts w:cs="Calibri"/>
          <w:szCs w:val="24"/>
        </w:rPr>
      </w:pPr>
      <w:r w:rsidRPr="005072EC">
        <w:rPr>
          <w:rFonts w:cs="Calibri"/>
          <w:szCs w:val="24"/>
        </w:rPr>
        <w:t xml:space="preserve">The bidder </w:t>
      </w:r>
      <w:r w:rsidRPr="005072EC">
        <w:rPr>
          <w:rFonts w:cs="Calibri"/>
          <w:b/>
          <w:szCs w:val="24"/>
        </w:rPr>
        <w:t>must provide a unique reference number</w:t>
      </w:r>
      <w:r w:rsidRPr="005072EC">
        <w:rPr>
          <w:rFonts w:cs="Calibri"/>
          <w:szCs w:val="24"/>
        </w:rPr>
        <w:t xml:space="preserve"> (e.g. binder/folio, chapter, section, page) to locate </w:t>
      </w:r>
      <w:r w:rsidRPr="009A5BA0">
        <w:rPr>
          <w:rFonts w:cs="Calibri"/>
          <w:szCs w:val="24"/>
        </w:rPr>
        <w:t>substantiating evidence in the bid response. During evaluation, SITA reserves the right to treat substantiation evidence that cannot be located in the bid response, as “NOT COMPLY”.</w:t>
      </w:r>
      <w:r w:rsidR="005072EC" w:rsidRPr="009A5BA0">
        <w:rPr>
          <w:rFonts w:cs="Calibri"/>
          <w:szCs w:val="24"/>
        </w:rPr>
        <w:t xml:space="preserve"> The evidence needs to be attached to ANNEX B.</w:t>
      </w:r>
    </w:p>
    <w:p w14:paraId="63774329" w14:textId="77777777" w:rsidR="004B7908" w:rsidRPr="009A5BA0" w:rsidRDefault="00BE6DA8">
      <w:pPr>
        <w:numPr>
          <w:ilvl w:val="1"/>
          <w:numId w:val="31"/>
        </w:numPr>
        <w:spacing w:after="120" w:line="276" w:lineRule="auto"/>
        <w:ind w:left="630" w:hanging="630"/>
        <w:jc w:val="both"/>
        <w:rPr>
          <w:rFonts w:cs="Calibri"/>
          <w:szCs w:val="24"/>
        </w:rPr>
      </w:pPr>
      <w:r w:rsidRPr="009A5BA0">
        <w:rPr>
          <w:rFonts w:cs="Calibri"/>
          <w:szCs w:val="24"/>
        </w:rPr>
        <w:t xml:space="preserve">Evaluation per requirement. The evaluation (scoring) of bidders’ responses to the requirements will be determined by the completeness, relevance and accuracy of substantiating evidence. </w:t>
      </w:r>
    </w:p>
    <w:p w14:paraId="35FCC83E" w14:textId="140F21FD" w:rsidR="00BE6DA8" w:rsidRPr="009A5BA0" w:rsidRDefault="00BE6DA8">
      <w:pPr>
        <w:numPr>
          <w:ilvl w:val="1"/>
          <w:numId w:val="31"/>
        </w:numPr>
        <w:spacing w:after="120" w:line="276" w:lineRule="auto"/>
        <w:ind w:left="630" w:hanging="630"/>
        <w:jc w:val="both"/>
        <w:rPr>
          <w:rFonts w:cs="Calibri"/>
          <w:szCs w:val="24"/>
        </w:rPr>
      </w:pPr>
      <w:r w:rsidRPr="009A5BA0">
        <w:rPr>
          <w:rFonts w:cs="Calibri"/>
          <w:szCs w:val="24"/>
        </w:rPr>
        <w:t xml:space="preserve">Each TECHNICAL FUNCTIONALITY requirement will be evaluated using the rating scale as </w:t>
      </w:r>
      <w:r w:rsidR="004B7908" w:rsidRPr="009A5BA0">
        <w:rPr>
          <w:rFonts w:cs="Calibri"/>
          <w:szCs w:val="24"/>
        </w:rPr>
        <w:t>per the table below:</w:t>
      </w:r>
    </w:p>
    <w:tbl>
      <w:tblPr>
        <w:tblStyle w:val="TableGrid5"/>
        <w:tblW w:w="4708" w:type="pct"/>
        <w:tblInd w:w="562"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7434"/>
        <w:gridCol w:w="1632"/>
      </w:tblGrid>
      <w:tr w:rsidR="004B7908" w:rsidRPr="009A5BA0" w14:paraId="1E35B1C1" w14:textId="77777777" w:rsidTr="00FC4B28">
        <w:trPr>
          <w:tblHeader/>
        </w:trPr>
        <w:tc>
          <w:tcPr>
            <w:tcW w:w="4100" w:type="pct"/>
            <w:shd w:val="clear" w:color="auto" w:fill="DBE5F1" w:themeFill="accent1" w:themeFillTint="33"/>
          </w:tcPr>
          <w:p w14:paraId="4EB6A1B3" w14:textId="77777777" w:rsidR="004B7908" w:rsidRPr="009A5BA0" w:rsidRDefault="004B7908" w:rsidP="00FC4B28">
            <w:pPr>
              <w:rPr>
                <w:rFonts w:cs="Calibri"/>
                <w:b/>
                <w:szCs w:val="24"/>
              </w:rPr>
            </w:pPr>
            <w:r w:rsidRPr="009A5BA0">
              <w:rPr>
                <w:rFonts w:cs="Calibri"/>
                <w:b/>
                <w:szCs w:val="24"/>
              </w:rPr>
              <w:t xml:space="preserve">Evaluation criteria </w:t>
            </w:r>
          </w:p>
        </w:tc>
        <w:tc>
          <w:tcPr>
            <w:tcW w:w="900" w:type="pct"/>
            <w:shd w:val="clear" w:color="auto" w:fill="DBE5F1" w:themeFill="accent1" w:themeFillTint="33"/>
          </w:tcPr>
          <w:p w14:paraId="4F662F69" w14:textId="77777777" w:rsidR="004B7908" w:rsidRPr="009A5BA0" w:rsidRDefault="004B7908" w:rsidP="00FC4B28">
            <w:pPr>
              <w:jc w:val="center"/>
              <w:rPr>
                <w:rFonts w:cs="Calibri"/>
                <w:b/>
                <w:szCs w:val="24"/>
              </w:rPr>
            </w:pPr>
            <w:r w:rsidRPr="009A5BA0">
              <w:rPr>
                <w:rFonts w:cs="Calibri"/>
                <w:b/>
                <w:szCs w:val="24"/>
              </w:rPr>
              <w:t>Score</w:t>
            </w:r>
          </w:p>
        </w:tc>
      </w:tr>
      <w:tr w:rsidR="004B7908" w:rsidRPr="009A5BA0" w14:paraId="72D3103E" w14:textId="77777777" w:rsidTr="00FC4B28">
        <w:tc>
          <w:tcPr>
            <w:tcW w:w="4100" w:type="pct"/>
          </w:tcPr>
          <w:p w14:paraId="0CF0EE17" w14:textId="77777777" w:rsidR="004B7908" w:rsidRPr="009A5BA0" w:rsidRDefault="004B7908" w:rsidP="00FC4B28">
            <w:pPr>
              <w:rPr>
                <w:rFonts w:cs="Calibri"/>
                <w:szCs w:val="24"/>
              </w:rPr>
            </w:pPr>
            <w:r w:rsidRPr="009A5BA0">
              <w:rPr>
                <w:rFonts w:cs="Calibri"/>
                <w:b/>
                <w:bCs/>
                <w:szCs w:val="24"/>
              </w:rPr>
              <w:t xml:space="preserve">Irrelevant </w:t>
            </w:r>
            <w:r w:rsidRPr="009A5BA0">
              <w:rPr>
                <w:rFonts w:cs="Calibri"/>
                <w:szCs w:val="24"/>
              </w:rPr>
              <w:t>(</w:t>
            </w:r>
            <w:r w:rsidRPr="009A5BA0">
              <w:rPr>
                <w:rFonts w:cs="Calibri"/>
              </w:rPr>
              <w:t>Does not meet minimum requirement)</w:t>
            </w:r>
          </w:p>
        </w:tc>
        <w:tc>
          <w:tcPr>
            <w:tcW w:w="900" w:type="pct"/>
          </w:tcPr>
          <w:p w14:paraId="11EAABF2" w14:textId="77777777" w:rsidR="004B7908" w:rsidRPr="009A5BA0" w:rsidRDefault="004B7908" w:rsidP="00FC4B28">
            <w:pPr>
              <w:jc w:val="center"/>
              <w:rPr>
                <w:rFonts w:cs="Calibri"/>
                <w:b/>
                <w:szCs w:val="24"/>
              </w:rPr>
            </w:pPr>
            <w:r w:rsidRPr="009A5BA0">
              <w:rPr>
                <w:rFonts w:cs="Calibri"/>
                <w:b/>
                <w:szCs w:val="24"/>
              </w:rPr>
              <w:t>0</w:t>
            </w:r>
          </w:p>
        </w:tc>
      </w:tr>
      <w:tr w:rsidR="004B7908" w:rsidRPr="009A5BA0" w14:paraId="13C51AEE" w14:textId="77777777" w:rsidTr="00FC4B28">
        <w:tc>
          <w:tcPr>
            <w:tcW w:w="4100" w:type="pct"/>
          </w:tcPr>
          <w:p w14:paraId="2623169B" w14:textId="77777777" w:rsidR="004B7908" w:rsidRPr="009A5BA0" w:rsidRDefault="004B7908" w:rsidP="00FC4B28">
            <w:pPr>
              <w:rPr>
                <w:rFonts w:cs="Calibri"/>
                <w:szCs w:val="24"/>
              </w:rPr>
            </w:pPr>
            <w:r w:rsidRPr="009A5BA0">
              <w:rPr>
                <w:rFonts w:cs="Calibri"/>
                <w:b/>
                <w:bCs/>
                <w:szCs w:val="24"/>
              </w:rPr>
              <w:t xml:space="preserve">Good </w:t>
            </w:r>
            <w:r w:rsidRPr="009A5BA0">
              <w:rPr>
                <w:rFonts w:cs="Calibri"/>
                <w:szCs w:val="24"/>
              </w:rPr>
              <w:t>(</w:t>
            </w:r>
            <w:r w:rsidRPr="009A5BA0">
              <w:rPr>
                <w:rFonts w:cs="Calibri"/>
              </w:rPr>
              <w:t>Meets the minimum requirements)</w:t>
            </w:r>
          </w:p>
        </w:tc>
        <w:tc>
          <w:tcPr>
            <w:tcW w:w="900" w:type="pct"/>
          </w:tcPr>
          <w:p w14:paraId="2B270A5B" w14:textId="77777777" w:rsidR="004B7908" w:rsidRPr="009A5BA0" w:rsidRDefault="004B7908" w:rsidP="00FC4B28">
            <w:pPr>
              <w:jc w:val="center"/>
              <w:rPr>
                <w:rFonts w:cs="Calibri"/>
                <w:b/>
                <w:szCs w:val="24"/>
              </w:rPr>
            </w:pPr>
            <w:r w:rsidRPr="009A5BA0">
              <w:rPr>
                <w:rFonts w:cs="Calibri"/>
                <w:b/>
                <w:szCs w:val="24"/>
              </w:rPr>
              <w:t>3</w:t>
            </w:r>
          </w:p>
        </w:tc>
      </w:tr>
      <w:tr w:rsidR="004B7908" w:rsidRPr="00470CEB" w14:paraId="49EFEB58" w14:textId="77777777" w:rsidTr="00FC4B28">
        <w:tc>
          <w:tcPr>
            <w:tcW w:w="4100" w:type="pct"/>
          </w:tcPr>
          <w:p w14:paraId="0BA6D616" w14:textId="77777777" w:rsidR="004B7908" w:rsidRPr="009A5BA0" w:rsidRDefault="004B7908" w:rsidP="00FC4B28">
            <w:pPr>
              <w:rPr>
                <w:rFonts w:cs="Calibri"/>
                <w:szCs w:val="24"/>
              </w:rPr>
            </w:pPr>
            <w:r w:rsidRPr="009A5BA0">
              <w:rPr>
                <w:rFonts w:cs="Calibri"/>
                <w:b/>
                <w:bCs/>
                <w:szCs w:val="24"/>
              </w:rPr>
              <w:t>Excellent</w:t>
            </w:r>
            <w:r w:rsidRPr="009A5BA0">
              <w:rPr>
                <w:rFonts w:cs="Calibri"/>
                <w:szCs w:val="24"/>
              </w:rPr>
              <w:t xml:space="preserve"> (</w:t>
            </w:r>
            <w:r w:rsidRPr="009A5BA0">
              <w:rPr>
                <w:rFonts w:cs="Calibri"/>
              </w:rPr>
              <w:t>Exceeds the minimum requirements)</w:t>
            </w:r>
          </w:p>
        </w:tc>
        <w:tc>
          <w:tcPr>
            <w:tcW w:w="900" w:type="pct"/>
          </w:tcPr>
          <w:p w14:paraId="1A6FB142" w14:textId="77777777" w:rsidR="004B7908" w:rsidRPr="009A5BA0" w:rsidRDefault="004B7908" w:rsidP="00FC4B28">
            <w:pPr>
              <w:jc w:val="center"/>
              <w:rPr>
                <w:rFonts w:cs="Calibri"/>
                <w:b/>
                <w:szCs w:val="24"/>
              </w:rPr>
            </w:pPr>
            <w:r w:rsidRPr="009A5BA0">
              <w:rPr>
                <w:rFonts w:cs="Calibri"/>
                <w:b/>
                <w:szCs w:val="24"/>
              </w:rPr>
              <w:t>5</w:t>
            </w:r>
          </w:p>
        </w:tc>
      </w:tr>
    </w:tbl>
    <w:p w14:paraId="3A901A5D" w14:textId="77777777" w:rsidR="004B7908" w:rsidRPr="008B590F" w:rsidRDefault="004B7908" w:rsidP="009A5BA0">
      <w:pPr>
        <w:spacing w:after="120" w:line="276" w:lineRule="auto"/>
        <w:jc w:val="both"/>
        <w:rPr>
          <w:rFonts w:cs="Calibri"/>
          <w:szCs w:val="24"/>
        </w:rPr>
      </w:pPr>
    </w:p>
    <w:p w14:paraId="75852A21" w14:textId="2397AE18" w:rsidR="00BE6DA8" w:rsidRPr="001A0B8E" w:rsidRDefault="00BE6DA8">
      <w:pPr>
        <w:numPr>
          <w:ilvl w:val="1"/>
          <w:numId w:val="31"/>
        </w:numPr>
        <w:spacing w:after="120" w:line="276" w:lineRule="auto"/>
        <w:ind w:left="630" w:hanging="630"/>
        <w:jc w:val="both"/>
        <w:rPr>
          <w:rFonts w:cs="Calibri"/>
          <w:szCs w:val="24"/>
        </w:rPr>
      </w:pPr>
      <w:r w:rsidRPr="004B7908">
        <w:rPr>
          <w:rFonts w:cs="Calibri"/>
          <w:b/>
          <w:bCs/>
          <w:szCs w:val="24"/>
        </w:rPr>
        <w:t>Weighting of requirements</w:t>
      </w:r>
      <w:r w:rsidRPr="009A5BA0">
        <w:rPr>
          <w:rFonts w:cs="Calibri"/>
          <w:b/>
          <w:bCs/>
          <w:szCs w:val="24"/>
        </w:rPr>
        <w:t>:</w:t>
      </w:r>
      <w:r w:rsidRPr="008B590F">
        <w:rPr>
          <w:rFonts w:cs="Calibri"/>
          <w:szCs w:val="24"/>
        </w:rPr>
        <w:t xml:space="preserve"> The full scope of requirements will be determined by the following weights as per the table below.</w:t>
      </w:r>
    </w:p>
    <w:tbl>
      <w:tblPr>
        <w:tblStyle w:val="TableGrid2"/>
        <w:tblW w:w="4706" w:type="pct"/>
        <w:tblInd w:w="562"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276"/>
        <w:gridCol w:w="5522"/>
        <w:gridCol w:w="2264"/>
      </w:tblGrid>
      <w:tr w:rsidR="00BE6DA8" w:rsidRPr="008B590F" w14:paraId="4F16402A" w14:textId="77777777" w:rsidTr="009A5BA0">
        <w:tc>
          <w:tcPr>
            <w:tcW w:w="704" w:type="pct"/>
            <w:shd w:val="clear" w:color="auto" w:fill="DBE5F1" w:themeFill="accent1" w:themeFillTint="33"/>
          </w:tcPr>
          <w:p w14:paraId="10AE219D" w14:textId="77777777" w:rsidR="00BE6DA8" w:rsidRPr="008B590F" w:rsidRDefault="00BE6DA8" w:rsidP="003B6374">
            <w:pPr>
              <w:spacing w:line="276" w:lineRule="auto"/>
              <w:rPr>
                <w:rFonts w:cs="Calibri"/>
                <w:b/>
                <w:szCs w:val="24"/>
              </w:rPr>
            </w:pPr>
            <w:r w:rsidRPr="008B590F">
              <w:rPr>
                <w:rFonts w:cs="Calibri"/>
                <w:b/>
                <w:szCs w:val="24"/>
              </w:rPr>
              <w:t>No.</w:t>
            </w:r>
          </w:p>
        </w:tc>
        <w:tc>
          <w:tcPr>
            <w:tcW w:w="3047" w:type="pct"/>
            <w:shd w:val="clear" w:color="auto" w:fill="DBE5F1" w:themeFill="accent1" w:themeFillTint="33"/>
          </w:tcPr>
          <w:p w14:paraId="034C2DA0" w14:textId="77777777" w:rsidR="00BE6DA8" w:rsidRPr="008B590F" w:rsidRDefault="00BE6DA8" w:rsidP="003B6374">
            <w:pPr>
              <w:spacing w:line="276" w:lineRule="auto"/>
              <w:rPr>
                <w:rFonts w:cs="Calibri"/>
                <w:b/>
                <w:szCs w:val="24"/>
              </w:rPr>
            </w:pPr>
            <w:r w:rsidRPr="008B590F">
              <w:rPr>
                <w:rFonts w:cs="Calibri"/>
                <w:b/>
                <w:szCs w:val="24"/>
              </w:rPr>
              <w:t>Technical Functionality requirements</w:t>
            </w:r>
          </w:p>
        </w:tc>
        <w:tc>
          <w:tcPr>
            <w:tcW w:w="1250" w:type="pct"/>
            <w:shd w:val="clear" w:color="auto" w:fill="DBE5F1" w:themeFill="accent1" w:themeFillTint="33"/>
          </w:tcPr>
          <w:p w14:paraId="1C7EFF56" w14:textId="77777777" w:rsidR="00BE6DA8" w:rsidRPr="008B590F" w:rsidRDefault="00BE6DA8" w:rsidP="003B6374">
            <w:pPr>
              <w:spacing w:line="276" w:lineRule="auto"/>
              <w:jc w:val="center"/>
              <w:rPr>
                <w:rFonts w:cs="Calibri"/>
                <w:b/>
                <w:szCs w:val="24"/>
              </w:rPr>
            </w:pPr>
            <w:r w:rsidRPr="008B590F">
              <w:rPr>
                <w:rFonts w:cs="Calibri"/>
                <w:b/>
                <w:szCs w:val="24"/>
              </w:rPr>
              <w:t>Weighting</w:t>
            </w:r>
          </w:p>
        </w:tc>
      </w:tr>
      <w:tr w:rsidR="00BE6DA8" w:rsidRPr="008B590F" w14:paraId="0E46C13D" w14:textId="77777777" w:rsidTr="009A5BA0">
        <w:tc>
          <w:tcPr>
            <w:tcW w:w="5000" w:type="pct"/>
            <w:gridSpan w:val="3"/>
          </w:tcPr>
          <w:p w14:paraId="23A86566" w14:textId="77777777" w:rsidR="00BE6DA8" w:rsidRPr="004610EF" w:rsidRDefault="00BE6DA8" w:rsidP="003B6374">
            <w:pPr>
              <w:spacing w:line="276" w:lineRule="auto"/>
              <w:jc w:val="center"/>
              <w:rPr>
                <w:rFonts w:cs="Calibri"/>
                <w:color w:val="FF0000"/>
                <w:sz w:val="22"/>
                <w:szCs w:val="22"/>
              </w:rPr>
            </w:pPr>
            <w:r w:rsidRPr="004610EF">
              <w:rPr>
                <w:rFonts w:cs="Calibri"/>
                <w:b/>
                <w:sz w:val="22"/>
                <w:szCs w:val="22"/>
              </w:rPr>
              <w:t>BIDDER’S CAPABILITY</w:t>
            </w:r>
          </w:p>
        </w:tc>
      </w:tr>
      <w:tr w:rsidR="003B6374" w:rsidRPr="008B590F" w14:paraId="3C16F4C7" w14:textId="77777777" w:rsidTr="009A5BA0">
        <w:tc>
          <w:tcPr>
            <w:tcW w:w="704" w:type="pct"/>
          </w:tcPr>
          <w:p w14:paraId="4B700A11" w14:textId="77777777" w:rsidR="003B6374" w:rsidRPr="008B590F" w:rsidRDefault="003B6374" w:rsidP="003B6374">
            <w:pPr>
              <w:spacing w:line="276" w:lineRule="auto"/>
              <w:rPr>
                <w:rFonts w:cs="Calibri"/>
                <w:szCs w:val="24"/>
              </w:rPr>
            </w:pPr>
            <w:r w:rsidRPr="008B590F">
              <w:rPr>
                <w:rFonts w:cs="Calibri"/>
                <w:szCs w:val="24"/>
              </w:rPr>
              <w:t>1.</w:t>
            </w:r>
          </w:p>
        </w:tc>
        <w:tc>
          <w:tcPr>
            <w:tcW w:w="3047" w:type="pct"/>
          </w:tcPr>
          <w:p w14:paraId="243EFDE7" w14:textId="77777777" w:rsidR="003B6374" w:rsidRPr="004610EF" w:rsidRDefault="003B6374" w:rsidP="003B6374">
            <w:pPr>
              <w:spacing w:line="276" w:lineRule="auto"/>
              <w:rPr>
                <w:rFonts w:cs="Calibri"/>
                <w:b/>
                <w:sz w:val="22"/>
                <w:szCs w:val="22"/>
              </w:rPr>
            </w:pPr>
            <w:r w:rsidRPr="007045E8">
              <w:rPr>
                <w:rFonts w:cstheme="minorHAnsi"/>
                <w:lang w:val="en-US"/>
              </w:rPr>
              <w:t>Remote access to desktops of servers and workstations</w:t>
            </w:r>
          </w:p>
        </w:tc>
        <w:tc>
          <w:tcPr>
            <w:tcW w:w="1250" w:type="pct"/>
          </w:tcPr>
          <w:p w14:paraId="1F9F4496" w14:textId="77777777" w:rsidR="003B6374" w:rsidRPr="00A96478" w:rsidRDefault="003B6374" w:rsidP="003B6374">
            <w:pPr>
              <w:spacing w:line="276" w:lineRule="auto"/>
              <w:jc w:val="center"/>
              <w:rPr>
                <w:rFonts w:cs="Calibri"/>
                <w:szCs w:val="24"/>
              </w:rPr>
            </w:pPr>
            <w:r w:rsidRPr="00A96478">
              <w:rPr>
                <w:rFonts w:cs="Calibri"/>
                <w:szCs w:val="24"/>
              </w:rPr>
              <w:t>2</w:t>
            </w:r>
            <w:r w:rsidR="00504724" w:rsidRPr="00A96478">
              <w:rPr>
                <w:rFonts w:cs="Calibri"/>
                <w:szCs w:val="24"/>
              </w:rPr>
              <w:t>5</w:t>
            </w:r>
            <w:r w:rsidRPr="00A96478">
              <w:rPr>
                <w:rFonts w:cs="Calibri"/>
                <w:szCs w:val="24"/>
              </w:rPr>
              <w:t>%</w:t>
            </w:r>
          </w:p>
        </w:tc>
      </w:tr>
      <w:tr w:rsidR="003B6374" w:rsidRPr="008B590F" w14:paraId="5EA0BBDC" w14:textId="77777777" w:rsidTr="009A5BA0">
        <w:tc>
          <w:tcPr>
            <w:tcW w:w="704" w:type="pct"/>
          </w:tcPr>
          <w:p w14:paraId="57B9384E" w14:textId="77777777" w:rsidR="003B6374" w:rsidRPr="008B590F" w:rsidRDefault="003B6374" w:rsidP="003B6374">
            <w:pPr>
              <w:spacing w:line="276" w:lineRule="auto"/>
              <w:rPr>
                <w:rFonts w:cs="Calibri"/>
                <w:szCs w:val="24"/>
              </w:rPr>
            </w:pPr>
            <w:bookmarkStart w:id="53" w:name="_Hlk118053675"/>
            <w:r w:rsidRPr="008B590F">
              <w:rPr>
                <w:rFonts w:cs="Calibri"/>
                <w:szCs w:val="24"/>
              </w:rPr>
              <w:t>2.</w:t>
            </w:r>
          </w:p>
        </w:tc>
        <w:tc>
          <w:tcPr>
            <w:tcW w:w="3047" w:type="pct"/>
          </w:tcPr>
          <w:p w14:paraId="77B1E325" w14:textId="77777777" w:rsidR="003B6374" w:rsidRPr="004610EF" w:rsidRDefault="003B6374" w:rsidP="003B6374">
            <w:pPr>
              <w:spacing w:line="276" w:lineRule="auto"/>
              <w:rPr>
                <w:rFonts w:cs="Calibri"/>
                <w:b/>
                <w:sz w:val="22"/>
                <w:szCs w:val="22"/>
              </w:rPr>
            </w:pPr>
            <w:r w:rsidRPr="007045E8">
              <w:rPr>
                <w:rFonts w:cstheme="minorHAnsi"/>
                <w:lang w:val="en-US"/>
              </w:rPr>
              <w:t>Active Directory Resource (groups, user, computer objects) monitoring, audit and access management</w:t>
            </w:r>
          </w:p>
        </w:tc>
        <w:tc>
          <w:tcPr>
            <w:tcW w:w="1250" w:type="pct"/>
          </w:tcPr>
          <w:p w14:paraId="7E640856" w14:textId="77777777" w:rsidR="003B6374" w:rsidRPr="00A96478" w:rsidRDefault="003B6374" w:rsidP="003B6374">
            <w:pPr>
              <w:tabs>
                <w:tab w:val="center" w:pos="512"/>
              </w:tabs>
              <w:spacing w:line="276" w:lineRule="auto"/>
              <w:jc w:val="center"/>
              <w:rPr>
                <w:rFonts w:cs="Calibri"/>
                <w:szCs w:val="24"/>
              </w:rPr>
            </w:pPr>
            <w:r w:rsidRPr="00A96478">
              <w:rPr>
                <w:rFonts w:cs="Calibri"/>
                <w:szCs w:val="24"/>
              </w:rPr>
              <w:t>2</w:t>
            </w:r>
            <w:r w:rsidR="00504724" w:rsidRPr="00A96478">
              <w:rPr>
                <w:rFonts w:cs="Calibri"/>
                <w:szCs w:val="24"/>
              </w:rPr>
              <w:t>5</w:t>
            </w:r>
            <w:r w:rsidRPr="00A96478">
              <w:rPr>
                <w:rFonts w:cs="Calibri"/>
                <w:szCs w:val="24"/>
              </w:rPr>
              <w:t>%</w:t>
            </w:r>
          </w:p>
        </w:tc>
      </w:tr>
      <w:tr w:rsidR="003B6374" w:rsidRPr="008B590F" w14:paraId="0B529839" w14:textId="77777777" w:rsidTr="009A5BA0">
        <w:tc>
          <w:tcPr>
            <w:tcW w:w="704" w:type="pct"/>
          </w:tcPr>
          <w:p w14:paraId="5753C10F" w14:textId="77777777" w:rsidR="003B6374" w:rsidRPr="008B590F" w:rsidRDefault="003B6374" w:rsidP="003B6374">
            <w:pPr>
              <w:spacing w:line="276" w:lineRule="auto"/>
              <w:rPr>
                <w:rFonts w:cs="Calibri"/>
                <w:szCs w:val="24"/>
              </w:rPr>
            </w:pPr>
            <w:r>
              <w:rPr>
                <w:rFonts w:cs="Calibri"/>
                <w:szCs w:val="24"/>
              </w:rPr>
              <w:t>3.</w:t>
            </w:r>
          </w:p>
        </w:tc>
        <w:tc>
          <w:tcPr>
            <w:tcW w:w="3047" w:type="pct"/>
          </w:tcPr>
          <w:p w14:paraId="432249FF" w14:textId="77777777" w:rsidR="003B6374" w:rsidRPr="00804D69" w:rsidRDefault="003B6374" w:rsidP="003B6374">
            <w:pPr>
              <w:spacing w:line="276" w:lineRule="auto"/>
              <w:rPr>
                <w:rFonts w:cs="Calibri"/>
                <w:b/>
                <w:sz w:val="22"/>
                <w:szCs w:val="22"/>
              </w:rPr>
            </w:pPr>
            <w:r w:rsidRPr="007045E8">
              <w:rPr>
                <w:rFonts w:cstheme="minorHAnsi"/>
                <w:lang w:val="en-US"/>
              </w:rPr>
              <w:t>Distributed Server Management (Deployment, server management and configuration)</w:t>
            </w:r>
          </w:p>
        </w:tc>
        <w:tc>
          <w:tcPr>
            <w:tcW w:w="1250" w:type="pct"/>
          </w:tcPr>
          <w:p w14:paraId="157D848B" w14:textId="77777777" w:rsidR="003B6374" w:rsidRPr="00A96478" w:rsidRDefault="003B6374" w:rsidP="003B6374">
            <w:pPr>
              <w:tabs>
                <w:tab w:val="center" w:pos="512"/>
              </w:tabs>
              <w:spacing w:line="276" w:lineRule="auto"/>
              <w:jc w:val="center"/>
              <w:rPr>
                <w:rFonts w:cs="Calibri"/>
                <w:szCs w:val="24"/>
              </w:rPr>
            </w:pPr>
            <w:r w:rsidRPr="00A96478">
              <w:rPr>
                <w:rFonts w:cs="Calibri"/>
                <w:szCs w:val="24"/>
              </w:rPr>
              <w:t>2</w:t>
            </w:r>
            <w:r w:rsidR="00504724" w:rsidRPr="00A96478">
              <w:rPr>
                <w:rFonts w:cs="Calibri"/>
                <w:szCs w:val="24"/>
              </w:rPr>
              <w:t>5</w:t>
            </w:r>
            <w:r w:rsidRPr="00A96478">
              <w:rPr>
                <w:rFonts w:cs="Calibri"/>
                <w:szCs w:val="24"/>
              </w:rPr>
              <w:t>%</w:t>
            </w:r>
          </w:p>
        </w:tc>
      </w:tr>
      <w:tr w:rsidR="003B6374" w:rsidRPr="008B590F" w14:paraId="250F9DD6" w14:textId="77777777" w:rsidTr="009A5BA0">
        <w:tc>
          <w:tcPr>
            <w:tcW w:w="704" w:type="pct"/>
          </w:tcPr>
          <w:p w14:paraId="7AA6805F" w14:textId="77777777" w:rsidR="003B6374" w:rsidRPr="008B590F" w:rsidRDefault="003B6374" w:rsidP="003B6374">
            <w:pPr>
              <w:spacing w:line="276" w:lineRule="auto"/>
              <w:rPr>
                <w:rFonts w:cs="Calibri"/>
                <w:szCs w:val="24"/>
              </w:rPr>
            </w:pPr>
            <w:r>
              <w:rPr>
                <w:rFonts w:cs="Calibri"/>
                <w:szCs w:val="24"/>
              </w:rPr>
              <w:t>4</w:t>
            </w:r>
          </w:p>
        </w:tc>
        <w:tc>
          <w:tcPr>
            <w:tcW w:w="3047" w:type="pct"/>
          </w:tcPr>
          <w:p w14:paraId="6097A928" w14:textId="77777777" w:rsidR="003B6374" w:rsidRPr="00804D69" w:rsidRDefault="003B6374" w:rsidP="003B6374">
            <w:pPr>
              <w:spacing w:line="276" w:lineRule="auto"/>
              <w:rPr>
                <w:rFonts w:cs="Calibri"/>
                <w:b/>
                <w:sz w:val="22"/>
                <w:szCs w:val="22"/>
              </w:rPr>
            </w:pPr>
            <w:r w:rsidRPr="007045E8">
              <w:rPr>
                <w:rFonts w:cstheme="minorHAnsi"/>
                <w:lang w:val="en-US"/>
              </w:rPr>
              <w:t xml:space="preserve">Distributed Desktop &amp; workstation Management Deployment, </w:t>
            </w:r>
            <w:r>
              <w:rPr>
                <w:rFonts w:cstheme="minorHAnsi"/>
                <w:lang w:val="en-US"/>
              </w:rPr>
              <w:t>workstation</w:t>
            </w:r>
            <w:r w:rsidRPr="007045E8">
              <w:rPr>
                <w:rFonts w:cstheme="minorHAnsi"/>
                <w:lang w:val="en-US"/>
              </w:rPr>
              <w:t xml:space="preserve"> management and configuration</w:t>
            </w:r>
          </w:p>
        </w:tc>
        <w:tc>
          <w:tcPr>
            <w:tcW w:w="1250" w:type="pct"/>
          </w:tcPr>
          <w:p w14:paraId="35414C0F" w14:textId="77777777" w:rsidR="003B6374" w:rsidRPr="00A96478" w:rsidRDefault="003B6374" w:rsidP="003B6374">
            <w:pPr>
              <w:tabs>
                <w:tab w:val="center" w:pos="512"/>
              </w:tabs>
              <w:spacing w:line="276" w:lineRule="auto"/>
              <w:jc w:val="center"/>
              <w:rPr>
                <w:rFonts w:cs="Calibri"/>
                <w:szCs w:val="24"/>
              </w:rPr>
            </w:pPr>
            <w:r w:rsidRPr="00A96478">
              <w:rPr>
                <w:rFonts w:cs="Calibri"/>
                <w:szCs w:val="24"/>
              </w:rPr>
              <w:t>2</w:t>
            </w:r>
            <w:r w:rsidR="00504724" w:rsidRPr="00A96478">
              <w:rPr>
                <w:rFonts w:cs="Calibri"/>
                <w:szCs w:val="24"/>
              </w:rPr>
              <w:t>5</w:t>
            </w:r>
            <w:r w:rsidRPr="00A96478">
              <w:rPr>
                <w:rFonts w:cs="Calibri"/>
                <w:szCs w:val="24"/>
              </w:rPr>
              <w:t>%</w:t>
            </w:r>
          </w:p>
        </w:tc>
      </w:tr>
      <w:bookmarkEnd w:id="53"/>
      <w:tr w:rsidR="00BE6DA8" w:rsidRPr="008B590F" w14:paraId="30CD8695" w14:textId="77777777" w:rsidTr="009A5BA0">
        <w:tc>
          <w:tcPr>
            <w:tcW w:w="3750" w:type="pct"/>
            <w:gridSpan w:val="2"/>
            <w:shd w:val="clear" w:color="auto" w:fill="auto"/>
          </w:tcPr>
          <w:p w14:paraId="6326F208" w14:textId="77777777" w:rsidR="00BE6DA8" w:rsidRPr="008B590F" w:rsidRDefault="00BE6DA8" w:rsidP="003B6374">
            <w:pPr>
              <w:spacing w:line="276" w:lineRule="auto"/>
              <w:jc w:val="right"/>
              <w:rPr>
                <w:rFonts w:cs="Calibri"/>
                <w:b/>
                <w:szCs w:val="24"/>
              </w:rPr>
            </w:pPr>
            <w:r w:rsidRPr="008B590F">
              <w:rPr>
                <w:rFonts w:cs="Calibri"/>
                <w:b/>
                <w:szCs w:val="24"/>
              </w:rPr>
              <w:t>TOTAL</w:t>
            </w:r>
          </w:p>
        </w:tc>
        <w:tc>
          <w:tcPr>
            <w:tcW w:w="1250" w:type="pct"/>
            <w:shd w:val="clear" w:color="auto" w:fill="auto"/>
          </w:tcPr>
          <w:p w14:paraId="68200E32" w14:textId="77777777" w:rsidR="00BE6DA8" w:rsidRPr="008B590F" w:rsidRDefault="00BE6DA8" w:rsidP="003B6374">
            <w:pPr>
              <w:spacing w:line="276" w:lineRule="auto"/>
              <w:jc w:val="center"/>
              <w:rPr>
                <w:rFonts w:cs="Calibri"/>
                <w:b/>
                <w:szCs w:val="24"/>
              </w:rPr>
            </w:pPr>
            <w:r w:rsidRPr="008B590F">
              <w:rPr>
                <w:rFonts w:cs="Calibri"/>
                <w:b/>
                <w:szCs w:val="24"/>
              </w:rPr>
              <w:t>100 %</w:t>
            </w:r>
          </w:p>
        </w:tc>
      </w:tr>
    </w:tbl>
    <w:p w14:paraId="57B0C39D" w14:textId="77777777" w:rsidR="00BE6DA8" w:rsidRPr="008B590F" w:rsidRDefault="00BE6DA8" w:rsidP="00BE6DA8">
      <w:pPr>
        <w:tabs>
          <w:tab w:val="num" w:pos="1134"/>
        </w:tabs>
        <w:spacing w:line="276" w:lineRule="auto"/>
        <w:ind w:left="630"/>
        <w:rPr>
          <w:rFonts w:cs="Calibri"/>
          <w:sz w:val="22"/>
          <w:szCs w:val="22"/>
        </w:rPr>
      </w:pPr>
    </w:p>
    <w:p w14:paraId="334D54CC" w14:textId="0CFE97A1" w:rsidR="000C5CA6" w:rsidRPr="000C5CA6" w:rsidRDefault="000C5CA6">
      <w:pPr>
        <w:numPr>
          <w:ilvl w:val="2"/>
          <w:numId w:val="46"/>
        </w:numPr>
        <w:spacing w:line="276" w:lineRule="auto"/>
        <w:ind w:left="567"/>
        <w:rPr>
          <w:rFonts w:cs="Calibri"/>
          <w:szCs w:val="24"/>
        </w:rPr>
      </w:pPr>
      <w:r w:rsidRPr="00AB04C2">
        <w:rPr>
          <w:rFonts w:cs="Calibri"/>
          <w:szCs w:val="24"/>
        </w:rPr>
        <w:t>Each Bidder will be evaluated on each individual requirement as indicated in the table</w:t>
      </w:r>
      <w:r w:rsidR="001A0B8E">
        <w:rPr>
          <w:rFonts w:cs="Calibri"/>
          <w:szCs w:val="24"/>
        </w:rPr>
        <w:t xml:space="preserve"> </w:t>
      </w:r>
      <w:r w:rsidRPr="00AB04C2">
        <w:rPr>
          <w:rFonts w:cs="Calibri"/>
          <w:szCs w:val="24"/>
        </w:rPr>
        <w:t>below.</w:t>
      </w:r>
    </w:p>
    <w:p w14:paraId="38BAEC21" w14:textId="77777777" w:rsidR="00BE6DA8" w:rsidRPr="008B590F" w:rsidRDefault="00BE6DA8">
      <w:pPr>
        <w:numPr>
          <w:ilvl w:val="2"/>
          <w:numId w:val="46"/>
        </w:numPr>
        <w:spacing w:line="276" w:lineRule="auto"/>
        <w:ind w:left="567"/>
        <w:rPr>
          <w:rFonts w:cs="Calibri"/>
          <w:szCs w:val="24"/>
        </w:rPr>
      </w:pPr>
      <w:r w:rsidRPr="008B590F">
        <w:rPr>
          <w:rFonts w:cs="Calibri"/>
          <w:szCs w:val="24"/>
        </w:rPr>
        <w:lastRenderedPageBreak/>
        <w:t>The value scored for each requirement will be multiplied with the specified weighting for the relevant requirement</w:t>
      </w:r>
      <w:r>
        <w:rPr>
          <w:rFonts w:cs="Calibri"/>
          <w:szCs w:val="24"/>
        </w:rPr>
        <w:t>.</w:t>
      </w:r>
    </w:p>
    <w:p w14:paraId="7601758B" w14:textId="77777777" w:rsidR="00BE6DA8" w:rsidRPr="00DF3FF8" w:rsidRDefault="00BE6DA8">
      <w:pPr>
        <w:numPr>
          <w:ilvl w:val="2"/>
          <w:numId w:val="46"/>
        </w:numPr>
        <w:spacing w:line="276" w:lineRule="auto"/>
        <w:ind w:left="567"/>
        <w:rPr>
          <w:rFonts w:cs="Calibri"/>
          <w:szCs w:val="24"/>
        </w:rPr>
      </w:pPr>
      <w:r w:rsidRPr="008B590F">
        <w:rPr>
          <w:rFonts w:cs="Calibri"/>
          <w:b/>
          <w:bCs/>
          <w:szCs w:val="24"/>
        </w:rPr>
        <w:t>Minimum threshold</w:t>
      </w:r>
      <w:r w:rsidRPr="008B590F">
        <w:rPr>
          <w:rFonts w:cs="Calibri"/>
          <w:szCs w:val="24"/>
        </w:rPr>
        <w:t xml:space="preserve">. To be eligible to proceed to the next stage of the evaluation the bid must achieve a </w:t>
      </w:r>
      <w:r w:rsidRPr="009A5BA0">
        <w:rPr>
          <w:rFonts w:cs="Calibri"/>
          <w:b/>
          <w:bCs/>
          <w:szCs w:val="24"/>
        </w:rPr>
        <w:t xml:space="preserve">minimum threshold overall score of </w:t>
      </w:r>
      <w:r w:rsidR="003B6374" w:rsidRPr="001A0B8E">
        <w:rPr>
          <w:rFonts w:cs="Calibri"/>
          <w:b/>
          <w:bCs/>
          <w:szCs w:val="24"/>
        </w:rPr>
        <w:t>6</w:t>
      </w:r>
      <w:r w:rsidRPr="001A0B8E">
        <w:rPr>
          <w:rFonts w:cs="Calibri"/>
          <w:b/>
          <w:bCs/>
          <w:szCs w:val="24"/>
        </w:rPr>
        <w:t>0%.</w:t>
      </w:r>
    </w:p>
    <w:p w14:paraId="3107413F" w14:textId="77777777" w:rsidR="000C5CA6" w:rsidRPr="00DF3FF8" w:rsidRDefault="000C5CA6" w:rsidP="00DF3FF8">
      <w:pPr>
        <w:spacing w:line="276" w:lineRule="auto"/>
        <w:ind w:left="567"/>
        <w:rPr>
          <w:rFonts w:cs="Calibri"/>
          <w:szCs w:val="24"/>
        </w:rPr>
      </w:pPr>
    </w:p>
    <w:p w14:paraId="7E5EC927" w14:textId="1E0BA4DA" w:rsidR="000C5CA6" w:rsidRPr="009A5BA0" w:rsidRDefault="000C5CA6" w:rsidP="009A5BA0">
      <w:pPr>
        <w:spacing w:after="120" w:line="276" w:lineRule="auto"/>
        <w:ind w:left="1701" w:hanging="1134"/>
        <w:jc w:val="both"/>
        <w:rPr>
          <w:rFonts w:cs="Calibri"/>
          <w:b/>
          <w:bCs/>
          <w:color w:val="FF0000"/>
          <w:szCs w:val="24"/>
        </w:rPr>
      </w:pPr>
      <w:r w:rsidRPr="009B3E04">
        <w:rPr>
          <w:rFonts w:cs="Calibri"/>
          <w:b/>
          <w:bCs/>
          <w:color w:val="FF0000"/>
          <w:szCs w:val="24"/>
        </w:rPr>
        <w:t>Note</w:t>
      </w:r>
      <w:r w:rsidR="004B7908">
        <w:rPr>
          <w:rFonts w:cs="Calibri"/>
          <w:b/>
          <w:bCs/>
          <w:color w:val="FF0000"/>
          <w:szCs w:val="24"/>
        </w:rPr>
        <w:t xml:space="preserve"> (1)</w:t>
      </w:r>
      <w:r w:rsidRPr="009B3E04">
        <w:rPr>
          <w:rFonts w:cs="Calibri"/>
          <w:b/>
          <w:bCs/>
          <w:color w:val="FF0000"/>
          <w:szCs w:val="24"/>
        </w:rPr>
        <w:t xml:space="preserve">: </w:t>
      </w:r>
      <w:r w:rsidR="004B7908">
        <w:rPr>
          <w:rFonts w:cs="Calibri"/>
          <w:b/>
          <w:bCs/>
          <w:color w:val="FF0000"/>
          <w:szCs w:val="24"/>
        </w:rPr>
        <w:t xml:space="preserve"> </w:t>
      </w:r>
      <w:r w:rsidRPr="009B3E04">
        <w:rPr>
          <w:rFonts w:cs="Calibri"/>
          <w:b/>
          <w:bCs/>
          <w:color w:val="FF0000"/>
          <w:szCs w:val="24"/>
        </w:rPr>
        <w:t xml:space="preserve">The bidder must achieve at least 60% for each of the </w:t>
      </w:r>
      <w:r w:rsidR="004B7908">
        <w:rPr>
          <w:rFonts w:cs="Calibri"/>
          <w:b/>
          <w:bCs/>
          <w:color w:val="FF0000"/>
          <w:szCs w:val="24"/>
        </w:rPr>
        <w:t>T</w:t>
      </w:r>
      <w:r w:rsidRPr="009B3E04">
        <w:rPr>
          <w:rFonts w:cs="Calibri"/>
          <w:b/>
          <w:bCs/>
          <w:color w:val="FF0000"/>
          <w:szCs w:val="24"/>
        </w:rPr>
        <w:t xml:space="preserve">echnical Functional requirement </w:t>
      </w:r>
      <w:r w:rsidR="004B7908">
        <w:rPr>
          <w:rFonts w:cs="Calibri"/>
          <w:b/>
          <w:bCs/>
          <w:color w:val="FF0000"/>
          <w:szCs w:val="24"/>
        </w:rPr>
        <w:t xml:space="preserve"> </w:t>
      </w:r>
      <w:r w:rsidRPr="009B3E04">
        <w:rPr>
          <w:rFonts w:cs="Calibri"/>
          <w:b/>
          <w:bCs/>
          <w:color w:val="FF0000"/>
          <w:szCs w:val="24"/>
        </w:rPr>
        <w:t xml:space="preserve">sections as indicated in table above, failing which will result in </w:t>
      </w:r>
      <w:r w:rsidRPr="009A5BA0">
        <w:rPr>
          <w:rFonts w:cs="Calibri"/>
          <w:b/>
          <w:bCs/>
          <w:color w:val="FF0000"/>
          <w:szCs w:val="24"/>
        </w:rPr>
        <w:t>disqualification.</w:t>
      </w:r>
    </w:p>
    <w:p w14:paraId="5F90DC6B" w14:textId="782122A6" w:rsidR="004B7908" w:rsidRPr="009A5BA0" w:rsidRDefault="004B7908" w:rsidP="009A5BA0">
      <w:pPr>
        <w:spacing w:after="120" w:line="276" w:lineRule="auto"/>
        <w:ind w:left="1701" w:hanging="1134"/>
        <w:jc w:val="both"/>
        <w:rPr>
          <w:rFonts w:cs="Calibri"/>
          <w:b/>
          <w:bCs/>
          <w:color w:val="FF0000"/>
          <w:szCs w:val="24"/>
        </w:rPr>
      </w:pPr>
      <w:r w:rsidRPr="009A5BA0">
        <w:rPr>
          <w:rFonts w:cs="Calibri"/>
          <w:b/>
          <w:bCs/>
          <w:color w:val="FF0000"/>
          <w:szCs w:val="24"/>
        </w:rPr>
        <w:t>Note (2):    SITA reserves the right to verify the information provided.</w:t>
      </w:r>
    </w:p>
    <w:bookmarkEnd w:id="50"/>
    <w:bookmarkEnd w:id="51"/>
    <w:bookmarkEnd w:id="52"/>
    <w:p w14:paraId="64FA0CAC" w14:textId="77777777" w:rsidR="00BE6DA8" w:rsidRPr="002E1DBC" w:rsidRDefault="00BE6DA8" w:rsidP="00BE6DA8">
      <w:pPr>
        <w:spacing w:after="60"/>
        <w:ind w:left="1134"/>
        <w:rPr>
          <w:color w:val="0070C0"/>
          <w:sz w:val="22"/>
          <w:szCs w:val="22"/>
        </w:rPr>
      </w:pPr>
    </w:p>
    <w:tbl>
      <w:tblPr>
        <w:tblStyle w:val="TableGrid36"/>
        <w:tblW w:w="10627" w:type="dxa"/>
        <w:tblLayout w:type="fixed"/>
        <w:tblLook w:val="04A0" w:firstRow="1" w:lastRow="0" w:firstColumn="1" w:lastColumn="0" w:noHBand="0" w:noVBand="1"/>
      </w:tblPr>
      <w:tblGrid>
        <w:gridCol w:w="703"/>
        <w:gridCol w:w="3403"/>
        <w:gridCol w:w="3260"/>
        <w:gridCol w:w="1276"/>
        <w:gridCol w:w="1985"/>
      </w:tblGrid>
      <w:tr w:rsidR="004B7908" w:rsidRPr="009E258B" w14:paraId="44A1CC44" w14:textId="77777777" w:rsidTr="009A5BA0">
        <w:trPr>
          <w:tblHeader/>
        </w:trPr>
        <w:tc>
          <w:tcPr>
            <w:tcW w:w="703" w:type="dxa"/>
            <w:shd w:val="clear" w:color="auto" w:fill="DBE5F1" w:themeFill="accent1" w:themeFillTint="33"/>
          </w:tcPr>
          <w:p w14:paraId="67C4FF3E" w14:textId="77777777" w:rsidR="004B7908" w:rsidRPr="009E258B" w:rsidRDefault="004B7908" w:rsidP="003B6374">
            <w:pPr>
              <w:spacing w:line="276" w:lineRule="auto"/>
              <w:jc w:val="center"/>
              <w:rPr>
                <w:rFonts w:asciiTheme="minorHAnsi" w:hAnsiTheme="minorHAnsi" w:cstheme="minorHAnsi"/>
                <w:b/>
                <w:sz w:val="22"/>
                <w:szCs w:val="22"/>
                <w:lang w:val="en-US"/>
              </w:rPr>
            </w:pPr>
            <w:r w:rsidRPr="009E258B">
              <w:rPr>
                <w:rFonts w:asciiTheme="minorHAnsi" w:hAnsiTheme="minorHAnsi" w:cstheme="minorHAnsi"/>
                <w:b/>
                <w:sz w:val="22"/>
                <w:szCs w:val="22"/>
                <w:lang w:val="en-US"/>
              </w:rPr>
              <w:t>ITEM NR</w:t>
            </w:r>
          </w:p>
        </w:tc>
        <w:tc>
          <w:tcPr>
            <w:tcW w:w="3403" w:type="dxa"/>
            <w:shd w:val="clear" w:color="auto" w:fill="DBE5F1" w:themeFill="accent1" w:themeFillTint="33"/>
          </w:tcPr>
          <w:p w14:paraId="0B80E8C9" w14:textId="77777777" w:rsidR="004B7908" w:rsidRPr="009E258B" w:rsidRDefault="004B7908" w:rsidP="003B6374">
            <w:pPr>
              <w:spacing w:line="276" w:lineRule="auto"/>
              <w:rPr>
                <w:rFonts w:asciiTheme="minorHAnsi" w:hAnsiTheme="minorHAnsi" w:cstheme="minorHAnsi"/>
                <w:b/>
                <w:sz w:val="22"/>
                <w:szCs w:val="22"/>
                <w:lang w:val="en-US"/>
              </w:rPr>
            </w:pPr>
            <w:r w:rsidRPr="005714BF">
              <w:rPr>
                <w:rFonts w:cs="Calibri"/>
                <w:b/>
                <w:i/>
                <w:color w:val="000066"/>
              </w:rPr>
              <w:t>TECHNICAL FUNCTIONALITY REQUIREMENTS</w:t>
            </w:r>
          </w:p>
        </w:tc>
        <w:tc>
          <w:tcPr>
            <w:tcW w:w="3260" w:type="dxa"/>
            <w:shd w:val="clear" w:color="auto" w:fill="DBE5F1" w:themeFill="accent1" w:themeFillTint="33"/>
          </w:tcPr>
          <w:p w14:paraId="6B6F12C6" w14:textId="77777777" w:rsidR="004B7908" w:rsidRPr="005714BF" w:rsidRDefault="004B7908" w:rsidP="003B6374">
            <w:pPr>
              <w:spacing w:line="276" w:lineRule="auto"/>
              <w:rPr>
                <w:rFonts w:cs="Calibri"/>
                <w:b/>
                <w:i/>
                <w:color w:val="000066"/>
              </w:rPr>
            </w:pPr>
            <w:r w:rsidRPr="005714BF">
              <w:rPr>
                <w:rFonts w:cs="Calibri"/>
                <w:b/>
                <w:i/>
                <w:color w:val="000066"/>
              </w:rPr>
              <w:t>Substantiating evidence and evaluation criteria</w:t>
            </w:r>
          </w:p>
          <w:p w14:paraId="1F303922" w14:textId="77777777" w:rsidR="004B7908" w:rsidRPr="009F0232" w:rsidRDefault="004B7908" w:rsidP="003B6374">
            <w:pPr>
              <w:spacing w:line="276" w:lineRule="auto"/>
              <w:rPr>
                <w:rFonts w:asciiTheme="minorHAnsi" w:hAnsiTheme="minorHAnsi" w:cstheme="minorHAnsi"/>
                <w:b/>
                <w:sz w:val="22"/>
                <w:szCs w:val="22"/>
                <w:lang w:val="en-US"/>
              </w:rPr>
            </w:pPr>
            <w:r w:rsidRPr="005714BF">
              <w:rPr>
                <w:rFonts w:cs="Calibri"/>
                <w:i/>
                <w:color w:val="000066"/>
                <w:sz w:val="22"/>
              </w:rPr>
              <w:t>(used to evaluate bid)</w:t>
            </w:r>
          </w:p>
        </w:tc>
        <w:tc>
          <w:tcPr>
            <w:tcW w:w="1276" w:type="dxa"/>
            <w:shd w:val="clear" w:color="auto" w:fill="DBE5F1" w:themeFill="accent1" w:themeFillTint="33"/>
          </w:tcPr>
          <w:p w14:paraId="1ABDBE17" w14:textId="564A17BD" w:rsidR="004B7908" w:rsidRPr="005714BF" w:rsidRDefault="004B7908" w:rsidP="004B7908">
            <w:pPr>
              <w:spacing w:line="276" w:lineRule="auto"/>
              <w:rPr>
                <w:rFonts w:cs="Calibri"/>
                <w:b/>
                <w:i/>
                <w:color w:val="000066"/>
              </w:rPr>
            </w:pPr>
            <w:r>
              <w:rPr>
                <w:rFonts w:cs="Calibri"/>
                <w:b/>
                <w:i/>
                <w:color w:val="000066"/>
              </w:rPr>
              <w:t>Weighting</w:t>
            </w:r>
          </w:p>
        </w:tc>
        <w:tc>
          <w:tcPr>
            <w:tcW w:w="1985" w:type="dxa"/>
            <w:shd w:val="clear" w:color="auto" w:fill="DBE5F1" w:themeFill="accent1" w:themeFillTint="33"/>
          </w:tcPr>
          <w:p w14:paraId="180C82EE" w14:textId="77372CC7" w:rsidR="004B7908" w:rsidRPr="005714BF" w:rsidRDefault="004B7908" w:rsidP="003B6374">
            <w:pPr>
              <w:spacing w:line="276" w:lineRule="auto"/>
              <w:rPr>
                <w:rFonts w:cs="Calibri"/>
                <w:b/>
                <w:i/>
                <w:color w:val="000066"/>
              </w:rPr>
            </w:pPr>
            <w:r w:rsidRPr="005714BF">
              <w:rPr>
                <w:rFonts w:cs="Calibri"/>
                <w:b/>
                <w:i/>
                <w:color w:val="000066"/>
              </w:rPr>
              <w:t>Substantiation reference</w:t>
            </w:r>
          </w:p>
          <w:p w14:paraId="33079311" w14:textId="77777777" w:rsidR="004B7908" w:rsidRPr="009E258B" w:rsidRDefault="004B7908" w:rsidP="003B6374">
            <w:pPr>
              <w:spacing w:line="276" w:lineRule="auto"/>
              <w:jc w:val="center"/>
              <w:rPr>
                <w:rFonts w:asciiTheme="minorHAnsi" w:hAnsiTheme="minorHAnsi" w:cstheme="minorHAnsi"/>
                <w:b/>
                <w:sz w:val="22"/>
                <w:szCs w:val="22"/>
                <w:lang w:val="en-US"/>
              </w:rPr>
            </w:pPr>
            <w:r w:rsidRPr="005714BF">
              <w:rPr>
                <w:rFonts w:cs="Calibri"/>
                <w:i/>
                <w:color w:val="000066"/>
                <w:sz w:val="22"/>
              </w:rPr>
              <w:t>(to be completed</w:t>
            </w:r>
            <w:r>
              <w:rPr>
                <w:rFonts w:cs="Calibri"/>
                <w:i/>
                <w:color w:val="000066"/>
                <w:sz w:val="22"/>
              </w:rPr>
              <w:t xml:space="preserve"> </w:t>
            </w:r>
            <w:r w:rsidRPr="005714BF">
              <w:rPr>
                <w:rFonts w:cs="Calibri"/>
                <w:i/>
                <w:color w:val="000066"/>
                <w:sz w:val="22"/>
              </w:rPr>
              <w:t>by bidder)</w:t>
            </w:r>
          </w:p>
        </w:tc>
      </w:tr>
      <w:tr w:rsidR="004B7908" w:rsidRPr="004610EF" w14:paraId="7849C4BA" w14:textId="77777777" w:rsidTr="009A5BA0">
        <w:tc>
          <w:tcPr>
            <w:tcW w:w="703" w:type="dxa"/>
          </w:tcPr>
          <w:p w14:paraId="0E26256C" w14:textId="77777777" w:rsidR="004B7908" w:rsidRPr="009E258B" w:rsidRDefault="004B7908" w:rsidP="003B6374">
            <w:pPr>
              <w:spacing w:line="276" w:lineRule="auto"/>
              <w:jc w:val="center"/>
              <w:rPr>
                <w:rFonts w:asciiTheme="minorHAnsi" w:hAnsiTheme="minorHAnsi" w:cstheme="minorHAnsi"/>
                <w:sz w:val="22"/>
                <w:szCs w:val="22"/>
                <w:lang w:val="en-US"/>
              </w:rPr>
            </w:pPr>
            <w:r>
              <w:rPr>
                <w:rFonts w:asciiTheme="minorHAnsi" w:hAnsiTheme="minorHAnsi" w:cstheme="minorHAnsi"/>
                <w:sz w:val="22"/>
                <w:szCs w:val="22"/>
                <w:lang w:val="en-US"/>
              </w:rPr>
              <w:t>1</w:t>
            </w:r>
          </w:p>
        </w:tc>
        <w:tc>
          <w:tcPr>
            <w:tcW w:w="3403" w:type="dxa"/>
            <w:shd w:val="clear" w:color="auto" w:fill="FFFFFF" w:themeFill="background1"/>
          </w:tcPr>
          <w:p w14:paraId="6876561B" w14:textId="77777777" w:rsidR="004B7908" w:rsidRPr="009A5BA0" w:rsidRDefault="004B7908" w:rsidP="003B6374">
            <w:pPr>
              <w:pStyle w:val="Specification"/>
              <w:rPr>
                <w:rFonts w:cs="Calibri"/>
                <w:b/>
                <w:lang w:val="en-US"/>
              </w:rPr>
            </w:pPr>
            <w:r w:rsidRPr="009A5BA0">
              <w:rPr>
                <w:rFonts w:cs="Calibri"/>
                <w:b/>
                <w:lang w:val="en-US"/>
              </w:rPr>
              <w:t>Remote access to desktops of servers and workstations</w:t>
            </w:r>
          </w:p>
          <w:p w14:paraId="1ED23AA7" w14:textId="77777777" w:rsidR="004B7908" w:rsidRPr="009A5BA0" w:rsidRDefault="004B7908" w:rsidP="003B6374">
            <w:pPr>
              <w:pStyle w:val="Specification"/>
              <w:rPr>
                <w:rFonts w:cs="Calibri"/>
                <w:b/>
                <w:color w:val="000000" w:themeColor="text1"/>
                <w:lang w:val="en-US"/>
              </w:rPr>
            </w:pPr>
          </w:p>
          <w:p w14:paraId="640B3996" w14:textId="1F995BC8" w:rsidR="00154882" w:rsidRPr="009A5BA0" w:rsidRDefault="00154882" w:rsidP="00154882">
            <w:pPr>
              <w:spacing w:before="40" w:line="276" w:lineRule="auto"/>
              <w:rPr>
                <w:rFonts w:cs="Calibri"/>
                <w:bCs/>
                <w:lang w:val="en-US"/>
              </w:rPr>
            </w:pPr>
            <w:r w:rsidRPr="009A5BA0">
              <w:rPr>
                <w:rFonts w:cs="Calibri"/>
                <w:bCs/>
                <w:lang w:val="en-US"/>
              </w:rPr>
              <w:t xml:space="preserve">The Bidder must provide documentation indicating how the proposed product or solution complies with the following technical requirements </w:t>
            </w:r>
            <w:r w:rsidRPr="009A5BA0">
              <w:rPr>
                <w:rFonts w:cs="Calibri"/>
                <w:color w:val="000000" w:themeColor="text1"/>
                <w:szCs w:val="24"/>
                <w:lang w:val="en-US"/>
              </w:rPr>
              <w:t>for the Remote access to desktops of servers and working stations:</w:t>
            </w:r>
          </w:p>
          <w:p w14:paraId="426F14A5" w14:textId="559B0A26" w:rsidR="004B7908" w:rsidRPr="009A5BA0" w:rsidRDefault="004B7908">
            <w:pPr>
              <w:pStyle w:val="ListParagraph"/>
              <w:numPr>
                <w:ilvl w:val="0"/>
                <w:numId w:val="40"/>
              </w:numPr>
              <w:spacing w:before="40" w:after="0" w:line="276" w:lineRule="auto"/>
              <w:ind w:left="456"/>
              <w:rPr>
                <w:rFonts w:cs="Calibri"/>
                <w:bCs/>
                <w:lang w:val="en-US"/>
              </w:rPr>
            </w:pPr>
            <w:r w:rsidRPr="009A5BA0">
              <w:rPr>
                <w:rFonts w:cs="Calibri"/>
                <w:bCs/>
                <w:lang w:val="en-US"/>
              </w:rPr>
              <w:t xml:space="preserve">Allow only one session per device. No simultaneously access. </w:t>
            </w:r>
          </w:p>
          <w:p w14:paraId="3A77CC18" w14:textId="77777777" w:rsidR="004B7908" w:rsidRPr="009A5BA0" w:rsidRDefault="004B7908">
            <w:pPr>
              <w:pStyle w:val="ListParagraph"/>
              <w:numPr>
                <w:ilvl w:val="0"/>
                <w:numId w:val="40"/>
              </w:numPr>
              <w:spacing w:before="40" w:after="0" w:line="276" w:lineRule="auto"/>
              <w:ind w:left="456"/>
              <w:rPr>
                <w:rFonts w:cs="Calibri"/>
                <w:bCs/>
                <w:lang w:val="en-US"/>
              </w:rPr>
            </w:pPr>
            <w:r w:rsidRPr="009A5BA0">
              <w:rPr>
                <w:rFonts w:cs="Calibri"/>
                <w:bCs/>
                <w:lang w:val="en-US"/>
              </w:rPr>
              <w:t>On workstations the owner needs to authorize the session for access. No unauthorized access allowed.</w:t>
            </w:r>
          </w:p>
          <w:p w14:paraId="20DD9082" w14:textId="77777777" w:rsidR="004B7908" w:rsidRPr="009A5BA0" w:rsidRDefault="004B7908">
            <w:pPr>
              <w:pStyle w:val="ListParagraph"/>
              <w:numPr>
                <w:ilvl w:val="0"/>
                <w:numId w:val="40"/>
              </w:numPr>
              <w:spacing w:before="40" w:after="0" w:line="276" w:lineRule="auto"/>
              <w:ind w:left="456"/>
              <w:rPr>
                <w:rFonts w:cs="Calibri"/>
                <w:bCs/>
                <w:lang w:val="en-US"/>
              </w:rPr>
            </w:pPr>
            <w:r w:rsidRPr="009A5BA0">
              <w:rPr>
                <w:rFonts w:cs="Calibri"/>
                <w:bCs/>
                <w:lang w:val="en-US"/>
              </w:rPr>
              <w:t>Functionality to remotely reboot the remote device.</w:t>
            </w:r>
          </w:p>
          <w:p w14:paraId="6EFD9242" w14:textId="77777777" w:rsidR="004B7908" w:rsidRPr="009A5BA0" w:rsidRDefault="004B7908">
            <w:pPr>
              <w:pStyle w:val="ListParagraph"/>
              <w:numPr>
                <w:ilvl w:val="0"/>
                <w:numId w:val="40"/>
              </w:numPr>
              <w:spacing w:before="40" w:after="0" w:line="276" w:lineRule="auto"/>
              <w:ind w:left="456"/>
              <w:rPr>
                <w:rFonts w:cs="Calibri"/>
                <w:bCs/>
                <w:lang w:val="en-US"/>
              </w:rPr>
            </w:pPr>
            <w:r w:rsidRPr="009A5BA0">
              <w:rPr>
                <w:rFonts w:cs="Calibri"/>
                <w:bCs/>
                <w:lang w:val="en-US"/>
              </w:rPr>
              <w:t xml:space="preserve"> No client base agent. </w:t>
            </w:r>
          </w:p>
          <w:p w14:paraId="10E0CF50" w14:textId="77777777" w:rsidR="004B7908" w:rsidRPr="009A5BA0" w:rsidRDefault="004B7908">
            <w:pPr>
              <w:pStyle w:val="ListParagraph"/>
              <w:numPr>
                <w:ilvl w:val="0"/>
                <w:numId w:val="40"/>
              </w:numPr>
              <w:spacing w:before="40" w:after="0" w:line="276" w:lineRule="auto"/>
              <w:ind w:left="456"/>
              <w:rPr>
                <w:rFonts w:cs="Calibri"/>
                <w:bCs/>
                <w:lang w:val="en-US"/>
              </w:rPr>
            </w:pPr>
            <w:r w:rsidRPr="009A5BA0">
              <w:rPr>
                <w:rFonts w:cs="Calibri"/>
                <w:bCs/>
                <w:lang w:val="en-US"/>
              </w:rPr>
              <w:t xml:space="preserve"> Web interface or fat client interface.</w:t>
            </w:r>
          </w:p>
          <w:p w14:paraId="4749F9E9" w14:textId="77777777" w:rsidR="004B7908" w:rsidRPr="009A5BA0" w:rsidRDefault="004B7908" w:rsidP="00DF3FF8">
            <w:pPr>
              <w:pStyle w:val="Specification"/>
              <w:rPr>
                <w:rFonts w:cs="Calibri"/>
                <w:b/>
                <w:color w:val="000000" w:themeColor="text1"/>
                <w:lang w:val="en-US"/>
              </w:rPr>
            </w:pPr>
          </w:p>
        </w:tc>
        <w:tc>
          <w:tcPr>
            <w:tcW w:w="3260" w:type="dxa"/>
          </w:tcPr>
          <w:p w14:paraId="4027C205" w14:textId="77777777" w:rsidR="004B7908" w:rsidRPr="009A5BA0" w:rsidRDefault="004B7908" w:rsidP="00A96478">
            <w:pPr>
              <w:rPr>
                <w:rFonts w:cs="Calibri"/>
                <w:b/>
                <w:bCs/>
                <w:szCs w:val="24"/>
                <w:u w:val="single"/>
              </w:rPr>
            </w:pPr>
          </w:p>
          <w:p w14:paraId="6838A87D" w14:textId="77777777" w:rsidR="004B7908" w:rsidRPr="009A5BA0" w:rsidRDefault="004B7908" w:rsidP="00A96478">
            <w:pPr>
              <w:rPr>
                <w:rFonts w:cs="Calibri"/>
                <w:b/>
                <w:bCs/>
                <w:szCs w:val="24"/>
                <w:u w:val="single"/>
              </w:rPr>
            </w:pPr>
          </w:p>
          <w:p w14:paraId="15077C08" w14:textId="77777777" w:rsidR="004B7908" w:rsidRPr="009A5BA0" w:rsidRDefault="004B7908" w:rsidP="004B7908">
            <w:pPr>
              <w:rPr>
                <w:rFonts w:cs="Calibri"/>
                <w:b/>
                <w:bCs/>
                <w:szCs w:val="24"/>
                <w:u w:val="single"/>
              </w:rPr>
            </w:pPr>
          </w:p>
          <w:p w14:paraId="3D4438A2" w14:textId="77777777" w:rsidR="004B7908" w:rsidRPr="009A5BA0" w:rsidRDefault="004B7908" w:rsidP="004B7908">
            <w:pPr>
              <w:rPr>
                <w:rFonts w:cs="Calibri"/>
                <w:b/>
                <w:bCs/>
                <w:szCs w:val="24"/>
                <w:u w:val="single"/>
              </w:rPr>
            </w:pPr>
          </w:p>
          <w:p w14:paraId="3FD36782" w14:textId="6B817983" w:rsidR="004B7908" w:rsidRPr="009A5BA0" w:rsidRDefault="004B7908" w:rsidP="009A5BA0">
            <w:pPr>
              <w:rPr>
                <w:rFonts w:cs="Calibri"/>
                <w:color w:val="000000" w:themeColor="text1"/>
                <w:szCs w:val="24"/>
                <w:lang w:val="en-US"/>
              </w:rPr>
            </w:pPr>
            <w:r w:rsidRPr="009A5BA0">
              <w:rPr>
                <w:rFonts w:cs="Calibri"/>
                <w:b/>
                <w:bCs/>
                <w:szCs w:val="24"/>
                <w:u w:val="single"/>
              </w:rPr>
              <w:t>Evidence:</w:t>
            </w:r>
          </w:p>
          <w:p w14:paraId="2C36AE16" w14:textId="12E60723" w:rsidR="004B7908" w:rsidRPr="009A5BA0" w:rsidRDefault="004B7908" w:rsidP="00291175">
            <w:pPr>
              <w:spacing w:line="276" w:lineRule="auto"/>
              <w:rPr>
                <w:rFonts w:cs="Calibri"/>
                <w:color w:val="000000" w:themeColor="text1"/>
                <w:szCs w:val="24"/>
                <w:lang w:val="en-US"/>
              </w:rPr>
            </w:pPr>
            <w:r w:rsidRPr="009A5BA0">
              <w:rPr>
                <w:rFonts w:cs="Calibri"/>
                <w:color w:val="000000" w:themeColor="text1"/>
                <w:szCs w:val="24"/>
                <w:lang w:val="en-US"/>
              </w:rPr>
              <w:t xml:space="preserve">The bidder </w:t>
            </w:r>
            <w:r w:rsidR="005E4D6C" w:rsidRPr="009A5BA0">
              <w:rPr>
                <w:rFonts w:cs="Calibri"/>
                <w:color w:val="000000" w:themeColor="text1"/>
                <w:szCs w:val="24"/>
                <w:lang w:val="en-US"/>
              </w:rPr>
              <w:t xml:space="preserve">must </w:t>
            </w:r>
            <w:r w:rsidRPr="009A5BA0">
              <w:rPr>
                <w:rFonts w:cs="Calibri"/>
                <w:color w:val="000000" w:themeColor="text1"/>
                <w:szCs w:val="24"/>
                <w:lang w:val="en-US"/>
              </w:rPr>
              <w:t>provide the product specification brochure, architecture design</w:t>
            </w:r>
            <w:r w:rsidR="005E4D6C" w:rsidRPr="009A5BA0">
              <w:rPr>
                <w:rFonts w:cs="Calibri"/>
                <w:color w:val="000000" w:themeColor="text1"/>
                <w:szCs w:val="24"/>
                <w:lang w:val="en-US"/>
              </w:rPr>
              <w:t>,</w:t>
            </w:r>
            <w:r w:rsidRPr="009A5BA0">
              <w:rPr>
                <w:rFonts w:cs="Calibri"/>
                <w:color w:val="000000" w:themeColor="text1"/>
                <w:szCs w:val="24"/>
                <w:lang w:val="en-US"/>
              </w:rPr>
              <w:t xml:space="preserve"> or documentation indicating how the proposed product or solution complies with </w:t>
            </w:r>
            <w:r w:rsidR="00F10293" w:rsidRPr="009A5BA0">
              <w:rPr>
                <w:rFonts w:cs="Calibri"/>
                <w:bCs/>
                <w:lang w:val="en-US"/>
              </w:rPr>
              <w:t xml:space="preserve">the technical requirements </w:t>
            </w:r>
            <w:r w:rsidR="00F10293" w:rsidRPr="009A5BA0">
              <w:rPr>
                <w:rFonts w:cs="Calibri"/>
                <w:color w:val="000000" w:themeColor="text1"/>
                <w:szCs w:val="24"/>
                <w:lang w:val="en-US"/>
              </w:rPr>
              <w:t>for the Remote access to desktops of servers and working stations.</w:t>
            </w:r>
          </w:p>
          <w:p w14:paraId="48C13CE3" w14:textId="77777777" w:rsidR="004B7908" w:rsidRPr="009A5BA0" w:rsidRDefault="004B7908" w:rsidP="00A96478">
            <w:pPr>
              <w:rPr>
                <w:rFonts w:cs="Calibri"/>
                <w:b/>
                <w:iCs/>
                <w:szCs w:val="24"/>
                <w:u w:val="single"/>
              </w:rPr>
            </w:pPr>
          </w:p>
          <w:p w14:paraId="2C240B05" w14:textId="7C5CFD34" w:rsidR="004B7908" w:rsidRPr="009A5BA0" w:rsidRDefault="004B7908" w:rsidP="00A96478">
            <w:pPr>
              <w:rPr>
                <w:rFonts w:cs="Calibri"/>
                <w:b/>
                <w:i/>
                <w:szCs w:val="24"/>
                <w:u w:val="single"/>
              </w:rPr>
            </w:pPr>
            <w:r w:rsidRPr="009A5BA0">
              <w:rPr>
                <w:rFonts w:cs="Calibri"/>
                <w:b/>
                <w:iCs/>
                <w:szCs w:val="24"/>
                <w:u w:val="single"/>
              </w:rPr>
              <w:t>Evaluation</w:t>
            </w:r>
            <w:r w:rsidRPr="009A5BA0">
              <w:rPr>
                <w:rFonts w:cs="Calibri"/>
                <w:b/>
                <w:i/>
                <w:szCs w:val="24"/>
                <w:u w:val="single"/>
              </w:rPr>
              <w:t>:</w:t>
            </w:r>
          </w:p>
          <w:p w14:paraId="7DC78745" w14:textId="336F2C4E" w:rsidR="004B7908" w:rsidRPr="009A5BA0" w:rsidRDefault="004B7908" w:rsidP="00A96478">
            <w:pPr>
              <w:ind w:left="301" w:hanging="301"/>
              <w:rPr>
                <w:rFonts w:cs="Calibri"/>
                <w:szCs w:val="24"/>
              </w:rPr>
            </w:pPr>
            <w:r w:rsidRPr="009A5BA0">
              <w:rPr>
                <w:rFonts w:cs="Calibri"/>
                <w:szCs w:val="24"/>
              </w:rPr>
              <w:t>0=</w:t>
            </w:r>
            <w:r w:rsidR="005E4D6C" w:rsidRPr="009A5BA0">
              <w:rPr>
                <w:rFonts w:cs="Calibri"/>
                <w:szCs w:val="24"/>
              </w:rPr>
              <w:t xml:space="preserve"> </w:t>
            </w:r>
            <w:r w:rsidRPr="009A5BA0">
              <w:rPr>
                <w:rFonts w:cs="Calibri"/>
                <w:szCs w:val="24"/>
              </w:rPr>
              <w:t>Does not meet minimum requirement</w:t>
            </w:r>
          </w:p>
          <w:p w14:paraId="6A9D54B4" w14:textId="77777777" w:rsidR="004B7908" w:rsidRPr="009A5BA0" w:rsidRDefault="004B7908" w:rsidP="00A96478">
            <w:pPr>
              <w:ind w:left="301" w:hanging="301"/>
              <w:rPr>
                <w:rFonts w:cs="Calibri"/>
                <w:szCs w:val="24"/>
              </w:rPr>
            </w:pPr>
            <w:r w:rsidRPr="009A5BA0">
              <w:rPr>
                <w:rFonts w:cs="Calibri"/>
                <w:szCs w:val="24"/>
              </w:rPr>
              <w:t>3= Meets minimum requirements</w:t>
            </w:r>
          </w:p>
          <w:p w14:paraId="30C77A4C" w14:textId="37369ABF" w:rsidR="004B7908" w:rsidRPr="009A5BA0" w:rsidRDefault="004B7908" w:rsidP="00002E76">
            <w:pPr>
              <w:spacing w:before="40" w:line="276" w:lineRule="auto"/>
              <w:ind w:left="316" w:hanging="316"/>
              <w:rPr>
                <w:rFonts w:cs="Calibri"/>
                <w:b/>
                <w:bCs/>
                <w:szCs w:val="24"/>
                <w:lang w:val="en-US"/>
              </w:rPr>
            </w:pPr>
            <w:r w:rsidRPr="009A5BA0">
              <w:rPr>
                <w:rFonts w:cs="Calibri"/>
                <w:szCs w:val="24"/>
              </w:rPr>
              <w:t>5= Exceeds minimum    requirements</w:t>
            </w:r>
          </w:p>
          <w:p w14:paraId="774B4CF7" w14:textId="77777777" w:rsidR="004B7908" w:rsidRPr="009A5BA0" w:rsidRDefault="004B7908" w:rsidP="00A96478">
            <w:pPr>
              <w:spacing w:after="120"/>
              <w:rPr>
                <w:rFonts w:cs="Calibri"/>
                <w:color w:val="000000" w:themeColor="text1"/>
                <w:szCs w:val="24"/>
                <w:lang w:val="en-US"/>
              </w:rPr>
            </w:pPr>
          </w:p>
          <w:p w14:paraId="58EE8F28" w14:textId="77777777" w:rsidR="004B7908" w:rsidRPr="009A5BA0" w:rsidRDefault="004B7908" w:rsidP="00A96478">
            <w:pPr>
              <w:spacing w:after="120"/>
              <w:rPr>
                <w:rFonts w:cs="Calibri"/>
                <w:color w:val="000000" w:themeColor="text1"/>
                <w:szCs w:val="24"/>
                <w:lang w:val="en-US"/>
              </w:rPr>
            </w:pPr>
          </w:p>
          <w:p w14:paraId="1ABBC674" w14:textId="77777777" w:rsidR="004B7908" w:rsidRPr="009A5BA0" w:rsidRDefault="004B7908" w:rsidP="00A96478">
            <w:pPr>
              <w:spacing w:after="120"/>
              <w:rPr>
                <w:rFonts w:cs="Calibri"/>
                <w:color w:val="000000" w:themeColor="text1"/>
                <w:szCs w:val="24"/>
                <w:lang w:val="en-US"/>
              </w:rPr>
            </w:pPr>
          </w:p>
          <w:p w14:paraId="6FAB8794" w14:textId="1E5830B0" w:rsidR="004B7908" w:rsidRPr="009A5BA0" w:rsidRDefault="004B7908" w:rsidP="00A96478">
            <w:pPr>
              <w:spacing w:after="120"/>
              <w:rPr>
                <w:rFonts w:cs="Calibri"/>
                <w:color w:val="000000" w:themeColor="text1"/>
                <w:szCs w:val="24"/>
                <w:lang w:val="en-US"/>
              </w:rPr>
            </w:pPr>
          </w:p>
        </w:tc>
        <w:tc>
          <w:tcPr>
            <w:tcW w:w="1276" w:type="dxa"/>
          </w:tcPr>
          <w:p w14:paraId="47B9784C" w14:textId="77777777" w:rsidR="004B7908" w:rsidRPr="009A5BA0" w:rsidRDefault="004B7908" w:rsidP="003B6374">
            <w:pPr>
              <w:spacing w:line="276" w:lineRule="auto"/>
              <w:rPr>
                <w:rFonts w:cs="Calibri"/>
                <w:color w:val="FF0000"/>
                <w:szCs w:val="24"/>
              </w:rPr>
            </w:pPr>
          </w:p>
          <w:p w14:paraId="4FE708D5" w14:textId="77777777" w:rsidR="004B7908" w:rsidRPr="009A5BA0" w:rsidRDefault="004B7908" w:rsidP="003B6374">
            <w:pPr>
              <w:spacing w:line="276" w:lineRule="auto"/>
              <w:rPr>
                <w:rFonts w:cs="Calibri"/>
                <w:color w:val="FF0000"/>
                <w:szCs w:val="24"/>
              </w:rPr>
            </w:pPr>
          </w:p>
          <w:p w14:paraId="6FF7644D" w14:textId="77777777" w:rsidR="004B7908" w:rsidRPr="009A5BA0" w:rsidRDefault="004B7908" w:rsidP="003B6374">
            <w:pPr>
              <w:spacing w:line="276" w:lineRule="auto"/>
              <w:rPr>
                <w:rFonts w:cs="Calibri"/>
                <w:color w:val="FF0000"/>
                <w:szCs w:val="24"/>
              </w:rPr>
            </w:pPr>
          </w:p>
          <w:p w14:paraId="2BD3DB89" w14:textId="4DBD1C23" w:rsidR="004B7908" w:rsidRPr="009A5BA0" w:rsidRDefault="004B7908" w:rsidP="009A5BA0">
            <w:pPr>
              <w:spacing w:line="276" w:lineRule="auto"/>
              <w:jc w:val="center"/>
              <w:rPr>
                <w:rFonts w:cs="Calibri"/>
                <w:color w:val="FF0000"/>
                <w:szCs w:val="24"/>
              </w:rPr>
            </w:pPr>
            <w:r w:rsidRPr="00A2016D">
              <w:rPr>
                <w:rFonts w:cs="Calibri"/>
                <w:szCs w:val="24"/>
              </w:rPr>
              <w:t>25%</w:t>
            </w:r>
          </w:p>
        </w:tc>
        <w:tc>
          <w:tcPr>
            <w:tcW w:w="1985" w:type="dxa"/>
          </w:tcPr>
          <w:p w14:paraId="227D2E08" w14:textId="7C322C21" w:rsidR="004B7908" w:rsidRPr="009A5BA0" w:rsidRDefault="004B7908" w:rsidP="003B6374">
            <w:pPr>
              <w:spacing w:line="276" w:lineRule="auto"/>
              <w:rPr>
                <w:rFonts w:cs="Calibri"/>
                <w:color w:val="FF0000"/>
                <w:szCs w:val="24"/>
              </w:rPr>
            </w:pPr>
          </w:p>
          <w:p w14:paraId="375BA6B9" w14:textId="60A4BF31" w:rsidR="004B7908" w:rsidRPr="009A5BA0" w:rsidRDefault="004B7908" w:rsidP="003B6374">
            <w:pPr>
              <w:spacing w:line="276" w:lineRule="auto"/>
              <w:rPr>
                <w:rFonts w:cs="Calibri"/>
                <w:color w:val="FF0000"/>
                <w:szCs w:val="24"/>
              </w:rPr>
            </w:pPr>
          </w:p>
          <w:p w14:paraId="2B479757" w14:textId="77777777" w:rsidR="004B7908" w:rsidRPr="009A5BA0" w:rsidRDefault="004B7908" w:rsidP="003B6374">
            <w:pPr>
              <w:spacing w:line="276" w:lineRule="auto"/>
              <w:rPr>
                <w:rFonts w:cs="Calibri"/>
                <w:color w:val="FF0000"/>
                <w:szCs w:val="24"/>
              </w:rPr>
            </w:pPr>
          </w:p>
          <w:p w14:paraId="5217DB6D" w14:textId="7102CB9D" w:rsidR="004B7908" w:rsidRPr="009A5BA0" w:rsidRDefault="004B7908" w:rsidP="003B6374">
            <w:pPr>
              <w:spacing w:line="276" w:lineRule="auto"/>
              <w:rPr>
                <w:rFonts w:cs="Calibri"/>
                <w:szCs w:val="24"/>
                <w:lang w:val="en-US"/>
              </w:rPr>
            </w:pPr>
            <w:r w:rsidRPr="009A5BA0">
              <w:rPr>
                <w:rFonts w:cs="Calibri"/>
                <w:color w:val="FF0000"/>
                <w:szCs w:val="24"/>
              </w:rPr>
              <w:t>&lt;</w:t>
            </w:r>
            <w:bookmarkStart w:id="54" w:name="_Hlk110941875"/>
            <w:bookmarkStart w:id="55" w:name="_Hlk114411886"/>
            <w:r w:rsidRPr="009A5BA0">
              <w:rPr>
                <w:rFonts w:cs="Calibri"/>
                <w:color w:val="FF0000"/>
                <w:szCs w:val="24"/>
              </w:rPr>
              <w:t>provide unique reference to locate substantiating evidence in the bid response – Annex B, section 11.</w:t>
            </w:r>
            <w:bookmarkEnd w:id="54"/>
            <w:r w:rsidRPr="009A5BA0">
              <w:rPr>
                <w:rFonts w:cs="Calibri"/>
                <w:color w:val="FF0000"/>
                <w:szCs w:val="24"/>
              </w:rPr>
              <w:t>4</w:t>
            </w:r>
            <w:r w:rsidR="00B51824" w:rsidRPr="009A5BA0">
              <w:rPr>
                <w:rFonts w:cs="Calibri"/>
                <w:color w:val="FF0000"/>
                <w:szCs w:val="24"/>
              </w:rPr>
              <w:t>.1</w:t>
            </w:r>
            <w:r w:rsidRPr="009A5BA0">
              <w:rPr>
                <w:rFonts w:cs="Calibri"/>
                <w:color w:val="FF0000"/>
                <w:szCs w:val="24"/>
              </w:rPr>
              <w:t>&gt;</w:t>
            </w:r>
            <w:bookmarkEnd w:id="55"/>
          </w:p>
        </w:tc>
      </w:tr>
      <w:tr w:rsidR="004B7908" w:rsidRPr="004610EF" w14:paraId="1034527B" w14:textId="77777777" w:rsidTr="009A5BA0">
        <w:tc>
          <w:tcPr>
            <w:tcW w:w="703" w:type="dxa"/>
          </w:tcPr>
          <w:p w14:paraId="410D157F" w14:textId="77777777" w:rsidR="004B7908" w:rsidRDefault="004B7908" w:rsidP="00317DA0">
            <w:pPr>
              <w:spacing w:line="276" w:lineRule="auto"/>
              <w:jc w:val="center"/>
              <w:rPr>
                <w:rFonts w:asciiTheme="minorHAnsi" w:hAnsiTheme="minorHAnsi" w:cstheme="minorHAnsi"/>
                <w:sz w:val="22"/>
                <w:szCs w:val="22"/>
                <w:lang w:val="en-US"/>
              </w:rPr>
            </w:pPr>
            <w:r>
              <w:rPr>
                <w:rFonts w:asciiTheme="minorHAnsi" w:hAnsiTheme="minorHAnsi" w:cstheme="minorHAnsi"/>
                <w:sz w:val="22"/>
                <w:szCs w:val="22"/>
                <w:lang w:val="en-US"/>
              </w:rPr>
              <w:lastRenderedPageBreak/>
              <w:t>2</w:t>
            </w:r>
          </w:p>
        </w:tc>
        <w:tc>
          <w:tcPr>
            <w:tcW w:w="3403" w:type="dxa"/>
            <w:shd w:val="clear" w:color="auto" w:fill="FFFFFF" w:themeFill="background1"/>
          </w:tcPr>
          <w:p w14:paraId="2DFE81C7" w14:textId="166AB06D" w:rsidR="004B7908" w:rsidRPr="009A5BA0" w:rsidRDefault="004B7908" w:rsidP="00317DA0">
            <w:pPr>
              <w:pStyle w:val="Specification"/>
              <w:spacing w:after="40" w:line="276" w:lineRule="auto"/>
              <w:rPr>
                <w:rFonts w:cs="Calibri"/>
                <w:b/>
                <w:lang w:val="en-US"/>
              </w:rPr>
            </w:pPr>
            <w:r w:rsidRPr="009A5BA0">
              <w:rPr>
                <w:rFonts w:cs="Calibri"/>
                <w:b/>
                <w:lang w:val="en-US"/>
              </w:rPr>
              <w:t>Active Directory Resource (groups, user, computer objects) monitoring, audit and access management</w:t>
            </w:r>
          </w:p>
          <w:p w14:paraId="17C58490" w14:textId="77777777" w:rsidR="004B7908" w:rsidRPr="009A5BA0" w:rsidRDefault="004B7908" w:rsidP="00317DA0">
            <w:pPr>
              <w:pStyle w:val="Specification"/>
              <w:spacing w:after="40" w:line="276" w:lineRule="auto"/>
              <w:rPr>
                <w:rFonts w:cs="Calibri"/>
                <w:b/>
                <w:u w:val="single"/>
              </w:rPr>
            </w:pPr>
          </w:p>
          <w:p w14:paraId="0F7B56EA" w14:textId="4829972C" w:rsidR="004B7908" w:rsidRPr="009A5BA0" w:rsidRDefault="004571E1" w:rsidP="00317DA0">
            <w:pPr>
              <w:spacing w:before="40" w:line="276" w:lineRule="auto"/>
              <w:rPr>
                <w:rFonts w:cs="Calibri"/>
                <w:b/>
                <w:bCs/>
                <w:lang w:val="en-US"/>
              </w:rPr>
            </w:pPr>
            <w:r w:rsidRPr="009A5BA0">
              <w:rPr>
                <w:rFonts w:cs="Calibri"/>
                <w:bCs/>
                <w:lang w:val="en-US"/>
              </w:rPr>
              <w:t>The Bidder must provide documentation indicating how the proposed product or solution complies with the following technical requirements for the functionality on a very granular level</w:t>
            </w:r>
            <w:r w:rsidRPr="009A5BA0">
              <w:rPr>
                <w:rFonts w:cs="Calibri"/>
                <w:color w:val="000000" w:themeColor="text1"/>
                <w:szCs w:val="24"/>
                <w:lang w:val="en-US"/>
              </w:rPr>
              <w:t xml:space="preserve"> for the </w:t>
            </w:r>
            <w:r w:rsidR="004B7908" w:rsidRPr="009A5BA0">
              <w:rPr>
                <w:rFonts w:cs="Calibri"/>
                <w:bCs/>
                <w:lang w:val="en-US"/>
              </w:rPr>
              <w:t>Active Directory Resource (groups, user and computer objects) management</w:t>
            </w:r>
            <w:r w:rsidRPr="009A5BA0">
              <w:rPr>
                <w:rFonts w:cs="Calibri"/>
                <w:bCs/>
                <w:lang w:val="en-US"/>
              </w:rPr>
              <w:t>:</w:t>
            </w:r>
            <w:r w:rsidR="004B7908" w:rsidRPr="009A5BA0">
              <w:rPr>
                <w:rFonts w:cs="Calibri"/>
                <w:bCs/>
                <w:lang w:val="en-US"/>
              </w:rPr>
              <w:t xml:space="preserve"> </w:t>
            </w:r>
          </w:p>
          <w:p w14:paraId="09C2173E" w14:textId="7676CF5F" w:rsidR="004B7908" w:rsidRPr="009A5BA0" w:rsidRDefault="004B7908">
            <w:pPr>
              <w:pStyle w:val="ListParagraph"/>
              <w:numPr>
                <w:ilvl w:val="0"/>
                <w:numId w:val="41"/>
              </w:numPr>
              <w:spacing w:before="40" w:line="276" w:lineRule="auto"/>
              <w:ind w:left="314"/>
              <w:rPr>
                <w:rFonts w:cs="Calibri"/>
                <w:bCs/>
                <w:lang w:val="en-US"/>
              </w:rPr>
            </w:pPr>
            <w:r w:rsidRPr="009A5BA0">
              <w:rPr>
                <w:rFonts w:cs="Calibri"/>
                <w:bCs/>
                <w:lang w:val="en-US"/>
              </w:rPr>
              <w:t>Creation of user and computer object in different organizational units.</w:t>
            </w:r>
          </w:p>
          <w:p w14:paraId="76025CE4" w14:textId="77777777" w:rsidR="004B7908" w:rsidRPr="009A5BA0" w:rsidRDefault="004B7908">
            <w:pPr>
              <w:pStyle w:val="ListParagraph"/>
              <w:numPr>
                <w:ilvl w:val="0"/>
                <w:numId w:val="41"/>
              </w:numPr>
              <w:spacing w:before="40" w:line="276" w:lineRule="auto"/>
              <w:ind w:left="314"/>
              <w:rPr>
                <w:rFonts w:cs="Calibri"/>
                <w:bCs/>
                <w:lang w:val="en-US"/>
              </w:rPr>
            </w:pPr>
            <w:r w:rsidRPr="009A5BA0">
              <w:rPr>
                <w:rFonts w:cs="Calibri"/>
                <w:bCs/>
                <w:lang w:val="en-US"/>
              </w:rPr>
              <w:t>Transfer of user and computer object between organizational units.</w:t>
            </w:r>
          </w:p>
          <w:p w14:paraId="53B29FF2" w14:textId="77777777" w:rsidR="004B7908" w:rsidRPr="009A5BA0" w:rsidRDefault="004B7908">
            <w:pPr>
              <w:pStyle w:val="ListParagraph"/>
              <w:numPr>
                <w:ilvl w:val="0"/>
                <w:numId w:val="41"/>
              </w:numPr>
              <w:spacing w:before="40" w:line="276" w:lineRule="auto"/>
              <w:ind w:left="314"/>
              <w:rPr>
                <w:rFonts w:cs="Calibri"/>
                <w:bCs/>
                <w:lang w:val="en-US"/>
              </w:rPr>
            </w:pPr>
            <w:r w:rsidRPr="009A5BA0">
              <w:rPr>
                <w:rFonts w:cs="Calibri"/>
                <w:bCs/>
                <w:lang w:val="en-US"/>
              </w:rPr>
              <w:t>Deletion of user and computer object in different organizational units.</w:t>
            </w:r>
          </w:p>
          <w:p w14:paraId="06AEF058" w14:textId="77777777" w:rsidR="004B7908" w:rsidRPr="009A5BA0" w:rsidRDefault="004B7908">
            <w:pPr>
              <w:pStyle w:val="ListParagraph"/>
              <w:numPr>
                <w:ilvl w:val="0"/>
                <w:numId w:val="41"/>
              </w:numPr>
              <w:spacing w:before="40" w:line="276" w:lineRule="auto"/>
              <w:ind w:left="314"/>
              <w:rPr>
                <w:rFonts w:cs="Calibri"/>
                <w:bCs/>
                <w:lang w:val="en-US"/>
              </w:rPr>
            </w:pPr>
            <w:r w:rsidRPr="009A5BA0">
              <w:rPr>
                <w:rFonts w:cs="Calibri"/>
                <w:bCs/>
                <w:lang w:val="en-US"/>
              </w:rPr>
              <w:t>Create and delete Security groups</w:t>
            </w:r>
          </w:p>
          <w:p w14:paraId="004702E4" w14:textId="77777777" w:rsidR="004B7908" w:rsidRPr="009A5BA0" w:rsidRDefault="004B7908">
            <w:pPr>
              <w:pStyle w:val="ListParagraph"/>
              <w:numPr>
                <w:ilvl w:val="0"/>
                <w:numId w:val="41"/>
              </w:numPr>
              <w:spacing w:before="40" w:line="276" w:lineRule="auto"/>
              <w:ind w:left="314"/>
              <w:rPr>
                <w:rFonts w:cs="Calibri"/>
                <w:bCs/>
                <w:lang w:val="en-US"/>
              </w:rPr>
            </w:pPr>
            <w:r w:rsidRPr="009A5BA0">
              <w:rPr>
                <w:rFonts w:cs="Calibri"/>
                <w:bCs/>
                <w:lang w:val="en-US"/>
              </w:rPr>
              <w:t>Add and remove user accounts from Security Groups.</w:t>
            </w:r>
          </w:p>
          <w:p w14:paraId="3F468AAB" w14:textId="77777777" w:rsidR="004B7908" w:rsidRPr="009A5BA0" w:rsidRDefault="004B7908">
            <w:pPr>
              <w:pStyle w:val="ListParagraph"/>
              <w:numPr>
                <w:ilvl w:val="0"/>
                <w:numId w:val="41"/>
              </w:numPr>
              <w:spacing w:before="40" w:line="276" w:lineRule="auto"/>
              <w:ind w:left="314"/>
              <w:rPr>
                <w:rFonts w:cs="Calibri"/>
                <w:bCs/>
                <w:lang w:val="en-US"/>
              </w:rPr>
            </w:pPr>
            <w:r w:rsidRPr="009A5BA0">
              <w:rPr>
                <w:rFonts w:cs="Calibri"/>
                <w:bCs/>
                <w:lang w:val="en-US"/>
              </w:rPr>
              <w:t xml:space="preserve">Deletion and Disabling of accounts after specified timeframes. </w:t>
            </w:r>
          </w:p>
          <w:p w14:paraId="1042918D" w14:textId="77777777" w:rsidR="004B7908" w:rsidRPr="009A5BA0" w:rsidRDefault="004B7908">
            <w:pPr>
              <w:pStyle w:val="ListParagraph"/>
              <w:numPr>
                <w:ilvl w:val="0"/>
                <w:numId w:val="41"/>
              </w:numPr>
              <w:spacing w:before="40" w:line="276" w:lineRule="auto"/>
              <w:ind w:left="314"/>
              <w:rPr>
                <w:rFonts w:cs="Calibri"/>
                <w:bCs/>
                <w:lang w:val="en-US"/>
              </w:rPr>
            </w:pPr>
            <w:r w:rsidRPr="009A5BA0">
              <w:rPr>
                <w:rFonts w:cs="Calibri"/>
                <w:bCs/>
                <w:lang w:val="en-US"/>
              </w:rPr>
              <w:lastRenderedPageBreak/>
              <w:t>Monitoring of events and escalation thereof.</w:t>
            </w:r>
          </w:p>
          <w:p w14:paraId="64D67E66" w14:textId="77777777" w:rsidR="004B7908" w:rsidRPr="009A5BA0" w:rsidRDefault="004B7908">
            <w:pPr>
              <w:pStyle w:val="ListParagraph"/>
              <w:numPr>
                <w:ilvl w:val="0"/>
                <w:numId w:val="41"/>
              </w:numPr>
              <w:spacing w:before="40" w:line="276" w:lineRule="auto"/>
              <w:ind w:left="314"/>
              <w:rPr>
                <w:rFonts w:cs="Calibri"/>
                <w:bCs/>
                <w:lang w:val="en-US"/>
              </w:rPr>
            </w:pPr>
            <w:r w:rsidRPr="009A5BA0">
              <w:rPr>
                <w:rFonts w:cs="Calibri"/>
                <w:bCs/>
                <w:lang w:val="en-US"/>
              </w:rPr>
              <w:t>Provide granular access to Active Directory in conjunction with the Microsoft Security delegation model.</w:t>
            </w:r>
          </w:p>
          <w:p w14:paraId="13BC0764" w14:textId="77777777" w:rsidR="004B7908" w:rsidRPr="009A5BA0" w:rsidRDefault="004B7908">
            <w:pPr>
              <w:pStyle w:val="ListParagraph"/>
              <w:numPr>
                <w:ilvl w:val="0"/>
                <w:numId w:val="41"/>
              </w:numPr>
              <w:spacing w:before="40" w:line="276" w:lineRule="auto"/>
              <w:ind w:left="314"/>
              <w:rPr>
                <w:rFonts w:cs="Calibri"/>
                <w:bCs/>
                <w:lang w:val="en-US"/>
              </w:rPr>
            </w:pPr>
            <w:r w:rsidRPr="009A5BA0">
              <w:rPr>
                <w:rFonts w:cs="Calibri"/>
                <w:bCs/>
                <w:lang w:val="en-US"/>
              </w:rPr>
              <w:t>Auditing on all above-mentioned functions.</w:t>
            </w:r>
          </w:p>
          <w:p w14:paraId="1D1CD32D" w14:textId="5C417402" w:rsidR="004B7908" w:rsidRPr="009A5BA0" w:rsidRDefault="004B7908">
            <w:pPr>
              <w:pStyle w:val="ListParagraph"/>
              <w:numPr>
                <w:ilvl w:val="0"/>
                <w:numId w:val="41"/>
              </w:numPr>
              <w:spacing w:before="40" w:line="276" w:lineRule="auto"/>
              <w:ind w:left="314"/>
            </w:pPr>
            <w:r w:rsidRPr="009A5BA0">
              <w:rPr>
                <w:rFonts w:cs="Calibri"/>
                <w:bCs/>
                <w:lang w:val="en-US"/>
              </w:rPr>
              <w:t xml:space="preserve">Reporting on all above-mentioned functions. </w:t>
            </w:r>
          </w:p>
        </w:tc>
        <w:tc>
          <w:tcPr>
            <w:tcW w:w="3260" w:type="dxa"/>
          </w:tcPr>
          <w:p w14:paraId="1D9DE30C" w14:textId="77777777" w:rsidR="004B7908" w:rsidRPr="009A5BA0" w:rsidRDefault="004B7908" w:rsidP="00317DA0">
            <w:pPr>
              <w:rPr>
                <w:rFonts w:cs="Calibri"/>
                <w:b/>
                <w:bCs/>
                <w:szCs w:val="24"/>
                <w:u w:val="single"/>
              </w:rPr>
            </w:pPr>
          </w:p>
          <w:p w14:paraId="4587E194" w14:textId="77777777" w:rsidR="004B7908" w:rsidRPr="009A5BA0" w:rsidRDefault="004B7908" w:rsidP="00317DA0">
            <w:pPr>
              <w:rPr>
                <w:rFonts w:cs="Calibri"/>
                <w:b/>
                <w:bCs/>
                <w:szCs w:val="24"/>
                <w:u w:val="single"/>
              </w:rPr>
            </w:pPr>
          </w:p>
          <w:p w14:paraId="6EDFE091" w14:textId="1E34A6EA" w:rsidR="004B7908" w:rsidRPr="009A5BA0" w:rsidRDefault="004B7908" w:rsidP="00317DA0">
            <w:pPr>
              <w:rPr>
                <w:rFonts w:cs="Calibri"/>
                <w:b/>
                <w:bCs/>
                <w:szCs w:val="24"/>
                <w:u w:val="single"/>
              </w:rPr>
            </w:pPr>
          </w:p>
          <w:p w14:paraId="64F433D3" w14:textId="37776CB3" w:rsidR="004B7908" w:rsidRPr="009A5BA0" w:rsidRDefault="004B7908" w:rsidP="00317DA0">
            <w:pPr>
              <w:rPr>
                <w:rFonts w:cs="Calibri"/>
                <w:b/>
                <w:bCs/>
                <w:szCs w:val="24"/>
                <w:u w:val="single"/>
              </w:rPr>
            </w:pPr>
          </w:p>
          <w:p w14:paraId="7B91CF9D" w14:textId="77777777" w:rsidR="004B7908" w:rsidRPr="009A5BA0" w:rsidRDefault="004B7908" w:rsidP="00317DA0">
            <w:pPr>
              <w:rPr>
                <w:rFonts w:cs="Calibri"/>
                <w:b/>
                <w:bCs/>
                <w:szCs w:val="24"/>
                <w:u w:val="single"/>
              </w:rPr>
            </w:pPr>
          </w:p>
          <w:p w14:paraId="1A5FD216" w14:textId="77777777" w:rsidR="00AB319B" w:rsidRPr="009A5BA0" w:rsidRDefault="00AB319B" w:rsidP="004B7908">
            <w:pPr>
              <w:rPr>
                <w:rFonts w:cs="Calibri"/>
                <w:b/>
                <w:bCs/>
                <w:szCs w:val="24"/>
                <w:u w:val="single"/>
              </w:rPr>
            </w:pPr>
          </w:p>
          <w:p w14:paraId="004CA16A" w14:textId="560C6923" w:rsidR="004B7908" w:rsidRPr="009A5BA0" w:rsidRDefault="004B7908" w:rsidP="009A5BA0">
            <w:pPr>
              <w:rPr>
                <w:rFonts w:cs="Calibri"/>
                <w:color w:val="000000" w:themeColor="text1"/>
                <w:szCs w:val="24"/>
                <w:lang w:val="en-US"/>
              </w:rPr>
            </w:pPr>
            <w:r w:rsidRPr="009A5BA0">
              <w:rPr>
                <w:rFonts w:cs="Calibri"/>
                <w:b/>
                <w:bCs/>
                <w:szCs w:val="24"/>
                <w:u w:val="single"/>
              </w:rPr>
              <w:t>Evidence:</w:t>
            </w:r>
          </w:p>
          <w:p w14:paraId="65783EA6" w14:textId="1554C4A1" w:rsidR="004571E1" w:rsidRPr="009A5BA0" w:rsidRDefault="004B7908" w:rsidP="00291175">
            <w:pPr>
              <w:spacing w:line="276" w:lineRule="auto"/>
              <w:rPr>
                <w:rFonts w:cs="Calibri"/>
                <w:color w:val="000000" w:themeColor="text1"/>
                <w:szCs w:val="24"/>
                <w:lang w:val="en-US"/>
              </w:rPr>
            </w:pPr>
            <w:r w:rsidRPr="009A5BA0">
              <w:rPr>
                <w:rFonts w:cs="Calibri"/>
                <w:bCs/>
                <w:lang w:val="en-US"/>
              </w:rPr>
              <w:t xml:space="preserve">The bidder </w:t>
            </w:r>
            <w:r w:rsidR="005E4D6C" w:rsidRPr="009A5BA0">
              <w:rPr>
                <w:rFonts w:cs="Calibri"/>
                <w:bCs/>
                <w:lang w:val="en-US"/>
              </w:rPr>
              <w:t xml:space="preserve">must </w:t>
            </w:r>
            <w:r w:rsidRPr="009A5BA0">
              <w:rPr>
                <w:rFonts w:cs="Calibri"/>
                <w:bCs/>
                <w:lang w:val="en-US"/>
              </w:rPr>
              <w:t>provide the product specification brochure, architecture design or documentation indicating</w:t>
            </w:r>
            <w:r w:rsidRPr="009A5BA0">
              <w:rPr>
                <w:rFonts w:cs="Calibri"/>
                <w:color w:val="000000" w:themeColor="text1"/>
                <w:szCs w:val="24"/>
                <w:lang w:val="en-US"/>
              </w:rPr>
              <w:t xml:space="preserve"> </w:t>
            </w:r>
            <w:r w:rsidR="004571E1" w:rsidRPr="009A5BA0">
              <w:rPr>
                <w:rFonts w:cs="Calibri"/>
                <w:bCs/>
                <w:lang w:val="en-US"/>
              </w:rPr>
              <w:t>how the proposed product or solution complies with the technical requirements for the functionality on a very granular level</w:t>
            </w:r>
            <w:r w:rsidR="004571E1" w:rsidRPr="009A5BA0">
              <w:rPr>
                <w:rFonts w:cs="Calibri"/>
                <w:color w:val="000000" w:themeColor="text1"/>
                <w:szCs w:val="24"/>
                <w:lang w:val="en-US"/>
              </w:rPr>
              <w:t xml:space="preserve"> for the </w:t>
            </w:r>
            <w:r w:rsidR="004571E1" w:rsidRPr="009A5BA0">
              <w:rPr>
                <w:rFonts w:cs="Calibri"/>
                <w:bCs/>
                <w:lang w:val="en-US"/>
              </w:rPr>
              <w:t>Active Directory Resource (groups, user and computer objects) management.</w:t>
            </w:r>
          </w:p>
          <w:p w14:paraId="7746FD97" w14:textId="77777777" w:rsidR="004B7908" w:rsidRPr="009A5BA0" w:rsidRDefault="004B7908" w:rsidP="00317DA0">
            <w:pPr>
              <w:rPr>
                <w:rFonts w:cs="Calibri"/>
                <w:b/>
                <w:iCs/>
                <w:szCs w:val="24"/>
                <w:u w:val="single"/>
              </w:rPr>
            </w:pPr>
          </w:p>
          <w:p w14:paraId="2AE9FA83" w14:textId="02035F6E" w:rsidR="004B7908" w:rsidRPr="009A5BA0" w:rsidRDefault="004B7908" w:rsidP="00317DA0">
            <w:pPr>
              <w:rPr>
                <w:rFonts w:cs="Calibri"/>
                <w:b/>
                <w:i/>
                <w:szCs w:val="24"/>
                <w:u w:val="single"/>
              </w:rPr>
            </w:pPr>
            <w:r w:rsidRPr="009A5BA0">
              <w:rPr>
                <w:rFonts w:cs="Calibri"/>
                <w:b/>
                <w:iCs/>
                <w:szCs w:val="24"/>
                <w:u w:val="single"/>
              </w:rPr>
              <w:t>Evaluation</w:t>
            </w:r>
            <w:r w:rsidRPr="009A5BA0">
              <w:rPr>
                <w:rFonts w:cs="Calibri"/>
                <w:b/>
                <w:i/>
                <w:szCs w:val="24"/>
                <w:u w:val="single"/>
              </w:rPr>
              <w:t>:</w:t>
            </w:r>
          </w:p>
          <w:p w14:paraId="6D3C2BA2" w14:textId="128EE119" w:rsidR="004B7908" w:rsidRPr="009A5BA0" w:rsidRDefault="004B7908" w:rsidP="00317DA0">
            <w:pPr>
              <w:ind w:left="301" w:hanging="301"/>
              <w:rPr>
                <w:rFonts w:cs="Calibri"/>
                <w:szCs w:val="24"/>
              </w:rPr>
            </w:pPr>
            <w:r w:rsidRPr="009A5BA0">
              <w:rPr>
                <w:rFonts w:cs="Calibri"/>
                <w:szCs w:val="24"/>
              </w:rPr>
              <w:t>0=</w:t>
            </w:r>
            <w:r w:rsidR="005E4D6C" w:rsidRPr="009A5BA0">
              <w:rPr>
                <w:rFonts w:cs="Calibri"/>
                <w:szCs w:val="24"/>
              </w:rPr>
              <w:t xml:space="preserve"> </w:t>
            </w:r>
            <w:r w:rsidRPr="009A5BA0">
              <w:rPr>
                <w:rFonts w:cs="Calibri"/>
                <w:szCs w:val="24"/>
              </w:rPr>
              <w:t>Does not meet minimum requirement</w:t>
            </w:r>
          </w:p>
          <w:p w14:paraId="3862E0F6" w14:textId="77777777" w:rsidR="004B7908" w:rsidRPr="009A5BA0" w:rsidRDefault="004B7908" w:rsidP="00317DA0">
            <w:pPr>
              <w:ind w:left="301" w:hanging="301"/>
              <w:rPr>
                <w:rFonts w:cs="Calibri"/>
                <w:szCs w:val="24"/>
              </w:rPr>
            </w:pPr>
            <w:r w:rsidRPr="009A5BA0">
              <w:rPr>
                <w:rFonts w:cs="Calibri"/>
                <w:szCs w:val="24"/>
              </w:rPr>
              <w:t>3= Meets minimum requirements</w:t>
            </w:r>
          </w:p>
          <w:p w14:paraId="445D01A0" w14:textId="77777777" w:rsidR="004B7908" w:rsidRPr="009A5BA0" w:rsidRDefault="004B7908" w:rsidP="00317DA0">
            <w:pPr>
              <w:spacing w:before="40" w:line="276" w:lineRule="auto"/>
              <w:ind w:left="316" w:hanging="316"/>
              <w:rPr>
                <w:rFonts w:cs="Calibri"/>
                <w:b/>
                <w:bCs/>
                <w:szCs w:val="24"/>
                <w:lang w:val="en-US"/>
              </w:rPr>
            </w:pPr>
            <w:r w:rsidRPr="009A5BA0">
              <w:rPr>
                <w:rFonts w:cs="Calibri"/>
                <w:szCs w:val="24"/>
              </w:rPr>
              <w:t>5= Exceeds minimum    requirements</w:t>
            </w:r>
          </w:p>
          <w:p w14:paraId="7513CCB1" w14:textId="77777777" w:rsidR="004B7908" w:rsidRPr="009A5BA0" w:rsidRDefault="004B7908" w:rsidP="00317DA0">
            <w:pPr>
              <w:spacing w:line="276" w:lineRule="auto"/>
              <w:jc w:val="center"/>
              <w:rPr>
                <w:rFonts w:cs="Calibri"/>
                <w:color w:val="000000" w:themeColor="text1"/>
                <w:szCs w:val="24"/>
                <w:lang w:val="en-US"/>
              </w:rPr>
            </w:pPr>
          </w:p>
        </w:tc>
        <w:tc>
          <w:tcPr>
            <w:tcW w:w="1276" w:type="dxa"/>
          </w:tcPr>
          <w:p w14:paraId="5208FD78" w14:textId="77777777" w:rsidR="004B7908" w:rsidRPr="009A5BA0" w:rsidRDefault="004B7908" w:rsidP="00317DA0">
            <w:pPr>
              <w:spacing w:line="276" w:lineRule="auto"/>
              <w:rPr>
                <w:rFonts w:cs="Calibri"/>
                <w:color w:val="FF0000"/>
                <w:szCs w:val="24"/>
              </w:rPr>
            </w:pPr>
          </w:p>
          <w:p w14:paraId="56F1C391" w14:textId="77777777" w:rsidR="004B7908" w:rsidRPr="009A5BA0" w:rsidRDefault="004B7908" w:rsidP="00317DA0">
            <w:pPr>
              <w:spacing w:line="276" w:lineRule="auto"/>
              <w:rPr>
                <w:rFonts w:cs="Calibri"/>
                <w:color w:val="FF0000"/>
                <w:szCs w:val="24"/>
              </w:rPr>
            </w:pPr>
          </w:p>
          <w:p w14:paraId="177655A6" w14:textId="77777777" w:rsidR="004B7908" w:rsidRPr="009A5BA0" w:rsidRDefault="004B7908" w:rsidP="00317DA0">
            <w:pPr>
              <w:spacing w:line="276" w:lineRule="auto"/>
              <w:rPr>
                <w:rFonts w:cs="Calibri"/>
                <w:color w:val="FF0000"/>
                <w:szCs w:val="24"/>
              </w:rPr>
            </w:pPr>
          </w:p>
          <w:p w14:paraId="3FF686B3" w14:textId="77777777" w:rsidR="004B7908" w:rsidRPr="009A5BA0" w:rsidRDefault="004B7908" w:rsidP="00317DA0">
            <w:pPr>
              <w:spacing w:line="276" w:lineRule="auto"/>
              <w:rPr>
                <w:rFonts w:cs="Calibri"/>
                <w:color w:val="FF0000"/>
                <w:szCs w:val="24"/>
              </w:rPr>
            </w:pPr>
          </w:p>
          <w:p w14:paraId="0D9A3F79" w14:textId="77777777" w:rsidR="004B7908" w:rsidRPr="009A5BA0" w:rsidRDefault="004B7908" w:rsidP="00317DA0">
            <w:pPr>
              <w:spacing w:line="276" w:lineRule="auto"/>
              <w:rPr>
                <w:rFonts w:cs="Calibri"/>
                <w:color w:val="FF0000"/>
                <w:szCs w:val="24"/>
              </w:rPr>
            </w:pPr>
          </w:p>
          <w:p w14:paraId="1F2C7F51" w14:textId="42B711D2" w:rsidR="004B7908" w:rsidRPr="009A5BA0" w:rsidRDefault="004B7908" w:rsidP="009A5BA0">
            <w:pPr>
              <w:spacing w:line="276" w:lineRule="auto"/>
              <w:jc w:val="center"/>
              <w:rPr>
                <w:rFonts w:cs="Calibri"/>
                <w:color w:val="FF0000"/>
                <w:szCs w:val="24"/>
              </w:rPr>
            </w:pPr>
            <w:r w:rsidRPr="00A2016D">
              <w:rPr>
                <w:rFonts w:cs="Calibri"/>
                <w:szCs w:val="24"/>
              </w:rPr>
              <w:t>25%</w:t>
            </w:r>
          </w:p>
        </w:tc>
        <w:tc>
          <w:tcPr>
            <w:tcW w:w="1985" w:type="dxa"/>
          </w:tcPr>
          <w:p w14:paraId="14E5379C" w14:textId="7999DFD2" w:rsidR="004B7908" w:rsidRPr="009A5BA0" w:rsidRDefault="004B7908" w:rsidP="00317DA0">
            <w:pPr>
              <w:spacing w:line="276" w:lineRule="auto"/>
              <w:rPr>
                <w:rFonts w:cs="Calibri"/>
                <w:color w:val="FF0000"/>
                <w:szCs w:val="24"/>
              </w:rPr>
            </w:pPr>
          </w:p>
          <w:p w14:paraId="7C6B59F7" w14:textId="02F3F707" w:rsidR="004B7908" w:rsidRPr="009A5BA0" w:rsidRDefault="004B7908" w:rsidP="00317DA0">
            <w:pPr>
              <w:spacing w:line="276" w:lineRule="auto"/>
              <w:rPr>
                <w:rFonts w:cs="Calibri"/>
                <w:color w:val="FF0000"/>
                <w:szCs w:val="24"/>
              </w:rPr>
            </w:pPr>
          </w:p>
          <w:p w14:paraId="64587360" w14:textId="304F0DAF" w:rsidR="004B7908" w:rsidRPr="009A5BA0" w:rsidRDefault="004B7908" w:rsidP="00317DA0">
            <w:pPr>
              <w:spacing w:line="276" w:lineRule="auto"/>
              <w:rPr>
                <w:rFonts w:cs="Calibri"/>
                <w:color w:val="FF0000"/>
                <w:szCs w:val="24"/>
              </w:rPr>
            </w:pPr>
          </w:p>
          <w:p w14:paraId="63CCBAF4" w14:textId="77777777" w:rsidR="004B7908" w:rsidRPr="009A5BA0" w:rsidRDefault="004B7908" w:rsidP="00317DA0">
            <w:pPr>
              <w:spacing w:line="276" w:lineRule="auto"/>
              <w:rPr>
                <w:rFonts w:cs="Calibri"/>
                <w:color w:val="FF0000"/>
                <w:szCs w:val="24"/>
              </w:rPr>
            </w:pPr>
          </w:p>
          <w:p w14:paraId="5D900EE2" w14:textId="77777777" w:rsidR="00AB319B" w:rsidRPr="009A5BA0" w:rsidRDefault="00AB319B" w:rsidP="00317DA0">
            <w:pPr>
              <w:spacing w:line="276" w:lineRule="auto"/>
              <w:rPr>
                <w:rFonts w:cs="Calibri"/>
                <w:color w:val="FF0000"/>
                <w:szCs w:val="24"/>
              </w:rPr>
            </w:pPr>
          </w:p>
          <w:p w14:paraId="13A085A9" w14:textId="5670A300" w:rsidR="004B7908" w:rsidRPr="009A5BA0" w:rsidRDefault="004B7908" w:rsidP="00317DA0">
            <w:pPr>
              <w:spacing w:line="276" w:lineRule="auto"/>
              <w:rPr>
                <w:rFonts w:cs="Calibri"/>
                <w:szCs w:val="24"/>
                <w:lang w:val="en-US"/>
              </w:rPr>
            </w:pPr>
            <w:r w:rsidRPr="009A5BA0">
              <w:rPr>
                <w:rFonts w:cs="Calibri"/>
                <w:color w:val="FF0000"/>
                <w:szCs w:val="24"/>
              </w:rPr>
              <w:t>&lt;provide unique reference to locate substantiating evidence in the bid response – Annex B, section 11.</w:t>
            </w:r>
            <w:r w:rsidR="00B51824" w:rsidRPr="009A5BA0">
              <w:rPr>
                <w:rFonts w:cs="Calibri"/>
                <w:color w:val="FF0000"/>
                <w:szCs w:val="24"/>
              </w:rPr>
              <w:t>4.2</w:t>
            </w:r>
            <w:r w:rsidRPr="009A5BA0">
              <w:rPr>
                <w:rFonts w:cs="Calibri"/>
                <w:color w:val="FF0000"/>
                <w:szCs w:val="24"/>
              </w:rPr>
              <w:t>&gt;</w:t>
            </w:r>
          </w:p>
        </w:tc>
      </w:tr>
      <w:tr w:rsidR="004B7908" w:rsidRPr="004610EF" w14:paraId="4600DF94" w14:textId="77777777" w:rsidTr="009A5BA0">
        <w:tc>
          <w:tcPr>
            <w:tcW w:w="703" w:type="dxa"/>
          </w:tcPr>
          <w:p w14:paraId="424CE0FF" w14:textId="77777777" w:rsidR="004B7908" w:rsidRDefault="004B7908" w:rsidP="00317DA0">
            <w:pPr>
              <w:spacing w:line="276" w:lineRule="auto"/>
              <w:jc w:val="center"/>
              <w:rPr>
                <w:rFonts w:asciiTheme="minorHAnsi" w:hAnsiTheme="minorHAnsi" w:cstheme="minorHAnsi"/>
                <w:sz w:val="22"/>
                <w:szCs w:val="22"/>
                <w:lang w:val="en-US"/>
              </w:rPr>
            </w:pPr>
            <w:r>
              <w:rPr>
                <w:rFonts w:asciiTheme="minorHAnsi" w:hAnsiTheme="minorHAnsi" w:cstheme="minorHAnsi"/>
                <w:sz w:val="22"/>
                <w:szCs w:val="22"/>
                <w:lang w:val="en-US"/>
              </w:rPr>
              <w:t>3</w:t>
            </w:r>
          </w:p>
        </w:tc>
        <w:tc>
          <w:tcPr>
            <w:tcW w:w="3403" w:type="dxa"/>
            <w:shd w:val="clear" w:color="auto" w:fill="FFFFFF" w:themeFill="background1"/>
          </w:tcPr>
          <w:p w14:paraId="1A6065D7" w14:textId="77777777" w:rsidR="004B7908" w:rsidRPr="009A5BA0" w:rsidRDefault="004B7908" w:rsidP="00317DA0">
            <w:pPr>
              <w:pStyle w:val="Specification"/>
              <w:spacing w:after="40" w:line="276" w:lineRule="auto"/>
              <w:rPr>
                <w:rFonts w:cs="Calibri"/>
                <w:b/>
                <w:lang w:val="en-US"/>
              </w:rPr>
            </w:pPr>
            <w:r w:rsidRPr="009A5BA0">
              <w:rPr>
                <w:rFonts w:cs="Calibri"/>
                <w:b/>
                <w:lang w:val="en-US"/>
              </w:rPr>
              <w:t>Distributed Server Management (Deployment, server management and configuration)</w:t>
            </w:r>
          </w:p>
          <w:p w14:paraId="7F2F9C5A" w14:textId="77777777" w:rsidR="004B7908" w:rsidRPr="009A5BA0" w:rsidRDefault="004B7908" w:rsidP="00317DA0">
            <w:pPr>
              <w:pStyle w:val="Specification"/>
              <w:spacing w:after="40" w:line="276" w:lineRule="auto"/>
              <w:rPr>
                <w:rFonts w:cs="Calibri"/>
                <w:b/>
                <w:lang w:val="en-US"/>
              </w:rPr>
            </w:pPr>
          </w:p>
          <w:p w14:paraId="0A5E91C5" w14:textId="40222651" w:rsidR="00AB319B" w:rsidRPr="009A5BA0" w:rsidRDefault="00AB319B" w:rsidP="00AB319B">
            <w:pPr>
              <w:rPr>
                <w:lang w:val="en-US"/>
              </w:rPr>
            </w:pPr>
            <w:r w:rsidRPr="009A5BA0">
              <w:rPr>
                <w:rFonts w:cs="Calibri"/>
                <w:bCs/>
                <w:lang w:val="en-US"/>
              </w:rPr>
              <w:t xml:space="preserve">The Bidder must provide documentation indicating how the proposed product or solution complies with the following technical requirements for the </w:t>
            </w:r>
            <w:r w:rsidRPr="009A5BA0">
              <w:rPr>
                <w:rFonts w:cs="Calibri"/>
                <w:color w:val="000000" w:themeColor="text1"/>
                <w:szCs w:val="24"/>
                <w:lang w:val="en-US"/>
              </w:rPr>
              <w:t>Distributed Server Management (Deployment, server management and configuration)</w:t>
            </w:r>
            <w:r w:rsidRPr="009A5BA0">
              <w:rPr>
                <w:rFonts w:cs="Calibri"/>
                <w:bCs/>
                <w:lang w:val="en-US"/>
              </w:rPr>
              <w:t>:</w:t>
            </w:r>
          </w:p>
          <w:p w14:paraId="4A284144" w14:textId="68298712" w:rsidR="004B7908" w:rsidRPr="009A5BA0" w:rsidRDefault="004B7908">
            <w:pPr>
              <w:pStyle w:val="ListParagraph"/>
              <w:numPr>
                <w:ilvl w:val="0"/>
                <w:numId w:val="42"/>
              </w:numPr>
              <w:spacing w:before="40" w:line="276" w:lineRule="auto"/>
              <w:ind w:left="456"/>
              <w:rPr>
                <w:rFonts w:cs="Calibri"/>
                <w:bCs/>
                <w:lang w:val="en-US"/>
              </w:rPr>
            </w:pPr>
            <w:r w:rsidRPr="009A5BA0">
              <w:rPr>
                <w:rFonts w:cs="Calibri"/>
                <w:bCs/>
                <w:lang w:val="en-US"/>
              </w:rPr>
              <w:t>Monitoring of physical and virtual servers with regards to: Availability, Uptime and Resource capacity.</w:t>
            </w:r>
          </w:p>
          <w:p w14:paraId="055CA1C7" w14:textId="77777777" w:rsidR="004B7908" w:rsidRPr="009A5BA0" w:rsidRDefault="004B7908">
            <w:pPr>
              <w:pStyle w:val="ListParagraph"/>
              <w:numPr>
                <w:ilvl w:val="0"/>
                <w:numId w:val="42"/>
              </w:numPr>
              <w:spacing w:before="40" w:line="276" w:lineRule="auto"/>
              <w:ind w:left="456"/>
              <w:rPr>
                <w:rFonts w:cs="Calibri"/>
                <w:bCs/>
                <w:lang w:val="en-US"/>
              </w:rPr>
            </w:pPr>
            <w:r w:rsidRPr="009A5BA0">
              <w:rPr>
                <w:rFonts w:cs="Calibri"/>
                <w:bCs/>
                <w:lang w:val="en-US"/>
              </w:rPr>
              <w:t>Configuration management and Inventory on hard- and software on servers.</w:t>
            </w:r>
          </w:p>
          <w:p w14:paraId="4DB6FB20" w14:textId="77777777" w:rsidR="004B7908" w:rsidRPr="009A5BA0" w:rsidRDefault="004B7908">
            <w:pPr>
              <w:pStyle w:val="ListParagraph"/>
              <w:numPr>
                <w:ilvl w:val="0"/>
                <w:numId w:val="42"/>
              </w:numPr>
              <w:spacing w:before="40" w:line="276" w:lineRule="auto"/>
              <w:ind w:left="456"/>
              <w:rPr>
                <w:rFonts w:cs="Calibri"/>
                <w:bCs/>
                <w:lang w:val="en-US"/>
              </w:rPr>
            </w:pPr>
            <w:r w:rsidRPr="009A5BA0">
              <w:rPr>
                <w:rFonts w:cs="Calibri"/>
                <w:bCs/>
                <w:lang w:val="en-US"/>
              </w:rPr>
              <w:t>Software distribution to servers</w:t>
            </w:r>
          </w:p>
          <w:p w14:paraId="7FCCDE6D" w14:textId="77777777" w:rsidR="004B7908" w:rsidRPr="009A5BA0" w:rsidRDefault="004B7908">
            <w:pPr>
              <w:pStyle w:val="ListParagraph"/>
              <w:numPr>
                <w:ilvl w:val="0"/>
                <w:numId w:val="42"/>
              </w:numPr>
              <w:spacing w:before="40" w:line="276" w:lineRule="auto"/>
              <w:ind w:left="456"/>
              <w:rPr>
                <w:rFonts w:cs="Calibri"/>
                <w:bCs/>
                <w:lang w:val="en-US"/>
              </w:rPr>
            </w:pPr>
            <w:r w:rsidRPr="009A5BA0">
              <w:rPr>
                <w:rFonts w:cs="Calibri"/>
                <w:bCs/>
                <w:lang w:val="en-US"/>
              </w:rPr>
              <w:lastRenderedPageBreak/>
              <w:t>Push (force) patch management to servers of Microsoft and other 3rd party software patches.</w:t>
            </w:r>
          </w:p>
          <w:p w14:paraId="717DF9B3" w14:textId="77777777" w:rsidR="004B7908" w:rsidRPr="009A5BA0" w:rsidRDefault="004B7908">
            <w:pPr>
              <w:pStyle w:val="ListParagraph"/>
              <w:numPr>
                <w:ilvl w:val="0"/>
                <w:numId w:val="42"/>
              </w:numPr>
              <w:spacing w:before="40" w:line="276" w:lineRule="auto"/>
              <w:ind w:left="456"/>
              <w:rPr>
                <w:rFonts w:cs="Calibri"/>
                <w:bCs/>
                <w:lang w:val="en-US"/>
              </w:rPr>
            </w:pPr>
            <w:r w:rsidRPr="009A5BA0">
              <w:rPr>
                <w:rFonts w:cs="Calibri"/>
                <w:bCs/>
                <w:lang w:val="en-US"/>
              </w:rPr>
              <w:t>Software management on servers.</w:t>
            </w:r>
          </w:p>
          <w:p w14:paraId="08E13CD8" w14:textId="77777777" w:rsidR="004B7908" w:rsidRPr="009A5BA0" w:rsidRDefault="004B7908">
            <w:pPr>
              <w:pStyle w:val="ListParagraph"/>
              <w:numPr>
                <w:ilvl w:val="0"/>
                <w:numId w:val="42"/>
              </w:numPr>
              <w:spacing w:before="40" w:line="276" w:lineRule="auto"/>
              <w:ind w:left="456"/>
              <w:rPr>
                <w:rFonts w:cs="Calibri"/>
                <w:bCs/>
                <w:lang w:val="en-US"/>
              </w:rPr>
            </w:pPr>
            <w:r w:rsidRPr="009A5BA0">
              <w:rPr>
                <w:rFonts w:cs="Calibri"/>
                <w:bCs/>
                <w:lang w:val="en-US"/>
              </w:rPr>
              <w:t>Monitoring of events and escalation thereof.</w:t>
            </w:r>
          </w:p>
          <w:p w14:paraId="43E7E4D7" w14:textId="77777777" w:rsidR="004B7908" w:rsidRPr="009A5BA0" w:rsidRDefault="004B7908">
            <w:pPr>
              <w:pStyle w:val="ListParagraph"/>
              <w:numPr>
                <w:ilvl w:val="0"/>
                <w:numId w:val="42"/>
              </w:numPr>
              <w:spacing w:before="40" w:line="276" w:lineRule="auto"/>
              <w:ind w:left="456"/>
              <w:rPr>
                <w:rFonts w:cs="Calibri"/>
                <w:bCs/>
                <w:lang w:val="en-US"/>
              </w:rPr>
            </w:pPr>
            <w:r w:rsidRPr="009A5BA0">
              <w:rPr>
                <w:rFonts w:cs="Calibri"/>
                <w:bCs/>
                <w:lang w:val="en-US"/>
              </w:rPr>
              <w:t>Auditing on all above-mentioned functions. What type of auditing are utilized.</w:t>
            </w:r>
          </w:p>
          <w:p w14:paraId="13FB6317" w14:textId="78758589" w:rsidR="004B7908" w:rsidRPr="009A5BA0" w:rsidRDefault="004B7908">
            <w:pPr>
              <w:pStyle w:val="ListParagraph"/>
              <w:numPr>
                <w:ilvl w:val="0"/>
                <w:numId w:val="42"/>
              </w:numPr>
              <w:spacing w:before="40" w:line="276" w:lineRule="auto"/>
              <w:ind w:left="456"/>
              <w:rPr>
                <w:lang w:val="en-US"/>
              </w:rPr>
            </w:pPr>
            <w:r w:rsidRPr="009A5BA0">
              <w:rPr>
                <w:rFonts w:cs="Calibri"/>
                <w:bCs/>
                <w:lang w:val="en-US"/>
              </w:rPr>
              <w:t>Reporting on all above-mentioned functions.</w:t>
            </w:r>
          </w:p>
        </w:tc>
        <w:tc>
          <w:tcPr>
            <w:tcW w:w="3260" w:type="dxa"/>
          </w:tcPr>
          <w:p w14:paraId="47E8D35B" w14:textId="77777777" w:rsidR="004B7908" w:rsidRPr="009A5BA0" w:rsidRDefault="004B7908" w:rsidP="00317DA0">
            <w:pPr>
              <w:rPr>
                <w:rFonts w:cs="Calibri"/>
                <w:b/>
                <w:bCs/>
                <w:szCs w:val="24"/>
                <w:u w:val="single"/>
              </w:rPr>
            </w:pPr>
          </w:p>
          <w:p w14:paraId="28860355" w14:textId="77777777" w:rsidR="004B7908" w:rsidRPr="009A5BA0" w:rsidRDefault="004B7908" w:rsidP="00317DA0">
            <w:pPr>
              <w:rPr>
                <w:rFonts w:cs="Calibri"/>
                <w:b/>
                <w:bCs/>
                <w:szCs w:val="24"/>
                <w:u w:val="single"/>
              </w:rPr>
            </w:pPr>
          </w:p>
          <w:p w14:paraId="3BA91A3A" w14:textId="53D3ABA0" w:rsidR="004B7908" w:rsidRPr="009A5BA0" w:rsidRDefault="004B7908" w:rsidP="00317DA0">
            <w:pPr>
              <w:rPr>
                <w:rFonts w:cs="Calibri"/>
                <w:b/>
                <w:bCs/>
                <w:szCs w:val="24"/>
                <w:u w:val="single"/>
              </w:rPr>
            </w:pPr>
          </w:p>
          <w:p w14:paraId="7A6BF330" w14:textId="77777777" w:rsidR="004B7908" w:rsidRPr="009A5BA0" w:rsidRDefault="004B7908" w:rsidP="00317DA0">
            <w:pPr>
              <w:rPr>
                <w:rFonts w:cs="Calibri"/>
                <w:b/>
                <w:bCs/>
                <w:szCs w:val="24"/>
                <w:u w:val="single"/>
              </w:rPr>
            </w:pPr>
          </w:p>
          <w:p w14:paraId="630914EC" w14:textId="77777777" w:rsidR="004B7908" w:rsidRPr="009A5BA0" w:rsidRDefault="004B7908" w:rsidP="00317DA0">
            <w:pPr>
              <w:rPr>
                <w:rFonts w:cs="Calibri"/>
                <w:b/>
                <w:bCs/>
                <w:szCs w:val="24"/>
                <w:u w:val="single"/>
              </w:rPr>
            </w:pPr>
          </w:p>
          <w:p w14:paraId="5FC06FC3" w14:textId="77777777" w:rsidR="004B7908" w:rsidRPr="009A5BA0" w:rsidRDefault="004B7908" w:rsidP="00317DA0">
            <w:pPr>
              <w:rPr>
                <w:rFonts w:cs="Calibri"/>
                <w:b/>
                <w:bCs/>
                <w:szCs w:val="24"/>
                <w:u w:val="single"/>
              </w:rPr>
            </w:pPr>
          </w:p>
          <w:p w14:paraId="304E00E3" w14:textId="4F90C6EA" w:rsidR="004B7908" w:rsidRPr="009A5BA0" w:rsidRDefault="004B7908" w:rsidP="009A5BA0">
            <w:pPr>
              <w:rPr>
                <w:rFonts w:cs="Calibri"/>
                <w:color w:val="000000" w:themeColor="text1"/>
                <w:szCs w:val="24"/>
                <w:lang w:val="en-US"/>
              </w:rPr>
            </w:pPr>
            <w:r w:rsidRPr="009A5BA0">
              <w:rPr>
                <w:rFonts w:cs="Calibri"/>
                <w:b/>
                <w:bCs/>
                <w:szCs w:val="24"/>
                <w:u w:val="single"/>
              </w:rPr>
              <w:t>Evidence:</w:t>
            </w:r>
          </w:p>
          <w:p w14:paraId="6574F78E" w14:textId="50745361" w:rsidR="00AB319B" w:rsidRPr="009A5BA0" w:rsidRDefault="004B7908" w:rsidP="00291175">
            <w:pPr>
              <w:spacing w:line="276" w:lineRule="auto"/>
              <w:rPr>
                <w:rFonts w:cs="Calibri"/>
                <w:color w:val="000000" w:themeColor="text1"/>
                <w:szCs w:val="24"/>
                <w:lang w:val="en-US"/>
              </w:rPr>
            </w:pPr>
            <w:r w:rsidRPr="009A5BA0">
              <w:rPr>
                <w:rFonts w:cs="Calibri"/>
                <w:color w:val="000000" w:themeColor="text1"/>
                <w:szCs w:val="24"/>
                <w:lang w:val="en-US"/>
              </w:rPr>
              <w:t xml:space="preserve">The bidder </w:t>
            </w:r>
            <w:r w:rsidR="005E4D6C" w:rsidRPr="009A5BA0">
              <w:rPr>
                <w:rFonts w:cs="Calibri"/>
                <w:color w:val="000000" w:themeColor="text1"/>
                <w:szCs w:val="24"/>
                <w:lang w:val="en-US"/>
              </w:rPr>
              <w:t xml:space="preserve">must </w:t>
            </w:r>
            <w:r w:rsidRPr="009A5BA0">
              <w:rPr>
                <w:rFonts w:cs="Calibri"/>
                <w:color w:val="000000" w:themeColor="text1"/>
                <w:szCs w:val="24"/>
                <w:lang w:val="en-US"/>
              </w:rPr>
              <w:t xml:space="preserve">provide the product specification brochure, architecture design or documentation indicating </w:t>
            </w:r>
            <w:r w:rsidR="00AB319B" w:rsidRPr="009A5BA0">
              <w:rPr>
                <w:rFonts w:cs="Calibri"/>
                <w:bCs/>
                <w:lang w:val="en-US"/>
              </w:rPr>
              <w:t xml:space="preserve">the proposed product or solution complies with the technical requirements for the </w:t>
            </w:r>
            <w:r w:rsidR="00AB319B" w:rsidRPr="009A5BA0">
              <w:rPr>
                <w:rFonts w:cs="Calibri"/>
                <w:color w:val="000000" w:themeColor="text1"/>
                <w:szCs w:val="24"/>
                <w:lang w:val="en-US"/>
              </w:rPr>
              <w:t>Distributed Server Management (Deployment, server management and configuration).</w:t>
            </w:r>
          </w:p>
          <w:p w14:paraId="6F631545" w14:textId="0EC7D65E" w:rsidR="004B7908" w:rsidRDefault="004B7908" w:rsidP="00317DA0">
            <w:pPr>
              <w:rPr>
                <w:rFonts w:cs="Calibri"/>
                <w:b/>
                <w:iCs/>
                <w:szCs w:val="24"/>
                <w:u w:val="single"/>
              </w:rPr>
            </w:pPr>
          </w:p>
          <w:p w14:paraId="23777C9D" w14:textId="39F449CF" w:rsidR="009A5BA0" w:rsidRDefault="009A5BA0" w:rsidP="00317DA0">
            <w:pPr>
              <w:rPr>
                <w:rFonts w:cs="Calibri"/>
                <w:b/>
                <w:iCs/>
                <w:szCs w:val="24"/>
                <w:u w:val="single"/>
              </w:rPr>
            </w:pPr>
          </w:p>
          <w:p w14:paraId="6BC05B92" w14:textId="4D85D3EB" w:rsidR="009A5BA0" w:rsidRDefault="009A5BA0" w:rsidP="00317DA0">
            <w:pPr>
              <w:rPr>
                <w:rFonts w:cs="Calibri"/>
                <w:b/>
                <w:iCs/>
                <w:szCs w:val="24"/>
                <w:u w:val="single"/>
              </w:rPr>
            </w:pPr>
          </w:p>
          <w:p w14:paraId="221FBD28" w14:textId="36A878C1" w:rsidR="009A5BA0" w:rsidRDefault="009A5BA0" w:rsidP="00317DA0">
            <w:pPr>
              <w:rPr>
                <w:rFonts w:cs="Calibri"/>
                <w:b/>
                <w:iCs/>
                <w:szCs w:val="24"/>
                <w:u w:val="single"/>
              </w:rPr>
            </w:pPr>
          </w:p>
          <w:p w14:paraId="782D5A0E" w14:textId="77777777" w:rsidR="009A5BA0" w:rsidRPr="009A5BA0" w:rsidRDefault="009A5BA0" w:rsidP="00317DA0">
            <w:pPr>
              <w:rPr>
                <w:rFonts w:cs="Calibri"/>
                <w:b/>
                <w:iCs/>
                <w:szCs w:val="24"/>
                <w:u w:val="single"/>
              </w:rPr>
            </w:pPr>
          </w:p>
          <w:p w14:paraId="5E1B9B19" w14:textId="7F2E48FA" w:rsidR="004B7908" w:rsidRPr="009A5BA0" w:rsidRDefault="004B7908" w:rsidP="00317DA0">
            <w:pPr>
              <w:rPr>
                <w:rFonts w:cs="Calibri"/>
                <w:b/>
                <w:i/>
                <w:szCs w:val="24"/>
                <w:u w:val="single"/>
              </w:rPr>
            </w:pPr>
            <w:r w:rsidRPr="009A5BA0">
              <w:rPr>
                <w:rFonts w:cs="Calibri"/>
                <w:b/>
                <w:iCs/>
                <w:szCs w:val="24"/>
                <w:u w:val="single"/>
              </w:rPr>
              <w:t>Evaluation</w:t>
            </w:r>
            <w:r w:rsidRPr="009A5BA0">
              <w:rPr>
                <w:rFonts w:cs="Calibri"/>
                <w:b/>
                <w:i/>
                <w:szCs w:val="24"/>
                <w:u w:val="single"/>
              </w:rPr>
              <w:t>:</w:t>
            </w:r>
          </w:p>
          <w:p w14:paraId="6419FBDA" w14:textId="474EE85E" w:rsidR="004B7908" w:rsidRPr="009A5BA0" w:rsidRDefault="004B7908" w:rsidP="00317DA0">
            <w:pPr>
              <w:ind w:left="301" w:hanging="301"/>
              <w:rPr>
                <w:rFonts w:cs="Calibri"/>
                <w:szCs w:val="24"/>
              </w:rPr>
            </w:pPr>
            <w:r w:rsidRPr="009A5BA0">
              <w:rPr>
                <w:rFonts w:cs="Calibri"/>
                <w:szCs w:val="24"/>
              </w:rPr>
              <w:t>0=</w:t>
            </w:r>
            <w:r w:rsidR="005E4D6C" w:rsidRPr="009A5BA0">
              <w:rPr>
                <w:rFonts w:cs="Calibri"/>
                <w:szCs w:val="24"/>
              </w:rPr>
              <w:t xml:space="preserve"> </w:t>
            </w:r>
            <w:r w:rsidRPr="009A5BA0">
              <w:rPr>
                <w:rFonts w:cs="Calibri"/>
                <w:szCs w:val="24"/>
              </w:rPr>
              <w:t>Does not meet minimum requirement</w:t>
            </w:r>
          </w:p>
          <w:p w14:paraId="53DFB801" w14:textId="77777777" w:rsidR="004B7908" w:rsidRPr="009A5BA0" w:rsidRDefault="004B7908" w:rsidP="00317DA0">
            <w:pPr>
              <w:ind w:left="301" w:hanging="301"/>
              <w:rPr>
                <w:rFonts w:cs="Calibri"/>
                <w:szCs w:val="24"/>
              </w:rPr>
            </w:pPr>
            <w:r w:rsidRPr="009A5BA0">
              <w:rPr>
                <w:rFonts w:cs="Calibri"/>
                <w:szCs w:val="24"/>
              </w:rPr>
              <w:lastRenderedPageBreak/>
              <w:t>3= Meets minimum requirements</w:t>
            </w:r>
          </w:p>
          <w:p w14:paraId="48A2E816" w14:textId="77777777" w:rsidR="004B7908" w:rsidRPr="009A5BA0" w:rsidRDefault="004B7908" w:rsidP="00317DA0">
            <w:pPr>
              <w:spacing w:before="40" w:line="276" w:lineRule="auto"/>
              <w:ind w:left="316" w:hanging="316"/>
              <w:rPr>
                <w:rFonts w:cs="Calibri"/>
                <w:b/>
                <w:bCs/>
                <w:szCs w:val="24"/>
                <w:lang w:val="en-US"/>
              </w:rPr>
            </w:pPr>
            <w:r w:rsidRPr="009A5BA0">
              <w:rPr>
                <w:rFonts w:cs="Calibri"/>
                <w:szCs w:val="24"/>
              </w:rPr>
              <w:t>5= Exceeds minimum    requirements</w:t>
            </w:r>
          </w:p>
          <w:p w14:paraId="2E15352F" w14:textId="77777777" w:rsidR="004B7908" w:rsidRPr="009A5BA0" w:rsidRDefault="004B7908" w:rsidP="00317DA0">
            <w:pPr>
              <w:rPr>
                <w:rFonts w:cs="Calibri"/>
                <w:b/>
                <w:bCs/>
                <w:szCs w:val="24"/>
                <w:u w:val="single"/>
              </w:rPr>
            </w:pPr>
          </w:p>
        </w:tc>
        <w:tc>
          <w:tcPr>
            <w:tcW w:w="1276" w:type="dxa"/>
          </w:tcPr>
          <w:p w14:paraId="51F5F4C9" w14:textId="77777777" w:rsidR="004B7908" w:rsidRPr="009A5BA0" w:rsidRDefault="004B7908" w:rsidP="00317DA0">
            <w:pPr>
              <w:spacing w:line="276" w:lineRule="auto"/>
              <w:rPr>
                <w:rFonts w:cs="Calibri"/>
                <w:color w:val="FF0000"/>
                <w:szCs w:val="24"/>
              </w:rPr>
            </w:pPr>
          </w:p>
          <w:p w14:paraId="576FC35C" w14:textId="77777777" w:rsidR="004B7908" w:rsidRPr="009A5BA0" w:rsidRDefault="004B7908" w:rsidP="00317DA0">
            <w:pPr>
              <w:spacing w:line="276" w:lineRule="auto"/>
              <w:rPr>
                <w:rFonts w:cs="Calibri"/>
                <w:color w:val="FF0000"/>
                <w:szCs w:val="24"/>
              </w:rPr>
            </w:pPr>
          </w:p>
          <w:p w14:paraId="0DC4587E" w14:textId="77777777" w:rsidR="004B7908" w:rsidRPr="009A5BA0" w:rsidRDefault="004B7908" w:rsidP="00317DA0">
            <w:pPr>
              <w:spacing w:line="276" w:lineRule="auto"/>
              <w:rPr>
                <w:rFonts w:cs="Calibri"/>
                <w:color w:val="FF0000"/>
                <w:szCs w:val="24"/>
              </w:rPr>
            </w:pPr>
          </w:p>
          <w:p w14:paraId="1008765C" w14:textId="77777777" w:rsidR="004B7908" w:rsidRPr="009A5BA0" w:rsidRDefault="004B7908" w:rsidP="00317DA0">
            <w:pPr>
              <w:spacing w:line="276" w:lineRule="auto"/>
              <w:rPr>
                <w:rFonts w:cs="Calibri"/>
                <w:color w:val="FF0000"/>
                <w:szCs w:val="24"/>
              </w:rPr>
            </w:pPr>
          </w:p>
          <w:p w14:paraId="2BEC0039" w14:textId="77777777" w:rsidR="004B7908" w:rsidRPr="009A5BA0" w:rsidRDefault="004B7908" w:rsidP="00317DA0">
            <w:pPr>
              <w:spacing w:line="276" w:lineRule="auto"/>
              <w:rPr>
                <w:rFonts w:cs="Calibri"/>
                <w:color w:val="FF0000"/>
                <w:szCs w:val="24"/>
              </w:rPr>
            </w:pPr>
          </w:p>
          <w:p w14:paraId="39F29B15" w14:textId="77777777" w:rsidR="004B7908" w:rsidRPr="009A5BA0" w:rsidRDefault="004B7908" w:rsidP="00317DA0">
            <w:pPr>
              <w:spacing w:line="276" w:lineRule="auto"/>
              <w:rPr>
                <w:rFonts w:cs="Calibri"/>
                <w:color w:val="FF0000"/>
                <w:szCs w:val="24"/>
              </w:rPr>
            </w:pPr>
          </w:p>
          <w:p w14:paraId="37FC60F8" w14:textId="740A2E9E" w:rsidR="004B7908" w:rsidRPr="009A5BA0" w:rsidRDefault="004B7908" w:rsidP="009A5BA0">
            <w:pPr>
              <w:spacing w:line="276" w:lineRule="auto"/>
              <w:jc w:val="center"/>
              <w:rPr>
                <w:rFonts w:cs="Calibri"/>
                <w:color w:val="FF0000"/>
                <w:szCs w:val="24"/>
              </w:rPr>
            </w:pPr>
            <w:r w:rsidRPr="00A2016D">
              <w:rPr>
                <w:rFonts w:cs="Calibri"/>
                <w:szCs w:val="24"/>
              </w:rPr>
              <w:t>25%</w:t>
            </w:r>
          </w:p>
        </w:tc>
        <w:tc>
          <w:tcPr>
            <w:tcW w:w="1985" w:type="dxa"/>
          </w:tcPr>
          <w:p w14:paraId="3984D32E" w14:textId="091CFC01" w:rsidR="004B7908" w:rsidRPr="009A5BA0" w:rsidRDefault="004B7908" w:rsidP="00317DA0">
            <w:pPr>
              <w:spacing w:line="276" w:lineRule="auto"/>
              <w:rPr>
                <w:rFonts w:cs="Calibri"/>
                <w:color w:val="FF0000"/>
                <w:szCs w:val="24"/>
              </w:rPr>
            </w:pPr>
          </w:p>
          <w:p w14:paraId="05A3E31F" w14:textId="77777777" w:rsidR="004B7908" w:rsidRPr="009A5BA0" w:rsidRDefault="004B7908" w:rsidP="00317DA0">
            <w:pPr>
              <w:spacing w:line="276" w:lineRule="auto"/>
              <w:rPr>
                <w:rFonts w:cs="Calibri"/>
                <w:color w:val="FF0000"/>
                <w:szCs w:val="24"/>
              </w:rPr>
            </w:pPr>
          </w:p>
          <w:p w14:paraId="4EC44092" w14:textId="2ADFD7BA" w:rsidR="004B7908" w:rsidRPr="009A5BA0" w:rsidRDefault="004B7908" w:rsidP="00317DA0">
            <w:pPr>
              <w:spacing w:line="276" w:lineRule="auto"/>
              <w:rPr>
                <w:rFonts w:cs="Calibri"/>
                <w:color w:val="FF0000"/>
                <w:szCs w:val="24"/>
              </w:rPr>
            </w:pPr>
          </w:p>
          <w:p w14:paraId="6863B2EA" w14:textId="77777777" w:rsidR="004B7908" w:rsidRPr="009A5BA0" w:rsidRDefault="004B7908" w:rsidP="00317DA0">
            <w:pPr>
              <w:spacing w:line="276" w:lineRule="auto"/>
              <w:rPr>
                <w:rFonts w:cs="Calibri"/>
                <w:color w:val="FF0000"/>
                <w:szCs w:val="24"/>
              </w:rPr>
            </w:pPr>
          </w:p>
          <w:p w14:paraId="1A3CD5B9" w14:textId="77777777" w:rsidR="004B7908" w:rsidRPr="009A5BA0" w:rsidRDefault="004B7908" w:rsidP="00317DA0">
            <w:pPr>
              <w:spacing w:line="276" w:lineRule="auto"/>
              <w:rPr>
                <w:rFonts w:cs="Calibri"/>
                <w:color w:val="FF0000"/>
                <w:szCs w:val="24"/>
              </w:rPr>
            </w:pPr>
          </w:p>
          <w:p w14:paraId="7EA61F04" w14:textId="2DB29429" w:rsidR="004B7908" w:rsidRPr="009A5BA0" w:rsidRDefault="004B7908" w:rsidP="00317DA0">
            <w:pPr>
              <w:spacing w:line="276" w:lineRule="auto"/>
              <w:rPr>
                <w:rFonts w:cs="Calibri"/>
                <w:color w:val="FF0000"/>
                <w:szCs w:val="24"/>
              </w:rPr>
            </w:pPr>
            <w:r w:rsidRPr="009A5BA0">
              <w:rPr>
                <w:rFonts w:cs="Calibri"/>
                <w:color w:val="FF0000"/>
                <w:szCs w:val="24"/>
              </w:rPr>
              <w:t>&lt;provide unique reference to locate substantiating evidence in the bid response – Annex B, section 11.</w:t>
            </w:r>
            <w:r w:rsidR="00B51824" w:rsidRPr="009A5BA0">
              <w:rPr>
                <w:rFonts w:cs="Calibri"/>
                <w:color w:val="FF0000"/>
                <w:szCs w:val="24"/>
              </w:rPr>
              <w:t>4.3</w:t>
            </w:r>
            <w:r w:rsidRPr="009A5BA0">
              <w:rPr>
                <w:rFonts w:cs="Calibri"/>
                <w:color w:val="FF0000"/>
                <w:szCs w:val="24"/>
              </w:rPr>
              <w:t>&gt;</w:t>
            </w:r>
          </w:p>
        </w:tc>
      </w:tr>
      <w:tr w:rsidR="004B7908" w:rsidRPr="004610EF" w14:paraId="0988A4EB" w14:textId="77777777" w:rsidTr="009A5BA0">
        <w:tc>
          <w:tcPr>
            <w:tcW w:w="703" w:type="dxa"/>
          </w:tcPr>
          <w:p w14:paraId="2A8E05D0" w14:textId="77777777" w:rsidR="004B7908" w:rsidRDefault="004B7908" w:rsidP="00317DA0">
            <w:pPr>
              <w:spacing w:line="276" w:lineRule="auto"/>
              <w:jc w:val="center"/>
              <w:rPr>
                <w:rFonts w:asciiTheme="minorHAnsi" w:hAnsiTheme="minorHAnsi" w:cstheme="minorHAnsi"/>
                <w:sz w:val="22"/>
                <w:szCs w:val="22"/>
                <w:lang w:val="en-US"/>
              </w:rPr>
            </w:pPr>
            <w:r>
              <w:rPr>
                <w:rFonts w:asciiTheme="minorHAnsi" w:hAnsiTheme="minorHAnsi" w:cstheme="minorHAnsi"/>
                <w:sz w:val="22"/>
                <w:szCs w:val="22"/>
                <w:lang w:val="en-US"/>
              </w:rPr>
              <w:t>4</w:t>
            </w:r>
          </w:p>
        </w:tc>
        <w:tc>
          <w:tcPr>
            <w:tcW w:w="3403" w:type="dxa"/>
            <w:shd w:val="clear" w:color="auto" w:fill="FFFFFF" w:themeFill="background1"/>
          </w:tcPr>
          <w:p w14:paraId="2581B642" w14:textId="06623080" w:rsidR="004B7908" w:rsidRPr="009A5BA0" w:rsidRDefault="004B7908" w:rsidP="00317DA0">
            <w:pPr>
              <w:pStyle w:val="Specification"/>
              <w:spacing w:after="40" w:line="276" w:lineRule="auto"/>
              <w:rPr>
                <w:rFonts w:cs="Calibri"/>
                <w:b/>
                <w:lang w:val="en-US"/>
              </w:rPr>
            </w:pPr>
            <w:r w:rsidRPr="009A5BA0">
              <w:rPr>
                <w:rFonts w:cs="Calibri"/>
                <w:b/>
                <w:lang w:val="en-US"/>
              </w:rPr>
              <w:t xml:space="preserve">Distributed Desktop &amp; workstation Management Deployment, </w:t>
            </w:r>
            <w:r w:rsidR="00AB319B" w:rsidRPr="009A5BA0">
              <w:rPr>
                <w:rFonts w:cs="Calibri"/>
                <w:b/>
                <w:lang w:val="en-US"/>
              </w:rPr>
              <w:t>W</w:t>
            </w:r>
            <w:r w:rsidRPr="009A5BA0">
              <w:rPr>
                <w:rFonts w:cs="Calibri"/>
                <w:b/>
                <w:lang w:val="en-US"/>
              </w:rPr>
              <w:t xml:space="preserve">orkstation </w:t>
            </w:r>
            <w:r w:rsidR="00AB319B" w:rsidRPr="009A5BA0">
              <w:rPr>
                <w:rFonts w:cs="Calibri"/>
                <w:b/>
                <w:lang w:val="en-US"/>
              </w:rPr>
              <w:t>M</w:t>
            </w:r>
            <w:r w:rsidRPr="009A5BA0">
              <w:rPr>
                <w:rFonts w:cs="Calibri"/>
                <w:b/>
                <w:lang w:val="en-US"/>
              </w:rPr>
              <w:t xml:space="preserve">anagement and </w:t>
            </w:r>
            <w:r w:rsidR="00AB319B" w:rsidRPr="009A5BA0">
              <w:rPr>
                <w:rFonts w:cs="Calibri"/>
                <w:b/>
                <w:lang w:val="en-US"/>
              </w:rPr>
              <w:t>C</w:t>
            </w:r>
            <w:r w:rsidRPr="009A5BA0">
              <w:rPr>
                <w:rFonts w:cs="Calibri"/>
                <w:b/>
                <w:lang w:val="en-US"/>
              </w:rPr>
              <w:t>onfiguration</w:t>
            </w:r>
          </w:p>
          <w:p w14:paraId="7C39D691" w14:textId="77777777" w:rsidR="004B7908" w:rsidRPr="009A5BA0" w:rsidRDefault="004B7908" w:rsidP="00317DA0">
            <w:pPr>
              <w:pStyle w:val="Specification"/>
              <w:spacing w:after="40" w:line="276" w:lineRule="auto"/>
              <w:rPr>
                <w:rFonts w:cs="Calibri"/>
                <w:b/>
                <w:lang w:val="en-US"/>
              </w:rPr>
            </w:pPr>
          </w:p>
          <w:p w14:paraId="391211F4" w14:textId="03A31F41" w:rsidR="00AB319B" w:rsidRPr="009A5BA0" w:rsidRDefault="00AB319B" w:rsidP="00291175">
            <w:pPr>
              <w:spacing w:line="276" w:lineRule="auto"/>
              <w:rPr>
                <w:rFonts w:cs="Calibri"/>
                <w:lang w:val="en-US"/>
              </w:rPr>
            </w:pPr>
            <w:r w:rsidRPr="009A5BA0">
              <w:rPr>
                <w:rFonts w:cs="Calibri"/>
                <w:bCs/>
                <w:lang w:val="en-US"/>
              </w:rPr>
              <w:t xml:space="preserve">The Bidder must provide documentation indicating how the proposed product or solution complies with the following technical requirements for the </w:t>
            </w:r>
            <w:r w:rsidRPr="009A5BA0">
              <w:rPr>
                <w:rFonts w:cs="Calibri"/>
                <w:color w:val="000000" w:themeColor="text1"/>
                <w:szCs w:val="24"/>
                <w:lang w:val="en-US"/>
              </w:rPr>
              <w:t>Distributed Desktop &amp; Workstation Management Deployment, Workstation Management and Configuration:</w:t>
            </w:r>
            <w:r w:rsidRPr="009A5BA0" w:rsidDel="00AB319B">
              <w:rPr>
                <w:rFonts w:cs="Calibri"/>
                <w:lang w:val="en-US"/>
              </w:rPr>
              <w:t xml:space="preserve"> </w:t>
            </w:r>
          </w:p>
          <w:p w14:paraId="05397CA1" w14:textId="7CC15000" w:rsidR="004B7908" w:rsidRPr="009A5BA0" w:rsidRDefault="004B7908">
            <w:pPr>
              <w:pStyle w:val="ListParagraph"/>
              <w:numPr>
                <w:ilvl w:val="0"/>
                <w:numId w:val="43"/>
              </w:numPr>
              <w:spacing w:line="276" w:lineRule="auto"/>
              <w:ind w:left="456"/>
              <w:rPr>
                <w:rFonts w:cs="Calibri"/>
                <w:bCs/>
                <w:lang w:val="en-US"/>
              </w:rPr>
            </w:pPr>
            <w:r w:rsidRPr="009A5BA0">
              <w:rPr>
                <w:rFonts w:cs="Calibri"/>
                <w:lang w:val="en-US"/>
              </w:rPr>
              <w:t>Configuration management and Inventory on hard- and software on workstations</w:t>
            </w:r>
          </w:p>
          <w:p w14:paraId="096EE07E" w14:textId="77777777" w:rsidR="004B7908" w:rsidRPr="009A5BA0" w:rsidRDefault="004B7908">
            <w:pPr>
              <w:pStyle w:val="ListParagraph"/>
              <w:numPr>
                <w:ilvl w:val="0"/>
                <w:numId w:val="43"/>
              </w:numPr>
              <w:spacing w:line="276" w:lineRule="auto"/>
              <w:ind w:left="456"/>
              <w:rPr>
                <w:rFonts w:cs="Calibri"/>
                <w:lang w:val="en-US"/>
              </w:rPr>
            </w:pPr>
            <w:r w:rsidRPr="009A5BA0">
              <w:rPr>
                <w:rFonts w:cs="Calibri"/>
                <w:lang w:val="en-US"/>
              </w:rPr>
              <w:lastRenderedPageBreak/>
              <w:t>Push (force) patch management to workstations of Microsoft and other 3rd party software patches</w:t>
            </w:r>
          </w:p>
          <w:p w14:paraId="7DA6F77E" w14:textId="77777777" w:rsidR="004B7908" w:rsidRPr="009A5BA0" w:rsidRDefault="004B7908">
            <w:pPr>
              <w:pStyle w:val="ListParagraph"/>
              <w:numPr>
                <w:ilvl w:val="0"/>
                <w:numId w:val="43"/>
              </w:numPr>
              <w:spacing w:line="276" w:lineRule="auto"/>
              <w:ind w:left="456"/>
              <w:rPr>
                <w:rFonts w:cs="Calibri"/>
                <w:lang w:val="en-US"/>
              </w:rPr>
            </w:pPr>
            <w:r w:rsidRPr="009A5BA0">
              <w:rPr>
                <w:rFonts w:cs="Calibri"/>
                <w:lang w:val="en-US"/>
              </w:rPr>
              <w:t>Software distribution to workstations</w:t>
            </w:r>
          </w:p>
          <w:p w14:paraId="0971A60C" w14:textId="77777777" w:rsidR="004B7908" w:rsidRPr="009A5BA0" w:rsidRDefault="004B7908">
            <w:pPr>
              <w:pStyle w:val="ListParagraph"/>
              <w:numPr>
                <w:ilvl w:val="0"/>
                <w:numId w:val="43"/>
              </w:numPr>
              <w:spacing w:line="276" w:lineRule="auto"/>
              <w:ind w:left="456"/>
              <w:rPr>
                <w:rFonts w:cs="Calibri"/>
                <w:lang w:val="en-US"/>
              </w:rPr>
            </w:pPr>
            <w:r w:rsidRPr="009A5BA0">
              <w:rPr>
                <w:rFonts w:cs="Calibri"/>
                <w:lang w:val="en-US"/>
              </w:rPr>
              <w:t>Software management on workstations. Install, configure and delete.</w:t>
            </w:r>
          </w:p>
          <w:p w14:paraId="67FBC4D7" w14:textId="77777777" w:rsidR="004B7908" w:rsidRPr="009A5BA0" w:rsidRDefault="004B7908">
            <w:pPr>
              <w:pStyle w:val="ListParagraph"/>
              <w:numPr>
                <w:ilvl w:val="0"/>
                <w:numId w:val="43"/>
              </w:numPr>
              <w:spacing w:line="276" w:lineRule="auto"/>
              <w:ind w:left="456"/>
              <w:rPr>
                <w:rFonts w:cs="Calibri"/>
                <w:lang w:val="en-US"/>
              </w:rPr>
            </w:pPr>
            <w:r w:rsidRPr="009A5BA0">
              <w:rPr>
                <w:rFonts w:cs="Calibri"/>
                <w:lang w:val="en-US"/>
              </w:rPr>
              <w:t>Auditing on all above-mentioned functions. What type of auditing are utilized.</w:t>
            </w:r>
          </w:p>
          <w:p w14:paraId="311BEFC3" w14:textId="77777777" w:rsidR="004B7908" w:rsidRPr="009A5BA0" w:rsidRDefault="004B7908" w:rsidP="00317DA0">
            <w:pPr>
              <w:pStyle w:val="Specification"/>
              <w:spacing w:after="40" w:line="276" w:lineRule="auto"/>
              <w:rPr>
                <w:rFonts w:cs="Calibri"/>
                <w:b/>
                <w:lang w:val="en-US"/>
              </w:rPr>
            </w:pPr>
          </w:p>
        </w:tc>
        <w:tc>
          <w:tcPr>
            <w:tcW w:w="3260" w:type="dxa"/>
          </w:tcPr>
          <w:p w14:paraId="0B7EBC07" w14:textId="77777777" w:rsidR="004B7908" w:rsidRPr="009A5BA0" w:rsidRDefault="004B7908" w:rsidP="00317DA0">
            <w:pPr>
              <w:rPr>
                <w:rFonts w:cs="Calibri"/>
                <w:b/>
                <w:bCs/>
                <w:szCs w:val="24"/>
                <w:u w:val="single"/>
              </w:rPr>
            </w:pPr>
          </w:p>
          <w:p w14:paraId="57F90989" w14:textId="77777777" w:rsidR="004B7908" w:rsidRPr="009A5BA0" w:rsidRDefault="004B7908" w:rsidP="00317DA0">
            <w:pPr>
              <w:rPr>
                <w:rFonts w:cs="Calibri"/>
                <w:b/>
                <w:bCs/>
                <w:szCs w:val="24"/>
                <w:u w:val="single"/>
              </w:rPr>
            </w:pPr>
          </w:p>
          <w:p w14:paraId="108F7812" w14:textId="77777777" w:rsidR="004B7908" w:rsidRPr="009A5BA0" w:rsidRDefault="004B7908" w:rsidP="00317DA0">
            <w:pPr>
              <w:rPr>
                <w:rFonts w:cs="Calibri"/>
                <w:b/>
                <w:bCs/>
                <w:szCs w:val="24"/>
                <w:u w:val="single"/>
              </w:rPr>
            </w:pPr>
          </w:p>
          <w:p w14:paraId="2DAD69A0" w14:textId="77777777" w:rsidR="004B7908" w:rsidRPr="009A5BA0" w:rsidRDefault="004B7908" w:rsidP="00317DA0">
            <w:pPr>
              <w:rPr>
                <w:rFonts w:cs="Calibri"/>
                <w:b/>
                <w:bCs/>
                <w:szCs w:val="24"/>
                <w:u w:val="single"/>
              </w:rPr>
            </w:pPr>
          </w:p>
          <w:p w14:paraId="282C7D71" w14:textId="77777777" w:rsidR="004B7908" w:rsidRPr="009A5BA0" w:rsidRDefault="004B7908" w:rsidP="00317DA0">
            <w:pPr>
              <w:rPr>
                <w:rFonts w:cs="Calibri"/>
                <w:b/>
                <w:bCs/>
                <w:szCs w:val="24"/>
                <w:u w:val="single"/>
              </w:rPr>
            </w:pPr>
          </w:p>
          <w:p w14:paraId="797D2CA4" w14:textId="77777777" w:rsidR="004B7908" w:rsidRPr="009A5BA0" w:rsidRDefault="004B7908" w:rsidP="00317DA0">
            <w:pPr>
              <w:rPr>
                <w:rFonts w:cs="Calibri"/>
                <w:b/>
                <w:bCs/>
                <w:szCs w:val="24"/>
                <w:u w:val="single"/>
              </w:rPr>
            </w:pPr>
          </w:p>
          <w:p w14:paraId="2704E91D" w14:textId="23F2A182" w:rsidR="004B7908" w:rsidRPr="009A5BA0" w:rsidRDefault="004B7908" w:rsidP="009A5BA0">
            <w:pPr>
              <w:rPr>
                <w:rFonts w:cs="Calibri"/>
                <w:color w:val="000000" w:themeColor="text1"/>
                <w:szCs w:val="24"/>
                <w:lang w:val="en-US"/>
              </w:rPr>
            </w:pPr>
            <w:r w:rsidRPr="009A5BA0">
              <w:rPr>
                <w:rFonts w:cs="Calibri"/>
                <w:b/>
                <w:bCs/>
                <w:szCs w:val="24"/>
                <w:u w:val="single"/>
              </w:rPr>
              <w:t>Evidence:</w:t>
            </w:r>
          </w:p>
          <w:p w14:paraId="026FBE0D" w14:textId="3A4B590C" w:rsidR="004B7908" w:rsidRPr="009A5BA0" w:rsidRDefault="004B7908" w:rsidP="00291175">
            <w:pPr>
              <w:spacing w:line="276" w:lineRule="auto"/>
              <w:rPr>
                <w:rFonts w:cs="Calibri"/>
                <w:color w:val="000000" w:themeColor="text1"/>
                <w:szCs w:val="24"/>
                <w:lang w:val="en-US"/>
              </w:rPr>
            </w:pPr>
            <w:r w:rsidRPr="009A5BA0">
              <w:rPr>
                <w:rFonts w:cs="Calibri"/>
                <w:color w:val="000000" w:themeColor="text1"/>
                <w:szCs w:val="24"/>
                <w:lang w:val="en-US"/>
              </w:rPr>
              <w:t xml:space="preserve">The bidder </w:t>
            </w:r>
            <w:r w:rsidR="005E4D6C" w:rsidRPr="009A5BA0">
              <w:rPr>
                <w:rFonts w:cs="Calibri"/>
                <w:color w:val="000000" w:themeColor="text1"/>
                <w:szCs w:val="24"/>
                <w:lang w:val="en-US"/>
              </w:rPr>
              <w:t xml:space="preserve">must </w:t>
            </w:r>
            <w:r w:rsidRPr="009A5BA0">
              <w:rPr>
                <w:rFonts w:cs="Calibri"/>
                <w:color w:val="000000" w:themeColor="text1"/>
                <w:szCs w:val="24"/>
                <w:lang w:val="en-US"/>
              </w:rPr>
              <w:t xml:space="preserve">provide the product specification brochure, architecture design or documentation indicating </w:t>
            </w:r>
            <w:r w:rsidR="00AB319B" w:rsidRPr="009A5BA0">
              <w:rPr>
                <w:rFonts w:cs="Calibri"/>
                <w:bCs/>
                <w:lang w:val="en-US"/>
              </w:rPr>
              <w:t xml:space="preserve">the proposed product or solution complies with the technical requirements for the </w:t>
            </w:r>
            <w:r w:rsidR="00AB319B" w:rsidRPr="009A5BA0">
              <w:rPr>
                <w:rFonts w:cs="Calibri"/>
                <w:color w:val="000000" w:themeColor="text1"/>
                <w:szCs w:val="24"/>
                <w:lang w:val="en-US"/>
              </w:rPr>
              <w:t>Distributed Desktop &amp; Workstation Management Deployment, Workstation Management and Configuration.</w:t>
            </w:r>
          </w:p>
          <w:p w14:paraId="13DABB43" w14:textId="77777777" w:rsidR="004B7908" w:rsidRPr="009A5BA0" w:rsidRDefault="004B7908" w:rsidP="00291175">
            <w:pPr>
              <w:spacing w:line="276" w:lineRule="auto"/>
              <w:rPr>
                <w:rFonts w:cs="Calibri"/>
                <w:b/>
                <w:iCs/>
                <w:szCs w:val="24"/>
                <w:u w:val="single"/>
              </w:rPr>
            </w:pPr>
          </w:p>
          <w:p w14:paraId="7C60E1A5" w14:textId="6A7DF2F6" w:rsidR="004B7908" w:rsidRPr="009A5BA0" w:rsidRDefault="004B7908" w:rsidP="009A5BA0">
            <w:pPr>
              <w:spacing w:line="276" w:lineRule="auto"/>
              <w:rPr>
                <w:rFonts w:cs="Calibri"/>
                <w:b/>
                <w:i/>
                <w:szCs w:val="24"/>
                <w:u w:val="single"/>
              </w:rPr>
            </w:pPr>
            <w:r w:rsidRPr="009A5BA0">
              <w:rPr>
                <w:rFonts w:cs="Calibri"/>
                <w:b/>
                <w:iCs/>
                <w:szCs w:val="24"/>
                <w:u w:val="single"/>
              </w:rPr>
              <w:t>Evaluation</w:t>
            </w:r>
            <w:r w:rsidRPr="009A5BA0">
              <w:rPr>
                <w:rFonts w:cs="Calibri"/>
                <w:b/>
                <w:i/>
                <w:szCs w:val="24"/>
                <w:u w:val="single"/>
              </w:rPr>
              <w:t>:</w:t>
            </w:r>
          </w:p>
          <w:p w14:paraId="2BBD7EF0" w14:textId="7D3B964E" w:rsidR="004B7908" w:rsidRPr="009A5BA0" w:rsidRDefault="004B7908" w:rsidP="00317DA0">
            <w:pPr>
              <w:ind w:left="301" w:hanging="301"/>
              <w:rPr>
                <w:rFonts w:cs="Calibri"/>
                <w:szCs w:val="24"/>
              </w:rPr>
            </w:pPr>
            <w:r w:rsidRPr="009A5BA0">
              <w:rPr>
                <w:rFonts w:cs="Calibri"/>
                <w:szCs w:val="24"/>
              </w:rPr>
              <w:lastRenderedPageBreak/>
              <w:t>0=</w:t>
            </w:r>
            <w:r w:rsidR="005E4D6C" w:rsidRPr="009A5BA0">
              <w:rPr>
                <w:rFonts w:cs="Calibri"/>
                <w:szCs w:val="24"/>
              </w:rPr>
              <w:t xml:space="preserve"> </w:t>
            </w:r>
            <w:r w:rsidRPr="009A5BA0">
              <w:rPr>
                <w:rFonts w:cs="Calibri"/>
                <w:szCs w:val="24"/>
              </w:rPr>
              <w:t>Does not meet minimum requirement</w:t>
            </w:r>
          </w:p>
          <w:p w14:paraId="1FBB8ABE" w14:textId="77777777" w:rsidR="004B7908" w:rsidRPr="009A5BA0" w:rsidRDefault="004B7908" w:rsidP="00317DA0">
            <w:pPr>
              <w:ind w:left="301" w:hanging="301"/>
              <w:rPr>
                <w:rFonts w:cs="Calibri"/>
                <w:szCs w:val="24"/>
              </w:rPr>
            </w:pPr>
            <w:r w:rsidRPr="009A5BA0">
              <w:rPr>
                <w:rFonts w:cs="Calibri"/>
                <w:szCs w:val="24"/>
              </w:rPr>
              <w:t>3= Meets minimum requirements</w:t>
            </w:r>
          </w:p>
          <w:p w14:paraId="78C64E6C" w14:textId="77777777" w:rsidR="004B7908" w:rsidRPr="009A5BA0" w:rsidRDefault="004B7908" w:rsidP="00317DA0">
            <w:pPr>
              <w:spacing w:before="40" w:line="276" w:lineRule="auto"/>
              <w:ind w:left="316" w:hanging="316"/>
              <w:rPr>
                <w:rFonts w:cs="Calibri"/>
                <w:b/>
                <w:bCs/>
                <w:szCs w:val="24"/>
                <w:lang w:val="en-US"/>
              </w:rPr>
            </w:pPr>
            <w:r w:rsidRPr="009A5BA0">
              <w:rPr>
                <w:rFonts w:cs="Calibri"/>
                <w:szCs w:val="24"/>
              </w:rPr>
              <w:t>5= Exceeds minimum    requirements</w:t>
            </w:r>
          </w:p>
          <w:p w14:paraId="23849122" w14:textId="77777777" w:rsidR="004B7908" w:rsidRPr="009A5BA0" w:rsidRDefault="004B7908" w:rsidP="00317DA0">
            <w:pPr>
              <w:rPr>
                <w:rFonts w:cs="Calibri"/>
                <w:b/>
                <w:bCs/>
                <w:szCs w:val="24"/>
                <w:u w:val="single"/>
              </w:rPr>
            </w:pPr>
          </w:p>
        </w:tc>
        <w:tc>
          <w:tcPr>
            <w:tcW w:w="1276" w:type="dxa"/>
          </w:tcPr>
          <w:p w14:paraId="0FB736A9" w14:textId="77777777" w:rsidR="004B7908" w:rsidRPr="009A5BA0" w:rsidRDefault="004B7908" w:rsidP="00317DA0">
            <w:pPr>
              <w:spacing w:line="276" w:lineRule="auto"/>
              <w:rPr>
                <w:rFonts w:cs="Calibri"/>
                <w:color w:val="FF0000"/>
                <w:szCs w:val="24"/>
              </w:rPr>
            </w:pPr>
          </w:p>
          <w:p w14:paraId="038AEECE" w14:textId="77777777" w:rsidR="004B7908" w:rsidRPr="009A5BA0" w:rsidRDefault="004B7908" w:rsidP="00317DA0">
            <w:pPr>
              <w:spacing w:line="276" w:lineRule="auto"/>
              <w:rPr>
                <w:rFonts w:cs="Calibri"/>
                <w:color w:val="FF0000"/>
                <w:szCs w:val="24"/>
              </w:rPr>
            </w:pPr>
          </w:p>
          <w:p w14:paraId="5C7DD813" w14:textId="77777777" w:rsidR="004B7908" w:rsidRPr="009A5BA0" w:rsidRDefault="004B7908" w:rsidP="00317DA0">
            <w:pPr>
              <w:spacing w:line="276" w:lineRule="auto"/>
              <w:rPr>
                <w:rFonts w:cs="Calibri"/>
                <w:color w:val="FF0000"/>
                <w:szCs w:val="24"/>
              </w:rPr>
            </w:pPr>
          </w:p>
          <w:p w14:paraId="73430425" w14:textId="77777777" w:rsidR="004B7908" w:rsidRPr="009A5BA0" w:rsidRDefault="004B7908" w:rsidP="00317DA0">
            <w:pPr>
              <w:spacing w:line="276" w:lineRule="auto"/>
              <w:rPr>
                <w:rFonts w:cs="Calibri"/>
                <w:color w:val="FF0000"/>
                <w:szCs w:val="24"/>
              </w:rPr>
            </w:pPr>
          </w:p>
          <w:p w14:paraId="2658773A" w14:textId="77777777" w:rsidR="004B7908" w:rsidRPr="009A5BA0" w:rsidRDefault="004B7908" w:rsidP="00317DA0">
            <w:pPr>
              <w:spacing w:line="276" w:lineRule="auto"/>
              <w:rPr>
                <w:rFonts w:cs="Calibri"/>
                <w:color w:val="FF0000"/>
                <w:szCs w:val="24"/>
              </w:rPr>
            </w:pPr>
          </w:p>
          <w:p w14:paraId="194F3A39" w14:textId="77777777" w:rsidR="004B7908" w:rsidRPr="009A5BA0" w:rsidRDefault="004B7908" w:rsidP="00317DA0">
            <w:pPr>
              <w:spacing w:line="276" w:lineRule="auto"/>
              <w:rPr>
                <w:rFonts w:cs="Calibri"/>
                <w:color w:val="FF0000"/>
                <w:szCs w:val="24"/>
              </w:rPr>
            </w:pPr>
          </w:p>
          <w:p w14:paraId="50B85ACA" w14:textId="7A50EC22" w:rsidR="004B7908" w:rsidRPr="009A5BA0" w:rsidRDefault="004B7908" w:rsidP="009A5BA0">
            <w:pPr>
              <w:spacing w:line="276" w:lineRule="auto"/>
              <w:jc w:val="center"/>
              <w:rPr>
                <w:rFonts w:cs="Calibri"/>
                <w:color w:val="FF0000"/>
                <w:szCs w:val="24"/>
              </w:rPr>
            </w:pPr>
            <w:r w:rsidRPr="00A2016D">
              <w:rPr>
                <w:rFonts w:cs="Calibri"/>
                <w:szCs w:val="24"/>
              </w:rPr>
              <w:t>25%</w:t>
            </w:r>
          </w:p>
        </w:tc>
        <w:tc>
          <w:tcPr>
            <w:tcW w:w="1985" w:type="dxa"/>
          </w:tcPr>
          <w:p w14:paraId="1D0C25F0" w14:textId="6820E32E" w:rsidR="004B7908" w:rsidRPr="009A5BA0" w:rsidRDefault="004B7908" w:rsidP="00317DA0">
            <w:pPr>
              <w:spacing w:line="276" w:lineRule="auto"/>
              <w:rPr>
                <w:rFonts w:cs="Calibri"/>
                <w:color w:val="FF0000"/>
                <w:szCs w:val="24"/>
              </w:rPr>
            </w:pPr>
          </w:p>
          <w:p w14:paraId="1A8D4505" w14:textId="77777777" w:rsidR="004B7908" w:rsidRPr="009A5BA0" w:rsidRDefault="004B7908" w:rsidP="00317DA0">
            <w:pPr>
              <w:spacing w:line="276" w:lineRule="auto"/>
              <w:rPr>
                <w:rFonts w:cs="Calibri"/>
                <w:color w:val="FF0000"/>
                <w:szCs w:val="24"/>
              </w:rPr>
            </w:pPr>
          </w:p>
          <w:p w14:paraId="1180D989" w14:textId="77777777" w:rsidR="004B7908" w:rsidRPr="009A5BA0" w:rsidRDefault="004B7908" w:rsidP="00317DA0">
            <w:pPr>
              <w:spacing w:line="276" w:lineRule="auto"/>
              <w:rPr>
                <w:rFonts w:cs="Calibri"/>
                <w:color w:val="FF0000"/>
                <w:szCs w:val="24"/>
              </w:rPr>
            </w:pPr>
          </w:p>
          <w:p w14:paraId="2DD0A9F4" w14:textId="77777777" w:rsidR="004B7908" w:rsidRPr="009A5BA0" w:rsidRDefault="004B7908" w:rsidP="00317DA0">
            <w:pPr>
              <w:spacing w:line="276" w:lineRule="auto"/>
              <w:rPr>
                <w:rFonts w:cs="Calibri"/>
                <w:color w:val="FF0000"/>
                <w:szCs w:val="24"/>
              </w:rPr>
            </w:pPr>
          </w:p>
          <w:p w14:paraId="6A24247F" w14:textId="77777777" w:rsidR="004B7908" w:rsidRPr="009A5BA0" w:rsidRDefault="004B7908" w:rsidP="00317DA0">
            <w:pPr>
              <w:spacing w:line="276" w:lineRule="auto"/>
              <w:rPr>
                <w:rFonts w:cs="Calibri"/>
                <w:color w:val="FF0000"/>
                <w:szCs w:val="24"/>
              </w:rPr>
            </w:pPr>
          </w:p>
          <w:p w14:paraId="16C753F4" w14:textId="77777777" w:rsidR="004B7908" w:rsidRPr="009A5BA0" w:rsidRDefault="004B7908" w:rsidP="00317DA0">
            <w:pPr>
              <w:spacing w:line="276" w:lineRule="auto"/>
              <w:rPr>
                <w:rFonts w:cs="Calibri"/>
                <w:color w:val="FF0000"/>
                <w:szCs w:val="24"/>
              </w:rPr>
            </w:pPr>
          </w:p>
          <w:p w14:paraId="2FC09108" w14:textId="7CDEC192" w:rsidR="004B7908" w:rsidRPr="009A5BA0" w:rsidRDefault="004B7908" w:rsidP="00317DA0">
            <w:pPr>
              <w:spacing w:line="276" w:lineRule="auto"/>
              <w:rPr>
                <w:rFonts w:cs="Calibri"/>
                <w:color w:val="FF0000"/>
                <w:szCs w:val="24"/>
              </w:rPr>
            </w:pPr>
            <w:r w:rsidRPr="009A5BA0">
              <w:rPr>
                <w:rFonts w:cs="Calibri"/>
                <w:color w:val="FF0000"/>
                <w:szCs w:val="24"/>
              </w:rPr>
              <w:t>&lt;provide unique reference to locate substantiating evidence in the bid response – Annex B, section 11.</w:t>
            </w:r>
            <w:r w:rsidR="00B51824" w:rsidRPr="009A5BA0">
              <w:rPr>
                <w:rFonts w:cs="Calibri"/>
                <w:color w:val="FF0000"/>
                <w:szCs w:val="24"/>
              </w:rPr>
              <w:t>4.4</w:t>
            </w:r>
            <w:r w:rsidRPr="009A5BA0">
              <w:rPr>
                <w:rFonts w:cs="Calibri"/>
                <w:color w:val="FF0000"/>
                <w:szCs w:val="24"/>
              </w:rPr>
              <w:t>&gt;</w:t>
            </w:r>
          </w:p>
        </w:tc>
      </w:tr>
    </w:tbl>
    <w:p w14:paraId="5A2B8A03" w14:textId="77777777" w:rsidR="00BE6DA8" w:rsidRPr="004610EF" w:rsidRDefault="00BE6DA8" w:rsidP="00BE6DA8">
      <w:pPr>
        <w:spacing w:after="120"/>
        <w:ind w:left="567"/>
        <w:rPr>
          <w:color w:val="0000FF"/>
          <w:sz w:val="22"/>
          <w:szCs w:val="22"/>
        </w:rPr>
      </w:pPr>
    </w:p>
    <w:p w14:paraId="5FA7420E" w14:textId="77777777" w:rsidR="000C5CA6" w:rsidRPr="00CB365E" w:rsidRDefault="000C5CA6">
      <w:pPr>
        <w:pStyle w:val="Heading2"/>
        <w:tabs>
          <w:tab w:val="clear" w:pos="502"/>
          <w:tab w:val="num" w:pos="567"/>
        </w:tabs>
        <w:rPr>
          <w:color w:val="002060"/>
          <w:szCs w:val="24"/>
        </w:rPr>
      </w:pPr>
      <w:bookmarkStart w:id="56" w:name="_Toc116940328"/>
      <w:bookmarkStart w:id="57" w:name="_Toc131600111"/>
      <w:bookmarkStart w:id="58" w:name="_Toc435315921"/>
      <w:bookmarkEnd w:id="43"/>
      <w:bookmarkEnd w:id="46"/>
      <w:r w:rsidRPr="00CB365E">
        <w:rPr>
          <w:color w:val="002060"/>
          <w:szCs w:val="24"/>
        </w:rPr>
        <w:t>TECHNICAL PROOF OF CONCEPT (DEMONSTRATION) REQUIREMENT</w:t>
      </w:r>
      <w:bookmarkEnd w:id="56"/>
      <w:bookmarkEnd w:id="57"/>
    </w:p>
    <w:p w14:paraId="2E9E04AE" w14:textId="77777777" w:rsidR="000C5CA6" w:rsidRPr="009B3E04" w:rsidRDefault="000C5CA6" w:rsidP="000C5CA6">
      <w:pPr>
        <w:pStyle w:val="Heading1"/>
        <w:numPr>
          <w:ilvl w:val="0"/>
          <w:numId w:val="0"/>
        </w:numPr>
        <w:rPr>
          <w:color w:val="002060"/>
          <w:sz w:val="24"/>
          <w:szCs w:val="24"/>
        </w:rPr>
      </w:pPr>
      <w:bookmarkStart w:id="59" w:name="_Toc116940329"/>
      <w:bookmarkStart w:id="60" w:name="_Toc131600112"/>
      <w:r>
        <w:rPr>
          <w:color w:val="002060"/>
          <w:sz w:val="24"/>
          <w:szCs w:val="24"/>
        </w:rPr>
        <w:t>7.2.1</w:t>
      </w:r>
      <w:r>
        <w:rPr>
          <w:color w:val="002060"/>
          <w:sz w:val="24"/>
          <w:szCs w:val="24"/>
        </w:rPr>
        <w:tab/>
      </w:r>
      <w:bookmarkStart w:id="61" w:name="_Toc63806436"/>
      <w:r w:rsidRPr="009B3E04">
        <w:rPr>
          <w:color w:val="002060"/>
          <w:sz w:val="24"/>
          <w:szCs w:val="24"/>
        </w:rPr>
        <w:t>INSTRUCTION AND EVALUATION CRITERIA</w:t>
      </w:r>
      <w:bookmarkEnd w:id="59"/>
      <w:bookmarkEnd w:id="60"/>
      <w:bookmarkEnd w:id="61"/>
    </w:p>
    <w:p w14:paraId="7F2648C5" w14:textId="77777777" w:rsidR="000C5CA6" w:rsidRDefault="000C5CA6">
      <w:pPr>
        <w:numPr>
          <w:ilvl w:val="0"/>
          <w:numId w:val="32"/>
        </w:numPr>
        <w:tabs>
          <w:tab w:val="clear" w:pos="1134"/>
        </w:tabs>
        <w:spacing w:after="120" w:line="276" w:lineRule="auto"/>
        <w:jc w:val="both"/>
        <w:rPr>
          <w:rFonts w:cs="Calibri"/>
          <w:szCs w:val="24"/>
        </w:rPr>
      </w:pPr>
      <w:r w:rsidRPr="0041438B">
        <w:rPr>
          <w:rFonts w:cs="Calibri"/>
          <w:szCs w:val="24"/>
        </w:rPr>
        <w:t xml:space="preserve">Only those bids that successfully passed all of the previous evaluation stages will progress to this evaluation stage, namely </w:t>
      </w:r>
      <w:r>
        <w:rPr>
          <w:rFonts w:cs="Calibri"/>
          <w:szCs w:val="24"/>
        </w:rPr>
        <w:t>Proof of Concept (Demonstration).</w:t>
      </w:r>
    </w:p>
    <w:p w14:paraId="7AC2AB4B" w14:textId="77777777" w:rsidR="000C5CA6" w:rsidRDefault="000C5CA6">
      <w:pPr>
        <w:numPr>
          <w:ilvl w:val="0"/>
          <w:numId w:val="32"/>
        </w:numPr>
        <w:tabs>
          <w:tab w:val="clear" w:pos="1134"/>
        </w:tabs>
        <w:spacing w:after="120" w:line="276" w:lineRule="auto"/>
        <w:jc w:val="both"/>
        <w:rPr>
          <w:rFonts w:cs="Calibri"/>
          <w:szCs w:val="24"/>
        </w:rPr>
      </w:pPr>
      <w:r>
        <w:rPr>
          <w:rFonts w:cs="Calibri"/>
          <w:szCs w:val="24"/>
        </w:rPr>
        <w:t>The Bidder will be required to do a Live Proof of Concept (Demonstration) and the same Scope Requirements and weighting requirements and threshold criteria will be applicable used for the Technical Functional Requirements as stated in section 7.1.</w:t>
      </w:r>
    </w:p>
    <w:p w14:paraId="3AE686FA" w14:textId="77777777" w:rsidR="000C5CA6" w:rsidRPr="006B0D7F" w:rsidRDefault="000C5CA6">
      <w:pPr>
        <w:numPr>
          <w:ilvl w:val="0"/>
          <w:numId w:val="32"/>
        </w:numPr>
        <w:tabs>
          <w:tab w:val="clear" w:pos="1134"/>
        </w:tabs>
        <w:spacing w:after="120" w:line="276" w:lineRule="auto"/>
        <w:jc w:val="both"/>
        <w:rPr>
          <w:rFonts w:cs="Calibri"/>
          <w:szCs w:val="24"/>
        </w:rPr>
      </w:pPr>
      <w:r w:rsidRPr="0041438B">
        <w:rPr>
          <w:rFonts w:cs="Calibri"/>
          <w:szCs w:val="24"/>
        </w:rPr>
        <w:t xml:space="preserve">The bidder will be expected to provide </w:t>
      </w:r>
      <w:proofErr w:type="spellStart"/>
      <w:r w:rsidRPr="0041438B">
        <w:rPr>
          <w:rFonts w:cs="Calibri"/>
          <w:szCs w:val="24"/>
        </w:rPr>
        <w:t>urls</w:t>
      </w:r>
      <w:proofErr w:type="spellEnd"/>
      <w:r w:rsidRPr="0041438B">
        <w:rPr>
          <w:rFonts w:cs="Calibri"/>
          <w:szCs w:val="24"/>
        </w:rPr>
        <w:t xml:space="preserve"> or web address in which the presentations </w:t>
      </w:r>
      <w:r w:rsidRPr="006B0D7F">
        <w:rPr>
          <w:rFonts w:cs="Calibri"/>
          <w:szCs w:val="24"/>
        </w:rPr>
        <w:t>were based on.</w:t>
      </w:r>
    </w:p>
    <w:p w14:paraId="38D4E569" w14:textId="77777777" w:rsidR="000C5CA6" w:rsidRPr="006B0D7F" w:rsidRDefault="000C5CA6">
      <w:pPr>
        <w:numPr>
          <w:ilvl w:val="0"/>
          <w:numId w:val="32"/>
        </w:numPr>
        <w:tabs>
          <w:tab w:val="clear" w:pos="1134"/>
        </w:tabs>
        <w:spacing w:after="120" w:line="276" w:lineRule="auto"/>
        <w:jc w:val="both"/>
        <w:rPr>
          <w:rFonts w:cs="Calibri"/>
          <w:szCs w:val="24"/>
        </w:rPr>
      </w:pPr>
      <w:r w:rsidRPr="006B0D7F">
        <w:rPr>
          <w:rFonts w:cs="Calibri"/>
          <w:szCs w:val="24"/>
        </w:rPr>
        <w:t xml:space="preserve">Only bids that meet the minimum threshold requirements for this section will proceed to the </w:t>
      </w:r>
      <w:r w:rsidRPr="009B3E04">
        <w:rPr>
          <w:rFonts w:cs="Calibri"/>
          <w:szCs w:val="24"/>
        </w:rPr>
        <w:t>next evaluation stage for</w:t>
      </w:r>
      <w:r w:rsidRPr="006B0D7F">
        <w:rPr>
          <w:rFonts w:cs="Calibri"/>
          <w:b/>
          <w:szCs w:val="24"/>
        </w:rPr>
        <w:t xml:space="preserve"> </w:t>
      </w:r>
      <w:r w:rsidRPr="009B3E04">
        <w:rPr>
          <w:rFonts w:cs="Calibri"/>
          <w:bCs/>
          <w:szCs w:val="24"/>
        </w:rPr>
        <w:t>Price/BBBEE</w:t>
      </w:r>
      <w:r w:rsidRPr="006B0D7F">
        <w:rPr>
          <w:rFonts w:cs="Calibri"/>
          <w:bCs/>
          <w:szCs w:val="24"/>
        </w:rPr>
        <w:t>.</w:t>
      </w:r>
    </w:p>
    <w:p w14:paraId="355995B2" w14:textId="77777777" w:rsidR="001A0B8E" w:rsidRPr="009A5BA0" w:rsidRDefault="001A0B8E">
      <w:pPr>
        <w:numPr>
          <w:ilvl w:val="0"/>
          <w:numId w:val="32"/>
        </w:numPr>
        <w:tabs>
          <w:tab w:val="clear" w:pos="1134"/>
        </w:tabs>
        <w:spacing w:after="120" w:line="276" w:lineRule="auto"/>
        <w:jc w:val="both"/>
        <w:rPr>
          <w:rFonts w:cs="Calibri"/>
          <w:szCs w:val="24"/>
        </w:rPr>
      </w:pPr>
      <w:r w:rsidRPr="009A5BA0">
        <w:rPr>
          <w:rFonts w:cs="Calibri"/>
          <w:szCs w:val="24"/>
        </w:rPr>
        <w:t xml:space="preserve">Evaluation per requirement. The evaluation (scoring) of bidders’ responses to the requirements will be determined by the completeness, relevance and accuracy of substantiating evidence. </w:t>
      </w:r>
    </w:p>
    <w:p w14:paraId="48D09585" w14:textId="2105181A" w:rsidR="001A0B8E" w:rsidRPr="009A5BA0" w:rsidRDefault="001A0B8E">
      <w:pPr>
        <w:numPr>
          <w:ilvl w:val="0"/>
          <w:numId w:val="32"/>
        </w:numPr>
        <w:tabs>
          <w:tab w:val="clear" w:pos="1134"/>
        </w:tabs>
        <w:spacing w:after="120" w:line="276" w:lineRule="auto"/>
        <w:jc w:val="both"/>
        <w:rPr>
          <w:rFonts w:cs="Calibri"/>
          <w:szCs w:val="24"/>
        </w:rPr>
      </w:pPr>
      <w:r w:rsidRPr="009A5BA0">
        <w:rPr>
          <w:rFonts w:cs="Calibri"/>
          <w:szCs w:val="24"/>
        </w:rPr>
        <w:t>Each TECHNICAL</w:t>
      </w:r>
      <w:r w:rsidR="00AB319B" w:rsidRPr="009A5BA0">
        <w:rPr>
          <w:rFonts w:cs="Calibri"/>
          <w:szCs w:val="24"/>
        </w:rPr>
        <w:t xml:space="preserve"> PROOF OF CONCEPT (DEMONSTRATION)</w:t>
      </w:r>
      <w:r w:rsidRPr="009A5BA0">
        <w:rPr>
          <w:rFonts w:cs="Calibri"/>
          <w:szCs w:val="24"/>
        </w:rPr>
        <w:t xml:space="preserve"> requirement will be evaluated using the rating scale as per the table below:</w:t>
      </w:r>
    </w:p>
    <w:tbl>
      <w:tblPr>
        <w:tblStyle w:val="TableGrid5"/>
        <w:tblW w:w="4414" w:type="pct"/>
        <w:tblInd w:w="1129"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868"/>
        <w:gridCol w:w="1632"/>
      </w:tblGrid>
      <w:tr w:rsidR="001A0B8E" w:rsidRPr="009A5BA0" w14:paraId="48E51875" w14:textId="77777777" w:rsidTr="009A5BA0">
        <w:trPr>
          <w:tblHeader/>
        </w:trPr>
        <w:tc>
          <w:tcPr>
            <w:tcW w:w="4040" w:type="pct"/>
            <w:shd w:val="clear" w:color="auto" w:fill="DBE5F1" w:themeFill="accent1" w:themeFillTint="33"/>
          </w:tcPr>
          <w:p w14:paraId="0504F094" w14:textId="77777777" w:rsidR="001A0B8E" w:rsidRPr="009A5BA0" w:rsidRDefault="001A0B8E" w:rsidP="00FC4B28">
            <w:pPr>
              <w:rPr>
                <w:rFonts w:cs="Calibri"/>
                <w:b/>
                <w:szCs w:val="24"/>
              </w:rPr>
            </w:pPr>
            <w:r w:rsidRPr="009A5BA0">
              <w:rPr>
                <w:rFonts w:cs="Calibri"/>
                <w:b/>
                <w:szCs w:val="24"/>
              </w:rPr>
              <w:lastRenderedPageBreak/>
              <w:t xml:space="preserve">Evaluation criteria </w:t>
            </w:r>
          </w:p>
        </w:tc>
        <w:tc>
          <w:tcPr>
            <w:tcW w:w="960" w:type="pct"/>
            <w:shd w:val="clear" w:color="auto" w:fill="DBE5F1" w:themeFill="accent1" w:themeFillTint="33"/>
          </w:tcPr>
          <w:p w14:paraId="298E0867" w14:textId="77777777" w:rsidR="001A0B8E" w:rsidRPr="009A5BA0" w:rsidRDefault="001A0B8E" w:rsidP="00FC4B28">
            <w:pPr>
              <w:jc w:val="center"/>
              <w:rPr>
                <w:rFonts w:cs="Calibri"/>
                <w:b/>
                <w:szCs w:val="24"/>
              </w:rPr>
            </w:pPr>
            <w:r w:rsidRPr="009A5BA0">
              <w:rPr>
                <w:rFonts w:cs="Calibri"/>
                <w:b/>
                <w:szCs w:val="24"/>
              </w:rPr>
              <w:t>Score</w:t>
            </w:r>
          </w:p>
        </w:tc>
      </w:tr>
      <w:tr w:rsidR="001A0B8E" w:rsidRPr="009A5BA0" w14:paraId="3EDD0EC6" w14:textId="77777777" w:rsidTr="009A5BA0">
        <w:tc>
          <w:tcPr>
            <w:tcW w:w="4040" w:type="pct"/>
          </w:tcPr>
          <w:p w14:paraId="17E80D75" w14:textId="77777777" w:rsidR="001A0B8E" w:rsidRPr="009A5BA0" w:rsidRDefault="001A0B8E" w:rsidP="00FC4B28">
            <w:pPr>
              <w:rPr>
                <w:rFonts w:cs="Calibri"/>
                <w:szCs w:val="24"/>
              </w:rPr>
            </w:pPr>
            <w:r w:rsidRPr="009A5BA0">
              <w:rPr>
                <w:rFonts w:cs="Calibri"/>
                <w:b/>
                <w:bCs/>
                <w:szCs w:val="24"/>
              </w:rPr>
              <w:t xml:space="preserve">Irrelevant </w:t>
            </w:r>
            <w:r w:rsidRPr="009A5BA0">
              <w:rPr>
                <w:rFonts w:cs="Calibri"/>
                <w:szCs w:val="24"/>
              </w:rPr>
              <w:t>(</w:t>
            </w:r>
            <w:r w:rsidRPr="009A5BA0">
              <w:rPr>
                <w:rFonts w:cs="Calibri"/>
              </w:rPr>
              <w:t>Does not meet minimum requirement)</w:t>
            </w:r>
          </w:p>
        </w:tc>
        <w:tc>
          <w:tcPr>
            <w:tcW w:w="960" w:type="pct"/>
          </w:tcPr>
          <w:p w14:paraId="3C5909E3" w14:textId="77777777" w:rsidR="001A0B8E" w:rsidRPr="009A5BA0" w:rsidRDefault="001A0B8E" w:rsidP="00FC4B28">
            <w:pPr>
              <w:jc w:val="center"/>
              <w:rPr>
                <w:rFonts w:cs="Calibri"/>
                <w:b/>
                <w:szCs w:val="24"/>
              </w:rPr>
            </w:pPr>
            <w:r w:rsidRPr="009A5BA0">
              <w:rPr>
                <w:rFonts w:cs="Calibri"/>
                <w:b/>
                <w:szCs w:val="24"/>
              </w:rPr>
              <w:t>0</w:t>
            </w:r>
          </w:p>
        </w:tc>
      </w:tr>
      <w:tr w:rsidR="001A0B8E" w:rsidRPr="009A5BA0" w14:paraId="0DB00492" w14:textId="77777777" w:rsidTr="009A5BA0">
        <w:tc>
          <w:tcPr>
            <w:tcW w:w="4040" w:type="pct"/>
          </w:tcPr>
          <w:p w14:paraId="418C9C71" w14:textId="77777777" w:rsidR="001A0B8E" w:rsidRPr="009A5BA0" w:rsidRDefault="001A0B8E" w:rsidP="00FC4B28">
            <w:pPr>
              <w:rPr>
                <w:rFonts w:cs="Calibri"/>
                <w:szCs w:val="24"/>
              </w:rPr>
            </w:pPr>
            <w:r w:rsidRPr="009A5BA0">
              <w:rPr>
                <w:rFonts w:cs="Calibri"/>
                <w:b/>
                <w:bCs/>
                <w:szCs w:val="24"/>
              </w:rPr>
              <w:t xml:space="preserve">Good </w:t>
            </w:r>
            <w:r w:rsidRPr="009A5BA0">
              <w:rPr>
                <w:rFonts w:cs="Calibri"/>
                <w:szCs w:val="24"/>
              </w:rPr>
              <w:t>(</w:t>
            </w:r>
            <w:r w:rsidRPr="009A5BA0">
              <w:rPr>
                <w:rFonts w:cs="Calibri"/>
              </w:rPr>
              <w:t>Meets the minimum requirements)</w:t>
            </w:r>
          </w:p>
        </w:tc>
        <w:tc>
          <w:tcPr>
            <w:tcW w:w="960" w:type="pct"/>
          </w:tcPr>
          <w:p w14:paraId="4A5A8513" w14:textId="77777777" w:rsidR="001A0B8E" w:rsidRPr="009A5BA0" w:rsidRDefault="001A0B8E" w:rsidP="00FC4B28">
            <w:pPr>
              <w:jc w:val="center"/>
              <w:rPr>
                <w:rFonts w:cs="Calibri"/>
                <w:b/>
                <w:szCs w:val="24"/>
              </w:rPr>
            </w:pPr>
            <w:r w:rsidRPr="009A5BA0">
              <w:rPr>
                <w:rFonts w:cs="Calibri"/>
                <w:b/>
                <w:szCs w:val="24"/>
              </w:rPr>
              <w:t>3</w:t>
            </w:r>
          </w:p>
        </w:tc>
      </w:tr>
      <w:tr w:rsidR="001A0B8E" w:rsidRPr="009A5BA0" w14:paraId="3F6B308B" w14:textId="77777777" w:rsidTr="009A5BA0">
        <w:tc>
          <w:tcPr>
            <w:tcW w:w="4040" w:type="pct"/>
          </w:tcPr>
          <w:p w14:paraId="34AC0046" w14:textId="77777777" w:rsidR="001A0B8E" w:rsidRPr="009A5BA0" w:rsidRDefault="001A0B8E" w:rsidP="00FC4B28">
            <w:pPr>
              <w:rPr>
                <w:rFonts w:cs="Calibri"/>
                <w:szCs w:val="24"/>
              </w:rPr>
            </w:pPr>
            <w:r w:rsidRPr="009A5BA0">
              <w:rPr>
                <w:rFonts w:cs="Calibri"/>
                <w:b/>
                <w:bCs/>
                <w:szCs w:val="24"/>
              </w:rPr>
              <w:t>Excellent</w:t>
            </w:r>
            <w:r w:rsidRPr="009A5BA0">
              <w:rPr>
                <w:rFonts w:cs="Calibri"/>
                <w:szCs w:val="24"/>
              </w:rPr>
              <w:t xml:space="preserve"> (</w:t>
            </w:r>
            <w:r w:rsidRPr="009A5BA0">
              <w:rPr>
                <w:rFonts w:cs="Calibri"/>
              </w:rPr>
              <w:t>Exceeds the minimum requirements)</w:t>
            </w:r>
          </w:p>
        </w:tc>
        <w:tc>
          <w:tcPr>
            <w:tcW w:w="960" w:type="pct"/>
          </w:tcPr>
          <w:p w14:paraId="45934FDA" w14:textId="77777777" w:rsidR="001A0B8E" w:rsidRPr="009A5BA0" w:rsidRDefault="001A0B8E" w:rsidP="00FC4B28">
            <w:pPr>
              <w:jc w:val="center"/>
              <w:rPr>
                <w:rFonts w:cs="Calibri"/>
                <w:b/>
                <w:szCs w:val="24"/>
              </w:rPr>
            </w:pPr>
            <w:r w:rsidRPr="009A5BA0">
              <w:rPr>
                <w:rFonts w:cs="Calibri"/>
                <w:b/>
                <w:szCs w:val="24"/>
              </w:rPr>
              <w:t>5</w:t>
            </w:r>
          </w:p>
        </w:tc>
      </w:tr>
    </w:tbl>
    <w:p w14:paraId="0E320FE1" w14:textId="77777777" w:rsidR="001A0B8E" w:rsidRPr="009A5BA0" w:rsidRDefault="001A0B8E" w:rsidP="001A0B8E">
      <w:pPr>
        <w:spacing w:after="120" w:line="276" w:lineRule="auto"/>
        <w:jc w:val="both"/>
        <w:rPr>
          <w:rFonts w:cs="Calibri"/>
          <w:szCs w:val="24"/>
        </w:rPr>
      </w:pPr>
    </w:p>
    <w:p w14:paraId="3197D3E0" w14:textId="77777777" w:rsidR="001A0B8E" w:rsidRPr="009A5BA0" w:rsidRDefault="001A0B8E">
      <w:pPr>
        <w:numPr>
          <w:ilvl w:val="0"/>
          <w:numId w:val="32"/>
        </w:numPr>
        <w:tabs>
          <w:tab w:val="clear" w:pos="1134"/>
        </w:tabs>
        <w:spacing w:after="120" w:line="276" w:lineRule="auto"/>
        <w:jc w:val="both"/>
        <w:rPr>
          <w:rFonts w:cs="Calibri"/>
          <w:szCs w:val="24"/>
        </w:rPr>
      </w:pPr>
      <w:r w:rsidRPr="009A5BA0">
        <w:rPr>
          <w:rFonts w:cs="Calibri"/>
          <w:szCs w:val="24"/>
        </w:rPr>
        <w:t>Weighting of requirements: The full scope of requirements will be determined by the following weights as per the table below.</w:t>
      </w:r>
    </w:p>
    <w:tbl>
      <w:tblPr>
        <w:tblStyle w:val="TableGrid2"/>
        <w:tblW w:w="4412" w:type="pct"/>
        <w:tblInd w:w="1129"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709"/>
        <w:gridCol w:w="5522"/>
        <w:gridCol w:w="2265"/>
      </w:tblGrid>
      <w:tr w:rsidR="00CB365E" w:rsidRPr="009A5BA0" w14:paraId="2F64C1AE" w14:textId="77777777" w:rsidTr="00CB365E">
        <w:tc>
          <w:tcPr>
            <w:tcW w:w="417" w:type="pct"/>
            <w:shd w:val="clear" w:color="auto" w:fill="DBE5F1" w:themeFill="accent1" w:themeFillTint="33"/>
          </w:tcPr>
          <w:p w14:paraId="28A80780" w14:textId="77777777" w:rsidR="001A0B8E" w:rsidRPr="009A5BA0" w:rsidRDefault="001A0B8E" w:rsidP="00FC4B28">
            <w:pPr>
              <w:spacing w:line="276" w:lineRule="auto"/>
              <w:rPr>
                <w:rFonts w:cs="Calibri"/>
                <w:b/>
                <w:szCs w:val="24"/>
              </w:rPr>
            </w:pPr>
            <w:r w:rsidRPr="009A5BA0">
              <w:rPr>
                <w:rFonts w:cs="Calibri"/>
                <w:b/>
                <w:szCs w:val="24"/>
              </w:rPr>
              <w:t>No.</w:t>
            </w:r>
          </w:p>
        </w:tc>
        <w:tc>
          <w:tcPr>
            <w:tcW w:w="3250" w:type="pct"/>
            <w:shd w:val="clear" w:color="auto" w:fill="DBE5F1" w:themeFill="accent1" w:themeFillTint="33"/>
          </w:tcPr>
          <w:p w14:paraId="51348C25" w14:textId="6A55D604" w:rsidR="001A0B8E" w:rsidRPr="009A5BA0" w:rsidRDefault="001A0B8E" w:rsidP="00FC4B28">
            <w:pPr>
              <w:spacing w:line="276" w:lineRule="auto"/>
              <w:rPr>
                <w:rFonts w:cs="Calibri"/>
                <w:b/>
                <w:szCs w:val="24"/>
              </w:rPr>
            </w:pPr>
            <w:r w:rsidRPr="009A5BA0">
              <w:rPr>
                <w:rFonts w:cs="Calibri"/>
                <w:b/>
                <w:szCs w:val="24"/>
              </w:rPr>
              <w:t>Technical</w:t>
            </w:r>
            <w:r w:rsidR="00CB365E" w:rsidRPr="009A5BA0">
              <w:rPr>
                <w:rFonts w:cs="Calibri"/>
                <w:b/>
                <w:szCs w:val="24"/>
              </w:rPr>
              <w:t xml:space="preserve"> Proof of Concept (Demonstration) </w:t>
            </w:r>
            <w:r w:rsidRPr="009A5BA0">
              <w:rPr>
                <w:rFonts w:cs="Calibri"/>
                <w:b/>
                <w:szCs w:val="24"/>
              </w:rPr>
              <w:t>requirements</w:t>
            </w:r>
          </w:p>
        </w:tc>
        <w:tc>
          <w:tcPr>
            <w:tcW w:w="1333" w:type="pct"/>
            <w:shd w:val="clear" w:color="auto" w:fill="DBE5F1" w:themeFill="accent1" w:themeFillTint="33"/>
          </w:tcPr>
          <w:p w14:paraId="67F14EB1" w14:textId="77777777" w:rsidR="001A0B8E" w:rsidRPr="009A5BA0" w:rsidRDefault="001A0B8E" w:rsidP="00FC4B28">
            <w:pPr>
              <w:spacing w:line="276" w:lineRule="auto"/>
              <w:jc w:val="center"/>
              <w:rPr>
                <w:rFonts w:cs="Calibri"/>
                <w:b/>
                <w:szCs w:val="24"/>
              </w:rPr>
            </w:pPr>
            <w:r w:rsidRPr="009A5BA0">
              <w:rPr>
                <w:rFonts w:cs="Calibri"/>
                <w:b/>
                <w:szCs w:val="24"/>
              </w:rPr>
              <w:t>Weighting</w:t>
            </w:r>
          </w:p>
        </w:tc>
      </w:tr>
      <w:tr w:rsidR="001A0B8E" w:rsidRPr="009A5BA0" w14:paraId="5597D64D" w14:textId="77777777" w:rsidTr="009A5BA0">
        <w:tc>
          <w:tcPr>
            <w:tcW w:w="5000" w:type="pct"/>
            <w:gridSpan w:val="3"/>
          </w:tcPr>
          <w:p w14:paraId="476700D5" w14:textId="77777777" w:rsidR="001A0B8E" w:rsidRPr="009A5BA0" w:rsidRDefault="001A0B8E" w:rsidP="00FC4B28">
            <w:pPr>
              <w:spacing w:line="276" w:lineRule="auto"/>
              <w:jc w:val="center"/>
              <w:rPr>
                <w:rFonts w:cs="Calibri"/>
                <w:color w:val="FF0000"/>
                <w:sz w:val="22"/>
                <w:szCs w:val="22"/>
              </w:rPr>
            </w:pPr>
            <w:r w:rsidRPr="009A5BA0">
              <w:rPr>
                <w:rFonts w:cs="Calibri"/>
                <w:b/>
                <w:sz w:val="22"/>
                <w:szCs w:val="22"/>
              </w:rPr>
              <w:t>BIDDER’S CAPABILITY</w:t>
            </w:r>
          </w:p>
        </w:tc>
      </w:tr>
      <w:tr w:rsidR="001A0B8E" w:rsidRPr="009A5BA0" w14:paraId="7BD5A98B" w14:textId="77777777" w:rsidTr="009A5BA0">
        <w:tc>
          <w:tcPr>
            <w:tcW w:w="417" w:type="pct"/>
          </w:tcPr>
          <w:p w14:paraId="3D052988" w14:textId="77777777" w:rsidR="001A0B8E" w:rsidRPr="009A5BA0" w:rsidRDefault="001A0B8E" w:rsidP="00FC4B28">
            <w:pPr>
              <w:spacing w:line="276" w:lineRule="auto"/>
              <w:rPr>
                <w:rFonts w:cs="Calibri"/>
                <w:szCs w:val="24"/>
              </w:rPr>
            </w:pPr>
            <w:r w:rsidRPr="009A5BA0">
              <w:rPr>
                <w:rFonts w:cs="Calibri"/>
                <w:szCs w:val="24"/>
              </w:rPr>
              <w:t>1.</w:t>
            </w:r>
          </w:p>
        </w:tc>
        <w:tc>
          <w:tcPr>
            <w:tcW w:w="3250" w:type="pct"/>
          </w:tcPr>
          <w:p w14:paraId="0A170CEB" w14:textId="77777777" w:rsidR="001A0B8E" w:rsidRPr="009A5BA0" w:rsidRDefault="001A0B8E" w:rsidP="00FC4B28">
            <w:pPr>
              <w:spacing w:line="276" w:lineRule="auto"/>
              <w:rPr>
                <w:rFonts w:cs="Calibri"/>
                <w:b/>
                <w:sz w:val="22"/>
                <w:szCs w:val="22"/>
              </w:rPr>
            </w:pPr>
            <w:r w:rsidRPr="009A5BA0">
              <w:rPr>
                <w:rFonts w:cstheme="minorHAnsi"/>
                <w:lang w:val="en-US"/>
              </w:rPr>
              <w:t>Remote access to desktops of servers and workstations</w:t>
            </w:r>
          </w:p>
        </w:tc>
        <w:tc>
          <w:tcPr>
            <w:tcW w:w="1333" w:type="pct"/>
          </w:tcPr>
          <w:p w14:paraId="315743ED" w14:textId="77777777" w:rsidR="001A0B8E" w:rsidRPr="009A5BA0" w:rsidRDefault="001A0B8E" w:rsidP="00FC4B28">
            <w:pPr>
              <w:spacing w:line="276" w:lineRule="auto"/>
              <w:jc w:val="center"/>
              <w:rPr>
                <w:rFonts w:cs="Calibri"/>
                <w:szCs w:val="24"/>
              </w:rPr>
            </w:pPr>
            <w:r w:rsidRPr="009A5BA0">
              <w:rPr>
                <w:rFonts w:cs="Calibri"/>
                <w:szCs w:val="24"/>
              </w:rPr>
              <w:t>25%</w:t>
            </w:r>
          </w:p>
        </w:tc>
      </w:tr>
      <w:tr w:rsidR="001A0B8E" w:rsidRPr="009A5BA0" w14:paraId="38A68A54" w14:textId="77777777" w:rsidTr="009A5BA0">
        <w:tc>
          <w:tcPr>
            <w:tcW w:w="417" w:type="pct"/>
          </w:tcPr>
          <w:p w14:paraId="4ED64084" w14:textId="77777777" w:rsidR="001A0B8E" w:rsidRPr="009A5BA0" w:rsidRDefault="001A0B8E" w:rsidP="00FC4B28">
            <w:pPr>
              <w:spacing w:line="276" w:lineRule="auto"/>
              <w:rPr>
                <w:rFonts w:cs="Calibri"/>
                <w:szCs w:val="24"/>
              </w:rPr>
            </w:pPr>
            <w:r w:rsidRPr="009A5BA0">
              <w:rPr>
                <w:rFonts w:cs="Calibri"/>
                <w:szCs w:val="24"/>
              </w:rPr>
              <w:t>2.</w:t>
            </w:r>
          </w:p>
        </w:tc>
        <w:tc>
          <w:tcPr>
            <w:tcW w:w="3250" w:type="pct"/>
          </w:tcPr>
          <w:p w14:paraId="0C75EE15" w14:textId="77777777" w:rsidR="001A0B8E" w:rsidRPr="009A5BA0" w:rsidRDefault="001A0B8E" w:rsidP="00FC4B28">
            <w:pPr>
              <w:spacing w:line="276" w:lineRule="auto"/>
              <w:rPr>
                <w:rFonts w:cs="Calibri"/>
                <w:b/>
                <w:sz w:val="22"/>
                <w:szCs w:val="22"/>
              </w:rPr>
            </w:pPr>
            <w:r w:rsidRPr="009A5BA0">
              <w:rPr>
                <w:rFonts w:cstheme="minorHAnsi"/>
                <w:lang w:val="en-US"/>
              </w:rPr>
              <w:t>Active Directory Resource (groups, user, computer objects) monitoring, audit and access management</w:t>
            </w:r>
          </w:p>
        </w:tc>
        <w:tc>
          <w:tcPr>
            <w:tcW w:w="1333" w:type="pct"/>
          </w:tcPr>
          <w:p w14:paraId="233B6536" w14:textId="77777777" w:rsidR="001A0B8E" w:rsidRPr="009A5BA0" w:rsidRDefault="001A0B8E" w:rsidP="00FC4B28">
            <w:pPr>
              <w:tabs>
                <w:tab w:val="center" w:pos="512"/>
              </w:tabs>
              <w:spacing w:line="276" w:lineRule="auto"/>
              <w:jc w:val="center"/>
              <w:rPr>
                <w:rFonts w:cs="Calibri"/>
                <w:szCs w:val="24"/>
              </w:rPr>
            </w:pPr>
            <w:r w:rsidRPr="009A5BA0">
              <w:rPr>
                <w:rFonts w:cs="Calibri"/>
                <w:szCs w:val="24"/>
              </w:rPr>
              <w:t>25%</w:t>
            </w:r>
          </w:p>
        </w:tc>
      </w:tr>
      <w:tr w:rsidR="001A0B8E" w:rsidRPr="009A5BA0" w14:paraId="168D1E67" w14:textId="77777777" w:rsidTr="009A5BA0">
        <w:tc>
          <w:tcPr>
            <w:tcW w:w="417" w:type="pct"/>
          </w:tcPr>
          <w:p w14:paraId="68159DD1" w14:textId="77777777" w:rsidR="001A0B8E" w:rsidRPr="009A5BA0" w:rsidRDefault="001A0B8E" w:rsidP="00FC4B28">
            <w:pPr>
              <w:spacing w:line="276" w:lineRule="auto"/>
              <w:rPr>
                <w:rFonts w:cs="Calibri"/>
                <w:szCs w:val="24"/>
              </w:rPr>
            </w:pPr>
            <w:r w:rsidRPr="009A5BA0">
              <w:rPr>
                <w:rFonts w:cs="Calibri"/>
                <w:szCs w:val="24"/>
              </w:rPr>
              <w:t>3.</w:t>
            </w:r>
          </w:p>
        </w:tc>
        <w:tc>
          <w:tcPr>
            <w:tcW w:w="3250" w:type="pct"/>
          </w:tcPr>
          <w:p w14:paraId="20544AF2" w14:textId="77777777" w:rsidR="001A0B8E" w:rsidRPr="009A5BA0" w:rsidRDefault="001A0B8E" w:rsidP="00FC4B28">
            <w:pPr>
              <w:spacing w:line="276" w:lineRule="auto"/>
              <w:rPr>
                <w:rFonts w:cs="Calibri"/>
                <w:b/>
                <w:sz w:val="22"/>
                <w:szCs w:val="22"/>
              </w:rPr>
            </w:pPr>
            <w:r w:rsidRPr="009A5BA0">
              <w:rPr>
                <w:rFonts w:cstheme="minorHAnsi"/>
                <w:lang w:val="en-US"/>
              </w:rPr>
              <w:t>Distributed Server Management (Deployment, server management and configuration)</w:t>
            </w:r>
          </w:p>
        </w:tc>
        <w:tc>
          <w:tcPr>
            <w:tcW w:w="1333" w:type="pct"/>
          </w:tcPr>
          <w:p w14:paraId="5CCBEE98" w14:textId="77777777" w:rsidR="001A0B8E" w:rsidRPr="009A5BA0" w:rsidRDefault="001A0B8E" w:rsidP="00FC4B28">
            <w:pPr>
              <w:tabs>
                <w:tab w:val="center" w:pos="512"/>
              </w:tabs>
              <w:spacing w:line="276" w:lineRule="auto"/>
              <w:jc w:val="center"/>
              <w:rPr>
                <w:rFonts w:cs="Calibri"/>
                <w:szCs w:val="24"/>
              </w:rPr>
            </w:pPr>
            <w:r w:rsidRPr="009A5BA0">
              <w:rPr>
                <w:rFonts w:cs="Calibri"/>
                <w:szCs w:val="24"/>
              </w:rPr>
              <w:t>25%</w:t>
            </w:r>
          </w:p>
        </w:tc>
      </w:tr>
      <w:tr w:rsidR="001A0B8E" w:rsidRPr="009A5BA0" w14:paraId="28BD9D42" w14:textId="77777777" w:rsidTr="009A5BA0">
        <w:tc>
          <w:tcPr>
            <w:tcW w:w="417" w:type="pct"/>
          </w:tcPr>
          <w:p w14:paraId="3ED41F73" w14:textId="77777777" w:rsidR="001A0B8E" w:rsidRPr="009A5BA0" w:rsidRDefault="001A0B8E" w:rsidP="00FC4B28">
            <w:pPr>
              <w:spacing w:line="276" w:lineRule="auto"/>
              <w:rPr>
                <w:rFonts w:cs="Calibri"/>
                <w:szCs w:val="24"/>
              </w:rPr>
            </w:pPr>
            <w:r w:rsidRPr="009A5BA0">
              <w:rPr>
                <w:rFonts w:cs="Calibri"/>
                <w:szCs w:val="24"/>
              </w:rPr>
              <w:t>4</w:t>
            </w:r>
          </w:p>
        </w:tc>
        <w:tc>
          <w:tcPr>
            <w:tcW w:w="3250" w:type="pct"/>
          </w:tcPr>
          <w:p w14:paraId="6AC743EF" w14:textId="77777777" w:rsidR="001A0B8E" w:rsidRPr="009A5BA0" w:rsidRDefault="001A0B8E" w:rsidP="00FC4B28">
            <w:pPr>
              <w:spacing w:line="276" w:lineRule="auto"/>
              <w:rPr>
                <w:rFonts w:cs="Calibri"/>
                <w:b/>
                <w:sz w:val="22"/>
                <w:szCs w:val="22"/>
              </w:rPr>
            </w:pPr>
            <w:r w:rsidRPr="009A5BA0">
              <w:rPr>
                <w:rFonts w:cstheme="minorHAnsi"/>
                <w:lang w:val="en-US"/>
              </w:rPr>
              <w:t>Distributed Desktop &amp; workstation Management Deployment, workstation management and configuration</w:t>
            </w:r>
          </w:p>
        </w:tc>
        <w:tc>
          <w:tcPr>
            <w:tcW w:w="1333" w:type="pct"/>
          </w:tcPr>
          <w:p w14:paraId="79861AC3" w14:textId="77777777" w:rsidR="001A0B8E" w:rsidRPr="009A5BA0" w:rsidRDefault="001A0B8E" w:rsidP="00FC4B28">
            <w:pPr>
              <w:tabs>
                <w:tab w:val="center" w:pos="512"/>
              </w:tabs>
              <w:spacing w:line="276" w:lineRule="auto"/>
              <w:jc w:val="center"/>
              <w:rPr>
                <w:rFonts w:cs="Calibri"/>
                <w:szCs w:val="24"/>
              </w:rPr>
            </w:pPr>
            <w:r w:rsidRPr="009A5BA0">
              <w:rPr>
                <w:rFonts w:cs="Calibri"/>
                <w:szCs w:val="24"/>
              </w:rPr>
              <w:t>25%</w:t>
            </w:r>
          </w:p>
        </w:tc>
      </w:tr>
      <w:tr w:rsidR="001A0B8E" w:rsidRPr="008B590F" w14:paraId="5CFFEF65" w14:textId="77777777" w:rsidTr="009A5BA0">
        <w:tc>
          <w:tcPr>
            <w:tcW w:w="3667" w:type="pct"/>
            <w:gridSpan w:val="2"/>
            <w:shd w:val="clear" w:color="auto" w:fill="auto"/>
          </w:tcPr>
          <w:p w14:paraId="0D46AE8B" w14:textId="77777777" w:rsidR="001A0B8E" w:rsidRPr="009A5BA0" w:rsidRDefault="001A0B8E" w:rsidP="00FC4B28">
            <w:pPr>
              <w:spacing w:line="276" w:lineRule="auto"/>
              <w:jc w:val="right"/>
              <w:rPr>
                <w:rFonts w:cs="Calibri"/>
                <w:b/>
                <w:szCs w:val="24"/>
              </w:rPr>
            </w:pPr>
            <w:r w:rsidRPr="009A5BA0">
              <w:rPr>
                <w:rFonts w:cs="Calibri"/>
                <w:b/>
                <w:szCs w:val="24"/>
              </w:rPr>
              <w:t>TOTAL</w:t>
            </w:r>
          </w:p>
        </w:tc>
        <w:tc>
          <w:tcPr>
            <w:tcW w:w="1333" w:type="pct"/>
            <w:shd w:val="clear" w:color="auto" w:fill="auto"/>
          </w:tcPr>
          <w:p w14:paraId="6BA2BB7F" w14:textId="77777777" w:rsidR="001A0B8E" w:rsidRPr="009A5BA0" w:rsidRDefault="001A0B8E" w:rsidP="00FC4B28">
            <w:pPr>
              <w:spacing w:line="276" w:lineRule="auto"/>
              <w:jc w:val="center"/>
              <w:rPr>
                <w:rFonts w:cs="Calibri"/>
                <w:b/>
                <w:szCs w:val="24"/>
              </w:rPr>
            </w:pPr>
            <w:r w:rsidRPr="009A5BA0">
              <w:rPr>
                <w:rFonts w:cs="Calibri"/>
                <w:b/>
                <w:szCs w:val="24"/>
              </w:rPr>
              <w:t>100 %</w:t>
            </w:r>
          </w:p>
        </w:tc>
      </w:tr>
    </w:tbl>
    <w:p w14:paraId="618FE40F" w14:textId="77777777" w:rsidR="001A0B8E" w:rsidRPr="009A5BA0" w:rsidRDefault="001A0B8E" w:rsidP="009A5BA0">
      <w:pPr>
        <w:spacing w:after="120" w:line="276" w:lineRule="auto"/>
        <w:ind w:left="1134"/>
        <w:jc w:val="both"/>
        <w:rPr>
          <w:rFonts w:cs="Calibri"/>
          <w:szCs w:val="24"/>
        </w:rPr>
      </w:pPr>
    </w:p>
    <w:p w14:paraId="589FD481" w14:textId="24D04EF6" w:rsidR="00BC3050" w:rsidRPr="009A5BA0" w:rsidRDefault="00BC3050">
      <w:pPr>
        <w:pStyle w:val="ListParagraph"/>
        <w:numPr>
          <w:ilvl w:val="0"/>
          <w:numId w:val="32"/>
        </w:numPr>
        <w:spacing w:line="276" w:lineRule="auto"/>
        <w:jc w:val="both"/>
      </w:pPr>
      <w:r w:rsidRPr="009A5BA0">
        <w:rPr>
          <w:rFonts w:cs="Calibri"/>
        </w:rPr>
        <w:t>Presentation and Demonstration information will be provided by the Bidder at the</w:t>
      </w:r>
      <w:r w:rsidRPr="009A5BA0">
        <w:t xml:space="preserve"> Presentation and Live Proof of Concept Demonstration session</w:t>
      </w:r>
      <w:r w:rsidRPr="009A5BA0">
        <w:rPr>
          <w:rFonts w:cs="Calibri"/>
        </w:rPr>
        <w:t>.</w:t>
      </w:r>
    </w:p>
    <w:p w14:paraId="682D02A4" w14:textId="1EB31659" w:rsidR="001A0B8E" w:rsidRPr="009A5BA0" w:rsidRDefault="001A0B8E">
      <w:pPr>
        <w:numPr>
          <w:ilvl w:val="0"/>
          <w:numId w:val="32"/>
        </w:numPr>
        <w:tabs>
          <w:tab w:val="clear" w:pos="1134"/>
        </w:tabs>
        <w:spacing w:after="120" w:line="276" w:lineRule="auto"/>
        <w:jc w:val="both"/>
        <w:rPr>
          <w:rFonts w:cs="Calibri"/>
          <w:szCs w:val="24"/>
        </w:rPr>
      </w:pPr>
      <w:r w:rsidRPr="009A5BA0">
        <w:rPr>
          <w:rFonts w:cs="Calibri"/>
          <w:szCs w:val="24"/>
        </w:rPr>
        <w:t>Each Bidder will be evaluated on each individual requirement as indicated in the table below</w:t>
      </w:r>
      <w:r w:rsidR="00CB365E" w:rsidRPr="009A5BA0">
        <w:rPr>
          <w:rFonts w:cs="Calibri"/>
          <w:szCs w:val="24"/>
        </w:rPr>
        <w:t xml:space="preserve"> by providing a Live Demonstration to score each section of the requirements.</w:t>
      </w:r>
    </w:p>
    <w:p w14:paraId="21CB3CB3" w14:textId="77777777" w:rsidR="001A0B8E" w:rsidRPr="009A5BA0" w:rsidRDefault="001A0B8E">
      <w:pPr>
        <w:numPr>
          <w:ilvl w:val="0"/>
          <w:numId w:val="32"/>
        </w:numPr>
        <w:tabs>
          <w:tab w:val="clear" w:pos="1134"/>
        </w:tabs>
        <w:spacing w:after="120" w:line="276" w:lineRule="auto"/>
        <w:jc w:val="both"/>
        <w:rPr>
          <w:rFonts w:cs="Calibri"/>
          <w:szCs w:val="24"/>
        </w:rPr>
      </w:pPr>
      <w:r w:rsidRPr="009A5BA0">
        <w:rPr>
          <w:rFonts w:cs="Calibri"/>
          <w:szCs w:val="24"/>
        </w:rPr>
        <w:t>The value scored for each requirement will be multiplied with the specified weighting for the relevant requirement.</w:t>
      </w:r>
    </w:p>
    <w:p w14:paraId="3062F7D6" w14:textId="22AB83C2" w:rsidR="001A0B8E" w:rsidRPr="007D3C18" w:rsidRDefault="001A0B8E" w:rsidP="007D3C18">
      <w:pPr>
        <w:numPr>
          <w:ilvl w:val="0"/>
          <w:numId w:val="32"/>
        </w:numPr>
        <w:tabs>
          <w:tab w:val="clear" w:pos="1134"/>
        </w:tabs>
        <w:spacing w:after="120" w:line="276" w:lineRule="auto"/>
        <w:jc w:val="both"/>
        <w:rPr>
          <w:rFonts w:cs="Calibri"/>
          <w:szCs w:val="24"/>
        </w:rPr>
      </w:pPr>
      <w:r w:rsidRPr="009A5BA0">
        <w:rPr>
          <w:rFonts w:cs="Calibri"/>
          <w:b/>
          <w:bCs/>
          <w:szCs w:val="24"/>
        </w:rPr>
        <w:t>Minimum threshold.</w:t>
      </w:r>
      <w:r w:rsidRPr="009A5BA0">
        <w:rPr>
          <w:rFonts w:cs="Calibri"/>
          <w:szCs w:val="24"/>
        </w:rPr>
        <w:t xml:space="preserve"> To be eligible to proceed to the next stage of the evaluation the bid must achieve a </w:t>
      </w:r>
      <w:r w:rsidRPr="009A5BA0">
        <w:rPr>
          <w:rFonts w:cs="Calibri"/>
          <w:b/>
          <w:bCs/>
          <w:szCs w:val="24"/>
        </w:rPr>
        <w:t>minimum threshold overall score of 60%.</w:t>
      </w:r>
    </w:p>
    <w:p w14:paraId="5FCA9246" w14:textId="77777777" w:rsidR="001A0B8E" w:rsidRDefault="001A0B8E" w:rsidP="001A0B8E">
      <w:pPr>
        <w:spacing w:after="120" w:line="276" w:lineRule="auto"/>
        <w:ind w:left="1701" w:hanging="1134"/>
        <w:jc w:val="both"/>
        <w:rPr>
          <w:rFonts w:cs="Calibri"/>
          <w:b/>
          <w:bCs/>
          <w:color w:val="FF0000"/>
          <w:szCs w:val="24"/>
        </w:rPr>
      </w:pPr>
      <w:r w:rsidRPr="009A5BA0">
        <w:rPr>
          <w:rFonts w:cs="Calibri"/>
          <w:b/>
          <w:bCs/>
          <w:color w:val="FF0000"/>
          <w:szCs w:val="24"/>
        </w:rPr>
        <w:t>Note (1):  The bidder must achieve at least 60% for each of the Technical Functional requirement  sections as indicated in table above, failing which will result in disqualification.</w:t>
      </w:r>
    </w:p>
    <w:p w14:paraId="795A76D8" w14:textId="77777777" w:rsidR="001A0B8E" w:rsidRPr="009A5BA0" w:rsidRDefault="001A0B8E" w:rsidP="001A0B8E">
      <w:pPr>
        <w:spacing w:after="120" w:line="276" w:lineRule="auto"/>
        <w:ind w:left="1701" w:hanging="1134"/>
        <w:jc w:val="both"/>
        <w:rPr>
          <w:rFonts w:cs="Calibri"/>
          <w:b/>
          <w:bCs/>
          <w:color w:val="FF0000"/>
          <w:szCs w:val="24"/>
        </w:rPr>
      </w:pPr>
      <w:r w:rsidRPr="009A5BA0">
        <w:rPr>
          <w:rFonts w:cs="Calibri"/>
          <w:b/>
          <w:bCs/>
          <w:color w:val="FF0000"/>
          <w:szCs w:val="24"/>
        </w:rPr>
        <w:t>Note (2):    SITA reserves the right to verify the information provided.</w:t>
      </w:r>
    </w:p>
    <w:p w14:paraId="1E8E407F" w14:textId="77777777" w:rsidR="001A0B8E" w:rsidRPr="009A5BA0" w:rsidRDefault="001A0B8E" w:rsidP="001A0B8E">
      <w:pPr>
        <w:spacing w:after="60"/>
        <w:ind w:left="1134"/>
        <w:rPr>
          <w:color w:val="0070C0"/>
          <w:sz w:val="22"/>
          <w:szCs w:val="22"/>
        </w:rPr>
      </w:pPr>
    </w:p>
    <w:tbl>
      <w:tblPr>
        <w:tblStyle w:val="TableGrid36"/>
        <w:tblW w:w="10627" w:type="dxa"/>
        <w:tblLayout w:type="fixed"/>
        <w:tblLook w:val="04A0" w:firstRow="1" w:lastRow="0" w:firstColumn="1" w:lastColumn="0" w:noHBand="0" w:noVBand="1"/>
      </w:tblPr>
      <w:tblGrid>
        <w:gridCol w:w="703"/>
        <w:gridCol w:w="3403"/>
        <w:gridCol w:w="3260"/>
        <w:gridCol w:w="1276"/>
        <w:gridCol w:w="1985"/>
      </w:tblGrid>
      <w:tr w:rsidR="001A0B8E" w:rsidRPr="009E258B" w14:paraId="0BC0E560" w14:textId="77777777" w:rsidTr="00FC4B28">
        <w:trPr>
          <w:tblHeader/>
        </w:trPr>
        <w:tc>
          <w:tcPr>
            <w:tcW w:w="703" w:type="dxa"/>
            <w:shd w:val="clear" w:color="auto" w:fill="DBE5F1" w:themeFill="accent1" w:themeFillTint="33"/>
          </w:tcPr>
          <w:p w14:paraId="524CFDB6" w14:textId="77777777" w:rsidR="001A0B8E" w:rsidRPr="009A5BA0" w:rsidRDefault="001A0B8E" w:rsidP="00FC4B28">
            <w:pPr>
              <w:spacing w:line="276" w:lineRule="auto"/>
              <w:jc w:val="center"/>
              <w:rPr>
                <w:rFonts w:asciiTheme="minorHAnsi" w:hAnsiTheme="minorHAnsi" w:cstheme="minorHAnsi"/>
                <w:b/>
                <w:sz w:val="22"/>
                <w:szCs w:val="22"/>
                <w:lang w:val="en-US"/>
              </w:rPr>
            </w:pPr>
            <w:r w:rsidRPr="009A5BA0">
              <w:rPr>
                <w:rFonts w:asciiTheme="minorHAnsi" w:hAnsiTheme="minorHAnsi" w:cstheme="minorHAnsi"/>
                <w:b/>
                <w:sz w:val="22"/>
                <w:szCs w:val="22"/>
                <w:lang w:val="en-US"/>
              </w:rPr>
              <w:lastRenderedPageBreak/>
              <w:t>ITEM NR</w:t>
            </w:r>
          </w:p>
        </w:tc>
        <w:tc>
          <w:tcPr>
            <w:tcW w:w="3403" w:type="dxa"/>
            <w:shd w:val="clear" w:color="auto" w:fill="DBE5F1" w:themeFill="accent1" w:themeFillTint="33"/>
          </w:tcPr>
          <w:p w14:paraId="6EAE0415" w14:textId="6D338D9F" w:rsidR="001A0B8E" w:rsidRPr="009A5BA0" w:rsidRDefault="00290B83" w:rsidP="00FC4B28">
            <w:pPr>
              <w:spacing w:line="276" w:lineRule="auto"/>
              <w:rPr>
                <w:rFonts w:asciiTheme="minorHAnsi" w:hAnsiTheme="minorHAnsi" w:cstheme="minorHAnsi"/>
                <w:b/>
                <w:sz w:val="22"/>
                <w:szCs w:val="22"/>
                <w:lang w:val="en-US"/>
              </w:rPr>
            </w:pPr>
            <w:r w:rsidRPr="009A5BA0">
              <w:rPr>
                <w:rFonts w:cs="Calibri"/>
                <w:b/>
                <w:szCs w:val="24"/>
              </w:rPr>
              <w:t>Technical Proof of Concept (Demonstration) requirements</w:t>
            </w:r>
          </w:p>
        </w:tc>
        <w:tc>
          <w:tcPr>
            <w:tcW w:w="3260" w:type="dxa"/>
            <w:shd w:val="clear" w:color="auto" w:fill="DBE5F1" w:themeFill="accent1" w:themeFillTint="33"/>
          </w:tcPr>
          <w:p w14:paraId="24DF9915" w14:textId="77777777" w:rsidR="001A0B8E" w:rsidRPr="009A5BA0" w:rsidRDefault="001A0B8E" w:rsidP="00FC4B28">
            <w:pPr>
              <w:spacing w:line="276" w:lineRule="auto"/>
              <w:rPr>
                <w:rFonts w:cs="Calibri"/>
                <w:b/>
                <w:i/>
                <w:color w:val="000066"/>
              </w:rPr>
            </w:pPr>
            <w:r w:rsidRPr="009A5BA0">
              <w:rPr>
                <w:rFonts w:cs="Calibri"/>
                <w:b/>
                <w:i/>
                <w:color w:val="000066"/>
              </w:rPr>
              <w:t>Substantiating evidence and evaluation criteria</w:t>
            </w:r>
          </w:p>
          <w:p w14:paraId="3100936C" w14:textId="77777777" w:rsidR="001A0B8E" w:rsidRPr="009A5BA0" w:rsidRDefault="001A0B8E" w:rsidP="00FC4B28">
            <w:pPr>
              <w:spacing w:line="276" w:lineRule="auto"/>
              <w:rPr>
                <w:rFonts w:asciiTheme="minorHAnsi" w:hAnsiTheme="minorHAnsi" w:cstheme="minorHAnsi"/>
                <w:b/>
                <w:sz w:val="22"/>
                <w:szCs w:val="22"/>
                <w:lang w:val="en-US"/>
              </w:rPr>
            </w:pPr>
            <w:r w:rsidRPr="009A5BA0">
              <w:rPr>
                <w:rFonts w:cs="Calibri"/>
                <w:i/>
                <w:color w:val="000066"/>
                <w:sz w:val="22"/>
              </w:rPr>
              <w:t>(used to evaluate bid)</w:t>
            </w:r>
          </w:p>
        </w:tc>
        <w:tc>
          <w:tcPr>
            <w:tcW w:w="1276" w:type="dxa"/>
            <w:shd w:val="clear" w:color="auto" w:fill="DBE5F1" w:themeFill="accent1" w:themeFillTint="33"/>
          </w:tcPr>
          <w:p w14:paraId="7E245313" w14:textId="77777777" w:rsidR="001A0B8E" w:rsidRPr="009A5BA0" w:rsidRDefault="001A0B8E" w:rsidP="00FC4B28">
            <w:pPr>
              <w:spacing w:line="276" w:lineRule="auto"/>
              <w:rPr>
                <w:rFonts w:cs="Calibri"/>
                <w:b/>
                <w:i/>
                <w:color w:val="000066"/>
              </w:rPr>
            </w:pPr>
            <w:r w:rsidRPr="009A5BA0">
              <w:rPr>
                <w:rFonts w:cs="Calibri"/>
                <w:b/>
                <w:i/>
                <w:color w:val="000066"/>
              </w:rPr>
              <w:t>Weighting</w:t>
            </w:r>
          </w:p>
        </w:tc>
        <w:tc>
          <w:tcPr>
            <w:tcW w:w="1985" w:type="dxa"/>
            <w:shd w:val="clear" w:color="auto" w:fill="DBE5F1" w:themeFill="accent1" w:themeFillTint="33"/>
          </w:tcPr>
          <w:p w14:paraId="5293EC9F" w14:textId="77777777" w:rsidR="001A0B8E" w:rsidRPr="009A5BA0" w:rsidRDefault="001A0B8E" w:rsidP="00FC4B28">
            <w:pPr>
              <w:spacing w:line="276" w:lineRule="auto"/>
              <w:rPr>
                <w:rFonts w:cs="Calibri"/>
                <w:b/>
                <w:i/>
                <w:color w:val="000066"/>
              </w:rPr>
            </w:pPr>
            <w:r w:rsidRPr="009A5BA0">
              <w:rPr>
                <w:rFonts w:cs="Calibri"/>
                <w:b/>
                <w:i/>
                <w:color w:val="000066"/>
              </w:rPr>
              <w:t>Substantiation reference</w:t>
            </w:r>
          </w:p>
          <w:p w14:paraId="0FE97F2F" w14:textId="77777777" w:rsidR="001A0B8E" w:rsidRPr="009A5BA0" w:rsidRDefault="001A0B8E" w:rsidP="00FC4B28">
            <w:pPr>
              <w:spacing w:line="276" w:lineRule="auto"/>
              <w:jc w:val="center"/>
              <w:rPr>
                <w:rFonts w:asciiTheme="minorHAnsi" w:hAnsiTheme="minorHAnsi" w:cstheme="minorHAnsi"/>
                <w:b/>
                <w:sz w:val="22"/>
                <w:szCs w:val="22"/>
                <w:lang w:val="en-US"/>
              </w:rPr>
            </w:pPr>
            <w:r w:rsidRPr="009A5BA0">
              <w:rPr>
                <w:rFonts w:cs="Calibri"/>
                <w:i/>
                <w:color w:val="000066"/>
                <w:sz w:val="22"/>
              </w:rPr>
              <w:t>(to be completed by bidder)</w:t>
            </w:r>
          </w:p>
        </w:tc>
      </w:tr>
      <w:tr w:rsidR="001A0B8E" w:rsidRPr="004610EF" w14:paraId="4B95580C" w14:textId="77777777" w:rsidTr="00FC4B28">
        <w:tc>
          <w:tcPr>
            <w:tcW w:w="703" w:type="dxa"/>
          </w:tcPr>
          <w:p w14:paraId="022C494E" w14:textId="77777777" w:rsidR="001A0B8E" w:rsidRPr="009A5BA0" w:rsidRDefault="001A0B8E" w:rsidP="00FC4B28">
            <w:pPr>
              <w:spacing w:line="276" w:lineRule="auto"/>
              <w:jc w:val="center"/>
              <w:rPr>
                <w:rFonts w:asciiTheme="minorHAnsi" w:hAnsiTheme="minorHAnsi" w:cstheme="minorHAnsi"/>
                <w:sz w:val="22"/>
                <w:szCs w:val="22"/>
                <w:lang w:val="en-US"/>
              </w:rPr>
            </w:pPr>
            <w:r w:rsidRPr="009A5BA0">
              <w:rPr>
                <w:rFonts w:asciiTheme="minorHAnsi" w:hAnsiTheme="minorHAnsi" w:cstheme="minorHAnsi"/>
                <w:sz w:val="22"/>
                <w:szCs w:val="22"/>
                <w:lang w:val="en-US"/>
              </w:rPr>
              <w:t>1</w:t>
            </w:r>
          </w:p>
        </w:tc>
        <w:tc>
          <w:tcPr>
            <w:tcW w:w="3403" w:type="dxa"/>
            <w:shd w:val="clear" w:color="auto" w:fill="FFFFFF" w:themeFill="background1"/>
          </w:tcPr>
          <w:p w14:paraId="7804D600" w14:textId="77777777" w:rsidR="001A0B8E" w:rsidRPr="009A5BA0" w:rsidRDefault="001A0B8E" w:rsidP="00FC4B28">
            <w:pPr>
              <w:pStyle w:val="Specification"/>
              <w:rPr>
                <w:rFonts w:cs="Calibri"/>
                <w:b/>
                <w:lang w:val="en-US"/>
              </w:rPr>
            </w:pPr>
            <w:r w:rsidRPr="009A5BA0">
              <w:rPr>
                <w:rFonts w:cs="Calibri"/>
                <w:b/>
                <w:lang w:val="en-US"/>
              </w:rPr>
              <w:t>Remote access to desktops of servers and workstations</w:t>
            </w:r>
          </w:p>
          <w:p w14:paraId="225913CF" w14:textId="77777777" w:rsidR="00CB365E" w:rsidRPr="009A5BA0" w:rsidRDefault="00CB365E" w:rsidP="00FC4B28">
            <w:pPr>
              <w:spacing w:before="40" w:line="276" w:lineRule="auto"/>
              <w:rPr>
                <w:rFonts w:cs="Calibri"/>
                <w:bCs/>
                <w:lang w:val="en-US"/>
              </w:rPr>
            </w:pPr>
          </w:p>
          <w:p w14:paraId="55B72CA2" w14:textId="1E344803" w:rsidR="001A0B8E" w:rsidRPr="009A5BA0" w:rsidRDefault="00CB365E" w:rsidP="00FC4B28">
            <w:pPr>
              <w:spacing w:before="40" w:line="276" w:lineRule="auto"/>
              <w:rPr>
                <w:rFonts w:cs="Calibri"/>
                <w:bCs/>
                <w:lang w:val="en-US"/>
              </w:rPr>
            </w:pPr>
            <w:r w:rsidRPr="009A5BA0">
              <w:rPr>
                <w:rFonts w:cs="Calibri"/>
                <w:bCs/>
                <w:lang w:val="en-US"/>
              </w:rPr>
              <w:t xml:space="preserve">The Bidder must demonstrate  by providing a Live Demonstration </w:t>
            </w:r>
            <w:r w:rsidR="001A0B8E" w:rsidRPr="009A5BA0">
              <w:rPr>
                <w:rFonts w:cs="Calibri"/>
                <w:bCs/>
                <w:lang w:val="en-US"/>
              </w:rPr>
              <w:t xml:space="preserve">indicating how </w:t>
            </w:r>
            <w:r w:rsidR="00665E85" w:rsidRPr="009A5BA0">
              <w:rPr>
                <w:rFonts w:cs="Calibri"/>
                <w:bCs/>
                <w:lang w:val="en-US"/>
              </w:rPr>
              <w:t xml:space="preserve">the proposed product or solution complies with the following technical requirements </w:t>
            </w:r>
            <w:r w:rsidR="00665E85" w:rsidRPr="009A5BA0">
              <w:rPr>
                <w:rFonts w:cs="Calibri"/>
                <w:color w:val="000000" w:themeColor="text1"/>
                <w:szCs w:val="24"/>
                <w:lang w:val="en-US"/>
              </w:rPr>
              <w:t>for the Remote access to desktops of servers and working stations</w:t>
            </w:r>
            <w:r w:rsidR="00154882" w:rsidRPr="009A5BA0">
              <w:rPr>
                <w:rFonts w:cs="Calibri"/>
                <w:color w:val="000000" w:themeColor="text1"/>
                <w:szCs w:val="24"/>
                <w:lang w:val="en-US"/>
              </w:rPr>
              <w:t>:</w:t>
            </w:r>
          </w:p>
          <w:p w14:paraId="6F381D23" w14:textId="77777777" w:rsidR="001A0B8E" w:rsidRPr="009A5BA0" w:rsidRDefault="001A0B8E">
            <w:pPr>
              <w:pStyle w:val="ListParagraph"/>
              <w:numPr>
                <w:ilvl w:val="0"/>
                <w:numId w:val="50"/>
              </w:numPr>
              <w:spacing w:before="40" w:after="0" w:line="276" w:lineRule="auto"/>
              <w:ind w:left="460" w:right="932" w:hanging="425"/>
              <w:rPr>
                <w:rFonts w:cs="Calibri"/>
                <w:bCs/>
                <w:lang w:val="en-US"/>
              </w:rPr>
            </w:pPr>
            <w:r w:rsidRPr="009A5BA0">
              <w:rPr>
                <w:rFonts w:cs="Calibri"/>
                <w:bCs/>
                <w:lang w:val="en-US"/>
              </w:rPr>
              <w:t xml:space="preserve">Allow only one session per device. No simultaneously access. </w:t>
            </w:r>
          </w:p>
          <w:p w14:paraId="56C2C332" w14:textId="77777777" w:rsidR="001A0B8E" w:rsidRPr="009A5BA0" w:rsidRDefault="001A0B8E">
            <w:pPr>
              <w:pStyle w:val="ListParagraph"/>
              <w:numPr>
                <w:ilvl w:val="0"/>
                <w:numId w:val="50"/>
              </w:numPr>
              <w:spacing w:before="40" w:after="0" w:line="276" w:lineRule="auto"/>
              <w:ind w:left="456"/>
              <w:rPr>
                <w:rFonts w:cs="Calibri"/>
                <w:bCs/>
                <w:lang w:val="en-US"/>
              </w:rPr>
            </w:pPr>
            <w:r w:rsidRPr="009A5BA0">
              <w:rPr>
                <w:rFonts w:cs="Calibri"/>
                <w:bCs/>
                <w:lang w:val="en-US"/>
              </w:rPr>
              <w:t>On workstations the owner needs to authorize the session for access. No unauthorized access allowed.</w:t>
            </w:r>
          </w:p>
          <w:p w14:paraId="08C73C32" w14:textId="77777777" w:rsidR="001A0B8E" w:rsidRPr="009A5BA0" w:rsidRDefault="001A0B8E">
            <w:pPr>
              <w:pStyle w:val="ListParagraph"/>
              <w:numPr>
                <w:ilvl w:val="0"/>
                <w:numId w:val="50"/>
              </w:numPr>
              <w:spacing w:before="40" w:after="0" w:line="276" w:lineRule="auto"/>
              <w:ind w:left="456"/>
              <w:rPr>
                <w:rFonts w:cs="Calibri"/>
                <w:bCs/>
                <w:lang w:val="en-US"/>
              </w:rPr>
            </w:pPr>
            <w:r w:rsidRPr="009A5BA0">
              <w:rPr>
                <w:rFonts w:cs="Calibri"/>
                <w:bCs/>
                <w:lang w:val="en-US"/>
              </w:rPr>
              <w:t>Functionality to remotely reboot the remote device.</w:t>
            </w:r>
          </w:p>
          <w:p w14:paraId="5E5CF446" w14:textId="77777777" w:rsidR="001A0B8E" w:rsidRPr="009A5BA0" w:rsidRDefault="001A0B8E">
            <w:pPr>
              <w:pStyle w:val="ListParagraph"/>
              <w:numPr>
                <w:ilvl w:val="0"/>
                <w:numId w:val="50"/>
              </w:numPr>
              <w:spacing w:before="40" w:after="0" w:line="276" w:lineRule="auto"/>
              <w:ind w:left="456"/>
              <w:rPr>
                <w:rFonts w:cs="Calibri"/>
                <w:bCs/>
                <w:lang w:val="en-US"/>
              </w:rPr>
            </w:pPr>
            <w:r w:rsidRPr="009A5BA0">
              <w:rPr>
                <w:rFonts w:cs="Calibri"/>
                <w:bCs/>
                <w:lang w:val="en-US"/>
              </w:rPr>
              <w:t xml:space="preserve"> No client base agent. </w:t>
            </w:r>
          </w:p>
          <w:p w14:paraId="760F2674" w14:textId="14B0909E" w:rsidR="001A0B8E" w:rsidRPr="00184DC4" w:rsidRDefault="001A0B8E" w:rsidP="00FC4B28">
            <w:pPr>
              <w:pStyle w:val="ListParagraph"/>
              <w:numPr>
                <w:ilvl w:val="0"/>
                <w:numId w:val="50"/>
              </w:numPr>
              <w:spacing w:before="40" w:after="0" w:line="276" w:lineRule="auto"/>
              <w:ind w:left="456"/>
              <w:rPr>
                <w:rFonts w:cs="Calibri"/>
                <w:bCs/>
                <w:lang w:val="en-US"/>
              </w:rPr>
            </w:pPr>
            <w:r w:rsidRPr="009A5BA0">
              <w:rPr>
                <w:rFonts w:cs="Calibri"/>
                <w:bCs/>
                <w:lang w:val="en-US"/>
              </w:rPr>
              <w:t xml:space="preserve"> Web interface or fat client interface.</w:t>
            </w:r>
          </w:p>
        </w:tc>
        <w:tc>
          <w:tcPr>
            <w:tcW w:w="3260" w:type="dxa"/>
          </w:tcPr>
          <w:p w14:paraId="3E433477" w14:textId="77777777" w:rsidR="001A0B8E" w:rsidRPr="009A5BA0" w:rsidRDefault="001A0B8E" w:rsidP="00FC4B28">
            <w:pPr>
              <w:rPr>
                <w:rFonts w:cs="Calibri"/>
                <w:b/>
                <w:bCs/>
                <w:szCs w:val="24"/>
                <w:u w:val="single"/>
              </w:rPr>
            </w:pPr>
          </w:p>
          <w:p w14:paraId="33408AAE" w14:textId="77777777" w:rsidR="001A0B8E" w:rsidRPr="009A5BA0" w:rsidRDefault="001A0B8E" w:rsidP="00FC4B28">
            <w:pPr>
              <w:rPr>
                <w:rFonts w:cs="Calibri"/>
                <w:b/>
                <w:bCs/>
                <w:szCs w:val="24"/>
                <w:u w:val="single"/>
              </w:rPr>
            </w:pPr>
          </w:p>
          <w:p w14:paraId="4E14F9B2" w14:textId="77777777" w:rsidR="001A0B8E" w:rsidRPr="009A5BA0" w:rsidRDefault="001A0B8E" w:rsidP="00FC4B28">
            <w:pPr>
              <w:rPr>
                <w:rFonts w:cs="Calibri"/>
                <w:b/>
                <w:bCs/>
                <w:szCs w:val="24"/>
                <w:u w:val="single"/>
              </w:rPr>
            </w:pPr>
          </w:p>
          <w:p w14:paraId="15BBFC41" w14:textId="77777777" w:rsidR="001A0B8E" w:rsidRPr="009A5BA0" w:rsidRDefault="001A0B8E" w:rsidP="00FC4B28">
            <w:pPr>
              <w:rPr>
                <w:rFonts w:cs="Calibri"/>
                <w:b/>
                <w:bCs/>
                <w:szCs w:val="24"/>
                <w:u w:val="single"/>
              </w:rPr>
            </w:pPr>
          </w:p>
          <w:p w14:paraId="67C9143D" w14:textId="77777777" w:rsidR="001A0B8E" w:rsidRPr="009A5BA0" w:rsidRDefault="001A0B8E" w:rsidP="00FC4B28">
            <w:pPr>
              <w:rPr>
                <w:rFonts w:cs="Calibri"/>
                <w:color w:val="000000" w:themeColor="text1"/>
                <w:szCs w:val="24"/>
                <w:lang w:val="en-US"/>
              </w:rPr>
            </w:pPr>
            <w:r w:rsidRPr="009A5BA0">
              <w:rPr>
                <w:rFonts w:cs="Calibri"/>
                <w:b/>
                <w:bCs/>
                <w:szCs w:val="24"/>
                <w:u w:val="single"/>
              </w:rPr>
              <w:t>Evidence:</w:t>
            </w:r>
          </w:p>
          <w:p w14:paraId="281A6511" w14:textId="20E7E393" w:rsidR="001A0B8E" w:rsidRPr="009A5BA0" w:rsidRDefault="001A0B8E" w:rsidP="00FC4B28">
            <w:pPr>
              <w:spacing w:line="276" w:lineRule="auto"/>
              <w:rPr>
                <w:rFonts w:cs="Calibri"/>
                <w:color w:val="000000" w:themeColor="text1"/>
                <w:szCs w:val="24"/>
                <w:lang w:val="en-US"/>
              </w:rPr>
            </w:pPr>
            <w:r w:rsidRPr="009A5BA0">
              <w:rPr>
                <w:rFonts w:cs="Calibri"/>
                <w:color w:val="000000" w:themeColor="text1"/>
                <w:szCs w:val="24"/>
                <w:lang w:val="en-US"/>
              </w:rPr>
              <w:t xml:space="preserve">The bidder must </w:t>
            </w:r>
            <w:r w:rsidR="00CB365E" w:rsidRPr="009A5BA0">
              <w:rPr>
                <w:rFonts w:cs="Calibri"/>
                <w:color w:val="000000" w:themeColor="text1"/>
                <w:szCs w:val="24"/>
                <w:lang w:val="en-US"/>
              </w:rPr>
              <w:t xml:space="preserve">demonstrate by providing a Live Demonstration </w:t>
            </w:r>
            <w:r w:rsidRPr="009A5BA0">
              <w:rPr>
                <w:rFonts w:cs="Calibri"/>
                <w:color w:val="000000" w:themeColor="text1"/>
                <w:szCs w:val="24"/>
                <w:lang w:val="en-US"/>
              </w:rPr>
              <w:t>indicating how the proposed product or solution complies with the technical requirements</w:t>
            </w:r>
            <w:r w:rsidR="00665E85" w:rsidRPr="009A5BA0">
              <w:rPr>
                <w:rFonts w:cs="Calibri"/>
                <w:color w:val="000000" w:themeColor="text1"/>
                <w:szCs w:val="24"/>
                <w:lang w:val="en-US"/>
              </w:rPr>
              <w:t xml:space="preserve"> for the Remote access to desktops of servers and working stations.</w:t>
            </w:r>
          </w:p>
          <w:p w14:paraId="17A40F26" w14:textId="77777777" w:rsidR="001A0B8E" w:rsidRPr="009A5BA0" w:rsidRDefault="001A0B8E" w:rsidP="00FC4B28">
            <w:pPr>
              <w:rPr>
                <w:rFonts w:cs="Calibri"/>
                <w:b/>
                <w:iCs/>
                <w:szCs w:val="24"/>
                <w:u w:val="single"/>
              </w:rPr>
            </w:pPr>
          </w:p>
          <w:p w14:paraId="0BE5F3B5" w14:textId="77777777" w:rsidR="001A0B8E" w:rsidRPr="009A5BA0" w:rsidRDefault="001A0B8E" w:rsidP="00FC4B28">
            <w:pPr>
              <w:rPr>
                <w:rFonts w:cs="Calibri"/>
                <w:b/>
                <w:i/>
                <w:szCs w:val="24"/>
                <w:u w:val="single"/>
              </w:rPr>
            </w:pPr>
            <w:r w:rsidRPr="009A5BA0">
              <w:rPr>
                <w:rFonts w:cs="Calibri"/>
                <w:b/>
                <w:iCs/>
                <w:szCs w:val="24"/>
                <w:u w:val="single"/>
              </w:rPr>
              <w:t>Evaluation</w:t>
            </w:r>
            <w:r w:rsidRPr="009A5BA0">
              <w:rPr>
                <w:rFonts w:cs="Calibri"/>
                <w:b/>
                <w:i/>
                <w:szCs w:val="24"/>
                <w:u w:val="single"/>
              </w:rPr>
              <w:t>:</w:t>
            </w:r>
          </w:p>
          <w:p w14:paraId="0FC32480" w14:textId="77777777" w:rsidR="001A0B8E" w:rsidRPr="009A5BA0" w:rsidRDefault="001A0B8E" w:rsidP="00FC4B28">
            <w:pPr>
              <w:ind w:left="301" w:hanging="301"/>
              <w:rPr>
                <w:rFonts w:cs="Calibri"/>
                <w:szCs w:val="24"/>
              </w:rPr>
            </w:pPr>
            <w:r w:rsidRPr="009A5BA0">
              <w:rPr>
                <w:rFonts w:cs="Calibri"/>
                <w:szCs w:val="24"/>
              </w:rPr>
              <w:t>0= Does not meet minimum requirement</w:t>
            </w:r>
          </w:p>
          <w:p w14:paraId="4C5BE963" w14:textId="77777777" w:rsidR="001A0B8E" w:rsidRPr="009A5BA0" w:rsidRDefault="001A0B8E" w:rsidP="00FC4B28">
            <w:pPr>
              <w:ind w:left="301" w:hanging="301"/>
              <w:rPr>
                <w:rFonts w:cs="Calibri"/>
                <w:szCs w:val="24"/>
              </w:rPr>
            </w:pPr>
            <w:r w:rsidRPr="009A5BA0">
              <w:rPr>
                <w:rFonts w:cs="Calibri"/>
                <w:szCs w:val="24"/>
              </w:rPr>
              <w:t>3= Meets minimum requirements</w:t>
            </w:r>
          </w:p>
          <w:p w14:paraId="7D155F37" w14:textId="77777777" w:rsidR="001A0B8E" w:rsidRPr="009A5BA0" w:rsidRDefault="001A0B8E" w:rsidP="00FC4B28">
            <w:pPr>
              <w:spacing w:before="40" w:line="276" w:lineRule="auto"/>
              <w:ind w:left="316" w:hanging="316"/>
              <w:rPr>
                <w:rFonts w:cs="Calibri"/>
                <w:b/>
                <w:bCs/>
                <w:szCs w:val="24"/>
                <w:lang w:val="en-US"/>
              </w:rPr>
            </w:pPr>
            <w:r w:rsidRPr="009A5BA0">
              <w:rPr>
                <w:rFonts w:cs="Calibri"/>
                <w:szCs w:val="24"/>
              </w:rPr>
              <w:t>5= Exceeds minimum    requirements</w:t>
            </w:r>
          </w:p>
          <w:p w14:paraId="37F2C288" w14:textId="77777777" w:rsidR="001A0B8E" w:rsidRPr="009A5BA0" w:rsidRDefault="001A0B8E" w:rsidP="00FC4B28">
            <w:pPr>
              <w:spacing w:after="120"/>
              <w:rPr>
                <w:rFonts w:cs="Calibri"/>
                <w:color w:val="000000" w:themeColor="text1"/>
                <w:szCs w:val="24"/>
                <w:lang w:val="en-US"/>
              </w:rPr>
            </w:pPr>
          </w:p>
          <w:p w14:paraId="771DB77D" w14:textId="77777777" w:rsidR="001A0B8E" w:rsidRPr="009A5BA0" w:rsidRDefault="001A0B8E" w:rsidP="00FC4B28">
            <w:pPr>
              <w:spacing w:after="120"/>
              <w:rPr>
                <w:rFonts w:cs="Calibri"/>
                <w:color w:val="000000" w:themeColor="text1"/>
                <w:szCs w:val="24"/>
                <w:lang w:val="en-US"/>
              </w:rPr>
            </w:pPr>
          </w:p>
          <w:p w14:paraId="4A153FAE" w14:textId="77777777" w:rsidR="001A0B8E" w:rsidRPr="009A5BA0" w:rsidRDefault="001A0B8E" w:rsidP="00FC4B28">
            <w:pPr>
              <w:spacing w:after="120"/>
              <w:rPr>
                <w:rFonts w:cs="Calibri"/>
                <w:color w:val="000000" w:themeColor="text1"/>
                <w:szCs w:val="24"/>
                <w:lang w:val="en-US"/>
              </w:rPr>
            </w:pPr>
          </w:p>
          <w:p w14:paraId="2C38C70F" w14:textId="77777777" w:rsidR="001A0B8E" w:rsidRPr="009A5BA0" w:rsidRDefault="001A0B8E" w:rsidP="00FC4B28">
            <w:pPr>
              <w:spacing w:after="120"/>
              <w:rPr>
                <w:rFonts w:cs="Calibri"/>
                <w:color w:val="000000" w:themeColor="text1"/>
                <w:szCs w:val="24"/>
                <w:lang w:val="en-US"/>
              </w:rPr>
            </w:pPr>
          </w:p>
          <w:p w14:paraId="193963EB" w14:textId="77777777" w:rsidR="001A0B8E" w:rsidRPr="009A5BA0" w:rsidRDefault="001A0B8E" w:rsidP="00FC4B28">
            <w:pPr>
              <w:spacing w:after="120"/>
              <w:rPr>
                <w:rFonts w:cs="Calibri"/>
                <w:color w:val="000000" w:themeColor="text1"/>
                <w:szCs w:val="24"/>
                <w:lang w:val="en-US"/>
              </w:rPr>
            </w:pPr>
          </w:p>
          <w:p w14:paraId="268EF34A" w14:textId="77777777" w:rsidR="001A0B8E" w:rsidRDefault="001A0B8E" w:rsidP="00FC4B28">
            <w:pPr>
              <w:spacing w:after="120"/>
              <w:rPr>
                <w:rFonts w:cs="Calibri"/>
                <w:color w:val="000000" w:themeColor="text1"/>
                <w:szCs w:val="24"/>
                <w:lang w:val="en-US"/>
              </w:rPr>
            </w:pPr>
          </w:p>
          <w:p w14:paraId="49BADD33" w14:textId="6B3FD550" w:rsidR="009A5BA0" w:rsidRPr="009A5BA0" w:rsidRDefault="009A5BA0" w:rsidP="00FC4B28">
            <w:pPr>
              <w:spacing w:after="120"/>
              <w:rPr>
                <w:rFonts w:cs="Calibri"/>
                <w:color w:val="000000" w:themeColor="text1"/>
                <w:szCs w:val="24"/>
                <w:lang w:val="en-US"/>
              </w:rPr>
            </w:pPr>
          </w:p>
        </w:tc>
        <w:tc>
          <w:tcPr>
            <w:tcW w:w="1276" w:type="dxa"/>
          </w:tcPr>
          <w:p w14:paraId="20C4DB86" w14:textId="77777777" w:rsidR="001A0B8E" w:rsidRPr="009A5BA0" w:rsidRDefault="001A0B8E" w:rsidP="00FC4B28">
            <w:pPr>
              <w:spacing w:line="276" w:lineRule="auto"/>
              <w:rPr>
                <w:rFonts w:cs="Calibri"/>
                <w:color w:val="FF0000"/>
                <w:szCs w:val="24"/>
              </w:rPr>
            </w:pPr>
          </w:p>
          <w:p w14:paraId="3B267008" w14:textId="77777777" w:rsidR="001A0B8E" w:rsidRPr="009A5BA0" w:rsidRDefault="001A0B8E" w:rsidP="00FC4B28">
            <w:pPr>
              <w:spacing w:line="276" w:lineRule="auto"/>
              <w:rPr>
                <w:rFonts w:cs="Calibri"/>
                <w:color w:val="FF0000"/>
                <w:szCs w:val="24"/>
              </w:rPr>
            </w:pPr>
          </w:p>
          <w:p w14:paraId="4CA4C044" w14:textId="77777777" w:rsidR="001A0B8E" w:rsidRPr="009A5BA0" w:rsidRDefault="001A0B8E" w:rsidP="00FC4B28">
            <w:pPr>
              <w:spacing w:line="276" w:lineRule="auto"/>
              <w:rPr>
                <w:rFonts w:cs="Calibri"/>
                <w:color w:val="FF0000"/>
                <w:szCs w:val="24"/>
              </w:rPr>
            </w:pPr>
          </w:p>
          <w:p w14:paraId="6770D6FA" w14:textId="77777777" w:rsidR="001A0B8E" w:rsidRPr="009A5BA0" w:rsidRDefault="001A0B8E" w:rsidP="00FC4B28">
            <w:pPr>
              <w:spacing w:line="276" w:lineRule="auto"/>
              <w:jc w:val="center"/>
              <w:rPr>
                <w:rFonts w:cs="Calibri"/>
                <w:color w:val="FF0000"/>
                <w:szCs w:val="24"/>
              </w:rPr>
            </w:pPr>
            <w:r w:rsidRPr="00A2016D">
              <w:rPr>
                <w:rFonts w:cs="Calibri"/>
                <w:szCs w:val="24"/>
              </w:rPr>
              <w:t>25%</w:t>
            </w:r>
          </w:p>
        </w:tc>
        <w:tc>
          <w:tcPr>
            <w:tcW w:w="1985" w:type="dxa"/>
          </w:tcPr>
          <w:p w14:paraId="6EF432B3" w14:textId="77777777" w:rsidR="001A0B8E" w:rsidRPr="009A5BA0" w:rsidRDefault="001A0B8E" w:rsidP="00FC4B28">
            <w:pPr>
              <w:spacing w:line="276" w:lineRule="auto"/>
              <w:rPr>
                <w:rFonts w:cs="Calibri"/>
                <w:color w:val="FF0000"/>
                <w:szCs w:val="24"/>
              </w:rPr>
            </w:pPr>
          </w:p>
          <w:p w14:paraId="2949DCDD" w14:textId="77777777" w:rsidR="001A0B8E" w:rsidRPr="009A5BA0" w:rsidRDefault="001A0B8E" w:rsidP="00FC4B28">
            <w:pPr>
              <w:spacing w:line="276" w:lineRule="auto"/>
              <w:rPr>
                <w:rFonts w:cs="Calibri"/>
                <w:color w:val="FF0000"/>
                <w:szCs w:val="24"/>
              </w:rPr>
            </w:pPr>
          </w:p>
          <w:p w14:paraId="11AACA0D" w14:textId="77777777" w:rsidR="001A0B8E" w:rsidRPr="009A5BA0" w:rsidRDefault="001A0B8E" w:rsidP="00FC4B28">
            <w:pPr>
              <w:spacing w:line="276" w:lineRule="auto"/>
              <w:rPr>
                <w:rFonts w:cs="Calibri"/>
                <w:color w:val="FF0000"/>
                <w:szCs w:val="24"/>
              </w:rPr>
            </w:pPr>
          </w:p>
          <w:p w14:paraId="60161E4D" w14:textId="53FFC6FF" w:rsidR="001A0B8E" w:rsidRPr="009A5BA0" w:rsidRDefault="00154882" w:rsidP="00FC4B28">
            <w:pPr>
              <w:spacing w:line="276" w:lineRule="auto"/>
              <w:rPr>
                <w:rFonts w:cs="Calibri"/>
                <w:szCs w:val="24"/>
                <w:lang w:val="en-US"/>
              </w:rPr>
            </w:pPr>
            <w:r w:rsidRPr="009A5BA0">
              <w:rPr>
                <w:rFonts w:cs="Calibri"/>
                <w:color w:val="FF0000"/>
              </w:rPr>
              <w:t>&lt;Presentation and Demonstration information will be provided by the Bidder at the</w:t>
            </w:r>
            <w:r w:rsidRPr="009A5BA0">
              <w:rPr>
                <w:color w:val="FF0000"/>
                <w:szCs w:val="24"/>
              </w:rPr>
              <w:t xml:space="preserve"> Presentation and Live Proof of Concept Demonstration session</w:t>
            </w:r>
            <w:r w:rsidRPr="009A5BA0">
              <w:rPr>
                <w:rFonts w:cs="Calibri"/>
                <w:color w:val="FF0000"/>
              </w:rPr>
              <w:t xml:space="preserve"> &gt;</w:t>
            </w:r>
          </w:p>
        </w:tc>
      </w:tr>
      <w:tr w:rsidR="001A0B8E" w:rsidRPr="004610EF" w14:paraId="56BBC3DC" w14:textId="77777777" w:rsidTr="00FC4B28">
        <w:tc>
          <w:tcPr>
            <w:tcW w:w="703" w:type="dxa"/>
          </w:tcPr>
          <w:p w14:paraId="3B5FA9AA" w14:textId="77777777" w:rsidR="001A0B8E" w:rsidRDefault="001A0B8E" w:rsidP="00FC4B28">
            <w:pPr>
              <w:spacing w:line="276" w:lineRule="auto"/>
              <w:jc w:val="center"/>
              <w:rPr>
                <w:rFonts w:asciiTheme="minorHAnsi" w:hAnsiTheme="minorHAnsi" w:cstheme="minorHAnsi"/>
                <w:sz w:val="22"/>
                <w:szCs w:val="22"/>
                <w:lang w:val="en-US"/>
              </w:rPr>
            </w:pPr>
            <w:r>
              <w:rPr>
                <w:rFonts w:asciiTheme="minorHAnsi" w:hAnsiTheme="minorHAnsi" w:cstheme="minorHAnsi"/>
                <w:sz w:val="22"/>
                <w:szCs w:val="22"/>
                <w:lang w:val="en-US"/>
              </w:rPr>
              <w:t>2</w:t>
            </w:r>
          </w:p>
        </w:tc>
        <w:tc>
          <w:tcPr>
            <w:tcW w:w="3403" w:type="dxa"/>
            <w:shd w:val="clear" w:color="auto" w:fill="FFFFFF" w:themeFill="background1"/>
          </w:tcPr>
          <w:p w14:paraId="5FFCA869" w14:textId="77777777" w:rsidR="001A0B8E" w:rsidRPr="009A5BA0" w:rsidRDefault="001A0B8E" w:rsidP="00FC4B28">
            <w:pPr>
              <w:pStyle w:val="Specification"/>
              <w:spacing w:after="40" w:line="276" w:lineRule="auto"/>
              <w:rPr>
                <w:rFonts w:cs="Calibri"/>
                <w:b/>
                <w:lang w:val="en-US"/>
              </w:rPr>
            </w:pPr>
            <w:r w:rsidRPr="009A5BA0">
              <w:rPr>
                <w:rFonts w:cs="Calibri"/>
                <w:b/>
                <w:lang w:val="en-US"/>
              </w:rPr>
              <w:t>Active Directory Resource (groups, user, computer objects) monitoring, audit and access management</w:t>
            </w:r>
          </w:p>
          <w:p w14:paraId="7AD5B32F" w14:textId="77777777" w:rsidR="001A0B8E" w:rsidRPr="009A5BA0" w:rsidRDefault="001A0B8E" w:rsidP="00FC4B28">
            <w:pPr>
              <w:pStyle w:val="Specification"/>
              <w:spacing w:after="40" w:line="276" w:lineRule="auto"/>
              <w:rPr>
                <w:rFonts w:cs="Calibri"/>
                <w:b/>
                <w:u w:val="single"/>
              </w:rPr>
            </w:pPr>
          </w:p>
          <w:p w14:paraId="7348199E" w14:textId="506C6031" w:rsidR="001A0B8E" w:rsidRPr="009A5BA0" w:rsidRDefault="00665E85" w:rsidP="009A5BA0">
            <w:pPr>
              <w:rPr>
                <w:rFonts w:cs="Calibri"/>
                <w:color w:val="000000" w:themeColor="text1"/>
                <w:szCs w:val="24"/>
                <w:lang w:val="en-US"/>
              </w:rPr>
            </w:pPr>
            <w:r w:rsidRPr="009A5BA0">
              <w:rPr>
                <w:rFonts w:cs="Calibri"/>
                <w:bCs/>
                <w:lang w:val="en-US"/>
              </w:rPr>
              <w:t xml:space="preserve">The Bidder must demonstrate  by providing a Live Demonstration indicating how the proposed product or </w:t>
            </w:r>
            <w:r w:rsidRPr="009A5BA0">
              <w:rPr>
                <w:rFonts w:cs="Calibri"/>
                <w:bCs/>
                <w:lang w:val="en-US"/>
              </w:rPr>
              <w:lastRenderedPageBreak/>
              <w:t xml:space="preserve">solution complies with the following technical requirements </w:t>
            </w:r>
            <w:r w:rsidRPr="009A5BA0">
              <w:rPr>
                <w:rFonts w:cs="Calibri"/>
                <w:color w:val="000000" w:themeColor="text1"/>
                <w:szCs w:val="24"/>
                <w:lang w:val="en-US"/>
              </w:rPr>
              <w:t>for the Active Directory Resource (groups, user, computer objects) monitoring, audit and access management</w:t>
            </w:r>
            <w:r w:rsidR="001A0B8E" w:rsidRPr="009A5BA0">
              <w:rPr>
                <w:rFonts w:cs="Calibri"/>
                <w:bCs/>
                <w:lang w:val="en-US"/>
              </w:rPr>
              <w:t>:</w:t>
            </w:r>
          </w:p>
          <w:p w14:paraId="300BB2DE" w14:textId="77777777" w:rsidR="001A0B8E" w:rsidRPr="009A5BA0" w:rsidRDefault="001A0B8E">
            <w:pPr>
              <w:pStyle w:val="ListParagraph"/>
              <w:numPr>
                <w:ilvl w:val="0"/>
                <w:numId w:val="51"/>
              </w:numPr>
              <w:spacing w:before="40" w:line="276" w:lineRule="auto"/>
              <w:ind w:left="318" w:hanging="318"/>
              <w:rPr>
                <w:rFonts w:cs="Calibri"/>
                <w:bCs/>
                <w:lang w:val="en-US"/>
              </w:rPr>
            </w:pPr>
            <w:r w:rsidRPr="009A5BA0">
              <w:rPr>
                <w:rFonts w:cs="Calibri"/>
                <w:bCs/>
                <w:lang w:val="en-US"/>
              </w:rPr>
              <w:t>Creation of user and computer object in different organizational units.</w:t>
            </w:r>
          </w:p>
          <w:p w14:paraId="4BD9BADA" w14:textId="77777777" w:rsidR="001A0B8E" w:rsidRPr="009A5BA0" w:rsidRDefault="001A0B8E">
            <w:pPr>
              <w:pStyle w:val="ListParagraph"/>
              <w:numPr>
                <w:ilvl w:val="0"/>
                <w:numId w:val="51"/>
              </w:numPr>
              <w:spacing w:before="40" w:line="276" w:lineRule="auto"/>
              <w:ind w:left="314"/>
              <w:rPr>
                <w:rFonts w:cs="Calibri"/>
                <w:bCs/>
                <w:lang w:val="en-US"/>
              </w:rPr>
            </w:pPr>
            <w:r w:rsidRPr="009A5BA0">
              <w:rPr>
                <w:rFonts w:cs="Calibri"/>
                <w:bCs/>
                <w:lang w:val="en-US"/>
              </w:rPr>
              <w:t>Transfer of user and computer object between organizational units.</w:t>
            </w:r>
          </w:p>
          <w:p w14:paraId="7AE20C9E" w14:textId="77777777" w:rsidR="001A0B8E" w:rsidRPr="009A5BA0" w:rsidRDefault="001A0B8E">
            <w:pPr>
              <w:pStyle w:val="ListParagraph"/>
              <w:numPr>
                <w:ilvl w:val="0"/>
                <w:numId w:val="51"/>
              </w:numPr>
              <w:spacing w:before="40" w:line="276" w:lineRule="auto"/>
              <w:ind w:left="314"/>
              <w:rPr>
                <w:rFonts w:cs="Calibri"/>
                <w:bCs/>
                <w:lang w:val="en-US"/>
              </w:rPr>
            </w:pPr>
            <w:r w:rsidRPr="009A5BA0">
              <w:rPr>
                <w:rFonts w:cs="Calibri"/>
                <w:bCs/>
                <w:lang w:val="en-US"/>
              </w:rPr>
              <w:t>Deletion of user and computer object in different organizational units.</w:t>
            </w:r>
          </w:p>
          <w:p w14:paraId="4D0AF7EB" w14:textId="77777777" w:rsidR="001A0B8E" w:rsidRPr="009A5BA0" w:rsidRDefault="001A0B8E">
            <w:pPr>
              <w:pStyle w:val="ListParagraph"/>
              <w:numPr>
                <w:ilvl w:val="0"/>
                <w:numId w:val="51"/>
              </w:numPr>
              <w:spacing w:before="40" w:line="276" w:lineRule="auto"/>
              <w:ind w:left="314"/>
              <w:rPr>
                <w:rFonts w:cs="Calibri"/>
                <w:bCs/>
                <w:lang w:val="en-US"/>
              </w:rPr>
            </w:pPr>
            <w:r w:rsidRPr="009A5BA0">
              <w:rPr>
                <w:rFonts w:cs="Calibri"/>
                <w:bCs/>
                <w:lang w:val="en-US"/>
              </w:rPr>
              <w:t>Create and delete Security groups</w:t>
            </w:r>
          </w:p>
          <w:p w14:paraId="38D5C937" w14:textId="77777777" w:rsidR="001A0B8E" w:rsidRPr="009A5BA0" w:rsidRDefault="001A0B8E">
            <w:pPr>
              <w:pStyle w:val="ListParagraph"/>
              <w:numPr>
                <w:ilvl w:val="0"/>
                <w:numId w:val="51"/>
              </w:numPr>
              <w:spacing w:before="40" w:line="276" w:lineRule="auto"/>
              <w:ind w:left="314"/>
              <w:rPr>
                <w:rFonts w:cs="Calibri"/>
                <w:bCs/>
                <w:lang w:val="en-US"/>
              </w:rPr>
            </w:pPr>
            <w:r w:rsidRPr="009A5BA0">
              <w:rPr>
                <w:rFonts w:cs="Calibri"/>
                <w:bCs/>
                <w:lang w:val="en-US"/>
              </w:rPr>
              <w:t>Add and remove user accounts from Security Groups.</w:t>
            </w:r>
          </w:p>
          <w:p w14:paraId="7C950A75" w14:textId="77777777" w:rsidR="001A0B8E" w:rsidRPr="009A5BA0" w:rsidRDefault="001A0B8E">
            <w:pPr>
              <w:pStyle w:val="ListParagraph"/>
              <w:numPr>
                <w:ilvl w:val="0"/>
                <w:numId w:val="51"/>
              </w:numPr>
              <w:spacing w:before="40" w:line="276" w:lineRule="auto"/>
              <w:ind w:left="314"/>
              <w:rPr>
                <w:rFonts w:cs="Calibri"/>
                <w:bCs/>
                <w:lang w:val="en-US"/>
              </w:rPr>
            </w:pPr>
            <w:r w:rsidRPr="009A5BA0">
              <w:rPr>
                <w:rFonts w:cs="Calibri"/>
                <w:bCs/>
                <w:lang w:val="en-US"/>
              </w:rPr>
              <w:t xml:space="preserve">Deletion and Disabling of accounts after specified timeframes. </w:t>
            </w:r>
          </w:p>
          <w:p w14:paraId="7CBF35A4" w14:textId="77777777" w:rsidR="001A0B8E" w:rsidRPr="009A5BA0" w:rsidRDefault="001A0B8E">
            <w:pPr>
              <w:pStyle w:val="ListParagraph"/>
              <w:numPr>
                <w:ilvl w:val="0"/>
                <w:numId w:val="51"/>
              </w:numPr>
              <w:spacing w:before="40" w:line="276" w:lineRule="auto"/>
              <w:ind w:left="314"/>
              <w:rPr>
                <w:rFonts w:cs="Calibri"/>
                <w:bCs/>
                <w:lang w:val="en-US"/>
              </w:rPr>
            </w:pPr>
            <w:r w:rsidRPr="009A5BA0">
              <w:rPr>
                <w:rFonts w:cs="Calibri"/>
                <w:bCs/>
                <w:lang w:val="en-US"/>
              </w:rPr>
              <w:t>Monitoring of events and escalation thereof.</w:t>
            </w:r>
          </w:p>
          <w:p w14:paraId="4E79E09E" w14:textId="77777777" w:rsidR="001A0B8E" w:rsidRPr="009A5BA0" w:rsidRDefault="001A0B8E">
            <w:pPr>
              <w:pStyle w:val="ListParagraph"/>
              <w:numPr>
                <w:ilvl w:val="0"/>
                <w:numId w:val="51"/>
              </w:numPr>
              <w:spacing w:before="40" w:line="276" w:lineRule="auto"/>
              <w:ind w:left="314"/>
              <w:rPr>
                <w:rFonts w:cs="Calibri"/>
                <w:bCs/>
                <w:lang w:val="en-US"/>
              </w:rPr>
            </w:pPr>
            <w:r w:rsidRPr="009A5BA0">
              <w:rPr>
                <w:rFonts w:cs="Calibri"/>
                <w:bCs/>
                <w:lang w:val="en-US"/>
              </w:rPr>
              <w:t>Provide granular access to Active Directory in conjunction with the Microsoft Security delegation model.</w:t>
            </w:r>
          </w:p>
          <w:p w14:paraId="34AAF9F8" w14:textId="77777777" w:rsidR="001A0B8E" w:rsidRPr="009A5BA0" w:rsidRDefault="001A0B8E">
            <w:pPr>
              <w:pStyle w:val="ListParagraph"/>
              <w:numPr>
                <w:ilvl w:val="0"/>
                <w:numId w:val="51"/>
              </w:numPr>
              <w:spacing w:before="40" w:line="276" w:lineRule="auto"/>
              <w:ind w:left="314"/>
              <w:rPr>
                <w:rFonts w:cs="Calibri"/>
                <w:bCs/>
                <w:lang w:val="en-US"/>
              </w:rPr>
            </w:pPr>
            <w:r w:rsidRPr="009A5BA0">
              <w:rPr>
                <w:rFonts w:cs="Calibri"/>
                <w:bCs/>
                <w:lang w:val="en-US"/>
              </w:rPr>
              <w:t>Auditing on all above-mentioned functions.</w:t>
            </w:r>
          </w:p>
          <w:p w14:paraId="1E448081" w14:textId="77777777" w:rsidR="001A0B8E" w:rsidRPr="009A5BA0" w:rsidRDefault="001A0B8E">
            <w:pPr>
              <w:pStyle w:val="ListParagraph"/>
              <w:numPr>
                <w:ilvl w:val="0"/>
                <w:numId w:val="51"/>
              </w:numPr>
              <w:spacing w:before="40" w:line="276" w:lineRule="auto"/>
              <w:ind w:left="314"/>
            </w:pPr>
            <w:r w:rsidRPr="009A5BA0">
              <w:rPr>
                <w:rFonts w:cs="Calibri"/>
                <w:bCs/>
                <w:lang w:val="en-US"/>
              </w:rPr>
              <w:lastRenderedPageBreak/>
              <w:t xml:space="preserve">Reporting on all above-mentioned functions. </w:t>
            </w:r>
          </w:p>
        </w:tc>
        <w:tc>
          <w:tcPr>
            <w:tcW w:w="3260" w:type="dxa"/>
          </w:tcPr>
          <w:p w14:paraId="45028D6F" w14:textId="77777777" w:rsidR="001A0B8E" w:rsidRPr="009A5BA0" w:rsidRDefault="001A0B8E" w:rsidP="00FC4B28">
            <w:pPr>
              <w:rPr>
                <w:rFonts w:cs="Calibri"/>
                <w:b/>
                <w:bCs/>
                <w:szCs w:val="24"/>
                <w:u w:val="single"/>
              </w:rPr>
            </w:pPr>
          </w:p>
          <w:p w14:paraId="0DF8BA7D" w14:textId="77777777" w:rsidR="001A0B8E" w:rsidRPr="009A5BA0" w:rsidRDefault="001A0B8E" w:rsidP="00FC4B28">
            <w:pPr>
              <w:rPr>
                <w:rFonts w:cs="Calibri"/>
                <w:b/>
                <w:bCs/>
                <w:szCs w:val="24"/>
                <w:u w:val="single"/>
              </w:rPr>
            </w:pPr>
          </w:p>
          <w:p w14:paraId="1A16F4C0" w14:textId="77777777" w:rsidR="001A0B8E" w:rsidRPr="009A5BA0" w:rsidRDefault="001A0B8E" w:rsidP="00FC4B28">
            <w:pPr>
              <w:rPr>
                <w:rFonts w:cs="Calibri"/>
                <w:b/>
                <w:bCs/>
                <w:szCs w:val="24"/>
                <w:u w:val="single"/>
              </w:rPr>
            </w:pPr>
          </w:p>
          <w:p w14:paraId="7DB82B16" w14:textId="77777777" w:rsidR="001A0B8E" w:rsidRPr="009A5BA0" w:rsidRDefault="001A0B8E" w:rsidP="00FC4B28">
            <w:pPr>
              <w:rPr>
                <w:rFonts w:cs="Calibri"/>
                <w:b/>
                <w:bCs/>
                <w:szCs w:val="24"/>
                <w:u w:val="single"/>
              </w:rPr>
            </w:pPr>
          </w:p>
          <w:p w14:paraId="1D59D3D2" w14:textId="77777777" w:rsidR="001A0B8E" w:rsidRPr="009A5BA0" w:rsidRDefault="001A0B8E" w:rsidP="00FC4B28">
            <w:pPr>
              <w:rPr>
                <w:rFonts w:cs="Calibri"/>
                <w:b/>
                <w:bCs/>
                <w:szCs w:val="24"/>
                <w:u w:val="single"/>
              </w:rPr>
            </w:pPr>
          </w:p>
          <w:p w14:paraId="1A1FD743" w14:textId="77777777" w:rsidR="001A0B8E" w:rsidRPr="009A5BA0" w:rsidRDefault="001A0B8E" w:rsidP="00FC4B28">
            <w:pPr>
              <w:rPr>
                <w:rFonts w:cs="Calibri"/>
                <w:color w:val="000000" w:themeColor="text1"/>
                <w:szCs w:val="24"/>
                <w:lang w:val="en-US"/>
              </w:rPr>
            </w:pPr>
            <w:r w:rsidRPr="009A5BA0">
              <w:rPr>
                <w:rFonts w:cs="Calibri"/>
                <w:b/>
                <w:bCs/>
                <w:szCs w:val="24"/>
                <w:u w:val="single"/>
              </w:rPr>
              <w:t>Evidence:</w:t>
            </w:r>
          </w:p>
          <w:p w14:paraId="44288E34" w14:textId="235D828C" w:rsidR="001A0B8E" w:rsidRPr="009A5BA0" w:rsidRDefault="00665E85" w:rsidP="00FC4B28">
            <w:pPr>
              <w:rPr>
                <w:rFonts w:cs="Calibri"/>
                <w:color w:val="000000" w:themeColor="text1"/>
                <w:szCs w:val="24"/>
                <w:lang w:val="en-US"/>
              </w:rPr>
            </w:pPr>
            <w:r w:rsidRPr="009A5BA0">
              <w:rPr>
                <w:rFonts w:cs="Calibri"/>
                <w:color w:val="000000" w:themeColor="text1"/>
                <w:szCs w:val="24"/>
                <w:lang w:val="en-US"/>
              </w:rPr>
              <w:t xml:space="preserve">The bidder must demonstrate by providing a Live Demonstration indicating how the proposed product or </w:t>
            </w:r>
            <w:r w:rsidRPr="009A5BA0">
              <w:rPr>
                <w:rFonts w:cs="Calibri"/>
                <w:color w:val="000000" w:themeColor="text1"/>
                <w:szCs w:val="24"/>
                <w:lang w:val="en-US"/>
              </w:rPr>
              <w:lastRenderedPageBreak/>
              <w:t xml:space="preserve">solution complies with the technical requirements for the </w:t>
            </w:r>
          </w:p>
          <w:p w14:paraId="5565F659" w14:textId="120E2231" w:rsidR="00665E85" w:rsidRPr="009A5BA0" w:rsidRDefault="00665E85" w:rsidP="00FC4B28">
            <w:pPr>
              <w:rPr>
                <w:rFonts w:cs="Calibri"/>
                <w:color w:val="000000" w:themeColor="text1"/>
                <w:szCs w:val="24"/>
                <w:lang w:val="en-US"/>
              </w:rPr>
            </w:pPr>
            <w:r w:rsidRPr="009A5BA0">
              <w:rPr>
                <w:rFonts w:cs="Calibri"/>
                <w:color w:val="000000" w:themeColor="text1"/>
                <w:szCs w:val="24"/>
                <w:lang w:val="en-US"/>
              </w:rPr>
              <w:t>Active Directory Resource (groups, user, computer objects) monitoring, audit and access management.</w:t>
            </w:r>
          </w:p>
          <w:p w14:paraId="43427E9A" w14:textId="77777777" w:rsidR="00665E85" w:rsidRPr="009A5BA0" w:rsidRDefault="00665E85" w:rsidP="00FC4B28">
            <w:pPr>
              <w:rPr>
                <w:rFonts w:cs="Calibri"/>
                <w:b/>
                <w:iCs/>
                <w:szCs w:val="24"/>
                <w:u w:val="single"/>
              </w:rPr>
            </w:pPr>
          </w:p>
          <w:p w14:paraId="62E44598" w14:textId="77777777" w:rsidR="001A0B8E" w:rsidRPr="009A5BA0" w:rsidRDefault="001A0B8E" w:rsidP="00FC4B28">
            <w:pPr>
              <w:rPr>
                <w:rFonts w:cs="Calibri"/>
                <w:b/>
                <w:i/>
                <w:szCs w:val="24"/>
                <w:u w:val="single"/>
              </w:rPr>
            </w:pPr>
            <w:r w:rsidRPr="009A5BA0">
              <w:rPr>
                <w:rFonts w:cs="Calibri"/>
                <w:b/>
                <w:iCs/>
                <w:szCs w:val="24"/>
                <w:u w:val="single"/>
              </w:rPr>
              <w:t>Evaluation</w:t>
            </w:r>
            <w:r w:rsidRPr="009A5BA0">
              <w:rPr>
                <w:rFonts w:cs="Calibri"/>
                <w:b/>
                <w:i/>
                <w:szCs w:val="24"/>
                <w:u w:val="single"/>
              </w:rPr>
              <w:t>:</w:t>
            </w:r>
          </w:p>
          <w:p w14:paraId="6A4EB6DA" w14:textId="77777777" w:rsidR="001A0B8E" w:rsidRPr="009A5BA0" w:rsidRDefault="001A0B8E" w:rsidP="00FC4B28">
            <w:pPr>
              <w:ind w:left="301" w:hanging="301"/>
              <w:rPr>
                <w:rFonts w:cs="Calibri"/>
                <w:szCs w:val="24"/>
              </w:rPr>
            </w:pPr>
            <w:r w:rsidRPr="009A5BA0">
              <w:rPr>
                <w:rFonts w:cs="Calibri"/>
                <w:szCs w:val="24"/>
              </w:rPr>
              <w:t>0= Does not meet minimum requirement</w:t>
            </w:r>
          </w:p>
          <w:p w14:paraId="68C9B2D8" w14:textId="77777777" w:rsidR="001A0B8E" w:rsidRPr="009A5BA0" w:rsidRDefault="001A0B8E" w:rsidP="00FC4B28">
            <w:pPr>
              <w:ind w:left="301" w:hanging="301"/>
              <w:rPr>
                <w:rFonts w:cs="Calibri"/>
                <w:szCs w:val="24"/>
              </w:rPr>
            </w:pPr>
            <w:r w:rsidRPr="009A5BA0">
              <w:rPr>
                <w:rFonts w:cs="Calibri"/>
                <w:szCs w:val="24"/>
              </w:rPr>
              <w:t>3= Meets minimum requirements</w:t>
            </w:r>
          </w:p>
          <w:p w14:paraId="1CDEE6A8" w14:textId="77777777" w:rsidR="001A0B8E" w:rsidRPr="009A5BA0" w:rsidRDefault="001A0B8E" w:rsidP="00FC4B28">
            <w:pPr>
              <w:spacing w:before="40" w:line="276" w:lineRule="auto"/>
              <w:ind w:left="316" w:hanging="316"/>
              <w:rPr>
                <w:rFonts w:cs="Calibri"/>
                <w:b/>
                <w:bCs/>
                <w:szCs w:val="24"/>
                <w:lang w:val="en-US"/>
              </w:rPr>
            </w:pPr>
            <w:r w:rsidRPr="009A5BA0">
              <w:rPr>
                <w:rFonts w:cs="Calibri"/>
                <w:szCs w:val="24"/>
              </w:rPr>
              <w:t>5= Exceeds minimum    requirements</w:t>
            </w:r>
          </w:p>
          <w:p w14:paraId="2E437ADF" w14:textId="77777777" w:rsidR="001A0B8E" w:rsidRPr="009A5BA0" w:rsidRDefault="001A0B8E" w:rsidP="00FC4B28">
            <w:pPr>
              <w:spacing w:line="276" w:lineRule="auto"/>
              <w:jc w:val="center"/>
              <w:rPr>
                <w:rFonts w:cs="Calibri"/>
                <w:color w:val="000000" w:themeColor="text1"/>
                <w:szCs w:val="24"/>
                <w:lang w:val="en-US"/>
              </w:rPr>
            </w:pPr>
          </w:p>
        </w:tc>
        <w:tc>
          <w:tcPr>
            <w:tcW w:w="1276" w:type="dxa"/>
          </w:tcPr>
          <w:p w14:paraId="6DCD8D8F" w14:textId="77777777" w:rsidR="001A0B8E" w:rsidRPr="009A5BA0" w:rsidRDefault="001A0B8E" w:rsidP="00FC4B28">
            <w:pPr>
              <w:spacing w:line="276" w:lineRule="auto"/>
              <w:rPr>
                <w:rFonts w:cs="Calibri"/>
                <w:color w:val="FF0000"/>
                <w:szCs w:val="24"/>
              </w:rPr>
            </w:pPr>
          </w:p>
          <w:p w14:paraId="01BC8AE8" w14:textId="77777777" w:rsidR="001A0B8E" w:rsidRPr="009A5BA0" w:rsidRDefault="001A0B8E" w:rsidP="00FC4B28">
            <w:pPr>
              <w:spacing w:line="276" w:lineRule="auto"/>
              <w:rPr>
                <w:rFonts w:cs="Calibri"/>
                <w:color w:val="FF0000"/>
                <w:szCs w:val="24"/>
              </w:rPr>
            </w:pPr>
          </w:p>
          <w:p w14:paraId="3929A5BF" w14:textId="77777777" w:rsidR="001A0B8E" w:rsidRPr="009A5BA0" w:rsidRDefault="001A0B8E" w:rsidP="00FC4B28">
            <w:pPr>
              <w:spacing w:line="276" w:lineRule="auto"/>
              <w:rPr>
                <w:rFonts w:cs="Calibri"/>
                <w:color w:val="FF0000"/>
                <w:szCs w:val="24"/>
              </w:rPr>
            </w:pPr>
          </w:p>
          <w:p w14:paraId="0DC86476" w14:textId="77777777" w:rsidR="001A0B8E" w:rsidRPr="009A5BA0" w:rsidRDefault="001A0B8E" w:rsidP="00FC4B28">
            <w:pPr>
              <w:spacing w:line="276" w:lineRule="auto"/>
              <w:rPr>
                <w:rFonts w:cs="Calibri"/>
                <w:color w:val="FF0000"/>
                <w:szCs w:val="24"/>
              </w:rPr>
            </w:pPr>
          </w:p>
          <w:p w14:paraId="5BC2C5B4" w14:textId="77777777" w:rsidR="001A0B8E" w:rsidRPr="009A5BA0" w:rsidRDefault="001A0B8E" w:rsidP="00FC4B28">
            <w:pPr>
              <w:spacing w:line="276" w:lineRule="auto"/>
              <w:rPr>
                <w:rFonts w:cs="Calibri"/>
                <w:color w:val="FF0000"/>
                <w:szCs w:val="24"/>
              </w:rPr>
            </w:pPr>
          </w:p>
          <w:p w14:paraId="5A276521" w14:textId="77777777" w:rsidR="001A0B8E" w:rsidRPr="009A5BA0" w:rsidRDefault="001A0B8E" w:rsidP="00FC4B28">
            <w:pPr>
              <w:spacing w:line="276" w:lineRule="auto"/>
              <w:jc w:val="center"/>
              <w:rPr>
                <w:rFonts w:cs="Calibri"/>
                <w:color w:val="FF0000"/>
                <w:szCs w:val="24"/>
              </w:rPr>
            </w:pPr>
            <w:r w:rsidRPr="00A2016D">
              <w:rPr>
                <w:rFonts w:cs="Calibri"/>
                <w:szCs w:val="24"/>
              </w:rPr>
              <w:t>25%</w:t>
            </w:r>
          </w:p>
        </w:tc>
        <w:tc>
          <w:tcPr>
            <w:tcW w:w="1985" w:type="dxa"/>
          </w:tcPr>
          <w:p w14:paraId="345F7B8E" w14:textId="77777777" w:rsidR="001A0B8E" w:rsidRPr="009A5BA0" w:rsidRDefault="001A0B8E" w:rsidP="00FC4B28">
            <w:pPr>
              <w:spacing w:line="276" w:lineRule="auto"/>
              <w:rPr>
                <w:rFonts w:cs="Calibri"/>
                <w:color w:val="FF0000"/>
                <w:szCs w:val="24"/>
              </w:rPr>
            </w:pPr>
          </w:p>
          <w:p w14:paraId="4E13C4E3" w14:textId="77777777" w:rsidR="001A0B8E" w:rsidRPr="009A5BA0" w:rsidRDefault="001A0B8E" w:rsidP="00FC4B28">
            <w:pPr>
              <w:spacing w:line="276" w:lineRule="auto"/>
              <w:rPr>
                <w:rFonts w:cs="Calibri"/>
                <w:color w:val="FF0000"/>
                <w:szCs w:val="24"/>
              </w:rPr>
            </w:pPr>
          </w:p>
          <w:p w14:paraId="67750B2F" w14:textId="77777777" w:rsidR="001A0B8E" w:rsidRPr="009A5BA0" w:rsidRDefault="001A0B8E" w:rsidP="00FC4B28">
            <w:pPr>
              <w:spacing w:line="276" w:lineRule="auto"/>
              <w:rPr>
                <w:rFonts w:cs="Calibri"/>
                <w:color w:val="FF0000"/>
                <w:szCs w:val="24"/>
              </w:rPr>
            </w:pPr>
          </w:p>
          <w:p w14:paraId="103AF84C" w14:textId="77777777" w:rsidR="001A0B8E" w:rsidRPr="009A5BA0" w:rsidRDefault="001A0B8E" w:rsidP="00FC4B28">
            <w:pPr>
              <w:spacing w:line="276" w:lineRule="auto"/>
              <w:rPr>
                <w:rFonts w:cs="Calibri"/>
                <w:color w:val="FF0000"/>
                <w:szCs w:val="24"/>
              </w:rPr>
            </w:pPr>
          </w:p>
          <w:p w14:paraId="41543681" w14:textId="1A92F2FC" w:rsidR="001A0B8E" w:rsidRPr="009A5BA0" w:rsidRDefault="00154882" w:rsidP="00FC4B28">
            <w:pPr>
              <w:spacing w:line="276" w:lineRule="auto"/>
              <w:rPr>
                <w:rFonts w:cs="Calibri"/>
                <w:szCs w:val="24"/>
                <w:lang w:val="en-US"/>
              </w:rPr>
            </w:pPr>
            <w:r w:rsidRPr="009A5BA0">
              <w:rPr>
                <w:rFonts w:cs="Calibri"/>
                <w:color w:val="FF0000"/>
              </w:rPr>
              <w:t xml:space="preserve">&lt;Presentation and Demonstration information will </w:t>
            </w:r>
            <w:r w:rsidRPr="009A5BA0">
              <w:rPr>
                <w:rFonts w:cs="Calibri"/>
                <w:color w:val="FF0000"/>
              </w:rPr>
              <w:lastRenderedPageBreak/>
              <w:t>be provided by the Bidder at the</w:t>
            </w:r>
            <w:r w:rsidRPr="009A5BA0">
              <w:rPr>
                <w:color w:val="FF0000"/>
                <w:szCs w:val="24"/>
              </w:rPr>
              <w:t xml:space="preserve"> Presentation and Live Proof of Concept Demonstration session</w:t>
            </w:r>
            <w:r w:rsidRPr="009A5BA0">
              <w:rPr>
                <w:rFonts w:cs="Calibri"/>
                <w:color w:val="FF0000"/>
              </w:rPr>
              <w:t xml:space="preserve"> &gt;</w:t>
            </w:r>
          </w:p>
        </w:tc>
      </w:tr>
      <w:tr w:rsidR="001A0B8E" w:rsidRPr="004610EF" w14:paraId="27A0A2B6" w14:textId="77777777" w:rsidTr="00FC4B28">
        <w:tc>
          <w:tcPr>
            <w:tcW w:w="703" w:type="dxa"/>
          </w:tcPr>
          <w:p w14:paraId="7C55B652" w14:textId="77777777" w:rsidR="001A0B8E" w:rsidRDefault="001A0B8E" w:rsidP="00FC4B28">
            <w:pPr>
              <w:spacing w:line="276" w:lineRule="auto"/>
              <w:jc w:val="center"/>
              <w:rPr>
                <w:rFonts w:asciiTheme="minorHAnsi" w:hAnsiTheme="minorHAnsi" w:cstheme="minorHAnsi"/>
                <w:sz w:val="22"/>
                <w:szCs w:val="22"/>
                <w:lang w:val="en-US"/>
              </w:rPr>
            </w:pPr>
            <w:r>
              <w:rPr>
                <w:rFonts w:asciiTheme="minorHAnsi" w:hAnsiTheme="minorHAnsi" w:cstheme="minorHAnsi"/>
                <w:sz w:val="22"/>
                <w:szCs w:val="22"/>
                <w:lang w:val="en-US"/>
              </w:rPr>
              <w:lastRenderedPageBreak/>
              <w:t>3</w:t>
            </w:r>
          </w:p>
        </w:tc>
        <w:tc>
          <w:tcPr>
            <w:tcW w:w="3403" w:type="dxa"/>
            <w:shd w:val="clear" w:color="auto" w:fill="FFFFFF" w:themeFill="background1"/>
          </w:tcPr>
          <w:p w14:paraId="7F405B1A" w14:textId="77777777" w:rsidR="001A0B8E" w:rsidRPr="009A5BA0" w:rsidRDefault="001A0B8E" w:rsidP="00FC4B28">
            <w:pPr>
              <w:pStyle w:val="Specification"/>
              <w:spacing w:after="40" w:line="276" w:lineRule="auto"/>
              <w:rPr>
                <w:rFonts w:cs="Calibri"/>
                <w:b/>
                <w:lang w:val="en-US"/>
              </w:rPr>
            </w:pPr>
            <w:r w:rsidRPr="009A5BA0">
              <w:rPr>
                <w:rFonts w:cs="Calibri"/>
                <w:b/>
                <w:lang w:val="en-US"/>
              </w:rPr>
              <w:t>Distributed Server Management (Deployment, server management and configuration)</w:t>
            </w:r>
          </w:p>
          <w:p w14:paraId="62F3E343" w14:textId="77777777" w:rsidR="001A0B8E" w:rsidRPr="009A5BA0" w:rsidRDefault="001A0B8E" w:rsidP="00FC4B28">
            <w:pPr>
              <w:pStyle w:val="Specification"/>
              <w:spacing w:after="40" w:line="276" w:lineRule="auto"/>
              <w:rPr>
                <w:rFonts w:cs="Calibri"/>
                <w:b/>
                <w:lang w:val="en-US"/>
              </w:rPr>
            </w:pPr>
          </w:p>
          <w:p w14:paraId="4162740E" w14:textId="68D8EB4B" w:rsidR="001A0B8E" w:rsidRPr="009A5BA0" w:rsidRDefault="00665E85" w:rsidP="00FC4B28">
            <w:pPr>
              <w:rPr>
                <w:rFonts w:cs="Calibri"/>
                <w:bCs/>
                <w:lang w:val="en-US"/>
              </w:rPr>
            </w:pPr>
            <w:r w:rsidRPr="009A5BA0">
              <w:rPr>
                <w:rFonts w:cs="Calibri"/>
                <w:bCs/>
                <w:lang w:val="en-US"/>
              </w:rPr>
              <w:t xml:space="preserve">The Bidder must demonstrate by providing a Live Demonstration indicating how the proposed product or solution complies with the following technical requirements </w:t>
            </w:r>
            <w:r w:rsidRPr="009A5BA0">
              <w:rPr>
                <w:rFonts w:cs="Calibri"/>
                <w:color w:val="000000" w:themeColor="text1"/>
                <w:szCs w:val="24"/>
                <w:lang w:val="en-US"/>
              </w:rPr>
              <w:t>for the Distributed Server Management (Deployment, server management and configuration)</w:t>
            </w:r>
            <w:r w:rsidR="001A0B8E" w:rsidRPr="009A5BA0">
              <w:rPr>
                <w:rFonts w:cs="Calibri"/>
                <w:bCs/>
                <w:lang w:val="en-US"/>
              </w:rPr>
              <w:t>:</w:t>
            </w:r>
          </w:p>
          <w:p w14:paraId="790B1A72" w14:textId="77777777" w:rsidR="001A0B8E" w:rsidRPr="009A5BA0" w:rsidRDefault="001A0B8E">
            <w:pPr>
              <w:pStyle w:val="ListParagraph"/>
              <w:numPr>
                <w:ilvl w:val="0"/>
                <w:numId w:val="52"/>
              </w:numPr>
              <w:spacing w:before="40" w:line="276" w:lineRule="auto"/>
              <w:ind w:left="460" w:hanging="425"/>
              <w:rPr>
                <w:rFonts w:cs="Calibri"/>
                <w:bCs/>
                <w:lang w:val="en-US"/>
              </w:rPr>
            </w:pPr>
            <w:r w:rsidRPr="009A5BA0">
              <w:rPr>
                <w:rFonts w:cs="Calibri"/>
                <w:bCs/>
                <w:lang w:val="en-US"/>
              </w:rPr>
              <w:t>Monitoring of physical and virtual servers with regards to: Availability, Uptime and Resource capacity.</w:t>
            </w:r>
          </w:p>
          <w:p w14:paraId="3A026DB1" w14:textId="77777777" w:rsidR="001A0B8E" w:rsidRPr="009A5BA0" w:rsidRDefault="001A0B8E">
            <w:pPr>
              <w:pStyle w:val="ListParagraph"/>
              <w:numPr>
                <w:ilvl w:val="0"/>
                <w:numId w:val="52"/>
              </w:numPr>
              <w:spacing w:before="40" w:line="276" w:lineRule="auto"/>
              <w:ind w:left="456"/>
              <w:rPr>
                <w:rFonts w:cs="Calibri"/>
                <w:bCs/>
                <w:lang w:val="en-US"/>
              </w:rPr>
            </w:pPr>
            <w:r w:rsidRPr="009A5BA0">
              <w:rPr>
                <w:rFonts w:cs="Calibri"/>
                <w:bCs/>
                <w:lang w:val="en-US"/>
              </w:rPr>
              <w:t>Configuration management and Inventory on hard- and software on servers.</w:t>
            </w:r>
          </w:p>
          <w:p w14:paraId="0A36F6E5" w14:textId="77777777" w:rsidR="001A0B8E" w:rsidRPr="009A5BA0" w:rsidRDefault="001A0B8E">
            <w:pPr>
              <w:pStyle w:val="ListParagraph"/>
              <w:numPr>
                <w:ilvl w:val="0"/>
                <w:numId w:val="52"/>
              </w:numPr>
              <w:spacing w:before="40" w:line="276" w:lineRule="auto"/>
              <w:ind w:left="456"/>
              <w:rPr>
                <w:rFonts w:cs="Calibri"/>
                <w:bCs/>
                <w:lang w:val="en-US"/>
              </w:rPr>
            </w:pPr>
            <w:r w:rsidRPr="009A5BA0">
              <w:rPr>
                <w:rFonts w:cs="Calibri"/>
                <w:bCs/>
                <w:lang w:val="en-US"/>
              </w:rPr>
              <w:t>Software distribution to servers</w:t>
            </w:r>
          </w:p>
          <w:p w14:paraId="79AA6FA0" w14:textId="77777777" w:rsidR="001A0B8E" w:rsidRPr="009A5BA0" w:rsidRDefault="001A0B8E">
            <w:pPr>
              <w:pStyle w:val="ListParagraph"/>
              <w:numPr>
                <w:ilvl w:val="0"/>
                <w:numId w:val="52"/>
              </w:numPr>
              <w:spacing w:before="40" w:line="276" w:lineRule="auto"/>
              <w:ind w:left="456"/>
              <w:rPr>
                <w:rFonts w:cs="Calibri"/>
                <w:bCs/>
                <w:lang w:val="en-US"/>
              </w:rPr>
            </w:pPr>
            <w:r w:rsidRPr="009A5BA0">
              <w:rPr>
                <w:rFonts w:cs="Calibri"/>
                <w:bCs/>
                <w:lang w:val="en-US"/>
              </w:rPr>
              <w:t>Push (force) patch management to servers of Microsoft and other 3rd party software patches.</w:t>
            </w:r>
          </w:p>
          <w:p w14:paraId="1A89556C" w14:textId="77777777" w:rsidR="001A0B8E" w:rsidRPr="009A5BA0" w:rsidRDefault="001A0B8E">
            <w:pPr>
              <w:pStyle w:val="ListParagraph"/>
              <w:numPr>
                <w:ilvl w:val="0"/>
                <w:numId w:val="52"/>
              </w:numPr>
              <w:spacing w:before="40" w:line="276" w:lineRule="auto"/>
              <w:ind w:left="456"/>
              <w:rPr>
                <w:rFonts w:cs="Calibri"/>
                <w:bCs/>
                <w:lang w:val="en-US"/>
              </w:rPr>
            </w:pPr>
            <w:r w:rsidRPr="009A5BA0">
              <w:rPr>
                <w:rFonts w:cs="Calibri"/>
                <w:bCs/>
                <w:lang w:val="en-US"/>
              </w:rPr>
              <w:t>Software management on servers.</w:t>
            </w:r>
          </w:p>
          <w:p w14:paraId="219ED34C" w14:textId="77777777" w:rsidR="001A0B8E" w:rsidRPr="009A5BA0" w:rsidRDefault="001A0B8E">
            <w:pPr>
              <w:pStyle w:val="ListParagraph"/>
              <w:numPr>
                <w:ilvl w:val="0"/>
                <w:numId w:val="52"/>
              </w:numPr>
              <w:spacing w:before="40" w:line="276" w:lineRule="auto"/>
              <w:ind w:left="456"/>
              <w:rPr>
                <w:rFonts w:cs="Calibri"/>
                <w:bCs/>
                <w:lang w:val="en-US"/>
              </w:rPr>
            </w:pPr>
            <w:r w:rsidRPr="009A5BA0">
              <w:rPr>
                <w:rFonts w:cs="Calibri"/>
                <w:bCs/>
                <w:lang w:val="en-US"/>
              </w:rPr>
              <w:t>Monitoring of events and escalation thereof.</w:t>
            </w:r>
          </w:p>
          <w:p w14:paraId="651CD3E3" w14:textId="77777777" w:rsidR="001A0B8E" w:rsidRPr="009A5BA0" w:rsidRDefault="001A0B8E">
            <w:pPr>
              <w:pStyle w:val="ListParagraph"/>
              <w:numPr>
                <w:ilvl w:val="0"/>
                <w:numId w:val="52"/>
              </w:numPr>
              <w:spacing w:before="40" w:line="276" w:lineRule="auto"/>
              <w:ind w:left="456"/>
              <w:rPr>
                <w:rFonts w:cs="Calibri"/>
                <w:bCs/>
                <w:lang w:val="en-US"/>
              </w:rPr>
            </w:pPr>
            <w:r w:rsidRPr="009A5BA0">
              <w:rPr>
                <w:rFonts w:cs="Calibri"/>
                <w:bCs/>
                <w:lang w:val="en-US"/>
              </w:rPr>
              <w:lastRenderedPageBreak/>
              <w:t>Auditing on all above-mentioned functions. What type of auditing are utilized.</w:t>
            </w:r>
          </w:p>
          <w:p w14:paraId="1DF99E08" w14:textId="77777777" w:rsidR="001A0B8E" w:rsidRPr="009A5BA0" w:rsidRDefault="001A0B8E">
            <w:pPr>
              <w:pStyle w:val="ListParagraph"/>
              <w:numPr>
                <w:ilvl w:val="0"/>
                <w:numId w:val="52"/>
              </w:numPr>
              <w:spacing w:before="40" w:line="276" w:lineRule="auto"/>
              <w:ind w:left="456"/>
              <w:rPr>
                <w:lang w:val="en-US"/>
              </w:rPr>
            </w:pPr>
            <w:r w:rsidRPr="009A5BA0">
              <w:rPr>
                <w:rFonts w:cs="Calibri"/>
                <w:bCs/>
                <w:lang w:val="en-US"/>
              </w:rPr>
              <w:t>Reporting on all above-mentioned functions.</w:t>
            </w:r>
          </w:p>
        </w:tc>
        <w:tc>
          <w:tcPr>
            <w:tcW w:w="3260" w:type="dxa"/>
          </w:tcPr>
          <w:p w14:paraId="0C306855" w14:textId="77777777" w:rsidR="001A0B8E" w:rsidRPr="009A5BA0" w:rsidRDefault="001A0B8E" w:rsidP="00FC4B28">
            <w:pPr>
              <w:rPr>
                <w:rFonts w:cs="Calibri"/>
                <w:b/>
                <w:bCs/>
                <w:szCs w:val="24"/>
                <w:u w:val="single"/>
              </w:rPr>
            </w:pPr>
          </w:p>
          <w:p w14:paraId="381F4D09" w14:textId="77777777" w:rsidR="001A0B8E" w:rsidRPr="009A5BA0" w:rsidRDefault="001A0B8E" w:rsidP="00FC4B28">
            <w:pPr>
              <w:rPr>
                <w:rFonts w:cs="Calibri"/>
                <w:b/>
                <w:bCs/>
                <w:szCs w:val="24"/>
                <w:u w:val="single"/>
              </w:rPr>
            </w:pPr>
          </w:p>
          <w:p w14:paraId="23DB290A" w14:textId="77777777" w:rsidR="001A0B8E" w:rsidRPr="009A5BA0" w:rsidRDefault="001A0B8E" w:rsidP="00FC4B28">
            <w:pPr>
              <w:rPr>
                <w:rFonts w:cs="Calibri"/>
                <w:b/>
                <w:bCs/>
                <w:szCs w:val="24"/>
                <w:u w:val="single"/>
              </w:rPr>
            </w:pPr>
          </w:p>
          <w:p w14:paraId="29C22526" w14:textId="77777777" w:rsidR="001A0B8E" w:rsidRPr="009A5BA0" w:rsidRDefault="001A0B8E" w:rsidP="00FC4B28">
            <w:pPr>
              <w:rPr>
                <w:rFonts w:cs="Calibri"/>
                <w:b/>
                <w:bCs/>
                <w:szCs w:val="24"/>
                <w:u w:val="single"/>
              </w:rPr>
            </w:pPr>
          </w:p>
          <w:p w14:paraId="1817E558" w14:textId="77777777" w:rsidR="001A0B8E" w:rsidRPr="009A5BA0" w:rsidRDefault="001A0B8E" w:rsidP="00FC4B28">
            <w:pPr>
              <w:rPr>
                <w:rFonts w:cs="Calibri"/>
                <w:b/>
                <w:bCs/>
                <w:szCs w:val="24"/>
                <w:u w:val="single"/>
              </w:rPr>
            </w:pPr>
          </w:p>
          <w:p w14:paraId="67C61FD5" w14:textId="77777777" w:rsidR="001A0B8E" w:rsidRPr="009A5BA0" w:rsidRDefault="001A0B8E" w:rsidP="00FC4B28">
            <w:pPr>
              <w:rPr>
                <w:rFonts w:cs="Calibri"/>
                <w:b/>
                <w:bCs/>
                <w:szCs w:val="24"/>
                <w:u w:val="single"/>
              </w:rPr>
            </w:pPr>
          </w:p>
          <w:p w14:paraId="36C0176E" w14:textId="77777777" w:rsidR="001A0B8E" w:rsidRPr="009A5BA0" w:rsidRDefault="001A0B8E" w:rsidP="00FC4B28">
            <w:pPr>
              <w:rPr>
                <w:rFonts w:cs="Calibri"/>
                <w:color w:val="000000" w:themeColor="text1"/>
                <w:szCs w:val="24"/>
                <w:lang w:val="en-US"/>
              </w:rPr>
            </w:pPr>
            <w:r w:rsidRPr="009A5BA0">
              <w:rPr>
                <w:rFonts w:cs="Calibri"/>
                <w:b/>
                <w:bCs/>
                <w:szCs w:val="24"/>
                <w:u w:val="single"/>
              </w:rPr>
              <w:t>Evidence:</w:t>
            </w:r>
          </w:p>
          <w:p w14:paraId="15B4B58E" w14:textId="77777777" w:rsidR="00665E85" w:rsidRPr="009A5BA0" w:rsidRDefault="00665E85" w:rsidP="00665E85">
            <w:pPr>
              <w:rPr>
                <w:rFonts w:cs="Calibri"/>
                <w:color w:val="000000" w:themeColor="text1"/>
                <w:szCs w:val="24"/>
                <w:lang w:val="en-US"/>
              </w:rPr>
            </w:pPr>
            <w:r w:rsidRPr="009A5BA0">
              <w:rPr>
                <w:rFonts w:cs="Calibri"/>
                <w:color w:val="000000" w:themeColor="text1"/>
                <w:szCs w:val="24"/>
                <w:lang w:val="en-US"/>
              </w:rPr>
              <w:t xml:space="preserve">The bidder must demonstrate by providing a Live Demonstration indicating how the proposed product or solution complies with the technical requirements for the </w:t>
            </w:r>
          </w:p>
          <w:p w14:paraId="444A50A6" w14:textId="1E3B6393" w:rsidR="001A0B8E" w:rsidRPr="009A5BA0" w:rsidRDefault="00665E85" w:rsidP="00FC4B28">
            <w:pPr>
              <w:rPr>
                <w:rFonts w:cs="Calibri"/>
                <w:color w:val="000000" w:themeColor="text1"/>
                <w:szCs w:val="24"/>
                <w:lang w:val="en-US"/>
              </w:rPr>
            </w:pPr>
            <w:r w:rsidRPr="009A5BA0">
              <w:rPr>
                <w:rFonts w:cs="Calibri"/>
                <w:color w:val="000000" w:themeColor="text1"/>
                <w:szCs w:val="24"/>
                <w:lang w:val="en-US"/>
              </w:rPr>
              <w:t>Distributed Server Management (Deployment, server management and configuration).</w:t>
            </w:r>
          </w:p>
          <w:p w14:paraId="06AF12BA" w14:textId="77777777" w:rsidR="00665E85" w:rsidRPr="009A5BA0" w:rsidRDefault="00665E85" w:rsidP="00FC4B28">
            <w:pPr>
              <w:rPr>
                <w:rFonts w:cs="Calibri"/>
                <w:b/>
                <w:iCs/>
                <w:szCs w:val="24"/>
                <w:u w:val="single"/>
              </w:rPr>
            </w:pPr>
          </w:p>
          <w:p w14:paraId="7204BDDB" w14:textId="77777777" w:rsidR="001A0B8E" w:rsidRPr="009A5BA0" w:rsidRDefault="001A0B8E" w:rsidP="00FC4B28">
            <w:pPr>
              <w:rPr>
                <w:rFonts w:cs="Calibri"/>
                <w:b/>
                <w:i/>
                <w:szCs w:val="24"/>
                <w:u w:val="single"/>
              </w:rPr>
            </w:pPr>
            <w:r w:rsidRPr="009A5BA0">
              <w:rPr>
                <w:rFonts w:cs="Calibri"/>
                <w:b/>
                <w:iCs/>
                <w:szCs w:val="24"/>
                <w:u w:val="single"/>
              </w:rPr>
              <w:t>Evaluation</w:t>
            </w:r>
            <w:r w:rsidRPr="009A5BA0">
              <w:rPr>
                <w:rFonts w:cs="Calibri"/>
                <w:b/>
                <w:i/>
                <w:szCs w:val="24"/>
                <w:u w:val="single"/>
              </w:rPr>
              <w:t>:</w:t>
            </w:r>
          </w:p>
          <w:p w14:paraId="3AF46B54" w14:textId="77777777" w:rsidR="001A0B8E" w:rsidRPr="009A5BA0" w:rsidRDefault="001A0B8E" w:rsidP="00FC4B28">
            <w:pPr>
              <w:ind w:left="301" w:hanging="301"/>
              <w:rPr>
                <w:rFonts w:cs="Calibri"/>
                <w:szCs w:val="24"/>
              </w:rPr>
            </w:pPr>
            <w:r w:rsidRPr="009A5BA0">
              <w:rPr>
                <w:rFonts w:cs="Calibri"/>
                <w:szCs w:val="24"/>
              </w:rPr>
              <w:t>0= Does not meet minimum requirement</w:t>
            </w:r>
          </w:p>
          <w:p w14:paraId="4DC6373A" w14:textId="77777777" w:rsidR="001A0B8E" w:rsidRPr="009A5BA0" w:rsidRDefault="001A0B8E" w:rsidP="00FC4B28">
            <w:pPr>
              <w:ind w:left="301" w:hanging="301"/>
              <w:rPr>
                <w:rFonts w:cs="Calibri"/>
                <w:szCs w:val="24"/>
              </w:rPr>
            </w:pPr>
            <w:r w:rsidRPr="009A5BA0">
              <w:rPr>
                <w:rFonts w:cs="Calibri"/>
                <w:szCs w:val="24"/>
              </w:rPr>
              <w:t>3= Meets minimum requirements</w:t>
            </w:r>
          </w:p>
          <w:p w14:paraId="48419160" w14:textId="77777777" w:rsidR="001A0B8E" w:rsidRPr="009A5BA0" w:rsidRDefault="001A0B8E" w:rsidP="00FC4B28">
            <w:pPr>
              <w:spacing w:before="40" w:line="276" w:lineRule="auto"/>
              <w:ind w:left="316" w:hanging="316"/>
              <w:rPr>
                <w:rFonts w:cs="Calibri"/>
                <w:b/>
                <w:bCs/>
                <w:szCs w:val="24"/>
                <w:lang w:val="en-US"/>
              </w:rPr>
            </w:pPr>
            <w:r w:rsidRPr="009A5BA0">
              <w:rPr>
                <w:rFonts w:cs="Calibri"/>
                <w:szCs w:val="24"/>
              </w:rPr>
              <w:t>5= Exceeds minimum    requirements</w:t>
            </w:r>
          </w:p>
          <w:p w14:paraId="1672D988" w14:textId="77777777" w:rsidR="001A0B8E" w:rsidRPr="009A5BA0" w:rsidRDefault="001A0B8E" w:rsidP="00FC4B28">
            <w:pPr>
              <w:rPr>
                <w:rFonts w:cs="Calibri"/>
                <w:b/>
                <w:bCs/>
                <w:szCs w:val="24"/>
                <w:u w:val="single"/>
              </w:rPr>
            </w:pPr>
          </w:p>
        </w:tc>
        <w:tc>
          <w:tcPr>
            <w:tcW w:w="1276" w:type="dxa"/>
          </w:tcPr>
          <w:p w14:paraId="4F0FFF16" w14:textId="77777777" w:rsidR="001A0B8E" w:rsidRPr="009A5BA0" w:rsidRDefault="001A0B8E" w:rsidP="00FC4B28">
            <w:pPr>
              <w:spacing w:line="276" w:lineRule="auto"/>
              <w:rPr>
                <w:rFonts w:cs="Calibri"/>
                <w:color w:val="FF0000"/>
                <w:szCs w:val="24"/>
              </w:rPr>
            </w:pPr>
          </w:p>
          <w:p w14:paraId="33B9D02D" w14:textId="77777777" w:rsidR="001A0B8E" w:rsidRPr="009A5BA0" w:rsidRDefault="001A0B8E" w:rsidP="00FC4B28">
            <w:pPr>
              <w:spacing w:line="276" w:lineRule="auto"/>
              <w:rPr>
                <w:rFonts w:cs="Calibri"/>
                <w:color w:val="FF0000"/>
                <w:szCs w:val="24"/>
              </w:rPr>
            </w:pPr>
          </w:p>
          <w:p w14:paraId="7A741860" w14:textId="77777777" w:rsidR="001A0B8E" w:rsidRPr="009A5BA0" w:rsidRDefault="001A0B8E" w:rsidP="00FC4B28">
            <w:pPr>
              <w:spacing w:line="276" w:lineRule="auto"/>
              <w:rPr>
                <w:rFonts w:cs="Calibri"/>
                <w:color w:val="FF0000"/>
                <w:szCs w:val="24"/>
              </w:rPr>
            </w:pPr>
          </w:p>
          <w:p w14:paraId="52D80665" w14:textId="77777777" w:rsidR="001A0B8E" w:rsidRPr="009A5BA0" w:rsidRDefault="001A0B8E" w:rsidP="00FC4B28">
            <w:pPr>
              <w:spacing w:line="276" w:lineRule="auto"/>
              <w:rPr>
                <w:rFonts w:cs="Calibri"/>
                <w:color w:val="FF0000"/>
                <w:szCs w:val="24"/>
              </w:rPr>
            </w:pPr>
          </w:p>
          <w:p w14:paraId="447A43B5" w14:textId="77777777" w:rsidR="001A0B8E" w:rsidRPr="009A5BA0" w:rsidRDefault="001A0B8E" w:rsidP="00FC4B28">
            <w:pPr>
              <w:spacing w:line="276" w:lineRule="auto"/>
              <w:rPr>
                <w:rFonts w:cs="Calibri"/>
                <w:color w:val="FF0000"/>
                <w:szCs w:val="24"/>
              </w:rPr>
            </w:pPr>
          </w:p>
          <w:p w14:paraId="218449A0" w14:textId="77777777" w:rsidR="001A0B8E" w:rsidRPr="009A5BA0" w:rsidRDefault="001A0B8E" w:rsidP="00FC4B28">
            <w:pPr>
              <w:spacing w:line="276" w:lineRule="auto"/>
              <w:rPr>
                <w:rFonts w:cs="Calibri"/>
                <w:color w:val="FF0000"/>
                <w:szCs w:val="24"/>
              </w:rPr>
            </w:pPr>
          </w:p>
          <w:p w14:paraId="6B0954EA" w14:textId="77777777" w:rsidR="001A0B8E" w:rsidRPr="009A5BA0" w:rsidRDefault="001A0B8E" w:rsidP="00FC4B28">
            <w:pPr>
              <w:spacing w:line="276" w:lineRule="auto"/>
              <w:jc w:val="center"/>
              <w:rPr>
                <w:rFonts w:cs="Calibri"/>
                <w:color w:val="FF0000"/>
                <w:szCs w:val="24"/>
              </w:rPr>
            </w:pPr>
            <w:r w:rsidRPr="00A2016D">
              <w:rPr>
                <w:rFonts w:cs="Calibri"/>
                <w:szCs w:val="24"/>
              </w:rPr>
              <w:t>25%</w:t>
            </w:r>
          </w:p>
        </w:tc>
        <w:tc>
          <w:tcPr>
            <w:tcW w:w="1985" w:type="dxa"/>
          </w:tcPr>
          <w:p w14:paraId="600B9462" w14:textId="77777777" w:rsidR="001A0B8E" w:rsidRPr="009A5BA0" w:rsidRDefault="001A0B8E" w:rsidP="00FC4B28">
            <w:pPr>
              <w:spacing w:line="276" w:lineRule="auto"/>
              <w:rPr>
                <w:rFonts w:cs="Calibri"/>
                <w:color w:val="FF0000"/>
                <w:szCs w:val="24"/>
              </w:rPr>
            </w:pPr>
          </w:p>
          <w:p w14:paraId="37486BB6" w14:textId="77777777" w:rsidR="001A0B8E" w:rsidRPr="009A5BA0" w:rsidRDefault="001A0B8E" w:rsidP="00FC4B28">
            <w:pPr>
              <w:spacing w:line="276" w:lineRule="auto"/>
              <w:rPr>
                <w:rFonts w:cs="Calibri"/>
                <w:color w:val="FF0000"/>
                <w:szCs w:val="24"/>
              </w:rPr>
            </w:pPr>
          </w:p>
          <w:p w14:paraId="70590579" w14:textId="77777777" w:rsidR="001A0B8E" w:rsidRPr="009A5BA0" w:rsidRDefault="001A0B8E" w:rsidP="00FC4B28">
            <w:pPr>
              <w:spacing w:line="276" w:lineRule="auto"/>
              <w:rPr>
                <w:rFonts w:cs="Calibri"/>
                <w:color w:val="FF0000"/>
                <w:szCs w:val="24"/>
              </w:rPr>
            </w:pPr>
          </w:p>
          <w:p w14:paraId="2233E36D" w14:textId="77777777" w:rsidR="001A0B8E" w:rsidRPr="009A5BA0" w:rsidRDefault="001A0B8E" w:rsidP="00FC4B28">
            <w:pPr>
              <w:spacing w:line="276" w:lineRule="auto"/>
              <w:rPr>
                <w:rFonts w:cs="Calibri"/>
                <w:color w:val="FF0000"/>
                <w:szCs w:val="24"/>
              </w:rPr>
            </w:pPr>
          </w:p>
          <w:p w14:paraId="3BA898CD" w14:textId="77777777" w:rsidR="001A0B8E" w:rsidRPr="009A5BA0" w:rsidRDefault="001A0B8E" w:rsidP="00FC4B28">
            <w:pPr>
              <w:spacing w:line="276" w:lineRule="auto"/>
              <w:rPr>
                <w:rFonts w:cs="Calibri"/>
                <w:color w:val="FF0000"/>
                <w:szCs w:val="24"/>
              </w:rPr>
            </w:pPr>
          </w:p>
          <w:p w14:paraId="4DFABFE5" w14:textId="6AD5289A" w:rsidR="001A0B8E" w:rsidRPr="009A5BA0" w:rsidRDefault="00154882" w:rsidP="00FC4B28">
            <w:pPr>
              <w:spacing w:line="276" w:lineRule="auto"/>
              <w:rPr>
                <w:rFonts w:cs="Calibri"/>
                <w:color w:val="FF0000"/>
                <w:szCs w:val="24"/>
              </w:rPr>
            </w:pPr>
            <w:r w:rsidRPr="009A5BA0">
              <w:rPr>
                <w:rFonts w:cs="Calibri"/>
                <w:color w:val="FF0000"/>
              </w:rPr>
              <w:t>&lt;Presentation and Demonstration information will be provided by the Bidder at the</w:t>
            </w:r>
            <w:r w:rsidRPr="009A5BA0">
              <w:rPr>
                <w:color w:val="FF0000"/>
                <w:szCs w:val="24"/>
              </w:rPr>
              <w:t xml:space="preserve"> Presentation and Live Proof of Concept Demonstration session</w:t>
            </w:r>
            <w:r w:rsidRPr="009A5BA0">
              <w:rPr>
                <w:rFonts w:cs="Calibri"/>
                <w:color w:val="FF0000"/>
              </w:rPr>
              <w:t xml:space="preserve"> &gt;</w:t>
            </w:r>
          </w:p>
        </w:tc>
      </w:tr>
      <w:tr w:rsidR="001A0B8E" w:rsidRPr="004610EF" w14:paraId="05AA8F6C" w14:textId="77777777" w:rsidTr="00FC4B28">
        <w:tc>
          <w:tcPr>
            <w:tcW w:w="703" w:type="dxa"/>
          </w:tcPr>
          <w:p w14:paraId="588EF6E2" w14:textId="77777777" w:rsidR="001A0B8E" w:rsidRDefault="001A0B8E" w:rsidP="00FC4B28">
            <w:pPr>
              <w:spacing w:line="276" w:lineRule="auto"/>
              <w:jc w:val="center"/>
              <w:rPr>
                <w:rFonts w:asciiTheme="minorHAnsi" w:hAnsiTheme="minorHAnsi" w:cstheme="minorHAnsi"/>
                <w:sz w:val="22"/>
                <w:szCs w:val="22"/>
                <w:lang w:val="en-US"/>
              </w:rPr>
            </w:pPr>
            <w:r>
              <w:rPr>
                <w:rFonts w:asciiTheme="minorHAnsi" w:hAnsiTheme="minorHAnsi" w:cstheme="minorHAnsi"/>
                <w:sz w:val="22"/>
                <w:szCs w:val="22"/>
                <w:lang w:val="en-US"/>
              </w:rPr>
              <w:t>4</w:t>
            </w:r>
          </w:p>
        </w:tc>
        <w:tc>
          <w:tcPr>
            <w:tcW w:w="3403" w:type="dxa"/>
            <w:shd w:val="clear" w:color="auto" w:fill="FFFFFF" w:themeFill="background1"/>
          </w:tcPr>
          <w:p w14:paraId="7FA222F9" w14:textId="58DF4B72" w:rsidR="001A0B8E" w:rsidRPr="009A5BA0" w:rsidRDefault="001A0B8E" w:rsidP="00FC4B28">
            <w:pPr>
              <w:pStyle w:val="Specification"/>
              <w:spacing w:after="40" w:line="276" w:lineRule="auto"/>
              <w:rPr>
                <w:rFonts w:cs="Calibri"/>
                <w:b/>
                <w:lang w:val="en-US"/>
              </w:rPr>
            </w:pPr>
            <w:r w:rsidRPr="009A5BA0">
              <w:rPr>
                <w:rFonts w:cs="Calibri"/>
                <w:b/>
                <w:lang w:val="en-US"/>
              </w:rPr>
              <w:t xml:space="preserve">Distributed Desktop &amp; </w:t>
            </w:r>
            <w:r w:rsidR="00154882" w:rsidRPr="009A5BA0">
              <w:rPr>
                <w:rFonts w:cs="Calibri"/>
                <w:b/>
                <w:lang w:val="en-US"/>
              </w:rPr>
              <w:t>W</w:t>
            </w:r>
            <w:r w:rsidRPr="009A5BA0">
              <w:rPr>
                <w:rFonts w:cs="Calibri"/>
                <w:b/>
                <w:lang w:val="en-US"/>
              </w:rPr>
              <w:t xml:space="preserve">orkstation Management Deployment, </w:t>
            </w:r>
            <w:r w:rsidR="00154882" w:rsidRPr="009A5BA0">
              <w:rPr>
                <w:rFonts w:cs="Calibri"/>
                <w:b/>
                <w:lang w:val="en-US"/>
              </w:rPr>
              <w:t>W</w:t>
            </w:r>
            <w:r w:rsidRPr="009A5BA0">
              <w:rPr>
                <w:rFonts w:cs="Calibri"/>
                <w:b/>
                <w:lang w:val="en-US"/>
              </w:rPr>
              <w:t xml:space="preserve">orkstation </w:t>
            </w:r>
            <w:r w:rsidR="00154882" w:rsidRPr="009A5BA0">
              <w:rPr>
                <w:rFonts w:cs="Calibri"/>
                <w:b/>
                <w:lang w:val="en-US"/>
              </w:rPr>
              <w:t>M</w:t>
            </w:r>
            <w:r w:rsidRPr="009A5BA0">
              <w:rPr>
                <w:rFonts w:cs="Calibri"/>
                <w:b/>
                <w:lang w:val="en-US"/>
              </w:rPr>
              <w:t xml:space="preserve">anagement and </w:t>
            </w:r>
            <w:r w:rsidR="00154882" w:rsidRPr="009A5BA0">
              <w:rPr>
                <w:rFonts w:cs="Calibri"/>
                <w:b/>
                <w:lang w:val="en-US"/>
              </w:rPr>
              <w:t>C</w:t>
            </w:r>
            <w:r w:rsidRPr="009A5BA0">
              <w:rPr>
                <w:rFonts w:cs="Calibri"/>
                <w:b/>
                <w:lang w:val="en-US"/>
              </w:rPr>
              <w:t>onfiguration</w:t>
            </w:r>
          </w:p>
          <w:p w14:paraId="0A24B9B9" w14:textId="77777777" w:rsidR="001A0B8E" w:rsidRPr="009A5BA0" w:rsidRDefault="001A0B8E" w:rsidP="00FC4B28">
            <w:pPr>
              <w:pStyle w:val="Specification"/>
              <w:spacing w:after="40" w:line="276" w:lineRule="auto"/>
              <w:rPr>
                <w:rFonts w:cs="Calibri"/>
                <w:b/>
                <w:lang w:val="en-US"/>
              </w:rPr>
            </w:pPr>
          </w:p>
          <w:p w14:paraId="3DF5AD13" w14:textId="4E4AA172" w:rsidR="001A0B8E" w:rsidRPr="009A5BA0" w:rsidRDefault="00154882" w:rsidP="00FC4B28">
            <w:pPr>
              <w:spacing w:line="276" w:lineRule="auto"/>
              <w:rPr>
                <w:rFonts w:cs="Calibri"/>
                <w:lang w:val="en-US"/>
              </w:rPr>
            </w:pPr>
            <w:r w:rsidRPr="009A5BA0">
              <w:rPr>
                <w:rFonts w:cs="Calibri"/>
                <w:bCs/>
                <w:lang w:val="en-US"/>
              </w:rPr>
              <w:t xml:space="preserve">The Bidder must demonstrate by providing a Live Demonstration indicating how the proposed product or solution complies with the following technical requirements </w:t>
            </w:r>
            <w:r w:rsidRPr="009A5BA0">
              <w:rPr>
                <w:rFonts w:cs="Calibri"/>
                <w:color w:val="000000" w:themeColor="text1"/>
                <w:szCs w:val="24"/>
                <w:lang w:val="en-US"/>
              </w:rPr>
              <w:t>for the Distributed Desktop &amp; Workstation Management Deployment, Workstation Management and Configuration</w:t>
            </w:r>
            <w:r w:rsidR="001A0B8E" w:rsidRPr="009A5BA0">
              <w:rPr>
                <w:rFonts w:cs="Calibri"/>
                <w:lang w:val="en-US"/>
              </w:rPr>
              <w:t>:</w:t>
            </w:r>
          </w:p>
          <w:p w14:paraId="14FD7497" w14:textId="77777777" w:rsidR="001A0B8E" w:rsidRPr="009A5BA0" w:rsidRDefault="001A0B8E">
            <w:pPr>
              <w:pStyle w:val="ListParagraph"/>
              <w:numPr>
                <w:ilvl w:val="0"/>
                <w:numId w:val="53"/>
              </w:numPr>
              <w:spacing w:line="276" w:lineRule="auto"/>
              <w:ind w:left="460" w:hanging="425"/>
              <w:rPr>
                <w:rFonts w:cs="Calibri"/>
                <w:bCs/>
                <w:lang w:val="en-US"/>
              </w:rPr>
            </w:pPr>
            <w:r w:rsidRPr="009A5BA0">
              <w:rPr>
                <w:rFonts w:cs="Calibri"/>
                <w:lang w:val="en-US"/>
              </w:rPr>
              <w:t>Configuration management and Inventory on hard- and software on workstations</w:t>
            </w:r>
          </w:p>
          <w:p w14:paraId="5A6E91A8" w14:textId="77777777" w:rsidR="001A0B8E" w:rsidRPr="009A5BA0" w:rsidRDefault="001A0B8E">
            <w:pPr>
              <w:pStyle w:val="ListParagraph"/>
              <w:numPr>
                <w:ilvl w:val="0"/>
                <w:numId w:val="53"/>
              </w:numPr>
              <w:spacing w:line="276" w:lineRule="auto"/>
              <w:ind w:left="456"/>
              <w:rPr>
                <w:rFonts w:cs="Calibri"/>
                <w:lang w:val="en-US"/>
              </w:rPr>
            </w:pPr>
            <w:r w:rsidRPr="009A5BA0">
              <w:rPr>
                <w:rFonts w:cs="Calibri"/>
                <w:lang w:val="en-US"/>
              </w:rPr>
              <w:t>Push (force) patch management to workstations of Microsoft and other 3rd party software patches</w:t>
            </w:r>
          </w:p>
          <w:p w14:paraId="5ED6BAD6" w14:textId="77777777" w:rsidR="001A0B8E" w:rsidRPr="009A5BA0" w:rsidRDefault="001A0B8E">
            <w:pPr>
              <w:pStyle w:val="ListParagraph"/>
              <w:numPr>
                <w:ilvl w:val="0"/>
                <w:numId w:val="53"/>
              </w:numPr>
              <w:spacing w:line="276" w:lineRule="auto"/>
              <w:ind w:left="456"/>
              <w:rPr>
                <w:rFonts w:cs="Calibri"/>
                <w:lang w:val="en-US"/>
              </w:rPr>
            </w:pPr>
            <w:r w:rsidRPr="009A5BA0">
              <w:rPr>
                <w:rFonts w:cs="Calibri"/>
                <w:lang w:val="en-US"/>
              </w:rPr>
              <w:t>Software distribution to workstations</w:t>
            </w:r>
          </w:p>
          <w:p w14:paraId="6ECA97A7" w14:textId="77777777" w:rsidR="001A0B8E" w:rsidRPr="009A5BA0" w:rsidRDefault="001A0B8E">
            <w:pPr>
              <w:pStyle w:val="ListParagraph"/>
              <w:numPr>
                <w:ilvl w:val="0"/>
                <w:numId w:val="53"/>
              </w:numPr>
              <w:spacing w:line="276" w:lineRule="auto"/>
              <w:ind w:left="456"/>
              <w:rPr>
                <w:rFonts w:cs="Calibri"/>
                <w:lang w:val="en-US"/>
              </w:rPr>
            </w:pPr>
            <w:r w:rsidRPr="009A5BA0">
              <w:rPr>
                <w:rFonts w:cs="Calibri"/>
                <w:lang w:val="en-US"/>
              </w:rPr>
              <w:lastRenderedPageBreak/>
              <w:t>Software management on workstations. Install, configure and delete.</w:t>
            </w:r>
          </w:p>
          <w:p w14:paraId="6D28E1CB" w14:textId="77777777" w:rsidR="001A0B8E" w:rsidRPr="009A5BA0" w:rsidRDefault="001A0B8E">
            <w:pPr>
              <w:pStyle w:val="ListParagraph"/>
              <w:numPr>
                <w:ilvl w:val="0"/>
                <w:numId w:val="53"/>
              </w:numPr>
              <w:spacing w:line="276" w:lineRule="auto"/>
              <w:ind w:left="456"/>
              <w:rPr>
                <w:rFonts w:cs="Calibri"/>
                <w:lang w:val="en-US"/>
              </w:rPr>
            </w:pPr>
            <w:r w:rsidRPr="009A5BA0">
              <w:rPr>
                <w:rFonts w:cs="Calibri"/>
                <w:lang w:val="en-US"/>
              </w:rPr>
              <w:t>Auditing on all above-mentioned functions. What type of auditing are utilized.</w:t>
            </w:r>
          </w:p>
          <w:p w14:paraId="546B19F6" w14:textId="77777777" w:rsidR="001A0B8E" w:rsidRPr="009A5BA0" w:rsidRDefault="001A0B8E" w:rsidP="00FC4B28">
            <w:pPr>
              <w:pStyle w:val="Specification"/>
              <w:spacing w:after="40" w:line="276" w:lineRule="auto"/>
              <w:rPr>
                <w:rFonts w:cs="Calibri"/>
                <w:b/>
                <w:lang w:val="en-US"/>
              </w:rPr>
            </w:pPr>
          </w:p>
        </w:tc>
        <w:tc>
          <w:tcPr>
            <w:tcW w:w="3260" w:type="dxa"/>
          </w:tcPr>
          <w:p w14:paraId="2BCFDDE4" w14:textId="77777777" w:rsidR="001A0B8E" w:rsidRPr="009A5BA0" w:rsidRDefault="001A0B8E" w:rsidP="00FC4B28">
            <w:pPr>
              <w:rPr>
                <w:rFonts w:cs="Calibri"/>
                <w:b/>
                <w:bCs/>
                <w:szCs w:val="24"/>
                <w:u w:val="single"/>
              </w:rPr>
            </w:pPr>
          </w:p>
          <w:p w14:paraId="60804067" w14:textId="77777777" w:rsidR="001A0B8E" w:rsidRPr="009A5BA0" w:rsidRDefault="001A0B8E" w:rsidP="00FC4B28">
            <w:pPr>
              <w:rPr>
                <w:rFonts w:cs="Calibri"/>
                <w:b/>
                <w:bCs/>
                <w:szCs w:val="24"/>
                <w:u w:val="single"/>
              </w:rPr>
            </w:pPr>
          </w:p>
          <w:p w14:paraId="3333A1AF" w14:textId="77777777" w:rsidR="001A0B8E" w:rsidRPr="009A5BA0" w:rsidRDefault="001A0B8E" w:rsidP="00FC4B28">
            <w:pPr>
              <w:rPr>
                <w:rFonts w:cs="Calibri"/>
                <w:b/>
                <w:bCs/>
                <w:szCs w:val="24"/>
                <w:u w:val="single"/>
              </w:rPr>
            </w:pPr>
          </w:p>
          <w:p w14:paraId="5ECE907D" w14:textId="77777777" w:rsidR="001A0B8E" w:rsidRPr="009A5BA0" w:rsidRDefault="001A0B8E" w:rsidP="00FC4B28">
            <w:pPr>
              <w:rPr>
                <w:rFonts w:cs="Calibri"/>
                <w:b/>
                <w:bCs/>
                <w:szCs w:val="24"/>
                <w:u w:val="single"/>
              </w:rPr>
            </w:pPr>
          </w:p>
          <w:p w14:paraId="3589E40D" w14:textId="77777777" w:rsidR="001A0B8E" w:rsidRPr="009A5BA0" w:rsidRDefault="001A0B8E" w:rsidP="00FC4B28">
            <w:pPr>
              <w:rPr>
                <w:rFonts w:cs="Calibri"/>
                <w:b/>
                <w:bCs/>
                <w:szCs w:val="24"/>
                <w:u w:val="single"/>
              </w:rPr>
            </w:pPr>
          </w:p>
          <w:p w14:paraId="05FE9BFF" w14:textId="77777777" w:rsidR="001A0B8E" w:rsidRPr="009A5BA0" w:rsidRDefault="001A0B8E" w:rsidP="00FC4B28">
            <w:pPr>
              <w:rPr>
                <w:rFonts w:cs="Calibri"/>
                <w:b/>
                <w:bCs/>
                <w:szCs w:val="24"/>
                <w:u w:val="single"/>
              </w:rPr>
            </w:pPr>
          </w:p>
          <w:p w14:paraId="13B32DE0" w14:textId="77777777" w:rsidR="001A0B8E" w:rsidRPr="009A5BA0" w:rsidRDefault="001A0B8E" w:rsidP="00FC4B28">
            <w:pPr>
              <w:rPr>
                <w:rFonts w:cs="Calibri"/>
                <w:color w:val="000000" w:themeColor="text1"/>
                <w:szCs w:val="24"/>
                <w:lang w:val="en-US"/>
              </w:rPr>
            </w:pPr>
            <w:r w:rsidRPr="009A5BA0">
              <w:rPr>
                <w:rFonts w:cs="Calibri"/>
                <w:b/>
                <w:bCs/>
                <w:szCs w:val="24"/>
                <w:u w:val="single"/>
              </w:rPr>
              <w:t>Evidence:</w:t>
            </w:r>
          </w:p>
          <w:p w14:paraId="5BF3B29B" w14:textId="6EADF854" w:rsidR="001A0B8E" w:rsidRPr="009A5BA0" w:rsidRDefault="00154882" w:rsidP="00FC4B28">
            <w:pPr>
              <w:spacing w:line="276" w:lineRule="auto"/>
              <w:rPr>
                <w:rFonts w:cs="Calibri"/>
                <w:color w:val="000000" w:themeColor="text1"/>
                <w:szCs w:val="24"/>
                <w:lang w:val="en-US"/>
              </w:rPr>
            </w:pPr>
            <w:r w:rsidRPr="009A5BA0">
              <w:rPr>
                <w:rFonts w:cs="Calibri"/>
                <w:color w:val="000000" w:themeColor="text1"/>
                <w:szCs w:val="24"/>
                <w:lang w:val="en-US"/>
              </w:rPr>
              <w:t>The bidder must demonstrate by providing a Live Demonstration indicating how the proposed product or solution complies with the</w:t>
            </w:r>
            <w:r w:rsidRPr="009A5BA0">
              <w:rPr>
                <w:rFonts w:cs="Calibri"/>
                <w:bCs/>
                <w:lang w:val="en-US"/>
              </w:rPr>
              <w:t xml:space="preserve"> technical requirements </w:t>
            </w:r>
            <w:r w:rsidRPr="009A5BA0">
              <w:rPr>
                <w:rFonts w:cs="Calibri"/>
                <w:color w:val="000000" w:themeColor="text1"/>
                <w:szCs w:val="24"/>
                <w:lang w:val="en-US"/>
              </w:rPr>
              <w:t>for the Distributed Desktop &amp; Workstation Management Deployment, Workstation Management and Configuration.</w:t>
            </w:r>
          </w:p>
          <w:p w14:paraId="2F17C20C" w14:textId="77777777" w:rsidR="001A0B8E" w:rsidRPr="009A5BA0" w:rsidRDefault="001A0B8E" w:rsidP="00FC4B28">
            <w:pPr>
              <w:spacing w:line="276" w:lineRule="auto"/>
              <w:rPr>
                <w:rFonts w:cs="Calibri"/>
                <w:b/>
                <w:iCs/>
                <w:szCs w:val="24"/>
                <w:u w:val="single"/>
              </w:rPr>
            </w:pPr>
          </w:p>
          <w:p w14:paraId="3D7C02C1" w14:textId="77777777" w:rsidR="001A0B8E" w:rsidRPr="009A5BA0" w:rsidRDefault="001A0B8E" w:rsidP="00FC4B28">
            <w:pPr>
              <w:spacing w:line="276" w:lineRule="auto"/>
              <w:rPr>
                <w:rFonts w:cs="Calibri"/>
                <w:b/>
                <w:i/>
                <w:szCs w:val="24"/>
                <w:u w:val="single"/>
              </w:rPr>
            </w:pPr>
            <w:r w:rsidRPr="009A5BA0">
              <w:rPr>
                <w:rFonts w:cs="Calibri"/>
                <w:b/>
                <w:iCs/>
                <w:szCs w:val="24"/>
                <w:u w:val="single"/>
              </w:rPr>
              <w:t>Evaluation</w:t>
            </w:r>
            <w:r w:rsidRPr="009A5BA0">
              <w:rPr>
                <w:rFonts w:cs="Calibri"/>
                <w:b/>
                <w:i/>
                <w:szCs w:val="24"/>
                <w:u w:val="single"/>
              </w:rPr>
              <w:t>:</w:t>
            </w:r>
          </w:p>
          <w:p w14:paraId="59826906" w14:textId="77777777" w:rsidR="001A0B8E" w:rsidRPr="009A5BA0" w:rsidRDefault="001A0B8E" w:rsidP="00FC4B28">
            <w:pPr>
              <w:ind w:left="301" w:hanging="301"/>
              <w:rPr>
                <w:rFonts w:cs="Calibri"/>
                <w:szCs w:val="24"/>
              </w:rPr>
            </w:pPr>
            <w:r w:rsidRPr="009A5BA0">
              <w:rPr>
                <w:rFonts w:cs="Calibri"/>
                <w:szCs w:val="24"/>
              </w:rPr>
              <w:t>0= Does not meet minimum requirement</w:t>
            </w:r>
          </w:p>
          <w:p w14:paraId="7B03ECE2" w14:textId="77777777" w:rsidR="001A0B8E" w:rsidRPr="009A5BA0" w:rsidRDefault="001A0B8E" w:rsidP="00FC4B28">
            <w:pPr>
              <w:ind w:left="301" w:hanging="301"/>
              <w:rPr>
                <w:rFonts w:cs="Calibri"/>
                <w:szCs w:val="24"/>
              </w:rPr>
            </w:pPr>
            <w:r w:rsidRPr="009A5BA0">
              <w:rPr>
                <w:rFonts w:cs="Calibri"/>
                <w:szCs w:val="24"/>
              </w:rPr>
              <w:t>3= Meets minimum requirements</w:t>
            </w:r>
          </w:p>
          <w:p w14:paraId="60A394E8" w14:textId="77777777" w:rsidR="001A0B8E" w:rsidRPr="009A5BA0" w:rsidRDefault="001A0B8E" w:rsidP="00FC4B28">
            <w:pPr>
              <w:spacing w:before="40" w:line="276" w:lineRule="auto"/>
              <w:ind w:left="316" w:hanging="316"/>
              <w:rPr>
                <w:rFonts w:cs="Calibri"/>
                <w:b/>
                <w:bCs/>
                <w:szCs w:val="24"/>
                <w:lang w:val="en-US"/>
              </w:rPr>
            </w:pPr>
            <w:r w:rsidRPr="009A5BA0">
              <w:rPr>
                <w:rFonts w:cs="Calibri"/>
                <w:szCs w:val="24"/>
              </w:rPr>
              <w:t>5= Exceeds minimum    requirements</w:t>
            </w:r>
          </w:p>
          <w:p w14:paraId="7E947D64" w14:textId="77777777" w:rsidR="001A0B8E" w:rsidRPr="009A5BA0" w:rsidRDefault="001A0B8E" w:rsidP="00FC4B28">
            <w:pPr>
              <w:rPr>
                <w:rFonts w:cs="Calibri"/>
                <w:b/>
                <w:bCs/>
                <w:szCs w:val="24"/>
                <w:u w:val="single"/>
              </w:rPr>
            </w:pPr>
          </w:p>
        </w:tc>
        <w:tc>
          <w:tcPr>
            <w:tcW w:w="1276" w:type="dxa"/>
          </w:tcPr>
          <w:p w14:paraId="219B61DC" w14:textId="77777777" w:rsidR="001A0B8E" w:rsidRPr="009A5BA0" w:rsidRDefault="001A0B8E" w:rsidP="00FC4B28">
            <w:pPr>
              <w:spacing w:line="276" w:lineRule="auto"/>
              <w:rPr>
                <w:rFonts w:cs="Calibri"/>
                <w:color w:val="FF0000"/>
                <w:szCs w:val="24"/>
              </w:rPr>
            </w:pPr>
          </w:p>
          <w:p w14:paraId="61060A90" w14:textId="77777777" w:rsidR="001A0B8E" w:rsidRPr="009A5BA0" w:rsidRDefault="001A0B8E" w:rsidP="00FC4B28">
            <w:pPr>
              <w:spacing w:line="276" w:lineRule="auto"/>
              <w:rPr>
                <w:rFonts w:cs="Calibri"/>
                <w:color w:val="FF0000"/>
                <w:szCs w:val="24"/>
              </w:rPr>
            </w:pPr>
          </w:p>
          <w:p w14:paraId="3FD027C1" w14:textId="77777777" w:rsidR="001A0B8E" w:rsidRPr="009A5BA0" w:rsidRDefault="001A0B8E" w:rsidP="00FC4B28">
            <w:pPr>
              <w:spacing w:line="276" w:lineRule="auto"/>
              <w:rPr>
                <w:rFonts w:cs="Calibri"/>
                <w:color w:val="FF0000"/>
                <w:szCs w:val="24"/>
              </w:rPr>
            </w:pPr>
          </w:p>
          <w:p w14:paraId="2F91F11A" w14:textId="77777777" w:rsidR="001A0B8E" w:rsidRPr="009A5BA0" w:rsidRDefault="001A0B8E" w:rsidP="00FC4B28">
            <w:pPr>
              <w:spacing w:line="276" w:lineRule="auto"/>
              <w:rPr>
                <w:rFonts w:cs="Calibri"/>
                <w:color w:val="FF0000"/>
                <w:szCs w:val="24"/>
              </w:rPr>
            </w:pPr>
          </w:p>
          <w:p w14:paraId="0CDB520F" w14:textId="77777777" w:rsidR="001A0B8E" w:rsidRPr="009A5BA0" w:rsidRDefault="001A0B8E" w:rsidP="00FC4B28">
            <w:pPr>
              <w:spacing w:line="276" w:lineRule="auto"/>
              <w:rPr>
                <w:rFonts w:cs="Calibri"/>
                <w:color w:val="FF0000"/>
                <w:szCs w:val="24"/>
              </w:rPr>
            </w:pPr>
          </w:p>
          <w:p w14:paraId="54E7B43B" w14:textId="77777777" w:rsidR="001A0B8E" w:rsidRPr="009A5BA0" w:rsidRDefault="001A0B8E" w:rsidP="00FC4B28">
            <w:pPr>
              <w:spacing w:line="276" w:lineRule="auto"/>
              <w:rPr>
                <w:rFonts w:cs="Calibri"/>
                <w:color w:val="FF0000"/>
                <w:szCs w:val="24"/>
              </w:rPr>
            </w:pPr>
          </w:p>
          <w:p w14:paraId="57FA30C5" w14:textId="77777777" w:rsidR="001A0B8E" w:rsidRPr="009A5BA0" w:rsidRDefault="001A0B8E" w:rsidP="00FC4B28">
            <w:pPr>
              <w:spacing w:line="276" w:lineRule="auto"/>
              <w:jc w:val="center"/>
              <w:rPr>
                <w:rFonts w:cs="Calibri"/>
                <w:color w:val="FF0000"/>
                <w:szCs w:val="24"/>
              </w:rPr>
            </w:pPr>
            <w:r w:rsidRPr="00A2016D">
              <w:rPr>
                <w:rFonts w:cs="Calibri"/>
                <w:szCs w:val="24"/>
              </w:rPr>
              <w:t>25%</w:t>
            </w:r>
          </w:p>
        </w:tc>
        <w:tc>
          <w:tcPr>
            <w:tcW w:w="1985" w:type="dxa"/>
          </w:tcPr>
          <w:p w14:paraId="342DE0A4" w14:textId="77777777" w:rsidR="001A0B8E" w:rsidRPr="009A5BA0" w:rsidRDefault="001A0B8E" w:rsidP="00FC4B28">
            <w:pPr>
              <w:spacing w:line="276" w:lineRule="auto"/>
              <w:rPr>
                <w:rFonts w:cs="Calibri"/>
                <w:color w:val="FF0000"/>
                <w:szCs w:val="24"/>
              </w:rPr>
            </w:pPr>
          </w:p>
          <w:p w14:paraId="5F0FBCB5" w14:textId="77777777" w:rsidR="001A0B8E" w:rsidRPr="009A5BA0" w:rsidRDefault="001A0B8E" w:rsidP="00FC4B28">
            <w:pPr>
              <w:spacing w:line="276" w:lineRule="auto"/>
              <w:rPr>
                <w:rFonts w:cs="Calibri"/>
                <w:color w:val="FF0000"/>
                <w:szCs w:val="24"/>
              </w:rPr>
            </w:pPr>
          </w:p>
          <w:p w14:paraId="79C75061" w14:textId="77777777" w:rsidR="001A0B8E" w:rsidRPr="009A5BA0" w:rsidRDefault="001A0B8E" w:rsidP="00FC4B28">
            <w:pPr>
              <w:spacing w:line="276" w:lineRule="auto"/>
              <w:rPr>
                <w:rFonts w:cs="Calibri"/>
                <w:color w:val="FF0000"/>
                <w:szCs w:val="24"/>
              </w:rPr>
            </w:pPr>
          </w:p>
          <w:p w14:paraId="6E639744" w14:textId="77777777" w:rsidR="001A0B8E" w:rsidRPr="009A5BA0" w:rsidRDefault="001A0B8E" w:rsidP="00FC4B28">
            <w:pPr>
              <w:spacing w:line="276" w:lineRule="auto"/>
              <w:rPr>
                <w:rFonts w:cs="Calibri"/>
                <w:color w:val="FF0000"/>
                <w:szCs w:val="24"/>
              </w:rPr>
            </w:pPr>
          </w:p>
          <w:p w14:paraId="7DAEF99F" w14:textId="77777777" w:rsidR="001A0B8E" w:rsidRPr="009A5BA0" w:rsidRDefault="001A0B8E" w:rsidP="00FC4B28">
            <w:pPr>
              <w:spacing w:line="276" w:lineRule="auto"/>
              <w:rPr>
                <w:rFonts w:cs="Calibri"/>
                <w:color w:val="FF0000"/>
                <w:szCs w:val="24"/>
              </w:rPr>
            </w:pPr>
          </w:p>
          <w:p w14:paraId="3CAB3496" w14:textId="77777777" w:rsidR="001A0B8E" w:rsidRPr="009A5BA0" w:rsidRDefault="001A0B8E" w:rsidP="00FC4B28">
            <w:pPr>
              <w:spacing w:line="276" w:lineRule="auto"/>
              <w:rPr>
                <w:rFonts w:cs="Calibri"/>
                <w:color w:val="FF0000"/>
                <w:szCs w:val="24"/>
              </w:rPr>
            </w:pPr>
          </w:p>
          <w:p w14:paraId="0F0D20A8" w14:textId="0639E6A7" w:rsidR="001A0B8E" w:rsidRPr="009A5BA0" w:rsidRDefault="00154882" w:rsidP="00FC4B28">
            <w:pPr>
              <w:spacing w:line="276" w:lineRule="auto"/>
              <w:rPr>
                <w:rFonts w:cs="Calibri"/>
                <w:color w:val="FF0000"/>
                <w:szCs w:val="24"/>
              </w:rPr>
            </w:pPr>
            <w:r w:rsidRPr="009A5BA0">
              <w:rPr>
                <w:rFonts w:cs="Calibri"/>
                <w:color w:val="FF0000"/>
              </w:rPr>
              <w:t>&lt;Presentation and Demonstration information will be provided by the Bidder at the</w:t>
            </w:r>
            <w:r w:rsidRPr="009A5BA0">
              <w:rPr>
                <w:color w:val="FF0000"/>
                <w:szCs w:val="24"/>
              </w:rPr>
              <w:t xml:space="preserve"> Presentation and Live Proof of Concept Demonstration session</w:t>
            </w:r>
            <w:r w:rsidRPr="009A5BA0">
              <w:rPr>
                <w:rFonts w:cs="Calibri"/>
                <w:color w:val="FF0000"/>
              </w:rPr>
              <w:t xml:space="preserve"> &gt;</w:t>
            </w:r>
          </w:p>
        </w:tc>
      </w:tr>
    </w:tbl>
    <w:p w14:paraId="5A71B6A6" w14:textId="77777777" w:rsidR="000C5CA6" w:rsidRPr="0041438B" w:rsidRDefault="000C5CA6" w:rsidP="000C5CA6">
      <w:pPr>
        <w:ind w:left="1170" w:hanging="1170"/>
        <w:jc w:val="both"/>
        <w:rPr>
          <w:b/>
          <w:szCs w:val="24"/>
        </w:rPr>
      </w:pPr>
    </w:p>
    <w:p w14:paraId="53CACFA5" w14:textId="77777777" w:rsidR="0043548E" w:rsidRPr="00394ACB" w:rsidRDefault="00372274" w:rsidP="000B17A9">
      <w:pPr>
        <w:pStyle w:val="AnnexH2"/>
        <w:rPr>
          <w:sz w:val="28"/>
          <w:szCs w:val="28"/>
        </w:rPr>
      </w:pPr>
      <w:bookmarkStart w:id="62" w:name="_Toc131600113"/>
      <w:r w:rsidRPr="00394ACB">
        <w:rPr>
          <w:sz w:val="28"/>
          <w:szCs w:val="28"/>
        </w:rPr>
        <w:lastRenderedPageBreak/>
        <w:t>SPEC</w:t>
      </w:r>
      <w:r w:rsidR="006246E8" w:rsidRPr="00394ACB">
        <w:rPr>
          <w:sz w:val="28"/>
          <w:szCs w:val="28"/>
        </w:rPr>
        <w:t xml:space="preserve">IAL </w:t>
      </w:r>
      <w:r w:rsidR="0043548E" w:rsidRPr="00394ACB">
        <w:rPr>
          <w:sz w:val="28"/>
          <w:szCs w:val="28"/>
        </w:rPr>
        <w:t>CONDITIONS</w:t>
      </w:r>
      <w:r w:rsidRPr="00394ACB">
        <w:rPr>
          <w:sz w:val="28"/>
          <w:szCs w:val="28"/>
        </w:rPr>
        <w:t xml:space="preserve"> OF CONTRACT</w:t>
      </w:r>
      <w:bookmarkEnd w:id="58"/>
      <w:r w:rsidR="008C3080" w:rsidRPr="00394ACB">
        <w:rPr>
          <w:sz w:val="28"/>
          <w:szCs w:val="28"/>
        </w:rPr>
        <w:t xml:space="preserve"> (SCC)</w:t>
      </w:r>
      <w:bookmarkEnd w:id="62"/>
    </w:p>
    <w:p w14:paraId="268CC369" w14:textId="77777777" w:rsidR="00911D2A" w:rsidRPr="00394ACB" w:rsidRDefault="00911D2A">
      <w:pPr>
        <w:pStyle w:val="Heading1"/>
        <w:tabs>
          <w:tab w:val="clear" w:pos="502"/>
          <w:tab w:val="num" w:pos="567"/>
        </w:tabs>
        <w:rPr>
          <w:sz w:val="24"/>
          <w:szCs w:val="24"/>
        </w:rPr>
      </w:pPr>
      <w:bookmarkStart w:id="63" w:name="_Toc131600114"/>
      <w:r w:rsidRPr="00394ACB">
        <w:rPr>
          <w:sz w:val="24"/>
          <w:szCs w:val="24"/>
        </w:rPr>
        <w:t>SPECIAL CONDITIONS OF CONTRACT</w:t>
      </w:r>
      <w:bookmarkEnd w:id="63"/>
    </w:p>
    <w:p w14:paraId="01315E27" w14:textId="77777777" w:rsidR="0043548E" w:rsidRPr="00F81E2D" w:rsidRDefault="00B2230D">
      <w:pPr>
        <w:pStyle w:val="Heading2"/>
      </w:pPr>
      <w:bookmarkStart w:id="64" w:name="_Ref455588818"/>
      <w:bookmarkStart w:id="65" w:name="_Ref455588837"/>
      <w:r>
        <w:t xml:space="preserve"> </w:t>
      </w:r>
      <w:bookmarkStart w:id="66" w:name="_Toc131600115"/>
      <w:r w:rsidR="00210C80" w:rsidRPr="00F81E2D">
        <w:t>INSTRUCTION</w:t>
      </w:r>
      <w:bookmarkEnd w:id="64"/>
      <w:bookmarkEnd w:id="65"/>
      <w:bookmarkEnd w:id="66"/>
    </w:p>
    <w:p w14:paraId="5DF5AAD3" w14:textId="77777777" w:rsidR="003C3E03" w:rsidRPr="00F81E2D" w:rsidRDefault="003C3E03">
      <w:pPr>
        <w:pStyle w:val="Specification"/>
        <w:numPr>
          <w:ilvl w:val="0"/>
          <w:numId w:val="17"/>
        </w:numPr>
        <w:spacing w:line="276" w:lineRule="auto"/>
        <w:jc w:val="both"/>
      </w:pPr>
      <w:r w:rsidRPr="00F81E2D">
        <w:t xml:space="preserve">The successful supplier will be bound by Government Procurement: General Conditions of Contract </w:t>
      </w:r>
      <w:r w:rsidR="00190E5E" w:rsidRPr="00F81E2D">
        <w:t xml:space="preserve">(GCC) </w:t>
      </w:r>
      <w:r w:rsidRPr="00F81E2D">
        <w:t>as well as this Special Conditions of Contract</w:t>
      </w:r>
      <w:r w:rsidR="00190E5E" w:rsidRPr="00F81E2D">
        <w:t xml:space="preserve"> (SCC)</w:t>
      </w:r>
      <w:r w:rsidRPr="00F81E2D">
        <w:t>, which will form part of the signed contract with the successful Supplier. However, SITA reserves the right to include or waive the condition in the signed contract.</w:t>
      </w:r>
    </w:p>
    <w:p w14:paraId="34A74462" w14:textId="77777777" w:rsidR="005976B0" w:rsidRPr="00F81E2D" w:rsidRDefault="005976B0">
      <w:pPr>
        <w:pStyle w:val="Specification"/>
        <w:numPr>
          <w:ilvl w:val="0"/>
          <w:numId w:val="17"/>
        </w:numPr>
        <w:spacing w:line="276" w:lineRule="auto"/>
        <w:jc w:val="both"/>
      </w:pPr>
      <w:bookmarkStart w:id="67" w:name="_Ref455588887"/>
      <w:r w:rsidRPr="00F81E2D">
        <w:t>SITA reserve</w:t>
      </w:r>
      <w:r w:rsidR="00236444" w:rsidRPr="00F81E2D">
        <w:t>s</w:t>
      </w:r>
      <w:r w:rsidR="0043548E" w:rsidRPr="00F81E2D">
        <w:t xml:space="preserve"> the right to </w:t>
      </w:r>
      <w:r w:rsidR="00DF56E2" w:rsidRPr="00F81E2D">
        <w:t>–</w:t>
      </w:r>
      <w:bookmarkEnd w:id="67"/>
    </w:p>
    <w:p w14:paraId="0FF73FD7" w14:textId="77777777" w:rsidR="005976B0" w:rsidRPr="00F81E2D" w:rsidRDefault="0021780E">
      <w:pPr>
        <w:pStyle w:val="Specification"/>
        <w:numPr>
          <w:ilvl w:val="1"/>
          <w:numId w:val="20"/>
        </w:numPr>
        <w:tabs>
          <w:tab w:val="clear" w:pos="993"/>
          <w:tab w:val="num" w:pos="1560"/>
        </w:tabs>
        <w:spacing w:line="276" w:lineRule="auto"/>
        <w:ind w:left="1134"/>
        <w:jc w:val="both"/>
      </w:pPr>
      <w:r w:rsidRPr="00F81E2D">
        <w:t xml:space="preserve">Negotiate </w:t>
      </w:r>
      <w:r w:rsidR="008C3080" w:rsidRPr="00F81E2D">
        <w:t>the conditions</w:t>
      </w:r>
      <w:r w:rsidR="00A55321" w:rsidRPr="00F81E2D">
        <w:t>,</w:t>
      </w:r>
      <w:r w:rsidR="008C3080" w:rsidRPr="00F81E2D">
        <w:t xml:space="preserve"> or</w:t>
      </w:r>
    </w:p>
    <w:p w14:paraId="1B58E596" w14:textId="77777777" w:rsidR="005C19FB" w:rsidRDefault="0021780E">
      <w:pPr>
        <w:pStyle w:val="Specification"/>
        <w:numPr>
          <w:ilvl w:val="1"/>
          <w:numId w:val="20"/>
        </w:numPr>
        <w:tabs>
          <w:tab w:val="clear" w:pos="993"/>
          <w:tab w:val="num" w:pos="1560"/>
        </w:tabs>
        <w:spacing w:line="276" w:lineRule="auto"/>
        <w:ind w:left="1134"/>
        <w:jc w:val="both"/>
      </w:pPr>
      <w:r w:rsidRPr="00F81E2D">
        <w:t xml:space="preserve">Automatically </w:t>
      </w:r>
      <w:r w:rsidR="0043548E" w:rsidRPr="00F81E2D">
        <w:t>disqualify a bidder for not accepting these conditions.</w:t>
      </w:r>
    </w:p>
    <w:p w14:paraId="3C6C7419" w14:textId="77777777" w:rsidR="005976B0" w:rsidRPr="00F81E2D" w:rsidRDefault="0043548E">
      <w:pPr>
        <w:pStyle w:val="Specification"/>
        <w:numPr>
          <w:ilvl w:val="1"/>
          <w:numId w:val="20"/>
        </w:numPr>
        <w:tabs>
          <w:tab w:val="clear" w:pos="993"/>
          <w:tab w:val="num" w:pos="1560"/>
        </w:tabs>
        <w:spacing w:line="276" w:lineRule="auto"/>
        <w:ind w:left="1134"/>
        <w:jc w:val="both"/>
      </w:pPr>
      <w:r w:rsidRPr="00F81E2D">
        <w:t xml:space="preserve"> </w:t>
      </w:r>
      <w:r w:rsidR="005C19FB" w:rsidRPr="00DD5D84">
        <w:t xml:space="preserve">Award to multiple bidders. </w:t>
      </w:r>
    </w:p>
    <w:p w14:paraId="27AEBD4C" w14:textId="4E6A4A33" w:rsidR="008C5E0F" w:rsidRPr="007864F3" w:rsidRDefault="00A05250">
      <w:pPr>
        <w:pStyle w:val="Specification"/>
        <w:numPr>
          <w:ilvl w:val="0"/>
          <w:numId w:val="17"/>
        </w:numPr>
        <w:spacing w:line="276" w:lineRule="auto"/>
        <w:jc w:val="both"/>
      </w:pPr>
      <w:bookmarkStart w:id="68" w:name="_Toc435315923"/>
      <w:bookmarkStart w:id="69" w:name="_Ref455338564"/>
      <w:r>
        <w:t xml:space="preserve">In the event that the bidder qualifies the proposal with own conditions, and does not </w:t>
      </w:r>
      <w:r w:rsidRPr="007864F3">
        <w:t xml:space="preserve">specifically withdraw such own conditions when called upon to do so, SITA will invoke the rights reserved in accordance with </w:t>
      </w:r>
      <w:r w:rsidR="00BE312D" w:rsidRPr="007864F3">
        <w:t xml:space="preserve">subsection </w:t>
      </w:r>
      <w:r w:rsidR="00291175">
        <w:t>8.1</w:t>
      </w:r>
      <w:r w:rsidR="00BE312D" w:rsidRPr="007864F3">
        <w:t>(</w:t>
      </w:r>
      <w:r w:rsidRPr="007864F3">
        <w:t>2)</w:t>
      </w:r>
      <w:r w:rsidR="00BE312D" w:rsidRPr="007864F3">
        <w:t xml:space="preserve"> </w:t>
      </w:r>
      <w:r w:rsidRPr="007864F3">
        <w:t>above.</w:t>
      </w:r>
    </w:p>
    <w:p w14:paraId="75A0DAC2" w14:textId="77777777" w:rsidR="003C3E03" w:rsidRPr="00056649" w:rsidRDefault="003C3E03">
      <w:pPr>
        <w:pStyle w:val="Specification"/>
        <w:numPr>
          <w:ilvl w:val="0"/>
          <w:numId w:val="17"/>
        </w:numPr>
        <w:spacing w:line="276" w:lineRule="auto"/>
        <w:jc w:val="both"/>
      </w:pPr>
      <w:r w:rsidRPr="007864F3">
        <w:t xml:space="preserve">The bidder must </w:t>
      </w:r>
      <w:r w:rsidRPr="007864F3">
        <w:rPr>
          <w:b/>
        </w:rPr>
        <w:t>complete the declaration of acceptance</w:t>
      </w:r>
      <w:r w:rsidRPr="007864F3">
        <w:t xml:space="preserve"> as per </w:t>
      </w:r>
      <w:r w:rsidRPr="00510842">
        <w:rPr>
          <w:b/>
          <w:bCs/>
        </w:rPr>
        <w:t xml:space="preserve">section </w:t>
      </w:r>
      <w:r w:rsidR="00056649" w:rsidRPr="00510842">
        <w:rPr>
          <w:b/>
          <w:bCs/>
        </w:rPr>
        <w:t>8.3</w:t>
      </w:r>
      <w:r w:rsidR="00056649" w:rsidRPr="007864F3">
        <w:t xml:space="preserve"> </w:t>
      </w:r>
      <w:r w:rsidRPr="007864F3">
        <w:t>below by marking</w:t>
      </w:r>
      <w:r w:rsidRPr="00924665">
        <w:t xml:space="preserve"> w</w:t>
      </w:r>
      <w:r w:rsidR="008C6011" w:rsidRPr="00924665">
        <w:t xml:space="preserve">ith an </w:t>
      </w:r>
      <w:r w:rsidR="008C6011" w:rsidRPr="00924665">
        <w:rPr>
          <w:b/>
        </w:rPr>
        <w:t>“X”</w:t>
      </w:r>
      <w:r w:rsidR="008C6011" w:rsidRPr="00924665">
        <w:t xml:space="preserve"> either “ACCEPT ALL”</w:t>
      </w:r>
      <w:r w:rsidRPr="00924665">
        <w:t xml:space="preserve"> or “DO NOT ACCEPT ALL”, failing which the declaration </w:t>
      </w:r>
      <w:r w:rsidR="000402F6" w:rsidRPr="00924665">
        <w:t>will be</w:t>
      </w:r>
      <w:r w:rsidRPr="00924665">
        <w:t xml:space="preserve"> regarded as “DO NOT ACCEPT ALL” and the bid </w:t>
      </w:r>
      <w:r w:rsidR="005359C1" w:rsidRPr="00924665">
        <w:t xml:space="preserve">will be </w:t>
      </w:r>
      <w:r w:rsidRPr="00924665">
        <w:t>disqualified</w:t>
      </w:r>
      <w:r w:rsidRPr="00056649">
        <w:t>.</w:t>
      </w:r>
    </w:p>
    <w:p w14:paraId="36F52FA0" w14:textId="77777777" w:rsidR="0043548E" w:rsidRPr="00F81E2D" w:rsidRDefault="00DF56E2">
      <w:pPr>
        <w:pStyle w:val="Heading2"/>
        <w:tabs>
          <w:tab w:val="clear" w:pos="502"/>
          <w:tab w:val="num" w:pos="567"/>
        </w:tabs>
        <w:spacing w:line="276" w:lineRule="auto"/>
        <w:jc w:val="both"/>
      </w:pPr>
      <w:bookmarkStart w:id="70" w:name="_Ref455589115"/>
      <w:bookmarkStart w:id="71" w:name="_Ref455589123"/>
      <w:bookmarkStart w:id="72" w:name="_Ref455589162"/>
      <w:bookmarkStart w:id="73" w:name="_Toc131600116"/>
      <w:r w:rsidRPr="00F81E2D">
        <w:t>SPECI</w:t>
      </w:r>
      <w:r w:rsidR="006246E8" w:rsidRPr="00F81E2D">
        <w:t>AL</w:t>
      </w:r>
      <w:r w:rsidRPr="00F81E2D">
        <w:t xml:space="preserve"> CONDITIONS OF CONTRACT</w:t>
      </w:r>
      <w:bookmarkEnd w:id="68"/>
      <w:bookmarkEnd w:id="69"/>
      <w:bookmarkEnd w:id="70"/>
      <w:bookmarkEnd w:id="71"/>
      <w:bookmarkEnd w:id="72"/>
      <w:bookmarkEnd w:id="73"/>
    </w:p>
    <w:p w14:paraId="7730DD5F" w14:textId="77777777" w:rsidR="007370B1" w:rsidRPr="00F81E2D" w:rsidRDefault="007370B1">
      <w:pPr>
        <w:pStyle w:val="Specification"/>
        <w:numPr>
          <w:ilvl w:val="0"/>
          <w:numId w:val="10"/>
        </w:numPr>
        <w:spacing w:line="276" w:lineRule="auto"/>
        <w:jc w:val="both"/>
        <w:rPr>
          <w:rStyle w:val="Strong"/>
          <w:rFonts w:eastAsiaTheme="majorEastAsia" w:cstheme="majorBidi"/>
          <w:b w:val="0"/>
          <w:bCs w:val="0"/>
          <w:color w:val="000066"/>
          <w:szCs w:val="28"/>
          <w14:scene3d>
            <w14:camera w14:prst="orthographicFront"/>
            <w14:lightRig w14:rig="threePt" w14:dir="t">
              <w14:rot w14:lat="0" w14:lon="0" w14:rev="0"/>
            </w14:lightRig>
          </w14:scene3d>
        </w:rPr>
      </w:pPr>
      <w:r w:rsidRPr="00F81E2D">
        <w:rPr>
          <w:rStyle w:val="Strong"/>
          <w:bCs w:val="0"/>
        </w:rPr>
        <w:t>CONTRACTING CONDITIONS</w:t>
      </w:r>
    </w:p>
    <w:p w14:paraId="28A973F5" w14:textId="77777777" w:rsidR="00B2230D" w:rsidRPr="00F81E2D" w:rsidRDefault="00B2230D">
      <w:pPr>
        <w:pStyle w:val="Specification"/>
        <w:numPr>
          <w:ilvl w:val="1"/>
          <w:numId w:val="10"/>
        </w:numPr>
        <w:tabs>
          <w:tab w:val="clear" w:pos="993"/>
          <w:tab w:val="num" w:pos="1276"/>
        </w:tabs>
        <w:spacing w:line="276" w:lineRule="auto"/>
        <w:ind w:left="1134"/>
        <w:jc w:val="both"/>
        <w:rPr>
          <w:rStyle w:val="Strong"/>
          <w:b w:val="0"/>
          <w:bCs w:val="0"/>
        </w:rPr>
      </w:pPr>
      <w:r w:rsidRPr="00F81E2D">
        <w:rPr>
          <w:rStyle w:val="Strong"/>
          <w:bCs w:val="0"/>
        </w:rPr>
        <w:t xml:space="preserve">Formal Contract. </w:t>
      </w:r>
      <w:r w:rsidRPr="00F81E2D">
        <w:rPr>
          <w:rStyle w:val="Strong"/>
          <w:b w:val="0"/>
          <w:bCs w:val="0"/>
        </w:rPr>
        <w:t xml:space="preserve">The Supplier must enter into a formal written Contract (Agreement) with </w:t>
      </w:r>
      <w:r w:rsidRPr="005A0F38">
        <w:rPr>
          <w:rStyle w:val="Strong"/>
          <w:b w:val="0"/>
          <w:bCs w:val="0"/>
        </w:rPr>
        <w:t>SITA</w:t>
      </w:r>
      <w:r>
        <w:rPr>
          <w:rStyle w:val="Strong"/>
          <w:b w:val="0"/>
          <w:bCs w:val="0"/>
        </w:rPr>
        <w:t xml:space="preserve"> internal</w:t>
      </w:r>
    </w:p>
    <w:p w14:paraId="07D24DF5" w14:textId="77777777" w:rsidR="00B2230D" w:rsidRPr="00F81E2D" w:rsidRDefault="00B2230D">
      <w:pPr>
        <w:pStyle w:val="Specification"/>
        <w:numPr>
          <w:ilvl w:val="1"/>
          <w:numId w:val="10"/>
        </w:numPr>
        <w:tabs>
          <w:tab w:val="clear" w:pos="993"/>
          <w:tab w:val="num" w:pos="1276"/>
        </w:tabs>
        <w:spacing w:line="276" w:lineRule="auto"/>
        <w:ind w:left="1134"/>
        <w:jc w:val="both"/>
        <w:rPr>
          <w:b/>
        </w:rPr>
      </w:pPr>
      <w:r w:rsidRPr="00F81E2D">
        <w:rPr>
          <w:b/>
        </w:rPr>
        <w:t xml:space="preserve">Right of Award. </w:t>
      </w:r>
      <w:r w:rsidRPr="00F81E2D">
        <w:t>SITA reserves the right to award the contract for required goods or services to multiple Suppliers.</w:t>
      </w:r>
    </w:p>
    <w:p w14:paraId="2A055C37" w14:textId="77777777" w:rsidR="00B2230D" w:rsidRPr="003D2E20" w:rsidRDefault="00B2230D">
      <w:pPr>
        <w:pStyle w:val="Specification"/>
        <w:numPr>
          <w:ilvl w:val="1"/>
          <w:numId w:val="10"/>
        </w:numPr>
        <w:tabs>
          <w:tab w:val="clear" w:pos="993"/>
          <w:tab w:val="num" w:pos="1276"/>
        </w:tabs>
        <w:spacing w:line="276" w:lineRule="auto"/>
        <w:ind w:left="1134"/>
        <w:jc w:val="both"/>
        <w:rPr>
          <w:rStyle w:val="Strong"/>
          <w:bCs w:val="0"/>
          <w:color w:val="000000"/>
        </w:rPr>
      </w:pPr>
      <w:r w:rsidRPr="00F81E2D">
        <w:rPr>
          <w:rStyle w:val="Strong"/>
          <w:bCs w:val="0"/>
        </w:rPr>
        <w:t xml:space="preserve">Right to Audit. </w:t>
      </w:r>
      <w:r w:rsidRPr="00F81E2D">
        <w:rPr>
          <w:rStyle w:val="Strong"/>
          <w:b w:val="0"/>
          <w:bCs w:val="0"/>
        </w:rPr>
        <w:t xml:space="preserve">SITA reserves the right, before entering into a contract, to conduct or commission an external service provider to conduct a financial audit or probity to ascertain whether a qualifying bidder has the financial wherewithal or technical </w:t>
      </w:r>
      <w:r w:rsidRPr="003D2E20">
        <w:rPr>
          <w:rStyle w:val="Strong"/>
          <w:b w:val="0"/>
          <w:bCs w:val="0"/>
          <w:color w:val="000000"/>
        </w:rPr>
        <w:t>capability to provide the goods and services as required by this tender.</w:t>
      </w:r>
    </w:p>
    <w:p w14:paraId="21A4CB9D" w14:textId="77777777" w:rsidR="004F08CE" w:rsidRDefault="00B2230D">
      <w:pPr>
        <w:pStyle w:val="Specification"/>
        <w:numPr>
          <w:ilvl w:val="0"/>
          <w:numId w:val="10"/>
        </w:numPr>
        <w:spacing w:line="276" w:lineRule="auto"/>
        <w:jc w:val="both"/>
        <w:rPr>
          <w:b/>
        </w:rPr>
      </w:pPr>
      <w:r w:rsidRPr="00B2230D">
        <w:rPr>
          <w:b/>
        </w:rPr>
        <w:t>DELIVERY ADDRESS</w:t>
      </w:r>
    </w:p>
    <w:p w14:paraId="3D44ABFF" w14:textId="7323EDC4" w:rsidR="008506F5" w:rsidRDefault="00B2230D" w:rsidP="008506F5">
      <w:pPr>
        <w:pStyle w:val="Specification"/>
        <w:spacing w:line="276" w:lineRule="auto"/>
        <w:ind w:left="567"/>
        <w:jc w:val="both"/>
      </w:pPr>
      <w:r w:rsidRPr="00F81E2D">
        <w:t>The supplier must deliver the required products or services at</w:t>
      </w:r>
      <w:r>
        <w:t xml:space="preserve"> as indicated in Section 2.2, Delivery Address</w:t>
      </w:r>
      <w:r w:rsidR="008506F5">
        <w:t>.</w:t>
      </w:r>
    </w:p>
    <w:p w14:paraId="44656A52" w14:textId="01AC97D8" w:rsidR="008506F5" w:rsidRDefault="008506F5" w:rsidP="008506F5">
      <w:pPr>
        <w:pStyle w:val="Specification"/>
        <w:spacing w:line="276" w:lineRule="auto"/>
        <w:ind w:left="567"/>
        <w:jc w:val="both"/>
      </w:pPr>
    </w:p>
    <w:p w14:paraId="5549FAF5" w14:textId="122D5968" w:rsidR="008506F5" w:rsidRDefault="008506F5" w:rsidP="008506F5">
      <w:pPr>
        <w:pStyle w:val="Specification"/>
        <w:spacing w:line="276" w:lineRule="auto"/>
        <w:ind w:left="567"/>
        <w:jc w:val="both"/>
      </w:pPr>
    </w:p>
    <w:p w14:paraId="70CBB170" w14:textId="77777777" w:rsidR="008506F5" w:rsidRPr="008506F5" w:rsidRDefault="008506F5" w:rsidP="008506F5">
      <w:pPr>
        <w:pStyle w:val="Specification"/>
        <w:spacing w:line="276" w:lineRule="auto"/>
        <w:ind w:left="567"/>
        <w:jc w:val="both"/>
      </w:pPr>
    </w:p>
    <w:p w14:paraId="2598580E" w14:textId="77777777" w:rsidR="00B2230D" w:rsidRDefault="00B2230D">
      <w:pPr>
        <w:pStyle w:val="Specification"/>
        <w:numPr>
          <w:ilvl w:val="0"/>
          <w:numId w:val="10"/>
        </w:numPr>
        <w:spacing w:line="276" w:lineRule="auto"/>
        <w:jc w:val="both"/>
        <w:rPr>
          <w:b/>
        </w:rPr>
      </w:pPr>
      <w:r w:rsidRPr="00F81E2D">
        <w:rPr>
          <w:b/>
        </w:rPr>
        <w:lastRenderedPageBreak/>
        <w:t>DELIVERY SCHEDULE</w:t>
      </w:r>
    </w:p>
    <w:p w14:paraId="6076E155" w14:textId="77777777" w:rsidR="00741270" w:rsidRDefault="00741270">
      <w:pPr>
        <w:pStyle w:val="Specification"/>
        <w:numPr>
          <w:ilvl w:val="1"/>
          <w:numId w:val="10"/>
        </w:numPr>
        <w:tabs>
          <w:tab w:val="clear" w:pos="993"/>
          <w:tab w:val="num" w:pos="1276"/>
        </w:tabs>
        <w:spacing w:line="276" w:lineRule="auto"/>
        <w:ind w:left="1134"/>
        <w:jc w:val="both"/>
      </w:pPr>
      <w:r>
        <w:t>The scope of work (Section 2.1) and Section 3 (Requirements) must be completed in 30 days after the contract has been awarded to all below SITA buildings i.e. decommission, supply, install and configure.</w:t>
      </w:r>
    </w:p>
    <w:p w14:paraId="4BAF6853" w14:textId="77777777" w:rsidR="00B2230D" w:rsidRDefault="00B2230D">
      <w:pPr>
        <w:pStyle w:val="Specification"/>
        <w:numPr>
          <w:ilvl w:val="1"/>
          <w:numId w:val="10"/>
        </w:numPr>
        <w:spacing w:line="276" w:lineRule="auto"/>
        <w:ind w:hanging="426"/>
        <w:jc w:val="both"/>
      </w:pPr>
      <w:r w:rsidRPr="00F81E2D">
        <w:t>The Supplier is responsible to perform the work as outlined in the following</w:t>
      </w:r>
      <w:r>
        <w:t xml:space="preserve"> </w:t>
      </w:r>
      <w:r w:rsidRPr="00E01AB7">
        <w:t>Breakdown Structure (WBS):</w:t>
      </w:r>
      <w:r>
        <w:t xml:space="preserve"> </w:t>
      </w:r>
    </w:p>
    <w:tbl>
      <w:tblPr>
        <w:tblStyle w:val="TableGrid"/>
        <w:tblW w:w="4487" w:type="pct"/>
        <w:tblInd w:w="988"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133"/>
        <w:gridCol w:w="3541"/>
        <w:gridCol w:w="3966"/>
      </w:tblGrid>
      <w:tr w:rsidR="00C85D93" w:rsidRPr="00F81E2D" w14:paraId="26EE0A64" w14:textId="77777777" w:rsidTr="009A5BA0">
        <w:trPr>
          <w:tblHeader/>
        </w:trPr>
        <w:tc>
          <w:tcPr>
            <w:tcW w:w="656" w:type="pct"/>
            <w:shd w:val="clear" w:color="auto" w:fill="DBE5F1" w:themeFill="accent1" w:themeFillTint="33"/>
          </w:tcPr>
          <w:p w14:paraId="234207F4" w14:textId="77777777" w:rsidR="00C85D93" w:rsidRPr="00F81E2D" w:rsidRDefault="00C85D93" w:rsidP="00291175">
            <w:pPr>
              <w:spacing w:line="276" w:lineRule="auto"/>
              <w:rPr>
                <w:rFonts w:asciiTheme="minorHAnsi" w:hAnsiTheme="minorHAnsi"/>
                <w:b/>
                <w:szCs w:val="24"/>
              </w:rPr>
            </w:pPr>
            <w:r w:rsidRPr="00F81E2D">
              <w:rPr>
                <w:rFonts w:asciiTheme="minorHAnsi" w:hAnsiTheme="minorHAnsi"/>
                <w:b/>
                <w:szCs w:val="24"/>
              </w:rPr>
              <w:t>WBS</w:t>
            </w:r>
          </w:p>
        </w:tc>
        <w:tc>
          <w:tcPr>
            <w:tcW w:w="2049" w:type="pct"/>
            <w:shd w:val="clear" w:color="auto" w:fill="DBE5F1" w:themeFill="accent1" w:themeFillTint="33"/>
          </w:tcPr>
          <w:p w14:paraId="3737E047" w14:textId="77777777" w:rsidR="00C85D93" w:rsidRPr="00F81E2D" w:rsidRDefault="00C85D93" w:rsidP="00291175">
            <w:pPr>
              <w:spacing w:line="276" w:lineRule="auto"/>
              <w:rPr>
                <w:rFonts w:asciiTheme="minorHAnsi" w:hAnsiTheme="minorHAnsi"/>
                <w:b/>
                <w:szCs w:val="24"/>
              </w:rPr>
            </w:pPr>
            <w:r w:rsidRPr="00F81E2D">
              <w:rPr>
                <w:rFonts w:asciiTheme="minorHAnsi" w:hAnsiTheme="minorHAnsi"/>
                <w:b/>
                <w:szCs w:val="24"/>
              </w:rPr>
              <w:t>Statement of Work</w:t>
            </w:r>
          </w:p>
        </w:tc>
        <w:tc>
          <w:tcPr>
            <w:tcW w:w="2295" w:type="pct"/>
            <w:shd w:val="clear" w:color="auto" w:fill="DBE5F1" w:themeFill="accent1" w:themeFillTint="33"/>
          </w:tcPr>
          <w:p w14:paraId="75A3C5F4" w14:textId="77777777" w:rsidR="00C85D93" w:rsidRPr="00F81E2D" w:rsidRDefault="00C85D93" w:rsidP="00291175">
            <w:pPr>
              <w:spacing w:line="276" w:lineRule="auto"/>
              <w:jc w:val="center"/>
              <w:rPr>
                <w:rFonts w:asciiTheme="minorHAnsi" w:hAnsiTheme="minorHAnsi"/>
                <w:b/>
                <w:szCs w:val="24"/>
              </w:rPr>
            </w:pPr>
            <w:r w:rsidRPr="00F81E2D">
              <w:rPr>
                <w:rFonts w:asciiTheme="minorHAnsi" w:hAnsiTheme="minorHAnsi"/>
                <w:b/>
                <w:szCs w:val="24"/>
              </w:rPr>
              <w:t>Delivery Timeframe</w:t>
            </w:r>
          </w:p>
        </w:tc>
      </w:tr>
      <w:tr w:rsidR="00C85D93" w:rsidRPr="00F81E2D" w14:paraId="0B4D25F4" w14:textId="77777777" w:rsidTr="009A5BA0">
        <w:tc>
          <w:tcPr>
            <w:tcW w:w="656" w:type="pct"/>
          </w:tcPr>
          <w:p w14:paraId="151175C6" w14:textId="77777777" w:rsidR="00C85D93" w:rsidRPr="00F81E2D" w:rsidRDefault="00C85D93">
            <w:pPr>
              <w:pStyle w:val="ListParagraph"/>
              <w:numPr>
                <w:ilvl w:val="0"/>
                <w:numId w:val="34"/>
              </w:numPr>
              <w:spacing w:line="276" w:lineRule="auto"/>
              <w:ind w:left="284" w:hanging="284"/>
              <w:rPr>
                <w:rFonts w:asciiTheme="minorHAnsi" w:hAnsiTheme="minorHAnsi"/>
              </w:rPr>
            </w:pPr>
          </w:p>
        </w:tc>
        <w:tc>
          <w:tcPr>
            <w:tcW w:w="2049" w:type="pct"/>
          </w:tcPr>
          <w:p w14:paraId="59DFDF6E" w14:textId="77777777" w:rsidR="00C85D93" w:rsidRPr="00F81E2D" w:rsidRDefault="007864F3" w:rsidP="00291175">
            <w:pPr>
              <w:spacing w:line="276" w:lineRule="auto"/>
              <w:rPr>
                <w:rFonts w:asciiTheme="minorHAnsi" w:hAnsiTheme="minorHAnsi"/>
                <w:szCs w:val="24"/>
              </w:rPr>
            </w:pPr>
            <w:r>
              <w:rPr>
                <w:rFonts w:asciiTheme="minorHAnsi" w:hAnsiTheme="minorHAnsi"/>
                <w:szCs w:val="24"/>
              </w:rPr>
              <w:t>Supply</w:t>
            </w:r>
            <w:r w:rsidR="00CA4735">
              <w:rPr>
                <w:rFonts w:asciiTheme="minorHAnsi" w:hAnsiTheme="minorHAnsi"/>
                <w:szCs w:val="24"/>
              </w:rPr>
              <w:t>,</w:t>
            </w:r>
            <w:r>
              <w:rPr>
                <w:rFonts w:asciiTheme="minorHAnsi" w:hAnsiTheme="minorHAnsi"/>
                <w:szCs w:val="24"/>
              </w:rPr>
              <w:t xml:space="preserve"> install</w:t>
            </w:r>
            <w:r w:rsidR="00CA4735">
              <w:rPr>
                <w:rFonts w:asciiTheme="minorHAnsi" w:hAnsiTheme="minorHAnsi"/>
                <w:szCs w:val="24"/>
              </w:rPr>
              <w:t xml:space="preserve"> and implement</w:t>
            </w:r>
          </w:p>
        </w:tc>
        <w:tc>
          <w:tcPr>
            <w:tcW w:w="2295" w:type="pct"/>
          </w:tcPr>
          <w:p w14:paraId="7C8B6922" w14:textId="77777777" w:rsidR="00C85D93" w:rsidRPr="00AB039E" w:rsidRDefault="00C85D93" w:rsidP="00291175">
            <w:pPr>
              <w:spacing w:line="276" w:lineRule="auto"/>
              <w:jc w:val="center"/>
              <w:rPr>
                <w:rFonts w:asciiTheme="minorHAnsi" w:hAnsiTheme="minorHAnsi"/>
                <w:szCs w:val="24"/>
              </w:rPr>
            </w:pPr>
            <w:r w:rsidRPr="00AB039E">
              <w:rPr>
                <w:rFonts w:asciiTheme="minorHAnsi" w:hAnsiTheme="minorHAnsi"/>
                <w:szCs w:val="24"/>
              </w:rPr>
              <w:t>Daily, weekly, Monthly</w:t>
            </w:r>
          </w:p>
        </w:tc>
      </w:tr>
      <w:tr w:rsidR="00C85D93" w:rsidRPr="00F81E2D" w14:paraId="0EFEB066" w14:textId="77777777" w:rsidTr="009A5BA0">
        <w:tc>
          <w:tcPr>
            <w:tcW w:w="656" w:type="pct"/>
          </w:tcPr>
          <w:p w14:paraId="29B5CAFF" w14:textId="77777777" w:rsidR="00C85D93" w:rsidRPr="00F81E2D" w:rsidRDefault="00C85D93">
            <w:pPr>
              <w:pStyle w:val="ListParagraph"/>
              <w:numPr>
                <w:ilvl w:val="0"/>
                <w:numId w:val="34"/>
              </w:numPr>
              <w:spacing w:line="276" w:lineRule="auto"/>
              <w:ind w:left="284" w:hanging="284"/>
              <w:rPr>
                <w:rFonts w:asciiTheme="minorHAnsi" w:hAnsiTheme="minorHAnsi"/>
              </w:rPr>
            </w:pPr>
          </w:p>
        </w:tc>
        <w:tc>
          <w:tcPr>
            <w:tcW w:w="2049" w:type="pct"/>
          </w:tcPr>
          <w:p w14:paraId="3E396BCF" w14:textId="77777777" w:rsidR="00C85D93" w:rsidRPr="00F81E2D" w:rsidRDefault="00CA4735" w:rsidP="00291175">
            <w:pPr>
              <w:spacing w:line="276" w:lineRule="auto"/>
              <w:rPr>
                <w:rFonts w:asciiTheme="minorHAnsi" w:hAnsiTheme="minorHAnsi"/>
                <w:szCs w:val="24"/>
              </w:rPr>
            </w:pPr>
            <w:r>
              <w:rPr>
                <w:rFonts w:asciiTheme="minorHAnsi" w:hAnsiTheme="minorHAnsi"/>
                <w:szCs w:val="24"/>
              </w:rPr>
              <w:t>Maintain and s</w:t>
            </w:r>
            <w:r w:rsidR="00C85D93">
              <w:rPr>
                <w:rFonts w:asciiTheme="minorHAnsi" w:hAnsiTheme="minorHAnsi"/>
                <w:szCs w:val="24"/>
              </w:rPr>
              <w:t>upport</w:t>
            </w:r>
          </w:p>
        </w:tc>
        <w:tc>
          <w:tcPr>
            <w:tcW w:w="2295" w:type="pct"/>
          </w:tcPr>
          <w:p w14:paraId="3BE9AF81" w14:textId="77777777" w:rsidR="00C85D93" w:rsidRPr="00AB039E" w:rsidRDefault="00C85D93" w:rsidP="00291175">
            <w:pPr>
              <w:spacing w:line="276" w:lineRule="auto"/>
              <w:jc w:val="center"/>
              <w:rPr>
                <w:rFonts w:asciiTheme="minorHAnsi" w:hAnsiTheme="minorHAnsi"/>
                <w:szCs w:val="24"/>
              </w:rPr>
            </w:pPr>
            <w:r w:rsidRPr="00AB039E">
              <w:rPr>
                <w:rFonts w:asciiTheme="minorHAnsi" w:hAnsiTheme="minorHAnsi"/>
                <w:szCs w:val="24"/>
              </w:rPr>
              <w:t>Daily, weekly, Monthly</w:t>
            </w:r>
          </w:p>
        </w:tc>
      </w:tr>
    </w:tbl>
    <w:p w14:paraId="5BC1E5EF" w14:textId="77777777" w:rsidR="00AB039E" w:rsidRDefault="00AB039E" w:rsidP="00291175">
      <w:pPr>
        <w:pStyle w:val="Specification"/>
        <w:spacing w:line="276" w:lineRule="auto"/>
        <w:ind w:left="567"/>
        <w:rPr>
          <w:b/>
        </w:rPr>
      </w:pPr>
    </w:p>
    <w:p w14:paraId="389EFA76" w14:textId="77777777" w:rsidR="005D013E" w:rsidRPr="00F81E2D" w:rsidRDefault="00E06B28">
      <w:pPr>
        <w:pStyle w:val="Specification"/>
        <w:numPr>
          <w:ilvl w:val="0"/>
          <w:numId w:val="10"/>
        </w:numPr>
        <w:spacing w:line="276" w:lineRule="auto"/>
        <w:rPr>
          <w:b/>
        </w:rPr>
      </w:pPr>
      <w:r w:rsidRPr="00F81E2D">
        <w:rPr>
          <w:b/>
        </w:rPr>
        <w:t xml:space="preserve">SERVICES </w:t>
      </w:r>
      <w:r w:rsidR="00932583" w:rsidRPr="00F81E2D">
        <w:rPr>
          <w:b/>
        </w:rPr>
        <w:t>AND PERFORMANCE METRICS</w:t>
      </w:r>
    </w:p>
    <w:p w14:paraId="45FB4547" w14:textId="77777777" w:rsidR="00A83673" w:rsidRDefault="00A83673">
      <w:pPr>
        <w:pStyle w:val="Specification"/>
        <w:numPr>
          <w:ilvl w:val="1"/>
          <w:numId w:val="10"/>
        </w:numPr>
        <w:tabs>
          <w:tab w:val="clear" w:pos="993"/>
          <w:tab w:val="num" w:pos="1276"/>
        </w:tabs>
        <w:spacing w:line="276" w:lineRule="auto"/>
        <w:ind w:left="1134"/>
      </w:pPr>
      <w:r w:rsidRPr="00F81E2D">
        <w:t xml:space="preserve">The Supplier is responsible to provide the following services as specified in the Service Breakdown Structure (SBS): </w:t>
      </w:r>
    </w:p>
    <w:tbl>
      <w:tblPr>
        <w:tblStyle w:val="TableGrid"/>
        <w:tblW w:w="4487" w:type="pct"/>
        <w:tblInd w:w="988"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133"/>
        <w:gridCol w:w="2269"/>
        <w:gridCol w:w="5238"/>
      </w:tblGrid>
      <w:tr w:rsidR="005072EC" w:rsidRPr="00F81E2D" w14:paraId="257793F0" w14:textId="77777777" w:rsidTr="005072EC">
        <w:trPr>
          <w:tblHeader/>
        </w:trPr>
        <w:tc>
          <w:tcPr>
            <w:tcW w:w="656" w:type="pct"/>
            <w:shd w:val="clear" w:color="auto" w:fill="DBE5F1" w:themeFill="accent1" w:themeFillTint="33"/>
          </w:tcPr>
          <w:p w14:paraId="539D8869" w14:textId="77777777" w:rsidR="00C85D93" w:rsidRPr="00F81E2D" w:rsidRDefault="00C85D93" w:rsidP="00291175">
            <w:pPr>
              <w:spacing w:line="276" w:lineRule="auto"/>
              <w:rPr>
                <w:rFonts w:asciiTheme="minorHAnsi" w:hAnsiTheme="minorHAnsi"/>
                <w:b/>
                <w:szCs w:val="24"/>
              </w:rPr>
            </w:pPr>
            <w:bookmarkStart w:id="74" w:name="_Toc435315901"/>
            <w:r w:rsidRPr="00F81E2D">
              <w:rPr>
                <w:rFonts w:asciiTheme="minorHAnsi" w:hAnsiTheme="minorHAnsi"/>
                <w:b/>
                <w:szCs w:val="24"/>
              </w:rPr>
              <w:t>SBS</w:t>
            </w:r>
          </w:p>
        </w:tc>
        <w:tc>
          <w:tcPr>
            <w:tcW w:w="1313" w:type="pct"/>
            <w:shd w:val="clear" w:color="auto" w:fill="DBE5F1" w:themeFill="accent1" w:themeFillTint="33"/>
          </w:tcPr>
          <w:p w14:paraId="5D871942" w14:textId="77777777" w:rsidR="00C85D93" w:rsidRPr="00F81E2D" w:rsidRDefault="00C85D93" w:rsidP="00291175">
            <w:pPr>
              <w:spacing w:line="276" w:lineRule="auto"/>
              <w:rPr>
                <w:rFonts w:asciiTheme="minorHAnsi" w:hAnsiTheme="minorHAnsi"/>
                <w:b/>
                <w:szCs w:val="24"/>
              </w:rPr>
            </w:pPr>
            <w:r w:rsidRPr="00F81E2D">
              <w:rPr>
                <w:rFonts w:asciiTheme="minorHAnsi" w:hAnsiTheme="minorHAnsi"/>
                <w:b/>
                <w:szCs w:val="24"/>
              </w:rPr>
              <w:t>Service Element</w:t>
            </w:r>
          </w:p>
        </w:tc>
        <w:tc>
          <w:tcPr>
            <w:tcW w:w="3031" w:type="pct"/>
            <w:shd w:val="clear" w:color="auto" w:fill="DBE5F1" w:themeFill="accent1" w:themeFillTint="33"/>
          </w:tcPr>
          <w:p w14:paraId="22E0CF25" w14:textId="77777777" w:rsidR="00C85D93" w:rsidRPr="00F81E2D" w:rsidRDefault="00C85D93" w:rsidP="00291175">
            <w:pPr>
              <w:spacing w:line="276" w:lineRule="auto"/>
              <w:rPr>
                <w:rFonts w:asciiTheme="minorHAnsi" w:hAnsiTheme="minorHAnsi"/>
                <w:b/>
                <w:szCs w:val="24"/>
              </w:rPr>
            </w:pPr>
            <w:r w:rsidRPr="00F81E2D">
              <w:rPr>
                <w:rFonts w:asciiTheme="minorHAnsi" w:hAnsiTheme="minorHAnsi"/>
                <w:b/>
                <w:szCs w:val="24"/>
              </w:rPr>
              <w:t>Service Level</w:t>
            </w:r>
          </w:p>
        </w:tc>
      </w:tr>
      <w:tr w:rsidR="009A5BA0" w:rsidRPr="00F81E2D" w14:paraId="41CEADF3" w14:textId="77777777" w:rsidTr="009A5BA0">
        <w:tc>
          <w:tcPr>
            <w:tcW w:w="656" w:type="pct"/>
          </w:tcPr>
          <w:p w14:paraId="77731B53" w14:textId="77777777" w:rsidR="00C85D93" w:rsidRPr="00F81E2D" w:rsidRDefault="00C85D93">
            <w:pPr>
              <w:pStyle w:val="ListParagraph"/>
              <w:numPr>
                <w:ilvl w:val="0"/>
                <w:numId w:val="16"/>
              </w:numPr>
              <w:spacing w:line="276" w:lineRule="auto"/>
              <w:ind w:left="284" w:hanging="284"/>
              <w:rPr>
                <w:rFonts w:asciiTheme="minorHAnsi" w:hAnsiTheme="minorHAnsi"/>
              </w:rPr>
            </w:pPr>
          </w:p>
        </w:tc>
        <w:tc>
          <w:tcPr>
            <w:tcW w:w="1313" w:type="pct"/>
          </w:tcPr>
          <w:p w14:paraId="15EC47C0" w14:textId="77777777" w:rsidR="00C85D93" w:rsidRPr="002A26E7" w:rsidRDefault="00C85D93" w:rsidP="00291175">
            <w:pPr>
              <w:spacing w:line="276" w:lineRule="auto"/>
              <w:rPr>
                <w:szCs w:val="24"/>
              </w:rPr>
            </w:pPr>
            <w:r w:rsidRPr="002A26E7">
              <w:rPr>
                <w:szCs w:val="24"/>
              </w:rPr>
              <w:t>Call Centre</w:t>
            </w:r>
          </w:p>
        </w:tc>
        <w:tc>
          <w:tcPr>
            <w:tcW w:w="3031" w:type="pct"/>
          </w:tcPr>
          <w:p w14:paraId="24894953" w14:textId="77777777" w:rsidR="00C85D93" w:rsidRPr="002A26E7" w:rsidRDefault="00C85D93" w:rsidP="00291175">
            <w:pPr>
              <w:spacing w:line="276" w:lineRule="auto"/>
              <w:rPr>
                <w:szCs w:val="24"/>
              </w:rPr>
            </w:pPr>
            <w:r w:rsidRPr="002A26E7">
              <w:rPr>
                <w:szCs w:val="24"/>
              </w:rPr>
              <w:t>24h x 7days x 52weeks</w:t>
            </w:r>
          </w:p>
        </w:tc>
      </w:tr>
      <w:tr w:rsidR="009A5BA0" w:rsidRPr="00F81E2D" w14:paraId="53207C56" w14:textId="77777777" w:rsidTr="009A5BA0">
        <w:tc>
          <w:tcPr>
            <w:tcW w:w="656" w:type="pct"/>
          </w:tcPr>
          <w:p w14:paraId="30F410FB" w14:textId="77777777" w:rsidR="00C85D93" w:rsidRPr="00F81E2D" w:rsidRDefault="00C85D93">
            <w:pPr>
              <w:pStyle w:val="ListParagraph"/>
              <w:numPr>
                <w:ilvl w:val="0"/>
                <w:numId w:val="16"/>
              </w:numPr>
              <w:spacing w:line="276" w:lineRule="auto"/>
              <w:ind w:left="284" w:hanging="284"/>
              <w:rPr>
                <w:rFonts w:asciiTheme="minorHAnsi" w:hAnsiTheme="minorHAnsi"/>
              </w:rPr>
            </w:pPr>
          </w:p>
        </w:tc>
        <w:tc>
          <w:tcPr>
            <w:tcW w:w="1313" w:type="pct"/>
          </w:tcPr>
          <w:p w14:paraId="1E3C2E86" w14:textId="77777777" w:rsidR="00C85D93" w:rsidRPr="00314CBC" w:rsidRDefault="00C85D93" w:rsidP="00291175">
            <w:pPr>
              <w:spacing w:line="276" w:lineRule="auto"/>
              <w:rPr>
                <w:szCs w:val="24"/>
              </w:rPr>
            </w:pPr>
            <w:r w:rsidRPr="00314CBC">
              <w:rPr>
                <w:szCs w:val="24"/>
              </w:rPr>
              <w:t>Call Centre</w:t>
            </w:r>
          </w:p>
        </w:tc>
        <w:tc>
          <w:tcPr>
            <w:tcW w:w="3031" w:type="pct"/>
          </w:tcPr>
          <w:p w14:paraId="05D18D25" w14:textId="77777777" w:rsidR="00C85D93" w:rsidRPr="00314CBC" w:rsidRDefault="00C85D93" w:rsidP="00291175">
            <w:pPr>
              <w:spacing w:line="276" w:lineRule="auto"/>
              <w:rPr>
                <w:szCs w:val="24"/>
              </w:rPr>
            </w:pPr>
            <w:r w:rsidRPr="00314CBC">
              <w:rPr>
                <w:szCs w:val="24"/>
              </w:rPr>
              <w:t>8h x 5d, 07:30 – 16:30</w:t>
            </w:r>
          </w:p>
        </w:tc>
      </w:tr>
      <w:tr w:rsidR="009A5BA0" w:rsidRPr="00F81E2D" w14:paraId="10076554" w14:textId="77777777" w:rsidTr="009A5BA0">
        <w:tc>
          <w:tcPr>
            <w:tcW w:w="656" w:type="pct"/>
          </w:tcPr>
          <w:p w14:paraId="204EDC6A" w14:textId="77777777" w:rsidR="00C85D93" w:rsidRPr="00F81E2D" w:rsidRDefault="00C85D93">
            <w:pPr>
              <w:pStyle w:val="ListParagraph"/>
              <w:numPr>
                <w:ilvl w:val="0"/>
                <w:numId w:val="16"/>
              </w:numPr>
              <w:spacing w:line="276" w:lineRule="auto"/>
              <w:ind w:left="284" w:hanging="284"/>
              <w:rPr>
                <w:rFonts w:asciiTheme="minorHAnsi" w:hAnsiTheme="minorHAnsi"/>
              </w:rPr>
            </w:pPr>
          </w:p>
        </w:tc>
        <w:tc>
          <w:tcPr>
            <w:tcW w:w="1313" w:type="pct"/>
          </w:tcPr>
          <w:p w14:paraId="0C6A9AF0" w14:textId="77777777" w:rsidR="00C85D93" w:rsidRPr="00314CBC" w:rsidRDefault="00C85D93" w:rsidP="00291175">
            <w:pPr>
              <w:spacing w:line="276" w:lineRule="auto"/>
              <w:rPr>
                <w:szCs w:val="24"/>
              </w:rPr>
            </w:pPr>
            <w:r w:rsidRPr="00314CBC">
              <w:rPr>
                <w:szCs w:val="24"/>
              </w:rPr>
              <w:t>Incident Response</w:t>
            </w:r>
          </w:p>
        </w:tc>
        <w:tc>
          <w:tcPr>
            <w:tcW w:w="3031" w:type="pct"/>
          </w:tcPr>
          <w:p w14:paraId="70C6A727" w14:textId="77777777" w:rsidR="00C85D93" w:rsidRPr="00314CBC" w:rsidRDefault="00C85D93" w:rsidP="00291175">
            <w:pPr>
              <w:spacing w:line="276" w:lineRule="auto"/>
              <w:rPr>
                <w:szCs w:val="24"/>
              </w:rPr>
            </w:pPr>
            <w:r w:rsidRPr="00314CBC">
              <w:rPr>
                <w:szCs w:val="24"/>
              </w:rPr>
              <w:t xml:space="preserve">Maximum 4 hours </w:t>
            </w:r>
          </w:p>
        </w:tc>
      </w:tr>
      <w:tr w:rsidR="009A5BA0" w:rsidRPr="00F81E2D" w14:paraId="64590DB1" w14:textId="77777777" w:rsidTr="009A5BA0">
        <w:tc>
          <w:tcPr>
            <w:tcW w:w="656" w:type="pct"/>
          </w:tcPr>
          <w:p w14:paraId="06C6F932" w14:textId="77777777" w:rsidR="00C85D93" w:rsidRPr="00F81E2D" w:rsidRDefault="00C85D93">
            <w:pPr>
              <w:pStyle w:val="ListParagraph"/>
              <w:numPr>
                <w:ilvl w:val="0"/>
                <w:numId w:val="16"/>
              </w:numPr>
              <w:spacing w:line="276" w:lineRule="auto"/>
              <w:ind w:left="284" w:hanging="284"/>
              <w:rPr>
                <w:rFonts w:asciiTheme="minorHAnsi" w:hAnsiTheme="minorHAnsi"/>
              </w:rPr>
            </w:pPr>
          </w:p>
        </w:tc>
        <w:tc>
          <w:tcPr>
            <w:tcW w:w="1313" w:type="pct"/>
          </w:tcPr>
          <w:p w14:paraId="1A52B70D" w14:textId="77777777" w:rsidR="00C85D93" w:rsidRPr="00314CBC" w:rsidRDefault="00C85D93" w:rsidP="00291175">
            <w:pPr>
              <w:spacing w:line="276" w:lineRule="auto"/>
              <w:rPr>
                <w:szCs w:val="24"/>
              </w:rPr>
            </w:pPr>
            <w:r w:rsidRPr="00314CBC">
              <w:rPr>
                <w:szCs w:val="24"/>
              </w:rPr>
              <w:t>Incident Restore</w:t>
            </w:r>
          </w:p>
        </w:tc>
        <w:tc>
          <w:tcPr>
            <w:tcW w:w="3031" w:type="pct"/>
          </w:tcPr>
          <w:p w14:paraId="724536ED" w14:textId="77777777" w:rsidR="00C85D93" w:rsidRPr="00314CBC" w:rsidRDefault="00C85D93" w:rsidP="00291175">
            <w:pPr>
              <w:spacing w:line="276" w:lineRule="auto"/>
              <w:rPr>
                <w:szCs w:val="24"/>
              </w:rPr>
            </w:pPr>
            <w:r w:rsidRPr="00314CBC">
              <w:rPr>
                <w:szCs w:val="24"/>
              </w:rPr>
              <w:t>Maximum 8 hours</w:t>
            </w:r>
          </w:p>
        </w:tc>
      </w:tr>
      <w:tr w:rsidR="009A5BA0" w:rsidRPr="00F81E2D" w14:paraId="733EF016" w14:textId="77777777" w:rsidTr="009A5BA0">
        <w:tc>
          <w:tcPr>
            <w:tcW w:w="656" w:type="pct"/>
          </w:tcPr>
          <w:p w14:paraId="476F3935" w14:textId="77777777" w:rsidR="00C85D93" w:rsidRPr="00F81E2D" w:rsidRDefault="00C85D93">
            <w:pPr>
              <w:pStyle w:val="ListParagraph"/>
              <w:numPr>
                <w:ilvl w:val="0"/>
                <w:numId w:val="16"/>
              </w:numPr>
              <w:spacing w:line="276" w:lineRule="auto"/>
              <w:ind w:left="284" w:hanging="284"/>
              <w:rPr>
                <w:rFonts w:asciiTheme="minorHAnsi" w:hAnsiTheme="minorHAnsi"/>
              </w:rPr>
            </w:pPr>
          </w:p>
        </w:tc>
        <w:tc>
          <w:tcPr>
            <w:tcW w:w="1313" w:type="pct"/>
          </w:tcPr>
          <w:p w14:paraId="10F29467" w14:textId="77777777" w:rsidR="00C85D93" w:rsidRPr="005B1D69" w:rsidRDefault="00C85D93" w:rsidP="00291175">
            <w:pPr>
              <w:spacing w:line="276" w:lineRule="auto"/>
              <w:rPr>
                <w:szCs w:val="24"/>
              </w:rPr>
            </w:pPr>
            <w:r>
              <w:rPr>
                <w:szCs w:val="24"/>
              </w:rPr>
              <w:t>Availability M</w:t>
            </w:r>
            <w:r w:rsidR="00AB039E">
              <w:rPr>
                <w:szCs w:val="24"/>
              </w:rPr>
              <w:t>e</w:t>
            </w:r>
            <w:r>
              <w:rPr>
                <w:szCs w:val="24"/>
              </w:rPr>
              <w:t>trics</w:t>
            </w:r>
          </w:p>
        </w:tc>
        <w:tc>
          <w:tcPr>
            <w:tcW w:w="3031" w:type="pct"/>
          </w:tcPr>
          <w:p w14:paraId="4533E758" w14:textId="77777777" w:rsidR="00C85D93" w:rsidRPr="005B1D69" w:rsidRDefault="00C85D93" w:rsidP="00291175">
            <w:pPr>
              <w:spacing w:line="276" w:lineRule="auto"/>
              <w:rPr>
                <w:szCs w:val="24"/>
              </w:rPr>
            </w:pPr>
            <w:r w:rsidRPr="005B1D69">
              <w:rPr>
                <w:szCs w:val="24"/>
              </w:rPr>
              <w:t>99% Availability</w:t>
            </w:r>
          </w:p>
        </w:tc>
      </w:tr>
    </w:tbl>
    <w:p w14:paraId="508D6305" w14:textId="77777777" w:rsidR="006A5160" w:rsidRPr="006A5160" w:rsidRDefault="006A5160" w:rsidP="00291175">
      <w:pPr>
        <w:pStyle w:val="Specification"/>
        <w:spacing w:line="276" w:lineRule="auto"/>
        <w:ind w:left="1134"/>
      </w:pPr>
    </w:p>
    <w:p w14:paraId="5B1C875D" w14:textId="77777777" w:rsidR="00EF174F" w:rsidRPr="00F81E2D" w:rsidRDefault="00EF174F">
      <w:pPr>
        <w:pStyle w:val="Specification"/>
        <w:numPr>
          <w:ilvl w:val="0"/>
          <w:numId w:val="10"/>
        </w:numPr>
        <w:spacing w:line="276" w:lineRule="auto"/>
        <w:rPr>
          <w:b/>
        </w:rPr>
      </w:pPr>
      <w:r w:rsidRPr="00F81E2D">
        <w:rPr>
          <w:b/>
        </w:rPr>
        <w:t>SUPPLIER PERFORMANCE REPORTING</w:t>
      </w:r>
    </w:p>
    <w:p w14:paraId="7081DEBD" w14:textId="77777777" w:rsidR="00A83673" w:rsidRPr="00113DE0" w:rsidRDefault="00A83673">
      <w:pPr>
        <w:pStyle w:val="Specification"/>
        <w:numPr>
          <w:ilvl w:val="1"/>
          <w:numId w:val="10"/>
        </w:numPr>
        <w:tabs>
          <w:tab w:val="clear" w:pos="993"/>
          <w:tab w:val="num" w:pos="1418"/>
        </w:tabs>
        <w:spacing w:line="276" w:lineRule="auto"/>
        <w:ind w:left="1134"/>
        <w:jc w:val="both"/>
        <w:rPr>
          <w:rStyle w:val="Strong"/>
          <w:b w:val="0"/>
        </w:rPr>
      </w:pPr>
      <w:r w:rsidRPr="00B67E5F">
        <w:rPr>
          <w:rStyle w:val="Strong"/>
          <w:b w:val="0"/>
        </w:rPr>
        <w:t>The Supplier will report on a weekly basis to SITA</w:t>
      </w:r>
      <w:r w:rsidR="00113DE0" w:rsidRPr="00B67E5F">
        <w:rPr>
          <w:rStyle w:val="Strong"/>
          <w:b w:val="0"/>
        </w:rPr>
        <w:t xml:space="preserve"> during</w:t>
      </w:r>
      <w:r w:rsidRPr="00B67E5F">
        <w:rPr>
          <w:rStyle w:val="Strong"/>
          <w:b w:val="0"/>
        </w:rPr>
        <w:t xml:space="preserve"> the design, installation </w:t>
      </w:r>
      <w:r w:rsidRPr="00113DE0">
        <w:rPr>
          <w:rStyle w:val="Strong"/>
          <w:b w:val="0"/>
        </w:rPr>
        <w:t xml:space="preserve">and implementation phase of the project; weekly written reports are to be presented to </w:t>
      </w:r>
      <w:r w:rsidRPr="00113DE0">
        <w:rPr>
          <w:rStyle w:val="Strong"/>
          <w:b w:val="0"/>
          <w:shd w:val="clear" w:color="auto" w:fill="FFFFFF" w:themeFill="background1"/>
        </w:rPr>
        <w:t>the SITA</w:t>
      </w:r>
      <w:r w:rsidR="009A1F58" w:rsidRPr="00113DE0">
        <w:rPr>
          <w:rStyle w:val="Strong"/>
          <w:b w:val="0"/>
          <w:shd w:val="clear" w:color="auto" w:fill="FFFFFF" w:themeFill="background1"/>
        </w:rPr>
        <w:t>/</w:t>
      </w:r>
      <w:r w:rsidR="00113DE0" w:rsidRPr="00113DE0">
        <w:rPr>
          <w:rStyle w:val="Strong"/>
          <w:b w:val="0"/>
          <w:shd w:val="clear" w:color="auto" w:fill="FFFFFF" w:themeFill="background1"/>
        </w:rPr>
        <w:t>Client on</w:t>
      </w:r>
      <w:r w:rsidRPr="00113DE0">
        <w:rPr>
          <w:rStyle w:val="Strong"/>
          <w:b w:val="0"/>
          <w:shd w:val="clear" w:color="auto" w:fill="FFFFFF" w:themeFill="background1"/>
        </w:rPr>
        <w:t xml:space="preserve"> the progress of the preceding week until installation process has been completed</w:t>
      </w:r>
      <w:r w:rsidRPr="00113DE0">
        <w:rPr>
          <w:rStyle w:val="Strong"/>
          <w:b w:val="0"/>
        </w:rPr>
        <w:t>.</w:t>
      </w:r>
    </w:p>
    <w:p w14:paraId="414ADE57" w14:textId="77777777" w:rsidR="00A83673" w:rsidRPr="00113DE0" w:rsidRDefault="009B1C5F">
      <w:pPr>
        <w:pStyle w:val="Specification"/>
        <w:numPr>
          <w:ilvl w:val="1"/>
          <w:numId w:val="10"/>
        </w:numPr>
        <w:tabs>
          <w:tab w:val="clear" w:pos="993"/>
          <w:tab w:val="num" w:pos="1418"/>
        </w:tabs>
        <w:spacing w:line="276" w:lineRule="auto"/>
        <w:ind w:left="1134"/>
        <w:jc w:val="both"/>
        <w:rPr>
          <w:rStyle w:val="Strong"/>
          <w:b w:val="0"/>
        </w:rPr>
      </w:pPr>
      <w:r w:rsidRPr="00113DE0">
        <w:rPr>
          <w:rStyle w:val="Strong"/>
          <w:b w:val="0"/>
        </w:rPr>
        <w:t xml:space="preserve">Quarterly </w:t>
      </w:r>
      <w:r w:rsidR="002455CE" w:rsidRPr="00113DE0">
        <w:rPr>
          <w:rStyle w:val="Strong"/>
          <w:b w:val="0"/>
        </w:rPr>
        <w:t>meetings to</w:t>
      </w:r>
      <w:r w:rsidR="00A83673" w:rsidRPr="00113DE0">
        <w:rPr>
          <w:rStyle w:val="Strong"/>
          <w:b w:val="0"/>
        </w:rPr>
        <w:t xml:space="preserve"> be scheduled </w:t>
      </w:r>
      <w:r w:rsidR="00A83673" w:rsidRPr="00394ACB">
        <w:rPr>
          <w:rStyle w:val="Strong"/>
          <w:b w:val="0"/>
        </w:rPr>
        <w:t>between SITA</w:t>
      </w:r>
      <w:r w:rsidR="00C868C6" w:rsidRPr="00394ACB">
        <w:rPr>
          <w:rStyle w:val="Strong"/>
          <w:b w:val="0"/>
        </w:rPr>
        <w:t xml:space="preserve"> and</w:t>
      </w:r>
      <w:r w:rsidR="00A83673" w:rsidRPr="00394ACB">
        <w:rPr>
          <w:rStyle w:val="Strong"/>
          <w:b w:val="0"/>
        </w:rPr>
        <w:t xml:space="preserve"> service</w:t>
      </w:r>
      <w:r w:rsidR="00A83673" w:rsidRPr="00113DE0">
        <w:rPr>
          <w:rStyle w:val="Strong"/>
          <w:b w:val="0"/>
        </w:rPr>
        <w:t xml:space="preserve"> provider and also AD</w:t>
      </w:r>
      <w:r w:rsidR="00AB039E">
        <w:rPr>
          <w:rStyle w:val="Strong"/>
          <w:b w:val="0"/>
        </w:rPr>
        <w:t>-</w:t>
      </w:r>
      <w:r w:rsidR="00A83673" w:rsidRPr="00113DE0">
        <w:rPr>
          <w:rStyle w:val="Strong"/>
          <w:b w:val="0"/>
        </w:rPr>
        <w:t xml:space="preserve">HOC meetings from both sided. </w:t>
      </w:r>
    </w:p>
    <w:p w14:paraId="704075D0" w14:textId="77777777" w:rsidR="00A83673" w:rsidRDefault="00A83673">
      <w:pPr>
        <w:pStyle w:val="Specification"/>
        <w:numPr>
          <w:ilvl w:val="1"/>
          <w:numId w:val="10"/>
        </w:numPr>
        <w:tabs>
          <w:tab w:val="clear" w:pos="993"/>
          <w:tab w:val="num" w:pos="1418"/>
        </w:tabs>
        <w:spacing w:line="276" w:lineRule="auto"/>
        <w:ind w:left="1134"/>
        <w:jc w:val="both"/>
        <w:rPr>
          <w:rStyle w:val="Strong"/>
          <w:b w:val="0"/>
        </w:rPr>
      </w:pPr>
      <w:r w:rsidRPr="00B67E5F">
        <w:rPr>
          <w:rStyle w:val="Strong"/>
          <w:b w:val="0"/>
        </w:rPr>
        <w:t xml:space="preserve">The Supplier </w:t>
      </w:r>
      <w:r w:rsidR="00327E20">
        <w:rPr>
          <w:rStyle w:val="Strong"/>
          <w:b w:val="0"/>
        </w:rPr>
        <w:t>w</w:t>
      </w:r>
      <w:r w:rsidRPr="00B67E5F">
        <w:rPr>
          <w:rStyle w:val="Strong"/>
          <w:b w:val="0"/>
        </w:rPr>
        <w:t>i</w:t>
      </w:r>
      <w:r w:rsidR="00327E20">
        <w:rPr>
          <w:rStyle w:val="Strong"/>
          <w:b w:val="0"/>
        </w:rPr>
        <w:t xml:space="preserve">ll be </w:t>
      </w:r>
      <w:r w:rsidRPr="00B67E5F">
        <w:rPr>
          <w:rStyle w:val="Strong"/>
          <w:b w:val="0"/>
        </w:rPr>
        <w:t>required to generate regular reports as outputs during the maintenance and support cycle within the following service levels (the report type will drive the service level agreement; definition of the content of each report type will be finalised at the time of concluding the contracted service level agreement)</w:t>
      </w:r>
      <w:r w:rsidR="005C19FB">
        <w:rPr>
          <w:rStyle w:val="Strong"/>
          <w:b w:val="0"/>
        </w:rPr>
        <w:t>.</w:t>
      </w:r>
    </w:p>
    <w:p w14:paraId="73F48DF7" w14:textId="77777777" w:rsidR="00C85D93" w:rsidRPr="00394ACB" w:rsidRDefault="00C85D93">
      <w:pPr>
        <w:pStyle w:val="Specification"/>
        <w:numPr>
          <w:ilvl w:val="1"/>
          <w:numId w:val="10"/>
        </w:numPr>
        <w:tabs>
          <w:tab w:val="clear" w:pos="993"/>
          <w:tab w:val="num" w:pos="1418"/>
        </w:tabs>
        <w:spacing w:line="276" w:lineRule="auto"/>
        <w:ind w:left="1134"/>
        <w:jc w:val="both"/>
        <w:rPr>
          <w:rStyle w:val="Strong"/>
          <w:b w:val="0"/>
        </w:rPr>
      </w:pPr>
      <w:r w:rsidRPr="00394ACB">
        <w:rPr>
          <w:rStyle w:val="Strong"/>
          <w:b w:val="0"/>
        </w:rPr>
        <w:t>Support via telephone or on-site visits.</w:t>
      </w:r>
    </w:p>
    <w:p w14:paraId="07F74208" w14:textId="77777777" w:rsidR="00C85D93" w:rsidRPr="00394ACB" w:rsidRDefault="00C85D93">
      <w:pPr>
        <w:pStyle w:val="Specification"/>
        <w:numPr>
          <w:ilvl w:val="1"/>
          <w:numId w:val="10"/>
        </w:numPr>
        <w:tabs>
          <w:tab w:val="clear" w:pos="993"/>
          <w:tab w:val="num" w:pos="1418"/>
        </w:tabs>
        <w:spacing w:line="276" w:lineRule="auto"/>
        <w:ind w:left="1134"/>
        <w:jc w:val="both"/>
        <w:rPr>
          <w:rStyle w:val="Strong"/>
          <w:b w:val="0"/>
        </w:rPr>
      </w:pPr>
      <w:r w:rsidRPr="00394ACB">
        <w:rPr>
          <w:rStyle w:val="Strong"/>
          <w:b w:val="0"/>
        </w:rPr>
        <w:t xml:space="preserve">Troubleshooting application queries. </w:t>
      </w:r>
    </w:p>
    <w:p w14:paraId="33ACE5C7" w14:textId="77777777" w:rsidR="00C85D93" w:rsidRPr="00394ACB" w:rsidRDefault="00C85D93">
      <w:pPr>
        <w:pStyle w:val="Specification"/>
        <w:numPr>
          <w:ilvl w:val="1"/>
          <w:numId w:val="10"/>
        </w:numPr>
        <w:tabs>
          <w:tab w:val="clear" w:pos="993"/>
          <w:tab w:val="num" w:pos="1418"/>
        </w:tabs>
        <w:spacing w:line="276" w:lineRule="auto"/>
        <w:ind w:left="1134"/>
        <w:jc w:val="both"/>
        <w:rPr>
          <w:rStyle w:val="Strong"/>
          <w:b w:val="0"/>
        </w:rPr>
      </w:pPr>
      <w:r w:rsidRPr="00394ACB">
        <w:rPr>
          <w:rStyle w:val="Strong"/>
          <w:b w:val="0"/>
        </w:rPr>
        <w:lastRenderedPageBreak/>
        <w:t>Troubleshooting analyser communication queries.</w:t>
      </w:r>
    </w:p>
    <w:p w14:paraId="0AF7D7F7" w14:textId="77777777" w:rsidR="00C85D93" w:rsidRPr="00394ACB" w:rsidRDefault="00C85D93">
      <w:pPr>
        <w:pStyle w:val="Specification"/>
        <w:numPr>
          <w:ilvl w:val="1"/>
          <w:numId w:val="10"/>
        </w:numPr>
        <w:tabs>
          <w:tab w:val="clear" w:pos="993"/>
          <w:tab w:val="num" w:pos="1418"/>
        </w:tabs>
        <w:spacing w:line="276" w:lineRule="auto"/>
        <w:ind w:left="1134"/>
        <w:jc w:val="both"/>
        <w:rPr>
          <w:rStyle w:val="Strong"/>
          <w:b w:val="0"/>
        </w:rPr>
      </w:pPr>
      <w:r w:rsidRPr="00394ACB">
        <w:rPr>
          <w:rStyle w:val="Strong"/>
          <w:b w:val="0"/>
        </w:rPr>
        <w:t>Configuration queries on the application</w:t>
      </w:r>
    </w:p>
    <w:p w14:paraId="6124DBF2" w14:textId="77777777" w:rsidR="00C85D93" w:rsidRPr="00394ACB" w:rsidRDefault="00C85D93">
      <w:pPr>
        <w:pStyle w:val="Specification"/>
        <w:numPr>
          <w:ilvl w:val="1"/>
          <w:numId w:val="10"/>
        </w:numPr>
        <w:tabs>
          <w:tab w:val="clear" w:pos="993"/>
          <w:tab w:val="num" w:pos="1418"/>
        </w:tabs>
        <w:spacing w:line="276" w:lineRule="auto"/>
        <w:ind w:left="1134"/>
        <w:jc w:val="both"/>
        <w:rPr>
          <w:rStyle w:val="Strong"/>
          <w:b w:val="0"/>
        </w:rPr>
      </w:pPr>
      <w:r w:rsidRPr="00394ACB">
        <w:rPr>
          <w:rStyle w:val="Strong"/>
          <w:b w:val="0"/>
        </w:rPr>
        <w:t xml:space="preserve">Assisting in the training related to the application. </w:t>
      </w:r>
    </w:p>
    <w:p w14:paraId="5E16BC1D" w14:textId="77777777" w:rsidR="00C85D93" w:rsidRPr="00394ACB" w:rsidRDefault="00C85D93">
      <w:pPr>
        <w:pStyle w:val="Specification"/>
        <w:numPr>
          <w:ilvl w:val="1"/>
          <w:numId w:val="10"/>
        </w:numPr>
        <w:tabs>
          <w:tab w:val="clear" w:pos="993"/>
          <w:tab w:val="num" w:pos="1418"/>
        </w:tabs>
        <w:spacing w:line="276" w:lineRule="auto"/>
        <w:ind w:left="1134"/>
        <w:jc w:val="both"/>
        <w:rPr>
          <w:rStyle w:val="Strong"/>
          <w:b w:val="0"/>
        </w:rPr>
      </w:pPr>
      <w:r w:rsidRPr="00394ACB">
        <w:rPr>
          <w:rStyle w:val="Strong"/>
          <w:b w:val="0"/>
        </w:rPr>
        <w:t>Free updates which address bug fixes, performance issues and ease of use of the application.</w:t>
      </w:r>
    </w:p>
    <w:p w14:paraId="293B7F46" w14:textId="77777777" w:rsidR="00C85D93" w:rsidRPr="00394ACB" w:rsidRDefault="00C85D93">
      <w:pPr>
        <w:pStyle w:val="Specification"/>
        <w:numPr>
          <w:ilvl w:val="1"/>
          <w:numId w:val="10"/>
        </w:numPr>
        <w:tabs>
          <w:tab w:val="clear" w:pos="993"/>
          <w:tab w:val="num" w:pos="1418"/>
        </w:tabs>
        <w:spacing w:line="276" w:lineRule="auto"/>
        <w:ind w:left="1134"/>
        <w:jc w:val="both"/>
        <w:rPr>
          <w:rStyle w:val="Strong"/>
          <w:b w:val="0"/>
        </w:rPr>
      </w:pPr>
      <w:r w:rsidRPr="00394ACB">
        <w:rPr>
          <w:rStyle w:val="Strong"/>
          <w:b w:val="0"/>
        </w:rPr>
        <w:t>Critical issues response time (e.g. total system failure) – 4 hours, from time off call received, or advise client if the problem is external (e.g. Network failure)</w:t>
      </w:r>
    </w:p>
    <w:p w14:paraId="6A8E78FE" w14:textId="77777777" w:rsidR="00C85D93" w:rsidRPr="00394ACB" w:rsidRDefault="00C85D93">
      <w:pPr>
        <w:pStyle w:val="Specification"/>
        <w:numPr>
          <w:ilvl w:val="1"/>
          <w:numId w:val="10"/>
        </w:numPr>
        <w:tabs>
          <w:tab w:val="clear" w:pos="993"/>
          <w:tab w:val="num" w:pos="1418"/>
        </w:tabs>
        <w:spacing w:line="276" w:lineRule="auto"/>
        <w:ind w:left="1134"/>
        <w:jc w:val="both"/>
        <w:rPr>
          <w:rStyle w:val="Strong"/>
          <w:b w:val="0"/>
        </w:rPr>
      </w:pPr>
      <w:r w:rsidRPr="00394ACB">
        <w:rPr>
          <w:rStyle w:val="Strong"/>
          <w:b w:val="0"/>
        </w:rPr>
        <w:t>Non-Critical issues response time (e.g. analyser communication problems) – 24 hours, from time off call received, or advise client if the problem is external (e.g. Network failure)</w:t>
      </w:r>
    </w:p>
    <w:p w14:paraId="76C49CEF" w14:textId="150D3D92" w:rsidR="00C85D93" w:rsidRPr="00394ACB" w:rsidRDefault="00C85D93">
      <w:pPr>
        <w:pStyle w:val="Specification"/>
        <w:numPr>
          <w:ilvl w:val="1"/>
          <w:numId w:val="10"/>
        </w:numPr>
        <w:tabs>
          <w:tab w:val="clear" w:pos="993"/>
          <w:tab w:val="num" w:pos="1418"/>
        </w:tabs>
        <w:spacing w:line="276" w:lineRule="auto"/>
        <w:ind w:left="1134"/>
        <w:jc w:val="both"/>
        <w:rPr>
          <w:rStyle w:val="Strong"/>
          <w:b w:val="0"/>
        </w:rPr>
      </w:pPr>
      <w:r w:rsidRPr="00394ACB">
        <w:rPr>
          <w:rStyle w:val="Strong"/>
          <w:b w:val="0"/>
        </w:rPr>
        <w:t xml:space="preserve">Maintenance support Services to ensure that support is available 24hours, 7days a week and 52 weeks per year for the support calls logged by SITA, on </w:t>
      </w:r>
      <w:r w:rsidRPr="009A5BA0">
        <w:rPr>
          <w:rStyle w:val="Strong"/>
          <w:b w:val="0"/>
        </w:rPr>
        <w:t xml:space="preserve">behalf of the </w:t>
      </w:r>
      <w:r w:rsidR="004F08CE" w:rsidRPr="009A5BA0">
        <w:rPr>
          <w:rStyle w:val="Strong"/>
          <w:b w:val="0"/>
        </w:rPr>
        <w:t>SITA Client</w:t>
      </w:r>
      <w:r w:rsidRPr="009A5BA0">
        <w:rPr>
          <w:rStyle w:val="Strong"/>
          <w:b w:val="0"/>
        </w:rPr>
        <w:t>.</w:t>
      </w:r>
    </w:p>
    <w:p w14:paraId="6FC575E8" w14:textId="77777777" w:rsidR="00203DF3" w:rsidRPr="00F81E2D" w:rsidRDefault="00203DF3">
      <w:pPr>
        <w:pStyle w:val="Specification"/>
        <w:numPr>
          <w:ilvl w:val="0"/>
          <w:numId w:val="10"/>
        </w:numPr>
        <w:spacing w:line="276" w:lineRule="auto"/>
        <w:rPr>
          <w:rStyle w:val="Strong"/>
          <w:bCs w:val="0"/>
        </w:rPr>
      </w:pPr>
      <w:r w:rsidRPr="00F81E2D">
        <w:rPr>
          <w:rStyle w:val="Strong"/>
        </w:rPr>
        <w:t xml:space="preserve">CERTIFICATION, EXPERTISE AND </w:t>
      </w:r>
      <w:r w:rsidR="00CE1B31">
        <w:rPr>
          <w:rStyle w:val="Strong"/>
        </w:rPr>
        <w:t>QUALIFICATION</w:t>
      </w:r>
    </w:p>
    <w:p w14:paraId="05493381" w14:textId="77777777" w:rsidR="008B58D4" w:rsidRPr="00BA7049" w:rsidRDefault="00BA7049" w:rsidP="00291175">
      <w:pPr>
        <w:pStyle w:val="Specification"/>
        <w:numPr>
          <w:ilvl w:val="1"/>
          <w:numId w:val="4"/>
        </w:numPr>
        <w:tabs>
          <w:tab w:val="clear" w:pos="993"/>
          <w:tab w:val="num" w:pos="1276"/>
          <w:tab w:val="left" w:pos="1560"/>
        </w:tabs>
        <w:spacing w:line="276" w:lineRule="auto"/>
        <w:ind w:left="1134"/>
        <w:rPr>
          <w:b/>
        </w:rPr>
      </w:pPr>
      <w:r>
        <w:rPr>
          <w:rFonts w:cs="Calibri"/>
          <w:bCs/>
          <w:color w:val="000000"/>
        </w:rPr>
        <w:t>Supplier must have</w:t>
      </w:r>
      <w:r w:rsidRPr="00FB4AC5">
        <w:t xml:space="preserve"> </w:t>
      </w:r>
      <w:r>
        <w:t>OEM documentation (</w:t>
      </w:r>
      <w:r w:rsidRPr="00265757">
        <w:t>valid certific</w:t>
      </w:r>
      <w:r>
        <w:t>ate, license or membership card) here</w:t>
      </w:r>
      <w:r>
        <w:rPr>
          <w:rFonts w:cs="Calibri"/>
          <w:bCs/>
          <w:color w:val="000000"/>
        </w:rPr>
        <w:t xml:space="preserve"> and complaint throughout the whole project.</w:t>
      </w:r>
    </w:p>
    <w:p w14:paraId="644996D4" w14:textId="77777777" w:rsidR="00A83673" w:rsidRPr="00394ACB" w:rsidRDefault="00A83673" w:rsidP="00291175">
      <w:pPr>
        <w:pStyle w:val="Specification"/>
        <w:numPr>
          <w:ilvl w:val="1"/>
          <w:numId w:val="4"/>
        </w:numPr>
        <w:tabs>
          <w:tab w:val="clear" w:pos="993"/>
          <w:tab w:val="num" w:pos="1276"/>
          <w:tab w:val="left" w:pos="1560"/>
        </w:tabs>
        <w:spacing w:line="276" w:lineRule="auto"/>
        <w:ind w:left="1134"/>
        <w:rPr>
          <w:rFonts w:cs="Calibri"/>
          <w:bCs/>
          <w:color w:val="000000"/>
        </w:rPr>
      </w:pPr>
      <w:r>
        <w:rPr>
          <w:rFonts w:cs="Calibri"/>
          <w:bCs/>
          <w:color w:val="000000"/>
        </w:rPr>
        <w:t>T</w:t>
      </w:r>
      <w:r w:rsidRPr="00A51373">
        <w:rPr>
          <w:rFonts w:cs="Calibri"/>
          <w:bCs/>
          <w:color w:val="000000"/>
        </w:rPr>
        <w:t xml:space="preserve">he </w:t>
      </w:r>
      <w:r w:rsidRPr="00394ACB">
        <w:rPr>
          <w:rFonts w:cs="Calibri"/>
          <w:color w:val="000000"/>
        </w:rPr>
        <w:t>Supplier</w:t>
      </w:r>
      <w:r w:rsidRPr="00A51373">
        <w:rPr>
          <w:rFonts w:cs="Calibri"/>
          <w:bCs/>
          <w:color w:val="000000"/>
        </w:rPr>
        <w:t xml:space="preserve"> must </w:t>
      </w:r>
      <w:r>
        <w:rPr>
          <w:rFonts w:cs="Calibri"/>
          <w:bCs/>
          <w:color w:val="000000"/>
        </w:rPr>
        <w:t>utilise</w:t>
      </w:r>
      <w:r w:rsidRPr="00A51373">
        <w:rPr>
          <w:rFonts w:cs="Calibri"/>
          <w:bCs/>
          <w:color w:val="000000"/>
        </w:rPr>
        <w:t xml:space="preserve"> </w:t>
      </w:r>
      <w:r>
        <w:rPr>
          <w:rFonts w:cs="Calibri"/>
          <w:bCs/>
          <w:color w:val="000000"/>
        </w:rPr>
        <w:t xml:space="preserve">at least </w:t>
      </w:r>
      <w:r w:rsidRPr="00A51373">
        <w:rPr>
          <w:rFonts w:cs="Calibri"/>
          <w:bCs/>
          <w:color w:val="000000"/>
        </w:rPr>
        <w:t xml:space="preserve">two (2) technical employees </w:t>
      </w:r>
      <w:r>
        <w:rPr>
          <w:rFonts w:cs="Calibri"/>
          <w:bCs/>
          <w:color w:val="000000"/>
        </w:rPr>
        <w:t xml:space="preserve">who are OEM/OSM security system enterprise </w:t>
      </w:r>
      <w:r w:rsidRPr="00A51373">
        <w:rPr>
          <w:rFonts w:cs="Calibri"/>
          <w:bCs/>
          <w:color w:val="000000"/>
        </w:rPr>
        <w:t>certifi</w:t>
      </w:r>
      <w:r>
        <w:rPr>
          <w:rFonts w:cs="Calibri"/>
          <w:bCs/>
          <w:color w:val="000000"/>
        </w:rPr>
        <w:t>ed</w:t>
      </w:r>
      <w:r w:rsidRPr="00A51373">
        <w:rPr>
          <w:rFonts w:cs="Calibri"/>
          <w:bCs/>
          <w:color w:val="000000"/>
        </w:rPr>
        <w:t xml:space="preserve"> </w:t>
      </w:r>
      <w:r>
        <w:rPr>
          <w:rFonts w:cs="Calibri"/>
          <w:bCs/>
          <w:color w:val="000000"/>
        </w:rPr>
        <w:t>for the entire period of the contract.</w:t>
      </w:r>
    </w:p>
    <w:p w14:paraId="762C4157" w14:textId="77777777" w:rsidR="00A83673" w:rsidRPr="00394ACB" w:rsidRDefault="00A83673" w:rsidP="00291175">
      <w:pPr>
        <w:pStyle w:val="Specification"/>
        <w:numPr>
          <w:ilvl w:val="1"/>
          <w:numId w:val="4"/>
        </w:numPr>
        <w:tabs>
          <w:tab w:val="clear" w:pos="993"/>
          <w:tab w:val="num" w:pos="1276"/>
          <w:tab w:val="left" w:pos="1560"/>
        </w:tabs>
        <w:spacing w:line="276" w:lineRule="auto"/>
        <w:ind w:left="1134"/>
        <w:rPr>
          <w:rFonts w:cs="Calibri"/>
          <w:bCs/>
          <w:color w:val="000000"/>
        </w:rPr>
      </w:pPr>
      <w:r w:rsidRPr="00394ACB">
        <w:rPr>
          <w:rFonts w:cs="Calibri"/>
          <w:color w:val="000000"/>
        </w:rPr>
        <w:t xml:space="preserve">The Supplier represents that, </w:t>
      </w:r>
    </w:p>
    <w:p w14:paraId="1AD3B040" w14:textId="77777777" w:rsidR="00A83673" w:rsidRDefault="00A83673">
      <w:pPr>
        <w:pStyle w:val="Specification"/>
        <w:numPr>
          <w:ilvl w:val="2"/>
          <w:numId w:val="10"/>
        </w:numPr>
        <w:spacing w:line="276" w:lineRule="auto"/>
        <w:rPr>
          <w:rStyle w:val="Strong"/>
          <w:bCs w:val="0"/>
        </w:rPr>
      </w:pPr>
      <w:r w:rsidRPr="00416A84">
        <w:rPr>
          <w:rStyle w:val="Strong"/>
          <w:b w:val="0"/>
        </w:rPr>
        <w:t>it has the necessary expertise, skill, qualifications and ability to undertake the work required in terms of the Statement of Work or Service Definition and;</w:t>
      </w:r>
    </w:p>
    <w:p w14:paraId="461D54A7" w14:textId="77777777" w:rsidR="00A83673" w:rsidRDefault="00A83673">
      <w:pPr>
        <w:pStyle w:val="Specification"/>
        <w:numPr>
          <w:ilvl w:val="2"/>
          <w:numId w:val="10"/>
        </w:numPr>
        <w:spacing w:line="276" w:lineRule="auto"/>
        <w:rPr>
          <w:rStyle w:val="Strong"/>
          <w:bCs w:val="0"/>
        </w:rPr>
      </w:pPr>
      <w:r w:rsidRPr="00416A84">
        <w:rPr>
          <w:rStyle w:val="Strong"/>
          <w:b w:val="0"/>
        </w:rPr>
        <w:t>it is committed to provide the Products or Services; and</w:t>
      </w:r>
    </w:p>
    <w:p w14:paraId="6E45567E" w14:textId="77777777" w:rsidR="00A83673" w:rsidRDefault="00A83673">
      <w:pPr>
        <w:pStyle w:val="Specification"/>
        <w:numPr>
          <w:ilvl w:val="2"/>
          <w:numId w:val="10"/>
        </w:numPr>
        <w:spacing w:line="276" w:lineRule="auto"/>
        <w:jc w:val="both"/>
        <w:rPr>
          <w:rStyle w:val="Strong"/>
          <w:bCs w:val="0"/>
        </w:rPr>
      </w:pPr>
      <w:r w:rsidRPr="00416A84">
        <w:rPr>
          <w:rStyle w:val="Strong"/>
          <w:b w:val="0"/>
        </w:rPr>
        <w:t>perform all obligations detailed herein without any interruption to the Customer.</w:t>
      </w:r>
      <w:bookmarkStart w:id="75" w:name="_Toc448483301"/>
      <w:bookmarkStart w:id="76" w:name="_Toc448483304"/>
    </w:p>
    <w:p w14:paraId="75141914" w14:textId="77777777" w:rsidR="00A83673" w:rsidRPr="00394ACB" w:rsidRDefault="00A83673" w:rsidP="00291175">
      <w:pPr>
        <w:pStyle w:val="Specification"/>
        <w:numPr>
          <w:ilvl w:val="1"/>
          <w:numId w:val="4"/>
        </w:numPr>
        <w:tabs>
          <w:tab w:val="clear" w:pos="993"/>
          <w:tab w:val="num" w:pos="1276"/>
          <w:tab w:val="left" w:pos="1560"/>
        </w:tabs>
        <w:spacing w:line="276" w:lineRule="auto"/>
        <w:ind w:left="1134"/>
        <w:rPr>
          <w:rFonts w:cs="Calibri"/>
          <w:color w:val="000000"/>
        </w:rPr>
      </w:pPr>
      <w:r w:rsidRPr="00394ACB">
        <w:rPr>
          <w:rFonts w:cs="Calibri"/>
          <w:color w:val="000000"/>
        </w:rPr>
        <w:t>The Supplier must provide the service in a good and workmanlike manner and in accordance with the practices and high professional standards used in well-managed operations performing services similar to the Services;</w:t>
      </w:r>
      <w:bookmarkEnd w:id="75"/>
    </w:p>
    <w:p w14:paraId="1F131778" w14:textId="77777777" w:rsidR="00A83673" w:rsidRPr="00394ACB" w:rsidRDefault="00A83673" w:rsidP="00291175">
      <w:pPr>
        <w:pStyle w:val="Specification"/>
        <w:numPr>
          <w:ilvl w:val="1"/>
          <w:numId w:val="4"/>
        </w:numPr>
        <w:tabs>
          <w:tab w:val="clear" w:pos="993"/>
          <w:tab w:val="num" w:pos="1276"/>
          <w:tab w:val="left" w:pos="1560"/>
        </w:tabs>
        <w:spacing w:line="276" w:lineRule="auto"/>
        <w:ind w:left="1134"/>
        <w:rPr>
          <w:rFonts w:cs="Calibri"/>
          <w:color w:val="000000"/>
        </w:rPr>
      </w:pPr>
      <w:r w:rsidRPr="00394ACB">
        <w:rPr>
          <w:rFonts w:cs="Calibri"/>
          <w:color w:val="000000"/>
        </w:rPr>
        <w:t>The Supplier must perform the Services in the most cost-effective manner consistent with the level of quality and performance as defined in Statement of Work or Service Definition;</w:t>
      </w:r>
      <w:bookmarkEnd w:id="76"/>
    </w:p>
    <w:p w14:paraId="3A780C2B" w14:textId="77777777" w:rsidR="00A83673" w:rsidRDefault="00A83673" w:rsidP="00291175">
      <w:pPr>
        <w:pStyle w:val="Specification"/>
        <w:numPr>
          <w:ilvl w:val="1"/>
          <w:numId w:val="4"/>
        </w:numPr>
        <w:tabs>
          <w:tab w:val="clear" w:pos="993"/>
          <w:tab w:val="num" w:pos="1276"/>
          <w:tab w:val="left" w:pos="1560"/>
        </w:tabs>
        <w:spacing w:line="276" w:lineRule="auto"/>
        <w:ind w:left="1134"/>
        <w:rPr>
          <w:rStyle w:val="Strong"/>
          <w:bCs w:val="0"/>
        </w:rPr>
      </w:pPr>
      <w:r w:rsidRPr="00F81E2D">
        <w:rPr>
          <w:rStyle w:val="Strong"/>
        </w:rPr>
        <w:t>Original Equipment Manufacturer (OEM) or Original Software Manufacturer (OSM) work</w:t>
      </w:r>
      <w:r w:rsidRPr="00A644AB">
        <w:rPr>
          <w:rStyle w:val="Strong"/>
          <w:b w:val="0"/>
        </w:rPr>
        <w:t>. The Supplier must ensure that work or service is performed by a person who is certified by Original Equipment Manufacturer or Original Software Manufacturer</w:t>
      </w:r>
      <w:r w:rsidR="006C6E2D">
        <w:rPr>
          <w:rStyle w:val="Strong"/>
          <w:b w:val="0"/>
        </w:rPr>
        <w:t xml:space="preserve">. </w:t>
      </w:r>
    </w:p>
    <w:p w14:paraId="2A77A297" w14:textId="77777777" w:rsidR="000729B4" w:rsidRPr="00F81E2D" w:rsidRDefault="00FC56C4">
      <w:pPr>
        <w:pStyle w:val="Specification"/>
        <w:numPr>
          <w:ilvl w:val="0"/>
          <w:numId w:val="10"/>
        </w:numPr>
        <w:spacing w:line="276" w:lineRule="auto"/>
        <w:jc w:val="both"/>
        <w:rPr>
          <w:b/>
        </w:rPr>
      </w:pPr>
      <w:r w:rsidRPr="00F81E2D">
        <w:rPr>
          <w:b/>
        </w:rPr>
        <w:t>LOGISTICAL CONDITIONS</w:t>
      </w:r>
    </w:p>
    <w:p w14:paraId="4AA553F2" w14:textId="77777777" w:rsidR="00A83673" w:rsidRPr="00137CAF" w:rsidRDefault="00A83673">
      <w:pPr>
        <w:pStyle w:val="Specification"/>
        <w:numPr>
          <w:ilvl w:val="1"/>
          <w:numId w:val="10"/>
        </w:numPr>
        <w:tabs>
          <w:tab w:val="clear" w:pos="993"/>
          <w:tab w:val="num" w:pos="1276"/>
        </w:tabs>
        <w:spacing w:line="276" w:lineRule="auto"/>
        <w:ind w:left="1134"/>
        <w:jc w:val="both"/>
        <w:rPr>
          <w:b/>
        </w:rPr>
      </w:pPr>
      <w:bookmarkStart w:id="77" w:name="_Toc448483118"/>
      <w:r w:rsidRPr="00137CAF">
        <w:rPr>
          <w:b/>
        </w:rPr>
        <w:t>Hours of work</w:t>
      </w:r>
      <w:r>
        <w:t>,</w:t>
      </w:r>
      <w:r w:rsidRPr="00F81E2D">
        <w:t xml:space="preserve"> </w:t>
      </w:r>
      <w:r>
        <w:t>0</w:t>
      </w:r>
      <w:r w:rsidR="00327E20">
        <w:t>7</w:t>
      </w:r>
      <w:r>
        <w:t>h00 – 16h</w:t>
      </w:r>
      <w:r w:rsidR="00327E20">
        <w:t>0</w:t>
      </w:r>
      <w:r>
        <w:t xml:space="preserve">0. </w:t>
      </w:r>
      <w:r w:rsidRPr="00137CAF">
        <w:rPr>
          <w:color w:val="FF0000"/>
        </w:rPr>
        <w:t xml:space="preserve"> </w:t>
      </w:r>
    </w:p>
    <w:p w14:paraId="439243A1" w14:textId="77777777" w:rsidR="00A83673" w:rsidRDefault="00A83673">
      <w:pPr>
        <w:pStyle w:val="Specification"/>
        <w:numPr>
          <w:ilvl w:val="1"/>
          <w:numId w:val="10"/>
        </w:numPr>
        <w:tabs>
          <w:tab w:val="clear" w:pos="993"/>
          <w:tab w:val="num" w:pos="1276"/>
        </w:tabs>
        <w:spacing w:line="276" w:lineRule="auto"/>
        <w:ind w:left="1134"/>
        <w:jc w:val="both"/>
        <w:rPr>
          <w:b/>
        </w:rPr>
      </w:pPr>
      <w:r w:rsidRPr="00C91277">
        <w:lastRenderedPageBreak/>
        <w:t xml:space="preserve">Provision to be made for </w:t>
      </w:r>
      <w:r>
        <w:t>work</w:t>
      </w:r>
      <w:r w:rsidRPr="00C91277">
        <w:t xml:space="preserve"> which will be Saturday and Sunday</w:t>
      </w:r>
      <w:r>
        <w:t xml:space="preserve"> at the Head Office for two weekends.</w:t>
      </w:r>
    </w:p>
    <w:p w14:paraId="5D3953B9" w14:textId="77777777" w:rsidR="00A83673" w:rsidRDefault="00A83673">
      <w:pPr>
        <w:pStyle w:val="Specification"/>
        <w:numPr>
          <w:ilvl w:val="1"/>
          <w:numId w:val="10"/>
        </w:numPr>
        <w:tabs>
          <w:tab w:val="clear" w:pos="993"/>
          <w:tab w:val="num" w:pos="1276"/>
        </w:tabs>
        <w:spacing w:line="276" w:lineRule="auto"/>
        <w:ind w:left="1134"/>
        <w:jc w:val="both"/>
        <w:rPr>
          <w:b/>
        </w:rPr>
      </w:pPr>
      <w:r w:rsidRPr="00F81E2D">
        <w:t xml:space="preserve">In the event that SITA grants the Supplier permission to access SITA's Environment including hardware, software, internet facilities, data, telecommunication facilities and/or network facilities remotely, the Supplier </w:t>
      </w:r>
      <w:r>
        <w:t>must</w:t>
      </w:r>
      <w:r w:rsidRPr="00F81E2D">
        <w:t xml:space="preserve"> adhere to SITA's relevant policies and procedures (which policy and procedures are available to the Supplier on request) or in the absence of such policy and procedures, in terms of, best industry practice.</w:t>
      </w:r>
      <w:bookmarkEnd w:id="77"/>
    </w:p>
    <w:p w14:paraId="7B4DD10C" w14:textId="77777777" w:rsidR="00A83673" w:rsidRDefault="00A83673">
      <w:pPr>
        <w:pStyle w:val="Specification"/>
        <w:numPr>
          <w:ilvl w:val="1"/>
          <w:numId w:val="10"/>
        </w:numPr>
        <w:tabs>
          <w:tab w:val="clear" w:pos="993"/>
          <w:tab w:val="num" w:pos="1276"/>
        </w:tabs>
        <w:spacing w:line="276" w:lineRule="auto"/>
        <w:ind w:left="1134"/>
        <w:jc w:val="both"/>
        <w:rPr>
          <w:b/>
        </w:rPr>
      </w:pPr>
      <w:r w:rsidRPr="00137CAF">
        <w:rPr>
          <w:b/>
        </w:rPr>
        <w:t>Tools of Trade</w:t>
      </w:r>
      <w:r w:rsidRPr="00F81E2D">
        <w:t xml:space="preserve">. The Supplier must </w:t>
      </w:r>
      <w:r>
        <w:t>bring their necessary to</w:t>
      </w:r>
      <w:r w:rsidR="009B1C5F">
        <w:t>o</w:t>
      </w:r>
      <w:r>
        <w:t xml:space="preserve">ls of trade in order for them to perform their duties adequately. </w:t>
      </w:r>
    </w:p>
    <w:p w14:paraId="7359A853" w14:textId="77777777" w:rsidR="00A83673" w:rsidRDefault="00A83673">
      <w:pPr>
        <w:pStyle w:val="Specification"/>
        <w:numPr>
          <w:ilvl w:val="1"/>
          <w:numId w:val="10"/>
        </w:numPr>
        <w:tabs>
          <w:tab w:val="clear" w:pos="993"/>
          <w:tab w:val="num" w:pos="1276"/>
        </w:tabs>
        <w:spacing w:line="276" w:lineRule="auto"/>
        <w:ind w:left="1134"/>
        <w:jc w:val="both"/>
        <w:rPr>
          <w:b/>
        </w:rPr>
      </w:pPr>
      <w:r w:rsidRPr="00137CAF">
        <w:rPr>
          <w:b/>
        </w:rPr>
        <w:t>On-site and Remote Support</w:t>
      </w:r>
      <w:r w:rsidRPr="00F81E2D">
        <w:t xml:space="preserve">. The Supplier must </w:t>
      </w:r>
      <w:r>
        <w:t xml:space="preserve">give </w:t>
      </w:r>
      <w:r w:rsidR="009B1C5F">
        <w:t xml:space="preserve">off-site </w:t>
      </w:r>
      <w:r w:rsidR="006F2A96">
        <w:t xml:space="preserve">and remote </w:t>
      </w:r>
      <w:r w:rsidR="009B1C5F">
        <w:t>support</w:t>
      </w:r>
      <w:r w:rsidR="006F2A96">
        <w:t>,</w:t>
      </w:r>
      <w:r w:rsidR="009B1C5F">
        <w:t xml:space="preserve"> and only when off-site support </w:t>
      </w:r>
      <w:r w:rsidR="006F2A96">
        <w:t>is not</w:t>
      </w:r>
      <w:r w:rsidR="005856A1">
        <w:t xml:space="preserve"> sufficient, </w:t>
      </w:r>
      <w:r w:rsidR="006F2A96">
        <w:t xml:space="preserve">then on-site support will be required upon approval by SITA representative. </w:t>
      </w:r>
    </w:p>
    <w:p w14:paraId="519B78CE" w14:textId="77777777" w:rsidR="00A83673" w:rsidRDefault="00A83673">
      <w:pPr>
        <w:pStyle w:val="Specification"/>
        <w:numPr>
          <w:ilvl w:val="1"/>
          <w:numId w:val="10"/>
        </w:numPr>
        <w:tabs>
          <w:tab w:val="clear" w:pos="993"/>
          <w:tab w:val="num" w:pos="1276"/>
        </w:tabs>
        <w:spacing w:line="276" w:lineRule="auto"/>
        <w:ind w:left="1134"/>
        <w:jc w:val="both"/>
      </w:pPr>
      <w:r w:rsidRPr="00A83673">
        <w:rPr>
          <w:b/>
        </w:rPr>
        <w:t>Support and Help Desk</w:t>
      </w:r>
      <w:r w:rsidRPr="00F81E2D">
        <w:t xml:space="preserve">. </w:t>
      </w:r>
      <w:r>
        <w:t xml:space="preserve">After hours helpdesk support </w:t>
      </w:r>
      <w:r w:rsidRPr="00127C4B">
        <w:t>is</w:t>
      </w:r>
      <w:r>
        <w:t xml:space="preserve"> required for the period of the first three months per site during weekdays including weekends and public holidays.</w:t>
      </w:r>
    </w:p>
    <w:p w14:paraId="54764C07" w14:textId="77777777" w:rsidR="00F659FA" w:rsidRPr="00291175" w:rsidRDefault="00F659FA">
      <w:pPr>
        <w:pStyle w:val="Specification"/>
        <w:numPr>
          <w:ilvl w:val="0"/>
          <w:numId w:val="10"/>
        </w:numPr>
        <w:spacing w:line="276" w:lineRule="auto"/>
        <w:jc w:val="both"/>
        <w:rPr>
          <w:b/>
        </w:rPr>
      </w:pPr>
      <w:r w:rsidRPr="00291175">
        <w:rPr>
          <w:b/>
        </w:rPr>
        <w:t>SKILLS TRANSFER AND TRAINING</w:t>
      </w:r>
      <w:bookmarkEnd w:id="74"/>
    </w:p>
    <w:p w14:paraId="594F9689" w14:textId="77777777" w:rsidR="00A83673" w:rsidRPr="00291175" w:rsidRDefault="00A83673">
      <w:pPr>
        <w:pStyle w:val="Specification"/>
        <w:numPr>
          <w:ilvl w:val="1"/>
          <w:numId w:val="10"/>
        </w:numPr>
        <w:tabs>
          <w:tab w:val="clear" w:pos="993"/>
          <w:tab w:val="num" w:pos="1276"/>
        </w:tabs>
        <w:spacing w:line="276" w:lineRule="auto"/>
        <w:ind w:left="1134"/>
        <w:jc w:val="both"/>
      </w:pPr>
      <w:r w:rsidRPr="00291175">
        <w:t xml:space="preserve">The Supplier must provide </w:t>
      </w:r>
      <w:r w:rsidR="00FC56FF" w:rsidRPr="00291175">
        <w:t>in</w:t>
      </w:r>
      <w:r w:rsidR="00327E20" w:rsidRPr="00291175">
        <w:t>formal</w:t>
      </w:r>
      <w:r w:rsidR="00B34287" w:rsidRPr="00291175">
        <w:t xml:space="preserve"> </w:t>
      </w:r>
      <w:r w:rsidRPr="00291175">
        <w:t>training on the proposed solution or product to technical staff and operator to enable SITA to operate and support the product or solution after implementation.</w:t>
      </w:r>
    </w:p>
    <w:p w14:paraId="5D4EF87C" w14:textId="77777777" w:rsidR="00577D8C" w:rsidRPr="00F81E2D" w:rsidRDefault="00577D8C">
      <w:pPr>
        <w:pStyle w:val="Specification"/>
        <w:numPr>
          <w:ilvl w:val="0"/>
          <w:numId w:val="10"/>
        </w:numPr>
        <w:spacing w:line="276" w:lineRule="auto"/>
        <w:jc w:val="both"/>
        <w:rPr>
          <w:rStyle w:val="Strong"/>
          <w:bCs w:val="0"/>
        </w:rPr>
      </w:pPr>
      <w:r w:rsidRPr="00F81E2D">
        <w:rPr>
          <w:rStyle w:val="Strong"/>
          <w:bCs w:val="0"/>
        </w:rPr>
        <w:t>REGULATORY, QUALITY AND STANDARDS</w:t>
      </w:r>
    </w:p>
    <w:p w14:paraId="399F8A69" w14:textId="77777777" w:rsidR="005C19FB" w:rsidRPr="005C19FB" w:rsidRDefault="005C19FB">
      <w:pPr>
        <w:pStyle w:val="Specification"/>
        <w:numPr>
          <w:ilvl w:val="1"/>
          <w:numId w:val="10"/>
        </w:numPr>
        <w:tabs>
          <w:tab w:val="clear" w:pos="993"/>
          <w:tab w:val="num" w:pos="1843"/>
        </w:tabs>
        <w:spacing w:line="276" w:lineRule="auto"/>
        <w:ind w:left="1134"/>
        <w:jc w:val="both"/>
        <w:rPr>
          <w:rStyle w:val="Strong"/>
          <w:b w:val="0"/>
          <w:bCs w:val="0"/>
        </w:rPr>
      </w:pPr>
      <w:r w:rsidRPr="00F81E2D">
        <w:rPr>
          <w:rStyle w:val="Strong"/>
          <w:b w:val="0"/>
          <w:bCs w:val="0"/>
        </w:rPr>
        <w:t>The Supplier must for the duration of the contract ensure compliance with ISO/IEC General Quality Standards, ISO</w:t>
      </w:r>
      <w:r>
        <w:rPr>
          <w:rStyle w:val="Strong"/>
          <w:b w:val="0"/>
          <w:bCs w:val="0"/>
        </w:rPr>
        <w:t>27001, and Protection of Personal Information Act (POPIA).</w:t>
      </w:r>
    </w:p>
    <w:p w14:paraId="3C0F7110" w14:textId="77777777" w:rsidR="00A2016D" w:rsidRDefault="00A83673" w:rsidP="00A2016D">
      <w:pPr>
        <w:pStyle w:val="Specification"/>
        <w:numPr>
          <w:ilvl w:val="1"/>
          <w:numId w:val="10"/>
        </w:numPr>
        <w:tabs>
          <w:tab w:val="clear" w:pos="993"/>
          <w:tab w:val="num" w:pos="1843"/>
        </w:tabs>
        <w:spacing w:line="276" w:lineRule="auto"/>
        <w:ind w:left="1134"/>
        <w:jc w:val="both"/>
        <w:rPr>
          <w:rStyle w:val="Strong"/>
          <w:b w:val="0"/>
          <w:bCs w:val="0"/>
        </w:rPr>
      </w:pPr>
      <w:r w:rsidRPr="00A83673">
        <w:rPr>
          <w:rStyle w:val="Strong"/>
          <w:b w:val="0"/>
          <w:bCs w:val="0"/>
        </w:rPr>
        <w:t>The Supplier must for the duration of the contract ensure compliance with General Quality Standards, ISO 9001</w:t>
      </w:r>
      <w:r w:rsidR="00290B83">
        <w:rPr>
          <w:rStyle w:val="Strong"/>
          <w:b w:val="0"/>
          <w:bCs w:val="0"/>
        </w:rPr>
        <w:t>.</w:t>
      </w:r>
    </w:p>
    <w:p w14:paraId="283E4D5E" w14:textId="7A4B7689" w:rsidR="00A83673" w:rsidRPr="00A2016D" w:rsidRDefault="00A83673" w:rsidP="00A2016D">
      <w:pPr>
        <w:pStyle w:val="Specification"/>
        <w:numPr>
          <w:ilvl w:val="1"/>
          <w:numId w:val="10"/>
        </w:numPr>
        <w:tabs>
          <w:tab w:val="clear" w:pos="993"/>
          <w:tab w:val="num" w:pos="1843"/>
        </w:tabs>
        <w:spacing w:line="276" w:lineRule="auto"/>
        <w:ind w:left="1134"/>
        <w:jc w:val="both"/>
        <w:rPr>
          <w:rStyle w:val="Strong"/>
          <w:b w:val="0"/>
          <w:bCs w:val="0"/>
        </w:rPr>
      </w:pPr>
      <w:r w:rsidRPr="00A2016D">
        <w:rPr>
          <w:rStyle w:val="Strong"/>
          <w:b w:val="0"/>
          <w:bCs w:val="0"/>
        </w:rPr>
        <w:t>The Supplier must for the duration of the contract ensure that the proposed product or solution conform to the list of Government Minimum Interoperability Standards (MIOS)</w:t>
      </w:r>
      <w:r w:rsidR="00290B83" w:rsidRPr="00A2016D">
        <w:rPr>
          <w:rStyle w:val="Strong"/>
          <w:b w:val="0"/>
          <w:bCs w:val="0"/>
        </w:rPr>
        <w:t>.</w:t>
      </w:r>
    </w:p>
    <w:p w14:paraId="792AD1C2" w14:textId="77777777" w:rsidR="00C67D2F" w:rsidRPr="00F81E2D" w:rsidRDefault="00827CBC">
      <w:pPr>
        <w:pStyle w:val="Specification"/>
        <w:numPr>
          <w:ilvl w:val="0"/>
          <w:numId w:val="10"/>
        </w:numPr>
        <w:spacing w:line="276" w:lineRule="auto"/>
        <w:jc w:val="both"/>
        <w:rPr>
          <w:rStyle w:val="Strong"/>
          <w:bCs w:val="0"/>
        </w:rPr>
      </w:pPr>
      <w:r w:rsidRPr="00F81E2D">
        <w:rPr>
          <w:rStyle w:val="Strong"/>
          <w:bCs w:val="0"/>
        </w:rPr>
        <w:t xml:space="preserve">PERSONNEL </w:t>
      </w:r>
      <w:r w:rsidR="00C67D2F" w:rsidRPr="00F81E2D">
        <w:rPr>
          <w:rStyle w:val="Strong"/>
          <w:bCs w:val="0"/>
        </w:rPr>
        <w:t xml:space="preserve">SECURITY </w:t>
      </w:r>
      <w:r w:rsidRPr="00F81E2D">
        <w:rPr>
          <w:rStyle w:val="Strong"/>
          <w:bCs w:val="0"/>
        </w:rPr>
        <w:t>CLEARANCE</w:t>
      </w:r>
    </w:p>
    <w:p w14:paraId="7ABDEBAB" w14:textId="77777777" w:rsidR="00A83673" w:rsidRPr="00DE53EF" w:rsidRDefault="00A83673">
      <w:pPr>
        <w:pStyle w:val="Specification"/>
        <w:numPr>
          <w:ilvl w:val="1"/>
          <w:numId w:val="10"/>
        </w:numPr>
        <w:tabs>
          <w:tab w:val="clear" w:pos="993"/>
          <w:tab w:val="num" w:pos="1276"/>
        </w:tabs>
        <w:spacing w:line="276" w:lineRule="auto"/>
        <w:ind w:left="1134"/>
        <w:jc w:val="both"/>
        <w:rPr>
          <w:rStyle w:val="Strong"/>
          <w:b w:val="0"/>
          <w:bCs w:val="0"/>
        </w:rPr>
      </w:pPr>
      <w:r w:rsidRPr="00DE53EF">
        <w:rPr>
          <w:rStyle w:val="Strong"/>
          <w:b w:val="0"/>
          <w:bCs w:val="0"/>
        </w:rPr>
        <w:t>The Supplier personnel who are required to work with GOVERNMENT CLASSIFIED information or access government RESTRICTED areas must be a South African Citizen and at the expense of the Supplier be security vetted (pre-employment screening, criminal record screening and credit screening).</w:t>
      </w:r>
    </w:p>
    <w:p w14:paraId="63070A69" w14:textId="77777777" w:rsidR="00A83673" w:rsidRDefault="00A83673">
      <w:pPr>
        <w:pStyle w:val="Specification"/>
        <w:numPr>
          <w:ilvl w:val="1"/>
          <w:numId w:val="10"/>
        </w:numPr>
        <w:tabs>
          <w:tab w:val="clear" w:pos="993"/>
          <w:tab w:val="num" w:pos="1276"/>
        </w:tabs>
        <w:spacing w:line="276" w:lineRule="auto"/>
        <w:ind w:left="1134"/>
        <w:jc w:val="both"/>
        <w:rPr>
          <w:rStyle w:val="Strong"/>
          <w:b w:val="0"/>
          <w:bCs w:val="0"/>
        </w:rPr>
      </w:pPr>
      <w:r w:rsidRPr="00F81E2D">
        <w:rPr>
          <w:rStyle w:val="Strong"/>
          <w:b w:val="0"/>
          <w:bCs w:val="0"/>
        </w:rPr>
        <w:t xml:space="preserve">The Supplier must ensure that the security clearances of all </w:t>
      </w:r>
      <w:r>
        <w:rPr>
          <w:rStyle w:val="Strong"/>
          <w:b w:val="0"/>
          <w:bCs w:val="0"/>
        </w:rPr>
        <w:t>personnel</w:t>
      </w:r>
      <w:r w:rsidRPr="00F81E2D">
        <w:rPr>
          <w:rStyle w:val="Strong"/>
          <w:b w:val="0"/>
          <w:bCs w:val="0"/>
        </w:rPr>
        <w:t xml:space="preserve"> involved in the </w:t>
      </w:r>
      <w:r>
        <w:rPr>
          <w:rStyle w:val="Strong"/>
          <w:b w:val="0"/>
          <w:bCs w:val="0"/>
        </w:rPr>
        <w:t>Contract</w:t>
      </w:r>
      <w:r w:rsidRPr="00F81E2D">
        <w:rPr>
          <w:rStyle w:val="Strong"/>
          <w:b w:val="0"/>
          <w:bCs w:val="0"/>
        </w:rPr>
        <w:t xml:space="preserve"> remains valid for the period of the contract.</w:t>
      </w:r>
    </w:p>
    <w:p w14:paraId="202751C3" w14:textId="0EB38A12" w:rsidR="00A83673" w:rsidRDefault="00A83673">
      <w:pPr>
        <w:pStyle w:val="Specification"/>
        <w:numPr>
          <w:ilvl w:val="1"/>
          <w:numId w:val="10"/>
        </w:numPr>
        <w:tabs>
          <w:tab w:val="clear" w:pos="993"/>
          <w:tab w:val="num" w:pos="1276"/>
        </w:tabs>
        <w:spacing w:line="276" w:lineRule="auto"/>
        <w:ind w:left="1134"/>
        <w:jc w:val="both"/>
        <w:rPr>
          <w:rStyle w:val="Strong"/>
          <w:b w:val="0"/>
          <w:bCs w:val="0"/>
        </w:rPr>
      </w:pPr>
      <w:r>
        <w:rPr>
          <w:rStyle w:val="Strong"/>
          <w:b w:val="0"/>
          <w:bCs w:val="0"/>
        </w:rPr>
        <w:t>The Supplier must provide proof of security vetting</w:t>
      </w:r>
      <w:r w:rsidR="00A2016D">
        <w:rPr>
          <w:rStyle w:val="Strong"/>
          <w:b w:val="0"/>
          <w:bCs w:val="0"/>
        </w:rPr>
        <w:t>.</w:t>
      </w:r>
    </w:p>
    <w:p w14:paraId="18C4895E" w14:textId="77777777" w:rsidR="00A2016D" w:rsidRPr="0036291E" w:rsidRDefault="00A2016D" w:rsidP="00A2016D">
      <w:pPr>
        <w:pStyle w:val="Specification"/>
        <w:spacing w:line="276" w:lineRule="auto"/>
        <w:ind w:left="1134"/>
        <w:jc w:val="both"/>
        <w:rPr>
          <w:rStyle w:val="Strong"/>
          <w:b w:val="0"/>
          <w:bCs w:val="0"/>
        </w:rPr>
      </w:pPr>
    </w:p>
    <w:p w14:paraId="1F7863BC" w14:textId="77777777" w:rsidR="00C67D2F" w:rsidRPr="00F81E2D" w:rsidRDefault="00C67D2F">
      <w:pPr>
        <w:pStyle w:val="Specification"/>
        <w:numPr>
          <w:ilvl w:val="0"/>
          <w:numId w:val="10"/>
        </w:numPr>
        <w:jc w:val="both"/>
        <w:rPr>
          <w:rStyle w:val="Strong"/>
          <w:bCs w:val="0"/>
        </w:rPr>
      </w:pPr>
      <w:r w:rsidRPr="00F81E2D">
        <w:rPr>
          <w:rStyle w:val="Strong"/>
          <w:bCs w:val="0"/>
        </w:rPr>
        <w:lastRenderedPageBreak/>
        <w:t>CONFIDENTIALITY AND NON-DISCLOSURE CONDITIONS</w:t>
      </w:r>
    </w:p>
    <w:p w14:paraId="6896D81F" w14:textId="77777777" w:rsidR="00A83673" w:rsidRPr="00F81E2D" w:rsidRDefault="00A83673" w:rsidP="00291175">
      <w:pPr>
        <w:pStyle w:val="Specification"/>
        <w:numPr>
          <w:ilvl w:val="1"/>
          <w:numId w:val="4"/>
        </w:numPr>
        <w:tabs>
          <w:tab w:val="clear" w:pos="993"/>
          <w:tab w:val="num" w:pos="1276"/>
        </w:tabs>
        <w:spacing w:line="276" w:lineRule="auto"/>
        <w:ind w:left="1134"/>
        <w:jc w:val="both"/>
      </w:pPr>
      <w:r w:rsidRPr="00F81E2D">
        <w:rPr>
          <w:rStyle w:val="Strong"/>
          <w:b w:val="0"/>
          <w:bCs w:val="0"/>
        </w:rPr>
        <w:t>The Supplier, including its management and staff, must before commencement of the Contract, sign a non-disclosure agreement regarding Confidential Information.</w:t>
      </w:r>
    </w:p>
    <w:p w14:paraId="7DEDF945" w14:textId="77777777" w:rsidR="00A83673" w:rsidRPr="00F81E2D" w:rsidRDefault="00A83673" w:rsidP="00291175">
      <w:pPr>
        <w:pStyle w:val="Specification"/>
        <w:numPr>
          <w:ilvl w:val="1"/>
          <w:numId w:val="4"/>
        </w:numPr>
        <w:tabs>
          <w:tab w:val="clear" w:pos="993"/>
          <w:tab w:val="num" w:pos="1276"/>
        </w:tabs>
        <w:spacing w:line="276" w:lineRule="auto"/>
        <w:ind w:left="1134"/>
        <w:jc w:val="both"/>
      </w:pPr>
      <w:r w:rsidRPr="00F81E2D">
        <w:t>Confidential Information means any information or data, irrespective of the form or medium in which it may be stored, which is not in the public domain and which becomes available or accessible to a Party as a consequence of this Contract, including information or data which is prohibited from disclosure by virtue of:</w:t>
      </w:r>
    </w:p>
    <w:p w14:paraId="2D80CE5E" w14:textId="77777777" w:rsidR="00A83673" w:rsidRPr="00F81E2D" w:rsidRDefault="00A83673">
      <w:pPr>
        <w:pStyle w:val="Specification"/>
        <w:numPr>
          <w:ilvl w:val="2"/>
          <w:numId w:val="23"/>
        </w:numPr>
        <w:tabs>
          <w:tab w:val="clear" w:pos="1107"/>
        </w:tabs>
        <w:spacing w:line="276" w:lineRule="auto"/>
        <w:ind w:left="1710" w:hanging="576"/>
        <w:jc w:val="both"/>
      </w:pPr>
      <w:r w:rsidRPr="00F81E2D">
        <w:t>the Promotion of Access to Information Act, 2000 (Act no. 2 of 2000);</w:t>
      </w:r>
    </w:p>
    <w:p w14:paraId="4179C131" w14:textId="77777777" w:rsidR="00A83673" w:rsidRPr="00F81E2D" w:rsidRDefault="00A83673">
      <w:pPr>
        <w:pStyle w:val="Specification"/>
        <w:numPr>
          <w:ilvl w:val="2"/>
          <w:numId w:val="23"/>
        </w:numPr>
        <w:tabs>
          <w:tab w:val="clear" w:pos="1107"/>
        </w:tabs>
        <w:spacing w:line="276" w:lineRule="auto"/>
        <w:ind w:left="1710" w:hanging="576"/>
        <w:jc w:val="both"/>
      </w:pPr>
      <w:r w:rsidRPr="00F81E2D">
        <w:t>being clearly marked "Confidential" and which is provided by one Party to another Party in terms of this Contract;</w:t>
      </w:r>
    </w:p>
    <w:p w14:paraId="76F554DB" w14:textId="77777777" w:rsidR="00A83673" w:rsidRPr="00F81E2D" w:rsidRDefault="00A83673">
      <w:pPr>
        <w:pStyle w:val="Specification"/>
        <w:numPr>
          <w:ilvl w:val="2"/>
          <w:numId w:val="23"/>
        </w:numPr>
        <w:tabs>
          <w:tab w:val="clear" w:pos="1107"/>
        </w:tabs>
        <w:spacing w:line="276" w:lineRule="auto"/>
        <w:ind w:left="1710" w:hanging="576"/>
        <w:jc w:val="both"/>
      </w:pPr>
      <w:r w:rsidRPr="00F81E2D">
        <w:t>being information or data, which one Party provides to another Party or to which a Party has access because of Services provided in terms of this Contract and in which a Party would have a reasonable expectation of confidentiality;</w:t>
      </w:r>
    </w:p>
    <w:p w14:paraId="3CC55084" w14:textId="77777777" w:rsidR="00A83673" w:rsidRPr="00F81E2D" w:rsidRDefault="00A83673">
      <w:pPr>
        <w:pStyle w:val="Specification"/>
        <w:numPr>
          <w:ilvl w:val="2"/>
          <w:numId w:val="23"/>
        </w:numPr>
        <w:tabs>
          <w:tab w:val="clear" w:pos="1107"/>
        </w:tabs>
        <w:spacing w:line="276" w:lineRule="auto"/>
        <w:ind w:left="1710" w:hanging="576"/>
        <w:jc w:val="both"/>
      </w:pPr>
      <w:r w:rsidRPr="00F81E2D">
        <w:t>being information provided by one Party to another Party in the course of contractual or other negotiations, which could reasonably be expected to prejudice the right of the non-disclosing Party;</w:t>
      </w:r>
    </w:p>
    <w:p w14:paraId="78AEB4A3" w14:textId="77777777" w:rsidR="00A83673" w:rsidRPr="00F81E2D" w:rsidRDefault="00A83673">
      <w:pPr>
        <w:pStyle w:val="Specification"/>
        <w:numPr>
          <w:ilvl w:val="2"/>
          <w:numId w:val="23"/>
        </w:numPr>
        <w:tabs>
          <w:tab w:val="clear" w:pos="1107"/>
        </w:tabs>
        <w:spacing w:line="276" w:lineRule="auto"/>
        <w:ind w:left="1710" w:hanging="576"/>
        <w:jc w:val="both"/>
      </w:pPr>
      <w:r w:rsidRPr="00F81E2D">
        <w:t>being information, the disclosure of which could reasonably be expected to endanger a life or physical security of a person;</w:t>
      </w:r>
    </w:p>
    <w:p w14:paraId="6154C580" w14:textId="77777777" w:rsidR="00A83673" w:rsidRPr="00F81E2D" w:rsidRDefault="00A83673">
      <w:pPr>
        <w:pStyle w:val="Specification"/>
        <w:numPr>
          <w:ilvl w:val="2"/>
          <w:numId w:val="23"/>
        </w:numPr>
        <w:tabs>
          <w:tab w:val="clear" w:pos="1107"/>
        </w:tabs>
        <w:spacing w:line="276" w:lineRule="auto"/>
        <w:ind w:left="1710" w:hanging="576"/>
        <w:jc w:val="both"/>
      </w:pPr>
      <w:r w:rsidRPr="00F81E2D">
        <w:t>being technical, scientific, commercial, financial and market-related information, know-how and trade secrets of a Party;</w:t>
      </w:r>
    </w:p>
    <w:p w14:paraId="0C29BC1C" w14:textId="77777777" w:rsidR="00A83673" w:rsidRPr="00F81E2D" w:rsidRDefault="00A83673">
      <w:pPr>
        <w:pStyle w:val="Specification"/>
        <w:numPr>
          <w:ilvl w:val="2"/>
          <w:numId w:val="23"/>
        </w:numPr>
        <w:tabs>
          <w:tab w:val="clear" w:pos="1107"/>
        </w:tabs>
        <w:spacing w:line="276" w:lineRule="auto"/>
        <w:ind w:left="1710" w:hanging="576"/>
        <w:jc w:val="both"/>
      </w:pPr>
      <w:r w:rsidRPr="00F81E2D">
        <w:t>being financial, commercial, scientific or technical information, other than trade secrets, of a Party, the disclosure of which would be likely to cause harm to the commercial or financial interests of a non-disclosing Party; and</w:t>
      </w:r>
    </w:p>
    <w:p w14:paraId="38223445" w14:textId="77777777" w:rsidR="00A83673" w:rsidRPr="00F81E2D" w:rsidRDefault="00A83673">
      <w:pPr>
        <w:pStyle w:val="Specification"/>
        <w:numPr>
          <w:ilvl w:val="2"/>
          <w:numId w:val="23"/>
        </w:numPr>
        <w:tabs>
          <w:tab w:val="clear" w:pos="1107"/>
        </w:tabs>
        <w:spacing w:line="276" w:lineRule="auto"/>
        <w:ind w:left="1710" w:hanging="576"/>
        <w:jc w:val="both"/>
      </w:pPr>
      <w:r w:rsidRPr="00F81E2D">
        <w:t>being information supplied by a Party in confidence, the disclosure of which could reasonably be expected either to put the Party at a disadvantage in contractual or other negotiations or to prejudice the Party in commercial competition; or</w:t>
      </w:r>
    </w:p>
    <w:p w14:paraId="133C1A74" w14:textId="77777777" w:rsidR="00A83673" w:rsidRPr="00F81E2D" w:rsidRDefault="00A83673">
      <w:pPr>
        <w:pStyle w:val="Specification"/>
        <w:numPr>
          <w:ilvl w:val="2"/>
          <w:numId w:val="23"/>
        </w:numPr>
        <w:tabs>
          <w:tab w:val="clear" w:pos="1107"/>
        </w:tabs>
        <w:spacing w:line="276" w:lineRule="auto"/>
        <w:ind w:left="1710" w:hanging="576"/>
        <w:jc w:val="both"/>
      </w:pPr>
      <w:r w:rsidRPr="00F81E2D">
        <w:t>information the disclosure of which would be likely to prejudice or impair the safety and security of a building, structure or system, including, but not limited to, a computer or communication system; a means of transport; or any other property; or a person; methods, systems, plans or procedures for the protection of an individual in accordance with a witness protection scheme; the safety of the public or any part of the public; or the security of property; information the disclosure of which could reasonably be expected to cause prejudice to the defence of the Republic; security of the Republic; or international relations of the Republic; or plans, designs, drawings, functional and technical requirements and spec</w:t>
      </w:r>
      <w:r>
        <w:t>ifications of a Party, but must</w:t>
      </w:r>
      <w:r w:rsidRPr="00F81E2D">
        <w:t xml:space="preserve"> not include information which has been made automatically available, in terms of the Promotion of Access to Information Act, </w:t>
      </w:r>
      <w:r w:rsidRPr="00F81E2D">
        <w:lastRenderedPageBreak/>
        <w:t>2000; and information which a Party has a statutory or common law duty to disclose or in respect of which there is no reasonable expectation of privacy or confidentiality;</w:t>
      </w:r>
    </w:p>
    <w:p w14:paraId="03CF9063" w14:textId="77777777" w:rsidR="00A83673" w:rsidRPr="00F81E2D" w:rsidRDefault="00A83673" w:rsidP="00291175">
      <w:pPr>
        <w:pStyle w:val="Specification"/>
        <w:numPr>
          <w:ilvl w:val="1"/>
          <w:numId w:val="4"/>
        </w:numPr>
        <w:tabs>
          <w:tab w:val="clear" w:pos="993"/>
          <w:tab w:val="num" w:pos="1276"/>
        </w:tabs>
        <w:spacing w:line="276" w:lineRule="auto"/>
        <w:ind w:left="1134"/>
        <w:jc w:val="both"/>
      </w:pPr>
      <w:r w:rsidRPr="00F81E2D">
        <w:t xml:space="preserve">Notwithstanding the provisions of this Contract, no Party </w:t>
      </w:r>
      <w:r>
        <w:t>is</w:t>
      </w:r>
      <w:r w:rsidRPr="00F81E2D">
        <w:t xml:space="preserve"> entitled to disclose Confidential Information, except where required to do so in terms of a law, without the prior written consent of any other Party having an interest in the disclosure;</w:t>
      </w:r>
    </w:p>
    <w:p w14:paraId="4CE2DAF0" w14:textId="77777777" w:rsidR="00A83673" w:rsidRPr="00F81E2D" w:rsidRDefault="00A83673" w:rsidP="00291175">
      <w:pPr>
        <w:pStyle w:val="Specification"/>
        <w:numPr>
          <w:ilvl w:val="1"/>
          <w:numId w:val="4"/>
        </w:numPr>
        <w:tabs>
          <w:tab w:val="clear" w:pos="993"/>
          <w:tab w:val="num" w:pos="1276"/>
        </w:tabs>
        <w:spacing w:line="276" w:lineRule="auto"/>
        <w:ind w:left="1134"/>
        <w:jc w:val="both"/>
      </w:pPr>
      <w:r w:rsidRPr="00F81E2D">
        <w:t xml:space="preserve">Where a Party discloses Confidential Information which materially damages or could materially damage another Party, the disclosing Party </w:t>
      </w:r>
      <w:r>
        <w:t>must</w:t>
      </w:r>
      <w:r w:rsidRPr="00F81E2D">
        <w:t xml:space="preserve"> submit all facts related to the disclosure in writing to the other Party, who </w:t>
      </w:r>
      <w:r>
        <w:t>must</w:t>
      </w:r>
      <w:r w:rsidRPr="00F81E2D">
        <w:t xml:space="preserve"> submit information related to such actual or potential material damage to be resolved as a dispute;</w:t>
      </w:r>
    </w:p>
    <w:p w14:paraId="35F61323" w14:textId="77777777" w:rsidR="00A83673" w:rsidRDefault="00A83673" w:rsidP="00291175">
      <w:pPr>
        <w:pStyle w:val="Specification"/>
        <w:numPr>
          <w:ilvl w:val="1"/>
          <w:numId w:val="4"/>
        </w:numPr>
        <w:tabs>
          <w:tab w:val="clear" w:pos="993"/>
          <w:tab w:val="num" w:pos="1276"/>
        </w:tabs>
        <w:spacing w:line="276" w:lineRule="auto"/>
        <w:ind w:left="1134"/>
        <w:jc w:val="both"/>
      </w:pPr>
      <w:r w:rsidRPr="00F81E2D">
        <w:t xml:space="preserve">Parties may not, except to the extent that a Party is legally required to make a public statement, make any public statement or issue a press release which could affect another Party, without first submitting a written copy of the proposed public statement or press release to the other Party and obtaining the other Party's prior written approval for such public statement or press release, which consent </w:t>
      </w:r>
      <w:r>
        <w:t>must</w:t>
      </w:r>
      <w:r w:rsidRPr="00F81E2D">
        <w:t xml:space="preserve"> not unreasonably be withheld.</w:t>
      </w:r>
    </w:p>
    <w:p w14:paraId="0DB874B0" w14:textId="77777777" w:rsidR="004F08CE" w:rsidRDefault="006D52DE">
      <w:pPr>
        <w:pStyle w:val="Specification"/>
        <w:keepNext/>
        <w:numPr>
          <w:ilvl w:val="0"/>
          <w:numId w:val="10"/>
        </w:numPr>
        <w:spacing w:line="276" w:lineRule="auto"/>
        <w:jc w:val="both"/>
        <w:rPr>
          <w:b/>
        </w:rPr>
      </w:pPr>
      <w:r w:rsidRPr="00F81E2D">
        <w:rPr>
          <w:b/>
        </w:rPr>
        <w:t>GUARANTEE AND WARRANTIES</w:t>
      </w:r>
      <w:bookmarkStart w:id="78" w:name="_Toc448483285"/>
    </w:p>
    <w:p w14:paraId="3C48F969" w14:textId="71A5D70F" w:rsidR="00C216B2" w:rsidRPr="00BA6BFC" w:rsidRDefault="00C216B2" w:rsidP="009A5BA0">
      <w:pPr>
        <w:pStyle w:val="Specification"/>
        <w:keepNext/>
        <w:spacing w:line="276" w:lineRule="auto"/>
        <w:ind w:left="567"/>
        <w:jc w:val="both"/>
        <w:rPr>
          <w:b/>
        </w:rPr>
      </w:pPr>
      <w:r w:rsidRPr="00F81E2D">
        <w:t xml:space="preserve">The </w:t>
      </w:r>
      <w:r w:rsidR="0083744A" w:rsidRPr="00F81E2D">
        <w:t>Supplier</w:t>
      </w:r>
      <w:r w:rsidRPr="00F81E2D">
        <w:t xml:space="preserve"> warrants that:</w:t>
      </w:r>
      <w:bookmarkEnd w:id="78"/>
    </w:p>
    <w:p w14:paraId="569506DD" w14:textId="77777777" w:rsidR="009D0B10" w:rsidRPr="00F81E2D" w:rsidRDefault="009D0B10" w:rsidP="00291175">
      <w:pPr>
        <w:pStyle w:val="Specification"/>
        <w:numPr>
          <w:ilvl w:val="1"/>
          <w:numId w:val="4"/>
        </w:numPr>
        <w:tabs>
          <w:tab w:val="clear" w:pos="993"/>
          <w:tab w:val="num" w:pos="1134"/>
        </w:tabs>
        <w:spacing w:line="276" w:lineRule="auto"/>
        <w:ind w:left="1134"/>
        <w:jc w:val="both"/>
      </w:pPr>
      <w:bookmarkStart w:id="79" w:name="_Toc448483286"/>
      <w:bookmarkStart w:id="80" w:name="_Toc402958037"/>
      <w:bookmarkStart w:id="81" w:name="_Toc448483311"/>
      <w:bookmarkStart w:id="82" w:name="_Toc448872276"/>
      <w:r>
        <w:t>The warranty</w:t>
      </w:r>
      <w:r w:rsidRPr="00F81E2D">
        <w:t xml:space="preserve"> of goo</w:t>
      </w:r>
      <w:r>
        <w:t>ds supplied under this contract</w:t>
      </w:r>
      <w:r w:rsidRPr="00F81E2D">
        <w:t xml:space="preserve"> remain</w:t>
      </w:r>
      <w:r>
        <w:t>s</w:t>
      </w:r>
      <w:r w:rsidRPr="00F81E2D">
        <w:t xml:space="preserve"> valid for </w:t>
      </w:r>
      <w:r w:rsidRPr="0015106F">
        <w:t>twelve (12)</w:t>
      </w:r>
      <w:r w:rsidRPr="00F81E2D">
        <w:t xml:space="preserve"> months after the goods, or any portion thereof as the case may be, have been delivered to and accepted at the final destination indicated in the contract, or for </w:t>
      </w:r>
      <w:r w:rsidRPr="0015106F">
        <w:t xml:space="preserve">eighteen (18) months </w:t>
      </w:r>
      <w:r w:rsidRPr="00F81E2D">
        <w:t>after the date of shipment from the port or place of loading in the source country, whichever period concludes earlier;</w:t>
      </w:r>
    </w:p>
    <w:p w14:paraId="2E351E55" w14:textId="77777777" w:rsidR="009D0B10" w:rsidRPr="00F81E2D" w:rsidRDefault="009D0B10" w:rsidP="00291175">
      <w:pPr>
        <w:pStyle w:val="Specification"/>
        <w:numPr>
          <w:ilvl w:val="1"/>
          <w:numId w:val="4"/>
        </w:numPr>
        <w:tabs>
          <w:tab w:val="clear" w:pos="993"/>
          <w:tab w:val="num" w:pos="1134"/>
        </w:tabs>
        <w:spacing w:line="276" w:lineRule="auto"/>
        <w:ind w:left="1134"/>
        <w:jc w:val="both"/>
      </w:pPr>
      <w:r w:rsidRPr="00F81E2D">
        <w:t>as at Commencement Date, it has the rights, title and interest in and to the Product or Services to deliver such Product or Services in terms of the Contract and that such rights are free from any encumbrances whatsoever;</w:t>
      </w:r>
      <w:bookmarkEnd w:id="79"/>
      <w:r w:rsidRPr="00F81E2D">
        <w:t xml:space="preserve"> </w:t>
      </w:r>
    </w:p>
    <w:p w14:paraId="46D978BF" w14:textId="77777777" w:rsidR="009D0B10" w:rsidRPr="00F81E2D" w:rsidRDefault="009D0B10" w:rsidP="00291175">
      <w:pPr>
        <w:pStyle w:val="Specification"/>
        <w:numPr>
          <w:ilvl w:val="1"/>
          <w:numId w:val="4"/>
        </w:numPr>
        <w:tabs>
          <w:tab w:val="clear" w:pos="993"/>
          <w:tab w:val="num" w:pos="1134"/>
        </w:tabs>
        <w:spacing w:line="276" w:lineRule="auto"/>
        <w:ind w:left="1134"/>
        <w:jc w:val="both"/>
      </w:pPr>
      <w:bookmarkStart w:id="83" w:name="_Toc448483287"/>
      <w:r w:rsidRPr="00F81E2D">
        <w:t xml:space="preserve">the Product </w:t>
      </w:r>
      <w:r>
        <w:t>is</w:t>
      </w:r>
      <w:r w:rsidRPr="00F81E2D">
        <w:t xml:space="preserve"> in good working order, free from Defects in material and workmanship, and substantially conform</w:t>
      </w:r>
      <w:r>
        <w:t>s</w:t>
      </w:r>
      <w:r w:rsidRPr="00F81E2D">
        <w:t xml:space="preserve"> to the Specifications, for the </w:t>
      </w:r>
      <w:r>
        <w:t xml:space="preserve">duration of the </w:t>
      </w:r>
      <w:r w:rsidRPr="00F81E2D">
        <w:t>Warranty period;</w:t>
      </w:r>
      <w:bookmarkEnd w:id="83"/>
    </w:p>
    <w:p w14:paraId="1FFA175F" w14:textId="77777777" w:rsidR="009D0B10" w:rsidRPr="00F81E2D" w:rsidRDefault="009D0B10" w:rsidP="00291175">
      <w:pPr>
        <w:pStyle w:val="Specification"/>
        <w:numPr>
          <w:ilvl w:val="1"/>
          <w:numId w:val="4"/>
        </w:numPr>
        <w:tabs>
          <w:tab w:val="clear" w:pos="993"/>
          <w:tab w:val="num" w:pos="1134"/>
        </w:tabs>
        <w:spacing w:line="276" w:lineRule="auto"/>
        <w:ind w:left="1134"/>
        <w:jc w:val="both"/>
      </w:pPr>
      <w:bookmarkStart w:id="84" w:name="_Toc448483288"/>
      <w:r w:rsidRPr="00F81E2D">
        <w:t>during the Warranty period any defective item or part component of the Product</w:t>
      </w:r>
      <w:r>
        <w:t xml:space="preserve"> be</w:t>
      </w:r>
      <w:r w:rsidRPr="00F81E2D">
        <w:t xml:space="preserve"> repair</w:t>
      </w:r>
      <w:r>
        <w:t>ed</w:t>
      </w:r>
      <w:r w:rsidRPr="00F81E2D">
        <w:t xml:space="preserve"> or replace</w:t>
      </w:r>
      <w:r>
        <w:t>d</w:t>
      </w:r>
      <w:r w:rsidRPr="00F81E2D">
        <w:t xml:space="preserve"> within </w:t>
      </w:r>
      <w:r w:rsidRPr="0015106F">
        <w:t xml:space="preserve">3 (three) days </w:t>
      </w:r>
      <w:r w:rsidRPr="00F81E2D">
        <w:t>after receiving a written notice from SITA;</w:t>
      </w:r>
      <w:bookmarkEnd w:id="84"/>
    </w:p>
    <w:p w14:paraId="585F6523" w14:textId="77777777" w:rsidR="009D0B10" w:rsidRPr="00F81E2D" w:rsidRDefault="009D0B10" w:rsidP="00291175">
      <w:pPr>
        <w:pStyle w:val="Specification"/>
        <w:numPr>
          <w:ilvl w:val="1"/>
          <w:numId w:val="4"/>
        </w:numPr>
        <w:tabs>
          <w:tab w:val="clear" w:pos="993"/>
          <w:tab w:val="num" w:pos="1134"/>
        </w:tabs>
        <w:spacing w:line="276" w:lineRule="auto"/>
        <w:ind w:left="1134"/>
        <w:jc w:val="both"/>
      </w:pPr>
      <w:bookmarkStart w:id="85" w:name="_Toc448483292"/>
      <w:bookmarkStart w:id="86" w:name="_Toc448483289"/>
      <w:r w:rsidRPr="00F81E2D">
        <w:t xml:space="preserve">the Products </w:t>
      </w:r>
      <w:r>
        <w:t xml:space="preserve">is </w:t>
      </w:r>
      <w:r w:rsidRPr="00F81E2D">
        <w:t>maintained during its Warranty Period at no expense to SITA;</w:t>
      </w:r>
      <w:bookmarkEnd w:id="85"/>
      <w:r w:rsidRPr="00F81E2D">
        <w:t xml:space="preserve"> </w:t>
      </w:r>
    </w:p>
    <w:p w14:paraId="5EB7D072" w14:textId="77777777" w:rsidR="009D0B10" w:rsidRPr="00F81E2D" w:rsidRDefault="009D0B10" w:rsidP="00291175">
      <w:pPr>
        <w:pStyle w:val="Specification"/>
        <w:numPr>
          <w:ilvl w:val="1"/>
          <w:numId w:val="4"/>
        </w:numPr>
        <w:tabs>
          <w:tab w:val="clear" w:pos="993"/>
          <w:tab w:val="num" w:pos="1134"/>
        </w:tabs>
        <w:spacing w:line="276" w:lineRule="auto"/>
        <w:ind w:left="1134"/>
        <w:jc w:val="both"/>
      </w:pPr>
      <w:r w:rsidRPr="00F81E2D">
        <w:t>the Product possess</w:t>
      </w:r>
      <w:r>
        <w:t>es</w:t>
      </w:r>
      <w:r w:rsidRPr="00F81E2D">
        <w:t xml:space="preserve"> all material functions and features required for SITA’s Operational Requirements;</w:t>
      </w:r>
      <w:bookmarkEnd w:id="86"/>
    </w:p>
    <w:p w14:paraId="4CC4925C" w14:textId="77777777" w:rsidR="009D0B10" w:rsidRPr="00F81E2D" w:rsidRDefault="009D0B10" w:rsidP="00291175">
      <w:pPr>
        <w:pStyle w:val="Specification"/>
        <w:numPr>
          <w:ilvl w:val="1"/>
          <w:numId w:val="4"/>
        </w:numPr>
        <w:tabs>
          <w:tab w:val="clear" w:pos="993"/>
          <w:tab w:val="num" w:pos="1134"/>
        </w:tabs>
        <w:spacing w:line="276" w:lineRule="auto"/>
        <w:ind w:left="1134"/>
        <w:jc w:val="both"/>
      </w:pPr>
      <w:bookmarkStart w:id="87" w:name="_Toc448483290"/>
      <w:r w:rsidRPr="00F81E2D">
        <w:t xml:space="preserve">the Product </w:t>
      </w:r>
      <w:r>
        <w:t xml:space="preserve">remains </w:t>
      </w:r>
      <w:r w:rsidRPr="00F81E2D">
        <w:t xml:space="preserve">connected </w:t>
      </w:r>
      <w:r>
        <w:t xml:space="preserve">or Service is continued </w:t>
      </w:r>
      <w:r w:rsidRPr="00F81E2D">
        <w:t>during the term of the Contract;</w:t>
      </w:r>
      <w:bookmarkEnd w:id="87"/>
    </w:p>
    <w:p w14:paraId="2C2FB14F" w14:textId="77777777" w:rsidR="009D0B10" w:rsidRPr="00F81E2D" w:rsidRDefault="009D0B10" w:rsidP="00291175">
      <w:pPr>
        <w:pStyle w:val="Specification"/>
        <w:numPr>
          <w:ilvl w:val="1"/>
          <w:numId w:val="4"/>
        </w:numPr>
        <w:tabs>
          <w:tab w:val="clear" w:pos="993"/>
          <w:tab w:val="num" w:pos="1134"/>
        </w:tabs>
        <w:spacing w:line="276" w:lineRule="auto"/>
        <w:ind w:left="1134"/>
        <w:jc w:val="both"/>
      </w:pPr>
      <w:bookmarkStart w:id="88" w:name="_Toc448483294"/>
      <w:r w:rsidRPr="00F81E2D">
        <w:lastRenderedPageBreak/>
        <w:t>all third-party warranties that the Supplier receives in connection with the Products including the corresponding software and the benefits of all such warranties</w:t>
      </w:r>
      <w:r>
        <w:t xml:space="preserve"> are </w:t>
      </w:r>
      <w:r w:rsidRPr="00F81E2D">
        <w:t>cede</w:t>
      </w:r>
      <w:r>
        <w:t>d</w:t>
      </w:r>
      <w:r w:rsidRPr="00F81E2D">
        <w:t xml:space="preserve"> to SITA</w:t>
      </w:r>
      <w:r>
        <w:t xml:space="preserve"> without </w:t>
      </w:r>
      <w:r w:rsidRPr="00F81E2D">
        <w:t>reduc</w:t>
      </w:r>
      <w:r>
        <w:t xml:space="preserve">ing or </w:t>
      </w:r>
      <w:r w:rsidRPr="00F81E2D">
        <w:t>limit</w:t>
      </w:r>
      <w:r>
        <w:t>ing</w:t>
      </w:r>
      <w:r w:rsidRPr="00F81E2D">
        <w:t xml:space="preserve"> the Supplier’s obligations under the Contract;</w:t>
      </w:r>
      <w:bookmarkEnd w:id="88"/>
    </w:p>
    <w:p w14:paraId="3CB1EE07" w14:textId="77777777" w:rsidR="009D0B10" w:rsidRPr="00F81E2D" w:rsidRDefault="009D0B10" w:rsidP="00291175">
      <w:pPr>
        <w:pStyle w:val="Specification"/>
        <w:numPr>
          <w:ilvl w:val="1"/>
          <w:numId w:val="4"/>
        </w:numPr>
        <w:tabs>
          <w:tab w:val="clear" w:pos="993"/>
          <w:tab w:val="num" w:pos="1134"/>
        </w:tabs>
        <w:spacing w:line="276" w:lineRule="auto"/>
        <w:ind w:left="1134"/>
        <w:jc w:val="both"/>
      </w:pPr>
      <w:bookmarkStart w:id="89" w:name="_Toc448483296"/>
      <w:r w:rsidRPr="00F81E2D">
        <w:t xml:space="preserve">no actions, suits, or proceedings, pending or threatened against it or any of its </w:t>
      </w:r>
      <w:r w:rsidR="00875770" w:rsidRPr="00F81E2D">
        <w:t>third-party</w:t>
      </w:r>
      <w:r w:rsidRPr="00F81E2D">
        <w:t xml:space="preserve"> suppliers or sub-contractors that have a material adverse effect on the Supplier’s ability to fulfil its obligations under the Contract</w:t>
      </w:r>
      <w:r>
        <w:t xml:space="preserve"> exist</w:t>
      </w:r>
      <w:r w:rsidRPr="00F81E2D">
        <w:t>;</w:t>
      </w:r>
      <w:bookmarkEnd w:id="89"/>
      <w:r w:rsidRPr="00F81E2D">
        <w:t xml:space="preserve">  </w:t>
      </w:r>
    </w:p>
    <w:p w14:paraId="11056394" w14:textId="77777777" w:rsidR="009D0B10" w:rsidRPr="00F81E2D" w:rsidRDefault="009D0B10" w:rsidP="00291175">
      <w:pPr>
        <w:pStyle w:val="Specification"/>
        <w:numPr>
          <w:ilvl w:val="1"/>
          <w:numId w:val="4"/>
        </w:numPr>
        <w:tabs>
          <w:tab w:val="clear" w:pos="993"/>
          <w:tab w:val="num" w:pos="1134"/>
        </w:tabs>
        <w:spacing w:line="276" w:lineRule="auto"/>
        <w:ind w:left="1134"/>
        <w:jc w:val="both"/>
      </w:pPr>
      <w:bookmarkStart w:id="90" w:name="_Toc448483297"/>
      <w:r>
        <w:t xml:space="preserve">SITA is </w:t>
      </w:r>
      <w:r w:rsidRPr="00F81E2D">
        <w:t>notif</w:t>
      </w:r>
      <w:r>
        <w:t xml:space="preserve">ied </w:t>
      </w:r>
      <w:r w:rsidRPr="00F81E2D">
        <w:t>immediately if it becomes aware of any action, suit, or proceeding, pending or threatened t</w:t>
      </w:r>
      <w:r>
        <w:t xml:space="preserve">o </w:t>
      </w:r>
      <w:r w:rsidRPr="00F81E2D">
        <w:t>have a material adverse effect on the Supplier’s ability to fulfil the obligations under the Contract;</w:t>
      </w:r>
      <w:bookmarkEnd w:id="90"/>
    </w:p>
    <w:p w14:paraId="16C9E0DC" w14:textId="77777777" w:rsidR="009D0B10" w:rsidRPr="00F81E2D" w:rsidRDefault="009D0B10" w:rsidP="00291175">
      <w:pPr>
        <w:pStyle w:val="Specification"/>
        <w:numPr>
          <w:ilvl w:val="1"/>
          <w:numId w:val="4"/>
        </w:numPr>
        <w:tabs>
          <w:tab w:val="clear" w:pos="993"/>
          <w:tab w:val="num" w:pos="1134"/>
        </w:tabs>
        <w:spacing w:line="276" w:lineRule="auto"/>
        <w:ind w:left="1134"/>
        <w:jc w:val="both"/>
      </w:pPr>
      <w:bookmarkStart w:id="91" w:name="_Toc448483298"/>
      <w:r w:rsidRPr="00F81E2D">
        <w:t xml:space="preserve">any Product sold to SITA after the Commencement Date of the Contract </w:t>
      </w:r>
      <w:r>
        <w:t>remains free from any lien, pledge, encumbrance</w:t>
      </w:r>
      <w:r w:rsidRPr="00F81E2D">
        <w:t xml:space="preserve"> or security interest;</w:t>
      </w:r>
      <w:bookmarkEnd w:id="91"/>
    </w:p>
    <w:p w14:paraId="59C42552" w14:textId="77777777" w:rsidR="009D0B10" w:rsidRPr="00F81E2D" w:rsidRDefault="009D0B10" w:rsidP="00291175">
      <w:pPr>
        <w:pStyle w:val="Specification"/>
        <w:numPr>
          <w:ilvl w:val="1"/>
          <w:numId w:val="4"/>
        </w:numPr>
        <w:tabs>
          <w:tab w:val="clear" w:pos="993"/>
          <w:tab w:val="num" w:pos="1134"/>
        </w:tabs>
        <w:spacing w:line="276" w:lineRule="auto"/>
        <w:ind w:left="1134"/>
        <w:jc w:val="both"/>
      </w:pPr>
      <w:bookmarkStart w:id="92" w:name="_Toc448483299"/>
      <w:r w:rsidRPr="00F81E2D">
        <w:t xml:space="preserve">SITA’s use of the Product and Manuals </w:t>
      </w:r>
      <w:r>
        <w:t>supplied</w:t>
      </w:r>
      <w:r w:rsidRPr="00F81E2D">
        <w:t xml:space="preserve"> in connection with the Contract </w:t>
      </w:r>
      <w:r>
        <w:t>does not</w:t>
      </w:r>
      <w:r w:rsidRPr="00F81E2D">
        <w:t xml:space="preserve"> infring</w:t>
      </w:r>
      <w:r>
        <w:t>e</w:t>
      </w:r>
      <w:r w:rsidRPr="00F81E2D">
        <w:t xml:space="preserve"> </w:t>
      </w:r>
      <w:r w:rsidR="00875770" w:rsidRPr="00F81E2D">
        <w:t>any Intellectual</w:t>
      </w:r>
      <w:r w:rsidRPr="00F81E2D">
        <w:t xml:space="preserve"> Property Rights of any third party;</w:t>
      </w:r>
      <w:bookmarkEnd w:id="92"/>
      <w:r w:rsidRPr="00F81E2D">
        <w:t xml:space="preserve"> </w:t>
      </w:r>
    </w:p>
    <w:p w14:paraId="54D8ACFB" w14:textId="77777777" w:rsidR="009D0B10" w:rsidRPr="00F81E2D" w:rsidRDefault="009D0B10" w:rsidP="00291175">
      <w:pPr>
        <w:pStyle w:val="Specification"/>
        <w:numPr>
          <w:ilvl w:val="1"/>
          <w:numId w:val="4"/>
        </w:numPr>
        <w:tabs>
          <w:tab w:val="clear" w:pos="993"/>
          <w:tab w:val="num" w:pos="1134"/>
        </w:tabs>
        <w:spacing w:line="276" w:lineRule="auto"/>
        <w:ind w:left="1134"/>
        <w:jc w:val="both"/>
      </w:pPr>
      <w:bookmarkStart w:id="93" w:name="_Toc448483300"/>
      <w:r w:rsidRPr="00F81E2D">
        <w:t xml:space="preserve">the information disclosed to SITA </w:t>
      </w:r>
      <w:r>
        <w:t>does</w:t>
      </w:r>
      <w:r w:rsidRPr="00F81E2D">
        <w:t xml:space="preserve"> not contain any trade secrets of any third party, unless disclosure is permitted by such third party;</w:t>
      </w:r>
      <w:bookmarkEnd w:id="93"/>
    </w:p>
    <w:p w14:paraId="1770EC22" w14:textId="77777777" w:rsidR="009D0B10" w:rsidRPr="00F81E2D" w:rsidRDefault="009D0B10" w:rsidP="00291175">
      <w:pPr>
        <w:pStyle w:val="Specification"/>
        <w:numPr>
          <w:ilvl w:val="1"/>
          <w:numId w:val="4"/>
        </w:numPr>
        <w:tabs>
          <w:tab w:val="clear" w:pos="993"/>
          <w:tab w:val="num" w:pos="1134"/>
        </w:tabs>
        <w:spacing w:line="276" w:lineRule="auto"/>
        <w:ind w:left="1134"/>
        <w:jc w:val="both"/>
      </w:pPr>
      <w:bookmarkStart w:id="94" w:name="_Toc448483302"/>
      <w:r w:rsidRPr="00F81E2D">
        <w:t>it is financially capable of fulfilling all requirements of the Contract and that the Supplier is a validly organized entity that has the authority to enter into the Contract;</w:t>
      </w:r>
      <w:bookmarkEnd w:id="94"/>
      <w:r w:rsidRPr="00F81E2D">
        <w:t xml:space="preserve"> </w:t>
      </w:r>
    </w:p>
    <w:p w14:paraId="621F8ABF" w14:textId="77777777" w:rsidR="009D0B10" w:rsidRPr="00F81E2D" w:rsidRDefault="009D0B10" w:rsidP="00291175">
      <w:pPr>
        <w:pStyle w:val="Specification"/>
        <w:numPr>
          <w:ilvl w:val="1"/>
          <w:numId w:val="4"/>
        </w:numPr>
        <w:tabs>
          <w:tab w:val="clear" w:pos="993"/>
          <w:tab w:val="num" w:pos="1134"/>
        </w:tabs>
        <w:spacing w:line="276" w:lineRule="auto"/>
        <w:ind w:left="1134"/>
        <w:jc w:val="both"/>
      </w:pPr>
      <w:bookmarkStart w:id="95" w:name="_Toc448483303"/>
      <w:r w:rsidRPr="00F81E2D">
        <w:t>it is not prohibited by any loan, contract, financing arrangement, trade covenant, or similar restriction from entering into the Contract;</w:t>
      </w:r>
      <w:bookmarkEnd w:id="95"/>
    </w:p>
    <w:p w14:paraId="6F1ABCA4" w14:textId="77777777" w:rsidR="009D0B10" w:rsidRPr="00F81E2D" w:rsidRDefault="009D0B10" w:rsidP="00291175">
      <w:pPr>
        <w:pStyle w:val="Specification"/>
        <w:numPr>
          <w:ilvl w:val="1"/>
          <w:numId w:val="4"/>
        </w:numPr>
        <w:tabs>
          <w:tab w:val="clear" w:pos="993"/>
          <w:tab w:val="num" w:pos="1134"/>
        </w:tabs>
        <w:spacing w:line="276" w:lineRule="auto"/>
        <w:ind w:left="1134"/>
        <w:jc w:val="both"/>
      </w:pPr>
      <w:bookmarkStart w:id="96" w:name="_Toc448483305"/>
      <w:r w:rsidRPr="00F81E2D">
        <w:t>the prices, charges and fees to SITA as contained in the Contract are at least as favourable as those offered by the Supplier to any of its other customers that are of the same or similar standing and situation as SITA; and</w:t>
      </w:r>
      <w:bookmarkEnd w:id="96"/>
    </w:p>
    <w:p w14:paraId="6FC3D80F" w14:textId="77777777" w:rsidR="009D0B10" w:rsidRDefault="009D0B10" w:rsidP="00291175">
      <w:pPr>
        <w:pStyle w:val="Specification"/>
        <w:numPr>
          <w:ilvl w:val="1"/>
          <w:numId w:val="4"/>
        </w:numPr>
        <w:tabs>
          <w:tab w:val="clear" w:pos="993"/>
          <w:tab w:val="num" w:pos="1134"/>
        </w:tabs>
        <w:spacing w:line="276" w:lineRule="auto"/>
        <w:ind w:left="1134"/>
        <w:jc w:val="both"/>
      </w:pPr>
      <w:bookmarkStart w:id="97" w:name="_Toc448483306"/>
      <w:r w:rsidRPr="00F81E2D">
        <w:t>any misrepr</w:t>
      </w:r>
      <w:r>
        <w:t>esentation by the Supplier</w:t>
      </w:r>
      <w:r w:rsidRPr="00F81E2D">
        <w:t xml:space="preserve"> amount</w:t>
      </w:r>
      <w:r>
        <w:t>s</w:t>
      </w:r>
      <w:r w:rsidRPr="00F81E2D">
        <w:t xml:space="preserve"> to a breach of Contract.</w:t>
      </w:r>
      <w:bookmarkEnd w:id="97"/>
      <w:r w:rsidRPr="00F81E2D">
        <w:t xml:space="preserve"> </w:t>
      </w:r>
    </w:p>
    <w:p w14:paraId="4744BAA6" w14:textId="77777777" w:rsidR="00C216B2" w:rsidRPr="00F81E2D" w:rsidRDefault="00A9079B">
      <w:pPr>
        <w:pStyle w:val="Specification"/>
        <w:numPr>
          <w:ilvl w:val="0"/>
          <w:numId w:val="10"/>
        </w:numPr>
        <w:spacing w:line="276" w:lineRule="auto"/>
        <w:jc w:val="both"/>
        <w:rPr>
          <w:b/>
        </w:rPr>
      </w:pPr>
      <w:r w:rsidRPr="00F81E2D">
        <w:rPr>
          <w:b/>
        </w:rPr>
        <w:t>INTELLECTUAL PROPERTY RIGHTS</w:t>
      </w:r>
      <w:bookmarkEnd w:id="80"/>
      <w:bookmarkEnd w:id="81"/>
      <w:bookmarkEnd w:id="82"/>
      <w:r w:rsidR="00C216B2" w:rsidRPr="00F81E2D">
        <w:rPr>
          <w:b/>
        </w:rPr>
        <w:t xml:space="preserve"> </w:t>
      </w:r>
    </w:p>
    <w:p w14:paraId="32B94E3E" w14:textId="77777777" w:rsidR="009D0B10" w:rsidRPr="00F81E2D" w:rsidRDefault="009D0B10" w:rsidP="00291175">
      <w:pPr>
        <w:pStyle w:val="Specification"/>
        <w:numPr>
          <w:ilvl w:val="1"/>
          <w:numId w:val="4"/>
        </w:numPr>
        <w:tabs>
          <w:tab w:val="clear" w:pos="993"/>
          <w:tab w:val="num" w:pos="1276"/>
        </w:tabs>
        <w:spacing w:line="276" w:lineRule="auto"/>
        <w:ind w:left="1134"/>
        <w:jc w:val="both"/>
      </w:pPr>
      <w:bookmarkStart w:id="98" w:name="_Toc448483312"/>
      <w:bookmarkStart w:id="99" w:name="_Ref348437513"/>
      <w:bookmarkStart w:id="100" w:name="_Toc435315902"/>
      <w:r w:rsidRPr="00F81E2D">
        <w:t xml:space="preserve">SITA retains all Intellectual Property Rights in and to SITA's Intellectual Property. As of the Effective Date, the Supplier is granted a non-exclusive license, for the continued duration of this Contract, to perform any lawful act including the right to use, copy, maintain, modify, enhance and create derivative works of SITA's Intellectual Property for the sole purpose of providing the Products or Services to SITA pursuant to this Contract; provided that the Supplier </w:t>
      </w:r>
      <w:r>
        <w:t xml:space="preserve">must </w:t>
      </w:r>
      <w:r w:rsidRPr="00F81E2D">
        <w:t xml:space="preserve">not be permitted to use SITA's Intellectual Property for the benefit of any entities other than SITA without the written consent of SITA, which consent may be withheld in SITA's sole and absolute discretion. Except as otherwise requested or approved by SITA, which approval </w:t>
      </w:r>
      <w:r>
        <w:t>is</w:t>
      </w:r>
      <w:r w:rsidRPr="00F81E2D">
        <w:t xml:space="preserve"> in SITA's sole and absolute discretion, the Supplier </w:t>
      </w:r>
      <w:r>
        <w:t>must</w:t>
      </w:r>
      <w:r w:rsidRPr="00F81E2D">
        <w:t xml:space="preserve"> cease all use of SITA's Intellectual Property, at of the earliest of:</w:t>
      </w:r>
      <w:bookmarkEnd w:id="98"/>
      <w:r w:rsidRPr="00F81E2D">
        <w:t xml:space="preserve"> </w:t>
      </w:r>
    </w:p>
    <w:p w14:paraId="09FB757F" w14:textId="77777777" w:rsidR="009D0B10" w:rsidRPr="00F81E2D" w:rsidRDefault="009D0B10">
      <w:pPr>
        <w:pStyle w:val="Specification"/>
        <w:numPr>
          <w:ilvl w:val="2"/>
          <w:numId w:val="21"/>
        </w:numPr>
        <w:tabs>
          <w:tab w:val="clear" w:pos="1107"/>
        </w:tabs>
        <w:spacing w:line="276" w:lineRule="auto"/>
        <w:ind w:left="1701"/>
        <w:jc w:val="both"/>
      </w:pPr>
      <w:bookmarkStart w:id="101" w:name="_Toc448483313"/>
      <w:r w:rsidRPr="00F81E2D">
        <w:t>termination or expiration date of this Contract;</w:t>
      </w:r>
      <w:bookmarkEnd w:id="101"/>
      <w:r w:rsidRPr="00F81E2D">
        <w:t xml:space="preserve"> </w:t>
      </w:r>
    </w:p>
    <w:p w14:paraId="0ED73BDE" w14:textId="77777777" w:rsidR="009D0B10" w:rsidRPr="00F81E2D" w:rsidRDefault="009D0B10">
      <w:pPr>
        <w:pStyle w:val="Specification"/>
        <w:numPr>
          <w:ilvl w:val="2"/>
          <w:numId w:val="21"/>
        </w:numPr>
        <w:tabs>
          <w:tab w:val="clear" w:pos="1107"/>
        </w:tabs>
        <w:spacing w:line="276" w:lineRule="auto"/>
        <w:ind w:left="1701"/>
        <w:jc w:val="both"/>
      </w:pPr>
      <w:bookmarkStart w:id="102" w:name="_Toc448483314"/>
      <w:r w:rsidRPr="00F81E2D">
        <w:lastRenderedPageBreak/>
        <w:t>the date of completion of the Services; and</w:t>
      </w:r>
      <w:bookmarkEnd w:id="102"/>
      <w:r w:rsidRPr="00F81E2D">
        <w:t xml:space="preserve"> </w:t>
      </w:r>
    </w:p>
    <w:p w14:paraId="722065FF" w14:textId="77777777" w:rsidR="009D0B10" w:rsidRPr="00F81E2D" w:rsidRDefault="009D0B10">
      <w:pPr>
        <w:pStyle w:val="Specification"/>
        <w:numPr>
          <w:ilvl w:val="2"/>
          <w:numId w:val="21"/>
        </w:numPr>
        <w:tabs>
          <w:tab w:val="clear" w:pos="1107"/>
        </w:tabs>
        <w:spacing w:line="276" w:lineRule="auto"/>
        <w:ind w:left="1701"/>
        <w:jc w:val="both"/>
      </w:pPr>
      <w:bookmarkStart w:id="103" w:name="_Toc448483315"/>
      <w:r w:rsidRPr="00F81E2D">
        <w:t>the date of rendering of the last of the Deliverables.</w:t>
      </w:r>
      <w:bookmarkEnd w:id="103"/>
      <w:r w:rsidRPr="00F81E2D">
        <w:t xml:space="preserve"> </w:t>
      </w:r>
    </w:p>
    <w:p w14:paraId="5FF5EA3C" w14:textId="77777777" w:rsidR="009D0B10" w:rsidRPr="00F81E2D" w:rsidRDefault="009D0B10" w:rsidP="00291175">
      <w:pPr>
        <w:pStyle w:val="Specification"/>
        <w:numPr>
          <w:ilvl w:val="1"/>
          <w:numId w:val="4"/>
        </w:numPr>
        <w:tabs>
          <w:tab w:val="clear" w:pos="993"/>
          <w:tab w:val="num" w:pos="1276"/>
        </w:tabs>
        <w:spacing w:line="276" w:lineRule="auto"/>
        <w:ind w:left="1134"/>
        <w:jc w:val="both"/>
      </w:pPr>
      <w:bookmarkStart w:id="104" w:name="_Toc448483316"/>
      <w:r w:rsidRPr="00F81E2D">
        <w:t xml:space="preserve">If so required by SITA, the Supplier </w:t>
      </w:r>
      <w:r>
        <w:t>must</w:t>
      </w:r>
      <w:r w:rsidRPr="00F81E2D">
        <w:t xml:space="preserve"> certify in writing to SITA that it has either returned all SITA Intellectual Property to SITA or destroyed or deleted all other SITA Intellectual Property in its possession or under its control.</w:t>
      </w:r>
      <w:bookmarkEnd w:id="99"/>
      <w:bookmarkEnd w:id="104"/>
    </w:p>
    <w:p w14:paraId="7827F0B6" w14:textId="77777777" w:rsidR="009D0B10" w:rsidRPr="00F81E2D" w:rsidRDefault="009D0B10" w:rsidP="00291175">
      <w:pPr>
        <w:pStyle w:val="Specification"/>
        <w:numPr>
          <w:ilvl w:val="1"/>
          <w:numId w:val="4"/>
        </w:numPr>
        <w:tabs>
          <w:tab w:val="clear" w:pos="993"/>
          <w:tab w:val="num" w:pos="1276"/>
        </w:tabs>
        <w:spacing w:line="276" w:lineRule="auto"/>
        <w:ind w:left="1134"/>
        <w:jc w:val="both"/>
      </w:pPr>
      <w:bookmarkStart w:id="105" w:name="_Toc448483317"/>
      <w:r w:rsidRPr="00F81E2D">
        <w:t>SITA</w:t>
      </w:r>
      <w:r>
        <w:t xml:space="preserve">, </w:t>
      </w:r>
      <w:r w:rsidRPr="00F81E2D">
        <w:t>at all times</w:t>
      </w:r>
      <w:r>
        <w:t>,</w:t>
      </w:r>
      <w:r w:rsidRPr="00F81E2D">
        <w:t xml:space="preserve"> own</w:t>
      </w:r>
      <w:r>
        <w:t>s</w:t>
      </w:r>
      <w:r w:rsidRPr="00F81E2D">
        <w:t xml:space="preserve"> all Intellectual Property Rights in and to all Bespoke Intellectual Property. </w:t>
      </w:r>
      <w:bookmarkEnd w:id="105"/>
    </w:p>
    <w:p w14:paraId="2F4A6C0E" w14:textId="77777777" w:rsidR="009D0B10" w:rsidRDefault="009D0B10" w:rsidP="00291175">
      <w:pPr>
        <w:pStyle w:val="Specification"/>
        <w:numPr>
          <w:ilvl w:val="1"/>
          <w:numId w:val="4"/>
        </w:numPr>
        <w:tabs>
          <w:tab w:val="clear" w:pos="993"/>
          <w:tab w:val="num" w:pos="1276"/>
        </w:tabs>
        <w:spacing w:line="276" w:lineRule="auto"/>
        <w:ind w:left="1134"/>
        <w:jc w:val="both"/>
      </w:pPr>
      <w:bookmarkStart w:id="106" w:name="_Toc448483320"/>
      <w:r w:rsidRPr="00F81E2D">
        <w:t>Save for the license granted in terms of this Contract, the Supplier retains all Intellectual Property Rights in and to the Supplier’s pre-existing Intellectual Property that is used or supplied in connection with the Products or Services.</w:t>
      </w:r>
      <w:bookmarkEnd w:id="106"/>
    </w:p>
    <w:p w14:paraId="55202B54" w14:textId="77777777" w:rsidR="00A25D1C" w:rsidRDefault="00A25D1C" w:rsidP="00291175">
      <w:pPr>
        <w:pStyle w:val="Specification"/>
        <w:numPr>
          <w:ilvl w:val="1"/>
          <w:numId w:val="4"/>
        </w:numPr>
        <w:tabs>
          <w:tab w:val="clear" w:pos="993"/>
          <w:tab w:val="num" w:pos="1276"/>
        </w:tabs>
        <w:spacing w:line="276" w:lineRule="auto"/>
        <w:ind w:left="1134"/>
        <w:jc w:val="both"/>
      </w:pPr>
      <w:r>
        <w:t>Provide SITA with the compliant safety file.</w:t>
      </w:r>
    </w:p>
    <w:p w14:paraId="4E2B11FA" w14:textId="77777777" w:rsidR="00704C1E" w:rsidRPr="003A3DCD" w:rsidRDefault="00704C1E">
      <w:pPr>
        <w:pStyle w:val="Specification"/>
        <w:numPr>
          <w:ilvl w:val="0"/>
          <w:numId w:val="10"/>
        </w:numPr>
        <w:jc w:val="both"/>
        <w:rPr>
          <w:rFonts w:cs="Calibri"/>
          <w:b/>
        </w:rPr>
      </w:pPr>
      <w:bookmarkStart w:id="107" w:name="_Hlk95136907"/>
      <w:r w:rsidRPr="003A3DCD">
        <w:rPr>
          <w:rFonts w:cs="Calibri"/>
          <w:b/>
        </w:rPr>
        <w:t>GENERAL</w:t>
      </w:r>
    </w:p>
    <w:p w14:paraId="655D8334" w14:textId="77777777" w:rsidR="00704C1E" w:rsidRPr="003A3DCD" w:rsidRDefault="00704C1E">
      <w:pPr>
        <w:numPr>
          <w:ilvl w:val="1"/>
          <w:numId w:val="37"/>
        </w:numPr>
        <w:tabs>
          <w:tab w:val="clear" w:pos="993"/>
          <w:tab w:val="num" w:pos="1134"/>
          <w:tab w:val="num" w:pos="1560"/>
        </w:tabs>
        <w:spacing w:after="120" w:line="276" w:lineRule="auto"/>
        <w:ind w:left="1134"/>
        <w:jc w:val="both"/>
        <w:rPr>
          <w:szCs w:val="24"/>
        </w:rPr>
      </w:pPr>
      <w:r w:rsidRPr="003A3DCD">
        <w:rPr>
          <w:szCs w:val="24"/>
        </w:rPr>
        <w:t>The supplier will be bound by Government Procurement: General Conditions of Contract.</w:t>
      </w:r>
    </w:p>
    <w:p w14:paraId="4F7F447F" w14:textId="77777777" w:rsidR="00704C1E" w:rsidRPr="003A3DCD" w:rsidRDefault="00704C1E">
      <w:pPr>
        <w:numPr>
          <w:ilvl w:val="1"/>
          <w:numId w:val="37"/>
        </w:numPr>
        <w:tabs>
          <w:tab w:val="clear" w:pos="993"/>
          <w:tab w:val="num" w:pos="1134"/>
          <w:tab w:val="num" w:pos="1560"/>
        </w:tabs>
        <w:spacing w:after="120" w:line="276" w:lineRule="auto"/>
        <w:ind w:left="1134"/>
        <w:jc w:val="both"/>
        <w:rPr>
          <w:szCs w:val="24"/>
        </w:rPr>
      </w:pPr>
      <w:r w:rsidRPr="003A3DCD">
        <w:rPr>
          <w:szCs w:val="24"/>
        </w:rPr>
        <w:t>(GCC) as well as this Special Conditions of Contract (SCC), which will form part of the signed contract with the Supplier. However, SITA reserves the right to include or waive the condition in the signed contract.</w:t>
      </w:r>
    </w:p>
    <w:p w14:paraId="60739779" w14:textId="77777777" w:rsidR="00704C1E" w:rsidRPr="003A3DCD" w:rsidRDefault="00704C1E">
      <w:pPr>
        <w:numPr>
          <w:ilvl w:val="1"/>
          <w:numId w:val="37"/>
        </w:numPr>
        <w:tabs>
          <w:tab w:val="clear" w:pos="993"/>
          <w:tab w:val="num" w:pos="1134"/>
          <w:tab w:val="num" w:pos="1560"/>
        </w:tabs>
        <w:spacing w:after="120" w:line="276" w:lineRule="auto"/>
        <w:ind w:left="1134"/>
        <w:jc w:val="both"/>
        <w:rPr>
          <w:szCs w:val="24"/>
        </w:rPr>
      </w:pPr>
      <w:r w:rsidRPr="003A3DCD">
        <w:rPr>
          <w:szCs w:val="24"/>
        </w:rPr>
        <w:t>SITA reserves the right to:</w:t>
      </w:r>
    </w:p>
    <w:p w14:paraId="4D86E6E8" w14:textId="77777777" w:rsidR="00704C1E" w:rsidRPr="003A3DCD" w:rsidRDefault="00704C1E">
      <w:pPr>
        <w:numPr>
          <w:ilvl w:val="2"/>
          <w:numId w:val="37"/>
        </w:numPr>
        <w:spacing w:line="276" w:lineRule="auto"/>
        <w:ind w:left="1766" w:hanging="632"/>
        <w:jc w:val="both"/>
        <w:rPr>
          <w:szCs w:val="24"/>
        </w:rPr>
      </w:pPr>
      <w:r w:rsidRPr="003A3DCD">
        <w:rPr>
          <w:szCs w:val="24"/>
        </w:rPr>
        <w:t>Negotiate the conditions, or</w:t>
      </w:r>
    </w:p>
    <w:p w14:paraId="4B5525FA" w14:textId="77777777" w:rsidR="00704C1E" w:rsidRPr="003A3DCD" w:rsidRDefault="00704C1E">
      <w:pPr>
        <w:numPr>
          <w:ilvl w:val="2"/>
          <w:numId w:val="37"/>
        </w:numPr>
        <w:spacing w:line="276" w:lineRule="auto"/>
        <w:ind w:left="1766" w:hanging="632"/>
        <w:jc w:val="both"/>
        <w:rPr>
          <w:szCs w:val="24"/>
        </w:rPr>
      </w:pPr>
      <w:r w:rsidRPr="003A3DCD">
        <w:rPr>
          <w:szCs w:val="24"/>
        </w:rPr>
        <w:t>Automatically disqualify a bidder for not accepting these conditions.</w:t>
      </w:r>
    </w:p>
    <w:p w14:paraId="1C9EBD8A" w14:textId="77777777" w:rsidR="00704C1E" w:rsidRPr="003A3DCD" w:rsidRDefault="00704C1E">
      <w:pPr>
        <w:numPr>
          <w:ilvl w:val="2"/>
          <w:numId w:val="37"/>
        </w:numPr>
        <w:spacing w:line="276" w:lineRule="auto"/>
        <w:ind w:left="1766" w:hanging="632"/>
        <w:jc w:val="both"/>
        <w:rPr>
          <w:szCs w:val="24"/>
        </w:rPr>
      </w:pPr>
      <w:r w:rsidRPr="003A3DCD">
        <w:rPr>
          <w:szCs w:val="24"/>
        </w:rPr>
        <w:t>Right to Audit: SITA reserves the right, before entering into a contract, to conduct or commission an external service provider to conduct probity to ascertain whether a qualifying bidder has the technical capability to provide the goods and services as required by this tender.</w:t>
      </w:r>
    </w:p>
    <w:p w14:paraId="10DA292F" w14:textId="77777777" w:rsidR="00704C1E" w:rsidRPr="003A3DCD" w:rsidRDefault="00704C1E">
      <w:pPr>
        <w:numPr>
          <w:ilvl w:val="1"/>
          <w:numId w:val="37"/>
        </w:numPr>
        <w:tabs>
          <w:tab w:val="clear" w:pos="993"/>
          <w:tab w:val="num" w:pos="1134"/>
          <w:tab w:val="num" w:pos="1560"/>
        </w:tabs>
        <w:spacing w:after="120" w:line="276" w:lineRule="auto"/>
        <w:ind w:left="1134"/>
        <w:jc w:val="both"/>
        <w:rPr>
          <w:szCs w:val="24"/>
        </w:rPr>
      </w:pPr>
      <w:r w:rsidRPr="003A3DCD">
        <w:rPr>
          <w:szCs w:val="24"/>
        </w:rPr>
        <w:t>“The parties in this Agreement agree that the offer price of all the equipment shall be at the wholesale price or below wholesale price as agreed with the OEM. Should, at any time during the existence of the agreement that the offered price which is higher than the wholesale price or as agreed with the OEM, SITA client shall be entitled to such wholesale price with the exclusion of the mark-up which the reseller may have charged”.</w:t>
      </w:r>
    </w:p>
    <w:p w14:paraId="1C6A9F95" w14:textId="77777777" w:rsidR="00704C1E" w:rsidRPr="003A3DCD" w:rsidRDefault="00704C1E" w:rsidP="00291175">
      <w:pPr>
        <w:spacing w:after="120" w:line="276" w:lineRule="auto"/>
        <w:ind w:left="1155"/>
        <w:jc w:val="both"/>
        <w:rPr>
          <w:szCs w:val="24"/>
        </w:rPr>
      </w:pPr>
      <w:r w:rsidRPr="003A3DCD">
        <w:rPr>
          <w:szCs w:val="24"/>
        </w:rPr>
        <w:t>NOTE: These conditions will form part of the contract obligations and suppliers are expected to comply in order for SITA to conclude an agreement with the potential suppliers. Failure to comply during finalisation of a contract may result to disqualification.</w:t>
      </w:r>
      <w:bookmarkEnd w:id="107"/>
    </w:p>
    <w:p w14:paraId="4178D0C0" w14:textId="77777777" w:rsidR="00704C1E" w:rsidRPr="003A3DCD" w:rsidRDefault="00704C1E">
      <w:pPr>
        <w:pStyle w:val="Specification"/>
        <w:numPr>
          <w:ilvl w:val="0"/>
          <w:numId w:val="10"/>
        </w:numPr>
        <w:spacing w:line="276" w:lineRule="auto"/>
        <w:jc w:val="both"/>
      </w:pPr>
      <w:r w:rsidRPr="003A3DCD">
        <w:rPr>
          <w:b/>
          <w:bCs/>
        </w:rPr>
        <w:t>COUNTER CONDITIONS</w:t>
      </w:r>
    </w:p>
    <w:p w14:paraId="52ED2360" w14:textId="77777777" w:rsidR="00704C1E" w:rsidRPr="003A3DCD" w:rsidRDefault="00704C1E" w:rsidP="00291175">
      <w:pPr>
        <w:spacing w:after="120" w:line="276" w:lineRule="auto"/>
        <w:ind w:left="567"/>
        <w:jc w:val="both"/>
        <w:rPr>
          <w:szCs w:val="24"/>
        </w:rPr>
      </w:pPr>
      <w:r w:rsidRPr="003A3DCD">
        <w:rPr>
          <w:szCs w:val="24"/>
        </w:rPr>
        <w:t>Bidders’ attention is drawn to the fact that amendments to any of the Bid Conditions or setting of counter conditions by bidders may result in the invalidation of such bids.</w:t>
      </w:r>
    </w:p>
    <w:p w14:paraId="6E72FA9B" w14:textId="77777777" w:rsidR="00704C1E" w:rsidRPr="003A3DCD" w:rsidRDefault="00704C1E" w:rsidP="00291175">
      <w:pPr>
        <w:pStyle w:val="Specification"/>
        <w:numPr>
          <w:ilvl w:val="0"/>
          <w:numId w:val="4"/>
        </w:numPr>
        <w:spacing w:after="0" w:line="276" w:lineRule="auto"/>
        <w:jc w:val="both"/>
      </w:pPr>
      <w:r w:rsidRPr="003A3DCD">
        <w:rPr>
          <w:b/>
          <w:bCs/>
        </w:rPr>
        <w:lastRenderedPageBreak/>
        <w:t>FRONTING</w:t>
      </w:r>
    </w:p>
    <w:p w14:paraId="4C04F941" w14:textId="77777777" w:rsidR="00704C1E" w:rsidRPr="00FF4EE4" w:rsidRDefault="00704C1E" w:rsidP="00291175">
      <w:pPr>
        <w:pStyle w:val="ListParagraph"/>
        <w:numPr>
          <w:ilvl w:val="1"/>
          <w:numId w:val="4"/>
        </w:numPr>
        <w:tabs>
          <w:tab w:val="clear" w:pos="993"/>
          <w:tab w:val="num" w:pos="1276"/>
        </w:tabs>
        <w:spacing w:line="276" w:lineRule="auto"/>
        <w:ind w:left="1134"/>
        <w:jc w:val="both"/>
        <w:rPr>
          <w:b/>
        </w:rPr>
      </w:pPr>
      <w:r w:rsidRPr="00FF4EE4">
        <w:t>The SITA supports the spirit of Broad Based Black Economic Empowerment and recognizes that real empowerment can only be achieved through individuals and businesses conducting themselves in accordance with the Constitution and in an honest, fair, equitable, transparent and legally compliant manner. Against this background the SITA any form of fronting.</w:t>
      </w:r>
    </w:p>
    <w:p w14:paraId="75DB10A5" w14:textId="77777777" w:rsidR="00704C1E" w:rsidRPr="003A3DCD" w:rsidRDefault="00704C1E" w:rsidP="00291175">
      <w:pPr>
        <w:pStyle w:val="ListParagraph"/>
        <w:numPr>
          <w:ilvl w:val="1"/>
          <w:numId w:val="4"/>
        </w:numPr>
        <w:tabs>
          <w:tab w:val="clear" w:pos="993"/>
          <w:tab w:val="num" w:pos="1276"/>
        </w:tabs>
        <w:spacing w:line="276" w:lineRule="auto"/>
        <w:ind w:left="1134"/>
        <w:jc w:val="both"/>
        <w:rPr>
          <w:b/>
        </w:rPr>
      </w:pPr>
      <w:r w:rsidRPr="003A3DCD">
        <w:t>The SITA, in ensuring that bidders conduct themselves in an honest manner will, as part of the bid evaluation processes, conduct or initiate the necessary enquiries/investigations to determine the accuracy of the representation made in bid documents. Should any of the fronting indicators as contained in the Guidelines on Complex Structures and Transactions and Fronting, issued by the Department of Trade and Industry, be established during such enquiry/investigation, the onus will be on the bidder / contractor to prove that fronting does not exist. Failure to do so within a period of 14 days from date of notification may invalidate the bid / contract and may also result in the restriction of the bidder/contractor to conduct business with the public sector for a period not exceeding ten (10) years, in addition to any other remedies SITA may have against the bidder/contractor concerned.</w:t>
      </w:r>
    </w:p>
    <w:p w14:paraId="701A8891" w14:textId="77777777" w:rsidR="00704C1E" w:rsidRPr="003A3DCD" w:rsidRDefault="00704C1E" w:rsidP="00291175">
      <w:pPr>
        <w:pStyle w:val="Specification"/>
        <w:numPr>
          <w:ilvl w:val="0"/>
          <w:numId w:val="4"/>
        </w:numPr>
        <w:spacing w:after="0" w:line="276" w:lineRule="auto"/>
        <w:jc w:val="both"/>
        <w:rPr>
          <w:b/>
          <w:bCs/>
        </w:rPr>
      </w:pPr>
      <w:r w:rsidRPr="003A3DCD">
        <w:rPr>
          <w:b/>
          <w:bCs/>
        </w:rPr>
        <w:t>BUSINESS CONTINUITY AND DISASTER RECOVERY PLANS</w:t>
      </w:r>
    </w:p>
    <w:p w14:paraId="44F621FB" w14:textId="40AB5979" w:rsidR="00704C1E" w:rsidRDefault="00704C1E" w:rsidP="00291175">
      <w:pPr>
        <w:spacing w:after="120" w:line="276" w:lineRule="auto"/>
        <w:ind w:left="567"/>
        <w:jc w:val="both"/>
        <w:rPr>
          <w:rFonts w:cs="Calibri"/>
          <w:color w:val="000000"/>
          <w:szCs w:val="24"/>
          <w:lang w:eastAsia="en-GB"/>
        </w:rPr>
      </w:pPr>
      <w:r w:rsidRPr="003A3DCD">
        <w:rPr>
          <w:rFonts w:cs="Calibri"/>
          <w:color w:val="333333"/>
          <w:szCs w:val="24"/>
          <w:shd w:val="clear" w:color="auto" w:fill="FFFFFF"/>
          <w:lang w:eastAsia="en-GB"/>
        </w:rPr>
        <w:t>The bidder confirms that they have </w:t>
      </w:r>
      <w:r w:rsidRPr="003A3DCD">
        <w:rPr>
          <w:rFonts w:cs="Calibri"/>
          <w:color w:val="000000"/>
          <w:szCs w:val="24"/>
          <w:shd w:val="clear" w:color="auto" w:fill="FFFFFF"/>
          <w:lang w:eastAsia="en-GB"/>
        </w:rPr>
        <w:t>written</w:t>
      </w:r>
      <w:r w:rsidRPr="003A3DCD">
        <w:rPr>
          <w:rFonts w:cs="Calibri"/>
          <w:color w:val="333333"/>
          <w:szCs w:val="24"/>
          <w:shd w:val="clear" w:color="auto" w:fill="FFFFFF"/>
          <w:lang w:eastAsia="en-GB"/>
        </w:rPr>
        <w:t> </w:t>
      </w:r>
      <w:r w:rsidRPr="003A3DCD">
        <w:rPr>
          <w:rFonts w:cs="Calibri"/>
          <w:color w:val="000000"/>
          <w:szCs w:val="24"/>
          <w:lang w:eastAsia="en-GB"/>
        </w:rPr>
        <w:t>business continuity and disaster recovery plans</w:t>
      </w:r>
      <w:r w:rsidRPr="003A3DCD">
        <w:rPr>
          <w:rFonts w:cs="Calibri"/>
          <w:color w:val="333333"/>
          <w:szCs w:val="24"/>
          <w:lang w:eastAsia="en-GB"/>
        </w:rPr>
        <w:t> that </w:t>
      </w:r>
      <w:r w:rsidRPr="003A3DCD">
        <w:rPr>
          <w:rFonts w:cs="Calibri"/>
          <w:color w:val="000000"/>
          <w:szCs w:val="24"/>
          <w:lang w:eastAsia="en-GB"/>
        </w:rPr>
        <w:t>define</w:t>
      </w:r>
      <w:r w:rsidRPr="003A3DCD">
        <w:rPr>
          <w:rFonts w:cs="Calibri"/>
          <w:color w:val="333333"/>
          <w:szCs w:val="24"/>
          <w:lang w:eastAsia="en-GB"/>
        </w:rPr>
        <w:t> the </w:t>
      </w:r>
      <w:r w:rsidRPr="003A3DCD">
        <w:rPr>
          <w:rFonts w:cs="Calibri"/>
          <w:color w:val="000000"/>
          <w:szCs w:val="24"/>
          <w:lang w:eastAsia="en-GB"/>
        </w:rPr>
        <w:t>roles</w:t>
      </w:r>
      <w:r w:rsidRPr="003A3DCD">
        <w:rPr>
          <w:rFonts w:cs="Calibri"/>
          <w:color w:val="333333"/>
          <w:szCs w:val="24"/>
          <w:lang w:eastAsia="en-GB"/>
        </w:rPr>
        <w:t>, </w:t>
      </w:r>
      <w:r w:rsidRPr="003A3DCD">
        <w:rPr>
          <w:rFonts w:cs="Calibri"/>
          <w:color w:val="000000"/>
          <w:szCs w:val="24"/>
          <w:lang w:eastAsia="en-GB"/>
        </w:rPr>
        <w:t xml:space="preserve">responsibilities and procedures necessary </w:t>
      </w:r>
      <w:r w:rsidRPr="003A3DCD">
        <w:rPr>
          <w:rFonts w:cs="Calibri"/>
          <w:color w:val="333333"/>
          <w:szCs w:val="24"/>
          <w:lang w:eastAsia="en-GB"/>
        </w:rPr>
        <w:t>to </w:t>
      </w:r>
      <w:r w:rsidRPr="003A3DCD">
        <w:rPr>
          <w:rFonts w:cs="Calibri"/>
          <w:color w:val="000000"/>
          <w:szCs w:val="24"/>
          <w:lang w:eastAsia="en-GB"/>
        </w:rPr>
        <w:t>ensure</w:t>
      </w:r>
      <w:r w:rsidRPr="003A3DCD">
        <w:rPr>
          <w:rFonts w:cs="Calibri"/>
          <w:color w:val="333333"/>
          <w:szCs w:val="24"/>
          <w:lang w:eastAsia="en-GB"/>
        </w:rPr>
        <w:t> that the required services under this bid specification is in place and will be maintained continuously in the event of a </w:t>
      </w:r>
      <w:r w:rsidRPr="003A3DCD">
        <w:rPr>
          <w:rFonts w:cs="Calibri"/>
          <w:color w:val="000000"/>
          <w:szCs w:val="24"/>
          <w:lang w:eastAsia="en-GB"/>
        </w:rPr>
        <w:t>disruption</w:t>
      </w:r>
      <w:r w:rsidRPr="003A3DCD">
        <w:rPr>
          <w:rFonts w:cs="Calibri"/>
          <w:color w:val="333333"/>
          <w:szCs w:val="24"/>
          <w:lang w:eastAsia="en-GB"/>
        </w:rPr>
        <w:t> </w:t>
      </w:r>
      <w:r w:rsidRPr="003A3DCD">
        <w:rPr>
          <w:rFonts w:cs="Calibri"/>
          <w:color w:val="000000"/>
          <w:szCs w:val="24"/>
          <w:lang w:eastAsia="en-GB"/>
        </w:rPr>
        <w:t>to the bidder’s operations, regardless of the</w:t>
      </w:r>
      <w:r w:rsidRPr="003A3DCD">
        <w:rPr>
          <w:rFonts w:cs="Calibri"/>
          <w:color w:val="333333"/>
          <w:szCs w:val="24"/>
          <w:lang w:eastAsia="en-GB"/>
        </w:rPr>
        <w:t> cause of the disruption</w:t>
      </w:r>
      <w:r w:rsidRPr="003A3DCD">
        <w:rPr>
          <w:rFonts w:cs="Calibri"/>
          <w:color w:val="000000"/>
          <w:szCs w:val="24"/>
          <w:lang w:eastAsia="en-GB"/>
        </w:rPr>
        <w:t>.</w:t>
      </w:r>
    </w:p>
    <w:p w14:paraId="41C387AF" w14:textId="77777777" w:rsidR="009F5AE6" w:rsidRPr="00D52B16" w:rsidRDefault="009F5AE6" w:rsidP="00510842">
      <w:pPr>
        <w:pStyle w:val="Specification"/>
        <w:numPr>
          <w:ilvl w:val="0"/>
          <w:numId w:val="4"/>
        </w:numPr>
        <w:spacing w:after="0" w:line="276" w:lineRule="auto"/>
        <w:jc w:val="both"/>
        <w:rPr>
          <w:b/>
          <w:bCs/>
        </w:rPr>
      </w:pPr>
      <w:r w:rsidRPr="00D52B16">
        <w:rPr>
          <w:b/>
          <w:bCs/>
        </w:rPr>
        <w:t xml:space="preserve">PREFERENCE GOAL REQUIREMENTS </w:t>
      </w:r>
    </w:p>
    <w:p w14:paraId="05391906" w14:textId="77777777" w:rsidR="009F5AE6" w:rsidRPr="00D52B16" w:rsidRDefault="009F5AE6" w:rsidP="009F5AE6">
      <w:pPr>
        <w:pStyle w:val="ListParagraph"/>
        <w:numPr>
          <w:ilvl w:val="1"/>
          <w:numId w:val="56"/>
        </w:numPr>
        <w:tabs>
          <w:tab w:val="clear" w:pos="1134"/>
        </w:tabs>
        <w:spacing w:line="276" w:lineRule="auto"/>
        <w:jc w:val="both"/>
        <w:rPr>
          <w:rFonts w:cs="Calibri"/>
        </w:rPr>
      </w:pPr>
      <w:r w:rsidRPr="00D52B16">
        <w:t xml:space="preserve">The Bidder’s </w:t>
      </w:r>
      <w:r w:rsidRPr="00D52B16">
        <w:rPr>
          <w:b/>
          <w:bCs/>
        </w:rPr>
        <w:t>commitment</w:t>
      </w:r>
      <w:r w:rsidRPr="00D52B16">
        <w:t xml:space="preserve"> for the </w:t>
      </w:r>
      <w:r w:rsidRPr="00D52B16">
        <w:rPr>
          <w:b/>
          <w:bCs/>
        </w:rPr>
        <w:t xml:space="preserve">Preference Goal Requirements </w:t>
      </w:r>
      <w:r w:rsidRPr="00D52B16">
        <w:t xml:space="preserve">in this tender will be </w:t>
      </w:r>
      <w:r w:rsidRPr="00D52B16">
        <w:rPr>
          <w:b/>
          <w:bCs/>
        </w:rPr>
        <w:t>legally binding</w:t>
      </w:r>
      <w:r w:rsidRPr="00D52B16">
        <w:t xml:space="preserve"> and the Bidder needs to </w:t>
      </w:r>
      <w:r w:rsidRPr="00D52B16">
        <w:rPr>
          <w:b/>
          <w:bCs/>
        </w:rPr>
        <w:t>perform against their commitment</w:t>
      </w:r>
      <w:r w:rsidRPr="00D52B16">
        <w:t xml:space="preserve"> for the duration of the contract which will form part of the Contractual Agreement.</w:t>
      </w:r>
    </w:p>
    <w:p w14:paraId="7A81A37D" w14:textId="77777777" w:rsidR="009F5AE6" w:rsidRPr="00D52B16" w:rsidRDefault="009F5AE6" w:rsidP="009F5AE6">
      <w:pPr>
        <w:pStyle w:val="ListParagraph"/>
        <w:numPr>
          <w:ilvl w:val="1"/>
          <w:numId w:val="56"/>
        </w:numPr>
        <w:tabs>
          <w:tab w:val="clear" w:pos="1134"/>
        </w:tabs>
        <w:spacing w:line="276" w:lineRule="auto"/>
        <w:jc w:val="both"/>
      </w:pPr>
      <w:r w:rsidRPr="00D52B16">
        <w:t xml:space="preserve">The Bidder </w:t>
      </w:r>
      <w:r w:rsidRPr="00D52B16">
        <w:rPr>
          <w:b/>
          <w:bCs/>
        </w:rPr>
        <w:t>must sustain, or improve</w:t>
      </w:r>
      <w:r w:rsidRPr="00D52B16">
        <w:t xml:space="preserve"> the company’s BBBEE Level for the duration of the contact which will form part of the Contractual Agreement.</w:t>
      </w:r>
    </w:p>
    <w:p w14:paraId="7262B8E4" w14:textId="77777777" w:rsidR="001649E1" w:rsidRPr="00DC337F" w:rsidRDefault="001649E1" w:rsidP="001649E1">
      <w:pPr>
        <w:pStyle w:val="ListParagraph"/>
        <w:numPr>
          <w:ilvl w:val="1"/>
          <w:numId w:val="56"/>
        </w:numPr>
        <w:spacing w:line="276" w:lineRule="auto"/>
        <w:jc w:val="both"/>
        <w:rPr>
          <w:rFonts w:cs="Calibri"/>
        </w:rPr>
      </w:pPr>
      <w:r w:rsidRPr="00DC337F">
        <w:rPr>
          <w:rFonts w:cs="Calibri"/>
          <w:b/>
          <w:bCs/>
        </w:rPr>
        <w:t>Performance of Preference Goal Requirements will be determined annually.</w:t>
      </w:r>
      <w:r w:rsidRPr="00DC337F">
        <w:rPr>
          <w:rFonts w:cs="Calibri"/>
        </w:rPr>
        <w:t xml:space="preserve"> Bidders must submit their Preference status report to SITA indicating progress against the Bidder’s Preferential commitments </w:t>
      </w:r>
      <w:r w:rsidRPr="00DC337F">
        <w:rPr>
          <w:rFonts w:cs="Calibri"/>
          <w:b/>
          <w:bCs/>
        </w:rPr>
        <w:t>within 30 days after each quarter from the commencement date of the contract</w:t>
      </w:r>
      <w:r w:rsidRPr="00DC337F">
        <w:rPr>
          <w:rFonts w:cs="Calibri"/>
        </w:rPr>
        <w:t>.</w:t>
      </w:r>
    </w:p>
    <w:p w14:paraId="2BF51526" w14:textId="2CA23ECA" w:rsidR="009F5AE6" w:rsidRPr="00D52B16" w:rsidRDefault="009F5AE6" w:rsidP="009F5AE6">
      <w:pPr>
        <w:pStyle w:val="ListParagraph"/>
        <w:numPr>
          <w:ilvl w:val="1"/>
          <w:numId w:val="56"/>
        </w:numPr>
        <w:tabs>
          <w:tab w:val="clear" w:pos="1134"/>
        </w:tabs>
        <w:spacing w:line="276" w:lineRule="auto"/>
        <w:jc w:val="both"/>
      </w:pPr>
      <w:r w:rsidRPr="00D52B16">
        <w:t xml:space="preserve">Bidders need to keep auditable substantive records / evidence and upon request by </w:t>
      </w:r>
      <w:r w:rsidRPr="00D52B16">
        <w:rPr>
          <w:rFonts w:cs="Calibri"/>
          <w:b/>
          <w:bCs/>
        </w:rPr>
        <w:t>SITA</w:t>
      </w:r>
      <w:r w:rsidRPr="00D52B16">
        <w:rPr>
          <w:b/>
          <w:bCs/>
        </w:rPr>
        <w:t xml:space="preserve"> </w:t>
      </w:r>
      <w:r w:rsidRPr="00D52B16">
        <w:t>must be made available for audit and, or due diligence purposes.</w:t>
      </w:r>
    </w:p>
    <w:p w14:paraId="74391689" w14:textId="5CBF96CD" w:rsidR="009F5AE6" w:rsidRPr="00D52B16" w:rsidRDefault="009F5AE6" w:rsidP="009F5AE6">
      <w:pPr>
        <w:pStyle w:val="ListParagraph"/>
        <w:numPr>
          <w:ilvl w:val="1"/>
          <w:numId w:val="56"/>
        </w:numPr>
        <w:tabs>
          <w:tab w:val="clear" w:pos="1134"/>
        </w:tabs>
        <w:spacing w:line="276" w:lineRule="auto"/>
        <w:jc w:val="both"/>
      </w:pPr>
      <w:r w:rsidRPr="00D52B16">
        <w:rPr>
          <w:b/>
          <w:bCs/>
        </w:rPr>
        <w:t>SITA reserves the right</w:t>
      </w:r>
      <w:r w:rsidRPr="00D52B16">
        <w:t xml:space="preserve"> </w:t>
      </w:r>
      <w:r w:rsidRPr="00D52B16">
        <w:rPr>
          <w:b/>
          <w:bCs/>
        </w:rPr>
        <w:t>to</w:t>
      </w:r>
      <w:r w:rsidRPr="00D52B16">
        <w:t xml:space="preserve"> require from a Bidder, either before a bid is adjudicated or at any time subsequently, to substantiate any claim with regards to preferences, in any manner required by SITA.</w:t>
      </w:r>
    </w:p>
    <w:p w14:paraId="4D228DC4" w14:textId="318B2480" w:rsidR="009F5AE6" w:rsidRPr="00D52B16" w:rsidRDefault="009F5AE6" w:rsidP="009F5AE6">
      <w:pPr>
        <w:pStyle w:val="ListParagraph"/>
        <w:numPr>
          <w:ilvl w:val="1"/>
          <w:numId w:val="56"/>
        </w:numPr>
        <w:tabs>
          <w:tab w:val="clear" w:pos="1134"/>
        </w:tabs>
        <w:spacing w:line="276" w:lineRule="auto"/>
        <w:jc w:val="both"/>
      </w:pPr>
      <w:r w:rsidRPr="00D52B16">
        <w:rPr>
          <w:b/>
          <w:bCs/>
        </w:rPr>
        <w:lastRenderedPageBreak/>
        <w:t>SITA reserves the right to</w:t>
      </w:r>
      <w:r w:rsidRPr="00D52B16">
        <w:t xml:space="preserve"> verify information / evidence provided by the Bidder.</w:t>
      </w:r>
    </w:p>
    <w:p w14:paraId="41A565C1" w14:textId="25700388" w:rsidR="009F5AE6" w:rsidRPr="00D52B16" w:rsidRDefault="009F5AE6" w:rsidP="009F5AE6">
      <w:pPr>
        <w:pStyle w:val="ListParagraph"/>
        <w:numPr>
          <w:ilvl w:val="1"/>
          <w:numId w:val="56"/>
        </w:numPr>
        <w:tabs>
          <w:tab w:val="clear" w:pos="1134"/>
        </w:tabs>
        <w:spacing w:line="276" w:lineRule="auto"/>
        <w:jc w:val="both"/>
      </w:pPr>
      <w:r w:rsidRPr="00D52B16">
        <w:rPr>
          <w:rFonts w:cs="Calibri"/>
          <w:b/>
          <w:bCs/>
        </w:rPr>
        <w:t>SITA</w:t>
      </w:r>
      <w:r w:rsidRPr="00D52B16">
        <w:rPr>
          <w:rFonts w:eastAsia="Calibri" w:cs="Calibri"/>
        </w:rPr>
        <w:t xml:space="preserve"> </w:t>
      </w:r>
      <w:r w:rsidRPr="00D52B16">
        <w:rPr>
          <w:b/>
          <w:bCs/>
        </w:rPr>
        <w:t>reserves the right to</w:t>
      </w:r>
      <w:r w:rsidRPr="00D52B16">
        <w:t xml:space="preserve"> introduce a </w:t>
      </w:r>
      <w:r w:rsidRPr="00D52B16">
        <w:rPr>
          <w:b/>
          <w:bCs/>
        </w:rPr>
        <w:t>penalty of 1%</w:t>
      </w:r>
      <w:r w:rsidRPr="00D52B16">
        <w:t xml:space="preserve"> of the overall annual year spent by </w:t>
      </w:r>
      <w:r w:rsidRPr="00D52B16">
        <w:rPr>
          <w:rFonts w:cs="Calibri"/>
          <w:b/>
          <w:bCs/>
        </w:rPr>
        <w:t>SITA</w:t>
      </w:r>
      <w:r w:rsidRPr="00D52B16">
        <w:t xml:space="preserve"> for the prior year if the Bidder fails to comply to </w:t>
      </w:r>
      <w:r w:rsidRPr="00D52B16">
        <w:rPr>
          <w:b/>
          <w:bCs/>
        </w:rPr>
        <w:t>paragraphs (a), (b) and (c) above</w:t>
      </w:r>
      <w:r w:rsidRPr="00D52B16">
        <w:t>.</w:t>
      </w:r>
    </w:p>
    <w:p w14:paraId="0DB1873E" w14:textId="77777777" w:rsidR="00CC6D69" w:rsidRPr="00910304" w:rsidRDefault="00CC6D69" w:rsidP="00291175">
      <w:pPr>
        <w:pStyle w:val="Specification"/>
        <w:numPr>
          <w:ilvl w:val="0"/>
          <w:numId w:val="4"/>
        </w:numPr>
        <w:spacing w:after="0" w:line="276" w:lineRule="auto"/>
        <w:jc w:val="both"/>
        <w:rPr>
          <w:b/>
          <w:bCs/>
        </w:rPr>
      </w:pPr>
      <w:r w:rsidRPr="00910304">
        <w:rPr>
          <w:b/>
          <w:bCs/>
        </w:rPr>
        <w:t>SUPPLIER DUE DILIGENCE</w:t>
      </w:r>
    </w:p>
    <w:p w14:paraId="4B0A64CB" w14:textId="4CFEAE47" w:rsidR="009D0DC2" w:rsidRPr="00C2294C" w:rsidRDefault="00CC6D69" w:rsidP="008517C8">
      <w:pPr>
        <w:pStyle w:val="Specification"/>
        <w:spacing w:line="276" w:lineRule="auto"/>
        <w:ind w:left="567"/>
        <w:jc w:val="both"/>
      </w:pPr>
      <w:r w:rsidRPr="00910304">
        <w:t>SITA reserves the right to conduct supplier due diligence prior to final award or at any time during the Contract period and this may include pre-announced/ non-announced site visits. During the due diligence process the information submitted by the bidder will be verified and any misrepresentation thereof may disqualify the bid or Contract in whole or parts thereof.</w:t>
      </w:r>
    </w:p>
    <w:p w14:paraId="40CBEB2A" w14:textId="77777777" w:rsidR="00056649" w:rsidRPr="00F81E2D" w:rsidRDefault="00056649">
      <w:pPr>
        <w:pStyle w:val="Heading2"/>
      </w:pPr>
      <w:bookmarkStart w:id="108" w:name="_Toc131600117"/>
      <w:bookmarkEnd w:id="100"/>
      <w:r w:rsidRPr="00F81E2D">
        <w:t>DECLARATION OF COMPLIANCE</w:t>
      </w:r>
      <w:bookmarkEnd w:id="108"/>
    </w:p>
    <w:tbl>
      <w:tblPr>
        <w:tblStyle w:val="TableGrid"/>
        <w:tblW w:w="4781" w:type="pct"/>
        <w:tblInd w:w="421"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193"/>
        <w:gridCol w:w="1385"/>
        <w:gridCol w:w="1628"/>
      </w:tblGrid>
      <w:tr w:rsidR="00DF56E2" w:rsidRPr="00F81E2D" w14:paraId="211FDCE2" w14:textId="77777777" w:rsidTr="009A5BA0">
        <w:trPr>
          <w:tblHeader/>
        </w:trPr>
        <w:tc>
          <w:tcPr>
            <w:tcW w:w="3364" w:type="pct"/>
            <w:shd w:val="clear" w:color="auto" w:fill="C6D9F1" w:themeFill="text2" w:themeFillTint="33"/>
          </w:tcPr>
          <w:p w14:paraId="6A096E37" w14:textId="77777777" w:rsidR="00DF56E2" w:rsidRPr="00F81E2D" w:rsidRDefault="00DF56E2" w:rsidP="000D178E">
            <w:pPr>
              <w:rPr>
                <w:rFonts w:asciiTheme="minorHAnsi" w:hAnsiTheme="minorHAnsi"/>
                <w:b/>
              </w:rPr>
            </w:pPr>
          </w:p>
        </w:tc>
        <w:tc>
          <w:tcPr>
            <w:tcW w:w="752" w:type="pct"/>
            <w:shd w:val="clear" w:color="auto" w:fill="C6D9F1" w:themeFill="text2" w:themeFillTint="33"/>
          </w:tcPr>
          <w:p w14:paraId="06D62A85" w14:textId="77777777" w:rsidR="00DF56E2" w:rsidRPr="00F81E2D" w:rsidRDefault="00DF56E2" w:rsidP="00C845C1">
            <w:pPr>
              <w:jc w:val="center"/>
              <w:rPr>
                <w:rFonts w:asciiTheme="minorHAnsi" w:hAnsiTheme="minorHAnsi"/>
                <w:b/>
              </w:rPr>
            </w:pPr>
            <w:r w:rsidRPr="00F81E2D">
              <w:rPr>
                <w:rFonts w:asciiTheme="minorHAnsi" w:hAnsiTheme="minorHAnsi"/>
                <w:b/>
              </w:rPr>
              <w:t>ACCEPT</w:t>
            </w:r>
            <w:r w:rsidR="009609F4" w:rsidRPr="00F81E2D">
              <w:rPr>
                <w:rFonts w:asciiTheme="minorHAnsi" w:hAnsiTheme="minorHAnsi"/>
                <w:b/>
              </w:rPr>
              <w:t xml:space="preserve"> ALL</w:t>
            </w:r>
          </w:p>
        </w:tc>
        <w:tc>
          <w:tcPr>
            <w:tcW w:w="884" w:type="pct"/>
            <w:shd w:val="clear" w:color="auto" w:fill="C6D9F1" w:themeFill="text2" w:themeFillTint="33"/>
          </w:tcPr>
          <w:p w14:paraId="6129F16D" w14:textId="77777777" w:rsidR="00DF56E2" w:rsidRPr="00F81E2D" w:rsidRDefault="00BA227B" w:rsidP="00C845C1">
            <w:pPr>
              <w:jc w:val="center"/>
              <w:rPr>
                <w:rFonts w:asciiTheme="minorHAnsi" w:hAnsiTheme="minorHAnsi"/>
                <w:b/>
              </w:rPr>
            </w:pPr>
            <w:r w:rsidRPr="00F81E2D">
              <w:rPr>
                <w:rFonts w:asciiTheme="minorHAnsi" w:hAnsiTheme="minorHAnsi"/>
                <w:b/>
              </w:rPr>
              <w:t xml:space="preserve">DO </w:t>
            </w:r>
            <w:r w:rsidR="00DF56E2" w:rsidRPr="00F81E2D">
              <w:rPr>
                <w:rFonts w:asciiTheme="minorHAnsi" w:hAnsiTheme="minorHAnsi"/>
                <w:b/>
              </w:rPr>
              <w:t>NOT ACCEPT</w:t>
            </w:r>
            <w:r w:rsidR="009609F4" w:rsidRPr="00F81E2D">
              <w:rPr>
                <w:rFonts w:asciiTheme="minorHAnsi" w:hAnsiTheme="minorHAnsi"/>
                <w:b/>
              </w:rPr>
              <w:t xml:space="preserve"> ALL</w:t>
            </w:r>
          </w:p>
        </w:tc>
      </w:tr>
      <w:tr w:rsidR="00DF56E2" w:rsidRPr="00F81E2D" w14:paraId="7A378E2A" w14:textId="77777777" w:rsidTr="009A5BA0">
        <w:tc>
          <w:tcPr>
            <w:tcW w:w="3364" w:type="pct"/>
          </w:tcPr>
          <w:p w14:paraId="5E698E5C" w14:textId="52020DEE" w:rsidR="0016093F" w:rsidRPr="007864F3" w:rsidRDefault="00DF56E2">
            <w:pPr>
              <w:pStyle w:val="Specification"/>
              <w:numPr>
                <w:ilvl w:val="0"/>
                <w:numId w:val="9"/>
              </w:numPr>
              <w:rPr>
                <w:rFonts w:asciiTheme="minorHAnsi" w:hAnsiTheme="minorHAnsi"/>
              </w:rPr>
            </w:pPr>
            <w:r w:rsidRPr="007864F3">
              <w:rPr>
                <w:rFonts w:asciiTheme="minorHAnsi" w:hAnsiTheme="minorHAnsi"/>
              </w:rPr>
              <w:t xml:space="preserve">The bidder declares </w:t>
            </w:r>
            <w:r w:rsidR="0016093F" w:rsidRPr="007864F3">
              <w:rPr>
                <w:rFonts w:asciiTheme="minorHAnsi" w:hAnsiTheme="minorHAnsi"/>
              </w:rPr>
              <w:t>to ACCEPT ALL the Speci</w:t>
            </w:r>
            <w:r w:rsidR="00932583" w:rsidRPr="007864F3">
              <w:rPr>
                <w:rFonts w:asciiTheme="minorHAnsi" w:hAnsiTheme="minorHAnsi"/>
              </w:rPr>
              <w:t>al</w:t>
            </w:r>
            <w:r w:rsidR="0016093F" w:rsidRPr="007864F3">
              <w:rPr>
                <w:rFonts w:asciiTheme="minorHAnsi" w:hAnsiTheme="minorHAnsi"/>
              </w:rPr>
              <w:t xml:space="preserve"> Condition of Contract </w:t>
            </w:r>
            <w:r w:rsidR="00834A22" w:rsidRPr="007864F3">
              <w:rPr>
                <w:rFonts w:asciiTheme="minorHAnsi" w:hAnsiTheme="minorHAnsi"/>
              </w:rPr>
              <w:t xml:space="preserve">as specified </w:t>
            </w:r>
            <w:r w:rsidR="00C845C1" w:rsidRPr="007864F3">
              <w:rPr>
                <w:rFonts w:asciiTheme="minorHAnsi" w:hAnsiTheme="minorHAnsi"/>
              </w:rPr>
              <w:t xml:space="preserve">in </w:t>
            </w:r>
            <w:r w:rsidR="00C845C1" w:rsidRPr="00510842">
              <w:rPr>
                <w:rFonts w:asciiTheme="minorHAnsi" w:hAnsiTheme="minorHAnsi"/>
                <w:b/>
                <w:bCs/>
              </w:rPr>
              <w:t xml:space="preserve">section </w:t>
            </w:r>
            <w:r w:rsidR="00BE312D" w:rsidRPr="00510842">
              <w:rPr>
                <w:b/>
                <w:bCs/>
              </w:rPr>
              <w:fldChar w:fldCharType="begin"/>
            </w:r>
            <w:r w:rsidR="00BE312D" w:rsidRPr="00510842">
              <w:rPr>
                <w:rFonts w:asciiTheme="minorHAnsi" w:hAnsiTheme="minorHAnsi"/>
                <w:b/>
                <w:bCs/>
              </w:rPr>
              <w:instrText xml:space="preserve"> REF _Ref455589162 \w </w:instrText>
            </w:r>
            <w:r w:rsidR="002729F3" w:rsidRPr="00510842">
              <w:rPr>
                <w:rFonts w:asciiTheme="minorHAnsi" w:hAnsiTheme="minorHAnsi"/>
                <w:b/>
                <w:bCs/>
              </w:rPr>
              <w:instrText xml:space="preserve"> \* MERGEFORMAT </w:instrText>
            </w:r>
            <w:r w:rsidR="00BE312D" w:rsidRPr="00510842">
              <w:rPr>
                <w:b/>
                <w:bCs/>
              </w:rPr>
              <w:fldChar w:fldCharType="separate"/>
            </w:r>
            <w:r w:rsidR="0010682B" w:rsidRPr="00510842">
              <w:rPr>
                <w:b/>
                <w:bCs/>
              </w:rPr>
              <w:t>8</w:t>
            </w:r>
            <w:r w:rsidR="00394ACB" w:rsidRPr="00510842">
              <w:rPr>
                <w:rFonts w:asciiTheme="minorHAnsi" w:hAnsiTheme="minorHAnsi"/>
                <w:b/>
                <w:bCs/>
              </w:rPr>
              <w:t>.2</w:t>
            </w:r>
            <w:r w:rsidR="00BE312D" w:rsidRPr="00510842">
              <w:rPr>
                <w:b/>
                <w:bCs/>
              </w:rPr>
              <w:fldChar w:fldCharType="end"/>
            </w:r>
            <w:r w:rsidR="00BE312D" w:rsidRPr="007864F3">
              <w:t xml:space="preserve"> </w:t>
            </w:r>
            <w:r w:rsidR="00C845C1" w:rsidRPr="007864F3">
              <w:rPr>
                <w:rFonts w:asciiTheme="minorHAnsi" w:hAnsiTheme="minorHAnsi"/>
              </w:rPr>
              <w:t xml:space="preserve">above </w:t>
            </w:r>
            <w:r w:rsidR="0016093F" w:rsidRPr="007864F3">
              <w:rPr>
                <w:rFonts w:asciiTheme="minorHAnsi" w:hAnsiTheme="minorHAnsi"/>
              </w:rPr>
              <w:t xml:space="preserve">by </w:t>
            </w:r>
            <w:r w:rsidRPr="007864F3">
              <w:rPr>
                <w:rFonts w:asciiTheme="minorHAnsi" w:hAnsiTheme="minorHAnsi"/>
              </w:rPr>
              <w:t>indicating with an “X” in the “ACCEPT</w:t>
            </w:r>
            <w:r w:rsidR="00C845C1" w:rsidRPr="007864F3">
              <w:rPr>
                <w:rFonts w:asciiTheme="minorHAnsi" w:hAnsiTheme="minorHAnsi"/>
              </w:rPr>
              <w:t xml:space="preserve"> ALL</w:t>
            </w:r>
            <w:r w:rsidRPr="007864F3">
              <w:rPr>
                <w:rFonts w:asciiTheme="minorHAnsi" w:hAnsiTheme="minorHAnsi"/>
              </w:rPr>
              <w:t>” column</w:t>
            </w:r>
            <w:r w:rsidR="0016093F" w:rsidRPr="007864F3">
              <w:rPr>
                <w:rFonts w:asciiTheme="minorHAnsi" w:hAnsiTheme="minorHAnsi"/>
              </w:rPr>
              <w:t xml:space="preserve">, </w:t>
            </w:r>
            <w:r w:rsidR="00BE312D" w:rsidRPr="007864F3">
              <w:rPr>
                <w:rFonts w:asciiTheme="minorHAnsi" w:hAnsiTheme="minorHAnsi"/>
              </w:rPr>
              <w:t>OR</w:t>
            </w:r>
          </w:p>
          <w:p w14:paraId="12874B79" w14:textId="4C59E40E" w:rsidR="00C845C1" w:rsidRPr="007864F3" w:rsidRDefault="0016093F">
            <w:pPr>
              <w:pStyle w:val="Specification"/>
              <w:numPr>
                <w:ilvl w:val="0"/>
                <w:numId w:val="9"/>
              </w:numPr>
              <w:rPr>
                <w:rFonts w:asciiTheme="minorHAnsi" w:hAnsiTheme="minorHAnsi"/>
              </w:rPr>
            </w:pPr>
            <w:r w:rsidRPr="007864F3">
              <w:rPr>
                <w:rFonts w:asciiTheme="minorHAnsi" w:hAnsiTheme="minorHAnsi"/>
              </w:rPr>
              <w:t xml:space="preserve">The bidder declares to NOT ACCEPT ALL the </w:t>
            </w:r>
            <w:r w:rsidR="001D2F39" w:rsidRPr="007864F3">
              <w:rPr>
                <w:rFonts w:asciiTheme="minorHAnsi" w:hAnsiTheme="minorHAnsi"/>
              </w:rPr>
              <w:t>Special</w:t>
            </w:r>
            <w:r w:rsidRPr="007864F3">
              <w:rPr>
                <w:rFonts w:asciiTheme="minorHAnsi" w:hAnsiTheme="minorHAnsi"/>
              </w:rPr>
              <w:t xml:space="preserve"> Conditions of Contract</w:t>
            </w:r>
            <w:r w:rsidR="00BE312D" w:rsidRPr="007864F3">
              <w:rPr>
                <w:rFonts w:asciiTheme="minorHAnsi" w:hAnsiTheme="minorHAnsi"/>
              </w:rPr>
              <w:t xml:space="preserve"> as specified </w:t>
            </w:r>
            <w:r w:rsidR="00BA227B" w:rsidRPr="007864F3">
              <w:rPr>
                <w:rFonts w:asciiTheme="minorHAnsi" w:hAnsiTheme="minorHAnsi"/>
              </w:rPr>
              <w:t xml:space="preserve">in </w:t>
            </w:r>
            <w:r w:rsidR="00BA227B" w:rsidRPr="00510842">
              <w:rPr>
                <w:rFonts w:asciiTheme="minorHAnsi" w:hAnsiTheme="minorHAnsi"/>
                <w:b/>
                <w:bCs/>
              </w:rPr>
              <w:t xml:space="preserve">section </w:t>
            </w:r>
            <w:r w:rsidR="00BE312D" w:rsidRPr="00510842">
              <w:rPr>
                <w:b/>
                <w:bCs/>
              </w:rPr>
              <w:fldChar w:fldCharType="begin"/>
            </w:r>
            <w:r w:rsidR="00BE312D" w:rsidRPr="00510842">
              <w:rPr>
                <w:rFonts w:asciiTheme="minorHAnsi" w:hAnsiTheme="minorHAnsi"/>
                <w:b/>
                <w:bCs/>
              </w:rPr>
              <w:instrText xml:space="preserve"> REF _Ref455589162 \w </w:instrText>
            </w:r>
            <w:r w:rsidR="002729F3" w:rsidRPr="00510842">
              <w:rPr>
                <w:rFonts w:asciiTheme="minorHAnsi" w:hAnsiTheme="minorHAnsi"/>
                <w:b/>
                <w:bCs/>
              </w:rPr>
              <w:instrText xml:space="preserve"> \* MERGEFORMAT </w:instrText>
            </w:r>
            <w:r w:rsidR="00BE312D" w:rsidRPr="00510842">
              <w:rPr>
                <w:b/>
                <w:bCs/>
              </w:rPr>
              <w:fldChar w:fldCharType="separate"/>
            </w:r>
            <w:r w:rsidR="0010682B" w:rsidRPr="00510842">
              <w:rPr>
                <w:b/>
                <w:bCs/>
              </w:rPr>
              <w:t>8</w:t>
            </w:r>
            <w:r w:rsidR="00394ACB" w:rsidRPr="00510842">
              <w:rPr>
                <w:rFonts w:asciiTheme="minorHAnsi" w:hAnsiTheme="minorHAnsi"/>
                <w:b/>
                <w:bCs/>
              </w:rPr>
              <w:t>.2</w:t>
            </w:r>
            <w:r w:rsidR="00BE312D" w:rsidRPr="00510842">
              <w:rPr>
                <w:b/>
                <w:bCs/>
              </w:rPr>
              <w:fldChar w:fldCharType="end"/>
            </w:r>
            <w:r w:rsidR="00BE312D" w:rsidRPr="007864F3">
              <w:t xml:space="preserve"> </w:t>
            </w:r>
            <w:r w:rsidR="00C845C1" w:rsidRPr="007864F3">
              <w:rPr>
                <w:rFonts w:asciiTheme="minorHAnsi" w:hAnsiTheme="minorHAnsi"/>
              </w:rPr>
              <w:t xml:space="preserve">above </w:t>
            </w:r>
            <w:r w:rsidRPr="007864F3">
              <w:rPr>
                <w:rFonts w:asciiTheme="minorHAnsi" w:hAnsiTheme="minorHAnsi"/>
              </w:rPr>
              <w:t>by</w:t>
            </w:r>
            <w:r w:rsidR="00C845C1" w:rsidRPr="007864F3">
              <w:rPr>
                <w:rFonts w:asciiTheme="minorHAnsi" w:hAnsiTheme="minorHAnsi"/>
              </w:rPr>
              <w:t xml:space="preserve"> -</w:t>
            </w:r>
            <w:r w:rsidRPr="007864F3">
              <w:rPr>
                <w:rFonts w:asciiTheme="minorHAnsi" w:hAnsiTheme="minorHAnsi"/>
              </w:rPr>
              <w:t xml:space="preserve"> </w:t>
            </w:r>
          </w:p>
          <w:p w14:paraId="6B671195" w14:textId="77777777" w:rsidR="00C845C1" w:rsidRPr="007864F3" w:rsidRDefault="00C845C1">
            <w:pPr>
              <w:pStyle w:val="Specification"/>
              <w:numPr>
                <w:ilvl w:val="1"/>
                <w:numId w:val="9"/>
              </w:numPr>
              <w:rPr>
                <w:rFonts w:asciiTheme="minorHAnsi" w:hAnsiTheme="minorHAnsi"/>
              </w:rPr>
            </w:pPr>
            <w:r w:rsidRPr="007864F3">
              <w:rPr>
                <w:rFonts w:asciiTheme="minorHAnsi" w:hAnsiTheme="minorHAnsi"/>
              </w:rPr>
              <w:t>Indicating with an “X” in the “</w:t>
            </w:r>
            <w:r w:rsidR="009609F4" w:rsidRPr="007864F3">
              <w:rPr>
                <w:rFonts w:asciiTheme="minorHAnsi" w:hAnsiTheme="minorHAnsi"/>
              </w:rPr>
              <w:t xml:space="preserve">DO NOT </w:t>
            </w:r>
            <w:r w:rsidRPr="007864F3">
              <w:rPr>
                <w:rFonts w:asciiTheme="minorHAnsi" w:hAnsiTheme="minorHAnsi"/>
              </w:rPr>
              <w:t>ACCEPT</w:t>
            </w:r>
            <w:r w:rsidR="009609F4" w:rsidRPr="007864F3">
              <w:rPr>
                <w:rFonts w:asciiTheme="minorHAnsi" w:hAnsiTheme="minorHAnsi"/>
              </w:rPr>
              <w:t xml:space="preserve"> ALL</w:t>
            </w:r>
            <w:r w:rsidRPr="007864F3">
              <w:rPr>
                <w:rFonts w:asciiTheme="minorHAnsi" w:hAnsiTheme="minorHAnsi"/>
              </w:rPr>
              <w:t>” column, and;</w:t>
            </w:r>
          </w:p>
          <w:p w14:paraId="6C1A7CE8" w14:textId="77777777" w:rsidR="0016093F" w:rsidRPr="007864F3" w:rsidRDefault="00C845C1">
            <w:pPr>
              <w:pStyle w:val="Specification"/>
              <w:numPr>
                <w:ilvl w:val="1"/>
                <w:numId w:val="9"/>
              </w:numPr>
              <w:rPr>
                <w:rFonts w:asciiTheme="minorHAnsi" w:hAnsiTheme="minorHAnsi"/>
              </w:rPr>
            </w:pPr>
            <w:r w:rsidRPr="007864F3">
              <w:rPr>
                <w:rFonts w:asciiTheme="minorHAnsi" w:hAnsiTheme="minorHAnsi"/>
              </w:rPr>
              <w:t xml:space="preserve">Provide reason and </w:t>
            </w:r>
            <w:r w:rsidR="009609F4" w:rsidRPr="007864F3">
              <w:rPr>
                <w:rFonts w:asciiTheme="minorHAnsi" w:hAnsiTheme="minorHAnsi"/>
              </w:rPr>
              <w:t>proposal</w:t>
            </w:r>
            <w:r w:rsidRPr="007864F3">
              <w:rPr>
                <w:rFonts w:asciiTheme="minorHAnsi" w:hAnsiTheme="minorHAnsi"/>
              </w:rPr>
              <w:t xml:space="preserve"> for each of the conditions </w:t>
            </w:r>
            <w:r w:rsidR="001C7B1B" w:rsidRPr="007864F3">
              <w:rPr>
                <w:rFonts w:asciiTheme="minorHAnsi" w:hAnsiTheme="minorHAnsi"/>
              </w:rPr>
              <w:t xml:space="preserve">that </w:t>
            </w:r>
            <w:r w:rsidR="009609F4" w:rsidRPr="007864F3">
              <w:rPr>
                <w:rFonts w:asciiTheme="minorHAnsi" w:hAnsiTheme="minorHAnsi"/>
              </w:rPr>
              <w:t>is</w:t>
            </w:r>
            <w:r w:rsidR="001C7B1B" w:rsidRPr="007864F3">
              <w:rPr>
                <w:rFonts w:asciiTheme="minorHAnsi" w:hAnsiTheme="minorHAnsi"/>
              </w:rPr>
              <w:t xml:space="preserve"> </w:t>
            </w:r>
            <w:r w:rsidRPr="007864F3">
              <w:rPr>
                <w:rFonts w:asciiTheme="minorHAnsi" w:hAnsiTheme="minorHAnsi"/>
              </w:rPr>
              <w:t xml:space="preserve">not accepted. </w:t>
            </w:r>
          </w:p>
        </w:tc>
        <w:tc>
          <w:tcPr>
            <w:tcW w:w="752" w:type="pct"/>
          </w:tcPr>
          <w:p w14:paraId="4F36D32E" w14:textId="77777777" w:rsidR="00DF56E2" w:rsidRPr="00F81E2D" w:rsidRDefault="00DF56E2" w:rsidP="000D178E">
            <w:pPr>
              <w:jc w:val="center"/>
              <w:rPr>
                <w:rFonts w:asciiTheme="minorHAnsi" w:hAnsiTheme="minorHAnsi"/>
              </w:rPr>
            </w:pPr>
          </w:p>
        </w:tc>
        <w:tc>
          <w:tcPr>
            <w:tcW w:w="884" w:type="pct"/>
          </w:tcPr>
          <w:p w14:paraId="05507224" w14:textId="77777777" w:rsidR="00DF56E2" w:rsidRPr="00F81E2D" w:rsidRDefault="00DF56E2" w:rsidP="000D178E">
            <w:pPr>
              <w:jc w:val="center"/>
              <w:rPr>
                <w:rFonts w:asciiTheme="minorHAnsi" w:hAnsiTheme="minorHAnsi"/>
              </w:rPr>
            </w:pPr>
          </w:p>
        </w:tc>
      </w:tr>
      <w:tr w:rsidR="00DF56E2" w:rsidRPr="00F81E2D" w14:paraId="3D49576C" w14:textId="77777777" w:rsidTr="009A5BA0">
        <w:tc>
          <w:tcPr>
            <w:tcW w:w="5000" w:type="pct"/>
            <w:gridSpan w:val="3"/>
          </w:tcPr>
          <w:p w14:paraId="4055DF36" w14:textId="77777777" w:rsidR="00C845C1" w:rsidRPr="00F81E2D" w:rsidRDefault="001D2F39" w:rsidP="0016093F">
            <w:pPr>
              <w:rPr>
                <w:rFonts w:asciiTheme="minorHAnsi" w:hAnsiTheme="minorHAnsi"/>
                <w:b/>
              </w:rPr>
            </w:pPr>
            <w:r w:rsidRPr="00F81E2D">
              <w:rPr>
                <w:rFonts w:asciiTheme="minorHAnsi" w:hAnsiTheme="minorHAnsi"/>
                <w:b/>
              </w:rPr>
              <w:t>Comments by bidder:</w:t>
            </w:r>
          </w:p>
          <w:p w14:paraId="3961017F" w14:textId="77777777" w:rsidR="00DF56E2" w:rsidRPr="00F81E2D" w:rsidRDefault="004B5F77" w:rsidP="0016093F">
            <w:pPr>
              <w:rPr>
                <w:rFonts w:asciiTheme="minorHAnsi" w:hAnsiTheme="minorHAnsi"/>
              </w:rPr>
            </w:pPr>
            <w:r w:rsidRPr="00F81E2D">
              <w:rPr>
                <w:rFonts w:asciiTheme="minorHAnsi" w:hAnsiTheme="minorHAnsi"/>
              </w:rPr>
              <w:t xml:space="preserve">Provide reason and </w:t>
            </w:r>
            <w:r w:rsidR="009609F4" w:rsidRPr="00F81E2D">
              <w:rPr>
                <w:rFonts w:asciiTheme="minorHAnsi" w:hAnsiTheme="minorHAnsi"/>
              </w:rPr>
              <w:t>proposal</w:t>
            </w:r>
            <w:r w:rsidRPr="00F81E2D">
              <w:rPr>
                <w:rFonts w:asciiTheme="minorHAnsi" w:hAnsiTheme="minorHAnsi"/>
              </w:rPr>
              <w:t xml:space="preserve"> for each of the conditions not accepted as per the format:</w:t>
            </w:r>
          </w:p>
          <w:p w14:paraId="598327AC" w14:textId="77777777" w:rsidR="004B5F77" w:rsidRPr="00F81E2D" w:rsidRDefault="004B5F77" w:rsidP="0016093F">
            <w:pPr>
              <w:rPr>
                <w:rFonts w:asciiTheme="minorHAnsi" w:hAnsiTheme="minorHAnsi"/>
              </w:rPr>
            </w:pPr>
            <w:r w:rsidRPr="00F81E2D">
              <w:rPr>
                <w:rFonts w:asciiTheme="minorHAnsi" w:hAnsiTheme="minorHAnsi"/>
              </w:rPr>
              <w:t>Condition Reference:</w:t>
            </w:r>
          </w:p>
          <w:p w14:paraId="1795D6B7" w14:textId="77777777" w:rsidR="004B5F77" w:rsidRPr="00F81E2D" w:rsidRDefault="004B5F77" w:rsidP="0016093F">
            <w:pPr>
              <w:rPr>
                <w:rFonts w:asciiTheme="minorHAnsi" w:hAnsiTheme="minorHAnsi"/>
              </w:rPr>
            </w:pPr>
            <w:r w:rsidRPr="00F81E2D">
              <w:rPr>
                <w:rFonts w:asciiTheme="minorHAnsi" w:hAnsiTheme="minorHAnsi"/>
              </w:rPr>
              <w:t>Reason</w:t>
            </w:r>
            <w:r w:rsidR="009609F4" w:rsidRPr="00F81E2D">
              <w:rPr>
                <w:rFonts w:asciiTheme="minorHAnsi" w:hAnsiTheme="minorHAnsi"/>
              </w:rPr>
              <w:t>:</w:t>
            </w:r>
          </w:p>
          <w:p w14:paraId="6A5AED2A" w14:textId="77777777" w:rsidR="00DF56E2" w:rsidRPr="00F81E2D" w:rsidRDefault="004B5F77" w:rsidP="009609F4">
            <w:pPr>
              <w:rPr>
                <w:rFonts w:asciiTheme="minorHAnsi" w:hAnsiTheme="minorHAnsi"/>
                <w:b/>
              </w:rPr>
            </w:pPr>
            <w:r w:rsidRPr="00F81E2D">
              <w:rPr>
                <w:rFonts w:asciiTheme="minorHAnsi" w:hAnsiTheme="minorHAnsi"/>
              </w:rPr>
              <w:t>Pr</w:t>
            </w:r>
            <w:r w:rsidR="009609F4" w:rsidRPr="00F81E2D">
              <w:rPr>
                <w:rFonts w:asciiTheme="minorHAnsi" w:hAnsiTheme="minorHAnsi"/>
              </w:rPr>
              <w:t>oposal</w:t>
            </w:r>
            <w:r w:rsidR="00984FEE" w:rsidRPr="00F81E2D">
              <w:rPr>
                <w:rFonts w:asciiTheme="minorHAnsi" w:hAnsiTheme="minorHAnsi"/>
              </w:rPr>
              <w:t>:</w:t>
            </w:r>
          </w:p>
        </w:tc>
      </w:tr>
    </w:tbl>
    <w:p w14:paraId="41ABAB0B" w14:textId="77777777" w:rsidR="00DF56E2" w:rsidRPr="00F81E2D" w:rsidRDefault="00DF56E2" w:rsidP="00DF56E2">
      <w:pPr>
        <w:rPr>
          <w:b/>
        </w:rPr>
      </w:pPr>
      <w:r w:rsidRPr="00F81E2D">
        <w:rPr>
          <w:b/>
        </w:rPr>
        <w:br w:type="page"/>
      </w:r>
    </w:p>
    <w:p w14:paraId="71CD928B" w14:textId="1D0D76BA" w:rsidR="0070175D" w:rsidRPr="00182468" w:rsidRDefault="0066206F" w:rsidP="000B17A9">
      <w:pPr>
        <w:pStyle w:val="AnnexH2"/>
        <w:rPr>
          <w:sz w:val="28"/>
          <w:szCs w:val="28"/>
        </w:rPr>
      </w:pPr>
      <w:bookmarkStart w:id="109" w:name="_Toc435315925"/>
      <w:bookmarkStart w:id="110" w:name="_Toc131600118"/>
      <w:r w:rsidRPr="00182468">
        <w:rPr>
          <w:sz w:val="28"/>
          <w:szCs w:val="28"/>
        </w:rPr>
        <w:lastRenderedPageBreak/>
        <w:t xml:space="preserve">COSTING </w:t>
      </w:r>
      <w:r w:rsidR="00376BCF" w:rsidRPr="00182468">
        <w:rPr>
          <w:sz w:val="28"/>
          <w:szCs w:val="28"/>
        </w:rPr>
        <w:t xml:space="preserve">AND </w:t>
      </w:r>
      <w:r w:rsidR="009F5AE6" w:rsidRPr="00D52B16">
        <w:rPr>
          <w:rFonts w:cs="Calibri"/>
          <w:sz w:val="28"/>
          <w:szCs w:val="28"/>
        </w:rPr>
        <w:t>PREFERENCE</w:t>
      </w:r>
      <w:bookmarkEnd w:id="109"/>
      <w:bookmarkEnd w:id="110"/>
    </w:p>
    <w:p w14:paraId="09186AFB" w14:textId="6F511443" w:rsidR="00BF5791" w:rsidRPr="00182468" w:rsidRDefault="009F5AE6" w:rsidP="007D3C18">
      <w:pPr>
        <w:pStyle w:val="Heading2"/>
        <w:numPr>
          <w:ilvl w:val="0"/>
          <w:numId w:val="0"/>
        </w:numPr>
        <w:ind w:left="567" w:hanging="567"/>
      </w:pPr>
      <w:bookmarkStart w:id="111" w:name="_Ref455599421"/>
      <w:bookmarkStart w:id="112" w:name="_Toc435315926"/>
      <w:bookmarkStart w:id="113" w:name="_Toc131600119"/>
      <w:r w:rsidRPr="00182468">
        <w:rPr>
          <w:szCs w:val="24"/>
        </w:rPr>
        <w:t>9.1</w:t>
      </w:r>
      <w:r w:rsidRPr="00182468">
        <w:rPr>
          <w:szCs w:val="24"/>
        </w:rPr>
        <w:tab/>
      </w:r>
      <w:bookmarkEnd w:id="111"/>
      <w:bookmarkEnd w:id="112"/>
      <w:r w:rsidR="005A3FC5" w:rsidRPr="00182468">
        <w:t xml:space="preserve">COSTING </w:t>
      </w:r>
      <w:r w:rsidRPr="00D52B16">
        <w:rPr>
          <w:rFonts w:asciiTheme="minorHAnsi" w:hAnsiTheme="minorHAnsi" w:cstheme="minorHAnsi"/>
          <w:szCs w:val="24"/>
        </w:rPr>
        <w:t>AND PREFERENCE EVALUATION</w:t>
      </w:r>
      <w:bookmarkEnd w:id="113"/>
    </w:p>
    <w:p w14:paraId="424A3099" w14:textId="77777777" w:rsidR="009F5AE6" w:rsidRPr="00D52B16" w:rsidRDefault="009F5AE6" w:rsidP="009F5AE6">
      <w:pPr>
        <w:pStyle w:val="Specification"/>
        <w:numPr>
          <w:ilvl w:val="0"/>
          <w:numId w:val="26"/>
        </w:numPr>
        <w:tabs>
          <w:tab w:val="clear" w:pos="567"/>
          <w:tab w:val="num" w:pos="1134"/>
        </w:tabs>
        <w:spacing w:line="276" w:lineRule="auto"/>
        <w:ind w:left="1134"/>
        <w:jc w:val="both"/>
        <w:rPr>
          <w:rFonts w:cs="Calibri"/>
        </w:rPr>
      </w:pPr>
      <w:r w:rsidRPr="00D52B16">
        <w:rPr>
          <w:rFonts w:cs="Calibri"/>
          <w:lang w:val="en-GB"/>
        </w:rPr>
        <w:t xml:space="preserve">In terms of </w:t>
      </w:r>
      <w:bookmarkStart w:id="114" w:name="_Hlk80033687"/>
      <w:r w:rsidRPr="00D52B16">
        <w:rPr>
          <w:rFonts w:cs="Calibri"/>
          <w:lang w:val="en-GB"/>
        </w:rPr>
        <w:t>the SITA Preferential Procurement Policy</w:t>
      </w:r>
      <w:bookmarkEnd w:id="114"/>
      <w:r w:rsidRPr="00D52B16">
        <w:rPr>
          <w:rFonts w:cs="Calibri"/>
          <w:lang w:val="en-GB"/>
        </w:rPr>
        <w:t xml:space="preserve"> (PPP), the following preference point system is applicable to all Bids:</w:t>
      </w:r>
    </w:p>
    <w:p w14:paraId="33372CB5" w14:textId="77777777" w:rsidR="009F5AE6" w:rsidRPr="00D52B16" w:rsidRDefault="009F5AE6" w:rsidP="009F5AE6">
      <w:pPr>
        <w:numPr>
          <w:ilvl w:val="1"/>
          <w:numId w:val="57"/>
        </w:numPr>
        <w:tabs>
          <w:tab w:val="clear" w:pos="1107"/>
          <w:tab w:val="num" w:pos="1764"/>
        </w:tabs>
        <w:spacing w:after="120" w:line="276" w:lineRule="auto"/>
        <w:ind w:left="1701"/>
        <w:jc w:val="both"/>
        <w:rPr>
          <w:rFonts w:asciiTheme="minorHAnsi" w:hAnsiTheme="minorHAnsi" w:cstheme="minorHAnsi"/>
          <w:szCs w:val="24"/>
        </w:rPr>
      </w:pPr>
      <w:r w:rsidRPr="00D52B16">
        <w:rPr>
          <w:rFonts w:asciiTheme="minorHAnsi" w:hAnsiTheme="minorHAnsi" w:cstheme="minorHAnsi"/>
          <w:szCs w:val="24"/>
        </w:rPr>
        <w:t xml:space="preserve">the 80/20 system (80 Price, 20 B-BBEE) for requirements with a Rand value of up to R50 000 000 (all applicable taxes included); or </w:t>
      </w:r>
    </w:p>
    <w:p w14:paraId="66BAEE66" w14:textId="77777777" w:rsidR="009F5AE6" w:rsidRPr="00D52B16" w:rsidRDefault="009F5AE6" w:rsidP="009F5AE6">
      <w:pPr>
        <w:numPr>
          <w:ilvl w:val="1"/>
          <w:numId w:val="57"/>
        </w:numPr>
        <w:tabs>
          <w:tab w:val="clear" w:pos="1107"/>
          <w:tab w:val="num" w:pos="1764"/>
        </w:tabs>
        <w:spacing w:after="120" w:line="276" w:lineRule="auto"/>
        <w:ind w:left="1701"/>
        <w:jc w:val="both"/>
        <w:rPr>
          <w:rFonts w:asciiTheme="minorHAnsi" w:hAnsiTheme="minorHAnsi" w:cstheme="minorHAnsi"/>
          <w:szCs w:val="24"/>
        </w:rPr>
      </w:pPr>
      <w:r w:rsidRPr="00D52B16">
        <w:rPr>
          <w:rFonts w:asciiTheme="minorHAnsi" w:hAnsiTheme="minorHAnsi" w:cstheme="minorHAnsi"/>
          <w:szCs w:val="24"/>
        </w:rPr>
        <w:t>the 90/10 system (90 Price and 10 B-BBEE) for requirements with a Rand value above R50 000 000 (all applicable taxes included).</w:t>
      </w:r>
    </w:p>
    <w:p w14:paraId="2C58A64F" w14:textId="77777777" w:rsidR="009F5AE6" w:rsidRPr="00D52B16" w:rsidRDefault="009F5AE6" w:rsidP="009F5AE6">
      <w:pPr>
        <w:pStyle w:val="Specification"/>
        <w:numPr>
          <w:ilvl w:val="0"/>
          <w:numId w:val="26"/>
        </w:numPr>
        <w:tabs>
          <w:tab w:val="clear" w:pos="567"/>
          <w:tab w:val="num" w:pos="1134"/>
        </w:tabs>
        <w:spacing w:line="276" w:lineRule="auto"/>
        <w:ind w:left="1134"/>
        <w:jc w:val="both"/>
        <w:rPr>
          <w:rFonts w:cs="Calibri"/>
          <w:lang w:val="en-GB"/>
        </w:rPr>
      </w:pPr>
      <w:r w:rsidRPr="00D52B16">
        <w:rPr>
          <w:rFonts w:cs="Calibri"/>
          <w:lang w:val="en-GB"/>
        </w:rPr>
        <w:t xml:space="preserve">The Applicable Preference Point system for this tender is the </w:t>
      </w:r>
      <w:r w:rsidRPr="00D52B16">
        <w:rPr>
          <w:rFonts w:cs="Calibri"/>
          <w:b/>
          <w:bCs/>
          <w:lang w:val="en-GB"/>
        </w:rPr>
        <w:t>80/20</w:t>
      </w:r>
      <w:r w:rsidRPr="00D52B16">
        <w:rPr>
          <w:rFonts w:cs="Calibri"/>
          <w:lang w:val="en-GB"/>
        </w:rPr>
        <w:t xml:space="preserve"> preference point system. </w:t>
      </w:r>
    </w:p>
    <w:p w14:paraId="5FF0E3B6" w14:textId="77777777" w:rsidR="009F5AE6" w:rsidRPr="00D52B16" w:rsidRDefault="009F5AE6" w:rsidP="009F5AE6">
      <w:pPr>
        <w:pStyle w:val="Specification"/>
        <w:numPr>
          <w:ilvl w:val="0"/>
          <w:numId w:val="26"/>
        </w:numPr>
        <w:tabs>
          <w:tab w:val="clear" w:pos="567"/>
          <w:tab w:val="num" w:pos="1134"/>
        </w:tabs>
        <w:spacing w:line="276" w:lineRule="auto"/>
        <w:ind w:left="1134"/>
        <w:jc w:val="both"/>
        <w:rPr>
          <w:rFonts w:cs="Calibri"/>
          <w:lang w:val="en-GB"/>
        </w:rPr>
      </w:pPr>
      <w:r w:rsidRPr="00D52B16">
        <w:rPr>
          <w:rFonts w:cs="Calibri"/>
          <w:lang w:val="en-GB"/>
        </w:rPr>
        <w:t xml:space="preserve">Points for this tender shall be awarded for: </w:t>
      </w:r>
    </w:p>
    <w:p w14:paraId="375CB41B" w14:textId="77777777" w:rsidR="009F5AE6" w:rsidRPr="00D52B16" w:rsidRDefault="009F5AE6" w:rsidP="009F5AE6">
      <w:pPr>
        <w:numPr>
          <w:ilvl w:val="1"/>
          <w:numId w:val="57"/>
        </w:numPr>
        <w:tabs>
          <w:tab w:val="clear" w:pos="1107"/>
          <w:tab w:val="num" w:pos="1197"/>
          <w:tab w:val="num" w:pos="1701"/>
        </w:tabs>
        <w:spacing w:after="120" w:line="276" w:lineRule="auto"/>
        <w:ind w:left="1701"/>
        <w:jc w:val="both"/>
        <w:rPr>
          <w:rFonts w:asciiTheme="minorHAnsi" w:hAnsiTheme="minorHAnsi" w:cstheme="minorHAnsi"/>
          <w:szCs w:val="24"/>
        </w:rPr>
      </w:pPr>
      <w:r w:rsidRPr="00D52B16">
        <w:rPr>
          <w:rFonts w:asciiTheme="minorHAnsi" w:hAnsiTheme="minorHAnsi" w:cstheme="minorHAnsi"/>
          <w:szCs w:val="24"/>
        </w:rPr>
        <w:t>Price; and</w:t>
      </w:r>
    </w:p>
    <w:p w14:paraId="7A76345D" w14:textId="77777777" w:rsidR="009F5AE6" w:rsidRPr="00D52B16" w:rsidRDefault="009F5AE6" w:rsidP="009F5AE6">
      <w:pPr>
        <w:numPr>
          <w:ilvl w:val="1"/>
          <w:numId w:val="57"/>
        </w:numPr>
        <w:tabs>
          <w:tab w:val="clear" w:pos="1107"/>
          <w:tab w:val="num" w:pos="1197"/>
          <w:tab w:val="num" w:pos="1701"/>
        </w:tabs>
        <w:spacing w:after="120" w:line="276" w:lineRule="auto"/>
        <w:ind w:left="1701"/>
        <w:jc w:val="both"/>
        <w:rPr>
          <w:rStyle w:val="Hyperlink"/>
          <w:rFonts w:asciiTheme="minorHAnsi" w:hAnsiTheme="minorHAnsi" w:cstheme="minorHAnsi"/>
          <w:color w:val="auto"/>
          <w:szCs w:val="24"/>
          <w:u w:val="none"/>
        </w:rPr>
      </w:pPr>
      <w:r w:rsidRPr="00D52B16">
        <w:rPr>
          <w:rFonts w:asciiTheme="minorHAnsi" w:hAnsiTheme="minorHAnsi" w:cstheme="minorHAnsi"/>
          <w:szCs w:val="24"/>
        </w:rPr>
        <w:t>Preference points for specific goals.</w:t>
      </w:r>
    </w:p>
    <w:p w14:paraId="23C3DBB5" w14:textId="77777777" w:rsidR="009F5AE6" w:rsidRPr="00D52B16" w:rsidRDefault="009F5AE6" w:rsidP="009F5AE6">
      <w:pPr>
        <w:pStyle w:val="Specification"/>
        <w:numPr>
          <w:ilvl w:val="0"/>
          <w:numId w:val="26"/>
        </w:numPr>
        <w:tabs>
          <w:tab w:val="clear" w:pos="567"/>
          <w:tab w:val="num" w:pos="1134"/>
        </w:tabs>
        <w:spacing w:line="276" w:lineRule="auto"/>
        <w:ind w:left="1134"/>
        <w:jc w:val="both"/>
        <w:rPr>
          <w:rFonts w:cs="Calibri"/>
          <w:lang w:val="en-GB"/>
        </w:rPr>
      </w:pPr>
      <w:r w:rsidRPr="00D52B16">
        <w:rPr>
          <w:rFonts w:cs="Calibri"/>
          <w:lang w:val="en-GB"/>
        </w:rPr>
        <w:t>The maximum points for this tender will be allocated as follows, subject to par.2.</w:t>
      </w:r>
    </w:p>
    <w:p w14:paraId="2BD0756A" w14:textId="77777777" w:rsidR="009F5AE6" w:rsidRPr="00D52B16" w:rsidRDefault="009F5AE6" w:rsidP="009F5AE6">
      <w:pPr>
        <w:pStyle w:val="Caption"/>
        <w:ind w:left="567"/>
        <w:jc w:val="left"/>
      </w:pPr>
      <w:r w:rsidRPr="00182468">
        <w:tab/>
      </w:r>
      <w:r w:rsidRPr="00182468">
        <w:tab/>
      </w:r>
      <w:r w:rsidRPr="00182468">
        <w:tab/>
      </w:r>
      <w:r w:rsidRPr="00182468">
        <w:tab/>
      </w:r>
      <w:r w:rsidRPr="00182468">
        <w:tab/>
      </w:r>
      <w:r w:rsidRPr="00182468">
        <w:tab/>
      </w:r>
      <w:bookmarkStart w:id="115" w:name="_Toc107394442"/>
      <w:r w:rsidRPr="00D52B16">
        <w:t>Table: Points allocation</w:t>
      </w:r>
      <w:bookmarkEnd w:id="115"/>
    </w:p>
    <w:tbl>
      <w:tblPr>
        <w:tblStyle w:val="TableGrid"/>
        <w:tblW w:w="0" w:type="auto"/>
        <w:tblInd w:w="1129"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089"/>
        <w:gridCol w:w="1275"/>
      </w:tblGrid>
      <w:tr w:rsidR="009F5AE6" w:rsidRPr="00182468" w14:paraId="04EE72BD" w14:textId="77777777" w:rsidTr="00FC4B28">
        <w:tc>
          <w:tcPr>
            <w:tcW w:w="6089" w:type="dxa"/>
            <w:shd w:val="solid" w:color="DBE5F1" w:themeColor="accent1" w:themeTint="33" w:fill="DBE5F1" w:themeFill="accent1" w:themeFillTint="33"/>
          </w:tcPr>
          <w:p w14:paraId="773521FF" w14:textId="77777777" w:rsidR="009F5AE6" w:rsidRPr="00D52B16" w:rsidRDefault="009F5AE6" w:rsidP="00FC4B28">
            <w:pPr>
              <w:pStyle w:val="Default"/>
              <w:rPr>
                <w:rFonts w:asciiTheme="minorHAnsi" w:hAnsiTheme="minorHAnsi" w:cstheme="minorHAnsi"/>
                <w:b/>
                <w:bCs/>
                <w:color w:val="002060"/>
              </w:rPr>
            </w:pPr>
            <w:r w:rsidRPr="00D52B16">
              <w:rPr>
                <w:rFonts w:asciiTheme="minorHAnsi" w:hAnsiTheme="minorHAnsi" w:cstheme="minorHAnsi"/>
                <w:b/>
                <w:bCs/>
                <w:color w:val="002060"/>
              </w:rPr>
              <w:t>Description</w:t>
            </w:r>
          </w:p>
        </w:tc>
        <w:tc>
          <w:tcPr>
            <w:tcW w:w="1275" w:type="dxa"/>
            <w:shd w:val="solid" w:color="DBE5F1" w:themeColor="accent1" w:themeTint="33" w:fill="DBE5F1" w:themeFill="accent1" w:themeFillTint="33"/>
          </w:tcPr>
          <w:p w14:paraId="4C662035" w14:textId="77777777" w:rsidR="009F5AE6" w:rsidRPr="00D52B16" w:rsidRDefault="009F5AE6" w:rsidP="00FC4B28">
            <w:pPr>
              <w:pStyle w:val="Default"/>
              <w:rPr>
                <w:rFonts w:asciiTheme="minorHAnsi" w:hAnsiTheme="minorHAnsi" w:cstheme="minorHAnsi"/>
                <w:b/>
                <w:bCs/>
                <w:color w:val="002060"/>
              </w:rPr>
            </w:pPr>
            <w:r w:rsidRPr="00D52B16">
              <w:rPr>
                <w:rFonts w:asciiTheme="minorHAnsi" w:hAnsiTheme="minorHAnsi" w:cstheme="minorHAnsi"/>
                <w:b/>
                <w:bCs/>
                <w:color w:val="002060"/>
              </w:rPr>
              <w:t>Points</w:t>
            </w:r>
          </w:p>
        </w:tc>
      </w:tr>
      <w:tr w:rsidR="009F5AE6" w:rsidRPr="00182468" w14:paraId="67B007C0" w14:textId="77777777" w:rsidTr="00FC4B28">
        <w:tc>
          <w:tcPr>
            <w:tcW w:w="6089" w:type="dxa"/>
          </w:tcPr>
          <w:p w14:paraId="4AB47C33" w14:textId="77777777" w:rsidR="009F5AE6" w:rsidRPr="00D52B16" w:rsidRDefault="009F5AE6" w:rsidP="00FC4B28">
            <w:pPr>
              <w:pStyle w:val="Default"/>
              <w:rPr>
                <w:rFonts w:asciiTheme="minorHAnsi" w:hAnsiTheme="minorHAnsi" w:cstheme="minorHAnsi"/>
                <w:sz w:val="22"/>
                <w:szCs w:val="22"/>
              </w:rPr>
            </w:pPr>
            <w:r w:rsidRPr="00D52B16">
              <w:rPr>
                <w:rFonts w:asciiTheme="minorHAnsi" w:hAnsiTheme="minorHAnsi" w:cstheme="minorHAnsi"/>
                <w:sz w:val="22"/>
                <w:szCs w:val="22"/>
              </w:rPr>
              <w:t>Price</w:t>
            </w:r>
          </w:p>
        </w:tc>
        <w:tc>
          <w:tcPr>
            <w:tcW w:w="1275" w:type="dxa"/>
          </w:tcPr>
          <w:p w14:paraId="090D8B92" w14:textId="77777777" w:rsidR="009F5AE6" w:rsidRPr="00D52B16" w:rsidRDefault="009F5AE6" w:rsidP="00FC4B28">
            <w:pPr>
              <w:pStyle w:val="Default"/>
              <w:jc w:val="center"/>
              <w:rPr>
                <w:rFonts w:asciiTheme="minorHAnsi" w:hAnsiTheme="minorHAnsi" w:cstheme="minorHAnsi"/>
                <w:b/>
                <w:bCs/>
                <w:color w:val="auto"/>
                <w:sz w:val="22"/>
                <w:szCs w:val="22"/>
              </w:rPr>
            </w:pPr>
            <w:r w:rsidRPr="00D52B16">
              <w:rPr>
                <w:rFonts w:asciiTheme="minorHAnsi" w:hAnsiTheme="minorHAnsi" w:cstheme="minorHAnsi"/>
                <w:b/>
                <w:bCs/>
                <w:color w:val="auto"/>
                <w:sz w:val="22"/>
                <w:szCs w:val="22"/>
              </w:rPr>
              <w:t>80</w:t>
            </w:r>
          </w:p>
        </w:tc>
      </w:tr>
      <w:tr w:rsidR="009F5AE6" w:rsidRPr="00182468" w14:paraId="2BDB8D58" w14:textId="77777777" w:rsidTr="00FC4B28">
        <w:tc>
          <w:tcPr>
            <w:tcW w:w="6089" w:type="dxa"/>
          </w:tcPr>
          <w:p w14:paraId="672634ED" w14:textId="77777777" w:rsidR="009F5AE6" w:rsidRPr="00D52B16" w:rsidRDefault="009F5AE6" w:rsidP="00FC4B28">
            <w:pPr>
              <w:pStyle w:val="Default"/>
              <w:rPr>
                <w:rFonts w:asciiTheme="minorHAnsi" w:hAnsiTheme="minorHAnsi" w:cstheme="minorHAnsi"/>
                <w:sz w:val="22"/>
                <w:szCs w:val="22"/>
              </w:rPr>
            </w:pPr>
            <w:r w:rsidRPr="00D52B16">
              <w:rPr>
                <w:rFonts w:asciiTheme="minorHAnsi" w:hAnsiTheme="minorHAnsi" w:cstheme="minorHAnsi"/>
                <w:sz w:val="22"/>
                <w:szCs w:val="22"/>
              </w:rPr>
              <w:t>Preference points for specific goals</w:t>
            </w:r>
          </w:p>
        </w:tc>
        <w:tc>
          <w:tcPr>
            <w:tcW w:w="1275" w:type="dxa"/>
          </w:tcPr>
          <w:p w14:paraId="3FC962AE" w14:textId="77777777" w:rsidR="009F5AE6" w:rsidRPr="00D52B16" w:rsidRDefault="009F5AE6" w:rsidP="00FC4B28">
            <w:pPr>
              <w:pStyle w:val="Default"/>
              <w:jc w:val="center"/>
              <w:rPr>
                <w:rFonts w:asciiTheme="minorHAnsi" w:hAnsiTheme="minorHAnsi" w:cstheme="minorHAnsi"/>
                <w:b/>
                <w:bCs/>
                <w:color w:val="auto"/>
                <w:sz w:val="22"/>
                <w:szCs w:val="22"/>
              </w:rPr>
            </w:pPr>
            <w:r w:rsidRPr="00D52B16">
              <w:rPr>
                <w:rFonts w:asciiTheme="minorHAnsi" w:hAnsiTheme="minorHAnsi" w:cstheme="minorHAnsi"/>
                <w:b/>
                <w:bCs/>
                <w:color w:val="auto"/>
                <w:sz w:val="22"/>
                <w:szCs w:val="22"/>
              </w:rPr>
              <w:t>20</w:t>
            </w:r>
          </w:p>
        </w:tc>
      </w:tr>
      <w:tr w:rsidR="009F5AE6" w:rsidRPr="004E74EA" w14:paraId="33BA57E3" w14:textId="77777777" w:rsidTr="00FC4B28">
        <w:tc>
          <w:tcPr>
            <w:tcW w:w="6089" w:type="dxa"/>
          </w:tcPr>
          <w:p w14:paraId="20CA4489" w14:textId="77777777" w:rsidR="009F5AE6" w:rsidRPr="00D52B16" w:rsidRDefault="009F5AE6" w:rsidP="00FC4B28">
            <w:pPr>
              <w:pStyle w:val="Default"/>
              <w:rPr>
                <w:rFonts w:asciiTheme="minorHAnsi" w:hAnsiTheme="minorHAnsi" w:cstheme="minorHAnsi"/>
                <w:sz w:val="22"/>
                <w:szCs w:val="22"/>
              </w:rPr>
            </w:pPr>
            <w:r w:rsidRPr="00D52B16">
              <w:rPr>
                <w:rFonts w:asciiTheme="minorHAnsi" w:hAnsiTheme="minorHAnsi" w:cstheme="minorHAnsi"/>
                <w:sz w:val="22"/>
                <w:szCs w:val="22"/>
              </w:rPr>
              <w:t>Total points for Price and preference points for specific goals</w:t>
            </w:r>
          </w:p>
        </w:tc>
        <w:tc>
          <w:tcPr>
            <w:tcW w:w="1275" w:type="dxa"/>
          </w:tcPr>
          <w:p w14:paraId="0AB3EDE6" w14:textId="77777777" w:rsidR="009F5AE6" w:rsidRPr="00D52B16" w:rsidRDefault="009F5AE6" w:rsidP="00FC4B28">
            <w:pPr>
              <w:pStyle w:val="Default"/>
              <w:jc w:val="center"/>
              <w:rPr>
                <w:rFonts w:asciiTheme="minorHAnsi" w:hAnsiTheme="minorHAnsi" w:cstheme="minorHAnsi"/>
                <w:sz w:val="22"/>
                <w:szCs w:val="22"/>
              </w:rPr>
            </w:pPr>
            <w:r w:rsidRPr="00D52B16">
              <w:rPr>
                <w:rFonts w:asciiTheme="minorHAnsi" w:hAnsiTheme="minorHAnsi" w:cstheme="minorHAnsi"/>
                <w:sz w:val="22"/>
                <w:szCs w:val="22"/>
              </w:rPr>
              <w:t>100</w:t>
            </w:r>
          </w:p>
        </w:tc>
      </w:tr>
    </w:tbl>
    <w:p w14:paraId="0ECA764F" w14:textId="77777777" w:rsidR="009F5AE6" w:rsidRPr="00052A77" w:rsidRDefault="009F5AE6" w:rsidP="009F5AE6"/>
    <w:p w14:paraId="71FEB0FF" w14:textId="57607B13" w:rsidR="005A3FC5" w:rsidRPr="009F5AE6" w:rsidRDefault="009F5AE6" w:rsidP="007D3C18">
      <w:pPr>
        <w:pStyle w:val="Heading2"/>
        <w:numPr>
          <w:ilvl w:val="0"/>
          <w:numId w:val="0"/>
        </w:numPr>
        <w:ind w:left="567" w:hanging="567"/>
        <w:rPr>
          <w:szCs w:val="24"/>
        </w:rPr>
      </w:pPr>
      <w:bookmarkStart w:id="116" w:name="_Toc131600120"/>
      <w:r>
        <w:rPr>
          <w:szCs w:val="24"/>
        </w:rPr>
        <w:t>9.2</w:t>
      </w:r>
      <w:r>
        <w:rPr>
          <w:szCs w:val="24"/>
        </w:rPr>
        <w:tab/>
      </w:r>
      <w:bookmarkStart w:id="117" w:name="_Toc435315929"/>
      <w:bookmarkStart w:id="118" w:name="_Ref455341462"/>
      <w:r w:rsidR="00D92428" w:rsidRPr="009F5AE6">
        <w:rPr>
          <w:szCs w:val="24"/>
        </w:rPr>
        <w:t>COSTING AND PRICING CONDITIONS</w:t>
      </w:r>
      <w:bookmarkEnd w:id="116"/>
      <w:bookmarkEnd w:id="117"/>
      <w:bookmarkEnd w:id="118"/>
    </w:p>
    <w:p w14:paraId="42B0EC1A" w14:textId="77777777" w:rsidR="00F250F2" w:rsidRPr="009A5BA0" w:rsidRDefault="00CB18CB">
      <w:pPr>
        <w:pStyle w:val="Specification"/>
        <w:numPr>
          <w:ilvl w:val="0"/>
          <w:numId w:val="25"/>
        </w:numPr>
        <w:rPr>
          <w:b/>
          <w:bCs/>
        </w:rPr>
      </w:pPr>
      <w:r w:rsidRPr="009A5BA0">
        <w:rPr>
          <w:b/>
          <w:bCs/>
        </w:rPr>
        <w:t>SOUTH AFRICAN PRICING</w:t>
      </w:r>
    </w:p>
    <w:p w14:paraId="52D90964" w14:textId="0EC9A50F" w:rsidR="00CB18CB" w:rsidRPr="00FA4CC0" w:rsidRDefault="00CB18CB" w:rsidP="009A5BA0">
      <w:pPr>
        <w:pStyle w:val="Specification"/>
        <w:ind w:left="567"/>
      </w:pPr>
      <w:r w:rsidRPr="00F81E2D">
        <w:t>The total price must be VAT inclusive and be quoted in South African Rand (ZAR).</w:t>
      </w:r>
      <w:r w:rsidRPr="00F81E2D">
        <w:tab/>
      </w:r>
    </w:p>
    <w:p w14:paraId="6B4A2AC0" w14:textId="77777777" w:rsidR="00CB18CB" w:rsidRPr="00FA4CC0" w:rsidRDefault="00CB18CB">
      <w:pPr>
        <w:pStyle w:val="Specification"/>
        <w:numPr>
          <w:ilvl w:val="0"/>
          <w:numId w:val="25"/>
        </w:numPr>
        <w:rPr>
          <w:b/>
        </w:rPr>
      </w:pPr>
      <w:r w:rsidRPr="00FA4CC0">
        <w:rPr>
          <w:b/>
        </w:rPr>
        <w:t>TOTAL PRICE</w:t>
      </w:r>
    </w:p>
    <w:p w14:paraId="1756F765" w14:textId="77777777" w:rsidR="00CB18CB" w:rsidRPr="00F81E2D" w:rsidRDefault="00CB18CB">
      <w:pPr>
        <w:pStyle w:val="Specification"/>
        <w:numPr>
          <w:ilvl w:val="1"/>
          <w:numId w:val="22"/>
        </w:numPr>
      </w:pPr>
      <w:r w:rsidRPr="00F81E2D">
        <w:t>All quoted prices are the total price for the entire scope of required services and deliverables to be provided by the bidder.</w:t>
      </w:r>
    </w:p>
    <w:p w14:paraId="7E5DAA0A" w14:textId="77777777" w:rsidR="00CB18CB" w:rsidRPr="00F81E2D" w:rsidRDefault="00CB18CB">
      <w:pPr>
        <w:pStyle w:val="Specification"/>
        <w:numPr>
          <w:ilvl w:val="1"/>
          <w:numId w:val="22"/>
        </w:numPr>
      </w:pPr>
      <w:r w:rsidRPr="00F81E2D">
        <w:t>The cost of delivery, labour, S&amp;T, overtime, etc. must be included in this bid.</w:t>
      </w:r>
    </w:p>
    <w:p w14:paraId="099F7FE2" w14:textId="29DE7CC3" w:rsidR="009F5AE6" w:rsidRDefault="00CB18CB">
      <w:pPr>
        <w:pStyle w:val="Specification"/>
        <w:numPr>
          <w:ilvl w:val="1"/>
          <w:numId w:val="22"/>
        </w:numPr>
      </w:pPr>
      <w:r w:rsidRPr="00F81E2D">
        <w:t>All additional costs must be clearly specified.</w:t>
      </w:r>
    </w:p>
    <w:p w14:paraId="4ADE9A7C" w14:textId="3E4D9B40" w:rsidR="00704C1E" w:rsidRPr="00182468" w:rsidRDefault="00704C1E" w:rsidP="009F5AE6">
      <w:pPr>
        <w:pStyle w:val="Specification"/>
        <w:numPr>
          <w:ilvl w:val="1"/>
          <w:numId w:val="22"/>
        </w:numPr>
      </w:pPr>
      <w:r w:rsidRPr="00182468">
        <w:t>SITA reserves the right to negotiate pricing with the successful bidder prior to the award as well as envisaged quantities.</w:t>
      </w:r>
    </w:p>
    <w:p w14:paraId="60A07D4E" w14:textId="77777777" w:rsidR="009F5AE6" w:rsidRPr="00D52B16" w:rsidRDefault="009F5AE6" w:rsidP="009F5AE6">
      <w:pPr>
        <w:widowControl w:val="0"/>
        <w:numPr>
          <w:ilvl w:val="1"/>
          <w:numId w:val="22"/>
        </w:numPr>
        <w:spacing w:before="120" w:after="200" w:line="276" w:lineRule="auto"/>
        <w:rPr>
          <w:rFonts w:eastAsia="Calibri" w:cs="Calibri"/>
        </w:rPr>
      </w:pPr>
      <w:r w:rsidRPr="00D52B16">
        <w:rPr>
          <w:rFonts w:eastAsia="Calibri" w:cs="Calibri"/>
          <w:szCs w:val="24"/>
        </w:rPr>
        <w:t>These conditions will form part of the Contract between SITA and the bidder. However, SITA reserves the right to include or waive the condition in the Contract.</w:t>
      </w:r>
    </w:p>
    <w:p w14:paraId="618E415D" w14:textId="57650188" w:rsidR="00F250F2" w:rsidRPr="00182468" w:rsidRDefault="009F5AE6" w:rsidP="007D3C18">
      <w:pPr>
        <w:widowControl w:val="0"/>
        <w:numPr>
          <w:ilvl w:val="1"/>
          <w:numId w:val="22"/>
        </w:numPr>
        <w:spacing w:before="120" w:after="200" w:line="276" w:lineRule="auto"/>
        <w:rPr>
          <w:color w:val="FF0000"/>
        </w:rPr>
      </w:pPr>
      <w:r w:rsidRPr="00D52B16">
        <w:rPr>
          <w:rFonts w:eastAsia="Calibri" w:cs="Calibri"/>
          <w:szCs w:val="24"/>
        </w:rPr>
        <w:t xml:space="preserve">The bidder must complete the declaration of acceptance as per </w:t>
      </w:r>
      <w:r w:rsidRPr="00D52B16">
        <w:rPr>
          <w:rFonts w:eastAsia="Calibri" w:cs="Calibri"/>
          <w:b/>
          <w:bCs/>
          <w:szCs w:val="24"/>
        </w:rPr>
        <w:t>section 9.3</w:t>
      </w:r>
      <w:r w:rsidRPr="00D52B16">
        <w:rPr>
          <w:rFonts w:eastAsia="Calibri" w:cs="Calibri"/>
          <w:szCs w:val="24"/>
        </w:rPr>
        <w:t xml:space="preserve"> below by marking with an “X” either “ACCEPT ALL”, or “DO NOT ACCEPT ALL”, failing which the declaration will be regarded as “DO NOT ACCEPT ALL” and the bid will be disqualified. </w:t>
      </w:r>
    </w:p>
    <w:p w14:paraId="2F9057FE" w14:textId="77777777" w:rsidR="00F250F2" w:rsidRPr="009A5BA0" w:rsidRDefault="00F250F2">
      <w:pPr>
        <w:pStyle w:val="Specification"/>
        <w:numPr>
          <w:ilvl w:val="0"/>
          <w:numId w:val="25"/>
        </w:numPr>
        <w:rPr>
          <w:b/>
        </w:rPr>
      </w:pPr>
      <w:bookmarkStart w:id="119" w:name="_Toc67499693"/>
      <w:r w:rsidRPr="009A5BA0">
        <w:rPr>
          <w:b/>
        </w:rPr>
        <w:lastRenderedPageBreak/>
        <w:t>RATE OF EXCHANGE PRICING INFORMATION</w:t>
      </w:r>
      <w:bookmarkEnd w:id="119"/>
    </w:p>
    <w:p w14:paraId="5CEF9A4D" w14:textId="0F430DCA" w:rsidR="00F250F2" w:rsidRPr="009A5BA0" w:rsidRDefault="00F250F2" w:rsidP="009A5BA0">
      <w:pPr>
        <w:pStyle w:val="Specification"/>
        <w:ind w:left="567"/>
      </w:pPr>
      <w:r w:rsidRPr="009A5BA0">
        <w:t>Provide the TOTAL BID PRICE for the duration of Contract and clearly indicate the Local Price and Foreign Price, where –</w:t>
      </w:r>
    </w:p>
    <w:p w14:paraId="6EFF5EE0" w14:textId="77777777" w:rsidR="00F250F2" w:rsidRPr="009A5BA0" w:rsidRDefault="00F250F2">
      <w:pPr>
        <w:pStyle w:val="Specification"/>
        <w:numPr>
          <w:ilvl w:val="1"/>
          <w:numId w:val="49"/>
        </w:numPr>
      </w:pPr>
      <w:r w:rsidRPr="009A5BA0">
        <w:rPr>
          <w:b/>
          <w:bCs/>
        </w:rPr>
        <w:t>Local Price</w:t>
      </w:r>
      <w:r w:rsidRPr="009A5BA0">
        <w:t xml:space="preserve"> means the portion of the TOTAL price that is NOT dependent on the Foreign Rate of Exchange (ROE) and;</w:t>
      </w:r>
    </w:p>
    <w:p w14:paraId="55E7AE96" w14:textId="77777777" w:rsidR="00F250F2" w:rsidRPr="009A5BA0" w:rsidRDefault="00F250F2">
      <w:pPr>
        <w:pStyle w:val="Specification"/>
        <w:numPr>
          <w:ilvl w:val="1"/>
          <w:numId w:val="49"/>
        </w:numPr>
      </w:pPr>
      <w:r w:rsidRPr="009A5BA0">
        <w:rPr>
          <w:b/>
          <w:bCs/>
        </w:rPr>
        <w:t>Foreign Price</w:t>
      </w:r>
      <w:r w:rsidRPr="009A5BA0">
        <w:t xml:space="preserve"> means the portion of the TOTAL price that is dependent on the Foreign Rate of Exchange (ROE).</w:t>
      </w:r>
    </w:p>
    <w:p w14:paraId="5C3E93D4" w14:textId="39623DCA" w:rsidR="00F250F2" w:rsidRPr="009A5BA0" w:rsidRDefault="00F250F2">
      <w:pPr>
        <w:pStyle w:val="Specification"/>
        <w:numPr>
          <w:ilvl w:val="1"/>
          <w:numId w:val="49"/>
        </w:numPr>
      </w:pPr>
      <w:r w:rsidRPr="009A5BA0">
        <w:rPr>
          <w:b/>
          <w:bCs/>
        </w:rPr>
        <w:t>Exchange Rate</w:t>
      </w:r>
      <w:r w:rsidRPr="009A5BA0">
        <w:t xml:space="preserve"> means the ROE (ZA Rand vs foreign currency) as determined at time of bid.</w:t>
      </w:r>
    </w:p>
    <w:p w14:paraId="73E1389B" w14:textId="27713DF9" w:rsidR="003F5FAC" w:rsidRPr="009A5BA0" w:rsidRDefault="00CB18CB">
      <w:pPr>
        <w:pStyle w:val="Specification"/>
        <w:numPr>
          <w:ilvl w:val="0"/>
          <w:numId w:val="25"/>
        </w:numPr>
        <w:rPr>
          <w:b/>
        </w:rPr>
      </w:pPr>
      <w:bookmarkStart w:id="120" w:name="_Toc435315931"/>
      <w:r w:rsidRPr="009A5BA0">
        <w:rPr>
          <w:b/>
        </w:rPr>
        <w:t>BID EXCHANGE RATE CONDITIONS</w:t>
      </w:r>
      <w:bookmarkEnd w:id="120"/>
    </w:p>
    <w:p w14:paraId="28244218" w14:textId="3E634283" w:rsidR="00E05BBA" w:rsidRPr="009A5BA0" w:rsidRDefault="00CB18CB" w:rsidP="00F250F2">
      <w:pPr>
        <w:pStyle w:val="Specification"/>
        <w:ind w:left="567"/>
        <w:rPr>
          <w:b/>
        </w:rPr>
      </w:pPr>
      <w:r w:rsidRPr="009A5BA0">
        <w:t>The bidders must use the exchange rate provided below to enable SITA to compare the prices provided by using the same exchange rate:</w:t>
      </w:r>
    </w:p>
    <w:tbl>
      <w:tblPr>
        <w:tblStyle w:val="TableGrid"/>
        <w:tblW w:w="0" w:type="auto"/>
        <w:tblInd w:w="562"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245"/>
        <w:gridCol w:w="4821"/>
      </w:tblGrid>
      <w:tr w:rsidR="00CF70F6" w:rsidRPr="009A5BA0" w14:paraId="790A2337" w14:textId="77777777" w:rsidTr="009A5BA0">
        <w:tc>
          <w:tcPr>
            <w:tcW w:w="4245" w:type="dxa"/>
            <w:shd w:val="clear" w:color="auto" w:fill="C6D9F1" w:themeFill="text2" w:themeFillTint="33"/>
          </w:tcPr>
          <w:p w14:paraId="12085329" w14:textId="77777777" w:rsidR="00CF70F6" w:rsidRPr="009A5BA0" w:rsidRDefault="00CF70F6" w:rsidP="00626A04">
            <w:pPr>
              <w:rPr>
                <w:rFonts w:asciiTheme="minorHAnsi" w:hAnsiTheme="minorHAnsi"/>
                <w:b/>
                <w:szCs w:val="24"/>
              </w:rPr>
            </w:pPr>
            <w:r w:rsidRPr="009A5BA0">
              <w:rPr>
                <w:rFonts w:asciiTheme="minorHAnsi" w:hAnsiTheme="minorHAnsi"/>
                <w:b/>
                <w:szCs w:val="24"/>
              </w:rPr>
              <w:t>Foreign currency</w:t>
            </w:r>
          </w:p>
        </w:tc>
        <w:tc>
          <w:tcPr>
            <w:tcW w:w="4821" w:type="dxa"/>
            <w:shd w:val="clear" w:color="auto" w:fill="C6D9F1" w:themeFill="text2" w:themeFillTint="33"/>
          </w:tcPr>
          <w:p w14:paraId="646B0776" w14:textId="77777777" w:rsidR="00CF70F6" w:rsidRPr="009A5BA0" w:rsidRDefault="00CF70F6" w:rsidP="00626A04">
            <w:pPr>
              <w:rPr>
                <w:rFonts w:asciiTheme="minorHAnsi" w:hAnsiTheme="minorHAnsi"/>
                <w:b/>
                <w:szCs w:val="24"/>
              </w:rPr>
            </w:pPr>
            <w:r w:rsidRPr="009A5BA0">
              <w:rPr>
                <w:rFonts w:asciiTheme="minorHAnsi" w:hAnsiTheme="minorHAnsi"/>
                <w:b/>
                <w:szCs w:val="24"/>
              </w:rPr>
              <w:t xml:space="preserve">South African Rand (ZAR) exchange rate </w:t>
            </w:r>
          </w:p>
        </w:tc>
      </w:tr>
      <w:tr w:rsidR="00CF70F6" w:rsidRPr="009A5BA0" w14:paraId="77ABBFFA" w14:textId="77777777" w:rsidTr="009A5BA0">
        <w:tc>
          <w:tcPr>
            <w:tcW w:w="4245" w:type="dxa"/>
            <w:shd w:val="clear" w:color="auto" w:fill="auto"/>
          </w:tcPr>
          <w:p w14:paraId="14F5DDA9" w14:textId="77777777" w:rsidR="00CF70F6" w:rsidRPr="009A5BA0" w:rsidRDefault="00CF70F6" w:rsidP="00626A04">
            <w:pPr>
              <w:rPr>
                <w:rFonts w:asciiTheme="minorHAnsi" w:hAnsiTheme="minorHAnsi"/>
                <w:szCs w:val="24"/>
              </w:rPr>
            </w:pPr>
            <w:r w:rsidRPr="009A5BA0">
              <w:rPr>
                <w:rFonts w:asciiTheme="minorHAnsi" w:hAnsiTheme="minorHAnsi"/>
                <w:szCs w:val="24"/>
              </w:rPr>
              <w:t>1 US Dollar</w:t>
            </w:r>
          </w:p>
        </w:tc>
        <w:tc>
          <w:tcPr>
            <w:tcW w:w="4821" w:type="dxa"/>
          </w:tcPr>
          <w:p w14:paraId="3745466E" w14:textId="6F842AE5" w:rsidR="00CF70F6" w:rsidRPr="00D52B16" w:rsidRDefault="003F5FAC" w:rsidP="009A5BA0">
            <w:pPr>
              <w:jc w:val="center"/>
              <w:rPr>
                <w:rFonts w:asciiTheme="minorHAnsi" w:hAnsiTheme="minorHAnsi"/>
                <w:color w:val="FF0000"/>
                <w:szCs w:val="24"/>
              </w:rPr>
            </w:pPr>
            <w:r w:rsidRPr="00D52B16">
              <w:rPr>
                <w:rFonts w:asciiTheme="minorHAnsi" w:hAnsiTheme="minorHAnsi"/>
                <w:color w:val="FF0000"/>
                <w:szCs w:val="24"/>
              </w:rPr>
              <w:t>R1</w:t>
            </w:r>
            <w:r w:rsidR="007073EE" w:rsidRPr="00D52B16">
              <w:rPr>
                <w:rFonts w:asciiTheme="minorHAnsi" w:hAnsiTheme="minorHAnsi"/>
                <w:color w:val="FF0000"/>
                <w:szCs w:val="24"/>
              </w:rPr>
              <w:t>7,99</w:t>
            </w:r>
          </w:p>
        </w:tc>
      </w:tr>
      <w:tr w:rsidR="00CF70F6" w:rsidRPr="009A5BA0" w14:paraId="33461C22" w14:textId="77777777" w:rsidTr="009A5BA0">
        <w:tc>
          <w:tcPr>
            <w:tcW w:w="4245" w:type="dxa"/>
            <w:shd w:val="clear" w:color="auto" w:fill="auto"/>
          </w:tcPr>
          <w:p w14:paraId="12F0C7BE" w14:textId="77777777" w:rsidR="00CF70F6" w:rsidRPr="009A5BA0" w:rsidRDefault="00CF70F6" w:rsidP="00626A04">
            <w:pPr>
              <w:rPr>
                <w:rFonts w:asciiTheme="minorHAnsi" w:hAnsiTheme="minorHAnsi"/>
                <w:szCs w:val="24"/>
              </w:rPr>
            </w:pPr>
            <w:r w:rsidRPr="009A5BA0">
              <w:rPr>
                <w:rFonts w:asciiTheme="minorHAnsi" w:hAnsiTheme="minorHAnsi"/>
                <w:szCs w:val="24"/>
              </w:rPr>
              <w:t>1 Euro</w:t>
            </w:r>
          </w:p>
        </w:tc>
        <w:tc>
          <w:tcPr>
            <w:tcW w:w="4821" w:type="dxa"/>
          </w:tcPr>
          <w:p w14:paraId="3A2B897C" w14:textId="3C6E7460" w:rsidR="00CF70F6" w:rsidRPr="00D52B16" w:rsidRDefault="003F5FAC" w:rsidP="009A5BA0">
            <w:pPr>
              <w:jc w:val="center"/>
              <w:rPr>
                <w:rFonts w:asciiTheme="minorHAnsi" w:hAnsiTheme="minorHAnsi"/>
                <w:color w:val="FF0000"/>
                <w:szCs w:val="24"/>
              </w:rPr>
            </w:pPr>
            <w:r w:rsidRPr="00D52B16">
              <w:rPr>
                <w:rFonts w:asciiTheme="minorHAnsi" w:hAnsiTheme="minorHAnsi"/>
                <w:color w:val="FF0000"/>
                <w:szCs w:val="24"/>
              </w:rPr>
              <w:t>R</w:t>
            </w:r>
            <w:r w:rsidR="007073EE" w:rsidRPr="00D52B16">
              <w:rPr>
                <w:rFonts w:asciiTheme="minorHAnsi" w:hAnsiTheme="minorHAnsi"/>
                <w:color w:val="FF0000"/>
                <w:szCs w:val="24"/>
              </w:rPr>
              <w:t>19,28</w:t>
            </w:r>
          </w:p>
        </w:tc>
      </w:tr>
      <w:tr w:rsidR="00CF70F6" w:rsidRPr="00F81E2D" w14:paraId="01AF46C3" w14:textId="77777777" w:rsidTr="009A5BA0">
        <w:trPr>
          <w:trHeight w:val="64"/>
        </w:trPr>
        <w:tc>
          <w:tcPr>
            <w:tcW w:w="4245" w:type="dxa"/>
            <w:shd w:val="clear" w:color="auto" w:fill="auto"/>
          </w:tcPr>
          <w:p w14:paraId="23B22623" w14:textId="77777777" w:rsidR="00CF70F6" w:rsidRPr="009A5BA0" w:rsidRDefault="00CF70F6" w:rsidP="00626A04">
            <w:pPr>
              <w:rPr>
                <w:rFonts w:asciiTheme="minorHAnsi" w:hAnsiTheme="minorHAnsi"/>
                <w:szCs w:val="24"/>
              </w:rPr>
            </w:pPr>
            <w:r w:rsidRPr="009A5BA0">
              <w:rPr>
                <w:rFonts w:asciiTheme="minorHAnsi" w:hAnsiTheme="minorHAnsi"/>
                <w:szCs w:val="24"/>
              </w:rPr>
              <w:t>1 Pound</w:t>
            </w:r>
          </w:p>
        </w:tc>
        <w:tc>
          <w:tcPr>
            <w:tcW w:w="4821" w:type="dxa"/>
          </w:tcPr>
          <w:p w14:paraId="046DC1C5" w14:textId="747350FA" w:rsidR="00CF70F6" w:rsidRPr="00D52B16" w:rsidRDefault="003F5FAC" w:rsidP="009A5BA0">
            <w:pPr>
              <w:jc w:val="center"/>
              <w:rPr>
                <w:rFonts w:asciiTheme="minorHAnsi" w:hAnsiTheme="minorHAnsi"/>
                <w:color w:val="FF0000"/>
                <w:szCs w:val="24"/>
              </w:rPr>
            </w:pPr>
            <w:r w:rsidRPr="00D52B16">
              <w:rPr>
                <w:rFonts w:asciiTheme="minorHAnsi" w:hAnsiTheme="minorHAnsi"/>
                <w:color w:val="FF0000"/>
                <w:szCs w:val="24"/>
              </w:rPr>
              <w:t>R2</w:t>
            </w:r>
            <w:r w:rsidR="007073EE" w:rsidRPr="00D52B16">
              <w:rPr>
                <w:rFonts w:asciiTheme="minorHAnsi" w:hAnsiTheme="minorHAnsi"/>
                <w:color w:val="FF0000"/>
                <w:szCs w:val="24"/>
              </w:rPr>
              <w:t>1,74</w:t>
            </w:r>
          </w:p>
        </w:tc>
      </w:tr>
    </w:tbl>
    <w:p w14:paraId="3C3A500D" w14:textId="6788C2CE" w:rsidR="005A2E46" w:rsidRPr="009F5AE6" w:rsidRDefault="009F5AE6" w:rsidP="007D3C18">
      <w:pPr>
        <w:pStyle w:val="Heading2"/>
        <w:numPr>
          <w:ilvl w:val="0"/>
          <w:numId w:val="0"/>
        </w:numPr>
        <w:ind w:left="567" w:hanging="567"/>
        <w:rPr>
          <w:szCs w:val="24"/>
        </w:rPr>
      </w:pPr>
      <w:bookmarkStart w:id="121" w:name="_Toc435315930"/>
      <w:bookmarkStart w:id="122" w:name="_Ref455338328"/>
      <w:bookmarkStart w:id="123" w:name="_Ref455597629"/>
      <w:bookmarkStart w:id="124" w:name="_Toc131600121"/>
      <w:r>
        <w:rPr>
          <w:szCs w:val="24"/>
        </w:rPr>
        <w:t>9.3</w:t>
      </w:r>
      <w:r>
        <w:rPr>
          <w:szCs w:val="24"/>
        </w:rPr>
        <w:tab/>
      </w:r>
      <w:r w:rsidR="005A2E46" w:rsidRPr="009F5AE6">
        <w:rPr>
          <w:szCs w:val="24"/>
        </w:rPr>
        <w:t>DECLARATION OF ACCEPTANCE</w:t>
      </w:r>
      <w:bookmarkEnd w:id="121"/>
      <w:bookmarkEnd w:id="122"/>
      <w:bookmarkEnd w:id="123"/>
      <w:bookmarkEnd w:id="124"/>
    </w:p>
    <w:tbl>
      <w:tblPr>
        <w:tblStyle w:val="TableGrid"/>
        <w:tblW w:w="4781" w:type="pct"/>
        <w:tblInd w:w="421"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193"/>
        <w:gridCol w:w="1385"/>
        <w:gridCol w:w="1628"/>
      </w:tblGrid>
      <w:tr w:rsidR="00BF5791" w:rsidRPr="00F81E2D" w14:paraId="034C5CB6" w14:textId="77777777" w:rsidTr="009A5BA0">
        <w:trPr>
          <w:tblHeader/>
        </w:trPr>
        <w:tc>
          <w:tcPr>
            <w:tcW w:w="3364" w:type="pct"/>
            <w:shd w:val="clear" w:color="auto" w:fill="C6D9F1" w:themeFill="text2" w:themeFillTint="33"/>
          </w:tcPr>
          <w:p w14:paraId="241DD8D2" w14:textId="77777777" w:rsidR="00BF5791" w:rsidRPr="00F81E2D" w:rsidRDefault="00BF5791" w:rsidP="000D178E">
            <w:pPr>
              <w:rPr>
                <w:rFonts w:asciiTheme="minorHAnsi" w:hAnsiTheme="minorHAnsi"/>
                <w:b/>
              </w:rPr>
            </w:pPr>
          </w:p>
        </w:tc>
        <w:tc>
          <w:tcPr>
            <w:tcW w:w="752" w:type="pct"/>
            <w:shd w:val="clear" w:color="auto" w:fill="C6D9F1" w:themeFill="text2" w:themeFillTint="33"/>
          </w:tcPr>
          <w:p w14:paraId="2813AF75" w14:textId="77777777" w:rsidR="00BF5791" w:rsidRPr="00F81E2D" w:rsidRDefault="00BF5791" w:rsidP="000D178E">
            <w:pPr>
              <w:jc w:val="center"/>
              <w:rPr>
                <w:rFonts w:asciiTheme="minorHAnsi" w:hAnsiTheme="minorHAnsi"/>
                <w:b/>
              </w:rPr>
            </w:pPr>
            <w:r w:rsidRPr="00F81E2D">
              <w:rPr>
                <w:rFonts w:asciiTheme="minorHAnsi" w:hAnsiTheme="minorHAnsi"/>
                <w:b/>
              </w:rPr>
              <w:t>ACCEPT ALL</w:t>
            </w:r>
          </w:p>
        </w:tc>
        <w:tc>
          <w:tcPr>
            <w:tcW w:w="884" w:type="pct"/>
            <w:shd w:val="clear" w:color="auto" w:fill="C6D9F1" w:themeFill="text2" w:themeFillTint="33"/>
          </w:tcPr>
          <w:p w14:paraId="163ED3B4" w14:textId="77777777" w:rsidR="00BF5791" w:rsidRPr="00F81E2D" w:rsidRDefault="00DC1F4F" w:rsidP="000D178E">
            <w:pPr>
              <w:jc w:val="center"/>
              <w:rPr>
                <w:rFonts w:asciiTheme="minorHAnsi" w:hAnsiTheme="minorHAnsi"/>
                <w:b/>
              </w:rPr>
            </w:pPr>
            <w:r w:rsidRPr="00F81E2D">
              <w:rPr>
                <w:rFonts w:asciiTheme="minorHAnsi" w:hAnsiTheme="minorHAnsi"/>
                <w:b/>
              </w:rPr>
              <w:t xml:space="preserve">DO </w:t>
            </w:r>
            <w:r w:rsidR="00BF5791" w:rsidRPr="00F81E2D">
              <w:rPr>
                <w:rFonts w:asciiTheme="minorHAnsi" w:hAnsiTheme="minorHAnsi"/>
                <w:b/>
              </w:rPr>
              <w:t>NOT ACCEPT ALL</w:t>
            </w:r>
          </w:p>
        </w:tc>
      </w:tr>
      <w:tr w:rsidR="00BF5791" w:rsidRPr="00F81E2D" w14:paraId="36308BFA" w14:textId="77777777" w:rsidTr="009A5BA0">
        <w:tc>
          <w:tcPr>
            <w:tcW w:w="3364" w:type="pct"/>
          </w:tcPr>
          <w:p w14:paraId="238D6E10" w14:textId="64D89FCF" w:rsidR="00BF5791" w:rsidRPr="007864F3" w:rsidRDefault="00BF5791">
            <w:pPr>
              <w:pStyle w:val="Specification"/>
              <w:numPr>
                <w:ilvl w:val="0"/>
                <w:numId w:val="11"/>
              </w:numPr>
              <w:rPr>
                <w:rFonts w:asciiTheme="minorHAnsi" w:hAnsiTheme="minorHAnsi"/>
              </w:rPr>
            </w:pPr>
            <w:r w:rsidRPr="007864F3">
              <w:rPr>
                <w:rFonts w:asciiTheme="minorHAnsi" w:hAnsiTheme="minorHAnsi"/>
              </w:rPr>
              <w:t xml:space="preserve">The bidder declares to ACCEPT ALL the </w:t>
            </w:r>
            <w:r w:rsidR="005A2E46" w:rsidRPr="007864F3">
              <w:rPr>
                <w:rFonts w:asciiTheme="minorHAnsi" w:hAnsiTheme="minorHAnsi"/>
              </w:rPr>
              <w:t>Costing and Pricing conditions</w:t>
            </w:r>
            <w:r w:rsidR="00DC1F4F" w:rsidRPr="007864F3">
              <w:rPr>
                <w:rFonts w:asciiTheme="minorHAnsi" w:hAnsiTheme="minorHAnsi"/>
              </w:rPr>
              <w:t xml:space="preserve"> </w:t>
            </w:r>
            <w:r w:rsidR="00637577" w:rsidRPr="007864F3">
              <w:rPr>
                <w:rFonts w:asciiTheme="minorHAnsi" w:hAnsiTheme="minorHAnsi"/>
              </w:rPr>
              <w:t xml:space="preserve">as specified </w:t>
            </w:r>
            <w:r w:rsidR="00DC1F4F" w:rsidRPr="007864F3">
              <w:rPr>
                <w:rFonts w:asciiTheme="minorHAnsi" w:hAnsiTheme="minorHAnsi"/>
              </w:rPr>
              <w:t xml:space="preserve">in </w:t>
            </w:r>
            <w:r w:rsidR="00DC1F4F" w:rsidRPr="007D3C18">
              <w:rPr>
                <w:rFonts w:asciiTheme="minorHAnsi" w:hAnsiTheme="minorHAnsi"/>
                <w:b/>
                <w:bCs/>
              </w:rPr>
              <w:t xml:space="preserve">section </w:t>
            </w:r>
            <w:r w:rsidR="00DC1F4F" w:rsidRPr="007D3C18">
              <w:rPr>
                <w:b/>
                <w:bCs/>
              </w:rPr>
              <w:fldChar w:fldCharType="begin"/>
            </w:r>
            <w:r w:rsidR="00DC1F4F" w:rsidRPr="007D3C18">
              <w:rPr>
                <w:rFonts w:asciiTheme="minorHAnsi" w:hAnsiTheme="minorHAnsi"/>
                <w:b/>
                <w:bCs/>
              </w:rPr>
              <w:instrText xml:space="preserve"> REF _Ref455341462 \w \h </w:instrText>
            </w:r>
            <w:r w:rsidR="00DB018A" w:rsidRPr="007D3C18">
              <w:rPr>
                <w:rFonts w:asciiTheme="minorHAnsi" w:hAnsiTheme="minorHAnsi"/>
                <w:b/>
                <w:bCs/>
              </w:rPr>
              <w:instrText xml:space="preserve"> \* MERGEFORMAT </w:instrText>
            </w:r>
            <w:r w:rsidR="00DC1F4F" w:rsidRPr="007D3C18">
              <w:rPr>
                <w:b/>
                <w:bCs/>
              </w:rPr>
            </w:r>
            <w:r w:rsidR="00DC1F4F" w:rsidRPr="007D3C18">
              <w:rPr>
                <w:b/>
                <w:bCs/>
              </w:rPr>
              <w:fldChar w:fldCharType="separate"/>
            </w:r>
            <w:r w:rsidR="009D0DC2" w:rsidRPr="007D3C18">
              <w:rPr>
                <w:b/>
                <w:bCs/>
              </w:rPr>
              <w:t>9</w:t>
            </w:r>
            <w:r w:rsidR="00394ACB" w:rsidRPr="007D3C18">
              <w:rPr>
                <w:rFonts w:asciiTheme="minorHAnsi" w:hAnsiTheme="minorHAnsi"/>
                <w:b/>
                <w:bCs/>
              </w:rPr>
              <w:t>.2</w:t>
            </w:r>
            <w:r w:rsidR="00DC1F4F" w:rsidRPr="007D3C18">
              <w:rPr>
                <w:b/>
                <w:bCs/>
              </w:rPr>
              <w:fldChar w:fldCharType="end"/>
            </w:r>
            <w:r w:rsidRPr="007864F3">
              <w:rPr>
                <w:rFonts w:asciiTheme="minorHAnsi" w:hAnsiTheme="minorHAnsi"/>
              </w:rPr>
              <w:t xml:space="preserve"> above by indicating with an “X” in the “ACCEPT ALL” column, or</w:t>
            </w:r>
          </w:p>
          <w:p w14:paraId="03C41B48" w14:textId="3B2B38D0" w:rsidR="00BF5791" w:rsidRPr="007864F3" w:rsidRDefault="00BF5791">
            <w:pPr>
              <w:pStyle w:val="Specification"/>
              <w:numPr>
                <w:ilvl w:val="0"/>
                <w:numId w:val="11"/>
              </w:numPr>
              <w:rPr>
                <w:rFonts w:asciiTheme="minorHAnsi" w:hAnsiTheme="minorHAnsi"/>
              </w:rPr>
            </w:pPr>
            <w:r w:rsidRPr="007864F3">
              <w:rPr>
                <w:rFonts w:asciiTheme="minorHAnsi" w:hAnsiTheme="minorHAnsi"/>
              </w:rPr>
              <w:t xml:space="preserve">The bidder declares to NOT ACCEPT ALL the </w:t>
            </w:r>
            <w:r w:rsidR="005A2E46" w:rsidRPr="007864F3">
              <w:rPr>
                <w:rFonts w:asciiTheme="minorHAnsi" w:hAnsiTheme="minorHAnsi"/>
              </w:rPr>
              <w:t>Costing and Pricing Conditions</w:t>
            </w:r>
            <w:r w:rsidR="00DC1F4F" w:rsidRPr="007864F3">
              <w:rPr>
                <w:rFonts w:asciiTheme="minorHAnsi" w:hAnsiTheme="minorHAnsi"/>
              </w:rPr>
              <w:t xml:space="preserve"> </w:t>
            </w:r>
            <w:r w:rsidR="00637577" w:rsidRPr="007864F3">
              <w:rPr>
                <w:rFonts w:asciiTheme="minorHAnsi" w:hAnsiTheme="minorHAnsi"/>
              </w:rPr>
              <w:t xml:space="preserve">as specified </w:t>
            </w:r>
            <w:r w:rsidR="00DC1F4F" w:rsidRPr="007864F3">
              <w:rPr>
                <w:rFonts w:asciiTheme="minorHAnsi" w:hAnsiTheme="minorHAnsi"/>
              </w:rPr>
              <w:t xml:space="preserve">in </w:t>
            </w:r>
            <w:r w:rsidR="00DC1F4F" w:rsidRPr="007D3C18">
              <w:rPr>
                <w:rFonts w:asciiTheme="minorHAnsi" w:hAnsiTheme="minorHAnsi"/>
                <w:b/>
                <w:bCs/>
              </w:rPr>
              <w:t xml:space="preserve">section </w:t>
            </w:r>
            <w:r w:rsidR="009D0DC2" w:rsidRPr="007D3C18">
              <w:rPr>
                <w:b/>
                <w:bCs/>
              </w:rPr>
              <w:t>9</w:t>
            </w:r>
            <w:r w:rsidR="00231829" w:rsidRPr="007D3C18">
              <w:rPr>
                <w:b/>
                <w:bCs/>
              </w:rPr>
              <w:t>.2</w:t>
            </w:r>
            <w:r w:rsidR="00DC1F4F" w:rsidRPr="007864F3">
              <w:rPr>
                <w:rFonts w:asciiTheme="minorHAnsi" w:hAnsiTheme="minorHAnsi"/>
              </w:rPr>
              <w:t xml:space="preserve"> </w:t>
            </w:r>
            <w:r w:rsidRPr="007864F3">
              <w:rPr>
                <w:rFonts w:asciiTheme="minorHAnsi" w:hAnsiTheme="minorHAnsi"/>
              </w:rPr>
              <w:t xml:space="preserve">above by - </w:t>
            </w:r>
          </w:p>
          <w:p w14:paraId="15575DDE" w14:textId="77777777" w:rsidR="00BF5791" w:rsidRPr="007864F3" w:rsidRDefault="00BF5791">
            <w:pPr>
              <w:pStyle w:val="Specification"/>
              <w:numPr>
                <w:ilvl w:val="1"/>
                <w:numId w:val="9"/>
              </w:numPr>
              <w:rPr>
                <w:rFonts w:asciiTheme="minorHAnsi" w:hAnsiTheme="minorHAnsi"/>
              </w:rPr>
            </w:pPr>
            <w:r w:rsidRPr="007864F3">
              <w:rPr>
                <w:rFonts w:asciiTheme="minorHAnsi" w:hAnsiTheme="minorHAnsi"/>
              </w:rPr>
              <w:t>Indicating with an “X” in the “</w:t>
            </w:r>
            <w:r w:rsidR="00DC1F4F" w:rsidRPr="007864F3">
              <w:rPr>
                <w:rFonts w:asciiTheme="minorHAnsi" w:hAnsiTheme="minorHAnsi"/>
              </w:rPr>
              <w:t xml:space="preserve">DO </w:t>
            </w:r>
            <w:r w:rsidRPr="007864F3">
              <w:rPr>
                <w:rFonts w:asciiTheme="minorHAnsi" w:hAnsiTheme="minorHAnsi"/>
              </w:rPr>
              <w:t>NOT ACCEPT</w:t>
            </w:r>
            <w:r w:rsidR="00DC1F4F" w:rsidRPr="007864F3">
              <w:rPr>
                <w:rFonts w:asciiTheme="minorHAnsi" w:hAnsiTheme="minorHAnsi"/>
              </w:rPr>
              <w:t xml:space="preserve"> ALL</w:t>
            </w:r>
            <w:r w:rsidRPr="007864F3">
              <w:rPr>
                <w:rFonts w:asciiTheme="minorHAnsi" w:hAnsiTheme="minorHAnsi"/>
              </w:rPr>
              <w:t>” column, and;</w:t>
            </w:r>
          </w:p>
          <w:p w14:paraId="53B8D6C7" w14:textId="77777777" w:rsidR="00BF5791" w:rsidRPr="007864F3" w:rsidRDefault="00BF5791">
            <w:pPr>
              <w:pStyle w:val="Specification"/>
              <w:numPr>
                <w:ilvl w:val="1"/>
                <w:numId w:val="9"/>
              </w:numPr>
              <w:rPr>
                <w:rFonts w:asciiTheme="minorHAnsi" w:hAnsiTheme="minorHAnsi"/>
              </w:rPr>
            </w:pPr>
            <w:r w:rsidRPr="007864F3">
              <w:rPr>
                <w:rFonts w:asciiTheme="minorHAnsi" w:hAnsiTheme="minorHAnsi"/>
              </w:rPr>
              <w:t>Provide reason and propos</w:t>
            </w:r>
            <w:r w:rsidR="00DC1F4F" w:rsidRPr="007864F3">
              <w:rPr>
                <w:rFonts w:asciiTheme="minorHAnsi" w:hAnsiTheme="minorHAnsi"/>
              </w:rPr>
              <w:t>al for each of the condition</w:t>
            </w:r>
            <w:r w:rsidRPr="007864F3">
              <w:rPr>
                <w:rFonts w:asciiTheme="minorHAnsi" w:hAnsiTheme="minorHAnsi"/>
              </w:rPr>
              <w:t xml:space="preserve"> not accepted. </w:t>
            </w:r>
          </w:p>
        </w:tc>
        <w:tc>
          <w:tcPr>
            <w:tcW w:w="752" w:type="pct"/>
          </w:tcPr>
          <w:p w14:paraId="751474EB" w14:textId="77777777" w:rsidR="00BF5791" w:rsidRPr="00F81E2D" w:rsidRDefault="00BF5791" w:rsidP="000D178E">
            <w:pPr>
              <w:jc w:val="center"/>
              <w:rPr>
                <w:rFonts w:asciiTheme="minorHAnsi" w:hAnsiTheme="minorHAnsi"/>
              </w:rPr>
            </w:pPr>
          </w:p>
        </w:tc>
        <w:tc>
          <w:tcPr>
            <w:tcW w:w="884" w:type="pct"/>
          </w:tcPr>
          <w:p w14:paraId="2CD65967" w14:textId="77777777" w:rsidR="00BF5791" w:rsidRPr="00F81E2D" w:rsidRDefault="00BF5791" w:rsidP="000D178E">
            <w:pPr>
              <w:jc w:val="center"/>
              <w:rPr>
                <w:rFonts w:asciiTheme="minorHAnsi" w:hAnsiTheme="minorHAnsi"/>
              </w:rPr>
            </w:pPr>
          </w:p>
        </w:tc>
      </w:tr>
      <w:tr w:rsidR="00BF5791" w:rsidRPr="00F81E2D" w14:paraId="446D717D" w14:textId="77777777" w:rsidTr="009A5BA0">
        <w:tc>
          <w:tcPr>
            <w:tcW w:w="5000" w:type="pct"/>
            <w:gridSpan w:val="3"/>
          </w:tcPr>
          <w:p w14:paraId="7F76BB33" w14:textId="77777777" w:rsidR="00BF5791" w:rsidRPr="00F81E2D" w:rsidRDefault="00BF5791" w:rsidP="000D178E">
            <w:pPr>
              <w:rPr>
                <w:rFonts w:asciiTheme="minorHAnsi" w:hAnsiTheme="minorHAnsi"/>
                <w:b/>
              </w:rPr>
            </w:pPr>
            <w:r w:rsidRPr="00F81E2D">
              <w:rPr>
                <w:rFonts w:asciiTheme="minorHAnsi" w:hAnsiTheme="minorHAnsi"/>
                <w:b/>
              </w:rPr>
              <w:t>Comments</w:t>
            </w:r>
            <w:r w:rsidR="000B0E14" w:rsidRPr="00F81E2D">
              <w:rPr>
                <w:rFonts w:asciiTheme="minorHAnsi" w:hAnsiTheme="minorHAnsi"/>
                <w:b/>
              </w:rPr>
              <w:t xml:space="preserve"> by bidder</w:t>
            </w:r>
            <w:r w:rsidRPr="00F81E2D">
              <w:rPr>
                <w:rFonts w:asciiTheme="minorHAnsi" w:hAnsiTheme="minorHAnsi"/>
                <w:b/>
              </w:rPr>
              <w:t>:</w:t>
            </w:r>
          </w:p>
          <w:p w14:paraId="4670974F" w14:textId="77777777" w:rsidR="00BF5791" w:rsidRDefault="00BF5791" w:rsidP="00DC1F4F">
            <w:pPr>
              <w:rPr>
                <w:rFonts w:asciiTheme="minorHAnsi" w:hAnsiTheme="minorHAnsi"/>
              </w:rPr>
            </w:pPr>
            <w:r w:rsidRPr="00F81E2D">
              <w:rPr>
                <w:rFonts w:asciiTheme="minorHAnsi" w:hAnsiTheme="minorHAnsi"/>
              </w:rPr>
              <w:t xml:space="preserve">Provide </w:t>
            </w:r>
            <w:r w:rsidR="000B0E14" w:rsidRPr="00F81E2D">
              <w:rPr>
                <w:rFonts w:asciiTheme="minorHAnsi" w:hAnsiTheme="minorHAnsi"/>
              </w:rPr>
              <w:t xml:space="preserve">the </w:t>
            </w:r>
            <w:r w:rsidRPr="00F81E2D">
              <w:rPr>
                <w:rFonts w:asciiTheme="minorHAnsi" w:hAnsiTheme="minorHAnsi"/>
              </w:rPr>
              <w:t>condition reference, the r</w:t>
            </w:r>
            <w:r w:rsidR="00DC1F4F" w:rsidRPr="00F81E2D">
              <w:rPr>
                <w:rFonts w:asciiTheme="minorHAnsi" w:hAnsiTheme="minorHAnsi"/>
              </w:rPr>
              <w:t>easons for not accepting the condition</w:t>
            </w:r>
            <w:r w:rsidRPr="00F81E2D">
              <w:rPr>
                <w:rFonts w:asciiTheme="minorHAnsi" w:hAnsiTheme="minorHAnsi"/>
              </w:rPr>
              <w:t>.</w:t>
            </w:r>
          </w:p>
          <w:p w14:paraId="42D9F948" w14:textId="77777777" w:rsidR="00F250F2" w:rsidRDefault="00F250F2" w:rsidP="00DC1F4F">
            <w:pPr>
              <w:rPr>
                <w:rFonts w:asciiTheme="minorHAnsi" w:hAnsiTheme="minorHAnsi"/>
                <w:b/>
              </w:rPr>
            </w:pPr>
          </w:p>
          <w:p w14:paraId="08F89B60" w14:textId="5E3C1AB8" w:rsidR="00F250F2" w:rsidRPr="00F81E2D" w:rsidRDefault="00F250F2" w:rsidP="00DC1F4F">
            <w:pPr>
              <w:rPr>
                <w:rFonts w:asciiTheme="minorHAnsi" w:hAnsiTheme="minorHAnsi"/>
                <w:b/>
              </w:rPr>
            </w:pPr>
          </w:p>
        </w:tc>
      </w:tr>
    </w:tbl>
    <w:p w14:paraId="35A7AA6B" w14:textId="720EB3F6" w:rsidR="00BF5791" w:rsidRDefault="00BF5791" w:rsidP="0070175D"/>
    <w:p w14:paraId="391ADA15" w14:textId="40A5CDF4" w:rsidR="008517C8" w:rsidRDefault="008517C8" w:rsidP="0070175D"/>
    <w:p w14:paraId="33DAEAE6" w14:textId="0688D39C" w:rsidR="008517C8" w:rsidRDefault="008517C8" w:rsidP="0070175D"/>
    <w:p w14:paraId="4A2AC856" w14:textId="74D773A9" w:rsidR="008517C8" w:rsidRDefault="008517C8" w:rsidP="0070175D"/>
    <w:p w14:paraId="087D1ECC" w14:textId="77777777" w:rsidR="008517C8" w:rsidRPr="00F81E2D" w:rsidRDefault="008517C8" w:rsidP="0070175D"/>
    <w:p w14:paraId="6E0187B5" w14:textId="38E4D1DC" w:rsidR="002D0E8E" w:rsidRPr="00D52B16" w:rsidRDefault="002D0E8E" w:rsidP="007D3C18">
      <w:pPr>
        <w:pStyle w:val="ListParagraph"/>
        <w:keepNext/>
        <w:numPr>
          <w:ilvl w:val="1"/>
          <w:numId w:val="62"/>
        </w:numPr>
        <w:spacing w:before="240"/>
        <w:outlineLvl w:val="1"/>
        <w:rPr>
          <w:rFonts w:cs="Calibri"/>
        </w:rPr>
      </w:pPr>
      <w:bookmarkStart w:id="125" w:name="_Toc126513532"/>
      <w:bookmarkStart w:id="126" w:name="_Toc127119464"/>
      <w:r w:rsidRPr="00D52B16">
        <w:rPr>
          <w:rFonts w:eastAsiaTheme="majorEastAsia" w:cs="Calibri"/>
          <w:b/>
          <w:bCs/>
          <w:color w:val="000066"/>
          <w14:scene3d>
            <w14:camera w14:prst="orthographicFront"/>
            <w14:lightRig w14:rig="threePt" w14:dir="t">
              <w14:rot w14:lat="0" w14:lon="0" w14:rev="0"/>
            </w14:lightRig>
          </w14:scene3d>
        </w:rPr>
        <w:lastRenderedPageBreak/>
        <w:t>PREFERENCE REQUIREMENTS</w:t>
      </w:r>
      <w:bookmarkEnd w:id="125"/>
      <w:bookmarkEnd w:id="126"/>
    </w:p>
    <w:p w14:paraId="4BC00C29" w14:textId="7D86609D" w:rsidR="002D0E8E" w:rsidRPr="00D52B16" w:rsidRDefault="002D0E8E" w:rsidP="002D0E8E">
      <w:pPr>
        <w:pStyle w:val="Heading1"/>
        <w:numPr>
          <w:ilvl w:val="0"/>
          <w:numId w:val="0"/>
        </w:numPr>
        <w:rPr>
          <w:color w:val="002060"/>
          <w:sz w:val="24"/>
          <w:szCs w:val="24"/>
        </w:rPr>
      </w:pPr>
      <w:bookmarkStart w:id="127" w:name="_Toc126513533"/>
      <w:bookmarkStart w:id="128" w:name="_Toc127119465"/>
      <w:bookmarkStart w:id="129" w:name="_Toc131600122"/>
      <w:r w:rsidRPr="00D52B16">
        <w:rPr>
          <w:color w:val="002060"/>
          <w:sz w:val="24"/>
          <w:szCs w:val="24"/>
        </w:rPr>
        <w:t>9.4.1</w:t>
      </w:r>
      <w:r w:rsidRPr="00D52B16">
        <w:rPr>
          <w:color w:val="002060"/>
          <w:sz w:val="24"/>
          <w:szCs w:val="24"/>
        </w:rPr>
        <w:tab/>
        <w:t>INSTRUCTION AND POINT ALLOCATION</w:t>
      </w:r>
      <w:bookmarkEnd w:id="127"/>
      <w:bookmarkEnd w:id="128"/>
      <w:bookmarkEnd w:id="129"/>
    </w:p>
    <w:p w14:paraId="219F5FD5" w14:textId="77777777" w:rsidR="002D0E8E" w:rsidRPr="00D52B16" w:rsidRDefault="002D0E8E" w:rsidP="002D0E8E">
      <w:pPr>
        <w:numPr>
          <w:ilvl w:val="0"/>
          <w:numId w:val="60"/>
        </w:numPr>
        <w:spacing w:after="120" w:line="276" w:lineRule="auto"/>
        <w:jc w:val="both"/>
        <w:rPr>
          <w:rFonts w:cs="Calibri"/>
          <w:b/>
          <w:bCs/>
          <w:szCs w:val="24"/>
        </w:rPr>
      </w:pPr>
      <w:r w:rsidRPr="00D52B16">
        <w:rPr>
          <w:rFonts w:cs="Calibri"/>
          <w:b/>
          <w:bCs/>
          <w:szCs w:val="24"/>
        </w:rPr>
        <w:t xml:space="preserve">The bidder must complete in full all the PREFERENCE requirements. </w:t>
      </w:r>
    </w:p>
    <w:p w14:paraId="7A2C272C" w14:textId="77777777" w:rsidR="002D0E8E" w:rsidRPr="00D52B16" w:rsidRDefault="002D0E8E" w:rsidP="002D0E8E">
      <w:pPr>
        <w:numPr>
          <w:ilvl w:val="0"/>
          <w:numId w:val="60"/>
        </w:numPr>
        <w:spacing w:after="120" w:line="276" w:lineRule="auto"/>
        <w:jc w:val="both"/>
        <w:rPr>
          <w:rFonts w:cs="Calibri"/>
        </w:rPr>
      </w:pPr>
      <w:r w:rsidRPr="00D52B16">
        <w:rPr>
          <w:rFonts w:cs="Calibri"/>
          <w:b/>
          <w:bCs/>
          <w:szCs w:val="24"/>
        </w:rPr>
        <w:t xml:space="preserve">Allocation of points per requirements: </w:t>
      </w:r>
      <w:r w:rsidRPr="00D52B16">
        <w:rPr>
          <w:rFonts w:cs="Calibri"/>
          <w:szCs w:val="24"/>
        </w:rPr>
        <w:t xml:space="preserve">The points allocation of bidders’ responses to the requirements will be determined by the completeness, relevance and accuracy of substantiating evidence. </w:t>
      </w:r>
    </w:p>
    <w:p w14:paraId="0AE7B70D" w14:textId="77777777" w:rsidR="002D0E8E" w:rsidRPr="00D52B16" w:rsidRDefault="002D0E8E" w:rsidP="002D0E8E">
      <w:pPr>
        <w:numPr>
          <w:ilvl w:val="0"/>
          <w:numId w:val="60"/>
        </w:numPr>
        <w:spacing w:after="120" w:line="276" w:lineRule="auto"/>
        <w:jc w:val="both"/>
        <w:rPr>
          <w:rFonts w:cs="Calibri"/>
          <w:szCs w:val="24"/>
        </w:rPr>
      </w:pPr>
      <w:r w:rsidRPr="00D52B16">
        <w:rPr>
          <w:rFonts w:cs="Calibri"/>
          <w:szCs w:val="24"/>
        </w:rPr>
        <w:t xml:space="preserve">Points will be allocated for each </w:t>
      </w:r>
      <w:r w:rsidRPr="00D52B16">
        <w:rPr>
          <w:rFonts w:cs="Calibri"/>
          <w:b/>
          <w:bCs/>
          <w:szCs w:val="24"/>
        </w:rPr>
        <w:t>PREFERENCE requirement</w:t>
      </w:r>
      <w:r w:rsidRPr="00D52B16">
        <w:rPr>
          <w:rFonts w:cs="Calibri"/>
          <w:szCs w:val="24"/>
        </w:rPr>
        <w:t xml:space="preserve"> as per the criteria set in each section in the </w:t>
      </w:r>
      <w:r w:rsidRPr="00D52B16">
        <w:rPr>
          <w:rFonts w:cs="Calibri"/>
          <w:b/>
          <w:bCs/>
          <w:szCs w:val="24"/>
        </w:rPr>
        <w:t>table 1</w:t>
      </w:r>
      <w:r w:rsidRPr="00D52B16">
        <w:rPr>
          <w:rFonts w:cs="Calibri"/>
          <w:szCs w:val="24"/>
        </w:rPr>
        <w:t xml:space="preserve"> below.</w:t>
      </w:r>
    </w:p>
    <w:p w14:paraId="76662F22" w14:textId="77777777" w:rsidR="002D0E8E" w:rsidRPr="00D52B16" w:rsidRDefault="002D0E8E" w:rsidP="002D0E8E">
      <w:pPr>
        <w:numPr>
          <w:ilvl w:val="0"/>
          <w:numId w:val="60"/>
        </w:numPr>
        <w:spacing w:after="120" w:line="276" w:lineRule="auto"/>
        <w:jc w:val="both"/>
        <w:rPr>
          <w:rFonts w:cs="Calibri"/>
          <w:szCs w:val="24"/>
        </w:rPr>
      </w:pPr>
      <w:r w:rsidRPr="00D52B16">
        <w:rPr>
          <w:rFonts w:cs="Calibri"/>
          <w:b/>
          <w:bCs/>
          <w:szCs w:val="24"/>
        </w:rPr>
        <w:t>The bidder must provide a unique reference number</w:t>
      </w:r>
      <w:r w:rsidRPr="00D52B16">
        <w:rPr>
          <w:rFonts w:cs="Calibri"/>
          <w:szCs w:val="24"/>
        </w:rPr>
        <w:t xml:space="preserve"> (e.g. binder/folio, chapter, section, page) to locate substantiating evidence in the bid response. During evaluation, SITA reserves the right to treat substantiation evidence that cannot be located in the bid response, as “NOT COMPLY”. The evidence needs to be attached to </w:t>
      </w:r>
      <w:r w:rsidRPr="00D52B16">
        <w:rPr>
          <w:rFonts w:cs="Calibri"/>
          <w:b/>
          <w:bCs/>
          <w:szCs w:val="24"/>
        </w:rPr>
        <w:t>ANNEX B</w:t>
      </w:r>
      <w:r w:rsidRPr="00D52B16">
        <w:rPr>
          <w:rFonts w:cs="Calibri"/>
          <w:szCs w:val="24"/>
        </w:rPr>
        <w:t>.</w:t>
      </w:r>
    </w:p>
    <w:p w14:paraId="492B1B25" w14:textId="77777777" w:rsidR="002D0E8E" w:rsidRPr="00D52B16" w:rsidRDefault="002D0E8E" w:rsidP="002D0E8E">
      <w:pPr>
        <w:numPr>
          <w:ilvl w:val="0"/>
          <w:numId w:val="60"/>
        </w:numPr>
        <w:spacing w:after="120" w:line="276" w:lineRule="auto"/>
        <w:jc w:val="both"/>
        <w:rPr>
          <w:rFonts w:cs="Calibri"/>
          <w:b/>
          <w:bCs/>
          <w:szCs w:val="24"/>
        </w:rPr>
      </w:pPr>
      <w:r w:rsidRPr="00D52B16">
        <w:rPr>
          <w:rFonts w:asciiTheme="minorHAnsi" w:hAnsiTheme="minorHAnsi" w:cstheme="minorHAnsi"/>
          <w:b/>
          <w:bCs/>
        </w:rPr>
        <w:t>Preference Goal Requirements:</w:t>
      </w:r>
    </w:p>
    <w:p w14:paraId="15BD3495" w14:textId="77777777" w:rsidR="002D0E8E" w:rsidRPr="00D52B16" w:rsidRDefault="002D0E8E" w:rsidP="002D0E8E">
      <w:pPr>
        <w:pStyle w:val="ListParagraph"/>
        <w:numPr>
          <w:ilvl w:val="1"/>
          <w:numId w:val="61"/>
        </w:numPr>
        <w:tabs>
          <w:tab w:val="clear" w:pos="1134"/>
        </w:tabs>
        <w:spacing w:line="276" w:lineRule="auto"/>
        <w:ind w:left="1701"/>
        <w:jc w:val="both"/>
        <w:rPr>
          <w:rFonts w:cs="Calibri"/>
        </w:rPr>
      </w:pPr>
      <w:r w:rsidRPr="00D52B16">
        <w:rPr>
          <w:rFonts w:cs="Calibri"/>
        </w:rPr>
        <w:t xml:space="preserve">The applicable Preference Point system for this tender and points claimed is </w:t>
      </w:r>
      <w:r w:rsidRPr="00D52B16">
        <w:rPr>
          <w:rFonts w:cs="Calibri"/>
          <w:b/>
          <w:bCs/>
        </w:rPr>
        <w:t>80/20.</w:t>
      </w:r>
    </w:p>
    <w:p w14:paraId="1696FF50" w14:textId="3CD50192" w:rsidR="002D0E8E" w:rsidRPr="00D52B16" w:rsidRDefault="002D0E8E" w:rsidP="002D0E8E">
      <w:pPr>
        <w:pStyle w:val="ListParagraph"/>
        <w:numPr>
          <w:ilvl w:val="1"/>
          <w:numId w:val="61"/>
        </w:numPr>
        <w:spacing w:line="276" w:lineRule="auto"/>
        <w:ind w:left="1701"/>
        <w:jc w:val="both"/>
        <w:rPr>
          <w:rFonts w:cs="Calibri"/>
        </w:rPr>
      </w:pPr>
      <w:r w:rsidRPr="00D52B16">
        <w:rPr>
          <w:rFonts w:cs="Calibri"/>
        </w:rPr>
        <w:t xml:space="preserve">The specific Preferential Goal Requirements for this tender is indicated in </w:t>
      </w:r>
      <w:r w:rsidRPr="00D52B16">
        <w:rPr>
          <w:rFonts w:cs="Calibri"/>
          <w:b/>
          <w:bCs/>
        </w:rPr>
        <w:t>table 1</w:t>
      </w:r>
      <w:r w:rsidRPr="00D52B16">
        <w:rPr>
          <w:rFonts w:cs="Calibri"/>
        </w:rPr>
        <w:t xml:space="preserve"> below.</w:t>
      </w:r>
    </w:p>
    <w:p w14:paraId="52AA12C8" w14:textId="200EDCFB" w:rsidR="007D1F04" w:rsidRPr="00D52B16" w:rsidRDefault="007D1F04" w:rsidP="007D1F04">
      <w:pPr>
        <w:pStyle w:val="ListParagraph"/>
        <w:numPr>
          <w:ilvl w:val="1"/>
          <w:numId w:val="61"/>
        </w:numPr>
        <w:spacing w:line="276" w:lineRule="auto"/>
        <w:ind w:left="1701"/>
        <w:jc w:val="both"/>
        <w:rPr>
          <w:rFonts w:cs="Calibri"/>
        </w:rPr>
      </w:pPr>
      <w:r w:rsidRPr="00D52B16">
        <w:rPr>
          <w:rFonts w:cs="Calibri"/>
        </w:rPr>
        <w:t xml:space="preserve">The Bidder </w:t>
      </w:r>
      <w:r w:rsidRPr="00D52B16">
        <w:rPr>
          <w:rFonts w:cs="Calibri"/>
          <w:b/>
          <w:bCs/>
        </w:rPr>
        <w:t>must</w:t>
      </w:r>
      <w:r w:rsidRPr="00D52B16">
        <w:rPr>
          <w:rFonts w:cs="Calibri"/>
        </w:rPr>
        <w:t xml:space="preserve"> complete the </w:t>
      </w:r>
      <w:r w:rsidRPr="00D52B16">
        <w:rPr>
          <w:rFonts w:cs="Calibri"/>
          <w:b/>
          <w:bCs/>
        </w:rPr>
        <w:t>80/20 preference point system</w:t>
      </w:r>
      <w:r w:rsidRPr="00D52B16">
        <w:rPr>
          <w:rFonts w:cs="Calibri"/>
        </w:rPr>
        <w:t xml:space="preserve"> and submit proof or documentation required in terms of this tender.</w:t>
      </w:r>
    </w:p>
    <w:p w14:paraId="4EE48FEA" w14:textId="77777777" w:rsidR="007D1F04" w:rsidRPr="00D52B16" w:rsidRDefault="007D1F04" w:rsidP="007D1F04">
      <w:pPr>
        <w:pStyle w:val="ListParagraph"/>
        <w:numPr>
          <w:ilvl w:val="1"/>
          <w:numId w:val="61"/>
        </w:numPr>
        <w:spacing w:line="276" w:lineRule="auto"/>
        <w:ind w:left="1701"/>
        <w:jc w:val="both"/>
        <w:rPr>
          <w:rFonts w:cs="Calibri"/>
        </w:rPr>
      </w:pPr>
      <w:r w:rsidRPr="00D52B16">
        <w:rPr>
          <w:rFonts w:cs="Calibri"/>
        </w:rPr>
        <w:t xml:space="preserve">The Bidder </w:t>
      </w:r>
      <w:r w:rsidRPr="00D52B16">
        <w:rPr>
          <w:rFonts w:cs="Calibri"/>
          <w:b/>
          <w:bCs/>
          <w:u w:val="single"/>
        </w:rPr>
        <w:t>must</w:t>
      </w:r>
      <w:r w:rsidRPr="00D52B16">
        <w:rPr>
          <w:rFonts w:cs="Calibri"/>
          <w:b/>
          <w:bCs/>
        </w:rPr>
        <w:t xml:space="preserve"> </w:t>
      </w:r>
      <w:r w:rsidRPr="00D52B16">
        <w:rPr>
          <w:rFonts w:cs="Calibri"/>
        </w:rPr>
        <w:t xml:space="preserve">indicate their commitment to claim points for each of the preference points </w:t>
      </w:r>
      <w:r w:rsidRPr="00D52B16">
        <w:rPr>
          <w:rFonts w:cs="Calibri"/>
          <w:b/>
          <w:bCs/>
        </w:rPr>
        <w:t>by signing at  par 4.5 in the Invitation to Bid document</w:t>
      </w:r>
      <w:r w:rsidRPr="00D52B16">
        <w:rPr>
          <w:rFonts w:cs="Calibri"/>
        </w:rPr>
        <w:t>.</w:t>
      </w:r>
    </w:p>
    <w:p w14:paraId="754056E2" w14:textId="490071B4" w:rsidR="007D1F04" w:rsidRPr="00D52B16" w:rsidRDefault="007D1F04" w:rsidP="007D1F04">
      <w:pPr>
        <w:pStyle w:val="ListParagraph"/>
        <w:numPr>
          <w:ilvl w:val="1"/>
          <w:numId w:val="61"/>
        </w:numPr>
        <w:spacing w:line="276" w:lineRule="auto"/>
        <w:ind w:left="1701"/>
        <w:jc w:val="both"/>
        <w:rPr>
          <w:rFonts w:cs="Calibri"/>
        </w:rPr>
      </w:pPr>
      <w:r w:rsidRPr="00D52B16">
        <w:rPr>
          <w:rFonts w:cs="Calibri"/>
        </w:rPr>
        <w:t xml:space="preserve">Failure on the part of a bidder to submit proof or documentation required or to comply to paragraph (d) above  in terms of this tender to claim preference points for the </w:t>
      </w:r>
      <w:r w:rsidRPr="00D52B16">
        <w:rPr>
          <w:rFonts w:cs="Calibri"/>
          <w:b/>
          <w:bCs/>
        </w:rPr>
        <w:t>Preference Goal Requirements</w:t>
      </w:r>
      <w:r w:rsidRPr="00D52B16">
        <w:rPr>
          <w:rFonts w:cs="Calibri"/>
        </w:rPr>
        <w:t xml:space="preserve"> for this tender, will be interpreted to mean that preference points are not claimed.</w:t>
      </w:r>
    </w:p>
    <w:p w14:paraId="075852F5" w14:textId="77777777" w:rsidR="002D0E8E" w:rsidRPr="00D52B16" w:rsidRDefault="002D0E8E" w:rsidP="002D0E8E">
      <w:pPr>
        <w:pStyle w:val="ListParagraph"/>
        <w:numPr>
          <w:ilvl w:val="1"/>
          <w:numId w:val="61"/>
        </w:numPr>
        <w:spacing w:line="276" w:lineRule="auto"/>
        <w:ind w:left="1701"/>
        <w:jc w:val="both"/>
        <w:rPr>
          <w:rFonts w:cs="Calibri"/>
        </w:rPr>
      </w:pPr>
      <w:r w:rsidRPr="00D52B16">
        <w:t xml:space="preserve">The Bidder’s </w:t>
      </w:r>
      <w:r w:rsidRPr="00D52B16">
        <w:rPr>
          <w:b/>
          <w:bCs/>
        </w:rPr>
        <w:t>commitment</w:t>
      </w:r>
      <w:r w:rsidRPr="00D52B16">
        <w:t xml:space="preserve"> for the </w:t>
      </w:r>
      <w:r w:rsidRPr="00D52B16">
        <w:rPr>
          <w:b/>
          <w:bCs/>
        </w:rPr>
        <w:t xml:space="preserve">Preference Goal Requirements </w:t>
      </w:r>
      <w:r w:rsidRPr="00D52B16">
        <w:t xml:space="preserve">in this tender will be </w:t>
      </w:r>
      <w:r w:rsidRPr="00D52B16">
        <w:rPr>
          <w:b/>
          <w:bCs/>
        </w:rPr>
        <w:t>legally binding</w:t>
      </w:r>
      <w:r w:rsidRPr="00D52B16">
        <w:t xml:space="preserve"> and the Bidder needs to </w:t>
      </w:r>
      <w:r w:rsidRPr="00D52B16">
        <w:rPr>
          <w:b/>
          <w:bCs/>
        </w:rPr>
        <w:t>perform against their commitment</w:t>
      </w:r>
      <w:r w:rsidRPr="00D52B16">
        <w:t xml:space="preserve"> for the duration of the contract which will form part of the Contractual Agreement.</w:t>
      </w:r>
    </w:p>
    <w:p w14:paraId="62734749" w14:textId="77777777" w:rsidR="002D0E8E" w:rsidRPr="00D52B16" w:rsidRDefault="002D0E8E" w:rsidP="002D0E8E">
      <w:pPr>
        <w:pStyle w:val="ListParagraph"/>
        <w:numPr>
          <w:ilvl w:val="1"/>
          <w:numId w:val="61"/>
        </w:numPr>
        <w:spacing w:line="276" w:lineRule="auto"/>
        <w:ind w:left="1701"/>
        <w:jc w:val="both"/>
      </w:pPr>
      <w:r w:rsidRPr="00D52B16">
        <w:t xml:space="preserve">The Bidder </w:t>
      </w:r>
      <w:r w:rsidRPr="00D52B16">
        <w:rPr>
          <w:b/>
          <w:bCs/>
        </w:rPr>
        <w:t>must sustain, or improve</w:t>
      </w:r>
      <w:r w:rsidRPr="00D52B16">
        <w:t xml:space="preserve"> the company’s </w:t>
      </w:r>
      <w:r w:rsidRPr="00D52B16">
        <w:rPr>
          <w:b/>
          <w:bCs/>
        </w:rPr>
        <w:t>BBBEE Level</w:t>
      </w:r>
      <w:r w:rsidRPr="00D52B16">
        <w:t xml:space="preserve"> for the duration of the contact which will form part of the Contractual Agreement.</w:t>
      </w:r>
    </w:p>
    <w:p w14:paraId="6959FF3A" w14:textId="77777777" w:rsidR="001649E1" w:rsidRPr="00DC337F" w:rsidRDefault="001649E1" w:rsidP="00D52B16">
      <w:pPr>
        <w:pStyle w:val="ListParagraph"/>
        <w:numPr>
          <w:ilvl w:val="1"/>
          <w:numId w:val="61"/>
        </w:numPr>
        <w:tabs>
          <w:tab w:val="clear" w:pos="1134"/>
        </w:tabs>
        <w:spacing w:line="276" w:lineRule="auto"/>
        <w:ind w:left="1701"/>
        <w:jc w:val="both"/>
        <w:rPr>
          <w:rFonts w:cs="Calibri"/>
        </w:rPr>
      </w:pPr>
      <w:r w:rsidRPr="00DC337F">
        <w:rPr>
          <w:rFonts w:cs="Calibri"/>
          <w:b/>
          <w:bCs/>
        </w:rPr>
        <w:t>Performance of Preference Goal Requirements will be determined annually.</w:t>
      </w:r>
      <w:r w:rsidRPr="00DC337F">
        <w:rPr>
          <w:rFonts w:cs="Calibri"/>
        </w:rPr>
        <w:t xml:space="preserve"> Bidders must submit their Preference status report to SITA indicating progress against the Bidder’s Preferential commitments </w:t>
      </w:r>
      <w:r w:rsidRPr="00DC337F">
        <w:rPr>
          <w:rFonts w:cs="Calibri"/>
          <w:b/>
          <w:bCs/>
        </w:rPr>
        <w:t>within 30 days after each quarter from the commencement date of the contract</w:t>
      </w:r>
      <w:r w:rsidRPr="00DC337F">
        <w:rPr>
          <w:rFonts w:cs="Calibri"/>
        </w:rPr>
        <w:t>.</w:t>
      </w:r>
    </w:p>
    <w:p w14:paraId="5DD66301" w14:textId="316A4B7A" w:rsidR="002D0E8E" w:rsidRPr="00D52B16" w:rsidRDefault="002D0E8E" w:rsidP="002D0E8E">
      <w:pPr>
        <w:pStyle w:val="ListParagraph"/>
        <w:numPr>
          <w:ilvl w:val="1"/>
          <w:numId w:val="61"/>
        </w:numPr>
        <w:spacing w:line="276" w:lineRule="auto"/>
        <w:ind w:left="1701"/>
        <w:jc w:val="both"/>
      </w:pPr>
      <w:r w:rsidRPr="00D52B16">
        <w:lastRenderedPageBreak/>
        <w:t xml:space="preserve">Bidders need to keep auditable substantive records / evidence and upon request by </w:t>
      </w:r>
      <w:r w:rsidRPr="00D52B16">
        <w:rPr>
          <w:rFonts w:cs="Calibri"/>
          <w:b/>
          <w:bCs/>
        </w:rPr>
        <w:t>SITA</w:t>
      </w:r>
      <w:r w:rsidRPr="00D52B16">
        <w:rPr>
          <w:b/>
          <w:bCs/>
        </w:rPr>
        <w:t xml:space="preserve"> </w:t>
      </w:r>
      <w:r w:rsidRPr="00D52B16">
        <w:t>must be made available for audit and, or due diligence purposes.</w:t>
      </w:r>
    </w:p>
    <w:p w14:paraId="04A0FCE7" w14:textId="51A42579" w:rsidR="002D0E8E" w:rsidRPr="00D52B16" w:rsidRDefault="002D0E8E" w:rsidP="002D0E8E">
      <w:pPr>
        <w:pStyle w:val="ListParagraph"/>
        <w:numPr>
          <w:ilvl w:val="1"/>
          <w:numId w:val="61"/>
        </w:numPr>
        <w:spacing w:line="276" w:lineRule="auto"/>
        <w:ind w:left="1701"/>
        <w:jc w:val="both"/>
      </w:pPr>
      <w:r w:rsidRPr="00D52B16">
        <w:rPr>
          <w:b/>
          <w:bCs/>
        </w:rPr>
        <w:t>SITA reserves the right</w:t>
      </w:r>
      <w:r w:rsidRPr="00D52B16">
        <w:t xml:space="preserve"> </w:t>
      </w:r>
      <w:r w:rsidRPr="00D52B16">
        <w:rPr>
          <w:b/>
          <w:bCs/>
        </w:rPr>
        <w:t>to</w:t>
      </w:r>
      <w:r w:rsidRPr="00D52B16">
        <w:t xml:space="preserve"> require from a Bidder, either before a bid is adjudicated or at any time subsequently, to substantiate any claim with regards to preferences, in any manner required by SITA.</w:t>
      </w:r>
    </w:p>
    <w:p w14:paraId="2F12CDBC" w14:textId="3782F8BB" w:rsidR="002D0E8E" w:rsidRPr="00D52B16" w:rsidRDefault="002D0E8E" w:rsidP="002D0E8E">
      <w:pPr>
        <w:pStyle w:val="ListParagraph"/>
        <w:numPr>
          <w:ilvl w:val="1"/>
          <w:numId w:val="61"/>
        </w:numPr>
        <w:spacing w:line="276" w:lineRule="auto"/>
        <w:ind w:left="1701"/>
        <w:jc w:val="both"/>
      </w:pPr>
      <w:r w:rsidRPr="00D52B16">
        <w:rPr>
          <w:b/>
          <w:bCs/>
        </w:rPr>
        <w:t>SITA reserves the right to</w:t>
      </w:r>
      <w:r w:rsidRPr="00D52B16">
        <w:t xml:space="preserve"> verify information / evidence provided by the Bidder.</w:t>
      </w:r>
    </w:p>
    <w:p w14:paraId="7F6B7864" w14:textId="3AF3C37B" w:rsidR="002D0E8E" w:rsidRPr="00D52B16" w:rsidRDefault="002D0E8E" w:rsidP="002D0E8E">
      <w:pPr>
        <w:pStyle w:val="ListParagraph"/>
        <w:numPr>
          <w:ilvl w:val="1"/>
          <w:numId w:val="61"/>
        </w:numPr>
        <w:spacing w:line="276" w:lineRule="auto"/>
        <w:ind w:left="1701"/>
        <w:jc w:val="both"/>
        <w:rPr>
          <w:b/>
          <w:bCs/>
        </w:rPr>
      </w:pPr>
      <w:r w:rsidRPr="00D52B16">
        <w:rPr>
          <w:rFonts w:cs="Calibri"/>
          <w:b/>
          <w:bCs/>
        </w:rPr>
        <w:t>SITA</w:t>
      </w:r>
      <w:r w:rsidRPr="00D52B16">
        <w:rPr>
          <w:b/>
          <w:bCs/>
        </w:rPr>
        <w:t xml:space="preserve"> reserves the right to</w:t>
      </w:r>
      <w:r w:rsidRPr="00D52B16">
        <w:t xml:space="preserve"> introduce a </w:t>
      </w:r>
      <w:r w:rsidRPr="00D52B16">
        <w:rPr>
          <w:b/>
          <w:bCs/>
        </w:rPr>
        <w:t>penalty of 1%</w:t>
      </w:r>
      <w:r w:rsidRPr="00D52B16">
        <w:t xml:space="preserve"> of the overall annual year spent by </w:t>
      </w:r>
      <w:r w:rsidRPr="00D52B16">
        <w:rPr>
          <w:rFonts w:cs="Calibri"/>
          <w:b/>
          <w:bCs/>
        </w:rPr>
        <w:t>SITA</w:t>
      </w:r>
      <w:r w:rsidRPr="00D52B16">
        <w:t xml:space="preserve"> for the prior year if the Bidder fails to comply to </w:t>
      </w:r>
      <w:r w:rsidRPr="00D52B16">
        <w:rPr>
          <w:b/>
          <w:bCs/>
        </w:rPr>
        <w:t>paragraphs (</w:t>
      </w:r>
      <w:r w:rsidR="007D1F04" w:rsidRPr="00D52B16">
        <w:rPr>
          <w:b/>
          <w:bCs/>
        </w:rPr>
        <w:t>f</w:t>
      </w:r>
      <w:r w:rsidRPr="00D52B16">
        <w:rPr>
          <w:b/>
          <w:bCs/>
        </w:rPr>
        <w:t>), (</w:t>
      </w:r>
      <w:r w:rsidR="007D1F04" w:rsidRPr="00D52B16">
        <w:rPr>
          <w:b/>
          <w:bCs/>
        </w:rPr>
        <w:t>g</w:t>
      </w:r>
      <w:r w:rsidRPr="00D52B16">
        <w:rPr>
          <w:b/>
          <w:bCs/>
        </w:rPr>
        <w:t>) and (</w:t>
      </w:r>
      <w:r w:rsidR="007D1F04" w:rsidRPr="00D52B16">
        <w:rPr>
          <w:b/>
          <w:bCs/>
        </w:rPr>
        <w:t>h</w:t>
      </w:r>
      <w:r w:rsidRPr="00D52B16">
        <w:rPr>
          <w:b/>
          <w:bCs/>
        </w:rPr>
        <w:t>) above.</w:t>
      </w:r>
    </w:p>
    <w:p w14:paraId="58F67F06" w14:textId="77777777" w:rsidR="002D0E8E" w:rsidRPr="00D52B16" w:rsidRDefault="002D0E8E" w:rsidP="002D0E8E">
      <w:pPr>
        <w:spacing w:line="276" w:lineRule="auto"/>
        <w:jc w:val="both"/>
        <w:rPr>
          <w:b/>
          <w:bCs/>
        </w:rPr>
      </w:pPr>
    </w:p>
    <w:p w14:paraId="0373FC33" w14:textId="77777777" w:rsidR="002D0E8E" w:rsidRPr="00D52B16" w:rsidRDefault="002D0E8E" w:rsidP="002D0E8E">
      <w:pPr>
        <w:pStyle w:val="ListParagraph"/>
        <w:spacing w:line="276" w:lineRule="auto"/>
        <w:ind w:left="567" w:hanging="567"/>
        <w:jc w:val="both"/>
        <w:rPr>
          <w:b/>
          <w:bCs/>
        </w:rPr>
      </w:pPr>
      <w:r w:rsidRPr="00D52B16">
        <w:rPr>
          <w:rFonts w:cs="Calibri"/>
          <w:b/>
          <w:bCs/>
        </w:rPr>
        <w:t>Table 1 : Preference Goal Requirements</w:t>
      </w:r>
    </w:p>
    <w:tbl>
      <w:tblPr>
        <w:tblW w:w="10338" w:type="dxa"/>
        <w:tblLook w:val="04A0" w:firstRow="1" w:lastRow="0" w:firstColumn="1" w:lastColumn="0" w:noHBand="0" w:noVBand="1"/>
      </w:tblPr>
      <w:tblGrid>
        <w:gridCol w:w="3818"/>
        <w:gridCol w:w="2006"/>
        <w:gridCol w:w="2911"/>
        <w:gridCol w:w="1603"/>
      </w:tblGrid>
      <w:tr w:rsidR="002D0E8E" w:rsidRPr="004840D0" w14:paraId="1E14D6D4" w14:textId="77777777" w:rsidTr="00FC4B28">
        <w:trPr>
          <w:trHeight w:val="671"/>
          <w:tblHeader/>
        </w:trPr>
        <w:tc>
          <w:tcPr>
            <w:tcW w:w="3818" w:type="dxa"/>
            <w:tcBorders>
              <w:top w:val="single" w:sz="8" w:space="0" w:color="4F81BD"/>
              <w:left w:val="single" w:sz="8" w:space="0" w:color="4F81BD"/>
              <w:bottom w:val="single" w:sz="8" w:space="0" w:color="4F81BD"/>
              <w:right w:val="single" w:sz="8" w:space="0" w:color="4F81BD"/>
            </w:tcBorders>
            <w:shd w:val="clear" w:color="000000" w:fill="DBE5F1"/>
            <w:hideMark/>
          </w:tcPr>
          <w:p w14:paraId="139EDD0A" w14:textId="77777777" w:rsidR="002D0E8E" w:rsidRPr="00D52B16" w:rsidRDefault="002D0E8E" w:rsidP="00FC4B28">
            <w:pPr>
              <w:rPr>
                <w:rFonts w:cs="Calibri"/>
                <w:b/>
                <w:bCs/>
                <w:color w:val="0E1B8D"/>
                <w:szCs w:val="24"/>
                <w:lang w:eastAsia="en-GB"/>
              </w:rPr>
            </w:pPr>
            <w:r w:rsidRPr="00D52B16">
              <w:rPr>
                <w:rFonts w:cs="Calibri"/>
                <w:b/>
                <w:bCs/>
                <w:color w:val="0E1B8D"/>
                <w:szCs w:val="24"/>
                <w:lang w:eastAsia="en-GB"/>
              </w:rPr>
              <w:t>Preferential  Goal Requirements</w:t>
            </w:r>
          </w:p>
        </w:tc>
        <w:tc>
          <w:tcPr>
            <w:tcW w:w="6520" w:type="dxa"/>
            <w:gridSpan w:val="3"/>
            <w:tcBorders>
              <w:top w:val="single" w:sz="8" w:space="0" w:color="4F81BD"/>
              <w:left w:val="nil"/>
              <w:bottom w:val="single" w:sz="8" w:space="0" w:color="4F81BD"/>
              <w:right w:val="single" w:sz="8" w:space="0" w:color="4F81BD"/>
            </w:tcBorders>
            <w:shd w:val="clear" w:color="000000" w:fill="DBE5F1"/>
            <w:hideMark/>
          </w:tcPr>
          <w:p w14:paraId="50927810" w14:textId="77777777" w:rsidR="002D0E8E" w:rsidRPr="00D52B16" w:rsidRDefault="002D0E8E" w:rsidP="00FC4B28">
            <w:pPr>
              <w:jc w:val="center"/>
              <w:rPr>
                <w:rFonts w:cs="Calibri"/>
                <w:b/>
                <w:bCs/>
                <w:color w:val="0E1B8D"/>
                <w:szCs w:val="24"/>
                <w:lang w:eastAsia="en-GB"/>
              </w:rPr>
            </w:pPr>
            <w:r w:rsidRPr="00D52B16">
              <w:rPr>
                <w:rFonts w:cs="Calibri"/>
                <w:b/>
                <w:bCs/>
                <w:color w:val="0E1B8D"/>
                <w:szCs w:val="24"/>
                <w:lang w:eastAsia="en-GB"/>
              </w:rPr>
              <w:t>Preferential  Goal Requirements for (80/20) system</w:t>
            </w:r>
          </w:p>
        </w:tc>
      </w:tr>
      <w:tr w:rsidR="002D0E8E" w:rsidRPr="004840D0" w14:paraId="63235EA3" w14:textId="77777777" w:rsidTr="00FC4B28">
        <w:trPr>
          <w:trHeight w:val="2560"/>
          <w:tblHeader/>
        </w:trPr>
        <w:tc>
          <w:tcPr>
            <w:tcW w:w="3818" w:type="dxa"/>
            <w:tcBorders>
              <w:top w:val="nil"/>
              <w:left w:val="single" w:sz="8" w:space="0" w:color="4F81BD"/>
              <w:bottom w:val="single" w:sz="8" w:space="0" w:color="4F81BD"/>
              <w:right w:val="single" w:sz="8" w:space="0" w:color="4F81BD"/>
            </w:tcBorders>
            <w:shd w:val="clear" w:color="000000" w:fill="DBE5F1"/>
            <w:hideMark/>
          </w:tcPr>
          <w:p w14:paraId="208254C4" w14:textId="77777777" w:rsidR="002D0E8E" w:rsidRPr="00D52B16" w:rsidRDefault="002D0E8E" w:rsidP="00FC4B28">
            <w:pPr>
              <w:rPr>
                <w:rFonts w:cs="Calibri"/>
                <w:b/>
                <w:bCs/>
                <w:color w:val="0E1B8D"/>
                <w:szCs w:val="24"/>
                <w:lang w:eastAsia="en-GB"/>
              </w:rPr>
            </w:pPr>
            <w:r w:rsidRPr="00D52B16">
              <w:rPr>
                <w:rFonts w:cs="Calibri"/>
                <w:b/>
                <w:bCs/>
                <w:color w:val="0E1B8D"/>
                <w:szCs w:val="24"/>
                <w:lang w:eastAsia="en-GB"/>
              </w:rPr>
              <w:t>Preferential Goal Requirements allocated for this  tender</w:t>
            </w:r>
          </w:p>
        </w:tc>
        <w:tc>
          <w:tcPr>
            <w:tcW w:w="2006" w:type="dxa"/>
            <w:tcBorders>
              <w:top w:val="nil"/>
              <w:left w:val="nil"/>
              <w:bottom w:val="single" w:sz="8" w:space="0" w:color="4F81BD"/>
              <w:right w:val="single" w:sz="8" w:space="0" w:color="4F81BD"/>
            </w:tcBorders>
            <w:shd w:val="clear" w:color="000000" w:fill="DBE5F1"/>
            <w:hideMark/>
          </w:tcPr>
          <w:p w14:paraId="42FA9D33" w14:textId="77777777" w:rsidR="002D0E8E" w:rsidRPr="00D52B16" w:rsidRDefault="002D0E8E" w:rsidP="00FC4B28">
            <w:pPr>
              <w:rPr>
                <w:rFonts w:cs="Calibri"/>
                <w:b/>
                <w:bCs/>
                <w:color w:val="0E1B8D"/>
                <w:szCs w:val="24"/>
                <w:lang w:eastAsia="en-GB"/>
              </w:rPr>
            </w:pPr>
            <w:r w:rsidRPr="00D52B16">
              <w:rPr>
                <w:rFonts w:cs="Calibri"/>
                <w:b/>
                <w:bCs/>
                <w:color w:val="0E1B8D"/>
                <w:szCs w:val="24"/>
                <w:lang w:eastAsia="en-GB"/>
              </w:rPr>
              <w:t>Number of points</w:t>
            </w:r>
            <w:r w:rsidRPr="00D52B16">
              <w:rPr>
                <w:rFonts w:cs="Calibri"/>
                <w:b/>
                <w:bCs/>
                <w:color w:val="0E1B8D"/>
                <w:szCs w:val="24"/>
                <w:lang w:eastAsia="en-GB"/>
              </w:rPr>
              <w:br/>
              <w:t>allocated</w:t>
            </w:r>
            <w:r w:rsidRPr="00D52B16">
              <w:rPr>
                <w:rFonts w:cs="Calibri"/>
                <w:b/>
                <w:bCs/>
                <w:color w:val="0E1B8D"/>
                <w:szCs w:val="24"/>
                <w:lang w:eastAsia="en-GB"/>
              </w:rPr>
              <w:br/>
              <w:t>(80/20) system</w:t>
            </w:r>
            <w:r w:rsidRPr="00D52B16">
              <w:rPr>
                <w:rFonts w:cs="Calibri"/>
                <w:b/>
                <w:bCs/>
                <w:color w:val="0E1B8D"/>
                <w:szCs w:val="24"/>
                <w:lang w:eastAsia="en-GB"/>
              </w:rPr>
              <w:br/>
              <w:t>(To be completed by the organ of state)</w:t>
            </w:r>
          </w:p>
        </w:tc>
        <w:tc>
          <w:tcPr>
            <w:tcW w:w="2911" w:type="dxa"/>
            <w:tcBorders>
              <w:top w:val="nil"/>
              <w:left w:val="nil"/>
              <w:bottom w:val="single" w:sz="8" w:space="0" w:color="4F81BD"/>
              <w:right w:val="single" w:sz="8" w:space="0" w:color="4F81BD"/>
            </w:tcBorders>
            <w:shd w:val="clear" w:color="000000" w:fill="DBE5F1"/>
            <w:hideMark/>
          </w:tcPr>
          <w:p w14:paraId="236D77A2" w14:textId="77777777" w:rsidR="002D0E8E" w:rsidRPr="00D52B16" w:rsidRDefault="002D0E8E" w:rsidP="00FC4B28">
            <w:pPr>
              <w:rPr>
                <w:rFonts w:cs="Calibri"/>
                <w:b/>
                <w:bCs/>
                <w:color w:val="0E1B8D"/>
                <w:szCs w:val="24"/>
                <w:lang w:eastAsia="en-GB"/>
              </w:rPr>
            </w:pPr>
            <w:r w:rsidRPr="00D52B16">
              <w:rPr>
                <w:rFonts w:cs="Calibri"/>
                <w:b/>
                <w:bCs/>
                <w:color w:val="0E1B8D"/>
                <w:szCs w:val="24"/>
                <w:lang w:eastAsia="en-GB"/>
              </w:rPr>
              <w:t xml:space="preserve">Substantiating evidence and evidence reference to be completed by bidder. </w:t>
            </w:r>
            <w:r w:rsidRPr="00D52B16">
              <w:rPr>
                <w:rFonts w:cs="Calibri"/>
                <w:b/>
                <w:bCs/>
                <w:color w:val="0E1B8D"/>
                <w:szCs w:val="24"/>
                <w:lang w:eastAsia="en-GB"/>
              </w:rPr>
              <w:br/>
              <w:t>Evaluation per requirement: Each requirement indicated in the tables below must be completed and points will be allocated based on the  evidence required below for the (80/20) system</w:t>
            </w:r>
          </w:p>
        </w:tc>
        <w:tc>
          <w:tcPr>
            <w:tcW w:w="1603" w:type="dxa"/>
            <w:tcBorders>
              <w:top w:val="nil"/>
              <w:left w:val="nil"/>
              <w:bottom w:val="single" w:sz="8" w:space="0" w:color="4F81BD"/>
              <w:right w:val="single" w:sz="8" w:space="0" w:color="4F81BD"/>
            </w:tcBorders>
            <w:shd w:val="clear" w:color="000000" w:fill="DBE5F1"/>
            <w:hideMark/>
          </w:tcPr>
          <w:p w14:paraId="39934DFB" w14:textId="77777777" w:rsidR="002D0E8E" w:rsidRPr="00D52B16" w:rsidRDefault="002D0E8E" w:rsidP="00FC4B28">
            <w:pPr>
              <w:rPr>
                <w:rFonts w:cs="Calibri"/>
                <w:b/>
                <w:bCs/>
                <w:color w:val="0E1B8D"/>
                <w:szCs w:val="24"/>
                <w:lang w:eastAsia="en-GB"/>
              </w:rPr>
            </w:pPr>
            <w:r w:rsidRPr="00D52B16">
              <w:rPr>
                <w:rFonts w:cs="Calibri"/>
                <w:b/>
                <w:bCs/>
                <w:color w:val="0E1B8D"/>
                <w:szCs w:val="24"/>
                <w:lang w:eastAsia="en-GB"/>
              </w:rPr>
              <w:t xml:space="preserve">Evidence reference for the </w:t>
            </w:r>
            <w:r w:rsidRPr="00D52B16">
              <w:rPr>
                <w:rFonts w:cs="Calibri"/>
                <w:b/>
                <w:bCs/>
                <w:color w:val="0E1B8D"/>
                <w:szCs w:val="24"/>
                <w:lang w:eastAsia="en-GB"/>
              </w:rPr>
              <w:br/>
              <w:t>(80/20) system</w:t>
            </w:r>
          </w:p>
        </w:tc>
      </w:tr>
      <w:tr w:rsidR="002D0E8E" w:rsidRPr="004840D0" w14:paraId="6451FFFD" w14:textId="77777777" w:rsidTr="00D52B16">
        <w:trPr>
          <w:trHeight w:val="439"/>
        </w:trPr>
        <w:tc>
          <w:tcPr>
            <w:tcW w:w="3818" w:type="dxa"/>
            <w:tcBorders>
              <w:top w:val="nil"/>
              <w:left w:val="single" w:sz="8" w:space="0" w:color="4F81BD"/>
              <w:bottom w:val="single" w:sz="8" w:space="0" w:color="4F81BD"/>
              <w:right w:val="single" w:sz="8" w:space="0" w:color="4F81BD"/>
            </w:tcBorders>
            <w:shd w:val="clear" w:color="000000" w:fill="DBE5F1"/>
            <w:vAlign w:val="center"/>
            <w:hideMark/>
          </w:tcPr>
          <w:p w14:paraId="5EF285DB" w14:textId="77777777" w:rsidR="002D0E8E" w:rsidRPr="00D52B16" w:rsidRDefault="002D0E8E" w:rsidP="00FC4B28">
            <w:pPr>
              <w:rPr>
                <w:rFonts w:cs="Calibri"/>
                <w:b/>
                <w:bCs/>
                <w:color w:val="305496"/>
                <w:szCs w:val="24"/>
                <w:lang w:eastAsia="en-GB"/>
              </w:rPr>
            </w:pPr>
            <w:r w:rsidRPr="00D52B16">
              <w:rPr>
                <w:rFonts w:cs="Calibri"/>
                <w:b/>
                <w:bCs/>
                <w:color w:val="305496"/>
                <w:szCs w:val="24"/>
                <w:lang w:eastAsia="en-GB"/>
              </w:rPr>
              <w:t>BBBEE:</w:t>
            </w:r>
          </w:p>
        </w:tc>
        <w:tc>
          <w:tcPr>
            <w:tcW w:w="2006" w:type="dxa"/>
            <w:tcBorders>
              <w:top w:val="nil"/>
              <w:left w:val="nil"/>
              <w:bottom w:val="single" w:sz="8" w:space="0" w:color="4F81BD"/>
              <w:right w:val="single" w:sz="8" w:space="0" w:color="4F81BD"/>
            </w:tcBorders>
            <w:shd w:val="clear" w:color="000000" w:fill="DBE5F1"/>
            <w:vAlign w:val="center"/>
            <w:hideMark/>
          </w:tcPr>
          <w:p w14:paraId="1905F8F4" w14:textId="77777777" w:rsidR="002D0E8E" w:rsidRPr="00D52B16" w:rsidRDefault="002D0E8E" w:rsidP="00FC4B28">
            <w:pPr>
              <w:jc w:val="center"/>
              <w:rPr>
                <w:rFonts w:cs="Calibri"/>
                <w:b/>
                <w:bCs/>
                <w:color w:val="0E1B8D"/>
                <w:szCs w:val="24"/>
                <w:lang w:eastAsia="en-GB"/>
              </w:rPr>
            </w:pPr>
            <w:r w:rsidRPr="00D52B16">
              <w:rPr>
                <w:rFonts w:cs="Calibri"/>
                <w:b/>
                <w:bCs/>
                <w:color w:val="0E1B8D"/>
                <w:szCs w:val="24"/>
                <w:lang w:eastAsia="en-GB"/>
              </w:rPr>
              <w:t>20,0</w:t>
            </w:r>
          </w:p>
        </w:tc>
        <w:tc>
          <w:tcPr>
            <w:tcW w:w="4514" w:type="dxa"/>
            <w:gridSpan w:val="2"/>
            <w:tcBorders>
              <w:top w:val="single" w:sz="8" w:space="0" w:color="4F81BD"/>
              <w:left w:val="nil"/>
              <w:bottom w:val="single" w:sz="8" w:space="0" w:color="4F81BD"/>
              <w:right w:val="single" w:sz="8" w:space="0" w:color="4F81BD"/>
            </w:tcBorders>
            <w:shd w:val="clear" w:color="000000" w:fill="DBE5F1"/>
            <w:hideMark/>
          </w:tcPr>
          <w:p w14:paraId="152C6CAE" w14:textId="77777777" w:rsidR="002D0E8E" w:rsidRPr="00D52B16" w:rsidRDefault="002D0E8E" w:rsidP="00FC4B28">
            <w:pPr>
              <w:rPr>
                <w:rFonts w:cs="Calibri"/>
                <w:b/>
                <w:bCs/>
                <w:color w:val="0E1B8D"/>
                <w:szCs w:val="24"/>
                <w:lang w:eastAsia="en-GB"/>
              </w:rPr>
            </w:pPr>
            <w:r w:rsidRPr="00D52B16">
              <w:rPr>
                <w:rFonts w:cs="Calibri"/>
                <w:b/>
                <w:bCs/>
                <w:color w:val="0E1B8D"/>
                <w:szCs w:val="24"/>
                <w:lang w:eastAsia="en-GB"/>
              </w:rPr>
              <w:t> </w:t>
            </w:r>
          </w:p>
        </w:tc>
      </w:tr>
      <w:tr w:rsidR="002D0E8E" w:rsidRPr="004840D0" w14:paraId="5D4A649C" w14:textId="77777777" w:rsidTr="00FC4B28">
        <w:trPr>
          <w:trHeight w:val="4344"/>
        </w:trPr>
        <w:tc>
          <w:tcPr>
            <w:tcW w:w="3818" w:type="dxa"/>
            <w:tcBorders>
              <w:top w:val="nil"/>
              <w:left w:val="single" w:sz="8" w:space="0" w:color="4F81BD"/>
              <w:bottom w:val="single" w:sz="8" w:space="0" w:color="4F81BD"/>
              <w:right w:val="single" w:sz="8" w:space="0" w:color="4F81BD"/>
            </w:tcBorders>
            <w:shd w:val="clear" w:color="auto" w:fill="auto"/>
            <w:hideMark/>
          </w:tcPr>
          <w:p w14:paraId="38D67044" w14:textId="77777777" w:rsidR="002D0E8E" w:rsidRPr="00D52B16" w:rsidRDefault="002D0E8E" w:rsidP="00FC4B28">
            <w:pPr>
              <w:rPr>
                <w:rFonts w:cs="Calibri"/>
                <w:color w:val="0E1B8D"/>
                <w:szCs w:val="24"/>
                <w:lang w:eastAsia="en-GB"/>
              </w:rPr>
            </w:pPr>
            <w:r w:rsidRPr="00D52B16">
              <w:rPr>
                <w:rFonts w:cs="Calibri"/>
                <w:szCs w:val="24"/>
                <w:lang w:eastAsia="en-GB"/>
              </w:rPr>
              <w:t>The allocation of points for bidders that meet a certain</w:t>
            </w:r>
            <w:r w:rsidRPr="00D52B16">
              <w:rPr>
                <w:rFonts w:cs="Calibri"/>
                <w:b/>
                <w:bCs/>
                <w:szCs w:val="24"/>
                <w:lang w:eastAsia="en-GB"/>
              </w:rPr>
              <w:t xml:space="preserve"> B-BBEE level</w:t>
            </w:r>
            <w:r w:rsidRPr="00D52B16">
              <w:rPr>
                <w:rFonts w:cs="Calibri"/>
                <w:szCs w:val="24"/>
                <w:lang w:eastAsia="en-GB"/>
              </w:rPr>
              <w:t xml:space="preserve"> as defined in the Broad-Based Black Economic Empowerment Act; </w:t>
            </w:r>
          </w:p>
        </w:tc>
        <w:tc>
          <w:tcPr>
            <w:tcW w:w="2006" w:type="dxa"/>
            <w:tcBorders>
              <w:top w:val="nil"/>
              <w:left w:val="nil"/>
              <w:bottom w:val="single" w:sz="8" w:space="0" w:color="4F81BD"/>
              <w:right w:val="single" w:sz="8" w:space="0" w:color="4F81BD"/>
            </w:tcBorders>
            <w:shd w:val="clear" w:color="auto" w:fill="auto"/>
            <w:vAlign w:val="center"/>
            <w:hideMark/>
          </w:tcPr>
          <w:p w14:paraId="159DB500" w14:textId="77777777" w:rsidR="002D0E8E" w:rsidRPr="00D52B16" w:rsidRDefault="002D0E8E" w:rsidP="00FC4B28">
            <w:pPr>
              <w:jc w:val="center"/>
              <w:rPr>
                <w:rFonts w:cs="Calibri"/>
                <w:szCs w:val="24"/>
                <w:lang w:eastAsia="en-GB"/>
              </w:rPr>
            </w:pPr>
            <w:r w:rsidRPr="00D52B16">
              <w:rPr>
                <w:rFonts w:cs="Calibri"/>
                <w:szCs w:val="24"/>
                <w:lang w:eastAsia="en-GB"/>
              </w:rPr>
              <w:t>20,0</w:t>
            </w:r>
          </w:p>
        </w:tc>
        <w:tc>
          <w:tcPr>
            <w:tcW w:w="2911" w:type="dxa"/>
            <w:tcBorders>
              <w:top w:val="nil"/>
              <w:left w:val="nil"/>
              <w:bottom w:val="single" w:sz="8" w:space="0" w:color="4F81BD"/>
              <w:right w:val="single" w:sz="8" w:space="0" w:color="4F81BD"/>
            </w:tcBorders>
            <w:shd w:val="clear" w:color="auto" w:fill="auto"/>
            <w:hideMark/>
          </w:tcPr>
          <w:p w14:paraId="5E3581BD" w14:textId="1BCABE97" w:rsidR="002D0E8E" w:rsidRPr="00D52B16" w:rsidRDefault="002D0E8E" w:rsidP="00FC4B28">
            <w:pPr>
              <w:rPr>
                <w:rFonts w:cs="Calibri"/>
                <w:b/>
                <w:bCs/>
                <w:szCs w:val="24"/>
                <w:lang w:eastAsia="en-GB"/>
              </w:rPr>
            </w:pPr>
            <w:r w:rsidRPr="00D52B16">
              <w:rPr>
                <w:rFonts w:cs="Calibri"/>
                <w:b/>
                <w:bCs/>
                <w:szCs w:val="24"/>
                <w:lang w:eastAsia="en-GB"/>
              </w:rPr>
              <w:t>Evidence:</w:t>
            </w:r>
            <w:r w:rsidRPr="00D52B16">
              <w:rPr>
                <w:rFonts w:cs="Calibri"/>
                <w:b/>
                <w:bCs/>
                <w:szCs w:val="24"/>
                <w:lang w:eastAsia="en-GB"/>
              </w:rPr>
              <w:br/>
            </w:r>
            <w:r w:rsidRPr="00D52B16">
              <w:rPr>
                <w:rFonts w:cs="Calibri"/>
                <w:szCs w:val="24"/>
                <w:lang w:eastAsia="en-GB"/>
              </w:rPr>
              <w:t xml:space="preserve">The Bidder must provide a copy of  relevant proof of </w:t>
            </w:r>
            <w:r w:rsidRPr="00D52B16">
              <w:rPr>
                <w:rFonts w:cs="Calibri"/>
                <w:b/>
                <w:bCs/>
                <w:szCs w:val="24"/>
                <w:lang w:eastAsia="en-GB"/>
              </w:rPr>
              <w:t>B-BBEE status level</w:t>
            </w:r>
            <w:r w:rsidRPr="00D52B16">
              <w:rPr>
                <w:rFonts w:cs="Calibri"/>
                <w:szCs w:val="24"/>
                <w:lang w:eastAsia="en-GB"/>
              </w:rPr>
              <w:t xml:space="preserve"> of contributor level as defined in the Broad-Based Black Economic Empowerment Act.</w:t>
            </w:r>
            <w:r w:rsidRPr="00D52B16">
              <w:rPr>
                <w:rFonts w:cs="Calibri"/>
                <w:szCs w:val="24"/>
                <w:lang w:eastAsia="en-GB"/>
              </w:rPr>
              <w:br/>
            </w:r>
            <w:r w:rsidRPr="00D52B16">
              <w:rPr>
                <w:rFonts w:cs="Calibri"/>
                <w:szCs w:val="24"/>
                <w:lang w:eastAsia="en-GB"/>
              </w:rPr>
              <w:br/>
            </w:r>
            <w:r w:rsidRPr="00D52B16">
              <w:rPr>
                <w:rFonts w:cs="Calibri"/>
                <w:b/>
                <w:bCs/>
                <w:szCs w:val="24"/>
                <w:lang w:eastAsia="en-GB"/>
              </w:rPr>
              <w:t>Points allocation:</w:t>
            </w:r>
            <w:r w:rsidRPr="00D52B16">
              <w:rPr>
                <w:rFonts w:cs="Calibri"/>
                <w:b/>
                <w:bCs/>
                <w:szCs w:val="24"/>
                <w:lang w:eastAsia="en-GB"/>
              </w:rPr>
              <w:br/>
            </w:r>
            <w:r w:rsidRPr="00D52B16">
              <w:rPr>
                <w:rFonts w:cs="Calibri"/>
                <w:szCs w:val="24"/>
                <w:lang w:eastAsia="en-GB"/>
              </w:rPr>
              <w:t xml:space="preserve">Points will be allocated in line with the BBBEE </w:t>
            </w:r>
            <w:r w:rsidRPr="00D52B16">
              <w:rPr>
                <w:rFonts w:cs="Calibri"/>
                <w:b/>
                <w:bCs/>
                <w:szCs w:val="24"/>
                <w:lang w:eastAsia="en-GB"/>
              </w:rPr>
              <w:t>table 2 in section 9.4.1.</w:t>
            </w:r>
          </w:p>
          <w:p w14:paraId="45BF071A" w14:textId="77777777" w:rsidR="002D0E8E" w:rsidRPr="00D52B16" w:rsidRDefault="002D0E8E" w:rsidP="00FC4B28">
            <w:pPr>
              <w:rPr>
                <w:rFonts w:cs="Calibri"/>
                <w:b/>
                <w:bCs/>
                <w:szCs w:val="24"/>
                <w:lang w:eastAsia="en-GB"/>
              </w:rPr>
            </w:pPr>
          </w:p>
          <w:p w14:paraId="4C80494F" w14:textId="77777777" w:rsidR="002D0E8E" w:rsidRPr="00D52B16" w:rsidRDefault="002D0E8E" w:rsidP="00FC4B28">
            <w:pPr>
              <w:rPr>
                <w:rFonts w:cs="Calibri"/>
                <w:b/>
                <w:bCs/>
                <w:szCs w:val="24"/>
                <w:lang w:eastAsia="en-GB"/>
              </w:rPr>
            </w:pPr>
          </w:p>
        </w:tc>
        <w:tc>
          <w:tcPr>
            <w:tcW w:w="1603" w:type="dxa"/>
            <w:tcBorders>
              <w:top w:val="nil"/>
              <w:left w:val="nil"/>
              <w:bottom w:val="single" w:sz="8" w:space="0" w:color="4F81BD"/>
              <w:right w:val="single" w:sz="8" w:space="0" w:color="4F81BD"/>
            </w:tcBorders>
            <w:shd w:val="clear" w:color="auto" w:fill="auto"/>
            <w:hideMark/>
          </w:tcPr>
          <w:p w14:paraId="708945DF" w14:textId="569E1F7A" w:rsidR="002D0E8E" w:rsidRPr="00D52B16" w:rsidRDefault="002D0E8E" w:rsidP="00FC4B28">
            <w:pPr>
              <w:rPr>
                <w:rFonts w:cs="Calibri"/>
                <w:color w:val="FF0000"/>
                <w:szCs w:val="24"/>
                <w:lang w:eastAsia="en-GB"/>
              </w:rPr>
            </w:pPr>
            <w:r w:rsidRPr="00D52B16">
              <w:rPr>
                <w:rFonts w:cs="Calibri"/>
                <w:color w:val="FF0000"/>
                <w:szCs w:val="24"/>
                <w:lang w:eastAsia="en-GB"/>
              </w:rPr>
              <w:t xml:space="preserve">&lt;provide unique reference to locate  </w:t>
            </w:r>
            <w:r w:rsidRPr="00D52B16">
              <w:rPr>
                <w:rFonts w:cs="Calibri"/>
                <w:b/>
                <w:bCs/>
                <w:color w:val="FF0000"/>
                <w:szCs w:val="24"/>
                <w:lang w:eastAsia="en-GB"/>
              </w:rPr>
              <w:t xml:space="preserve">(80/20) system </w:t>
            </w:r>
            <w:r w:rsidRPr="00D52B16">
              <w:rPr>
                <w:rFonts w:cs="Calibri"/>
                <w:color w:val="FF0000"/>
                <w:szCs w:val="24"/>
                <w:lang w:eastAsia="en-GB"/>
              </w:rPr>
              <w:t xml:space="preserve">substantiating evidence in the bid response – </w:t>
            </w:r>
            <w:r w:rsidRPr="00D52B16">
              <w:rPr>
                <w:rFonts w:cs="Calibri"/>
                <w:b/>
                <w:bCs/>
                <w:color w:val="FF0000"/>
                <w:szCs w:val="24"/>
                <w:lang w:eastAsia="en-GB"/>
              </w:rPr>
              <w:t>Annex B,</w:t>
            </w:r>
            <w:r w:rsidRPr="00D52B16">
              <w:rPr>
                <w:rFonts w:cs="Calibri"/>
                <w:color w:val="FF0000"/>
                <w:szCs w:val="24"/>
                <w:lang w:eastAsia="en-GB"/>
              </w:rPr>
              <w:t xml:space="preserve"> </w:t>
            </w:r>
            <w:r w:rsidRPr="00D52B16">
              <w:rPr>
                <w:rFonts w:cs="Calibri"/>
                <w:b/>
                <w:bCs/>
                <w:color w:val="FF0000"/>
                <w:szCs w:val="24"/>
                <w:lang w:eastAsia="en-GB"/>
              </w:rPr>
              <w:t>section 11.6</w:t>
            </w:r>
            <w:r w:rsidRPr="00D52B16">
              <w:rPr>
                <w:rFonts w:cs="Calibri"/>
                <w:color w:val="FF0000"/>
                <w:szCs w:val="24"/>
                <w:lang w:eastAsia="en-GB"/>
              </w:rPr>
              <w:t>&gt;</w:t>
            </w:r>
          </w:p>
        </w:tc>
      </w:tr>
      <w:tr w:rsidR="002D0E8E" w:rsidRPr="00DF6895" w14:paraId="6494D75D" w14:textId="77777777" w:rsidTr="00FC4B28">
        <w:trPr>
          <w:trHeight w:val="693"/>
        </w:trPr>
        <w:tc>
          <w:tcPr>
            <w:tcW w:w="3818" w:type="dxa"/>
            <w:tcBorders>
              <w:top w:val="nil"/>
              <w:left w:val="single" w:sz="8" w:space="0" w:color="4F81BD"/>
              <w:bottom w:val="single" w:sz="8" w:space="0" w:color="4F81BD"/>
              <w:right w:val="single" w:sz="8" w:space="0" w:color="4F81BD"/>
            </w:tcBorders>
            <w:shd w:val="clear" w:color="000000" w:fill="DBE5F1"/>
            <w:hideMark/>
          </w:tcPr>
          <w:p w14:paraId="0A02A465" w14:textId="77777777" w:rsidR="002D0E8E" w:rsidRPr="00D52B16" w:rsidRDefault="002D0E8E" w:rsidP="00FC4B28">
            <w:pPr>
              <w:rPr>
                <w:rFonts w:cs="Calibri"/>
                <w:b/>
                <w:bCs/>
                <w:color w:val="0E1B8D"/>
                <w:szCs w:val="24"/>
                <w:lang w:eastAsia="en-GB"/>
              </w:rPr>
            </w:pPr>
            <w:r w:rsidRPr="00D52B16">
              <w:rPr>
                <w:rFonts w:cs="Calibri"/>
                <w:b/>
                <w:bCs/>
                <w:color w:val="0E1B8D"/>
                <w:szCs w:val="24"/>
                <w:lang w:eastAsia="en-GB"/>
              </w:rPr>
              <w:t>Total Point Allocation:</w:t>
            </w:r>
          </w:p>
        </w:tc>
        <w:tc>
          <w:tcPr>
            <w:tcW w:w="2006" w:type="dxa"/>
            <w:tcBorders>
              <w:top w:val="nil"/>
              <w:left w:val="nil"/>
              <w:bottom w:val="single" w:sz="8" w:space="0" w:color="4F81BD"/>
              <w:right w:val="single" w:sz="8" w:space="0" w:color="4F81BD"/>
            </w:tcBorders>
            <w:shd w:val="clear" w:color="000000" w:fill="DBE5F1"/>
            <w:vAlign w:val="center"/>
            <w:hideMark/>
          </w:tcPr>
          <w:p w14:paraId="22696380" w14:textId="77777777" w:rsidR="002D0E8E" w:rsidRPr="00182468" w:rsidRDefault="002D0E8E" w:rsidP="00FC4B28">
            <w:pPr>
              <w:jc w:val="center"/>
              <w:rPr>
                <w:rFonts w:cs="Calibri"/>
                <w:b/>
                <w:bCs/>
                <w:color w:val="0E1B8D"/>
                <w:szCs w:val="24"/>
                <w:lang w:eastAsia="en-GB"/>
              </w:rPr>
            </w:pPr>
            <w:r w:rsidRPr="00D52B16">
              <w:rPr>
                <w:rFonts w:cs="Calibri"/>
                <w:b/>
                <w:bCs/>
                <w:color w:val="0E1B8D"/>
                <w:szCs w:val="24"/>
                <w:lang w:eastAsia="en-GB"/>
              </w:rPr>
              <w:t>20,0</w:t>
            </w:r>
          </w:p>
        </w:tc>
        <w:tc>
          <w:tcPr>
            <w:tcW w:w="4514" w:type="dxa"/>
            <w:gridSpan w:val="2"/>
            <w:tcBorders>
              <w:top w:val="single" w:sz="8" w:space="0" w:color="4F81BD"/>
              <w:left w:val="nil"/>
              <w:bottom w:val="nil"/>
              <w:right w:val="nil"/>
            </w:tcBorders>
            <w:shd w:val="clear" w:color="auto" w:fill="auto"/>
            <w:hideMark/>
          </w:tcPr>
          <w:p w14:paraId="401AF0CE" w14:textId="77777777" w:rsidR="002D0E8E" w:rsidRPr="00DF6895" w:rsidRDefault="002D0E8E" w:rsidP="00FC4B28">
            <w:pPr>
              <w:rPr>
                <w:rFonts w:cs="Calibri"/>
                <w:b/>
                <w:bCs/>
                <w:color w:val="0E1B8D"/>
                <w:szCs w:val="24"/>
                <w:lang w:eastAsia="en-GB"/>
              </w:rPr>
            </w:pPr>
            <w:r w:rsidRPr="00DF6895">
              <w:rPr>
                <w:rFonts w:cs="Calibri"/>
                <w:b/>
                <w:bCs/>
                <w:color w:val="0E1B8D"/>
                <w:szCs w:val="24"/>
                <w:lang w:eastAsia="en-GB"/>
              </w:rPr>
              <w:t> </w:t>
            </w:r>
          </w:p>
        </w:tc>
      </w:tr>
    </w:tbl>
    <w:p w14:paraId="60CD7941" w14:textId="77777777" w:rsidR="002D0E8E" w:rsidRPr="00D52B16" w:rsidRDefault="002D0E8E" w:rsidP="002D0E8E">
      <w:pPr>
        <w:pStyle w:val="ListParagraph"/>
        <w:spacing w:line="276" w:lineRule="auto"/>
        <w:ind w:left="567" w:hanging="567"/>
        <w:jc w:val="both"/>
        <w:rPr>
          <w:rFonts w:cs="Calibri"/>
          <w:b/>
          <w:bCs/>
        </w:rPr>
      </w:pPr>
    </w:p>
    <w:p w14:paraId="3D170465" w14:textId="5BD13F55" w:rsidR="002D0E8E" w:rsidRPr="00D52B16" w:rsidRDefault="002D0E8E" w:rsidP="002D0E8E">
      <w:pPr>
        <w:pStyle w:val="ListParagraph"/>
        <w:spacing w:line="276" w:lineRule="auto"/>
        <w:ind w:left="567" w:hanging="567"/>
        <w:jc w:val="both"/>
        <w:rPr>
          <w:rFonts w:cs="Calibri"/>
        </w:rPr>
      </w:pPr>
      <w:r w:rsidRPr="00D52B16">
        <w:rPr>
          <w:rFonts w:cs="Calibri"/>
          <w:b/>
          <w:bCs/>
        </w:rPr>
        <w:t xml:space="preserve">Table 2: B-BBEE Points as part of the Preference Goal requirements </w:t>
      </w:r>
    </w:p>
    <w:tbl>
      <w:tblPr>
        <w:tblW w:w="0" w:type="auto"/>
        <w:tblInd w:w="-4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30" w:type="dxa"/>
          <w:right w:w="30" w:type="dxa"/>
        </w:tblCellMar>
        <w:tblLook w:val="0000" w:firstRow="0" w:lastRow="0" w:firstColumn="0" w:lastColumn="0" w:noHBand="0" w:noVBand="0"/>
      </w:tblPr>
      <w:tblGrid>
        <w:gridCol w:w="3380"/>
        <w:gridCol w:w="2760"/>
      </w:tblGrid>
      <w:tr w:rsidR="00182468" w:rsidRPr="00182468" w14:paraId="508188B3" w14:textId="77777777" w:rsidTr="00FC4B28">
        <w:trPr>
          <w:trHeight w:val="650"/>
        </w:trPr>
        <w:tc>
          <w:tcPr>
            <w:tcW w:w="3380" w:type="dxa"/>
            <w:shd w:val="clear" w:color="auto" w:fill="DBE5F1" w:themeFill="accent1" w:themeFillTint="33"/>
          </w:tcPr>
          <w:p w14:paraId="371068F7" w14:textId="77777777" w:rsidR="00182468" w:rsidRPr="00D52B16" w:rsidRDefault="00182468" w:rsidP="00D52B16">
            <w:pPr>
              <w:jc w:val="center"/>
              <w:rPr>
                <w:rFonts w:cs="Calibri"/>
                <w:b/>
                <w:bCs/>
                <w:color w:val="305496"/>
                <w:szCs w:val="24"/>
                <w:lang w:eastAsia="en-GB"/>
              </w:rPr>
            </w:pPr>
            <w:r w:rsidRPr="00D52B16">
              <w:rPr>
                <w:rFonts w:cs="Calibri"/>
                <w:b/>
                <w:bCs/>
                <w:color w:val="305496"/>
                <w:szCs w:val="24"/>
                <w:lang w:eastAsia="en-GB"/>
              </w:rPr>
              <w:t>B-BBEE Status</w:t>
            </w:r>
          </w:p>
        </w:tc>
        <w:tc>
          <w:tcPr>
            <w:tcW w:w="2760" w:type="dxa"/>
            <w:shd w:val="clear" w:color="auto" w:fill="DBE5F1" w:themeFill="accent1" w:themeFillTint="33"/>
          </w:tcPr>
          <w:p w14:paraId="3382A38C" w14:textId="77777777" w:rsidR="00182468" w:rsidRPr="00182468" w:rsidRDefault="00182468" w:rsidP="00182468">
            <w:pPr>
              <w:jc w:val="center"/>
              <w:rPr>
                <w:rFonts w:cs="Calibri"/>
                <w:b/>
                <w:bCs/>
                <w:color w:val="305496"/>
                <w:szCs w:val="24"/>
                <w:lang w:eastAsia="en-GB"/>
              </w:rPr>
            </w:pPr>
            <w:r w:rsidRPr="00D52B16">
              <w:rPr>
                <w:rFonts w:cs="Calibri"/>
                <w:b/>
                <w:bCs/>
                <w:color w:val="305496"/>
                <w:szCs w:val="24"/>
                <w:lang w:eastAsia="en-GB"/>
              </w:rPr>
              <w:t>Number of Points</w:t>
            </w:r>
          </w:p>
          <w:p w14:paraId="0B979025" w14:textId="35C907A7" w:rsidR="00182468" w:rsidRPr="00D52B16" w:rsidRDefault="00182468" w:rsidP="00D52B16">
            <w:pPr>
              <w:jc w:val="center"/>
              <w:rPr>
                <w:rFonts w:cs="Calibri"/>
                <w:b/>
                <w:bCs/>
                <w:color w:val="305496"/>
                <w:szCs w:val="24"/>
                <w:lang w:eastAsia="en-GB"/>
              </w:rPr>
            </w:pPr>
            <w:r w:rsidRPr="00D52B16">
              <w:rPr>
                <w:rFonts w:cs="Calibri"/>
                <w:b/>
                <w:bCs/>
                <w:color w:val="305496"/>
                <w:szCs w:val="24"/>
                <w:lang w:eastAsia="en-GB"/>
              </w:rPr>
              <w:t>((80/20 system)</w:t>
            </w:r>
          </w:p>
        </w:tc>
      </w:tr>
      <w:tr w:rsidR="002D0E8E" w:rsidRPr="00182468" w14:paraId="68F5A05F" w14:textId="77777777" w:rsidTr="00D52B16">
        <w:trPr>
          <w:trHeight w:val="960"/>
        </w:trPr>
        <w:tc>
          <w:tcPr>
            <w:tcW w:w="3380" w:type="dxa"/>
            <w:shd w:val="clear" w:color="auto" w:fill="DBE5F1" w:themeFill="accent1" w:themeFillTint="33"/>
          </w:tcPr>
          <w:p w14:paraId="2F54B5EE" w14:textId="77777777" w:rsidR="002D0E8E" w:rsidRPr="00D52B16" w:rsidRDefault="002D0E8E" w:rsidP="00FC4B28">
            <w:pPr>
              <w:autoSpaceDE w:val="0"/>
              <w:autoSpaceDN w:val="0"/>
              <w:adjustRightInd w:val="0"/>
              <w:jc w:val="center"/>
              <w:rPr>
                <w:rFonts w:cs="Calibri"/>
                <w:b/>
                <w:bCs/>
                <w:color w:val="000080"/>
                <w:szCs w:val="24"/>
                <w:lang w:val="en-GB" w:eastAsia="en-ZA"/>
              </w:rPr>
            </w:pPr>
            <w:r w:rsidRPr="00D52B16">
              <w:rPr>
                <w:rFonts w:cs="Calibri"/>
                <w:b/>
                <w:bCs/>
                <w:color w:val="000080"/>
                <w:szCs w:val="24"/>
                <w:lang w:val="en-GB" w:eastAsia="en-ZA"/>
              </w:rPr>
              <w:t>Max # Points allocated for BBBEE as part of Total Points allocated</w:t>
            </w:r>
          </w:p>
        </w:tc>
        <w:tc>
          <w:tcPr>
            <w:tcW w:w="2760" w:type="dxa"/>
            <w:shd w:val="clear" w:color="auto" w:fill="DBE5F1" w:themeFill="accent1" w:themeFillTint="33"/>
          </w:tcPr>
          <w:p w14:paraId="5FD42754" w14:textId="77777777" w:rsidR="002D0E8E" w:rsidRPr="00D52B16" w:rsidRDefault="002D0E8E" w:rsidP="00FC4B28">
            <w:pPr>
              <w:autoSpaceDE w:val="0"/>
              <w:autoSpaceDN w:val="0"/>
              <w:adjustRightInd w:val="0"/>
              <w:jc w:val="center"/>
              <w:rPr>
                <w:rFonts w:cs="Calibri"/>
                <w:b/>
                <w:bCs/>
                <w:color w:val="000080"/>
                <w:szCs w:val="24"/>
                <w:lang w:val="en-GB" w:eastAsia="en-ZA"/>
              </w:rPr>
            </w:pPr>
            <w:r w:rsidRPr="00D52B16">
              <w:rPr>
                <w:rFonts w:cs="Calibri"/>
                <w:b/>
                <w:bCs/>
                <w:color w:val="000080"/>
                <w:szCs w:val="24"/>
                <w:lang w:val="en-GB" w:eastAsia="en-ZA"/>
              </w:rPr>
              <w:t>20</w:t>
            </w:r>
          </w:p>
        </w:tc>
      </w:tr>
      <w:tr w:rsidR="002D0E8E" w:rsidRPr="00182468" w14:paraId="715259F6" w14:textId="77777777" w:rsidTr="00D52B16">
        <w:trPr>
          <w:trHeight w:val="300"/>
        </w:trPr>
        <w:tc>
          <w:tcPr>
            <w:tcW w:w="3380" w:type="dxa"/>
          </w:tcPr>
          <w:p w14:paraId="32165B11" w14:textId="77777777" w:rsidR="002D0E8E" w:rsidRPr="00D52B16" w:rsidRDefault="002D0E8E" w:rsidP="00FC4B28">
            <w:pPr>
              <w:autoSpaceDE w:val="0"/>
              <w:autoSpaceDN w:val="0"/>
              <w:adjustRightInd w:val="0"/>
              <w:rPr>
                <w:rFonts w:cs="Calibri"/>
                <w:color w:val="000000"/>
                <w:sz w:val="22"/>
                <w:szCs w:val="22"/>
                <w:lang w:val="en-GB" w:eastAsia="en-ZA"/>
              </w:rPr>
            </w:pPr>
            <w:r w:rsidRPr="00D52B16">
              <w:rPr>
                <w:rFonts w:cs="Calibri"/>
                <w:color w:val="000000"/>
                <w:sz w:val="22"/>
                <w:szCs w:val="22"/>
                <w:lang w:val="en-GB" w:eastAsia="en-ZA"/>
              </w:rPr>
              <w:t>Level 1</w:t>
            </w:r>
          </w:p>
        </w:tc>
        <w:tc>
          <w:tcPr>
            <w:tcW w:w="2760" w:type="dxa"/>
          </w:tcPr>
          <w:p w14:paraId="1EB06D00" w14:textId="77777777" w:rsidR="002D0E8E" w:rsidRPr="00D52B16" w:rsidRDefault="002D0E8E" w:rsidP="00FC4B28">
            <w:pPr>
              <w:autoSpaceDE w:val="0"/>
              <w:autoSpaceDN w:val="0"/>
              <w:adjustRightInd w:val="0"/>
              <w:jc w:val="center"/>
              <w:rPr>
                <w:rFonts w:cs="Calibri"/>
                <w:color w:val="000000"/>
                <w:sz w:val="22"/>
                <w:szCs w:val="22"/>
                <w:lang w:val="en-GB" w:eastAsia="en-ZA"/>
              </w:rPr>
            </w:pPr>
            <w:r w:rsidRPr="00D52B16">
              <w:rPr>
                <w:rFonts w:cs="Calibri"/>
                <w:color w:val="000000"/>
                <w:sz w:val="22"/>
                <w:szCs w:val="22"/>
                <w:lang w:val="en-GB" w:eastAsia="en-ZA"/>
              </w:rPr>
              <w:t>20,0</w:t>
            </w:r>
          </w:p>
        </w:tc>
      </w:tr>
      <w:tr w:rsidR="002D0E8E" w:rsidRPr="00182468" w14:paraId="6AC42E4B" w14:textId="77777777" w:rsidTr="00D52B16">
        <w:trPr>
          <w:trHeight w:val="300"/>
        </w:trPr>
        <w:tc>
          <w:tcPr>
            <w:tcW w:w="3380" w:type="dxa"/>
          </w:tcPr>
          <w:p w14:paraId="7F521EB6" w14:textId="77777777" w:rsidR="002D0E8E" w:rsidRPr="00D52B16" w:rsidRDefault="002D0E8E" w:rsidP="00FC4B28">
            <w:pPr>
              <w:autoSpaceDE w:val="0"/>
              <w:autoSpaceDN w:val="0"/>
              <w:adjustRightInd w:val="0"/>
              <w:rPr>
                <w:rFonts w:cs="Calibri"/>
                <w:color w:val="000000"/>
                <w:sz w:val="22"/>
                <w:szCs w:val="22"/>
                <w:lang w:val="en-GB" w:eastAsia="en-ZA"/>
              </w:rPr>
            </w:pPr>
            <w:r w:rsidRPr="00D52B16">
              <w:rPr>
                <w:rFonts w:cs="Calibri"/>
                <w:color w:val="000000"/>
                <w:sz w:val="22"/>
                <w:szCs w:val="22"/>
                <w:lang w:val="en-GB" w:eastAsia="en-ZA"/>
              </w:rPr>
              <w:t>Level 2</w:t>
            </w:r>
          </w:p>
        </w:tc>
        <w:tc>
          <w:tcPr>
            <w:tcW w:w="2760" w:type="dxa"/>
          </w:tcPr>
          <w:p w14:paraId="0C711F23" w14:textId="77777777" w:rsidR="002D0E8E" w:rsidRPr="00D52B16" w:rsidRDefault="002D0E8E" w:rsidP="00FC4B28">
            <w:pPr>
              <w:autoSpaceDE w:val="0"/>
              <w:autoSpaceDN w:val="0"/>
              <w:adjustRightInd w:val="0"/>
              <w:jc w:val="center"/>
              <w:rPr>
                <w:rFonts w:cs="Calibri"/>
                <w:color w:val="000000"/>
                <w:sz w:val="22"/>
                <w:szCs w:val="22"/>
                <w:lang w:val="en-GB" w:eastAsia="en-ZA"/>
              </w:rPr>
            </w:pPr>
            <w:r w:rsidRPr="00D52B16">
              <w:rPr>
                <w:rFonts w:cs="Calibri"/>
                <w:color w:val="000000"/>
                <w:sz w:val="22"/>
                <w:szCs w:val="22"/>
                <w:lang w:val="en-GB" w:eastAsia="en-ZA"/>
              </w:rPr>
              <w:t>18,0</w:t>
            </w:r>
          </w:p>
        </w:tc>
      </w:tr>
      <w:tr w:rsidR="002D0E8E" w:rsidRPr="00182468" w14:paraId="2986BAE8" w14:textId="77777777" w:rsidTr="00D52B16">
        <w:trPr>
          <w:trHeight w:val="300"/>
        </w:trPr>
        <w:tc>
          <w:tcPr>
            <w:tcW w:w="3380" w:type="dxa"/>
          </w:tcPr>
          <w:p w14:paraId="0330F660" w14:textId="77777777" w:rsidR="002D0E8E" w:rsidRPr="00D52B16" w:rsidRDefault="002D0E8E" w:rsidP="00FC4B28">
            <w:pPr>
              <w:autoSpaceDE w:val="0"/>
              <w:autoSpaceDN w:val="0"/>
              <w:adjustRightInd w:val="0"/>
              <w:rPr>
                <w:rFonts w:cs="Calibri"/>
                <w:color w:val="000000"/>
                <w:sz w:val="22"/>
                <w:szCs w:val="22"/>
                <w:lang w:val="en-GB" w:eastAsia="en-ZA"/>
              </w:rPr>
            </w:pPr>
            <w:r w:rsidRPr="00D52B16">
              <w:rPr>
                <w:rFonts w:cs="Calibri"/>
                <w:color w:val="000000"/>
                <w:sz w:val="22"/>
                <w:szCs w:val="22"/>
                <w:lang w:val="en-GB" w:eastAsia="en-ZA"/>
              </w:rPr>
              <w:t>Level 3</w:t>
            </w:r>
          </w:p>
        </w:tc>
        <w:tc>
          <w:tcPr>
            <w:tcW w:w="2760" w:type="dxa"/>
          </w:tcPr>
          <w:p w14:paraId="08686F69" w14:textId="77777777" w:rsidR="002D0E8E" w:rsidRPr="00D52B16" w:rsidRDefault="002D0E8E" w:rsidP="00FC4B28">
            <w:pPr>
              <w:autoSpaceDE w:val="0"/>
              <w:autoSpaceDN w:val="0"/>
              <w:adjustRightInd w:val="0"/>
              <w:jc w:val="center"/>
              <w:rPr>
                <w:rFonts w:cs="Calibri"/>
                <w:color w:val="000000"/>
                <w:sz w:val="22"/>
                <w:szCs w:val="22"/>
                <w:lang w:val="en-GB" w:eastAsia="en-ZA"/>
              </w:rPr>
            </w:pPr>
            <w:r w:rsidRPr="00D52B16">
              <w:rPr>
                <w:rFonts w:cs="Calibri"/>
                <w:color w:val="000000"/>
                <w:sz w:val="22"/>
                <w:szCs w:val="22"/>
                <w:lang w:val="en-GB" w:eastAsia="en-ZA"/>
              </w:rPr>
              <w:t>12,0</w:t>
            </w:r>
          </w:p>
        </w:tc>
      </w:tr>
      <w:tr w:rsidR="002D0E8E" w:rsidRPr="00182468" w14:paraId="27DC8701" w14:textId="77777777" w:rsidTr="00D52B16">
        <w:trPr>
          <w:trHeight w:val="300"/>
        </w:trPr>
        <w:tc>
          <w:tcPr>
            <w:tcW w:w="3380" w:type="dxa"/>
          </w:tcPr>
          <w:p w14:paraId="30BD23C0" w14:textId="77777777" w:rsidR="002D0E8E" w:rsidRPr="00D52B16" w:rsidRDefault="002D0E8E" w:rsidP="00FC4B28">
            <w:pPr>
              <w:autoSpaceDE w:val="0"/>
              <w:autoSpaceDN w:val="0"/>
              <w:adjustRightInd w:val="0"/>
              <w:rPr>
                <w:rFonts w:cs="Calibri"/>
                <w:color w:val="000000"/>
                <w:sz w:val="22"/>
                <w:szCs w:val="22"/>
                <w:lang w:val="en-GB" w:eastAsia="en-ZA"/>
              </w:rPr>
            </w:pPr>
            <w:r w:rsidRPr="00D52B16">
              <w:rPr>
                <w:rFonts w:cs="Calibri"/>
                <w:color w:val="000000"/>
                <w:sz w:val="22"/>
                <w:szCs w:val="22"/>
                <w:lang w:val="en-GB" w:eastAsia="en-ZA"/>
              </w:rPr>
              <w:t>Level 4</w:t>
            </w:r>
          </w:p>
        </w:tc>
        <w:tc>
          <w:tcPr>
            <w:tcW w:w="2760" w:type="dxa"/>
          </w:tcPr>
          <w:p w14:paraId="6311404C" w14:textId="77777777" w:rsidR="002D0E8E" w:rsidRPr="00D52B16" w:rsidRDefault="002D0E8E" w:rsidP="00FC4B28">
            <w:pPr>
              <w:autoSpaceDE w:val="0"/>
              <w:autoSpaceDN w:val="0"/>
              <w:adjustRightInd w:val="0"/>
              <w:jc w:val="center"/>
              <w:rPr>
                <w:rFonts w:cs="Calibri"/>
                <w:color w:val="000000"/>
                <w:sz w:val="22"/>
                <w:szCs w:val="22"/>
                <w:lang w:val="en-GB" w:eastAsia="en-ZA"/>
              </w:rPr>
            </w:pPr>
            <w:r w:rsidRPr="00D52B16">
              <w:rPr>
                <w:rFonts w:cs="Calibri"/>
                <w:color w:val="000000"/>
                <w:sz w:val="22"/>
                <w:szCs w:val="22"/>
                <w:lang w:val="en-GB" w:eastAsia="en-ZA"/>
              </w:rPr>
              <w:t>10,0</w:t>
            </w:r>
          </w:p>
        </w:tc>
      </w:tr>
      <w:tr w:rsidR="002D0E8E" w:rsidRPr="00182468" w14:paraId="44EBADA5" w14:textId="77777777" w:rsidTr="00D52B16">
        <w:trPr>
          <w:trHeight w:val="300"/>
        </w:trPr>
        <w:tc>
          <w:tcPr>
            <w:tcW w:w="3380" w:type="dxa"/>
          </w:tcPr>
          <w:p w14:paraId="5233F5FF" w14:textId="77777777" w:rsidR="002D0E8E" w:rsidRPr="00D52B16" w:rsidRDefault="002D0E8E" w:rsidP="00FC4B28">
            <w:pPr>
              <w:autoSpaceDE w:val="0"/>
              <w:autoSpaceDN w:val="0"/>
              <w:adjustRightInd w:val="0"/>
              <w:rPr>
                <w:rFonts w:cs="Calibri"/>
                <w:color w:val="000000"/>
                <w:sz w:val="22"/>
                <w:szCs w:val="22"/>
                <w:lang w:val="en-GB" w:eastAsia="en-ZA"/>
              </w:rPr>
            </w:pPr>
            <w:r w:rsidRPr="00D52B16">
              <w:rPr>
                <w:rFonts w:cs="Calibri"/>
                <w:color w:val="000000"/>
                <w:sz w:val="22"/>
                <w:szCs w:val="22"/>
                <w:lang w:val="en-GB" w:eastAsia="en-ZA"/>
              </w:rPr>
              <w:t>Level 5</w:t>
            </w:r>
          </w:p>
        </w:tc>
        <w:tc>
          <w:tcPr>
            <w:tcW w:w="2760" w:type="dxa"/>
          </w:tcPr>
          <w:p w14:paraId="2E71202A" w14:textId="77777777" w:rsidR="002D0E8E" w:rsidRPr="00D52B16" w:rsidRDefault="002D0E8E" w:rsidP="00FC4B28">
            <w:pPr>
              <w:autoSpaceDE w:val="0"/>
              <w:autoSpaceDN w:val="0"/>
              <w:adjustRightInd w:val="0"/>
              <w:jc w:val="center"/>
              <w:rPr>
                <w:rFonts w:cs="Calibri"/>
                <w:color w:val="000000"/>
                <w:sz w:val="22"/>
                <w:szCs w:val="22"/>
                <w:lang w:val="en-GB" w:eastAsia="en-ZA"/>
              </w:rPr>
            </w:pPr>
            <w:r w:rsidRPr="00D52B16">
              <w:rPr>
                <w:rFonts w:cs="Calibri"/>
                <w:color w:val="000000"/>
                <w:sz w:val="22"/>
                <w:szCs w:val="22"/>
                <w:lang w:val="en-GB" w:eastAsia="en-ZA"/>
              </w:rPr>
              <w:t>8,0</w:t>
            </w:r>
          </w:p>
        </w:tc>
      </w:tr>
      <w:tr w:rsidR="002D0E8E" w:rsidRPr="00182468" w14:paraId="78108D9F" w14:textId="77777777" w:rsidTr="00D52B16">
        <w:trPr>
          <w:trHeight w:val="300"/>
        </w:trPr>
        <w:tc>
          <w:tcPr>
            <w:tcW w:w="3380" w:type="dxa"/>
          </w:tcPr>
          <w:p w14:paraId="20716A3C" w14:textId="77777777" w:rsidR="002D0E8E" w:rsidRPr="00D52B16" w:rsidRDefault="002D0E8E" w:rsidP="00FC4B28">
            <w:pPr>
              <w:autoSpaceDE w:val="0"/>
              <w:autoSpaceDN w:val="0"/>
              <w:adjustRightInd w:val="0"/>
              <w:rPr>
                <w:rFonts w:cs="Calibri"/>
                <w:color w:val="000000"/>
                <w:sz w:val="22"/>
                <w:szCs w:val="22"/>
                <w:lang w:val="en-GB" w:eastAsia="en-ZA"/>
              </w:rPr>
            </w:pPr>
            <w:r w:rsidRPr="00D52B16">
              <w:rPr>
                <w:rFonts w:cs="Calibri"/>
                <w:color w:val="000000"/>
                <w:sz w:val="22"/>
                <w:szCs w:val="22"/>
                <w:lang w:val="en-GB" w:eastAsia="en-ZA"/>
              </w:rPr>
              <w:t>Level 6</w:t>
            </w:r>
          </w:p>
        </w:tc>
        <w:tc>
          <w:tcPr>
            <w:tcW w:w="2760" w:type="dxa"/>
          </w:tcPr>
          <w:p w14:paraId="3A054ABA" w14:textId="77777777" w:rsidR="002D0E8E" w:rsidRPr="00D52B16" w:rsidRDefault="002D0E8E" w:rsidP="00FC4B28">
            <w:pPr>
              <w:autoSpaceDE w:val="0"/>
              <w:autoSpaceDN w:val="0"/>
              <w:adjustRightInd w:val="0"/>
              <w:jc w:val="center"/>
              <w:rPr>
                <w:rFonts w:cs="Calibri"/>
                <w:color w:val="000000"/>
                <w:sz w:val="22"/>
                <w:szCs w:val="22"/>
                <w:lang w:val="en-GB" w:eastAsia="en-ZA"/>
              </w:rPr>
            </w:pPr>
            <w:r w:rsidRPr="00D52B16">
              <w:rPr>
                <w:rFonts w:cs="Calibri"/>
                <w:color w:val="000000"/>
                <w:sz w:val="22"/>
                <w:szCs w:val="22"/>
                <w:lang w:val="en-GB" w:eastAsia="en-ZA"/>
              </w:rPr>
              <w:t>6,0</w:t>
            </w:r>
          </w:p>
        </w:tc>
      </w:tr>
      <w:tr w:rsidR="002D0E8E" w:rsidRPr="00182468" w14:paraId="4CA16715" w14:textId="77777777" w:rsidTr="00D52B16">
        <w:trPr>
          <w:trHeight w:val="300"/>
        </w:trPr>
        <w:tc>
          <w:tcPr>
            <w:tcW w:w="3380" w:type="dxa"/>
          </w:tcPr>
          <w:p w14:paraId="2E15F49D" w14:textId="77777777" w:rsidR="002D0E8E" w:rsidRPr="00D52B16" w:rsidRDefault="002D0E8E" w:rsidP="00FC4B28">
            <w:pPr>
              <w:autoSpaceDE w:val="0"/>
              <w:autoSpaceDN w:val="0"/>
              <w:adjustRightInd w:val="0"/>
              <w:rPr>
                <w:rFonts w:cs="Calibri"/>
                <w:color w:val="000000"/>
                <w:sz w:val="22"/>
                <w:szCs w:val="22"/>
                <w:lang w:val="en-GB" w:eastAsia="en-ZA"/>
              </w:rPr>
            </w:pPr>
            <w:r w:rsidRPr="00D52B16">
              <w:rPr>
                <w:rFonts w:cs="Calibri"/>
                <w:color w:val="000000"/>
                <w:sz w:val="22"/>
                <w:szCs w:val="22"/>
                <w:lang w:val="en-GB" w:eastAsia="en-ZA"/>
              </w:rPr>
              <w:t>Level 7</w:t>
            </w:r>
          </w:p>
        </w:tc>
        <w:tc>
          <w:tcPr>
            <w:tcW w:w="2760" w:type="dxa"/>
          </w:tcPr>
          <w:p w14:paraId="1B55FB96" w14:textId="77777777" w:rsidR="002D0E8E" w:rsidRPr="00D52B16" w:rsidRDefault="002D0E8E" w:rsidP="00FC4B28">
            <w:pPr>
              <w:autoSpaceDE w:val="0"/>
              <w:autoSpaceDN w:val="0"/>
              <w:adjustRightInd w:val="0"/>
              <w:jc w:val="center"/>
              <w:rPr>
                <w:rFonts w:cs="Calibri"/>
                <w:color w:val="000000"/>
                <w:sz w:val="22"/>
                <w:szCs w:val="22"/>
                <w:lang w:val="en-GB" w:eastAsia="en-ZA"/>
              </w:rPr>
            </w:pPr>
            <w:r w:rsidRPr="00D52B16">
              <w:rPr>
                <w:rFonts w:cs="Calibri"/>
                <w:color w:val="000000"/>
                <w:sz w:val="22"/>
                <w:szCs w:val="22"/>
                <w:lang w:val="en-GB" w:eastAsia="en-ZA"/>
              </w:rPr>
              <w:t>4,0</w:t>
            </w:r>
          </w:p>
        </w:tc>
      </w:tr>
      <w:tr w:rsidR="002D0E8E" w:rsidRPr="00182468" w14:paraId="639C17D1" w14:textId="77777777" w:rsidTr="00D52B16">
        <w:trPr>
          <w:trHeight w:val="300"/>
        </w:trPr>
        <w:tc>
          <w:tcPr>
            <w:tcW w:w="3380" w:type="dxa"/>
          </w:tcPr>
          <w:p w14:paraId="66FC764E" w14:textId="77777777" w:rsidR="002D0E8E" w:rsidRPr="00D52B16" w:rsidRDefault="002D0E8E" w:rsidP="00FC4B28">
            <w:pPr>
              <w:autoSpaceDE w:val="0"/>
              <w:autoSpaceDN w:val="0"/>
              <w:adjustRightInd w:val="0"/>
              <w:rPr>
                <w:rFonts w:cs="Calibri"/>
                <w:color w:val="000000"/>
                <w:sz w:val="22"/>
                <w:szCs w:val="22"/>
                <w:lang w:val="en-GB" w:eastAsia="en-ZA"/>
              </w:rPr>
            </w:pPr>
            <w:r w:rsidRPr="00D52B16">
              <w:rPr>
                <w:rFonts w:cs="Calibri"/>
                <w:color w:val="000000"/>
                <w:sz w:val="22"/>
                <w:szCs w:val="22"/>
                <w:lang w:val="en-GB" w:eastAsia="en-ZA"/>
              </w:rPr>
              <w:t>Level 8</w:t>
            </w:r>
          </w:p>
        </w:tc>
        <w:tc>
          <w:tcPr>
            <w:tcW w:w="2760" w:type="dxa"/>
          </w:tcPr>
          <w:p w14:paraId="7E537AD4" w14:textId="77777777" w:rsidR="002D0E8E" w:rsidRPr="00D52B16" w:rsidRDefault="002D0E8E" w:rsidP="00FC4B28">
            <w:pPr>
              <w:autoSpaceDE w:val="0"/>
              <w:autoSpaceDN w:val="0"/>
              <w:adjustRightInd w:val="0"/>
              <w:jc w:val="center"/>
              <w:rPr>
                <w:rFonts w:cs="Calibri"/>
                <w:color w:val="000000"/>
                <w:sz w:val="22"/>
                <w:szCs w:val="22"/>
                <w:lang w:val="en-GB" w:eastAsia="en-ZA"/>
              </w:rPr>
            </w:pPr>
            <w:r w:rsidRPr="00D52B16">
              <w:rPr>
                <w:rFonts w:cs="Calibri"/>
                <w:color w:val="000000"/>
                <w:sz w:val="22"/>
                <w:szCs w:val="22"/>
                <w:lang w:val="en-GB" w:eastAsia="en-ZA"/>
              </w:rPr>
              <w:t>1,0</w:t>
            </w:r>
          </w:p>
        </w:tc>
      </w:tr>
      <w:tr w:rsidR="002D0E8E" w14:paraId="062E5B5C" w14:textId="77777777" w:rsidTr="00D52B16">
        <w:trPr>
          <w:trHeight w:val="300"/>
        </w:trPr>
        <w:tc>
          <w:tcPr>
            <w:tcW w:w="3380" w:type="dxa"/>
          </w:tcPr>
          <w:p w14:paraId="764A900E" w14:textId="77777777" w:rsidR="002D0E8E" w:rsidRPr="00D52B16" w:rsidRDefault="002D0E8E" w:rsidP="00FC4B28">
            <w:pPr>
              <w:autoSpaceDE w:val="0"/>
              <w:autoSpaceDN w:val="0"/>
              <w:adjustRightInd w:val="0"/>
              <w:rPr>
                <w:rFonts w:cs="Calibri"/>
                <w:color w:val="000000"/>
                <w:sz w:val="22"/>
                <w:szCs w:val="22"/>
                <w:lang w:val="en-GB" w:eastAsia="en-ZA"/>
              </w:rPr>
            </w:pPr>
            <w:r w:rsidRPr="00D52B16">
              <w:rPr>
                <w:rFonts w:cs="Calibri"/>
                <w:color w:val="000000"/>
                <w:sz w:val="22"/>
                <w:szCs w:val="22"/>
                <w:lang w:val="en-GB" w:eastAsia="en-ZA"/>
              </w:rPr>
              <w:t>Non-compliant</w:t>
            </w:r>
          </w:p>
        </w:tc>
        <w:tc>
          <w:tcPr>
            <w:tcW w:w="2760" w:type="dxa"/>
          </w:tcPr>
          <w:p w14:paraId="25854ED7" w14:textId="77777777" w:rsidR="002D0E8E" w:rsidRPr="00D52B16" w:rsidRDefault="002D0E8E" w:rsidP="00FC4B28">
            <w:pPr>
              <w:autoSpaceDE w:val="0"/>
              <w:autoSpaceDN w:val="0"/>
              <w:adjustRightInd w:val="0"/>
              <w:jc w:val="center"/>
              <w:rPr>
                <w:rFonts w:cs="Calibri"/>
                <w:color w:val="000000"/>
                <w:sz w:val="22"/>
                <w:szCs w:val="22"/>
                <w:lang w:val="en-GB" w:eastAsia="en-ZA"/>
              </w:rPr>
            </w:pPr>
            <w:r w:rsidRPr="00D52B16">
              <w:rPr>
                <w:rFonts w:cs="Calibri"/>
                <w:color w:val="000000"/>
                <w:sz w:val="22"/>
                <w:szCs w:val="22"/>
                <w:lang w:val="en-GB" w:eastAsia="en-ZA"/>
              </w:rPr>
              <w:t>0,0</w:t>
            </w:r>
          </w:p>
        </w:tc>
      </w:tr>
    </w:tbl>
    <w:p w14:paraId="3B739650" w14:textId="77777777" w:rsidR="002D0E8E" w:rsidRDefault="002D0E8E" w:rsidP="002D0E8E">
      <w:pPr>
        <w:pStyle w:val="ListParagraph"/>
        <w:spacing w:line="276" w:lineRule="auto"/>
        <w:ind w:left="567"/>
        <w:jc w:val="both"/>
        <w:rPr>
          <w:b/>
          <w:bCs/>
          <w:highlight w:val="yellow"/>
        </w:rPr>
      </w:pPr>
    </w:p>
    <w:p w14:paraId="7C4194D2" w14:textId="77777777" w:rsidR="003840BB" w:rsidRPr="00F81E2D" w:rsidRDefault="003840BB">
      <w:pPr>
        <w:spacing w:after="200" w:line="276" w:lineRule="auto"/>
        <w:rPr>
          <w:rFonts w:eastAsiaTheme="majorEastAsia" w:cstheme="majorBidi"/>
          <w:b/>
          <w:bCs/>
          <w:caps/>
          <w:color w:val="000066"/>
          <w:szCs w:val="28"/>
        </w:rPr>
      </w:pPr>
      <w:r w:rsidRPr="00F81E2D">
        <w:br w:type="page"/>
      </w:r>
    </w:p>
    <w:p w14:paraId="7AF74734" w14:textId="77777777" w:rsidR="003840BB" w:rsidRPr="00F81E2D" w:rsidRDefault="003840BB">
      <w:pPr>
        <w:pStyle w:val="Heading2"/>
        <w:sectPr w:rsidR="003840BB" w:rsidRPr="00F81E2D" w:rsidSect="00D112F7">
          <w:footerReference w:type="default" r:id="rId9"/>
          <w:pgSz w:w="11906" w:h="16838"/>
          <w:pgMar w:top="1134" w:right="1134" w:bottom="1134" w:left="1134" w:header="680" w:footer="680" w:gutter="0"/>
          <w:cols w:space="708"/>
          <w:docGrid w:linePitch="360"/>
        </w:sectPr>
      </w:pPr>
    </w:p>
    <w:p w14:paraId="7B738D19" w14:textId="5ACCA5FF" w:rsidR="00A90316" w:rsidRPr="00394ACB" w:rsidRDefault="003F5FAC" w:rsidP="000B17A9">
      <w:pPr>
        <w:pStyle w:val="AnnexH2"/>
        <w:rPr>
          <w:sz w:val="28"/>
          <w:szCs w:val="28"/>
        </w:rPr>
      </w:pPr>
      <w:bookmarkStart w:id="130" w:name="_Toc131600123"/>
      <w:bookmarkStart w:id="131" w:name="_Toc435315942"/>
      <w:r w:rsidRPr="00394ACB">
        <w:rPr>
          <w:sz w:val="28"/>
          <w:szCs w:val="28"/>
        </w:rPr>
        <w:lastRenderedPageBreak/>
        <w:t>TERMS AND DEFINITIONS</w:t>
      </w:r>
      <w:bookmarkEnd w:id="130"/>
    </w:p>
    <w:p w14:paraId="1AF8F7FD" w14:textId="77777777" w:rsidR="00F739D0" w:rsidRPr="00394ACB" w:rsidRDefault="00F739D0">
      <w:pPr>
        <w:pStyle w:val="Heading1"/>
        <w:numPr>
          <w:ilvl w:val="0"/>
          <w:numId w:val="29"/>
        </w:numPr>
        <w:rPr>
          <w:sz w:val="24"/>
          <w:szCs w:val="24"/>
        </w:rPr>
      </w:pPr>
      <w:bookmarkStart w:id="132" w:name="_Toc131600124"/>
      <w:r w:rsidRPr="00394ACB">
        <w:rPr>
          <w:sz w:val="24"/>
          <w:szCs w:val="24"/>
        </w:rPr>
        <w:t>ABBREVIATIONS</w:t>
      </w:r>
      <w:bookmarkEnd w:id="132"/>
    </w:p>
    <w:p w14:paraId="5C4E5AC8" w14:textId="77777777" w:rsidR="00327E20" w:rsidRPr="00394ACB" w:rsidRDefault="00327E20" w:rsidP="00394ACB">
      <w:pPr>
        <w:spacing w:line="276" w:lineRule="auto"/>
        <w:rPr>
          <w:rFonts w:cs="Calibri Light"/>
          <w:szCs w:val="24"/>
        </w:rPr>
      </w:pPr>
      <w:bookmarkStart w:id="133" w:name="_Toc435315946"/>
      <w:bookmarkEnd w:id="131"/>
      <w:r w:rsidRPr="00394ACB">
        <w:rPr>
          <w:rFonts w:cs="Calibri Light"/>
          <w:szCs w:val="24"/>
        </w:rPr>
        <w:t>D</w:t>
      </w:r>
      <w:r w:rsidR="00847F73" w:rsidRPr="00394ACB">
        <w:rPr>
          <w:rFonts w:cs="Calibri Light"/>
          <w:szCs w:val="24"/>
        </w:rPr>
        <w:t>O</w:t>
      </w:r>
      <w:r w:rsidRPr="00394ACB">
        <w:rPr>
          <w:rFonts w:cs="Calibri Light"/>
          <w:szCs w:val="24"/>
        </w:rPr>
        <w:t>A</w:t>
      </w:r>
      <w:r w:rsidRPr="00394ACB">
        <w:rPr>
          <w:rFonts w:cs="Calibri Light"/>
          <w:szCs w:val="24"/>
        </w:rPr>
        <w:tab/>
      </w:r>
      <w:r w:rsidRPr="00394ACB">
        <w:rPr>
          <w:rFonts w:cs="Calibri Light"/>
          <w:szCs w:val="24"/>
        </w:rPr>
        <w:tab/>
        <w:t>Delegation of Authority</w:t>
      </w:r>
    </w:p>
    <w:p w14:paraId="5043461B" w14:textId="77777777" w:rsidR="00327E20" w:rsidRPr="00394ACB" w:rsidRDefault="00327E20" w:rsidP="00394ACB">
      <w:pPr>
        <w:spacing w:line="276" w:lineRule="auto"/>
        <w:rPr>
          <w:rFonts w:cs="Calibri Light"/>
          <w:szCs w:val="24"/>
        </w:rPr>
      </w:pPr>
      <w:r w:rsidRPr="00394ACB">
        <w:rPr>
          <w:rFonts w:cs="Calibri Light"/>
          <w:szCs w:val="24"/>
        </w:rPr>
        <w:t>EUC</w:t>
      </w:r>
      <w:r w:rsidRPr="00394ACB">
        <w:rPr>
          <w:rFonts w:cs="Calibri Light"/>
          <w:szCs w:val="24"/>
        </w:rPr>
        <w:tab/>
      </w:r>
      <w:r w:rsidRPr="00394ACB">
        <w:rPr>
          <w:rFonts w:cs="Calibri Light"/>
          <w:szCs w:val="24"/>
        </w:rPr>
        <w:tab/>
        <w:t>End User Computing</w:t>
      </w:r>
    </w:p>
    <w:p w14:paraId="3FE55406" w14:textId="77777777" w:rsidR="00327E20" w:rsidRPr="00394ACB" w:rsidRDefault="00327E20" w:rsidP="00394ACB">
      <w:pPr>
        <w:spacing w:line="276" w:lineRule="auto"/>
        <w:rPr>
          <w:rFonts w:cs="Calibri Light"/>
          <w:szCs w:val="24"/>
        </w:rPr>
      </w:pPr>
      <w:r w:rsidRPr="00394ACB">
        <w:rPr>
          <w:rFonts w:cs="Calibri Light"/>
          <w:szCs w:val="24"/>
        </w:rPr>
        <w:t>GO</w:t>
      </w:r>
      <w:r w:rsidRPr="00394ACB">
        <w:rPr>
          <w:rFonts w:cs="Calibri Light"/>
          <w:szCs w:val="24"/>
        </w:rPr>
        <w:tab/>
      </w:r>
      <w:r w:rsidRPr="00394ACB">
        <w:rPr>
          <w:rFonts w:cs="Calibri Light"/>
          <w:szCs w:val="24"/>
        </w:rPr>
        <w:tab/>
        <w:t>Government Order</w:t>
      </w:r>
    </w:p>
    <w:p w14:paraId="5BD53854" w14:textId="77777777" w:rsidR="00327E20" w:rsidRPr="00394ACB" w:rsidRDefault="00327E20" w:rsidP="00394ACB">
      <w:pPr>
        <w:spacing w:line="276" w:lineRule="auto"/>
        <w:rPr>
          <w:rFonts w:cs="Calibri Light"/>
          <w:szCs w:val="24"/>
        </w:rPr>
      </w:pPr>
      <w:r w:rsidRPr="00394ACB">
        <w:rPr>
          <w:rFonts w:cs="Calibri Light"/>
          <w:szCs w:val="24"/>
        </w:rPr>
        <w:t>HOD</w:t>
      </w:r>
      <w:r w:rsidRPr="00394ACB">
        <w:rPr>
          <w:rFonts w:cs="Calibri Light"/>
          <w:szCs w:val="24"/>
        </w:rPr>
        <w:tab/>
      </w:r>
      <w:r w:rsidRPr="00394ACB">
        <w:rPr>
          <w:rFonts w:cs="Calibri Light"/>
          <w:szCs w:val="24"/>
        </w:rPr>
        <w:tab/>
        <w:t>Head of Department</w:t>
      </w:r>
    </w:p>
    <w:p w14:paraId="1DDED9AA" w14:textId="77777777" w:rsidR="00327E20" w:rsidRPr="00394ACB" w:rsidRDefault="00327E20" w:rsidP="00394ACB">
      <w:pPr>
        <w:spacing w:line="276" w:lineRule="auto"/>
        <w:rPr>
          <w:rFonts w:cs="Calibri Light"/>
          <w:szCs w:val="24"/>
        </w:rPr>
      </w:pPr>
      <w:r w:rsidRPr="00394ACB">
        <w:rPr>
          <w:rFonts w:cs="Calibri Light"/>
          <w:szCs w:val="24"/>
        </w:rPr>
        <w:t xml:space="preserve">IIS </w:t>
      </w:r>
      <w:r w:rsidRPr="00394ACB">
        <w:rPr>
          <w:rFonts w:cs="Calibri Light"/>
          <w:szCs w:val="24"/>
        </w:rPr>
        <w:tab/>
      </w:r>
      <w:r w:rsidRPr="00394ACB">
        <w:rPr>
          <w:rFonts w:cs="Calibri Light"/>
          <w:szCs w:val="24"/>
        </w:rPr>
        <w:tab/>
        <w:t xml:space="preserve">Internet Information Services </w:t>
      </w:r>
    </w:p>
    <w:p w14:paraId="09511EDC" w14:textId="77777777" w:rsidR="00327E20" w:rsidRPr="00394ACB" w:rsidRDefault="00327E20" w:rsidP="00394ACB">
      <w:pPr>
        <w:spacing w:line="276" w:lineRule="auto"/>
        <w:rPr>
          <w:rFonts w:cs="Calibri Light"/>
          <w:szCs w:val="24"/>
        </w:rPr>
      </w:pPr>
      <w:r w:rsidRPr="00394ACB">
        <w:rPr>
          <w:rFonts w:cs="Calibri Light"/>
          <w:szCs w:val="24"/>
        </w:rPr>
        <w:t>ITSM</w:t>
      </w:r>
      <w:r w:rsidRPr="00394ACB">
        <w:rPr>
          <w:rFonts w:cs="Calibri Light"/>
          <w:szCs w:val="24"/>
        </w:rPr>
        <w:tab/>
      </w:r>
      <w:r w:rsidRPr="00394ACB">
        <w:rPr>
          <w:rFonts w:cs="Calibri Light"/>
          <w:szCs w:val="24"/>
        </w:rPr>
        <w:tab/>
        <w:t>Information Technology Service Management</w:t>
      </w:r>
    </w:p>
    <w:p w14:paraId="08199812" w14:textId="77777777" w:rsidR="00327E20" w:rsidRPr="00394ACB" w:rsidRDefault="00327E20" w:rsidP="00394ACB">
      <w:pPr>
        <w:spacing w:line="276" w:lineRule="auto"/>
        <w:rPr>
          <w:rFonts w:cs="Calibri Light"/>
          <w:szCs w:val="24"/>
        </w:rPr>
      </w:pPr>
      <w:r w:rsidRPr="00394ACB">
        <w:rPr>
          <w:rFonts w:cs="Calibri Light"/>
          <w:szCs w:val="24"/>
        </w:rPr>
        <w:t>LDS</w:t>
      </w:r>
      <w:r w:rsidRPr="00394ACB">
        <w:rPr>
          <w:rFonts w:cs="Calibri Light"/>
          <w:szCs w:val="24"/>
        </w:rPr>
        <w:tab/>
      </w:r>
      <w:r w:rsidRPr="00394ACB">
        <w:rPr>
          <w:rFonts w:cs="Calibri Light"/>
          <w:szCs w:val="24"/>
        </w:rPr>
        <w:tab/>
        <w:t>LAN and Desktop Services</w:t>
      </w:r>
    </w:p>
    <w:p w14:paraId="58EB9C37" w14:textId="77777777" w:rsidR="00327E20" w:rsidRPr="00394ACB" w:rsidRDefault="00327E20" w:rsidP="00394ACB">
      <w:pPr>
        <w:spacing w:line="276" w:lineRule="auto"/>
        <w:rPr>
          <w:rFonts w:cs="Calibri Light"/>
          <w:szCs w:val="24"/>
        </w:rPr>
      </w:pPr>
      <w:r w:rsidRPr="00394ACB">
        <w:rPr>
          <w:rFonts w:cs="Calibri Light"/>
          <w:szCs w:val="24"/>
        </w:rPr>
        <w:t xml:space="preserve">LEDBAT </w:t>
      </w:r>
      <w:r w:rsidRPr="00394ACB">
        <w:rPr>
          <w:rFonts w:cs="Calibri Light"/>
          <w:szCs w:val="24"/>
        </w:rPr>
        <w:tab/>
        <w:t xml:space="preserve">Low Extra Delay Background Transport </w:t>
      </w:r>
    </w:p>
    <w:p w14:paraId="61D4D43A" w14:textId="77777777" w:rsidR="00327E20" w:rsidRPr="00394ACB" w:rsidRDefault="00327E20" w:rsidP="00394ACB">
      <w:pPr>
        <w:spacing w:line="276" w:lineRule="auto"/>
        <w:rPr>
          <w:rFonts w:cs="Calibri Light"/>
          <w:szCs w:val="24"/>
        </w:rPr>
      </w:pPr>
      <w:r w:rsidRPr="00394ACB">
        <w:rPr>
          <w:rFonts w:cs="Calibri Light"/>
          <w:szCs w:val="24"/>
        </w:rPr>
        <w:t>LSP</w:t>
      </w:r>
      <w:r w:rsidRPr="00394ACB">
        <w:rPr>
          <w:rFonts w:cs="Calibri Light"/>
          <w:szCs w:val="24"/>
        </w:rPr>
        <w:tab/>
      </w:r>
      <w:r w:rsidRPr="00394ACB">
        <w:rPr>
          <w:rFonts w:cs="Calibri Light"/>
          <w:szCs w:val="24"/>
        </w:rPr>
        <w:tab/>
        <w:t>LAN Support Personnel</w:t>
      </w:r>
    </w:p>
    <w:p w14:paraId="3CDEA4A4" w14:textId="64EC3B56" w:rsidR="00327E20" w:rsidRPr="00182468" w:rsidRDefault="00327E20" w:rsidP="00394ACB">
      <w:pPr>
        <w:spacing w:line="276" w:lineRule="auto"/>
        <w:rPr>
          <w:rFonts w:cs="Calibri Light"/>
          <w:szCs w:val="24"/>
        </w:rPr>
      </w:pPr>
      <w:r w:rsidRPr="00182468">
        <w:rPr>
          <w:rFonts w:cs="Calibri Light"/>
          <w:szCs w:val="24"/>
        </w:rPr>
        <w:t>OPS</w:t>
      </w:r>
      <w:r w:rsidRPr="00182468">
        <w:rPr>
          <w:rFonts w:cs="Calibri Light"/>
          <w:szCs w:val="24"/>
        </w:rPr>
        <w:tab/>
      </w:r>
      <w:r w:rsidRPr="00182468">
        <w:rPr>
          <w:rFonts w:cs="Calibri Light"/>
          <w:szCs w:val="24"/>
        </w:rPr>
        <w:tab/>
        <w:t>Operations</w:t>
      </w:r>
    </w:p>
    <w:p w14:paraId="55AD40E9" w14:textId="16479691" w:rsidR="009F5AE6" w:rsidRPr="00394ACB" w:rsidRDefault="009F5AE6" w:rsidP="00394ACB">
      <w:pPr>
        <w:spacing w:line="276" w:lineRule="auto"/>
        <w:rPr>
          <w:rFonts w:cs="Calibri Light"/>
          <w:szCs w:val="24"/>
        </w:rPr>
      </w:pPr>
      <w:r w:rsidRPr="00D52B16">
        <w:rPr>
          <w:rFonts w:cs="Calibri Light"/>
          <w:szCs w:val="24"/>
        </w:rPr>
        <w:t>PPP</w:t>
      </w:r>
      <w:r w:rsidR="002D0E8E" w:rsidRPr="00D52B16">
        <w:rPr>
          <w:rFonts w:cs="Calibri Light"/>
          <w:szCs w:val="24"/>
        </w:rPr>
        <w:tab/>
      </w:r>
      <w:r w:rsidR="002D0E8E" w:rsidRPr="00D52B16">
        <w:rPr>
          <w:rFonts w:cs="Calibri Light"/>
          <w:szCs w:val="24"/>
        </w:rPr>
        <w:tab/>
        <w:t>Preferential Procurement Policy</w:t>
      </w:r>
    </w:p>
    <w:p w14:paraId="445EECD0" w14:textId="77777777" w:rsidR="00327E20" w:rsidRPr="00394ACB" w:rsidRDefault="00327E20" w:rsidP="00394ACB">
      <w:pPr>
        <w:spacing w:line="276" w:lineRule="auto"/>
        <w:rPr>
          <w:rFonts w:cs="Calibri Light"/>
          <w:szCs w:val="24"/>
        </w:rPr>
      </w:pPr>
      <w:r w:rsidRPr="00394ACB">
        <w:rPr>
          <w:rFonts w:cs="Calibri Light"/>
          <w:szCs w:val="24"/>
        </w:rPr>
        <w:t>PO</w:t>
      </w:r>
      <w:r w:rsidRPr="00394ACB">
        <w:rPr>
          <w:rFonts w:cs="Calibri Light"/>
          <w:szCs w:val="24"/>
        </w:rPr>
        <w:tab/>
      </w:r>
      <w:r w:rsidRPr="00394ACB">
        <w:rPr>
          <w:rFonts w:cs="Calibri Light"/>
          <w:szCs w:val="24"/>
        </w:rPr>
        <w:tab/>
        <w:t>Purchase Order</w:t>
      </w:r>
    </w:p>
    <w:p w14:paraId="08AFBB1C" w14:textId="77777777" w:rsidR="00327E20" w:rsidRPr="00394ACB" w:rsidRDefault="00327E20" w:rsidP="00394ACB">
      <w:pPr>
        <w:spacing w:line="276" w:lineRule="auto"/>
        <w:rPr>
          <w:rFonts w:cs="Calibri Light"/>
          <w:szCs w:val="24"/>
        </w:rPr>
      </w:pPr>
      <w:r w:rsidRPr="00394ACB">
        <w:rPr>
          <w:rFonts w:cs="Calibri Light"/>
          <w:szCs w:val="24"/>
        </w:rPr>
        <w:t>SCM</w:t>
      </w:r>
      <w:r w:rsidRPr="00394ACB">
        <w:rPr>
          <w:rFonts w:cs="Calibri Light"/>
          <w:szCs w:val="24"/>
        </w:rPr>
        <w:tab/>
      </w:r>
      <w:r w:rsidRPr="00394ACB">
        <w:rPr>
          <w:rFonts w:cs="Calibri Light"/>
          <w:szCs w:val="24"/>
        </w:rPr>
        <w:tab/>
        <w:t>Supply Chain Management</w:t>
      </w:r>
    </w:p>
    <w:p w14:paraId="58A9E8F4" w14:textId="77777777" w:rsidR="00327E20" w:rsidRPr="00394ACB" w:rsidRDefault="00327E20" w:rsidP="00394ACB">
      <w:pPr>
        <w:spacing w:line="276" w:lineRule="auto"/>
        <w:rPr>
          <w:rFonts w:cs="Calibri Light"/>
          <w:szCs w:val="24"/>
        </w:rPr>
      </w:pPr>
      <w:r w:rsidRPr="00394ACB">
        <w:rPr>
          <w:rFonts w:cs="Calibri Light"/>
          <w:szCs w:val="24"/>
        </w:rPr>
        <w:t>SD</w:t>
      </w:r>
      <w:r w:rsidRPr="00394ACB">
        <w:rPr>
          <w:rFonts w:cs="Calibri Light"/>
          <w:szCs w:val="24"/>
        </w:rPr>
        <w:tab/>
      </w:r>
      <w:r w:rsidRPr="00394ACB">
        <w:rPr>
          <w:rFonts w:cs="Calibri Light"/>
          <w:szCs w:val="24"/>
        </w:rPr>
        <w:tab/>
        <w:t>Service Delivery</w:t>
      </w:r>
    </w:p>
    <w:p w14:paraId="095AB2EF" w14:textId="77777777" w:rsidR="00327E20" w:rsidRPr="00394ACB" w:rsidRDefault="00327E20" w:rsidP="00394ACB">
      <w:pPr>
        <w:spacing w:line="276" w:lineRule="auto"/>
        <w:rPr>
          <w:rFonts w:cs="Calibri Light"/>
          <w:szCs w:val="24"/>
        </w:rPr>
      </w:pPr>
      <w:r w:rsidRPr="00394ACB">
        <w:rPr>
          <w:rFonts w:cs="Calibri Light"/>
          <w:szCs w:val="24"/>
        </w:rPr>
        <w:t>SITA</w:t>
      </w:r>
      <w:r w:rsidRPr="00394ACB">
        <w:rPr>
          <w:rFonts w:cs="Calibri Light"/>
          <w:szCs w:val="24"/>
        </w:rPr>
        <w:tab/>
      </w:r>
      <w:r w:rsidRPr="00394ACB">
        <w:rPr>
          <w:rFonts w:cs="Calibri Light"/>
          <w:szCs w:val="24"/>
        </w:rPr>
        <w:tab/>
        <w:t>State IT Agency or State Information Technology Agency</w:t>
      </w:r>
    </w:p>
    <w:p w14:paraId="778F2994" w14:textId="77777777" w:rsidR="00327E20" w:rsidRPr="00394ACB" w:rsidRDefault="00327E20" w:rsidP="00394ACB">
      <w:pPr>
        <w:spacing w:line="276" w:lineRule="auto"/>
        <w:rPr>
          <w:rFonts w:cs="Calibri Light"/>
          <w:szCs w:val="24"/>
        </w:rPr>
      </w:pPr>
      <w:r w:rsidRPr="00394ACB">
        <w:rPr>
          <w:rFonts w:cs="Calibri Light"/>
          <w:szCs w:val="24"/>
        </w:rPr>
        <w:t>SLA</w:t>
      </w:r>
      <w:r w:rsidRPr="00394ACB">
        <w:rPr>
          <w:rFonts w:cs="Calibri Light"/>
          <w:szCs w:val="24"/>
        </w:rPr>
        <w:tab/>
      </w:r>
      <w:r w:rsidRPr="00394ACB">
        <w:rPr>
          <w:rFonts w:cs="Calibri Light"/>
          <w:szCs w:val="24"/>
        </w:rPr>
        <w:tab/>
        <w:t>Service Level Agreement</w:t>
      </w:r>
    </w:p>
    <w:p w14:paraId="4A3AF9CB" w14:textId="77777777" w:rsidR="00327E20" w:rsidRPr="00394ACB" w:rsidRDefault="00327E20" w:rsidP="00394ACB">
      <w:pPr>
        <w:spacing w:line="276" w:lineRule="auto"/>
        <w:rPr>
          <w:rFonts w:cs="Calibri Light"/>
          <w:szCs w:val="24"/>
        </w:rPr>
      </w:pPr>
      <w:r w:rsidRPr="00394ACB">
        <w:rPr>
          <w:rFonts w:cs="Calibri Light"/>
          <w:szCs w:val="24"/>
        </w:rPr>
        <w:t>SM</w:t>
      </w:r>
      <w:r w:rsidRPr="00394ACB">
        <w:rPr>
          <w:rFonts w:cs="Calibri Light"/>
          <w:szCs w:val="24"/>
        </w:rPr>
        <w:tab/>
      </w:r>
      <w:r w:rsidRPr="00394ACB">
        <w:rPr>
          <w:rFonts w:cs="Calibri Light"/>
          <w:szCs w:val="24"/>
        </w:rPr>
        <w:tab/>
        <w:t>Service Management</w:t>
      </w:r>
    </w:p>
    <w:p w14:paraId="538DB14B" w14:textId="77777777" w:rsidR="00327E20" w:rsidRPr="00394ACB" w:rsidRDefault="00327E20" w:rsidP="00394ACB">
      <w:pPr>
        <w:spacing w:line="276" w:lineRule="auto"/>
        <w:rPr>
          <w:rFonts w:cs="Calibri Light"/>
          <w:szCs w:val="24"/>
        </w:rPr>
      </w:pPr>
      <w:r w:rsidRPr="00394ACB">
        <w:rPr>
          <w:rFonts w:cs="Calibri Light"/>
          <w:szCs w:val="24"/>
        </w:rPr>
        <w:t>SSRS</w:t>
      </w:r>
      <w:r w:rsidRPr="00394ACB">
        <w:rPr>
          <w:rFonts w:cs="Calibri Light"/>
          <w:szCs w:val="24"/>
        </w:rPr>
        <w:tab/>
      </w:r>
      <w:r w:rsidRPr="00394ACB">
        <w:rPr>
          <w:rFonts w:cs="Calibri Light"/>
          <w:szCs w:val="24"/>
        </w:rPr>
        <w:tab/>
        <w:t xml:space="preserve">Server Reporting Services </w:t>
      </w:r>
    </w:p>
    <w:p w14:paraId="7DD76E32" w14:textId="77777777" w:rsidR="009350EA" w:rsidRPr="00394ACB" w:rsidRDefault="00327E20" w:rsidP="00394ACB">
      <w:pPr>
        <w:spacing w:line="276" w:lineRule="auto"/>
        <w:rPr>
          <w:rFonts w:cs="Calibri Light"/>
          <w:szCs w:val="24"/>
        </w:rPr>
      </w:pPr>
      <w:r w:rsidRPr="00394ACB">
        <w:rPr>
          <w:rFonts w:cs="Calibri Light"/>
          <w:szCs w:val="24"/>
        </w:rPr>
        <w:t>USMT</w:t>
      </w:r>
      <w:r w:rsidRPr="00394ACB">
        <w:rPr>
          <w:rFonts w:cs="Calibri Light"/>
          <w:szCs w:val="24"/>
        </w:rPr>
        <w:tab/>
        <w:t>User State Migration Tool</w:t>
      </w:r>
    </w:p>
    <w:p w14:paraId="4CAB8034" w14:textId="77777777" w:rsidR="00327E20" w:rsidRPr="009014C0" w:rsidRDefault="00327E20" w:rsidP="00327E20">
      <w:pPr>
        <w:jc w:val="both"/>
        <w:rPr>
          <w:color w:val="0000FF"/>
        </w:rPr>
      </w:pPr>
    </w:p>
    <w:p w14:paraId="54F68B46" w14:textId="77777777" w:rsidR="00B126F6" w:rsidRPr="00FE719C" w:rsidRDefault="00B126F6" w:rsidP="00B126F6">
      <w:pPr>
        <w:pStyle w:val="AnnexH1"/>
        <w:rPr>
          <w:sz w:val="28"/>
          <w:szCs w:val="28"/>
        </w:rPr>
      </w:pPr>
      <w:bookmarkStart w:id="134" w:name="_Toc51687858"/>
      <w:bookmarkStart w:id="135" w:name="_Toc55568543"/>
      <w:bookmarkStart w:id="136" w:name="_Toc57764342"/>
      <w:bookmarkStart w:id="137" w:name="_Toc131600125"/>
      <w:bookmarkEnd w:id="133"/>
      <w:r w:rsidRPr="00FE719C">
        <w:rPr>
          <w:sz w:val="28"/>
          <w:szCs w:val="28"/>
        </w:rPr>
        <w:lastRenderedPageBreak/>
        <w:t>BIDDER SUBSTANTIATING EVIDENCE</w:t>
      </w:r>
      <w:bookmarkEnd w:id="134"/>
      <w:bookmarkEnd w:id="135"/>
      <w:bookmarkEnd w:id="136"/>
      <w:bookmarkEnd w:id="137"/>
    </w:p>
    <w:p w14:paraId="1149DB5E" w14:textId="77777777" w:rsidR="00B126F6" w:rsidRPr="00FE719C" w:rsidRDefault="00F4106E" w:rsidP="006D319D">
      <w:pPr>
        <w:pStyle w:val="Heading1"/>
        <w:numPr>
          <w:ilvl w:val="0"/>
          <w:numId w:val="0"/>
        </w:numPr>
        <w:ind w:left="567" w:hanging="567"/>
        <w:rPr>
          <w:sz w:val="24"/>
          <w:szCs w:val="24"/>
        </w:rPr>
      </w:pPr>
      <w:bookmarkStart w:id="138" w:name="_Toc51626306"/>
      <w:bookmarkStart w:id="139" w:name="_Toc51687859"/>
      <w:bookmarkStart w:id="140" w:name="_Toc55568544"/>
      <w:bookmarkStart w:id="141" w:name="_Toc57764343"/>
      <w:bookmarkStart w:id="142" w:name="_Toc131600126"/>
      <w:r w:rsidRPr="00DF3FF8">
        <w:rPr>
          <w:sz w:val="24"/>
          <w:szCs w:val="24"/>
        </w:rPr>
        <w:t>11.</w:t>
      </w:r>
      <w:r w:rsidRPr="00DF3FF8">
        <w:rPr>
          <w:sz w:val="24"/>
          <w:szCs w:val="24"/>
        </w:rPr>
        <w:tab/>
      </w:r>
      <w:r w:rsidR="00B126F6" w:rsidRPr="00FE719C">
        <w:rPr>
          <w:sz w:val="24"/>
          <w:szCs w:val="24"/>
        </w:rPr>
        <w:t>MANDATORY REQUIREMENT EVIDENCE</w:t>
      </w:r>
      <w:bookmarkStart w:id="143" w:name="_Toc51626308"/>
      <w:bookmarkEnd w:id="138"/>
      <w:bookmarkEnd w:id="139"/>
      <w:bookmarkEnd w:id="140"/>
      <w:bookmarkEnd w:id="141"/>
      <w:bookmarkEnd w:id="142"/>
    </w:p>
    <w:p w14:paraId="6D2DDA9D" w14:textId="11C6CE2E" w:rsidR="006321D8" w:rsidRPr="00182468" w:rsidRDefault="00B126F6">
      <w:pPr>
        <w:pStyle w:val="Heading2"/>
        <w:numPr>
          <w:ilvl w:val="1"/>
          <w:numId w:val="28"/>
        </w:numPr>
        <w:ind w:left="567" w:hanging="567"/>
      </w:pPr>
      <w:bookmarkStart w:id="144" w:name="_Toc131600127"/>
      <w:r w:rsidRPr="00182468">
        <w:rPr>
          <w:rStyle w:val="Strong"/>
          <w:rFonts w:asciiTheme="minorHAnsi" w:hAnsiTheme="minorHAnsi"/>
          <w:b/>
          <w:bCs/>
        </w:rPr>
        <w:t>BIDDER CERTIFICATION / AFFILIATION REQUIREMENTS</w:t>
      </w:r>
      <w:bookmarkEnd w:id="144"/>
    </w:p>
    <w:p w14:paraId="01F1FB3F" w14:textId="6D46006D" w:rsidR="00FA1017" w:rsidRPr="00182468" w:rsidRDefault="00FA1017" w:rsidP="00510842">
      <w:pPr>
        <w:spacing w:line="276" w:lineRule="auto"/>
        <w:ind w:left="567"/>
        <w:jc w:val="both"/>
        <w:rPr>
          <w:rFonts w:cs="Calibri"/>
          <w:szCs w:val="24"/>
        </w:rPr>
      </w:pPr>
      <w:r w:rsidRPr="00D52B16">
        <w:rPr>
          <w:rFonts w:cs="Calibri"/>
          <w:b/>
          <w:bCs/>
          <w:szCs w:val="24"/>
        </w:rPr>
        <w:t>Attach</w:t>
      </w:r>
      <w:r w:rsidRPr="00D52B16">
        <w:rPr>
          <w:rFonts w:cs="Calibri"/>
          <w:szCs w:val="24"/>
        </w:rPr>
        <w:t xml:space="preserve"> a copy of valid documentation (certificate, license or letter) as evidence that the bidder is a registered OEM/OSM, or partner at an enterprise level for Server and Workstation Management Toolset </w:t>
      </w:r>
      <w:r w:rsidRPr="00D52B16">
        <w:rPr>
          <w:rFonts w:cs="Calibri"/>
          <w:b/>
          <w:bCs/>
          <w:szCs w:val="24"/>
        </w:rPr>
        <w:t>here</w:t>
      </w:r>
      <w:r w:rsidRPr="00D52B16">
        <w:rPr>
          <w:rFonts w:cs="Calibri"/>
          <w:szCs w:val="24"/>
        </w:rPr>
        <w:t>.</w:t>
      </w:r>
    </w:p>
    <w:p w14:paraId="1262623A" w14:textId="77777777" w:rsidR="007D1F04" w:rsidRPr="00182468" w:rsidRDefault="007D1F04" w:rsidP="00510842">
      <w:pPr>
        <w:spacing w:line="276" w:lineRule="auto"/>
        <w:rPr>
          <w:rFonts w:cs="Calibri"/>
          <w:szCs w:val="24"/>
        </w:rPr>
      </w:pPr>
    </w:p>
    <w:p w14:paraId="28C6B8ED" w14:textId="77777777" w:rsidR="007D1F04" w:rsidRPr="00D52B16" w:rsidRDefault="007D1F04" w:rsidP="007D1F04">
      <w:pPr>
        <w:spacing w:line="276" w:lineRule="auto"/>
        <w:ind w:left="567"/>
        <w:rPr>
          <w:rFonts w:cs="Calibri"/>
          <w:b/>
          <w:bCs/>
          <w:szCs w:val="24"/>
        </w:rPr>
      </w:pPr>
      <w:r w:rsidRPr="00D52B16">
        <w:rPr>
          <w:rFonts w:cs="Calibri"/>
          <w:b/>
          <w:bCs/>
          <w:szCs w:val="24"/>
        </w:rPr>
        <w:t xml:space="preserve">NOTE (1): </w:t>
      </w:r>
    </w:p>
    <w:p w14:paraId="6AB119FC" w14:textId="77777777" w:rsidR="007D1F04" w:rsidRPr="00510842" w:rsidRDefault="007D1F04" w:rsidP="007D1F04">
      <w:pPr>
        <w:spacing w:line="276" w:lineRule="auto"/>
        <w:ind w:left="567"/>
        <w:rPr>
          <w:rFonts w:cs="Calibri"/>
          <w:szCs w:val="24"/>
        </w:rPr>
      </w:pPr>
      <w:r w:rsidRPr="00D52B16">
        <w:rPr>
          <w:rFonts w:cs="Calibri"/>
          <w:szCs w:val="24"/>
        </w:rPr>
        <w:t>SITA reserves the right to verify information provided.</w:t>
      </w:r>
    </w:p>
    <w:p w14:paraId="7B21C485" w14:textId="77777777" w:rsidR="00B126F6" w:rsidRPr="002801E0" w:rsidRDefault="00B126F6">
      <w:pPr>
        <w:pStyle w:val="Heading2"/>
        <w:numPr>
          <w:ilvl w:val="1"/>
          <w:numId w:val="28"/>
        </w:numPr>
        <w:ind w:left="567" w:hanging="567"/>
        <w:rPr>
          <w:rFonts w:asciiTheme="minorHAnsi" w:hAnsiTheme="minorHAnsi"/>
        </w:rPr>
      </w:pPr>
      <w:bookmarkStart w:id="145" w:name="_Toc51626309"/>
      <w:bookmarkStart w:id="146" w:name="_Toc51687862"/>
      <w:bookmarkStart w:id="147" w:name="_Toc55568546"/>
      <w:bookmarkStart w:id="148" w:name="_Toc57764345"/>
      <w:bookmarkStart w:id="149" w:name="_Toc131600128"/>
      <w:bookmarkEnd w:id="143"/>
      <w:r w:rsidRPr="002801E0">
        <w:rPr>
          <w:rStyle w:val="Strong"/>
          <w:rFonts w:asciiTheme="minorHAnsi" w:hAnsiTheme="minorHAnsi"/>
          <w:b/>
          <w:bCs/>
        </w:rPr>
        <w:t>BIDDER EXPERIENCE AND CAPABILITY REQUIREMENTS</w:t>
      </w:r>
      <w:bookmarkEnd w:id="145"/>
      <w:bookmarkEnd w:id="146"/>
      <w:bookmarkEnd w:id="147"/>
      <w:bookmarkEnd w:id="148"/>
      <w:bookmarkEnd w:id="149"/>
    </w:p>
    <w:p w14:paraId="597D0F7C" w14:textId="77777777" w:rsidR="00B126F6" w:rsidRPr="00394ACB" w:rsidRDefault="00B126F6" w:rsidP="00394ACB">
      <w:pPr>
        <w:pStyle w:val="Specification"/>
        <w:ind w:left="567"/>
        <w:jc w:val="both"/>
      </w:pPr>
      <w:r w:rsidRPr="002801E0">
        <w:t>Complete table below, noting that:</w:t>
      </w:r>
    </w:p>
    <w:p w14:paraId="2459ECB3" w14:textId="34FB3A58" w:rsidR="00535C40" w:rsidRPr="009A5BA0" w:rsidRDefault="00535C40">
      <w:pPr>
        <w:numPr>
          <w:ilvl w:val="1"/>
          <w:numId w:val="27"/>
        </w:numPr>
        <w:spacing w:line="276" w:lineRule="auto"/>
        <w:jc w:val="both"/>
      </w:pPr>
      <w:r w:rsidRPr="009A5BA0">
        <w:rPr>
          <w:rFonts w:cs="Calibri"/>
        </w:rPr>
        <w:t xml:space="preserve">Provide reference details from at least one (1) customer to whom the designed, planned, tested, deployed licenses of Server and Workstation Management Toolset solution including maintenance and   support services was provided to </w:t>
      </w:r>
      <w:r w:rsidRPr="009A5BA0">
        <w:rPr>
          <w:rFonts w:cs="Calibri"/>
          <w:b/>
        </w:rPr>
        <w:t xml:space="preserve">a minimum of 500+ users within the past five (5) years. </w:t>
      </w:r>
    </w:p>
    <w:p w14:paraId="6BF1A7F1" w14:textId="77777777" w:rsidR="00B126F6" w:rsidRPr="002801E0" w:rsidRDefault="00B126F6">
      <w:pPr>
        <w:numPr>
          <w:ilvl w:val="1"/>
          <w:numId w:val="27"/>
        </w:numPr>
        <w:spacing w:line="276" w:lineRule="auto"/>
        <w:jc w:val="both"/>
      </w:pPr>
      <w:r w:rsidRPr="002801E0">
        <w:t>Project end-date must be current or not older than 5 years from date this bid is advertised,</w:t>
      </w:r>
    </w:p>
    <w:p w14:paraId="30C4A696" w14:textId="77777777" w:rsidR="00B126F6" w:rsidRPr="002801E0" w:rsidRDefault="00B126F6">
      <w:pPr>
        <w:numPr>
          <w:ilvl w:val="1"/>
          <w:numId w:val="27"/>
        </w:numPr>
        <w:spacing w:line="276" w:lineRule="auto"/>
        <w:jc w:val="both"/>
      </w:pPr>
      <w:r w:rsidRPr="002801E0">
        <w:t>Scope of work must be related.</w:t>
      </w:r>
    </w:p>
    <w:p w14:paraId="0337A0D6" w14:textId="77777777" w:rsidR="00B126F6" w:rsidRPr="00DD5D84" w:rsidRDefault="00B126F6" w:rsidP="00B126F6">
      <w:pPr>
        <w:ind w:left="567"/>
      </w:pPr>
    </w:p>
    <w:p w14:paraId="0821EB24" w14:textId="77777777" w:rsidR="00B126F6" w:rsidRPr="00DD5D84" w:rsidRDefault="00B126F6" w:rsidP="009A5BA0">
      <w:pPr>
        <w:ind w:firstLine="567"/>
      </w:pPr>
      <w:r w:rsidRPr="00DD5D84">
        <w:t>Table 1: References</w:t>
      </w:r>
    </w:p>
    <w:tbl>
      <w:tblPr>
        <w:tblW w:w="4708" w:type="pct"/>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1259"/>
        <w:gridCol w:w="2383"/>
        <w:gridCol w:w="2486"/>
        <w:gridCol w:w="1978"/>
      </w:tblGrid>
      <w:tr w:rsidR="009A5BA0" w:rsidRPr="00DD5D84" w14:paraId="4C7A213F" w14:textId="77777777" w:rsidTr="009A5BA0">
        <w:tc>
          <w:tcPr>
            <w:tcW w:w="529" w:type="pct"/>
            <w:shd w:val="clear" w:color="auto" w:fill="DBE5F1" w:themeFill="accent1" w:themeFillTint="33"/>
          </w:tcPr>
          <w:p w14:paraId="18467CCE" w14:textId="77777777" w:rsidR="00B126F6" w:rsidRPr="00DD5D84" w:rsidRDefault="00B126F6" w:rsidP="00EB2A22">
            <w:pPr>
              <w:rPr>
                <w:b/>
                <w:bCs/>
                <w:lang w:val="en-US"/>
              </w:rPr>
            </w:pPr>
            <w:r w:rsidRPr="00DD5D84">
              <w:rPr>
                <w:b/>
                <w:bCs/>
                <w:lang w:val="en-US"/>
              </w:rPr>
              <w:t>No</w:t>
            </w:r>
          </w:p>
        </w:tc>
        <w:tc>
          <w:tcPr>
            <w:tcW w:w="694" w:type="pct"/>
            <w:shd w:val="clear" w:color="auto" w:fill="DBE5F1" w:themeFill="accent1" w:themeFillTint="33"/>
          </w:tcPr>
          <w:p w14:paraId="632EA232" w14:textId="77777777" w:rsidR="00B126F6" w:rsidRPr="00DD5D84" w:rsidRDefault="00B126F6" w:rsidP="00EB2A22">
            <w:pPr>
              <w:rPr>
                <w:b/>
                <w:bCs/>
                <w:lang w:val="en-US"/>
              </w:rPr>
            </w:pPr>
            <w:r w:rsidRPr="00DD5D84">
              <w:rPr>
                <w:b/>
                <w:bCs/>
                <w:lang w:val="en-US"/>
              </w:rPr>
              <w:t>Company name</w:t>
            </w:r>
          </w:p>
        </w:tc>
        <w:tc>
          <w:tcPr>
            <w:tcW w:w="1314" w:type="pct"/>
            <w:shd w:val="clear" w:color="auto" w:fill="DBE5F1" w:themeFill="accent1" w:themeFillTint="33"/>
          </w:tcPr>
          <w:p w14:paraId="0F11520A" w14:textId="77777777" w:rsidR="00B126F6" w:rsidRPr="00DD5D84" w:rsidRDefault="00B126F6" w:rsidP="00EB2A22">
            <w:pPr>
              <w:rPr>
                <w:b/>
                <w:bCs/>
                <w:lang w:val="en-US"/>
              </w:rPr>
            </w:pPr>
            <w:r w:rsidRPr="00DD5D84">
              <w:rPr>
                <w:b/>
                <w:bCs/>
                <w:lang w:val="en-US"/>
              </w:rPr>
              <w:t>Reference Person Name, Tel and/or email</w:t>
            </w:r>
          </w:p>
        </w:tc>
        <w:tc>
          <w:tcPr>
            <w:tcW w:w="1371" w:type="pct"/>
            <w:shd w:val="clear" w:color="auto" w:fill="DBE5F1" w:themeFill="accent1" w:themeFillTint="33"/>
          </w:tcPr>
          <w:p w14:paraId="2684FACA" w14:textId="77777777" w:rsidR="00B126F6" w:rsidRPr="00DD5D84" w:rsidRDefault="00B126F6" w:rsidP="00EB2A22">
            <w:pPr>
              <w:rPr>
                <w:lang w:val="en-US"/>
              </w:rPr>
            </w:pPr>
            <w:r w:rsidRPr="00DD5D84">
              <w:rPr>
                <w:b/>
                <w:bCs/>
                <w:lang w:val="en-US"/>
              </w:rPr>
              <w:t>Project Scope of work</w:t>
            </w:r>
            <w:r w:rsidRPr="00DD5D84">
              <w:rPr>
                <w:lang w:val="en-US"/>
              </w:rPr>
              <w:t xml:space="preserve"> </w:t>
            </w:r>
          </w:p>
        </w:tc>
        <w:tc>
          <w:tcPr>
            <w:tcW w:w="1091" w:type="pct"/>
            <w:shd w:val="clear" w:color="auto" w:fill="DBE5F1" w:themeFill="accent1" w:themeFillTint="33"/>
          </w:tcPr>
          <w:p w14:paraId="5695D0DA" w14:textId="77777777" w:rsidR="00B126F6" w:rsidRPr="00DD5D84" w:rsidRDefault="00B126F6" w:rsidP="00EB2A22">
            <w:pPr>
              <w:rPr>
                <w:b/>
                <w:bCs/>
                <w:lang w:val="en-US"/>
              </w:rPr>
            </w:pPr>
            <w:r w:rsidRPr="00DD5D84">
              <w:rPr>
                <w:b/>
                <w:bCs/>
                <w:lang w:val="en-US"/>
              </w:rPr>
              <w:t>Project Start and End-date</w:t>
            </w:r>
          </w:p>
        </w:tc>
      </w:tr>
      <w:tr w:rsidR="00B126F6" w:rsidRPr="009A5BA0" w14:paraId="08594C07" w14:textId="77777777" w:rsidTr="009A5BA0">
        <w:tc>
          <w:tcPr>
            <w:tcW w:w="529" w:type="pct"/>
          </w:tcPr>
          <w:p w14:paraId="045A56DD" w14:textId="77777777" w:rsidR="00B126F6" w:rsidRPr="009A5BA0" w:rsidRDefault="00B126F6" w:rsidP="00EB2A22">
            <w:pPr>
              <w:rPr>
                <w:lang w:val="en-US"/>
              </w:rPr>
            </w:pPr>
            <w:r w:rsidRPr="009A5BA0">
              <w:rPr>
                <w:lang w:val="en-US"/>
              </w:rPr>
              <w:t>1</w:t>
            </w:r>
          </w:p>
        </w:tc>
        <w:tc>
          <w:tcPr>
            <w:tcW w:w="694" w:type="pct"/>
          </w:tcPr>
          <w:p w14:paraId="18C3221F" w14:textId="77777777" w:rsidR="00B126F6" w:rsidRPr="009A5BA0" w:rsidRDefault="00B126F6" w:rsidP="00EB2A22">
            <w:pPr>
              <w:rPr>
                <w:color w:val="FF0000"/>
                <w:lang w:val="en-US"/>
              </w:rPr>
            </w:pPr>
            <w:r w:rsidRPr="009A5BA0">
              <w:rPr>
                <w:color w:val="FF0000"/>
                <w:lang w:val="en-US"/>
              </w:rPr>
              <w:t>&lt;Company name&gt;</w:t>
            </w:r>
          </w:p>
        </w:tc>
        <w:tc>
          <w:tcPr>
            <w:tcW w:w="1314" w:type="pct"/>
          </w:tcPr>
          <w:p w14:paraId="1100BDD4" w14:textId="77777777" w:rsidR="00B126F6" w:rsidRPr="009A5BA0" w:rsidRDefault="00B126F6" w:rsidP="00EB2A22">
            <w:pPr>
              <w:rPr>
                <w:color w:val="FF0000"/>
                <w:lang w:val="en-US"/>
              </w:rPr>
            </w:pPr>
            <w:r w:rsidRPr="009A5BA0">
              <w:rPr>
                <w:color w:val="FF0000"/>
                <w:lang w:val="en-US"/>
              </w:rPr>
              <w:t>&lt;Person Name&gt;</w:t>
            </w:r>
          </w:p>
          <w:p w14:paraId="647F3B31" w14:textId="77777777" w:rsidR="00B126F6" w:rsidRPr="009A5BA0" w:rsidRDefault="00B126F6" w:rsidP="00EB2A22">
            <w:pPr>
              <w:rPr>
                <w:color w:val="FF0000"/>
                <w:lang w:val="en-US"/>
              </w:rPr>
            </w:pPr>
            <w:r w:rsidRPr="009A5BA0">
              <w:rPr>
                <w:color w:val="FF0000"/>
                <w:lang w:val="en-US"/>
              </w:rPr>
              <w:t>&lt;Tel&gt;</w:t>
            </w:r>
          </w:p>
          <w:p w14:paraId="000EA417" w14:textId="77777777" w:rsidR="00B126F6" w:rsidRPr="009A5BA0" w:rsidRDefault="00B126F6" w:rsidP="00EB2A22">
            <w:pPr>
              <w:rPr>
                <w:color w:val="FF0000"/>
                <w:lang w:val="en-US"/>
              </w:rPr>
            </w:pPr>
            <w:r w:rsidRPr="009A5BA0">
              <w:rPr>
                <w:color w:val="FF0000"/>
                <w:lang w:val="en-US"/>
              </w:rPr>
              <w:t>&lt;email&gt;</w:t>
            </w:r>
          </w:p>
        </w:tc>
        <w:tc>
          <w:tcPr>
            <w:tcW w:w="1371" w:type="pct"/>
          </w:tcPr>
          <w:p w14:paraId="4CB9BF4D" w14:textId="24FA203B" w:rsidR="00B126F6" w:rsidRPr="009A5BA0" w:rsidRDefault="00B126F6" w:rsidP="00EB2A22">
            <w:pPr>
              <w:rPr>
                <w:color w:val="FF0000"/>
                <w:lang w:val="en-US"/>
              </w:rPr>
            </w:pPr>
            <w:r w:rsidRPr="009A5BA0">
              <w:rPr>
                <w:color w:val="FF0000"/>
                <w:lang w:val="en-US"/>
              </w:rPr>
              <w:t>&lt;</w:t>
            </w:r>
            <w:r w:rsidRPr="009A5BA0">
              <w:rPr>
                <w:rFonts w:asciiTheme="minorHAnsi" w:hAnsiTheme="minorHAnsi"/>
                <w:color w:val="FF0000"/>
              </w:rPr>
              <w:t xml:space="preserve"> Provide </w:t>
            </w:r>
            <w:r w:rsidR="002729F3" w:rsidRPr="009A5BA0">
              <w:rPr>
                <w:rFonts w:asciiTheme="minorHAnsi" w:hAnsiTheme="minorHAnsi"/>
                <w:color w:val="FF0000"/>
              </w:rPr>
              <w:t xml:space="preserve">the details of the scope for </w:t>
            </w:r>
            <w:r w:rsidR="00535C40" w:rsidRPr="009A5BA0">
              <w:rPr>
                <w:rFonts w:asciiTheme="minorHAnsi" w:hAnsiTheme="minorHAnsi"/>
                <w:color w:val="FF0000"/>
              </w:rPr>
              <w:t xml:space="preserve">a project for </w:t>
            </w:r>
            <w:r w:rsidR="00535C40" w:rsidRPr="009A5BA0">
              <w:rPr>
                <w:rFonts w:cs="Calibri"/>
                <w:color w:val="FF0000"/>
              </w:rPr>
              <w:t xml:space="preserve">the design, planning, testing, deployed licenses of Server and Workstation Management Toolset solution including maintenance and   support services was provided to </w:t>
            </w:r>
            <w:r w:rsidR="00535C40" w:rsidRPr="009A5BA0">
              <w:rPr>
                <w:rFonts w:cs="Calibri"/>
                <w:b/>
                <w:color w:val="FF0000"/>
              </w:rPr>
              <w:t>a minimum of 500+ users within the past five (5) years.</w:t>
            </w:r>
            <w:r w:rsidR="00EB2A22" w:rsidRPr="009A5BA0">
              <w:rPr>
                <w:rFonts w:asciiTheme="minorHAnsi" w:hAnsiTheme="minorHAnsi"/>
                <w:color w:val="FF0000"/>
              </w:rPr>
              <w:t xml:space="preserve">&gt; </w:t>
            </w:r>
          </w:p>
        </w:tc>
        <w:tc>
          <w:tcPr>
            <w:tcW w:w="1091" w:type="pct"/>
          </w:tcPr>
          <w:p w14:paraId="0CECC89D" w14:textId="77777777" w:rsidR="00B126F6" w:rsidRPr="009A5BA0" w:rsidRDefault="00B126F6" w:rsidP="00EB2A22">
            <w:pPr>
              <w:rPr>
                <w:color w:val="FF0000"/>
                <w:lang w:val="en-US"/>
              </w:rPr>
            </w:pPr>
            <w:r w:rsidRPr="009A5BA0">
              <w:rPr>
                <w:color w:val="FF0000"/>
                <w:lang w:val="en-US"/>
              </w:rPr>
              <w:t>Start Date:</w:t>
            </w:r>
          </w:p>
          <w:p w14:paraId="72D8F5C4" w14:textId="77777777" w:rsidR="00B126F6" w:rsidRPr="009A5BA0" w:rsidRDefault="00B126F6" w:rsidP="00EB2A22">
            <w:pPr>
              <w:rPr>
                <w:color w:val="FF0000"/>
                <w:lang w:val="en-US"/>
              </w:rPr>
            </w:pPr>
            <w:r w:rsidRPr="009A5BA0">
              <w:rPr>
                <w:color w:val="FF0000"/>
                <w:lang w:val="en-US"/>
              </w:rPr>
              <w:t>End Date:</w:t>
            </w:r>
          </w:p>
        </w:tc>
      </w:tr>
    </w:tbl>
    <w:p w14:paraId="2127D019" w14:textId="77777777" w:rsidR="007D1F04" w:rsidRPr="00D52B16" w:rsidRDefault="007D1F04" w:rsidP="007D1F04">
      <w:pPr>
        <w:spacing w:line="276" w:lineRule="auto"/>
        <w:ind w:left="567"/>
        <w:rPr>
          <w:rFonts w:cs="Calibri"/>
          <w:color w:val="000000" w:themeColor="text1"/>
          <w:szCs w:val="24"/>
        </w:rPr>
      </w:pPr>
      <w:bookmarkStart w:id="150" w:name="_Toc96595561"/>
      <w:r w:rsidRPr="00D52B16">
        <w:rPr>
          <w:rFonts w:cs="Calibri"/>
          <w:b/>
          <w:color w:val="000000" w:themeColor="text1"/>
          <w:szCs w:val="24"/>
        </w:rPr>
        <w:t>NOTE (1):</w:t>
      </w:r>
      <w:r w:rsidRPr="00D52B16">
        <w:rPr>
          <w:rFonts w:cs="Calibri"/>
          <w:color w:val="000000" w:themeColor="text1"/>
          <w:szCs w:val="24"/>
        </w:rPr>
        <w:t xml:space="preserve"> </w:t>
      </w:r>
    </w:p>
    <w:p w14:paraId="58A04D86" w14:textId="5C097763" w:rsidR="00182468" w:rsidRDefault="007D1F04" w:rsidP="007D1F04">
      <w:pPr>
        <w:spacing w:line="276" w:lineRule="auto"/>
        <w:ind w:left="567"/>
        <w:rPr>
          <w:rFonts w:cs="Calibri"/>
          <w:color w:val="000000" w:themeColor="text1"/>
          <w:szCs w:val="24"/>
        </w:rPr>
      </w:pPr>
      <w:r w:rsidRPr="00D52B16">
        <w:rPr>
          <w:rFonts w:cs="Calibri"/>
          <w:color w:val="000000" w:themeColor="text1"/>
          <w:szCs w:val="24"/>
        </w:rPr>
        <w:t>SITA reserves the right to verify information provided.</w:t>
      </w:r>
    </w:p>
    <w:p w14:paraId="6DF0B7F2" w14:textId="77777777" w:rsidR="00182468" w:rsidRPr="00D52B16" w:rsidRDefault="00182468" w:rsidP="007D1F04">
      <w:pPr>
        <w:spacing w:line="276" w:lineRule="auto"/>
        <w:ind w:left="567"/>
        <w:rPr>
          <w:rFonts w:cs="Calibri"/>
          <w:color w:val="000000" w:themeColor="text1"/>
          <w:szCs w:val="24"/>
        </w:rPr>
      </w:pPr>
    </w:p>
    <w:p w14:paraId="01C24C9F" w14:textId="77777777" w:rsidR="007D1F04" w:rsidRPr="00D52B16" w:rsidRDefault="007D1F04" w:rsidP="00D52B16">
      <w:pPr>
        <w:spacing w:line="276" w:lineRule="auto"/>
        <w:ind w:left="567"/>
        <w:rPr>
          <w:rFonts w:cs="Calibri"/>
          <w:color w:val="000000" w:themeColor="text1"/>
          <w:szCs w:val="24"/>
        </w:rPr>
      </w:pPr>
    </w:p>
    <w:p w14:paraId="1602141B" w14:textId="77777777" w:rsidR="007D1F04" w:rsidRPr="00D52B16" w:rsidRDefault="007D1F04" w:rsidP="007D1F04">
      <w:pPr>
        <w:ind w:firstLine="567"/>
        <w:rPr>
          <w:rFonts w:cs="Calibri"/>
          <w:b/>
          <w:color w:val="000000" w:themeColor="text1"/>
          <w:szCs w:val="24"/>
        </w:rPr>
      </w:pPr>
      <w:r w:rsidRPr="00D52B16">
        <w:rPr>
          <w:rFonts w:cs="Calibri"/>
          <w:b/>
          <w:color w:val="000000" w:themeColor="text1"/>
          <w:szCs w:val="24"/>
        </w:rPr>
        <w:lastRenderedPageBreak/>
        <w:t>Note (2):</w:t>
      </w:r>
    </w:p>
    <w:p w14:paraId="68CA06F5" w14:textId="77777777" w:rsidR="007D1F04" w:rsidRPr="00182468" w:rsidRDefault="007D1F04" w:rsidP="007D1F04">
      <w:pPr>
        <w:keepNext/>
        <w:ind w:firstLine="567"/>
        <w:outlineLvl w:val="1"/>
        <w:rPr>
          <w:rFonts w:eastAsiaTheme="majorEastAsia" w:cs="Calibri"/>
          <w:b/>
          <w:bCs/>
          <w:color w:val="000066"/>
          <w:szCs w:val="24"/>
          <w14:scene3d>
            <w14:camera w14:prst="orthographicFront"/>
            <w14:lightRig w14:rig="threePt" w14:dir="t">
              <w14:rot w14:lat="0" w14:lon="0" w14:rev="0"/>
            </w14:lightRig>
          </w14:scene3d>
        </w:rPr>
      </w:pPr>
      <w:r w:rsidRPr="00D52B16">
        <w:rPr>
          <w:rFonts w:cs="Calibri"/>
        </w:rPr>
        <w:t xml:space="preserve">Failure to complete Table 1 </w:t>
      </w:r>
      <w:r w:rsidRPr="00D52B16">
        <w:rPr>
          <w:rFonts w:cs="Calibri"/>
          <w:b/>
          <w:bCs/>
          <w:u w:val="single"/>
        </w:rPr>
        <w:t>fully</w:t>
      </w:r>
      <w:r w:rsidRPr="00D52B16">
        <w:rPr>
          <w:rFonts w:cs="Calibri"/>
          <w:u w:val="single"/>
        </w:rPr>
        <w:t xml:space="preserve"> </w:t>
      </w:r>
      <w:r w:rsidRPr="00D52B16">
        <w:rPr>
          <w:rFonts w:cs="Calibri"/>
        </w:rPr>
        <w:t>as indicated above will result in disqualification.</w:t>
      </w:r>
    </w:p>
    <w:p w14:paraId="34723302" w14:textId="5D2D8D77" w:rsidR="0050420C" w:rsidRPr="00182468" w:rsidRDefault="0050420C">
      <w:pPr>
        <w:pStyle w:val="Heading2"/>
        <w:numPr>
          <w:ilvl w:val="1"/>
          <w:numId w:val="28"/>
        </w:numPr>
        <w:ind w:left="567" w:hanging="567"/>
        <w:rPr>
          <w:rStyle w:val="Strong"/>
          <w:rFonts w:asciiTheme="minorHAnsi" w:hAnsiTheme="minorHAnsi"/>
          <w:b/>
          <w:bCs/>
        </w:rPr>
      </w:pPr>
      <w:bookmarkStart w:id="151" w:name="_Toc131600129"/>
      <w:r w:rsidRPr="00182468">
        <w:rPr>
          <w:rStyle w:val="Strong"/>
          <w:rFonts w:asciiTheme="minorHAnsi" w:hAnsiTheme="minorHAnsi"/>
          <w:b/>
          <w:bCs/>
        </w:rPr>
        <w:t>TECHNICAL MANDATORY, FUNCTIONAL AND SCOPE REQUIREMENTS</w:t>
      </w:r>
      <w:bookmarkEnd w:id="151"/>
      <w:r w:rsidRPr="00182468">
        <w:rPr>
          <w:rStyle w:val="Strong"/>
          <w:rFonts w:asciiTheme="minorHAnsi" w:hAnsiTheme="minorHAnsi"/>
          <w:b/>
          <w:bCs/>
        </w:rPr>
        <w:t xml:space="preserve"> </w:t>
      </w:r>
    </w:p>
    <w:p w14:paraId="1C1BA9BF" w14:textId="4ED13FE3" w:rsidR="0050420C" w:rsidRPr="009A5BA0" w:rsidRDefault="0050420C" w:rsidP="002B4B93">
      <w:pPr>
        <w:ind w:left="567"/>
        <w:jc w:val="both"/>
        <w:rPr>
          <w:rFonts w:cstheme="minorHAnsi"/>
          <w:szCs w:val="24"/>
        </w:rPr>
      </w:pPr>
      <w:r w:rsidRPr="009A5BA0">
        <w:rPr>
          <w:rFonts w:cstheme="minorHAnsi"/>
          <w:szCs w:val="24"/>
        </w:rPr>
        <w:t xml:space="preserve">The bidder must confirm that they comply with the Technical Mandatory, Functional and Scope Requirements by completing </w:t>
      </w:r>
      <w:r w:rsidRPr="009A5BA0">
        <w:rPr>
          <w:rFonts w:cstheme="minorHAnsi"/>
          <w:b/>
          <w:bCs/>
          <w:szCs w:val="24"/>
        </w:rPr>
        <w:t>ANNEX C: Addendum</w:t>
      </w:r>
      <w:r w:rsidR="00F250F2" w:rsidRPr="009A5BA0">
        <w:rPr>
          <w:rFonts w:cstheme="minorHAnsi"/>
          <w:b/>
          <w:bCs/>
          <w:szCs w:val="24"/>
        </w:rPr>
        <w:t xml:space="preserve"> </w:t>
      </w:r>
      <w:r w:rsidRPr="009A5BA0">
        <w:rPr>
          <w:rFonts w:cstheme="minorHAnsi"/>
          <w:b/>
          <w:bCs/>
          <w:szCs w:val="24"/>
        </w:rPr>
        <w:t>1</w:t>
      </w:r>
      <w:r w:rsidRPr="009A5BA0">
        <w:rPr>
          <w:rFonts w:cstheme="minorHAnsi"/>
          <w:szCs w:val="24"/>
        </w:rPr>
        <w:t xml:space="preserve"> and </w:t>
      </w:r>
      <w:r w:rsidRPr="009A5BA0">
        <w:rPr>
          <w:rFonts w:cstheme="minorHAnsi"/>
          <w:b/>
          <w:bCs/>
          <w:szCs w:val="24"/>
        </w:rPr>
        <w:t>attach it here</w:t>
      </w:r>
      <w:r w:rsidRPr="009A5BA0">
        <w:rPr>
          <w:rFonts w:cstheme="minorHAnsi"/>
          <w:szCs w:val="24"/>
        </w:rPr>
        <w:t>.</w:t>
      </w:r>
    </w:p>
    <w:p w14:paraId="2251811E" w14:textId="77777777" w:rsidR="00F250F2" w:rsidRPr="009A5BA0" w:rsidRDefault="00F250F2" w:rsidP="002B4B93">
      <w:pPr>
        <w:ind w:left="567"/>
        <w:jc w:val="both"/>
        <w:rPr>
          <w:rFonts w:cstheme="minorHAnsi"/>
          <w:szCs w:val="24"/>
        </w:rPr>
      </w:pPr>
    </w:p>
    <w:p w14:paraId="2E76B297" w14:textId="77777777" w:rsidR="00F250F2" w:rsidRPr="009A5BA0" w:rsidRDefault="00F250F2" w:rsidP="009A5BA0">
      <w:pPr>
        <w:ind w:left="567"/>
        <w:jc w:val="both"/>
        <w:rPr>
          <w:rFonts w:cstheme="minorHAnsi"/>
          <w:b/>
          <w:bCs/>
          <w:szCs w:val="24"/>
        </w:rPr>
      </w:pPr>
      <w:r w:rsidRPr="009A5BA0">
        <w:rPr>
          <w:rFonts w:cstheme="minorHAnsi"/>
          <w:b/>
          <w:bCs/>
          <w:szCs w:val="24"/>
        </w:rPr>
        <w:t>NOTE: Failing to comply with all the aspect of this section will result in disqualification.</w:t>
      </w:r>
    </w:p>
    <w:p w14:paraId="1AAE0920" w14:textId="77777777" w:rsidR="00F250F2" w:rsidRPr="009A5BA0" w:rsidRDefault="00F250F2" w:rsidP="009A5BA0">
      <w:pPr>
        <w:ind w:left="567"/>
        <w:jc w:val="both"/>
        <w:rPr>
          <w:rFonts w:cstheme="minorHAnsi"/>
          <w:b/>
          <w:bCs/>
          <w:szCs w:val="24"/>
        </w:rPr>
      </w:pPr>
      <w:r w:rsidRPr="009A5BA0">
        <w:rPr>
          <w:rFonts w:cstheme="minorHAnsi"/>
          <w:b/>
          <w:bCs/>
          <w:szCs w:val="24"/>
        </w:rPr>
        <w:t>Yes = Comply</w:t>
      </w:r>
    </w:p>
    <w:p w14:paraId="6A5CDEDC" w14:textId="021D2989" w:rsidR="005072EC" w:rsidRPr="009A5BA0" w:rsidRDefault="00F250F2" w:rsidP="00777259">
      <w:pPr>
        <w:ind w:left="567"/>
        <w:jc w:val="both"/>
        <w:rPr>
          <w:rFonts w:cstheme="minorHAnsi"/>
          <w:b/>
          <w:bCs/>
          <w:szCs w:val="24"/>
        </w:rPr>
      </w:pPr>
      <w:r w:rsidRPr="009A5BA0">
        <w:rPr>
          <w:rFonts w:cstheme="minorHAnsi"/>
          <w:b/>
          <w:bCs/>
          <w:szCs w:val="24"/>
        </w:rPr>
        <w:t>No =  not comply (Thus, disqualified)</w:t>
      </w:r>
    </w:p>
    <w:p w14:paraId="6C4BCBF1" w14:textId="60BAC41C" w:rsidR="00E23B32" w:rsidRPr="009A5BA0" w:rsidRDefault="005072EC">
      <w:pPr>
        <w:pStyle w:val="Heading2"/>
        <w:numPr>
          <w:ilvl w:val="1"/>
          <w:numId w:val="28"/>
        </w:numPr>
        <w:rPr>
          <w:rFonts w:asciiTheme="minorHAnsi" w:hAnsiTheme="minorHAnsi"/>
          <w:b w:val="0"/>
          <w:bCs w:val="0"/>
        </w:rPr>
      </w:pPr>
      <w:bookmarkStart w:id="152" w:name="_Toc116940347"/>
      <w:bookmarkStart w:id="153" w:name="_Toc117546986"/>
      <w:bookmarkStart w:id="154" w:name="_Toc131600130"/>
      <w:r w:rsidRPr="009A5BA0">
        <w:rPr>
          <w:rStyle w:val="Strong"/>
          <w:rFonts w:asciiTheme="minorHAnsi" w:hAnsiTheme="minorHAnsi"/>
          <w:b/>
          <w:bCs/>
        </w:rPr>
        <w:t>TECHNICAL FUNCTIONALITY REQUIREMENTS</w:t>
      </w:r>
      <w:bookmarkEnd w:id="152"/>
      <w:bookmarkEnd w:id="153"/>
      <w:bookmarkEnd w:id="154"/>
    </w:p>
    <w:p w14:paraId="32DBC84C" w14:textId="141CA7A3" w:rsidR="00E23B32" w:rsidRPr="009A5BA0" w:rsidRDefault="00E23B32">
      <w:pPr>
        <w:pStyle w:val="Heading2"/>
        <w:numPr>
          <w:ilvl w:val="2"/>
          <w:numId w:val="28"/>
        </w:numPr>
        <w:rPr>
          <w:rStyle w:val="Strong"/>
          <w:rFonts w:asciiTheme="minorHAnsi" w:hAnsiTheme="minorHAnsi"/>
          <w:b/>
          <w:bCs/>
        </w:rPr>
      </w:pPr>
      <w:bookmarkStart w:id="155" w:name="_Toc131600131"/>
      <w:r w:rsidRPr="009A5BA0">
        <w:rPr>
          <w:rStyle w:val="Strong"/>
          <w:rFonts w:asciiTheme="minorHAnsi" w:hAnsiTheme="minorHAnsi"/>
          <w:b/>
          <w:bCs/>
        </w:rPr>
        <w:t>REMOTE ACCESS TO DESKTOPS OF SERVERS AND WORKSTATIONS</w:t>
      </w:r>
      <w:bookmarkEnd w:id="155"/>
    </w:p>
    <w:p w14:paraId="702D9FCB" w14:textId="2AB33E3E" w:rsidR="00804AFD" w:rsidRPr="009A5BA0" w:rsidRDefault="008A7420" w:rsidP="009A5BA0">
      <w:pPr>
        <w:ind w:left="709"/>
        <w:rPr>
          <w:rFonts w:cstheme="minorHAnsi"/>
          <w:szCs w:val="24"/>
        </w:rPr>
      </w:pPr>
      <w:r w:rsidRPr="009A5BA0">
        <w:rPr>
          <w:rFonts w:cstheme="minorHAnsi"/>
          <w:szCs w:val="24"/>
        </w:rPr>
        <w:t xml:space="preserve">The Bidder </w:t>
      </w:r>
      <w:r w:rsidR="009670DB" w:rsidRPr="009A5BA0">
        <w:rPr>
          <w:rFonts w:cstheme="minorHAnsi"/>
          <w:b/>
          <w:bCs/>
          <w:szCs w:val="24"/>
        </w:rPr>
        <w:t>must</w:t>
      </w:r>
      <w:r w:rsidRPr="009A5BA0">
        <w:rPr>
          <w:rFonts w:cstheme="minorHAnsi"/>
          <w:b/>
          <w:bCs/>
          <w:szCs w:val="24"/>
        </w:rPr>
        <w:t xml:space="preserve"> </w:t>
      </w:r>
      <w:r w:rsidRPr="009A5BA0">
        <w:rPr>
          <w:rFonts w:cstheme="minorHAnsi"/>
          <w:szCs w:val="24"/>
        </w:rPr>
        <w:t>attach the required Evidence for the Technical Functional Requirements as indicted in section 7</w:t>
      </w:r>
      <w:r w:rsidRPr="009A5BA0">
        <w:rPr>
          <w:rFonts w:cstheme="minorHAnsi"/>
          <w:b/>
          <w:bCs/>
          <w:szCs w:val="24"/>
        </w:rPr>
        <w:t xml:space="preserve"> here</w:t>
      </w:r>
      <w:r w:rsidRPr="009A5BA0">
        <w:rPr>
          <w:rFonts w:cstheme="minorHAnsi"/>
          <w:szCs w:val="24"/>
        </w:rPr>
        <w:t>.</w:t>
      </w:r>
    </w:p>
    <w:p w14:paraId="26D101B1" w14:textId="454A5A43" w:rsidR="007247C6" w:rsidRPr="009A5BA0" w:rsidRDefault="007247C6" w:rsidP="007247C6">
      <w:pPr>
        <w:ind w:left="567"/>
        <w:rPr>
          <w:rFonts w:cstheme="minorHAnsi"/>
          <w:szCs w:val="24"/>
        </w:rPr>
      </w:pPr>
    </w:p>
    <w:p w14:paraId="29D65F78" w14:textId="75A736A6" w:rsidR="007247C6" w:rsidRPr="009A5BA0" w:rsidRDefault="007247C6">
      <w:pPr>
        <w:pStyle w:val="Heading2"/>
        <w:numPr>
          <w:ilvl w:val="2"/>
          <w:numId w:val="28"/>
        </w:numPr>
        <w:rPr>
          <w:rStyle w:val="Strong"/>
          <w:rFonts w:asciiTheme="minorHAnsi" w:hAnsiTheme="minorHAnsi"/>
          <w:b/>
          <w:bCs/>
        </w:rPr>
      </w:pPr>
      <w:bookmarkStart w:id="156" w:name="_Toc131600132"/>
      <w:r w:rsidRPr="009A5BA0">
        <w:rPr>
          <w:rStyle w:val="Strong"/>
          <w:rFonts w:asciiTheme="minorHAnsi" w:hAnsiTheme="minorHAnsi"/>
          <w:b/>
          <w:bCs/>
        </w:rPr>
        <w:t>ACTIVE DIRECTORY RESOURCE (GROUPS, USER, COMPUTER OBJECTS) MONITORING, AUDIT AND ACCESS MANAGEMENT</w:t>
      </w:r>
      <w:bookmarkEnd w:id="156"/>
    </w:p>
    <w:p w14:paraId="5D8B58D9" w14:textId="03BC7034" w:rsidR="007247C6" w:rsidRPr="009A5BA0" w:rsidRDefault="007247C6" w:rsidP="00D52B16">
      <w:pPr>
        <w:ind w:left="709"/>
        <w:rPr>
          <w:rFonts w:cstheme="minorHAnsi"/>
          <w:szCs w:val="24"/>
        </w:rPr>
      </w:pPr>
      <w:r w:rsidRPr="009A5BA0">
        <w:rPr>
          <w:rFonts w:cstheme="minorHAnsi"/>
          <w:szCs w:val="24"/>
        </w:rPr>
        <w:t xml:space="preserve">The Bidder </w:t>
      </w:r>
      <w:r w:rsidR="006E3AE2" w:rsidRPr="009A5BA0">
        <w:rPr>
          <w:rFonts w:cstheme="minorHAnsi"/>
          <w:b/>
          <w:bCs/>
          <w:szCs w:val="24"/>
        </w:rPr>
        <w:t>must</w:t>
      </w:r>
      <w:r w:rsidRPr="009A5BA0">
        <w:rPr>
          <w:rFonts w:cstheme="minorHAnsi"/>
          <w:b/>
          <w:bCs/>
          <w:szCs w:val="24"/>
        </w:rPr>
        <w:t xml:space="preserve"> </w:t>
      </w:r>
      <w:r w:rsidRPr="009A5BA0">
        <w:rPr>
          <w:rFonts w:cstheme="minorHAnsi"/>
          <w:szCs w:val="24"/>
        </w:rPr>
        <w:t xml:space="preserve">attach the required Evidence for the Technical Functional Requirements as indicted in section 7 </w:t>
      </w:r>
      <w:r w:rsidRPr="009A5BA0">
        <w:rPr>
          <w:rFonts w:cstheme="minorHAnsi"/>
          <w:b/>
          <w:bCs/>
          <w:szCs w:val="24"/>
        </w:rPr>
        <w:t>here</w:t>
      </w:r>
      <w:r w:rsidRPr="009A5BA0">
        <w:rPr>
          <w:rFonts w:cstheme="minorHAnsi"/>
          <w:szCs w:val="24"/>
        </w:rPr>
        <w:t>.</w:t>
      </w:r>
    </w:p>
    <w:p w14:paraId="6CE30BF2" w14:textId="35F45E5A" w:rsidR="007247C6" w:rsidRPr="00182468" w:rsidRDefault="007247C6">
      <w:pPr>
        <w:pStyle w:val="Heading2"/>
        <w:numPr>
          <w:ilvl w:val="2"/>
          <w:numId w:val="28"/>
        </w:numPr>
        <w:rPr>
          <w:rStyle w:val="Strong"/>
          <w:rFonts w:asciiTheme="minorHAnsi" w:hAnsiTheme="minorHAnsi"/>
          <w:b/>
          <w:bCs/>
        </w:rPr>
      </w:pPr>
      <w:bookmarkStart w:id="157" w:name="_Toc131600133"/>
      <w:r w:rsidRPr="009A5BA0">
        <w:rPr>
          <w:rStyle w:val="Strong"/>
          <w:rFonts w:asciiTheme="minorHAnsi" w:hAnsiTheme="minorHAnsi"/>
          <w:b/>
          <w:bCs/>
        </w:rPr>
        <w:t xml:space="preserve">DISTRIBUTED SERVER MANAGEMENT (DEPLOYMENT, SERVER MANAGEMENT AND </w:t>
      </w:r>
      <w:r w:rsidRPr="00182468">
        <w:rPr>
          <w:rStyle w:val="Strong"/>
          <w:rFonts w:asciiTheme="minorHAnsi" w:hAnsiTheme="minorHAnsi"/>
          <w:b/>
          <w:bCs/>
        </w:rPr>
        <w:t>CONFIGURATION)</w:t>
      </w:r>
      <w:bookmarkEnd w:id="157"/>
    </w:p>
    <w:p w14:paraId="5D4E2598" w14:textId="56FCFA9B" w:rsidR="007247C6" w:rsidRPr="00182468" w:rsidRDefault="007247C6" w:rsidP="007247C6">
      <w:pPr>
        <w:ind w:left="567"/>
        <w:rPr>
          <w:rFonts w:cstheme="minorHAnsi"/>
          <w:szCs w:val="24"/>
        </w:rPr>
      </w:pPr>
      <w:r w:rsidRPr="00182468">
        <w:rPr>
          <w:rFonts w:cstheme="minorHAnsi"/>
          <w:szCs w:val="24"/>
        </w:rPr>
        <w:t xml:space="preserve">The Bidder </w:t>
      </w:r>
      <w:r w:rsidR="006E3AE2" w:rsidRPr="00182468">
        <w:rPr>
          <w:rFonts w:cstheme="minorHAnsi"/>
          <w:b/>
          <w:bCs/>
          <w:szCs w:val="24"/>
        </w:rPr>
        <w:t>must</w:t>
      </w:r>
      <w:r w:rsidRPr="00182468">
        <w:rPr>
          <w:rFonts w:cstheme="minorHAnsi"/>
          <w:szCs w:val="24"/>
        </w:rPr>
        <w:t xml:space="preserve"> attach the required Evidence for the Technical Functional Requirements as indicted in section 7 </w:t>
      </w:r>
      <w:r w:rsidRPr="00182468">
        <w:rPr>
          <w:rFonts w:cstheme="minorHAnsi"/>
          <w:b/>
          <w:bCs/>
          <w:szCs w:val="24"/>
        </w:rPr>
        <w:t>here</w:t>
      </w:r>
      <w:r w:rsidRPr="00182468">
        <w:rPr>
          <w:rFonts w:cstheme="minorHAnsi"/>
          <w:szCs w:val="24"/>
        </w:rPr>
        <w:t>.</w:t>
      </w:r>
    </w:p>
    <w:p w14:paraId="5CBB0502" w14:textId="0DBBFE03" w:rsidR="007247C6" w:rsidRPr="00182468" w:rsidRDefault="007247C6" w:rsidP="007247C6">
      <w:pPr>
        <w:ind w:left="567"/>
        <w:rPr>
          <w:rFonts w:cstheme="minorHAnsi"/>
          <w:szCs w:val="24"/>
        </w:rPr>
      </w:pPr>
    </w:p>
    <w:p w14:paraId="08BBC3B9" w14:textId="2CA7E8BE" w:rsidR="007247C6" w:rsidRPr="00182468" w:rsidRDefault="007247C6">
      <w:pPr>
        <w:pStyle w:val="Heading2"/>
        <w:numPr>
          <w:ilvl w:val="2"/>
          <w:numId w:val="28"/>
        </w:numPr>
        <w:rPr>
          <w:rStyle w:val="Strong"/>
          <w:rFonts w:asciiTheme="minorHAnsi" w:hAnsiTheme="minorHAnsi"/>
          <w:b/>
          <w:bCs/>
        </w:rPr>
      </w:pPr>
      <w:bookmarkStart w:id="158" w:name="_Toc131600134"/>
      <w:r w:rsidRPr="00182468">
        <w:rPr>
          <w:rStyle w:val="Strong"/>
          <w:rFonts w:asciiTheme="minorHAnsi" w:hAnsiTheme="minorHAnsi"/>
          <w:b/>
          <w:bCs/>
        </w:rPr>
        <w:t>DISTRIBUTED DESKTOP &amp; WORKSTATION MANAGEMENT DEPLOYMENT, WORKSTATION MANAGEMENT AND CONFIGURATION</w:t>
      </w:r>
      <w:bookmarkEnd w:id="158"/>
    </w:p>
    <w:p w14:paraId="26504BA1" w14:textId="4226EE77" w:rsidR="007247C6" w:rsidRPr="00182468" w:rsidRDefault="007247C6" w:rsidP="007247C6">
      <w:pPr>
        <w:ind w:left="567"/>
        <w:rPr>
          <w:rFonts w:cstheme="minorHAnsi"/>
          <w:szCs w:val="24"/>
        </w:rPr>
      </w:pPr>
      <w:r w:rsidRPr="00182468">
        <w:rPr>
          <w:rFonts w:cstheme="minorHAnsi"/>
          <w:szCs w:val="24"/>
        </w:rPr>
        <w:t xml:space="preserve">The Bidder </w:t>
      </w:r>
      <w:r w:rsidR="006E3AE2" w:rsidRPr="00182468">
        <w:rPr>
          <w:rFonts w:cstheme="minorHAnsi"/>
          <w:b/>
          <w:bCs/>
          <w:szCs w:val="24"/>
        </w:rPr>
        <w:t>must</w:t>
      </w:r>
      <w:r w:rsidRPr="00182468">
        <w:rPr>
          <w:rFonts w:cstheme="minorHAnsi"/>
          <w:b/>
          <w:bCs/>
          <w:szCs w:val="24"/>
        </w:rPr>
        <w:t xml:space="preserve"> </w:t>
      </w:r>
      <w:r w:rsidRPr="00182468">
        <w:rPr>
          <w:rFonts w:cstheme="minorHAnsi"/>
          <w:szCs w:val="24"/>
        </w:rPr>
        <w:t xml:space="preserve">attach the required Evidence for the Technical Functional Requirements as indicted in section 7 </w:t>
      </w:r>
      <w:r w:rsidRPr="00182468">
        <w:rPr>
          <w:rFonts w:cstheme="minorHAnsi"/>
          <w:b/>
          <w:bCs/>
          <w:szCs w:val="24"/>
        </w:rPr>
        <w:t>here</w:t>
      </w:r>
      <w:r w:rsidRPr="00182468">
        <w:rPr>
          <w:rFonts w:cstheme="minorHAnsi"/>
          <w:szCs w:val="24"/>
        </w:rPr>
        <w:t>.</w:t>
      </w:r>
    </w:p>
    <w:p w14:paraId="000C7C3B" w14:textId="561E06CE" w:rsidR="007247C6" w:rsidRPr="00182468" w:rsidRDefault="007247C6" w:rsidP="007247C6">
      <w:pPr>
        <w:ind w:left="567"/>
        <w:rPr>
          <w:rFonts w:cstheme="minorHAnsi"/>
          <w:szCs w:val="24"/>
        </w:rPr>
      </w:pPr>
    </w:p>
    <w:p w14:paraId="1A45B414" w14:textId="6691FD6A" w:rsidR="00BC3050" w:rsidRPr="00182468" w:rsidRDefault="00BC3050" w:rsidP="00BC3050">
      <w:pPr>
        <w:rPr>
          <w:color w:val="000000" w:themeColor="text1"/>
        </w:rPr>
      </w:pPr>
      <w:r w:rsidRPr="00182468">
        <w:rPr>
          <w:rFonts w:eastAsiaTheme="majorEastAsia" w:cstheme="majorBidi"/>
          <w:b/>
          <w:bCs/>
          <w:color w:val="000066"/>
          <w:szCs w:val="28"/>
          <w14:scene3d>
            <w14:camera w14:prst="orthographicFront"/>
            <w14:lightRig w14:rig="threePt" w14:dir="t">
              <w14:rot w14:lat="0" w14:lon="0" w14:rev="0"/>
            </w14:lightRig>
          </w14:scene3d>
        </w:rPr>
        <w:t>11.5</w:t>
      </w:r>
      <w:r w:rsidRPr="00182468">
        <w:rPr>
          <w:rFonts w:eastAsiaTheme="majorEastAsia" w:cstheme="majorBidi"/>
          <w:b/>
          <w:bCs/>
          <w:color w:val="000066"/>
          <w:szCs w:val="28"/>
          <w14:scene3d>
            <w14:camera w14:prst="orthographicFront"/>
            <w14:lightRig w14:rig="threePt" w14:dir="t">
              <w14:rot w14:lat="0" w14:lon="0" w14:rev="0"/>
            </w14:lightRig>
          </w14:scene3d>
        </w:rPr>
        <w:tab/>
        <w:t>TECHNICAL PROOF OF CONCEPT PRESENTATION AND DEMONSTRATION</w:t>
      </w:r>
    </w:p>
    <w:p w14:paraId="7F1A18FC" w14:textId="77777777" w:rsidR="00BC3050" w:rsidRPr="00182468" w:rsidRDefault="00BC3050" w:rsidP="00BC3050">
      <w:pPr>
        <w:rPr>
          <w:rFonts w:asciiTheme="minorHAnsi" w:hAnsiTheme="minorHAnsi" w:cstheme="minorHAnsi"/>
          <w:szCs w:val="24"/>
        </w:rPr>
      </w:pPr>
    </w:p>
    <w:p w14:paraId="273D84D1" w14:textId="77777777" w:rsidR="00BC3050" w:rsidRPr="00182468" w:rsidRDefault="00BC3050" w:rsidP="00BC3050">
      <w:pPr>
        <w:pStyle w:val="ListParagraph"/>
        <w:spacing w:line="276" w:lineRule="auto"/>
        <w:ind w:left="567"/>
        <w:jc w:val="both"/>
      </w:pPr>
      <w:r w:rsidRPr="00182468">
        <w:rPr>
          <w:rFonts w:cs="Calibri"/>
        </w:rPr>
        <w:t>Presentation and Demonstration information will be provided by the Bidder at the</w:t>
      </w:r>
      <w:r w:rsidRPr="00182468">
        <w:t xml:space="preserve"> Presentation and Live Proof of Concept Demonstration session</w:t>
      </w:r>
      <w:r w:rsidRPr="00182468">
        <w:rPr>
          <w:rFonts w:cs="Calibri"/>
        </w:rPr>
        <w:t>.</w:t>
      </w:r>
    </w:p>
    <w:p w14:paraId="4B77F6E8" w14:textId="74BB10B3" w:rsidR="002D0E8E" w:rsidRPr="00182468" w:rsidRDefault="002D0E8E" w:rsidP="007D3C18">
      <w:pPr>
        <w:rPr>
          <w:rFonts w:eastAsiaTheme="majorEastAsia" w:cstheme="majorBidi"/>
          <w:b/>
          <w:bCs/>
          <w:color w:val="000066"/>
          <w:szCs w:val="28"/>
          <w14:scene3d>
            <w14:camera w14:prst="orthographicFront"/>
            <w14:lightRig w14:rig="threePt" w14:dir="t">
              <w14:rot w14:lat="0" w14:lon="0" w14:rev="0"/>
            </w14:lightRig>
          </w14:scene3d>
        </w:rPr>
      </w:pPr>
      <w:r w:rsidRPr="00D52B16">
        <w:rPr>
          <w:rFonts w:eastAsiaTheme="majorEastAsia" w:cstheme="majorBidi"/>
          <w:b/>
          <w:bCs/>
          <w:color w:val="000066"/>
          <w:szCs w:val="28"/>
          <w14:scene3d>
            <w14:camera w14:prst="orthographicFront"/>
            <w14:lightRig w14:rig="threePt" w14:dir="t">
              <w14:rot w14:lat="0" w14:lon="0" w14:rev="0"/>
            </w14:lightRig>
          </w14:scene3d>
        </w:rPr>
        <w:t>11.6</w:t>
      </w:r>
      <w:r w:rsidRPr="00D52B16">
        <w:rPr>
          <w:rFonts w:eastAsiaTheme="majorEastAsia" w:cstheme="majorBidi"/>
          <w:b/>
          <w:bCs/>
          <w:color w:val="000066"/>
          <w:szCs w:val="28"/>
          <w14:scene3d>
            <w14:camera w14:prst="orthographicFront"/>
            <w14:lightRig w14:rig="threePt" w14:dir="t">
              <w14:rot w14:lat="0" w14:lon="0" w14:rev="0"/>
            </w14:lightRig>
          </w14:scene3d>
        </w:rPr>
        <w:tab/>
        <w:t>PREFERENTIAL GOAL REQUIREMENTS</w:t>
      </w:r>
    </w:p>
    <w:p w14:paraId="13A00CA5" w14:textId="77777777" w:rsidR="002D0E8E" w:rsidRPr="00D52B16" w:rsidRDefault="002D0E8E" w:rsidP="002D0E8E">
      <w:pPr>
        <w:ind w:firstLine="567"/>
        <w:jc w:val="both"/>
        <w:rPr>
          <w:bCs/>
          <w:szCs w:val="24"/>
        </w:rPr>
      </w:pPr>
    </w:p>
    <w:p w14:paraId="696EF99F" w14:textId="34858A80" w:rsidR="002D0E8E" w:rsidRPr="00D52B16" w:rsidRDefault="002D0E8E" w:rsidP="002D0E8E">
      <w:pPr>
        <w:ind w:firstLine="567"/>
        <w:jc w:val="both"/>
        <w:rPr>
          <w:bCs/>
          <w:szCs w:val="24"/>
        </w:rPr>
      </w:pPr>
      <w:r w:rsidRPr="00D52B16">
        <w:rPr>
          <w:bCs/>
          <w:szCs w:val="24"/>
        </w:rPr>
        <w:t xml:space="preserve">The Bidder </w:t>
      </w:r>
      <w:r w:rsidRPr="00D52B16">
        <w:rPr>
          <w:b/>
          <w:szCs w:val="24"/>
        </w:rPr>
        <w:t>must</w:t>
      </w:r>
      <w:r w:rsidRPr="00D52B16">
        <w:rPr>
          <w:bCs/>
          <w:szCs w:val="24"/>
        </w:rPr>
        <w:t>:</w:t>
      </w:r>
    </w:p>
    <w:p w14:paraId="3E262F93" w14:textId="77777777" w:rsidR="002D0E8E" w:rsidRPr="00D52B16" w:rsidRDefault="002D0E8E" w:rsidP="002D0E8E">
      <w:pPr>
        <w:ind w:left="567"/>
        <w:jc w:val="both"/>
        <w:rPr>
          <w:bCs/>
          <w:szCs w:val="24"/>
        </w:rPr>
      </w:pPr>
    </w:p>
    <w:p w14:paraId="59FBF2F7" w14:textId="77777777" w:rsidR="002D0E8E" w:rsidRPr="00D52B16" w:rsidRDefault="002D0E8E" w:rsidP="00510842">
      <w:pPr>
        <w:ind w:firstLine="567"/>
        <w:jc w:val="both"/>
        <w:rPr>
          <w:b/>
        </w:rPr>
      </w:pPr>
      <w:r w:rsidRPr="00D52B16">
        <w:rPr>
          <w:b/>
        </w:rPr>
        <w:t>Preference Goal Requirements: (80/20 system)</w:t>
      </w:r>
    </w:p>
    <w:p w14:paraId="797FF90C" w14:textId="1D075E3B" w:rsidR="00611181" w:rsidRPr="00D52B16" w:rsidRDefault="002D0E8E" w:rsidP="00611181">
      <w:pPr>
        <w:pStyle w:val="ListParagraph"/>
        <w:numPr>
          <w:ilvl w:val="1"/>
          <w:numId w:val="25"/>
        </w:numPr>
        <w:jc w:val="both"/>
        <w:rPr>
          <w:rFonts w:cs="Calibri"/>
        </w:rPr>
      </w:pPr>
      <w:r w:rsidRPr="00D52B16">
        <w:rPr>
          <w:bCs/>
        </w:rPr>
        <w:lastRenderedPageBreak/>
        <w:t>The Bidder</w:t>
      </w:r>
      <w:r w:rsidRPr="00D52B16">
        <w:rPr>
          <w:b/>
        </w:rPr>
        <w:t xml:space="preserve"> must </w:t>
      </w:r>
      <w:r w:rsidRPr="00D52B16">
        <w:rPr>
          <w:bCs/>
        </w:rPr>
        <w:t xml:space="preserve">provide a copy of relevant proof of B-BBEE status level of contributor </w:t>
      </w:r>
      <w:r w:rsidRPr="00D52B16">
        <w:rPr>
          <w:rFonts w:cs="Calibri"/>
        </w:rPr>
        <w:t xml:space="preserve">as defined in the Broad-Based Black Economic Empowerment Act as set out in </w:t>
      </w:r>
      <w:r w:rsidRPr="00D52B16">
        <w:rPr>
          <w:rFonts w:cs="Calibri"/>
          <w:b/>
          <w:bCs/>
        </w:rPr>
        <w:t>table 1</w:t>
      </w:r>
      <w:r w:rsidRPr="00D52B16">
        <w:rPr>
          <w:rFonts w:cs="Calibri"/>
        </w:rPr>
        <w:t xml:space="preserve"> in </w:t>
      </w:r>
      <w:r w:rsidRPr="00D52B16">
        <w:rPr>
          <w:rFonts w:cs="Calibri"/>
          <w:b/>
          <w:bCs/>
        </w:rPr>
        <w:t>section 9.4.1</w:t>
      </w:r>
      <w:r w:rsidRPr="00D52B16">
        <w:rPr>
          <w:rFonts w:cs="Calibri"/>
        </w:rPr>
        <w:t xml:space="preserve"> and </w:t>
      </w:r>
      <w:r w:rsidRPr="00D52B16">
        <w:rPr>
          <w:rFonts w:cs="Calibri"/>
          <w:b/>
          <w:bCs/>
        </w:rPr>
        <w:t>attach it here</w:t>
      </w:r>
      <w:r w:rsidRPr="00D52B16">
        <w:rPr>
          <w:rFonts w:cs="Calibri"/>
        </w:rPr>
        <w:t>.</w:t>
      </w:r>
    </w:p>
    <w:p w14:paraId="3EB6B508" w14:textId="54F121B3" w:rsidR="00611181" w:rsidRPr="00D52B16" w:rsidRDefault="00611181" w:rsidP="00510842">
      <w:pPr>
        <w:pStyle w:val="ListParagraph"/>
        <w:ind w:left="567" w:firstLine="567"/>
        <w:jc w:val="both"/>
        <w:rPr>
          <w:rFonts w:cs="Calibri"/>
          <w:b/>
          <w:bCs/>
        </w:rPr>
      </w:pPr>
      <w:r w:rsidRPr="00D52B16">
        <w:rPr>
          <w:rFonts w:cs="Calibri"/>
          <w:b/>
          <w:bCs/>
        </w:rPr>
        <w:t>and,</w:t>
      </w:r>
    </w:p>
    <w:p w14:paraId="14D56358" w14:textId="77777777" w:rsidR="00611181" w:rsidRPr="00D52B16" w:rsidRDefault="00611181" w:rsidP="00611181">
      <w:pPr>
        <w:pStyle w:val="ListParagraph"/>
        <w:numPr>
          <w:ilvl w:val="1"/>
          <w:numId w:val="25"/>
        </w:numPr>
        <w:jc w:val="both"/>
        <w:rPr>
          <w:bCs/>
        </w:rPr>
      </w:pPr>
      <w:r w:rsidRPr="00D52B16">
        <w:rPr>
          <w:bCs/>
        </w:rPr>
        <w:t xml:space="preserve">Indicate their </w:t>
      </w:r>
      <w:r w:rsidRPr="00D52B16">
        <w:rPr>
          <w:b/>
        </w:rPr>
        <w:t>commitment</w:t>
      </w:r>
      <w:r w:rsidRPr="00D52B16">
        <w:rPr>
          <w:bCs/>
        </w:rPr>
        <w:t xml:space="preserve"> to claim points for each of the preference points </w:t>
      </w:r>
      <w:r w:rsidRPr="00D52B16">
        <w:rPr>
          <w:b/>
        </w:rPr>
        <w:t>by signing at par 4.5 in the Invitation to Bid document</w:t>
      </w:r>
      <w:r w:rsidRPr="00D52B16">
        <w:rPr>
          <w:bCs/>
        </w:rPr>
        <w:t>.</w:t>
      </w:r>
    </w:p>
    <w:p w14:paraId="5950D712" w14:textId="77777777" w:rsidR="00611181" w:rsidRPr="00D52B16" w:rsidRDefault="00611181" w:rsidP="00611181">
      <w:pPr>
        <w:ind w:left="360" w:hanging="360"/>
        <w:rPr>
          <w:rFonts w:cs="Calibri"/>
          <w:b/>
          <w:color w:val="000000" w:themeColor="text1"/>
        </w:rPr>
      </w:pPr>
    </w:p>
    <w:p w14:paraId="0D57BEE9" w14:textId="77777777" w:rsidR="00611181" w:rsidRPr="00D52B16" w:rsidRDefault="00611181" w:rsidP="00611181">
      <w:pPr>
        <w:pStyle w:val="ListParagraph"/>
        <w:ind w:left="567" w:firstLine="567"/>
        <w:rPr>
          <w:rFonts w:cs="Calibri"/>
          <w:b/>
          <w:color w:val="000000" w:themeColor="text1"/>
        </w:rPr>
      </w:pPr>
      <w:r w:rsidRPr="00D52B16">
        <w:rPr>
          <w:rFonts w:cs="Calibri"/>
          <w:b/>
          <w:color w:val="000000" w:themeColor="text1"/>
        </w:rPr>
        <w:t>NOTE (1):</w:t>
      </w:r>
    </w:p>
    <w:p w14:paraId="7A439D4C" w14:textId="77777777" w:rsidR="00611181" w:rsidRPr="00D52B16" w:rsidRDefault="00611181" w:rsidP="00611181">
      <w:pPr>
        <w:ind w:left="1134"/>
        <w:jc w:val="both"/>
        <w:rPr>
          <w:b/>
          <w:bCs/>
          <w:szCs w:val="24"/>
        </w:rPr>
      </w:pPr>
      <w:r w:rsidRPr="00D52B16">
        <w:rPr>
          <w:rFonts w:cs="Calibri"/>
          <w:b/>
          <w:bCs/>
        </w:rPr>
        <w:t>Failure on the part of a bidder to comply to paragraphs (a) and (b) above, will be interpreted to mean that preference points are not claimed.</w:t>
      </w:r>
    </w:p>
    <w:p w14:paraId="0B68C8B0" w14:textId="77777777" w:rsidR="00611181" w:rsidRPr="00611181" w:rsidRDefault="00611181" w:rsidP="00510842">
      <w:pPr>
        <w:ind w:left="567"/>
        <w:jc w:val="both"/>
        <w:rPr>
          <w:rFonts w:cs="Calibri"/>
          <w:highlight w:val="yellow"/>
        </w:rPr>
      </w:pPr>
    </w:p>
    <w:p w14:paraId="1CAABBBB" w14:textId="77777777" w:rsidR="00484B03" w:rsidRPr="009A5BA0" w:rsidRDefault="00484B03" w:rsidP="00484B03">
      <w:pPr>
        <w:keepNext/>
        <w:pageBreakBefore/>
        <w:pBdr>
          <w:bottom w:val="single" w:sz="4" w:space="1" w:color="000066"/>
        </w:pBdr>
        <w:spacing w:before="240" w:after="240"/>
        <w:outlineLvl w:val="1"/>
        <w:rPr>
          <w:b/>
          <w:bCs/>
          <w:color w:val="000066"/>
          <w:kern w:val="28"/>
          <w:sz w:val="32"/>
          <w:szCs w:val="32"/>
          <w14:scene3d>
            <w14:camera w14:prst="orthographicFront"/>
            <w14:lightRig w14:rig="threePt" w14:dir="t">
              <w14:rot w14:lat="0" w14:lon="0" w14:rev="0"/>
            </w14:lightRig>
          </w14:scene3d>
        </w:rPr>
      </w:pPr>
      <w:bookmarkStart w:id="159" w:name="_Toc61897862"/>
      <w:bookmarkStart w:id="160" w:name="_Toc69716596"/>
      <w:bookmarkEnd w:id="150"/>
      <w:r w:rsidRPr="009A5BA0">
        <w:rPr>
          <w:b/>
          <w:bCs/>
          <w:color w:val="000066"/>
          <w:kern w:val="28"/>
          <w:sz w:val="32"/>
          <w:szCs w:val="32"/>
          <w14:scene3d>
            <w14:camera w14:prst="orthographicFront"/>
            <w14:lightRig w14:rig="threePt" w14:dir="t">
              <w14:rot w14:lat="0" w14:lon="0" w14:rev="0"/>
            </w14:lightRig>
          </w14:scene3d>
        </w:rPr>
        <w:lastRenderedPageBreak/>
        <w:t>ANNEX C: ADDENDUM 1</w:t>
      </w:r>
      <w:bookmarkEnd w:id="159"/>
      <w:bookmarkEnd w:id="160"/>
      <w:r w:rsidRPr="009A5BA0">
        <w:rPr>
          <w:sz w:val="32"/>
          <w:szCs w:val="32"/>
        </w:rPr>
        <w:tab/>
      </w:r>
    </w:p>
    <w:p w14:paraId="5CF0BCCA" w14:textId="432B3893" w:rsidR="00484B03" w:rsidRPr="009A5BA0" w:rsidRDefault="00484B03" w:rsidP="00484B03">
      <w:pPr>
        <w:jc w:val="both"/>
        <w:rPr>
          <w:b/>
        </w:rPr>
      </w:pPr>
      <w:r w:rsidRPr="009A5BA0">
        <w:rPr>
          <w:b/>
        </w:rPr>
        <w:t xml:space="preserve">NB:  The bidder must confirm that they comply with the following </w:t>
      </w:r>
      <w:r w:rsidR="00F250F2" w:rsidRPr="009A5BA0">
        <w:rPr>
          <w:rFonts w:cstheme="minorHAnsi"/>
          <w:b/>
          <w:szCs w:val="24"/>
        </w:rPr>
        <w:t>Technical Mandatory, Functional and Scope Requirements</w:t>
      </w:r>
      <w:r w:rsidR="00F250F2" w:rsidRPr="009A5BA0">
        <w:rPr>
          <w:b/>
        </w:rPr>
        <w:t xml:space="preserve"> </w:t>
      </w:r>
      <w:r w:rsidRPr="009A5BA0">
        <w:rPr>
          <w:b/>
        </w:rPr>
        <w:t>as indicated below as this will be legal contractual binding:</w:t>
      </w:r>
    </w:p>
    <w:p w14:paraId="5945CE93" w14:textId="77777777" w:rsidR="0050420C" w:rsidRDefault="0050420C" w:rsidP="0050420C"/>
    <w:tbl>
      <w:tblPr>
        <w:tblStyle w:val="SITATable2"/>
        <w:tblW w:w="5000" w:type="pct"/>
        <w:tblLayout w:type="fixed"/>
        <w:tblLook w:val="04A0" w:firstRow="1" w:lastRow="0" w:firstColumn="1" w:lastColumn="0" w:noHBand="0" w:noVBand="1"/>
      </w:tblPr>
      <w:tblGrid>
        <w:gridCol w:w="988"/>
        <w:gridCol w:w="2126"/>
        <w:gridCol w:w="4679"/>
        <w:gridCol w:w="1835"/>
      </w:tblGrid>
      <w:tr w:rsidR="00512E84" w:rsidRPr="00AC0734" w14:paraId="6C8FED66" w14:textId="77777777" w:rsidTr="00DF3FF8">
        <w:trPr>
          <w:cnfStyle w:val="100000000000" w:firstRow="1" w:lastRow="0" w:firstColumn="0" w:lastColumn="0" w:oddVBand="0" w:evenVBand="0" w:oddHBand="0" w:evenHBand="0" w:firstRowFirstColumn="0" w:firstRowLastColumn="0" w:lastRowFirstColumn="0" w:lastRowLastColumn="0"/>
          <w:trHeight w:val="315"/>
          <w:tblHeader/>
        </w:trPr>
        <w:tc>
          <w:tcPr>
            <w:cnfStyle w:val="001000000000" w:firstRow="0" w:lastRow="0" w:firstColumn="1" w:lastColumn="0" w:oddVBand="0" w:evenVBand="0" w:oddHBand="0" w:evenHBand="0" w:firstRowFirstColumn="0" w:firstRowLastColumn="0" w:lastRowFirstColumn="0" w:lastRowLastColumn="0"/>
            <w:tcW w:w="513" w:type="pct"/>
            <w:vAlign w:val="center"/>
          </w:tcPr>
          <w:p w14:paraId="6612C4CD" w14:textId="1E5BB1FD" w:rsidR="007A6F1B" w:rsidRPr="00394ACB" w:rsidRDefault="001E4DD5" w:rsidP="008506F5">
            <w:pPr>
              <w:jc w:val="center"/>
              <w:rPr>
                <w:rFonts w:cstheme="majorHAnsi"/>
                <w:bCs/>
                <w:color w:val="365F91" w:themeColor="accent1" w:themeShade="BF"/>
                <w:szCs w:val="24"/>
                <w:lang w:val="en-US"/>
              </w:rPr>
            </w:pPr>
            <w:r>
              <w:rPr>
                <w:rFonts w:cs="Calibri"/>
                <w:szCs w:val="24"/>
              </w:rPr>
              <w:t>#</w:t>
            </w:r>
          </w:p>
        </w:tc>
        <w:tc>
          <w:tcPr>
            <w:tcW w:w="1104" w:type="pct"/>
          </w:tcPr>
          <w:p w14:paraId="7914DFC9" w14:textId="77777777" w:rsidR="007A6F1B" w:rsidRPr="00453951" w:rsidRDefault="001E4DD5" w:rsidP="00DF3FF8">
            <w:pPr>
              <w:spacing w:before="0"/>
              <w:cnfStyle w:val="100000000000" w:firstRow="1" w:lastRow="0" w:firstColumn="0" w:lastColumn="0" w:oddVBand="0" w:evenVBand="0" w:oddHBand="0" w:evenHBand="0" w:firstRowFirstColumn="0" w:firstRowLastColumn="0" w:lastRowFirstColumn="0" w:lastRowLastColumn="0"/>
              <w:rPr>
                <w:rFonts w:cs="Calibri"/>
                <w:b w:val="0"/>
                <w:szCs w:val="24"/>
              </w:rPr>
            </w:pPr>
            <w:r w:rsidRPr="001E4DD5">
              <w:rPr>
                <w:rFonts w:cs="Calibri"/>
                <w:szCs w:val="24"/>
              </w:rPr>
              <w:t xml:space="preserve">Description </w:t>
            </w:r>
          </w:p>
        </w:tc>
        <w:tc>
          <w:tcPr>
            <w:tcW w:w="2430" w:type="pct"/>
            <w:vAlign w:val="center"/>
            <w:hideMark/>
          </w:tcPr>
          <w:p w14:paraId="30DA10C4" w14:textId="77777777" w:rsidR="007A6F1B" w:rsidRDefault="007A6F1B" w:rsidP="001A5C14">
            <w:pPr>
              <w:spacing w:before="0"/>
              <w:cnfStyle w:val="100000000000" w:firstRow="1" w:lastRow="0" w:firstColumn="0" w:lastColumn="0" w:oddVBand="0" w:evenVBand="0" w:oddHBand="0" w:evenHBand="0" w:firstRowFirstColumn="0" w:firstRowLastColumn="0" w:lastRowFirstColumn="0" w:lastRowLastColumn="0"/>
              <w:rPr>
                <w:rFonts w:cs="Calibri"/>
                <w:b w:val="0"/>
                <w:szCs w:val="24"/>
              </w:rPr>
            </w:pPr>
            <w:r w:rsidRPr="00394ACB">
              <w:rPr>
                <w:rFonts w:cs="Calibri"/>
                <w:szCs w:val="24"/>
              </w:rPr>
              <w:t>Service and Support (Milestones)</w:t>
            </w:r>
          </w:p>
          <w:p w14:paraId="38C1F4AA" w14:textId="77777777" w:rsidR="001E4DD5" w:rsidRDefault="001E4DD5" w:rsidP="001A5C14">
            <w:pPr>
              <w:spacing w:before="0"/>
              <w:cnfStyle w:val="100000000000" w:firstRow="1" w:lastRow="0" w:firstColumn="0" w:lastColumn="0" w:oddVBand="0" w:evenVBand="0" w:oddHBand="0" w:evenHBand="0" w:firstRowFirstColumn="0" w:firstRowLastColumn="0" w:lastRowFirstColumn="0" w:lastRowLastColumn="0"/>
              <w:rPr>
                <w:rFonts w:cstheme="majorHAnsi"/>
                <w:b w:val="0"/>
                <w:bCs/>
                <w:color w:val="365F91" w:themeColor="accent1" w:themeShade="BF"/>
                <w:szCs w:val="24"/>
                <w:lang w:val="en-US"/>
              </w:rPr>
            </w:pPr>
          </w:p>
          <w:p w14:paraId="03D3DFD9" w14:textId="77777777" w:rsidR="001E4DD5" w:rsidRDefault="001E4DD5" w:rsidP="001A5C14">
            <w:pPr>
              <w:spacing w:before="0"/>
              <w:cnfStyle w:val="100000000000" w:firstRow="1" w:lastRow="0" w:firstColumn="0" w:lastColumn="0" w:oddVBand="0" w:evenVBand="0" w:oddHBand="0" w:evenHBand="0" w:firstRowFirstColumn="0" w:firstRowLastColumn="0" w:lastRowFirstColumn="0" w:lastRowLastColumn="0"/>
              <w:rPr>
                <w:rFonts w:cstheme="majorHAnsi"/>
                <w:b w:val="0"/>
                <w:bCs/>
                <w:color w:val="365F91" w:themeColor="accent1" w:themeShade="BF"/>
                <w:szCs w:val="24"/>
                <w:lang w:val="en-US"/>
              </w:rPr>
            </w:pPr>
          </w:p>
          <w:p w14:paraId="723F433F" w14:textId="77777777" w:rsidR="001E4DD5" w:rsidRDefault="001E4DD5" w:rsidP="001A5C14">
            <w:pPr>
              <w:spacing w:before="0"/>
              <w:cnfStyle w:val="100000000000" w:firstRow="1" w:lastRow="0" w:firstColumn="0" w:lastColumn="0" w:oddVBand="0" w:evenVBand="0" w:oddHBand="0" w:evenHBand="0" w:firstRowFirstColumn="0" w:firstRowLastColumn="0" w:lastRowFirstColumn="0" w:lastRowLastColumn="0"/>
              <w:rPr>
                <w:rFonts w:cstheme="majorHAnsi"/>
                <w:b w:val="0"/>
                <w:bCs/>
                <w:color w:val="365F91" w:themeColor="accent1" w:themeShade="BF"/>
                <w:szCs w:val="24"/>
                <w:lang w:val="en-US"/>
              </w:rPr>
            </w:pPr>
          </w:p>
          <w:p w14:paraId="0003C9AB" w14:textId="77777777" w:rsidR="001E4DD5" w:rsidRPr="00394ACB" w:rsidRDefault="001E4DD5" w:rsidP="001A5C14">
            <w:pPr>
              <w:spacing w:before="0"/>
              <w:cnfStyle w:val="100000000000" w:firstRow="1" w:lastRow="0" w:firstColumn="0" w:lastColumn="0" w:oddVBand="0" w:evenVBand="0" w:oddHBand="0" w:evenHBand="0" w:firstRowFirstColumn="0" w:firstRowLastColumn="0" w:lastRowFirstColumn="0" w:lastRowLastColumn="0"/>
              <w:rPr>
                <w:rFonts w:cstheme="majorHAnsi"/>
                <w:bCs/>
                <w:color w:val="365F91" w:themeColor="accent1" w:themeShade="BF"/>
                <w:szCs w:val="24"/>
                <w:lang w:val="en-US"/>
              </w:rPr>
            </w:pPr>
          </w:p>
        </w:tc>
        <w:tc>
          <w:tcPr>
            <w:tcW w:w="953" w:type="pct"/>
          </w:tcPr>
          <w:p w14:paraId="2C5C4950" w14:textId="77777777" w:rsidR="007A6F1B" w:rsidRPr="00394ACB" w:rsidRDefault="007A6F1B" w:rsidP="001A5C14">
            <w:pPr>
              <w:spacing w:line="276" w:lineRule="auto"/>
              <w:jc w:val="both"/>
              <w:cnfStyle w:val="100000000000" w:firstRow="1" w:lastRow="0" w:firstColumn="0" w:lastColumn="0" w:oddVBand="0" w:evenVBand="0" w:oddHBand="0" w:evenHBand="0" w:firstRowFirstColumn="0" w:firstRowLastColumn="0" w:lastRowFirstColumn="0" w:lastRowLastColumn="0"/>
              <w:rPr>
                <w:rFonts w:cs="Calibri"/>
                <w:b w:val="0"/>
                <w:szCs w:val="24"/>
              </w:rPr>
            </w:pPr>
            <w:r w:rsidRPr="00394ACB">
              <w:rPr>
                <w:rFonts w:cs="Calibri"/>
                <w:szCs w:val="24"/>
              </w:rPr>
              <w:t>Indicate</w:t>
            </w:r>
          </w:p>
          <w:p w14:paraId="6B7551A3" w14:textId="77777777" w:rsidR="007A6F1B" w:rsidRPr="00394ACB" w:rsidRDefault="007A6F1B" w:rsidP="001A5C14">
            <w:pPr>
              <w:spacing w:line="276" w:lineRule="auto"/>
              <w:jc w:val="both"/>
              <w:cnfStyle w:val="100000000000" w:firstRow="1" w:lastRow="0" w:firstColumn="0" w:lastColumn="0" w:oddVBand="0" w:evenVBand="0" w:oddHBand="0" w:evenHBand="0" w:firstRowFirstColumn="0" w:firstRowLastColumn="0" w:lastRowFirstColumn="0" w:lastRowLastColumn="0"/>
              <w:rPr>
                <w:rFonts w:cs="Calibri"/>
                <w:b w:val="0"/>
                <w:szCs w:val="24"/>
              </w:rPr>
            </w:pPr>
            <w:r w:rsidRPr="00394ACB">
              <w:rPr>
                <w:rFonts w:cs="Calibri"/>
                <w:szCs w:val="24"/>
              </w:rPr>
              <w:t xml:space="preserve">Comply=Yes / </w:t>
            </w:r>
          </w:p>
          <w:p w14:paraId="0EC9BE23" w14:textId="77777777" w:rsidR="007A6F1B" w:rsidRPr="00394ACB" w:rsidRDefault="007A6F1B" w:rsidP="001A5C14">
            <w:pPr>
              <w:cnfStyle w:val="100000000000" w:firstRow="1" w:lastRow="0" w:firstColumn="0" w:lastColumn="0" w:oddVBand="0" w:evenVBand="0" w:oddHBand="0" w:evenHBand="0" w:firstRowFirstColumn="0" w:firstRowLastColumn="0" w:lastRowFirstColumn="0" w:lastRowLastColumn="0"/>
              <w:rPr>
                <w:rFonts w:cstheme="majorHAnsi"/>
                <w:bCs/>
                <w:color w:val="365F91" w:themeColor="accent1" w:themeShade="BF"/>
                <w:szCs w:val="24"/>
                <w:lang w:val="en-US"/>
              </w:rPr>
            </w:pPr>
            <w:r w:rsidRPr="00394ACB">
              <w:rPr>
                <w:rFonts w:cs="Calibri"/>
                <w:szCs w:val="24"/>
              </w:rPr>
              <w:t>Not Comply =No</w:t>
            </w:r>
          </w:p>
        </w:tc>
      </w:tr>
      <w:tr w:rsidR="00DF3FF8" w:rsidRPr="00AC0734" w14:paraId="0192BC30" w14:textId="77777777" w:rsidTr="00DF3FF8">
        <w:trPr>
          <w:trHeight w:val="377"/>
        </w:trPr>
        <w:tc>
          <w:tcPr>
            <w:cnfStyle w:val="001000000000" w:firstRow="0" w:lastRow="0" w:firstColumn="1" w:lastColumn="0" w:oddVBand="0" w:evenVBand="0" w:oddHBand="0" w:evenHBand="0" w:firstRowFirstColumn="0" w:firstRowLastColumn="0" w:lastRowFirstColumn="0" w:lastRowLastColumn="0"/>
            <w:tcW w:w="513" w:type="pct"/>
            <w:vMerge w:val="restart"/>
          </w:tcPr>
          <w:p w14:paraId="68935418" w14:textId="77777777" w:rsidR="00DF3FF8" w:rsidRPr="008506F5" w:rsidRDefault="00DF3FF8" w:rsidP="008506F5">
            <w:pPr>
              <w:jc w:val="center"/>
              <w:rPr>
                <w:rFonts w:cs="Calibri"/>
                <w:bCs/>
                <w:sz w:val="22"/>
                <w:lang w:val="en-US"/>
              </w:rPr>
            </w:pPr>
            <w:r w:rsidRPr="008506F5">
              <w:rPr>
                <w:rFonts w:cs="Calibri"/>
                <w:bCs/>
                <w:color w:val="auto"/>
                <w:sz w:val="22"/>
                <w:lang w:val="en-US"/>
              </w:rPr>
              <w:t>1</w:t>
            </w:r>
          </w:p>
        </w:tc>
        <w:tc>
          <w:tcPr>
            <w:tcW w:w="1104" w:type="pct"/>
            <w:vMerge w:val="restart"/>
          </w:tcPr>
          <w:p w14:paraId="770E083D" w14:textId="77777777" w:rsidR="00DF3FF8" w:rsidRPr="003F5FAC" w:rsidRDefault="00DF3FF8" w:rsidP="00956F36">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Cs w:val="24"/>
                <w:lang w:val="en-US"/>
              </w:rPr>
            </w:pPr>
            <w:r w:rsidRPr="003F5FAC">
              <w:rPr>
                <w:rFonts w:asciiTheme="minorHAnsi" w:hAnsiTheme="minorHAnsi" w:cstheme="minorHAnsi"/>
                <w:b/>
                <w:bCs/>
                <w:szCs w:val="24"/>
                <w:lang w:val="en-US"/>
              </w:rPr>
              <w:t>Remote access to desktops of servers and workstations</w:t>
            </w:r>
          </w:p>
        </w:tc>
        <w:tc>
          <w:tcPr>
            <w:tcW w:w="2430" w:type="pct"/>
            <w:shd w:val="clear" w:color="auto" w:fill="auto"/>
            <w:hideMark/>
          </w:tcPr>
          <w:p w14:paraId="7EAC09F5" w14:textId="77777777" w:rsidR="00DF3FF8" w:rsidRPr="003F5FAC" w:rsidRDefault="00DF3FF8" w:rsidP="00031419">
            <w:pPr>
              <w:ind w:left="360" w:hanging="36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22"/>
                <w:lang w:val="en-US"/>
              </w:rPr>
            </w:pPr>
            <w:r w:rsidRPr="003F5FAC">
              <w:rPr>
                <w:rFonts w:asciiTheme="minorHAnsi" w:hAnsiTheme="minorHAnsi" w:cstheme="minorHAnsi"/>
                <w:b/>
                <w:bCs/>
                <w:sz w:val="22"/>
                <w:lang w:val="en-US"/>
              </w:rPr>
              <w:t>Platforms supported</w:t>
            </w:r>
          </w:p>
          <w:p w14:paraId="2906E73A" w14:textId="77777777" w:rsidR="00DF3FF8" w:rsidRPr="003F5FAC" w:rsidRDefault="00DF3FF8" w:rsidP="00031419">
            <w:pPr>
              <w:ind w:left="360" w:hanging="36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22"/>
                <w:lang w:val="en-US"/>
              </w:rPr>
            </w:pPr>
          </w:p>
          <w:p w14:paraId="08E17337" w14:textId="0ACF3377" w:rsidR="00DF3FF8" w:rsidRPr="003F5FAC" w:rsidRDefault="00DF3FF8" w:rsidP="00031419">
            <w:pPr>
              <w:ind w:left="360" w:hanging="36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22"/>
                <w:lang w:val="en-US"/>
              </w:rPr>
            </w:pPr>
            <w:r w:rsidRPr="003F5FAC">
              <w:rPr>
                <w:rFonts w:asciiTheme="minorHAnsi" w:hAnsiTheme="minorHAnsi" w:cstheme="minorHAnsi"/>
                <w:b/>
                <w:bCs/>
                <w:sz w:val="22"/>
                <w:lang w:val="en-US"/>
              </w:rPr>
              <w:t>The system should adhere to the following:</w:t>
            </w:r>
          </w:p>
          <w:p w14:paraId="4185D6DE" w14:textId="77777777" w:rsidR="00DF3FF8" w:rsidRPr="003F5FAC" w:rsidRDefault="00DF3FF8">
            <w:pPr>
              <w:pStyle w:val="ListParagraph"/>
              <w:numPr>
                <w:ilvl w:val="0"/>
                <w:numId w:val="48"/>
              </w:num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2"/>
                <w:szCs w:val="20"/>
                <w:lang w:val="en-US"/>
              </w:rPr>
            </w:pPr>
            <w:r w:rsidRPr="003F5FAC">
              <w:rPr>
                <w:rFonts w:asciiTheme="minorHAnsi" w:hAnsiTheme="minorHAnsi" w:cstheme="minorHAnsi"/>
                <w:bCs/>
                <w:sz w:val="22"/>
                <w:szCs w:val="20"/>
                <w:lang w:val="en-US"/>
              </w:rPr>
              <w:t>Computing platforms support Microsoft Windows, Unix/Linux</w:t>
            </w:r>
          </w:p>
          <w:p w14:paraId="68E20502" w14:textId="77777777" w:rsidR="00DF3FF8" w:rsidRPr="003F5FAC" w:rsidRDefault="00DF3FF8">
            <w:pPr>
              <w:pStyle w:val="ListParagraph"/>
              <w:numPr>
                <w:ilvl w:val="0"/>
                <w:numId w:val="48"/>
              </w:num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2"/>
                <w:szCs w:val="20"/>
                <w:lang w:val="en-US"/>
              </w:rPr>
            </w:pPr>
            <w:r w:rsidRPr="003F5FAC">
              <w:rPr>
                <w:rFonts w:asciiTheme="minorHAnsi" w:hAnsiTheme="minorHAnsi" w:cstheme="minorHAnsi"/>
                <w:bCs/>
                <w:sz w:val="22"/>
                <w:szCs w:val="20"/>
                <w:lang w:val="en-US"/>
              </w:rPr>
              <w:t>The deployment model must be an on-premise solution (network is ringfenced without internet access), etc.</w:t>
            </w:r>
          </w:p>
          <w:p w14:paraId="3B651BBE" w14:textId="25271F21" w:rsidR="00DF3FF8" w:rsidRPr="003F5FAC" w:rsidRDefault="00DF3FF8">
            <w:pPr>
              <w:pStyle w:val="ListParagraph"/>
              <w:numPr>
                <w:ilvl w:val="0"/>
                <w:numId w:val="48"/>
              </w:num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2"/>
                <w:szCs w:val="20"/>
                <w:lang w:val="en-US"/>
              </w:rPr>
            </w:pPr>
            <w:r w:rsidRPr="003F5FAC">
              <w:rPr>
                <w:rFonts w:asciiTheme="minorHAnsi" w:hAnsiTheme="minorHAnsi" w:cstheme="minorHAnsi"/>
                <w:bCs/>
                <w:sz w:val="22"/>
                <w:szCs w:val="20"/>
                <w:lang w:val="en-US"/>
              </w:rPr>
              <w:t>The hardware and foundation software specification of these platforms (i.e. the system runtime environment requirement).</w:t>
            </w:r>
          </w:p>
          <w:p w14:paraId="395BD608" w14:textId="77777777" w:rsidR="00DF3FF8" w:rsidRPr="003F5FAC" w:rsidRDefault="00DF3FF8" w:rsidP="00DF3FF8">
            <w:pPr>
              <w:pStyle w:val="ListParagraph"/>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2"/>
                <w:szCs w:val="20"/>
                <w:lang w:val="en-US"/>
              </w:rPr>
            </w:pPr>
          </w:p>
        </w:tc>
        <w:tc>
          <w:tcPr>
            <w:tcW w:w="953" w:type="pct"/>
          </w:tcPr>
          <w:p w14:paraId="132EB2EC" w14:textId="77777777" w:rsidR="00DF3FF8" w:rsidRPr="00326A51" w:rsidRDefault="00DF3FF8" w:rsidP="00956F36">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sz w:val="22"/>
                <w:lang w:val="en-US"/>
              </w:rPr>
            </w:pPr>
          </w:p>
        </w:tc>
      </w:tr>
      <w:tr w:rsidR="00DF3FF8" w:rsidRPr="00AC0734" w14:paraId="534DF8A8" w14:textId="77777777" w:rsidTr="00512E84">
        <w:trPr>
          <w:trHeight w:val="1400"/>
        </w:trPr>
        <w:tc>
          <w:tcPr>
            <w:cnfStyle w:val="001000000000" w:firstRow="0" w:lastRow="0" w:firstColumn="1" w:lastColumn="0" w:oddVBand="0" w:evenVBand="0" w:oddHBand="0" w:evenHBand="0" w:firstRowFirstColumn="0" w:firstRowLastColumn="0" w:lastRowFirstColumn="0" w:lastRowLastColumn="0"/>
            <w:tcW w:w="513" w:type="pct"/>
            <w:vMerge/>
          </w:tcPr>
          <w:p w14:paraId="0B5F45A0" w14:textId="77777777" w:rsidR="00DF3FF8" w:rsidRPr="00AC0734" w:rsidRDefault="00DF3FF8" w:rsidP="00956F36">
            <w:pPr>
              <w:rPr>
                <w:rFonts w:asciiTheme="majorHAnsi" w:hAnsiTheme="majorHAnsi" w:cstheme="majorHAnsi"/>
                <w:bCs/>
                <w:sz w:val="22"/>
                <w:lang w:val="en-US"/>
              </w:rPr>
            </w:pPr>
          </w:p>
        </w:tc>
        <w:tc>
          <w:tcPr>
            <w:tcW w:w="1104" w:type="pct"/>
            <w:vMerge/>
          </w:tcPr>
          <w:p w14:paraId="60FEB708" w14:textId="77777777" w:rsidR="00DF3FF8" w:rsidRPr="003F5FAC" w:rsidRDefault="00DF3FF8" w:rsidP="00956F36">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22"/>
                <w:lang w:val="en-US"/>
              </w:rPr>
            </w:pPr>
          </w:p>
        </w:tc>
        <w:tc>
          <w:tcPr>
            <w:tcW w:w="2430" w:type="pct"/>
            <w:tcBorders>
              <w:top w:val="single" w:sz="4" w:space="0" w:color="auto"/>
              <w:bottom w:val="single" w:sz="4" w:space="0" w:color="auto"/>
            </w:tcBorders>
            <w:shd w:val="clear" w:color="auto" w:fill="auto"/>
          </w:tcPr>
          <w:p w14:paraId="68BDA22F" w14:textId="1BFC28F4" w:rsidR="00DF3FF8" w:rsidRPr="003F5FAC" w:rsidRDefault="00DF3FF8" w:rsidP="00031419">
            <w:pPr>
              <w:ind w:left="360" w:hanging="36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22"/>
                <w:lang w:val="en-US"/>
              </w:rPr>
            </w:pPr>
            <w:r w:rsidRPr="003F5FAC">
              <w:rPr>
                <w:rFonts w:asciiTheme="minorHAnsi" w:hAnsiTheme="minorHAnsi" w:cstheme="minorHAnsi"/>
                <w:b/>
                <w:bCs/>
                <w:sz w:val="22"/>
                <w:lang w:val="en-US"/>
              </w:rPr>
              <w:t>Interface Options</w:t>
            </w:r>
          </w:p>
          <w:p w14:paraId="33BBE1B2" w14:textId="77777777" w:rsidR="00DF3FF8" w:rsidRPr="003F5FAC" w:rsidRDefault="00DF3FF8" w:rsidP="00031419">
            <w:pPr>
              <w:ind w:left="360" w:hanging="36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22"/>
                <w:lang w:val="en-US"/>
              </w:rPr>
            </w:pPr>
          </w:p>
          <w:p w14:paraId="47ED4B58" w14:textId="0BB63937" w:rsidR="00DF3FF8" w:rsidRPr="003F5FAC" w:rsidRDefault="00DF3FF8" w:rsidP="00031419">
            <w:pPr>
              <w:ind w:left="360" w:hanging="36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22"/>
                <w:lang w:val="en-US"/>
              </w:rPr>
            </w:pPr>
            <w:r w:rsidRPr="003F5FAC">
              <w:rPr>
                <w:rFonts w:asciiTheme="minorHAnsi" w:hAnsiTheme="minorHAnsi" w:cstheme="minorHAnsi"/>
                <w:b/>
                <w:bCs/>
                <w:sz w:val="22"/>
                <w:lang w:val="en-US"/>
              </w:rPr>
              <w:t>The system should comply with the following</w:t>
            </w:r>
          </w:p>
          <w:p w14:paraId="6EFAF687" w14:textId="77777777" w:rsidR="00DF3FF8" w:rsidRPr="003F5FAC" w:rsidRDefault="00DF3FF8">
            <w:pPr>
              <w:pStyle w:val="ListParagraph"/>
              <w:numPr>
                <w:ilvl w:val="0"/>
                <w:numId w:val="47"/>
              </w:num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2"/>
                <w:lang w:val="en-US"/>
              </w:rPr>
            </w:pPr>
            <w:r w:rsidRPr="003F5FAC">
              <w:rPr>
                <w:rFonts w:asciiTheme="minorHAnsi" w:hAnsiTheme="minorHAnsi" w:cstheme="minorHAnsi"/>
                <w:bCs/>
                <w:sz w:val="22"/>
                <w:lang w:val="en-US"/>
              </w:rPr>
              <w:t>Light-weight web user interface, and;</w:t>
            </w:r>
          </w:p>
          <w:p w14:paraId="3E398861" w14:textId="5E22BC63" w:rsidR="00DF3FF8" w:rsidRPr="00184DC4" w:rsidRDefault="00DF3FF8" w:rsidP="00184DC4">
            <w:pPr>
              <w:pStyle w:val="ListParagraph"/>
              <w:numPr>
                <w:ilvl w:val="0"/>
                <w:numId w:val="47"/>
              </w:num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2"/>
                <w:lang w:val="en-US"/>
              </w:rPr>
            </w:pPr>
            <w:r w:rsidRPr="003F5FAC">
              <w:rPr>
                <w:rFonts w:asciiTheme="minorHAnsi" w:hAnsiTheme="minorHAnsi" w:cstheme="minorHAnsi"/>
                <w:bCs/>
                <w:sz w:val="22"/>
                <w:lang w:val="en-US"/>
              </w:rPr>
              <w:t>Full-feature client (i.e. fat client–server).</w:t>
            </w:r>
          </w:p>
        </w:tc>
        <w:tc>
          <w:tcPr>
            <w:tcW w:w="953" w:type="pct"/>
            <w:tcBorders>
              <w:top w:val="single" w:sz="4" w:space="0" w:color="auto"/>
              <w:bottom w:val="single" w:sz="4" w:space="0" w:color="auto"/>
            </w:tcBorders>
          </w:tcPr>
          <w:p w14:paraId="4031D891" w14:textId="17174C46" w:rsidR="00DF3FF8" w:rsidRPr="00AC0734" w:rsidRDefault="00DF3FF8" w:rsidP="00956F36">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sz w:val="22"/>
                <w:lang w:val="en-US"/>
              </w:rPr>
            </w:pPr>
          </w:p>
        </w:tc>
      </w:tr>
      <w:tr w:rsidR="00DF3FF8" w:rsidRPr="00AC0734" w14:paraId="0021EB72" w14:textId="77777777" w:rsidTr="00512E84">
        <w:trPr>
          <w:trHeight w:val="1400"/>
        </w:trPr>
        <w:tc>
          <w:tcPr>
            <w:cnfStyle w:val="001000000000" w:firstRow="0" w:lastRow="0" w:firstColumn="1" w:lastColumn="0" w:oddVBand="0" w:evenVBand="0" w:oddHBand="0" w:evenHBand="0" w:firstRowFirstColumn="0" w:firstRowLastColumn="0" w:lastRowFirstColumn="0" w:lastRowLastColumn="0"/>
            <w:tcW w:w="513" w:type="pct"/>
            <w:vMerge/>
          </w:tcPr>
          <w:p w14:paraId="702DB8C0" w14:textId="77777777" w:rsidR="00DF3FF8" w:rsidRPr="00AC0734" w:rsidRDefault="00DF3FF8" w:rsidP="00031419">
            <w:pPr>
              <w:jc w:val="both"/>
              <w:rPr>
                <w:rFonts w:asciiTheme="majorHAnsi" w:hAnsiTheme="majorHAnsi" w:cstheme="majorHAnsi"/>
                <w:bCs/>
                <w:sz w:val="22"/>
                <w:lang w:val="en-US"/>
              </w:rPr>
            </w:pPr>
          </w:p>
        </w:tc>
        <w:tc>
          <w:tcPr>
            <w:tcW w:w="1104" w:type="pct"/>
            <w:vMerge/>
          </w:tcPr>
          <w:p w14:paraId="2515981C" w14:textId="77777777" w:rsidR="00DF3FF8" w:rsidRPr="003F5FAC" w:rsidRDefault="00DF3FF8" w:rsidP="00956F36">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22"/>
                <w:lang w:val="en-US"/>
              </w:rPr>
            </w:pPr>
          </w:p>
        </w:tc>
        <w:tc>
          <w:tcPr>
            <w:tcW w:w="2430" w:type="pct"/>
            <w:tcBorders>
              <w:top w:val="single" w:sz="4" w:space="0" w:color="auto"/>
              <w:bottom w:val="single" w:sz="4" w:space="0" w:color="auto"/>
            </w:tcBorders>
            <w:shd w:val="clear" w:color="auto" w:fill="auto"/>
          </w:tcPr>
          <w:p w14:paraId="30522066" w14:textId="49F60764" w:rsidR="00DF3FF8" w:rsidRPr="003F5FAC" w:rsidRDefault="00DF3FF8" w:rsidP="00031419">
            <w:pPr>
              <w:ind w:left="360" w:hanging="36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22"/>
                <w:lang w:val="en-US"/>
              </w:rPr>
            </w:pPr>
            <w:r w:rsidRPr="003F5FAC">
              <w:rPr>
                <w:rFonts w:asciiTheme="minorHAnsi" w:hAnsiTheme="minorHAnsi" w:cstheme="minorHAnsi"/>
                <w:b/>
                <w:bCs/>
                <w:sz w:val="22"/>
                <w:lang w:val="en-US"/>
              </w:rPr>
              <w:t>Customization</w:t>
            </w:r>
          </w:p>
          <w:p w14:paraId="59B1B46F" w14:textId="77777777" w:rsidR="00DF3FF8" w:rsidRPr="003F5FAC" w:rsidRDefault="00DF3FF8" w:rsidP="00031419">
            <w:pPr>
              <w:ind w:left="360" w:hanging="36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22"/>
                <w:lang w:val="en-US"/>
              </w:rPr>
            </w:pPr>
          </w:p>
          <w:p w14:paraId="1163E436" w14:textId="46A8E75B" w:rsidR="00DF3FF8" w:rsidRPr="003F5FAC" w:rsidRDefault="00DF3FF8" w:rsidP="00031419">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22"/>
                <w:lang w:val="en-US"/>
              </w:rPr>
            </w:pPr>
            <w:r w:rsidRPr="003F5FAC">
              <w:rPr>
                <w:rFonts w:asciiTheme="minorHAnsi" w:hAnsiTheme="minorHAnsi" w:cstheme="minorHAnsi"/>
                <w:b/>
                <w:bCs/>
                <w:sz w:val="22"/>
                <w:lang w:val="en-US"/>
              </w:rPr>
              <w:t>The system must have to the following;</w:t>
            </w:r>
          </w:p>
          <w:p w14:paraId="0DEEE5F3" w14:textId="0DFDBCAC" w:rsidR="00DF3FF8" w:rsidRPr="003F5FAC" w:rsidRDefault="00DF3FF8">
            <w:pPr>
              <w:pStyle w:val="ListParagraph"/>
              <w:numPr>
                <w:ilvl w:val="0"/>
                <w:numId w:val="39"/>
              </w:num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2"/>
                <w:lang w:val="en-US"/>
              </w:rPr>
            </w:pPr>
            <w:r w:rsidRPr="003F5FAC">
              <w:rPr>
                <w:rFonts w:asciiTheme="minorHAnsi" w:hAnsiTheme="minorHAnsi" w:cstheme="minorHAnsi"/>
                <w:bCs/>
                <w:sz w:val="22"/>
                <w:lang w:val="en-US"/>
              </w:rPr>
              <w:t>Availability of development libraries for changing software functionality.</w:t>
            </w:r>
          </w:p>
          <w:p w14:paraId="32AABB5C" w14:textId="77777777" w:rsidR="00DF3FF8" w:rsidRPr="003F5FAC" w:rsidRDefault="00DF3FF8">
            <w:pPr>
              <w:pStyle w:val="ListParagraph"/>
              <w:numPr>
                <w:ilvl w:val="0"/>
                <w:numId w:val="39"/>
              </w:num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2"/>
                <w:lang w:val="en-US"/>
              </w:rPr>
            </w:pPr>
            <w:r w:rsidRPr="003F5FAC">
              <w:rPr>
                <w:rFonts w:asciiTheme="minorHAnsi" w:hAnsiTheme="minorHAnsi" w:cstheme="minorHAnsi"/>
                <w:bCs/>
                <w:sz w:val="22"/>
                <w:lang w:val="en-US"/>
              </w:rPr>
              <w:t>Extensibility features of the software (adding new functionality).</w:t>
            </w:r>
          </w:p>
          <w:p w14:paraId="4879357A" w14:textId="480C50A9" w:rsidR="002C00C1" w:rsidRPr="00184DC4" w:rsidRDefault="00DF3FF8" w:rsidP="009A5BA0">
            <w:pPr>
              <w:pStyle w:val="ListParagraph"/>
              <w:numPr>
                <w:ilvl w:val="0"/>
                <w:numId w:val="39"/>
              </w:num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2"/>
                <w:lang w:val="en-US"/>
              </w:rPr>
            </w:pPr>
            <w:r w:rsidRPr="003F5FAC">
              <w:rPr>
                <w:rFonts w:asciiTheme="minorHAnsi" w:hAnsiTheme="minorHAnsi" w:cstheme="minorHAnsi"/>
                <w:bCs/>
                <w:sz w:val="22"/>
                <w:lang w:val="en-US"/>
              </w:rPr>
              <w:t>Personalization or localization features of the software.</w:t>
            </w:r>
          </w:p>
        </w:tc>
        <w:tc>
          <w:tcPr>
            <w:tcW w:w="953" w:type="pct"/>
            <w:tcBorders>
              <w:top w:val="single" w:sz="4" w:space="0" w:color="auto"/>
              <w:bottom w:val="single" w:sz="4" w:space="0" w:color="auto"/>
            </w:tcBorders>
          </w:tcPr>
          <w:p w14:paraId="6D0551D9" w14:textId="77777777" w:rsidR="00DF3FF8" w:rsidRPr="00AC0734" w:rsidRDefault="00DF3FF8" w:rsidP="00956F36">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sz w:val="22"/>
                <w:lang w:val="en-US"/>
              </w:rPr>
            </w:pPr>
          </w:p>
        </w:tc>
      </w:tr>
      <w:tr w:rsidR="00DF3FF8" w:rsidRPr="00AC0734" w14:paraId="09B3F9EE" w14:textId="77777777" w:rsidTr="00184DC4">
        <w:trPr>
          <w:trHeight w:val="789"/>
        </w:trPr>
        <w:tc>
          <w:tcPr>
            <w:cnfStyle w:val="001000000000" w:firstRow="0" w:lastRow="0" w:firstColumn="1" w:lastColumn="0" w:oddVBand="0" w:evenVBand="0" w:oddHBand="0" w:evenHBand="0" w:firstRowFirstColumn="0" w:firstRowLastColumn="0" w:lastRowFirstColumn="0" w:lastRowLastColumn="0"/>
            <w:tcW w:w="513" w:type="pct"/>
            <w:vMerge/>
          </w:tcPr>
          <w:p w14:paraId="74B07483" w14:textId="77777777" w:rsidR="00DF3FF8" w:rsidRPr="00AC0734" w:rsidRDefault="00DF3FF8" w:rsidP="00956F36">
            <w:pPr>
              <w:rPr>
                <w:rFonts w:asciiTheme="majorHAnsi" w:hAnsiTheme="majorHAnsi" w:cstheme="majorHAnsi"/>
                <w:bCs/>
                <w:sz w:val="22"/>
                <w:lang w:val="en-US"/>
              </w:rPr>
            </w:pPr>
          </w:p>
        </w:tc>
        <w:tc>
          <w:tcPr>
            <w:tcW w:w="1104" w:type="pct"/>
            <w:vMerge/>
          </w:tcPr>
          <w:p w14:paraId="3072BDC7" w14:textId="77777777" w:rsidR="00DF3FF8" w:rsidRPr="00060A34" w:rsidRDefault="00DF3FF8" w:rsidP="00956F36">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22"/>
                <w:lang w:val="en-US"/>
              </w:rPr>
            </w:pPr>
          </w:p>
        </w:tc>
        <w:tc>
          <w:tcPr>
            <w:tcW w:w="2430" w:type="pct"/>
            <w:tcBorders>
              <w:top w:val="single" w:sz="4" w:space="0" w:color="auto"/>
              <w:bottom w:val="single" w:sz="4" w:space="0" w:color="auto"/>
            </w:tcBorders>
            <w:shd w:val="clear" w:color="auto" w:fill="auto"/>
          </w:tcPr>
          <w:p w14:paraId="3AE0BE37" w14:textId="77777777" w:rsidR="00DF3FF8" w:rsidRDefault="00DF3FF8" w:rsidP="00031419">
            <w:pPr>
              <w:ind w:left="360" w:hanging="36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22"/>
                <w:lang w:val="en-US"/>
              </w:rPr>
            </w:pPr>
            <w:r w:rsidRPr="00216389">
              <w:rPr>
                <w:rFonts w:asciiTheme="minorHAnsi" w:hAnsiTheme="minorHAnsi" w:cstheme="minorHAnsi"/>
                <w:b/>
                <w:bCs/>
                <w:sz w:val="22"/>
                <w:lang w:val="en-US"/>
              </w:rPr>
              <w:t>Standards compliancy</w:t>
            </w:r>
          </w:p>
          <w:p w14:paraId="5AEE2A8E" w14:textId="77777777" w:rsidR="00DF3FF8" w:rsidRDefault="00DF3FF8" w:rsidP="00031419">
            <w:pPr>
              <w:ind w:left="360" w:hanging="36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22"/>
                <w:lang w:val="en-US"/>
              </w:rPr>
            </w:pPr>
          </w:p>
          <w:p w14:paraId="54E39C60" w14:textId="77777777" w:rsidR="00DF3FF8" w:rsidRPr="00216389" w:rsidRDefault="00DF3FF8" w:rsidP="00031419">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22"/>
                <w:lang w:val="en-US"/>
              </w:rPr>
            </w:pPr>
            <w:r>
              <w:rPr>
                <w:rFonts w:asciiTheme="minorHAnsi" w:hAnsiTheme="minorHAnsi" w:cstheme="minorHAnsi"/>
                <w:b/>
                <w:bCs/>
                <w:sz w:val="22"/>
                <w:lang w:val="en-US"/>
              </w:rPr>
              <w:t>The system should comply to following:</w:t>
            </w:r>
          </w:p>
          <w:p w14:paraId="40E3233F" w14:textId="77777777" w:rsidR="00DF3FF8" w:rsidRPr="00DF3FF8" w:rsidRDefault="00DF3FF8">
            <w:pPr>
              <w:pStyle w:val="ListParagraph"/>
              <w:numPr>
                <w:ilvl w:val="0"/>
                <w:numId w:val="38"/>
              </w:numPr>
              <w:ind w:left="33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2"/>
                <w:lang w:val="en-US"/>
              </w:rPr>
            </w:pPr>
            <w:r w:rsidRPr="00DF3FF8">
              <w:rPr>
                <w:rFonts w:asciiTheme="minorHAnsi" w:hAnsiTheme="minorHAnsi" w:cstheme="minorHAnsi"/>
                <w:bCs/>
                <w:sz w:val="22"/>
                <w:lang w:val="en-US"/>
              </w:rPr>
              <w:t>Complete information on the international or local standards supported/implemented by the product:</w:t>
            </w:r>
          </w:p>
          <w:p w14:paraId="64CC09BE" w14:textId="77777777" w:rsidR="00DF3FF8" w:rsidRPr="00DF3FF8" w:rsidRDefault="00DF3FF8" w:rsidP="00DF3FF8">
            <w:pPr>
              <w:ind w:left="31" w:hanging="36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2"/>
                <w:lang w:val="en-US"/>
              </w:rPr>
            </w:pPr>
            <w:r w:rsidRPr="00DF3FF8">
              <w:rPr>
                <w:rFonts w:asciiTheme="minorHAnsi" w:hAnsiTheme="minorHAnsi" w:cstheme="minorHAnsi"/>
                <w:bCs/>
                <w:sz w:val="22"/>
                <w:lang w:val="en-US"/>
              </w:rPr>
              <w:lastRenderedPageBreak/>
              <w:t xml:space="preserve">              i)          Technical standards</w:t>
            </w:r>
          </w:p>
          <w:p w14:paraId="4756C549" w14:textId="15BF8CFE" w:rsidR="00DF3FF8" w:rsidRPr="00394ACB" w:rsidRDefault="00DF3FF8" w:rsidP="00DF3FF8">
            <w:pPr>
              <w:ind w:left="31" w:hanging="36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22"/>
                <w:lang w:val="en-US"/>
              </w:rPr>
            </w:pPr>
            <w:r w:rsidRPr="00DF3FF8">
              <w:rPr>
                <w:rFonts w:asciiTheme="minorHAnsi" w:hAnsiTheme="minorHAnsi" w:cstheme="minorHAnsi"/>
                <w:bCs/>
                <w:sz w:val="22"/>
                <w:lang w:val="en-US"/>
              </w:rPr>
              <w:t xml:space="preserve">              ii)          Functional standards</w:t>
            </w:r>
          </w:p>
        </w:tc>
        <w:tc>
          <w:tcPr>
            <w:tcW w:w="953" w:type="pct"/>
            <w:tcBorders>
              <w:top w:val="single" w:sz="4" w:space="0" w:color="auto"/>
              <w:bottom w:val="single" w:sz="4" w:space="0" w:color="auto"/>
            </w:tcBorders>
          </w:tcPr>
          <w:p w14:paraId="66DB64B9" w14:textId="77777777" w:rsidR="00DF3FF8" w:rsidRPr="00AC0734" w:rsidRDefault="00DF3FF8" w:rsidP="00956F36">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sz w:val="22"/>
                <w:lang w:val="en-US"/>
              </w:rPr>
            </w:pPr>
          </w:p>
        </w:tc>
      </w:tr>
      <w:tr w:rsidR="00DF3FF8" w:rsidRPr="00AC0734" w14:paraId="02AD9EFE" w14:textId="77777777" w:rsidTr="00DF3FF8">
        <w:trPr>
          <w:trHeight w:val="1400"/>
        </w:trPr>
        <w:tc>
          <w:tcPr>
            <w:cnfStyle w:val="001000000000" w:firstRow="0" w:lastRow="0" w:firstColumn="1" w:lastColumn="0" w:oddVBand="0" w:evenVBand="0" w:oddHBand="0" w:evenHBand="0" w:firstRowFirstColumn="0" w:firstRowLastColumn="0" w:lastRowFirstColumn="0" w:lastRowLastColumn="0"/>
            <w:tcW w:w="513" w:type="pct"/>
            <w:vMerge/>
          </w:tcPr>
          <w:p w14:paraId="5887E871" w14:textId="77777777" w:rsidR="00DF3FF8" w:rsidRPr="00AC0734" w:rsidRDefault="00DF3FF8" w:rsidP="00956F36">
            <w:pPr>
              <w:rPr>
                <w:rFonts w:asciiTheme="majorHAnsi" w:hAnsiTheme="majorHAnsi" w:cstheme="majorHAnsi"/>
                <w:bCs/>
                <w:sz w:val="22"/>
                <w:lang w:val="en-US"/>
              </w:rPr>
            </w:pPr>
          </w:p>
        </w:tc>
        <w:tc>
          <w:tcPr>
            <w:tcW w:w="1104" w:type="pct"/>
            <w:vMerge/>
          </w:tcPr>
          <w:p w14:paraId="70ED0DBD" w14:textId="77777777" w:rsidR="00DF3FF8" w:rsidRPr="00060A34" w:rsidRDefault="00DF3FF8" w:rsidP="00956F36">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22"/>
                <w:lang w:val="en-US"/>
              </w:rPr>
            </w:pPr>
          </w:p>
        </w:tc>
        <w:tc>
          <w:tcPr>
            <w:tcW w:w="2430" w:type="pct"/>
            <w:tcBorders>
              <w:top w:val="single" w:sz="4" w:space="0" w:color="auto"/>
              <w:bottom w:val="single" w:sz="4" w:space="0" w:color="auto"/>
            </w:tcBorders>
            <w:shd w:val="clear" w:color="auto" w:fill="auto"/>
          </w:tcPr>
          <w:p w14:paraId="68484571" w14:textId="77777777" w:rsidR="00DF3FF8" w:rsidRPr="00DF3FF8" w:rsidRDefault="00DF3FF8" w:rsidP="00031419">
            <w:pPr>
              <w:ind w:left="360" w:hanging="36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22"/>
                <w:lang w:val="en-US"/>
              </w:rPr>
            </w:pPr>
            <w:r w:rsidRPr="00DF3FF8">
              <w:rPr>
                <w:rFonts w:asciiTheme="minorHAnsi" w:hAnsiTheme="minorHAnsi" w:cstheme="minorHAnsi"/>
                <w:b/>
                <w:bCs/>
                <w:sz w:val="22"/>
                <w:lang w:val="en-US"/>
              </w:rPr>
              <w:t>Licensing model</w:t>
            </w:r>
          </w:p>
          <w:p w14:paraId="379CE9B3" w14:textId="77777777" w:rsidR="00DF3FF8" w:rsidRPr="00DF3FF8" w:rsidRDefault="00DF3FF8" w:rsidP="00031419">
            <w:pPr>
              <w:ind w:left="360" w:hanging="36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22"/>
                <w:lang w:val="en-US"/>
              </w:rPr>
            </w:pPr>
          </w:p>
          <w:p w14:paraId="19BE5637" w14:textId="6AE70AF9" w:rsidR="00DF3FF8" w:rsidRPr="00DF3FF8" w:rsidRDefault="00DF3FF8" w:rsidP="00031419">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22"/>
                <w:lang w:val="en-US"/>
              </w:rPr>
            </w:pPr>
            <w:r w:rsidRPr="00DF3FF8">
              <w:rPr>
                <w:rFonts w:asciiTheme="minorHAnsi" w:hAnsiTheme="minorHAnsi" w:cstheme="minorHAnsi"/>
                <w:b/>
                <w:bCs/>
                <w:sz w:val="22"/>
                <w:lang w:val="en-US"/>
              </w:rPr>
              <w:t>Provide the following:</w:t>
            </w:r>
          </w:p>
          <w:p w14:paraId="7549B7D6" w14:textId="77777777" w:rsidR="00DF3FF8" w:rsidRPr="00DF3FF8" w:rsidRDefault="00DF3FF8">
            <w:pPr>
              <w:pStyle w:val="ListParagraph"/>
              <w:numPr>
                <w:ilvl w:val="0"/>
                <w:numId w:val="38"/>
              </w:numPr>
              <w:ind w:left="33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2"/>
                <w:lang w:val="en-US"/>
              </w:rPr>
            </w:pPr>
            <w:r w:rsidRPr="00DF3FF8">
              <w:rPr>
                <w:rFonts w:asciiTheme="minorHAnsi" w:hAnsiTheme="minorHAnsi" w:cstheme="minorHAnsi"/>
                <w:bCs/>
                <w:sz w:val="22"/>
                <w:lang w:val="en-US"/>
              </w:rPr>
              <w:t>Complete information on the licensing of the product.</w:t>
            </w:r>
          </w:p>
          <w:p w14:paraId="281E70B3" w14:textId="77777777" w:rsidR="00DF3FF8" w:rsidRPr="00DF3FF8" w:rsidRDefault="00DF3FF8">
            <w:pPr>
              <w:pStyle w:val="ListParagraph"/>
              <w:numPr>
                <w:ilvl w:val="0"/>
                <w:numId w:val="38"/>
              </w:numPr>
              <w:ind w:left="33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2"/>
                <w:lang w:val="en-US"/>
              </w:rPr>
            </w:pPr>
            <w:r w:rsidRPr="00DF3FF8">
              <w:rPr>
                <w:rFonts w:asciiTheme="minorHAnsi" w:hAnsiTheme="minorHAnsi" w:cstheme="minorHAnsi"/>
                <w:bCs/>
                <w:sz w:val="22"/>
                <w:lang w:val="en-US"/>
              </w:rPr>
              <w:t>Additional or Enhanced functions and features</w:t>
            </w:r>
          </w:p>
          <w:p w14:paraId="724C3BCD" w14:textId="03812AF1" w:rsidR="00DF3FF8" w:rsidRPr="00184DC4" w:rsidRDefault="00DF3FF8" w:rsidP="00DF3FF8">
            <w:pPr>
              <w:pStyle w:val="ListParagraph"/>
              <w:numPr>
                <w:ilvl w:val="0"/>
                <w:numId w:val="38"/>
              </w:numPr>
              <w:ind w:left="33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2"/>
                <w:lang w:val="en-US"/>
              </w:rPr>
            </w:pPr>
            <w:r w:rsidRPr="00DF3FF8">
              <w:rPr>
                <w:rFonts w:asciiTheme="minorHAnsi" w:hAnsiTheme="minorHAnsi" w:cstheme="minorHAnsi"/>
                <w:bCs/>
                <w:sz w:val="22"/>
                <w:lang w:val="en-US"/>
              </w:rPr>
              <w:t>Provide any additional unique or enhanced functions, features or technologies to/of the proposed solution that you believe will contribute to or enhance the solutions.</w:t>
            </w:r>
          </w:p>
        </w:tc>
        <w:tc>
          <w:tcPr>
            <w:tcW w:w="953" w:type="pct"/>
            <w:tcBorders>
              <w:top w:val="single" w:sz="4" w:space="0" w:color="auto"/>
              <w:bottom w:val="single" w:sz="4" w:space="0" w:color="auto"/>
            </w:tcBorders>
          </w:tcPr>
          <w:p w14:paraId="719F2DD1" w14:textId="77777777" w:rsidR="00DF3FF8" w:rsidRPr="00AC0734" w:rsidRDefault="00DF3FF8" w:rsidP="00956F36">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sz w:val="22"/>
                <w:lang w:val="en-US"/>
              </w:rPr>
            </w:pPr>
          </w:p>
        </w:tc>
      </w:tr>
      <w:tr w:rsidR="00DF3FF8" w:rsidRPr="00AC0734" w14:paraId="20A393E8" w14:textId="77777777" w:rsidTr="00DF3FF8">
        <w:trPr>
          <w:trHeight w:val="1400"/>
        </w:trPr>
        <w:tc>
          <w:tcPr>
            <w:cnfStyle w:val="001000000000" w:firstRow="0" w:lastRow="0" w:firstColumn="1" w:lastColumn="0" w:oddVBand="0" w:evenVBand="0" w:oddHBand="0" w:evenHBand="0" w:firstRowFirstColumn="0" w:firstRowLastColumn="0" w:lastRowFirstColumn="0" w:lastRowLastColumn="0"/>
            <w:tcW w:w="513" w:type="pct"/>
            <w:vMerge w:val="restart"/>
          </w:tcPr>
          <w:p w14:paraId="0F030074" w14:textId="77777777" w:rsidR="00DF3FF8" w:rsidRPr="00AC0734" w:rsidRDefault="00DF3FF8" w:rsidP="00947765">
            <w:pPr>
              <w:rPr>
                <w:rFonts w:asciiTheme="majorHAnsi" w:hAnsiTheme="majorHAnsi" w:cstheme="majorHAnsi"/>
                <w:bCs/>
                <w:sz w:val="22"/>
                <w:lang w:val="en-US"/>
              </w:rPr>
            </w:pPr>
            <w:r>
              <w:rPr>
                <w:rFonts w:asciiTheme="majorHAnsi" w:hAnsiTheme="majorHAnsi" w:cstheme="majorHAnsi"/>
                <w:bCs/>
                <w:sz w:val="22"/>
                <w:lang w:val="en-US"/>
              </w:rPr>
              <w:t>2</w:t>
            </w:r>
          </w:p>
        </w:tc>
        <w:tc>
          <w:tcPr>
            <w:tcW w:w="1104" w:type="pct"/>
            <w:vMerge w:val="restart"/>
          </w:tcPr>
          <w:p w14:paraId="01352CD9" w14:textId="77777777" w:rsidR="00DF3FF8" w:rsidRPr="00060A34" w:rsidRDefault="00DF3FF8" w:rsidP="0094776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22"/>
                <w:lang w:val="en-US"/>
              </w:rPr>
            </w:pPr>
            <w:r w:rsidRPr="00AF2BF1">
              <w:rPr>
                <w:rFonts w:asciiTheme="minorHAnsi" w:hAnsiTheme="minorHAnsi" w:cstheme="minorHAnsi"/>
                <w:b/>
                <w:bCs/>
                <w:sz w:val="22"/>
                <w:lang w:val="en-US"/>
              </w:rPr>
              <w:t>Active Directory Resource (groups, user and computer objects) management.</w:t>
            </w:r>
          </w:p>
        </w:tc>
        <w:tc>
          <w:tcPr>
            <w:tcW w:w="2430" w:type="pct"/>
            <w:tcBorders>
              <w:top w:val="single" w:sz="4" w:space="0" w:color="auto"/>
              <w:bottom w:val="single" w:sz="4" w:space="0" w:color="auto"/>
            </w:tcBorders>
            <w:shd w:val="clear" w:color="auto" w:fill="auto"/>
          </w:tcPr>
          <w:p w14:paraId="5D5DB154" w14:textId="77777777" w:rsidR="00DF3FF8" w:rsidRPr="003F5FAC" w:rsidRDefault="00DF3FF8" w:rsidP="00997E3B">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22"/>
                <w:lang w:val="en-US"/>
              </w:rPr>
            </w:pPr>
            <w:r w:rsidRPr="003F5FAC">
              <w:rPr>
                <w:rFonts w:asciiTheme="minorHAnsi" w:hAnsiTheme="minorHAnsi" w:cstheme="minorHAnsi"/>
                <w:b/>
                <w:bCs/>
                <w:sz w:val="22"/>
                <w:lang w:val="en-US"/>
              </w:rPr>
              <w:t>Platforms supported</w:t>
            </w:r>
          </w:p>
          <w:p w14:paraId="6E68CE10" w14:textId="77777777" w:rsidR="00DF3FF8" w:rsidRPr="003F5FAC" w:rsidRDefault="00DF3FF8" w:rsidP="00997E3B">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22"/>
                <w:lang w:val="en-US"/>
              </w:rPr>
            </w:pPr>
          </w:p>
          <w:p w14:paraId="45B620E4" w14:textId="77777777" w:rsidR="00DF3FF8" w:rsidRPr="003F5FAC" w:rsidRDefault="00DF3FF8" w:rsidP="00DF3FF8">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22"/>
                <w:lang w:val="en-US"/>
              </w:rPr>
            </w:pPr>
            <w:r w:rsidRPr="003F5FAC">
              <w:rPr>
                <w:rFonts w:asciiTheme="minorHAnsi" w:hAnsiTheme="minorHAnsi" w:cstheme="minorHAnsi"/>
                <w:b/>
                <w:bCs/>
                <w:sz w:val="22"/>
                <w:lang w:val="en-US"/>
              </w:rPr>
              <w:t>The system should adhere to the following</w:t>
            </w:r>
          </w:p>
          <w:p w14:paraId="7718A603" w14:textId="77777777" w:rsidR="00DF3FF8" w:rsidRPr="003F5FAC" w:rsidRDefault="00DF3FF8">
            <w:pPr>
              <w:pStyle w:val="ListParagraph"/>
              <w:numPr>
                <w:ilvl w:val="0"/>
                <w:numId w:val="38"/>
              </w:numPr>
              <w:ind w:left="33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2"/>
                <w:lang w:val="en-US"/>
              </w:rPr>
            </w:pPr>
            <w:r w:rsidRPr="003F5FAC">
              <w:rPr>
                <w:rFonts w:asciiTheme="minorHAnsi" w:hAnsiTheme="minorHAnsi" w:cstheme="minorHAnsi"/>
                <w:bCs/>
                <w:sz w:val="22"/>
                <w:lang w:val="en-US"/>
              </w:rPr>
              <w:t>Computing platforms support Microsoft Windows, Unix/Linux</w:t>
            </w:r>
          </w:p>
          <w:p w14:paraId="07A5C378" w14:textId="78251BAC" w:rsidR="00DF3FF8" w:rsidRPr="003F5FAC" w:rsidRDefault="00DF3FF8">
            <w:pPr>
              <w:pStyle w:val="ListParagraph"/>
              <w:numPr>
                <w:ilvl w:val="0"/>
                <w:numId w:val="38"/>
              </w:numPr>
              <w:ind w:left="33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2"/>
                <w:lang w:val="en-US"/>
              </w:rPr>
            </w:pPr>
            <w:r w:rsidRPr="003F5FAC">
              <w:rPr>
                <w:rFonts w:asciiTheme="minorHAnsi" w:hAnsiTheme="minorHAnsi" w:cstheme="minorHAnsi"/>
                <w:bCs/>
                <w:sz w:val="22"/>
                <w:lang w:val="en-US"/>
              </w:rPr>
              <w:t>The hardware and foundation software specification of these platforms (i.e. the system runtime environment requirement).</w:t>
            </w:r>
          </w:p>
          <w:p w14:paraId="0FD1816E" w14:textId="672B4E89" w:rsidR="00DF3FF8" w:rsidRPr="009A5BA0" w:rsidRDefault="00DF3FF8">
            <w:pPr>
              <w:pStyle w:val="ListParagraph"/>
              <w:numPr>
                <w:ilvl w:val="0"/>
                <w:numId w:val="38"/>
              </w:numPr>
              <w:ind w:left="33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22"/>
                <w:lang w:val="en-US"/>
              </w:rPr>
            </w:pPr>
            <w:r w:rsidRPr="003F5FAC">
              <w:rPr>
                <w:rFonts w:asciiTheme="minorHAnsi" w:hAnsiTheme="minorHAnsi" w:cstheme="minorHAnsi"/>
                <w:bCs/>
                <w:sz w:val="22"/>
                <w:lang w:val="en-US"/>
              </w:rPr>
              <w:t>The deployment model must be an on-premise solution (network is ringfenced without internet access), etc.</w:t>
            </w:r>
          </w:p>
        </w:tc>
        <w:tc>
          <w:tcPr>
            <w:tcW w:w="953" w:type="pct"/>
            <w:tcBorders>
              <w:top w:val="single" w:sz="4" w:space="0" w:color="auto"/>
              <w:bottom w:val="single" w:sz="4" w:space="0" w:color="auto"/>
            </w:tcBorders>
          </w:tcPr>
          <w:p w14:paraId="735F0DDC" w14:textId="77777777" w:rsidR="00DF3FF8" w:rsidRPr="00AC0734" w:rsidRDefault="00DF3FF8" w:rsidP="00947765">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sz w:val="22"/>
                <w:lang w:val="en-US"/>
              </w:rPr>
            </w:pPr>
          </w:p>
        </w:tc>
      </w:tr>
      <w:tr w:rsidR="00DF3FF8" w:rsidRPr="00AC0734" w14:paraId="0C9ABA87" w14:textId="77777777" w:rsidTr="00DF3FF8">
        <w:trPr>
          <w:trHeight w:val="1400"/>
        </w:trPr>
        <w:tc>
          <w:tcPr>
            <w:cnfStyle w:val="001000000000" w:firstRow="0" w:lastRow="0" w:firstColumn="1" w:lastColumn="0" w:oddVBand="0" w:evenVBand="0" w:oddHBand="0" w:evenHBand="0" w:firstRowFirstColumn="0" w:firstRowLastColumn="0" w:lastRowFirstColumn="0" w:lastRowLastColumn="0"/>
            <w:tcW w:w="513" w:type="pct"/>
            <w:vMerge/>
          </w:tcPr>
          <w:p w14:paraId="5B1A35B0" w14:textId="77777777" w:rsidR="00DF3FF8" w:rsidRPr="00AC0734" w:rsidRDefault="00DF3FF8" w:rsidP="00201E03">
            <w:pPr>
              <w:rPr>
                <w:rFonts w:asciiTheme="majorHAnsi" w:hAnsiTheme="majorHAnsi" w:cstheme="majorHAnsi"/>
                <w:bCs/>
                <w:sz w:val="22"/>
                <w:lang w:val="en-US"/>
              </w:rPr>
            </w:pPr>
          </w:p>
        </w:tc>
        <w:tc>
          <w:tcPr>
            <w:tcW w:w="1104" w:type="pct"/>
            <w:vMerge/>
          </w:tcPr>
          <w:p w14:paraId="178A850B" w14:textId="77777777" w:rsidR="00DF3FF8" w:rsidRPr="00622E62" w:rsidRDefault="00DF3FF8" w:rsidP="00201E0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22"/>
                <w:lang w:val="en-US"/>
              </w:rPr>
            </w:pPr>
          </w:p>
        </w:tc>
        <w:tc>
          <w:tcPr>
            <w:tcW w:w="2430" w:type="pct"/>
            <w:tcBorders>
              <w:top w:val="single" w:sz="4" w:space="0" w:color="auto"/>
              <w:bottom w:val="single" w:sz="4" w:space="0" w:color="auto"/>
            </w:tcBorders>
            <w:shd w:val="clear" w:color="auto" w:fill="auto"/>
          </w:tcPr>
          <w:p w14:paraId="266544DB" w14:textId="6CAD0ABD" w:rsidR="00DF3FF8" w:rsidRPr="003F5FAC" w:rsidRDefault="00DF3FF8" w:rsidP="00031419">
            <w:pPr>
              <w:ind w:left="360" w:hanging="36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22"/>
                <w:lang w:val="en-US"/>
              </w:rPr>
            </w:pPr>
            <w:r w:rsidRPr="003F5FAC">
              <w:rPr>
                <w:rFonts w:asciiTheme="minorHAnsi" w:hAnsiTheme="minorHAnsi" w:cstheme="minorHAnsi"/>
                <w:b/>
                <w:bCs/>
                <w:sz w:val="22"/>
                <w:lang w:val="en-US"/>
              </w:rPr>
              <w:t>Interface Options</w:t>
            </w:r>
          </w:p>
          <w:p w14:paraId="61FA7535" w14:textId="18213E9C" w:rsidR="00DF3FF8" w:rsidRPr="003F5FAC" w:rsidRDefault="00DF3FF8" w:rsidP="00031419">
            <w:pPr>
              <w:ind w:left="360" w:hanging="36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22"/>
                <w:lang w:val="en-US"/>
              </w:rPr>
            </w:pPr>
          </w:p>
          <w:p w14:paraId="381EC43F" w14:textId="160F3F42" w:rsidR="00DF3FF8" w:rsidRPr="003F5FAC" w:rsidRDefault="00DF3FF8" w:rsidP="00031419">
            <w:pPr>
              <w:ind w:left="360" w:hanging="36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22"/>
                <w:lang w:val="en-US"/>
              </w:rPr>
            </w:pPr>
            <w:r w:rsidRPr="003F5FAC">
              <w:rPr>
                <w:rFonts w:asciiTheme="minorHAnsi" w:hAnsiTheme="minorHAnsi" w:cstheme="minorHAnsi"/>
                <w:b/>
                <w:bCs/>
                <w:sz w:val="22"/>
                <w:lang w:val="en-US"/>
              </w:rPr>
              <w:t>The system should comply with the following</w:t>
            </w:r>
          </w:p>
          <w:p w14:paraId="45A90544" w14:textId="77777777" w:rsidR="00DF3FF8" w:rsidRPr="003F5FAC" w:rsidRDefault="00DF3FF8">
            <w:pPr>
              <w:pStyle w:val="ListParagraph"/>
              <w:numPr>
                <w:ilvl w:val="0"/>
                <w:numId w:val="38"/>
              </w:numPr>
              <w:ind w:left="33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2"/>
                <w:lang w:val="en-US"/>
              </w:rPr>
            </w:pPr>
            <w:r w:rsidRPr="003F5FAC">
              <w:rPr>
                <w:rFonts w:asciiTheme="minorHAnsi" w:hAnsiTheme="minorHAnsi" w:cstheme="minorHAnsi"/>
                <w:bCs/>
                <w:sz w:val="22"/>
                <w:lang w:val="en-US"/>
              </w:rPr>
              <w:t>Light-weight web user interface, and;</w:t>
            </w:r>
          </w:p>
          <w:p w14:paraId="67C70D19" w14:textId="36062384" w:rsidR="00DF3FF8" w:rsidRPr="00184DC4" w:rsidRDefault="00DF3FF8" w:rsidP="00DF3FF8">
            <w:pPr>
              <w:pStyle w:val="ListParagraph"/>
              <w:numPr>
                <w:ilvl w:val="0"/>
                <w:numId w:val="38"/>
              </w:numPr>
              <w:ind w:left="33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2"/>
                <w:lang w:val="en-US"/>
              </w:rPr>
            </w:pPr>
            <w:r w:rsidRPr="003F5FAC">
              <w:rPr>
                <w:rFonts w:asciiTheme="minorHAnsi" w:hAnsiTheme="minorHAnsi" w:cstheme="minorHAnsi"/>
                <w:bCs/>
                <w:sz w:val="22"/>
                <w:lang w:val="en-US"/>
              </w:rPr>
              <w:t>Full-feature client (i.e. fat client–server).</w:t>
            </w:r>
          </w:p>
        </w:tc>
        <w:tc>
          <w:tcPr>
            <w:tcW w:w="953" w:type="pct"/>
            <w:tcBorders>
              <w:top w:val="single" w:sz="4" w:space="0" w:color="auto"/>
              <w:bottom w:val="single" w:sz="4" w:space="0" w:color="auto"/>
            </w:tcBorders>
          </w:tcPr>
          <w:p w14:paraId="5A4E658D" w14:textId="77777777" w:rsidR="00DF3FF8" w:rsidRPr="00AC0734" w:rsidRDefault="00DF3FF8" w:rsidP="00201E03">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sz w:val="22"/>
                <w:lang w:val="en-US"/>
              </w:rPr>
            </w:pPr>
          </w:p>
        </w:tc>
      </w:tr>
      <w:tr w:rsidR="00DF3FF8" w:rsidRPr="00AC0734" w14:paraId="433BC59C" w14:textId="77777777" w:rsidTr="00DF3FF8">
        <w:trPr>
          <w:trHeight w:val="813"/>
        </w:trPr>
        <w:tc>
          <w:tcPr>
            <w:cnfStyle w:val="001000000000" w:firstRow="0" w:lastRow="0" w:firstColumn="1" w:lastColumn="0" w:oddVBand="0" w:evenVBand="0" w:oddHBand="0" w:evenHBand="0" w:firstRowFirstColumn="0" w:firstRowLastColumn="0" w:lastRowFirstColumn="0" w:lastRowLastColumn="0"/>
            <w:tcW w:w="513" w:type="pct"/>
            <w:vMerge/>
          </w:tcPr>
          <w:p w14:paraId="4FFC3F8C" w14:textId="77777777" w:rsidR="00DF3FF8" w:rsidRPr="00AC0734" w:rsidRDefault="00DF3FF8" w:rsidP="00201E03">
            <w:pPr>
              <w:rPr>
                <w:rFonts w:asciiTheme="majorHAnsi" w:hAnsiTheme="majorHAnsi" w:cstheme="majorHAnsi"/>
                <w:bCs/>
                <w:sz w:val="22"/>
                <w:lang w:val="en-US"/>
              </w:rPr>
            </w:pPr>
          </w:p>
        </w:tc>
        <w:tc>
          <w:tcPr>
            <w:tcW w:w="1104" w:type="pct"/>
            <w:vMerge/>
          </w:tcPr>
          <w:p w14:paraId="1B1EC5B6" w14:textId="77777777" w:rsidR="00DF3FF8" w:rsidRPr="00622E62" w:rsidRDefault="00DF3FF8" w:rsidP="00201E0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22"/>
                <w:lang w:val="en-US"/>
              </w:rPr>
            </w:pPr>
          </w:p>
        </w:tc>
        <w:tc>
          <w:tcPr>
            <w:tcW w:w="2430" w:type="pct"/>
            <w:tcBorders>
              <w:top w:val="single" w:sz="4" w:space="0" w:color="auto"/>
              <w:bottom w:val="single" w:sz="4" w:space="0" w:color="auto"/>
            </w:tcBorders>
            <w:shd w:val="clear" w:color="auto" w:fill="auto"/>
          </w:tcPr>
          <w:p w14:paraId="0693A785" w14:textId="71FB9E41" w:rsidR="00DF3FF8" w:rsidRDefault="00DF3FF8" w:rsidP="00031419">
            <w:pPr>
              <w:ind w:left="360" w:hanging="36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22"/>
                <w:lang w:val="en-US"/>
              </w:rPr>
            </w:pPr>
            <w:r w:rsidRPr="00DF3FF8">
              <w:rPr>
                <w:rFonts w:asciiTheme="minorHAnsi" w:hAnsiTheme="minorHAnsi" w:cstheme="minorHAnsi"/>
                <w:b/>
                <w:bCs/>
                <w:sz w:val="22"/>
                <w:lang w:val="en-US"/>
              </w:rPr>
              <w:t>Customiz</w:t>
            </w:r>
            <w:r>
              <w:rPr>
                <w:rFonts w:asciiTheme="minorHAnsi" w:hAnsiTheme="minorHAnsi" w:cstheme="minorHAnsi"/>
                <w:b/>
                <w:bCs/>
                <w:sz w:val="22"/>
                <w:lang w:val="en-US"/>
              </w:rPr>
              <w:t>ability</w:t>
            </w:r>
          </w:p>
          <w:p w14:paraId="7E987B74" w14:textId="3AC501C2" w:rsidR="00DF3FF8" w:rsidRDefault="00DF3FF8" w:rsidP="00031419">
            <w:pPr>
              <w:ind w:left="360" w:hanging="36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22"/>
                <w:lang w:val="en-US"/>
              </w:rPr>
            </w:pPr>
          </w:p>
          <w:p w14:paraId="59C9E3D1" w14:textId="56DBB5D5" w:rsidR="00DF3FF8" w:rsidRPr="00216389" w:rsidRDefault="00DF3FF8" w:rsidP="00031419">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22"/>
                <w:lang w:val="en-US"/>
              </w:rPr>
            </w:pPr>
            <w:r>
              <w:rPr>
                <w:rFonts w:asciiTheme="minorHAnsi" w:hAnsiTheme="minorHAnsi" w:cstheme="minorHAnsi"/>
                <w:b/>
                <w:bCs/>
                <w:sz w:val="22"/>
                <w:lang w:val="en-US"/>
              </w:rPr>
              <w:t xml:space="preserve">The system must have: </w:t>
            </w:r>
          </w:p>
          <w:p w14:paraId="698E48F8" w14:textId="7375FFEA" w:rsidR="00DF3FF8" w:rsidRPr="00DF3FF8" w:rsidRDefault="00DF3FF8">
            <w:pPr>
              <w:pStyle w:val="ListParagraph"/>
              <w:numPr>
                <w:ilvl w:val="0"/>
                <w:numId w:val="38"/>
              </w:numPr>
              <w:ind w:left="33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2"/>
                <w:lang w:val="en-US"/>
              </w:rPr>
            </w:pPr>
            <w:r w:rsidRPr="00DF3FF8">
              <w:rPr>
                <w:rFonts w:asciiTheme="minorHAnsi" w:hAnsiTheme="minorHAnsi" w:cstheme="minorHAnsi"/>
                <w:bCs/>
                <w:sz w:val="22"/>
                <w:lang w:val="en-US"/>
              </w:rPr>
              <w:t>Customization features of the software, e.g. (the availability of development libraries for changing software functionality).</w:t>
            </w:r>
          </w:p>
          <w:p w14:paraId="12924004" w14:textId="10E7B856" w:rsidR="00DF3FF8" w:rsidRPr="00DF3FF8" w:rsidRDefault="00DF3FF8">
            <w:pPr>
              <w:pStyle w:val="ListParagraph"/>
              <w:numPr>
                <w:ilvl w:val="0"/>
                <w:numId w:val="38"/>
              </w:numPr>
              <w:ind w:left="33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2"/>
                <w:lang w:val="en-US"/>
              </w:rPr>
            </w:pPr>
            <w:r w:rsidRPr="00DF3FF8">
              <w:rPr>
                <w:rFonts w:asciiTheme="minorHAnsi" w:hAnsiTheme="minorHAnsi" w:cstheme="minorHAnsi"/>
                <w:bCs/>
                <w:sz w:val="22"/>
                <w:lang w:val="en-US"/>
              </w:rPr>
              <w:t>Extensibility features of the software (adding new functionality).</w:t>
            </w:r>
          </w:p>
          <w:p w14:paraId="0FAE9ED7" w14:textId="24976654" w:rsidR="00DF3FF8" w:rsidRPr="00394ACB" w:rsidRDefault="00DF3FF8">
            <w:pPr>
              <w:pStyle w:val="ListParagraph"/>
              <w:numPr>
                <w:ilvl w:val="0"/>
                <w:numId w:val="38"/>
              </w:numPr>
              <w:ind w:left="33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2"/>
                <w:lang w:val="en-US"/>
              </w:rPr>
            </w:pPr>
            <w:r w:rsidRPr="00DF3FF8">
              <w:rPr>
                <w:rFonts w:asciiTheme="minorHAnsi" w:hAnsiTheme="minorHAnsi" w:cstheme="minorHAnsi"/>
                <w:bCs/>
                <w:sz w:val="22"/>
                <w:lang w:val="en-US"/>
              </w:rPr>
              <w:lastRenderedPageBreak/>
              <w:t>Personalization or localization features of the software.</w:t>
            </w:r>
          </w:p>
        </w:tc>
        <w:tc>
          <w:tcPr>
            <w:tcW w:w="953" w:type="pct"/>
            <w:tcBorders>
              <w:top w:val="single" w:sz="4" w:space="0" w:color="auto"/>
              <w:bottom w:val="single" w:sz="4" w:space="0" w:color="auto"/>
            </w:tcBorders>
          </w:tcPr>
          <w:p w14:paraId="3910593A" w14:textId="77777777" w:rsidR="00DF3FF8" w:rsidRPr="00AC0734" w:rsidRDefault="00DF3FF8" w:rsidP="00201E03">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sz w:val="22"/>
                <w:lang w:val="en-US"/>
              </w:rPr>
            </w:pPr>
          </w:p>
        </w:tc>
      </w:tr>
      <w:tr w:rsidR="00DF3FF8" w:rsidRPr="00AC0734" w14:paraId="63411AEB" w14:textId="77777777" w:rsidTr="00DF3FF8">
        <w:trPr>
          <w:trHeight w:val="1400"/>
        </w:trPr>
        <w:tc>
          <w:tcPr>
            <w:cnfStyle w:val="001000000000" w:firstRow="0" w:lastRow="0" w:firstColumn="1" w:lastColumn="0" w:oddVBand="0" w:evenVBand="0" w:oddHBand="0" w:evenHBand="0" w:firstRowFirstColumn="0" w:firstRowLastColumn="0" w:lastRowFirstColumn="0" w:lastRowLastColumn="0"/>
            <w:tcW w:w="513" w:type="pct"/>
            <w:vMerge/>
          </w:tcPr>
          <w:p w14:paraId="6718CCB5" w14:textId="77777777" w:rsidR="00DF3FF8" w:rsidRPr="00AC0734" w:rsidRDefault="00DF3FF8" w:rsidP="00201E03">
            <w:pPr>
              <w:rPr>
                <w:rFonts w:asciiTheme="majorHAnsi" w:hAnsiTheme="majorHAnsi" w:cstheme="majorHAnsi"/>
                <w:bCs/>
                <w:sz w:val="22"/>
                <w:lang w:val="en-US"/>
              </w:rPr>
            </w:pPr>
          </w:p>
        </w:tc>
        <w:tc>
          <w:tcPr>
            <w:tcW w:w="1104" w:type="pct"/>
            <w:vMerge/>
          </w:tcPr>
          <w:p w14:paraId="3D723031" w14:textId="77777777" w:rsidR="00DF3FF8" w:rsidRPr="00622E62" w:rsidRDefault="00DF3FF8" w:rsidP="00201E0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22"/>
                <w:lang w:val="en-US"/>
              </w:rPr>
            </w:pPr>
          </w:p>
        </w:tc>
        <w:tc>
          <w:tcPr>
            <w:tcW w:w="2430" w:type="pct"/>
            <w:tcBorders>
              <w:top w:val="single" w:sz="4" w:space="0" w:color="auto"/>
              <w:bottom w:val="single" w:sz="4" w:space="0" w:color="auto"/>
            </w:tcBorders>
            <w:shd w:val="clear" w:color="auto" w:fill="auto"/>
          </w:tcPr>
          <w:p w14:paraId="60AFABFA" w14:textId="605D769B" w:rsidR="00DF3FF8" w:rsidRPr="00DF3FF8" w:rsidRDefault="00DF3FF8" w:rsidP="00031419">
            <w:pPr>
              <w:ind w:left="360" w:hanging="36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22"/>
                <w:lang w:val="en-US"/>
              </w:rPr>
            </w:pPr>
            <w:r w:rsidRPr="00DF3FF8">
              <w:rPr>
                <w:rFonts w:asciiTheme="minorHAnsi" w:hAnsiTheme="minorHAnsi" w:cstheme="minorHAnsi"/>
                <w:b/>
                <w:bCs/>
                <w:sz w:val="22"/>
                <w:lang w:val="en-US"/>
              </w:rPr>
              <w:t>Standards compliancy</w:t>
            </w:r>
          </w:p>
          <w:p w14:paraId="7C9C1057" w14:textId="0A2BD95D" w:rsidR="00DF3FF8" w:rsidRPr="00DF3FF8" w:rsidRDefault="00DF3FF8" w:rsidP="00031419">
            <w:pPr>
              <w:ind w:left="360" w:hanging="36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22"/>
                <w:lang w:val="en-US"/>
              </w:rPr>
            </w:pPr>
          </w:p>
          <w:p w14:paraId="7E31BB19" w14:textId="77777777" w:rsidR="00DF3FF8" w:rsidRPr="00DF3FF8" w:rsidRDefault="00DF3FF8" w:rsidP="00031419">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22"/>
                <w:lang w:val="en-US"/>
              </w:rPr>
            </w:pPr>
            <w:r w:rsidRPr="00DF3FF8">
              <w:rPr>
                <w:rFonts w:asciiTheme="minorHAnsi" w:hAnsiTheme="minorHAnsi" w:cstheme="minorHAnsi"/>
                <w:b/>
                <w:bCs/>
                <w:sz w:val="22"/>
                <w:lang w:val="en-US"/>
              </w:rPr>
              <w:t>The system should comply to following:</w:t>
            </w:r>
          </w:p>
          <w:p w14:paraId="4E659067" w14:textId="51F1FF96" w:rsidR="00DF3FF8" w:rsidRPr="00DF3FF8" w:rsidRDefault="00DF3FF8">
            <w:pPr>
              <w:pStyle w:val="ListParagraph"/>
              <w:numPr>
                <w:ilvl w:val="0"/>
                <w:numId w:val="38"/>
              </w:numPr>
              <w:ind w:left="33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2"/>
                <w:lang w:val="en-US"/>
              </w:rPr>
            </w:pPr>
            <w:r w:rsidRPr="00DF3FF8">
              <w:rPr>
                <w:rFonts w:asciiTheme="minorHAnsi" w:hAnsiTheme="minorHAnsi" w:cstheme="minorHAnsi"/>
                <w:bCs/>
                <w:sz w:val="22"/>
                <w:lang w:val="en-US"/>
              </w:rPr>
              <w:t>Complete information on the international or local standards supported/implemented by the product:</w:t>
            </w:r>
          </w:p>
          <w:p w14:paraId="29619F8D" w14:textId="77777777" w:rsidR="00DF3FF8" w:rsidRPr="00DF3FF8" w:rsidRDefault="00DF3FF8" w:rsidP="00DF3FF8">
            <w:pPr>
              <w:ind w:hanging="36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2"/>
                <w:lang w:val="en-US"/>
              </w:rPr>
            </w:pPr>
            <w:r w:rsidRPr="00DF3FF8">
              <w:rPr>
                <w:rFonts w:asciiTheme="minorHAnsi" w:hAnsiTheme="minorHAnsi" w:cstheme="minorHAnsi"/>
                <w:bCs/>
                <w:sz w:val="22"/>
                <w:lang w:val="en-US"/>
              </w:rPr>
              <w:t xml:space="preserve">              </w:t>
            </w:r>
            <w:proofErr w:type="spellStart"/>
            <w:r w:rsidRPr="00DF3FF8">
              <w:rPr>
                <w:rFonts w:asciiTheme="minorHAnsi" w:hAnsiTheme="minorHAnsi" w:cstheme="minorHAnsi"/>
                <w:bCs/>
                <w:sz w:val="22"/>
                <w:lang w:val="en-US"/>
              </w:rPr>
              <w:t>i</w:t>
            </w:r>
            <w:proofErr w:type="spellEnd"/>
            <w:r w:rsidRPr="00DF3FF8">
              <w:rPr>
                <w:rFonts w:asciiTheme="minorHAnsi" w:hAnsiTheme="minorHAnsi" w:cstheme="minorHAnsi"/>
                <w:bCs/>
                <w:sz w:val="22"/>
                <w:lang w:val="en-US"/>
              </w:rPr>
              <w:t>)          Technical standards</w:t>
            </w:r>
          </w:p>
          <w:p w14:paraId="2132BFCA" w14:textId="77777777" w:rsidR="00DF3FF8" w:rsidRPr="00394ACB" w:rsidRDefault="00DF3FF8" w:rsidP="00DF3FF8">
            <w:pPr>
              <w:ind w:hanging="36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2"/>
                <w:lang w:val="en-US"/>
              </w:rPr>
            </w:pPr>
            <w:r w:rsidRPr="00DF3FF8">
              <w:rPr>
                <w:rFonts w:asciiTheme="minorHAnsi" w:hAnsiTheme="minorHAnsi" w:cstheme="minorHAnsi"/>
                <w:bCs/>
                <w:sz w:val="22"/>
                <w:lang w:val="en-US"/>
              </w:rPr>
              <w:t xml:space="preserve">              ii)          Functional standards</w:t>
            </w:r>
          </w:p>
        </w:tc>
        <w:tc>
          <w:tcPr>
            <w:tcW w:w="953" w:type="pct"/>
            <w:tcBorders>
              <w:top w:val="single" w:sz="4" w:space="0" w:color="auto"/>
              <w:bottom w:val="single" w:sz="4" w:space="0" w:color="auto"/>
            </w:tcBorders>
          </w:tcPr>
          <w:p w14:paraId="32F45A83" w14:textId="77777777" w:rsidR="00DF3FF8" w:rsidRPr="00AC0734" w:rsidRDefault="00DF3FF8" w:rsidP="00201E03">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sz w:val="22"/>
                <w:lang w:val="en-US"/>
              </w:rPr>
            </w:pPr>
          </w:p>
        </w:tc>
      </w:tr>
      <w:tr w:rsidR="00DF3FF8" w:rsidRPr="00AC0734" w14:paraId="55017DE2" w14:textId="77777777" w:rsidTr="00DF3FF8">
        <w:trPr>
          <w:trHeight w:val="1400"/>
        </w:trPr>
        <w:tc>
          <w:tcPr>
            <w:cnfStyle w:val="001000000000" w:firstRow="0" w:lastRow="0" w:firstColumn="1" w:lastColumn="0" w:oddVBand="0" w:evenVBand="0" w:oddHBand="0" w:evenHBand="0" w:firstRowFirstColumn="0" w:firstRowLastColumn="0" w:lastRowFirstColumn="0" w:lastRowLastColumn="0"/>
            <w:tcW w:w="513" w:type="pct"/>
            <w:vMerge/>
          </w:tcPr>
          <w:p w14:paraId="73F96E8A" w14:textId="77777777" w:rsidR="00DF3FF8" w:rsidRPr="00AC0734" w:rsidRDefault="00DF3FF8" w:rsidP="00031419">
            <w:pPr>
              <w:jc w:val="both"/>
              <w:rPr>
                <w:rFonts w:asciiTheme="majorHAnsi" w:hAnsiTheme="majorHAnsi" w:cstheme="majorHAnsi"/>
                <w:bCs/>
                <w:sz w:val="22"/>
                <w:lang w:val="en-US"/>
              </w:rPr>
            </w:pPr>
          </w:p>
        </w:tc>
        <w:tc>
          <w:tcPr>
            <w:tcW w:w="1104" w:type="pct"/>
            <w:vMerge/>
          </w:tcPr>
          <w:p w14:paraId="431289F6" w14:textId="77777777" w:rsidR="00DF3FF8" w:rsidRPr="00622E62" w:rsidRDefault="00DF3FF8" w:rsidP="00201E0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22"/>
                <w:lang w:val="en-US"/>
              </w:rPr>
            </w:pPr>
          </w:p>
        </w:tc>
        <w:tc>
          <w:tcPr>
            <w:tcW w:w="2430" w:type="pct"/>
            <w:tcBorders>
              <w:top w:val="single" w:sz="4" w:space="0" w:color="auto"/>
              <w:bottom w:val="single" w:sz="4" w:space="0" w:color="auto"/>
            </w:tcBorders>
            <w:shd w:val="clear" w:color="auto" w:fill="auto"/>
          </w:tcPr>
          <w:p w14:paraId="39437683" w14:textId="467C72EF" w:rsidR="00DF3FF8" w:rsidRPr="00DF3FF8" w:rsidRDefault="00DF3FF8" w:rsidP="00031419">
            <w:pPr>
              <w:ind w:left="360" w:hanging="36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22"/>
                <w:lang w:val="en-US"/>
              </w:rPr>
            </w:pPr>
            <w:r w:rsidRPr="00DF3FF8">
              <w:rPr>
                <w:rFonts w:asciiTheme="minorHAnsi" w:hAnsiTheme="minorHAnsi" w:cstheme="minorHAnsi"/>
                <w:b/>
                <w:bCs/>
                <w:sz w:val="22"/>
                <w:lang w:val="en-US"/>
              </w:rPr>
              <w:t>Licensing model</w:t>
            </w:r>
          </w:p>
          <w:p w14:paraId="2F520C6C" w14:textId="79B35DA7" w:rsidR="00DF3FF8" w:rsidRPr="00DF3FF8" w:rsidRDefault="00DF3FF8" w:rsidP="00031419">
            <w:pPr>
              <w:ind w:left="360" w:hanging="36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22"/>
                <w:lang w:val="en-US"/>
              </w:rPr>
            </w:pPr>
          </w:p>
          <w:p w14:paraId="783FFCB0" w14:textId="32AB5FB6" w:rsidR="00DF3FF8" w:rsidRPr="00DF3FF8" w:rsidRDefault="00DF3FF8" w:rsidP="00031419">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22"/>
                <w:lang w:val="en-US"/>
              </w:rPr>
            </w:pPr>
            <w:r w:rsidRPr="00DF3FF8">
              <w:rPr>
                <w:rFonts w:asciiTheme="minorHAnsi" w:hAnsiTheme="minorHAnsi" w:cstheme="minorHAnsi"/>
                <w:b/>
                <w:bCs/>
                <w:sz w:val="22"/>
                <w:lang w:val="en-US"/>
              </w:rPr>
              <w:t>Provide the following:</w:t>
            </w:r>
          </w:p>
          <w:p w14:paraId="6C2658C1" w14:textId="7A238196" w:rsidR="00DF3FF8" w:rsidRPr="00DF3FF8" w:rsidRDefault="00DF3FF8">
            <w:pPr>
              <w:pStyle w:val="ListParagraph"/>
              <w:numPr>
                <w:ilvl w:val="0"/>
                <w:numId w:val="38"/>
              </w:numPr>
              <w:ind w:left="33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2"/>
                <w:lang w:val="en-US"/>
              </w:rPr>
            </w:pPr>
            <w:r w:rsidRPr="00DF3FF8">
              <w:rPr>
                <w:rFonts w:asciiTheme="minorHAnsi" w:hAnsiTheme="minorHAnsi" w:cstheme="minorHAnsi"/>
                <w:bCs/>
                <w:sz w:val="22"/>
                <w:lang w:val="en-US"/>
              </w:rPr>
              <w:t>Complete information on the licensing of the product.</w:t>
            </w:r>
          </w:p>
          <w:p w14:paraId="1627C3CD" w14:textId="77777777" w:rsidR="00DF3FF8" w:rsidRPr="00DF3FF8" w:rsidRDefault="00DF3FF8">
            <w:pPr>
              <w:pStyle w:val="ListParagraph"/>
              <w:numPr>
                <w:ilvl w:val="0"/>
                <w:numId w:val="38"/>
              </w:numPr>
              <w:ind w:left="33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2"/>
                <w:lang w:val="en-US"/>
              </w:rPr>
            </w:pPr>
            <w:r w:rsidRPr="00DF3FF8">
              <w:rPr>
                <w:rFonts w:asciiTheme="minorHAnsi" w:hAnsiTheme="minorHAnsi" w:cstheme="minorHAnsi"/>
                <w:bCs/>
                <w:sz w:val="22"/>
                <w:lang w:val="en-US"/>
              </w:rPr>
              <w:t>Additional or Enhanced functions and features</w:t>
            </w:r>
          </w:p>
          <w:p w14:paraId="28C8F8CC" w14:textId="6EBBF9E2" w:rsidR="00DF3FF8" w:rsidRPr="00184DC4" w:rsidRDefault="00DF3FF8" w:rsidP="00184DC4">
            <w:pPr>
              <w:pStyle w:val="ListParagraph"/>
              <w:numPr>
                <w:ilvl w:val="0"/>
                <w:numId w:val="38"/>
              </w:numPr>
              <w:ind w:left="33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2"/>
                <w:lang w:val="en-US"/>
              </w:rPr>
            </w:pPr>
            <w:r w:rsidRPr="00DF3FF8">
              <w:rPr>
                <w:rFonts w:asciiTheme="minorHAnsi" w:hAnsiTheme="minorHAnsi" w:cstheme="minorHAnsi"/>
                <w:bCs/>
                <w:sz w:val="22"/>
                <w:lang w:val="en-US"/>
              </w:rPr>
              <w:t>Provide any additional unique or enhanced functions, features or technologies to/of the proposed solution that you believe will contribute to or enhance the solutions.</w:t>
            </w:r>
          </w:p>
        </w:tc>
        <w:tc>
          <w:tcPr>
            <w:tcW w:w="953" w:type="pct"/>
            <w:tcBorders>
              <w:top w:val="single" w:sz="4" w:space="0" w:color="auto"/>
              <w:bottom w:val="single" w:sz="4" w:space="0" w:color="auto"/>
            </w:tcBorders>
          </w:tcPr>
          <w:p w14:paraId="40FD6B13" w14:textId="77777777" w:rsidR="00DF3FF8" w:rsidRPr="00AC0734" w:rsidRDefault="00DF3FF8" w:rsidP="00201E03">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sz w:val="22"/>
                <w:lang w:val="en-US"/>
              </w:rPr>
            </w:pPr>
          </w:p>
        </w:tc>
      </w:tr>
      <w:tr w:rsidR="00512E84" w:rsidRPr="00AC0734" w14:paraId="332A1D04" w14:textId="77777777" w:rsidTr="00184DC4">
        <w:trPr>
          <w:trHeight w:val="930"/>
        </w:trPr>
        <w:tc>
          <w:tcPr>
            <w:cnfStyle w:val="001000000000" w:firstRow="0" w:lastRow="0" w:firstColumn="1" w:lastColumn="0" w:oddVBand="0" w:evenVBand="0" w:oddHBand="0" w:evenHBand="0" w:firstRowFirstColumn="0" w:firstRowLastColumn="0" w:lastRowFirstColumn="0" w:lastRowLastColumn="0"/>
            <w:tcW w:w="513" w:type="pct"/>
          </w:tcPr>
          <w:p w14:paraId="354739F8" w14:textId="77777777" w:rsidR="00201E03" w:rsidRPr="00AC0734" w:rsidRDefault="00201E03" w:rsidP="00201E03">
            <w:pPr>
              <w:rPr>
                <w:rFonts w:asciiTheme="majorHAnsi" w:hAnsiTheme="majorHAnsi" w:cstheme="majorHAnsi"/>
                <w:bCs/>
                <w:sz w:val="22"/>
                <w:lang w:val="en-US"/>
              </w:rPr>
            </w:pPr>
            <w:r>
              <w:rPr>
                <w:rFonts w:asciiTheme="majorHAnsi" w:hAnsiTheme="majorHAnsi" w:cstheme="majorHAnsi"/>
                <w:bCs/>
                <w:sz w:val="22"/>
                <w:lang w:val="en-US"/>
              </w:rPr>
              <w:t>3</w:t>
            </w:r>
          </w:p>
        </w:tc>
        <w:tc>
          <w:tcPr>
            <w:tcW w:w="1104" w:type="pct"/>
          </w:tcPr>
          <w:p w14:paraId="0887A408" w14:textId="77777777" w:rsidR="00201E03" w:rsidRPr="00622E62" w:rsidRDefault="00201E03" w:rsidP="00201E0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22"/>
                <w:lang w:val="en-US"/>
              </w:rPr>
            </w:pPr>
            <w:r w:rsidRPr="00F771A1">
              <w:rPr>
                <w:rFonts w:asciiTheme="minorHAnsi" w:hAnsiTheme="minorHAnsi" w:cstheme="minorHAnsi"/>
                <w:b/>
                <w:bCs/>
                <w:sz w:val="22"/>
                <w:lang w:val="en-US"/>
              </w:rPr>
              <w:t>Distributed Server Management</w:t>
            </w:r>
          </w:p>
        </w:tc>
        <w:tc>
          <w:tcPr>
            <w:tcW w:w="2430" w:type="pct"/>
            <w:tcBorders>
              <w:top w:val="single" w:sz="4" w:space="0" w:color="auto"/>
              <w:bottom w:val="single" w:sz="4" w:space="0" w:color="auto"/>
            </w:tcBorders>
            <w:shd w:val="clear" w:color="auto" w:fill="auto"/>
          </w:tcPr>
          <w:p w14:paraId="3212D4B0" w14:textId="77777777" w:rsidR="00DF3FF8" w:rsidRDefault="00DF3FF8" w:rsidP="00DF3FF8">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22"/>
                <w:lang w:val="en-US"/>
              </w:rPr>
            </w:pPr>
            <w:r w:rsidRPr="00216389">
              <w:rPr>
                <w:rFonts w:asciiTheme="minorHAnsi" w:hAnsiTheme="minorHAnsi" w:cstheme="minorHAnsi"/>
                <w:b/>
                <w:bCs/>
                <w:sz w:val="22"/>
                <w:lang w:val="en-US"/>
              </w:rPr>
              <w:t>Platforms supported</w:t>
            </w:r>
          </w:p>
          <w:p w14:paraId="177633D0" w14:textId="77777777" w:rsidR="00DF3FF8" w:rsidRDefault="00DF3FF8" w:rsidP="00DF3FF8">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22"/>
                <w:lang w:val="en-US"/>
              </w:rPr>
            </w:pPr>
          </w:p>
          <w:p w14:paraId="2CAE7E2B" w14:textId="77777777" w:rsidR="00DF3FF8" w:rsidRPr="00DF3FF8" w:rsidRDefault="00DF3FF8" w:rsidP="00DF3FF8">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22"/>
                <w:lang w:val="en-US"/>
              </w:rPr>
            </w:pPr>
            <w:r>
              <w:rPr>
                <w:rFonts w:asciiTheme="minorHAnsi" w:hAnsiTheme="minorHAnsi" w:cstheme="minorHAnsi"/>
                <w:b/>
                <w:bCs/>
                <w:sz w:val="22"/>
                <w:lang w:val="en-US"/>
              </w:rPr>
              <w:t xml:space="preserve">The </w:t>
            </w:r>
            <w:r w:rsidRPr="00DF3FF8">
              <w:rPr>
                <w:rFonts w:asciiTheme="minorHAnsi" w:hAnsiTheme="minorHAnsi" w:cstheme="minorHAnsi"/>
                <w:b/>
                <w:bCs/>
                <w:sz w:val="22"/>
                <w:lang w:val="en-US"/>
              </w:rPr>
              <w:t>system should adhere to the following:</w:t>
            </w:r>
          </w:p>
          <w:p w14:paraId="3D2AF5AA" w14:textId="77777777" w:rsidR="00DF3FF8" w:rsidRPr="00DF3FF8" w:rsidRDefault="00DF3FF8">
            <w:pPr>
              <w:pStyle w:val="ListParagraph"/>
              <w:numPr>
                <w:ilvl w:val="0"/>
                <w:numId w:val="38"/>
              </w:numPr>
              <w:ind w:left="33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2"/>
                <w:lang w:val="en-US"/>
              </w:rPr>
            </w:pPr>
            <w:r w:rsidRPr="00DF3FF8">
              <w:rPr>
                <w:rFonts w:asciiTheme="minorHAnsi" w:hAnsiTheme="minorHAnsi" w:cstheme="minorHAnsi"/>
                <w:bCs/>
                <w:sz w:val="22"/>
                <w:lang w:val="en-US"/>
              </w:rPr>
              <w:t>Computing platforms support Microsoft Windows, Unix/Linux</w:t>
            </w:r>
          </w:p>
          <w:p w14:paraId="341F3D85" w14:textId="77777777" w:rsidR="00DF3FF8" w:rsidRPr="00DF3FF8" w:rsidRDefault="00DF3FF8">
            <w:pPr>
              <w:pStyle w:val="ListParagraph"/>
              <w:numPr>
                <w:ilvl w:val="0"/>
                <w:numId w:val="38"/>
              </w:numPr>
              <w:ind w:left="33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2"/>
                <w:lang w:val="en-US"/>
              </w:rPr>
            </w:pPr>
            <w:r w:rsidRPr="00DF3FF8">
              <w:rPr>
                <w:rFonts w:asciiTheme="minorHAnsi" w:hAnsiTheme="minorHAnsi" w:cstheme="minorHAnsi"/>
                <w:bCs/>
                <w:sz w:val="22"/>
                <w:lang w:val="en-US"/>
              </w:rPr>
              <w:t>The hardware and foundation software specification of these platforms (i.e. the system runtime environment requirement).</w:t>
            </w:r>
          </w:p>
          <w:p w14:paraId="355E3E48" w14:textId="08B4FC09" w:rsidR="00201E03" w:rsidRPr="00394ACB" w:rsidRDefault="00DF3FF8">
            <w:pPr>
              <w:pStyle w:val="ListParagraph"/>
              <w:numPr>
                <w:ilvl w:val="0"/>
                <w:numId w:val="38"/>
              </w:numPr>
              <w:ind w:left="33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2"/>
                <w:lang w:val="en-US"/>
              </w:rPr>
            </w:pPr>
            <w:r w:rsidRPr="00DF3FF8">
              <w:rPr>
                <w:rFonts w:asciiTheme="minorHAnsi" w:hAnsiTheme="minorHAnsi" w:cstheme="minorHAnsi"/>
                <w:bCs/>
                <w:sz w:val="22"/>
                <w:lang w:val="en-US"/>
              </w:rPr>
              <w:t>The deployment model must be an on-premise solution (network is ringfenced without internet access), etc.</w:t>
            </w:r>
          </w:p>
        </w:tc>
        <w:tc>
          <w:tcPr>
            <w:tcW w:w="953" w:type="pct"/>
            <w:tcBorders>
              <w:top w:val="single" w:sz="4" w:space="0" w:color="auto"/>
              <w:bottom w:val="single" w:sz="4" w:space="0" w:color="auto"/>
            </w:tcBorders>
          </w:tcPr>
          <w:p w14:paraId="7B88336F" w14:textId="77777777" w:rsidR="00201E03" w:rsidRPr="00AC0734" w:rsidRDefault="00201E03" w:rsidP="00201E03">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sz w:val="22"/>
                <w:lang w:val="en-US"/>
              </w:rPr>
            </w:pPr>
          </w:p>
        </w:tc>
      </w:tr>
      <w:tr w:rsidR="00CA7142" w:rsidRPr="00AC0734" w14:paraId="0D190D27" w14:textId="77777777" w:rsidTr="00DF3FF8">
        <w:trPr>
          <w:trHeight w:val="1400"/>
        </w:trPr>
        <w:tc>
          <w:tcPr>
            <w:cnfStyle w:val="001000000000" w:firstRow="0" w:lastRow="0" w:firstColumn="1" w:lastColumn="0" w:oddVBand="0" w:evenVBand="0" w:oddHBand="0" w:evenHBand="0" w:firstRowFirstColumn="0" w:firstRowLastColumn="0" w:lastRowFirstColumn="0" w:lastRowLastColumn="0"/>
            <w:tcW w:w="513" w:type="pct"/>
            <w:vMerge w:val="restart"/>
          </w:tcPr>
          <w:p w14:paraId="3C32488F" w14:textId="77777777" w:rsidR="00CA7142" w:rsidRDefault="00CA7142" w:rsidP="00201E03">
            <w:pPr>
              <w:rPr>
                <w:rFonts w:asciiTheme="majorHAnsi" w:hAnsiTheme="majorHAnsi" w:cstheme="majorHAnsi"/>
                <w:bCs/>
                <w:sz w:val="22"/>
                <w:lang w:val="en-US"/>
              </w:rPr>
            </w:pPr>
          </w:p>
        </w:tc>
        <w:tc>
          <w:tcPr>
            <w:tcW w:w="1104" w:type="pct"/>
            <w:vMerge w:val="restart"/>
          </w:tcPr>
          <w:p w14:paraId="701661A0" w14:textId="77777777" w:rsidR="00CA7142" w:rsidRPr="00F771A1" w:rsidRDefault="00CA7142" w:rsidP="00201E0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22"/>
                <w:lang w:val="en-US"/>
              </w:rPr>
            </w:pPr>
          </w:p>
        </w:tc>
        <w:tc>
          <w:tcPr>
            <w:tcW w:w="2430" w:type="pct"/>
            <w:tcBorders>
              <w:top w:val="single" w:sz="4" w:space="0" w:color="auto"/>
              <w:bottom w:val="single" w:sz="4" w:space="0" w:color="auto"/>
            </w:tcBorders>
            <w:shd w:val="clear" w:color="auto" w:fill="auto"/>
          </w:tcPr>
          <w:p w14:paraId="25AC2280" w14:textId="3F2F4FD4" w:rsidR="00CA7142" w:rsidRPr="003F5FAC" w:rsidRDefault="00CA7142" w:rsidP="00031419">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22"/>
                <w:lang w:val="en-US"/>
              </w:rPr>
            </w:pPr>
            <w:r w:rsidRPr="003F5FAC">
              <w:rPr>
                <w:rFonts w:asciiTheme="minorHAnsi" w:hAnsiTheme="minorHAnsi" w:cstheme="minorHAnsi"/>
                <w:b/>
                <w:bCs/>
                <w:sz w:val="22"/>
                <w:lang w:val="en-US"/>
              </w:rPr>
              <w:t>Creation of data exchange interfaces</w:t>
            </w:r>
          </w:p>
          <w:p w14:paraId="5FAB5949" w14:textId="77777777" w:rsidR="00CA7142" w:rsidRPr="003F5FAC" w:rsidRDefault="00CA7142" w:rsidP="00031419">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22"/>
                <w:lang w:val="en-US"/>
              </w:rPr>
            </w:pPr>
          </w:p>
          <w:p w14:paraId="6A2EE33F" w14:textId="60F4D79F" w:rsidR="00CA7142" w:rsidRPr="003F5FAC" w:rsidRDefault="00CA7142" w:rsidP="00031419">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22"/>
                <w:lang w:val="en-US"/>
              </w:rPr>
            </w:pPr>
            <w:r w:rsidRPr="003F5FAC">
              <w:rPr>
                <w:rFonts w:asciiTheme="minorHAnsi" w:hAnsiTheme="minorHAnsi" w:cstheme="minorHAnsi"/>
                <w:b/>
                <w:bCs/>
                <w:sz w:val="22"/>
                <w:lang w:val="en-US"/>
              </w:rPr>
              <w:t>The system should have:</w:t>
            </w:r>
          </w:p>
          <w:p w14:paraId="57B44737" w14:textId="15164711" w:rsidR="00CA7142" w:rsidRPr="003F5FAC" w:rsidRDefault="00CA7142">
            <w:pPr>
              <w:pStyle w:val="ListParagraph"/>
              <w:numPr>
                <w:ilvl w:val="0"/>
                <w:numId w:val="38"/>
              </w:numPr>
              <w:ind w:left="33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2"/>
                <w:lang w:val="en-US"/>
              </w:rPr>
            </w:pPr>
            <w:r w:rsidRPr="003F5FAC">
              <w:rPr>
                <w:rFonts w:asciiTheme="minorHAnsi" w:hAnsiTheme="minorHAnsi" w:cstheme="minorHAnsi"/>
                <w:bCs/>
                <w:sz w:val="22"/>
                <w:lang w:val="en-US"/>
              </w:rPr>
              <w:t xml:space="preserve">The means available for development of interfaces to other systems, e.g. application </w:t>
            </w:r>
            <w:r w:rsidRPr="003F5FAC">
              <w:rPr>
                <w:rFonts w:asciiTheme="minorHAnsi" w:hAnsiTheme="minorHAnsi" w:cstheme="minorHAnsi"/>
                <w:bCs/>
                <w:sz w:val="22"/>
                <w:lang w:val="en-US"/>
              </w:rPr>
              <w:lastRenderedPageBreak/>
              <w:t>programming interface (API) and System Development Kit (SDK).</w:t>
            </w:r>
          </w:p>
          <w:p w14:paraId="19BF74E9" w14:textId="3092F092" w:rsidR="00CA7142" w:rsidRPr="003F5FAC" w:rsidRDefault="00CA7142">
            <w:pPr>
              <w:pStyle w:val="ListParagraph"/>
              <w:numPr>
                <w:ilvl w:val="0"/>
                <w:numId w:val="38"/>
              </w:numPr>
              <w:ind w:left="33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2"/>
                <w:lang w:val="en-US"/>
              </w:rPr>
            </w:pPr>
            <w:r w:rsidRPr="003F5FAC">
              <w:rPr>
                <w:rFonts w:asciiTheme="minorHAnsi" w:hAnsiTheme="minorHAnsi" w:cstheme="minorHAnsi"/>
                <w:bCs/>
                <w:sz w:val="22"/>
                <w:lang w:val="en-US"/>
              </w:rPr>
              <w:t>Other open interfaces available (i.e. ETL, File Transfer</w:t>
            </w:r>
          </w:p>
          <w:p w14:paraId="016741C4" w14:textId="1023CFAF" w:rsidR="00CA7142" w:rsidRPr="009A5BA0" w:rsidRDefault="00CA7142">
            <w:pPr>
              <w:pStyle w:val="ListParagraph"/>
              <w:numPr>
                <w:ilvl w:val="0"/>
                <w:numId w:val="38"/>
              </w:numPr>
              <w:ind w:left="331"/>
              <w:jc w:val="both"/>
              <w:cnfStyle w:val="000000000000" w:firstRow="0" w:lastRow="0" w:firstColumn="0" w:lastColumn="0" w:oddVBand="0" w:evenVBand="0" w:oddHBand="0" w:evenHBand="0" w:firstRowFirstColumn="0" w:firstRowLastColumn="0" w:lastRowFirstColumn="0" w:lastRowLastColumn="0"/>
              <w:rPr>
                <w:rFonts w:cs="Calibri"/>
                <w:bCs/>
                <w:sz w:val="22"/>
                <w:lang w:val="en-US"/>
              </w:rPr>
            </w:pPr>
            <w:r w:rsidRPr="003F5FAC">
              <w:rPr>
                <w:rFonts w:asciiTheme="minorHAnsi" w:hAnsiTheme="minorHAnsi" w:cstheme="minorHAnsi"/>
                <w:bCs/>
                <w:sz w:val="22"/>
                <w:lang w:val="en-US"/>
              </w:rPr>
              <w:t>The data exchange standards, e.g. XML.</w:t>
            </w:r>
          </w:p>
        </w:tc>
        <w:tc>
          <w:tcPr>
            <w:tcW w:w="953" w:type="pct"/>
            <w:tcBorders>
              <w:top w:val="single" w:sz="4" w:space="0" w:color="auto"/>
              <w:bottom w:val="single" w:sz="4" w:space="0" w:color="auto"/>
            </w:tcBorders>
          </w:tcPr>
          <w:p w14:paraId="7152B5E5" w14:textId="77777777" w:rsidR="00CA7142" w:rsidRPr="00AC0734" w:rsidRDefault="00CA7142" w:rsidP="00201E03">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sz w:val="22"/>
                <w:lang w:val="en-US"/>
              </w:rPr>
            </w:pPr>
          </w:p>
        </w:tc>
      </w:tr>
      <w:tr w:rsidR="00CA7142" w:rsidRPr="00AC0734" w14:paraId="3B886B2D" w14:textId="77777777" w:rsidTr="00DF3FF8">
        <w:trPr>
          <w:trHeight w:val="1400"/>
        </w:trPr>
        <w:tc>
          <w:tcPr>
            <w:cnfStyle w:val="001000000000" w:firstRow="0" w:lastRow="0" w:firstColumn="1" w:lastColumn="0" w:oddVBand="0" w:evenVBand="0" w:oddHBand="0" w:evenHBand="0" w:firstRowFirstColumn="0" w:firstRowLastColumn="0" w:lastRowFirstColumn="0" w:lastRowLastColumn="0"/>
            <w:tcW w:w="513" w:type="pct"/>
            <w:vMerge/>
          </w:tcPr>
          <w:p w14:paraId="151A5308" w14:textId="77777777" w:rsidR="00CA7142" w:rsidRDefault="00CA7142" w:rsidP="00201E03">
            <w:pPr>
              <w:rPr>
                <w:rFonts w:asciiTheme="majorHAnsi" w:hAnsiTheme="majorHAnsi" w:cstheme="majorHAnsi"/>
                <w:bCs/>
                <w:sz w:val="22"/>
                <w:lang w:val="en-US"/>
              </w:rPr>
            </w:pPr>
          </w:p>
        </w:tc>
        <w:tc>
          <w:tcPr>
            <w:tcW w:w="1104" w:type="pct"/>
            <w:vMerge/>
          </w:tcPr>
          <w:p w14:paraId="2DF026C9" w14:textId="77777777" w:rsidR="00CA7142" w:rsidRPr="00F771A1" w:rsidRDefault="00CA7142" w:rsidP="00201E0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22"/>
                <w:lang w:val="en-US"/>
              </w:rPr>
            </w:pPr>
          </w:p>
        </w:tc>
        <w:tc>
          <w:tcPr>
            <w:tcW w:w="2430" w:type="pct"/>
            <w:tcBorders>
              <w:top w:val="single" w:sz="4" w:space="0" w:color="auto"/>
              <w:bottom w:val="single" w:sz="4" w:space="0" w:color="auto"/>
            </w:tcBorders>
            <w:shd w:val="clear" w:color="auto" w:fill="auto"/>
          </w:tcPr>
          <w:p w14:paraId="7EBCB54D" w14:textId="77777777" w:rsidR="00CA7142" w:rsidRPr="003F5FAC" w:rsidRDefault="00CA7142" w:rsidP="00031419">
            <w:pPr>
              <w:ind w:left="360" w:hanging="36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22"/>
                <w:lang w:val="en-US"/>
              </w:rPr>
            </w:pPr>
            <w:r w:rsidRPr="003F5FAC">
              <w:rPr>
                <w:rFonts w:asciiTheme="minorHAnsi" w:hAnsiTheme="minorHAnsi" w:cstheme="minorHAnsi"/>
                <w:b/>
                <w:bCs/>
                <w:sz w:val="22"/>
                <w:lang w:val="en-US"/>
              </w:rPr>
              <w:t>Interface Options</w:t>
            </w:r>
          </w:p>
          <w:p w14:paraId="28843FCA" w14:textId="77777777" w:rsidR="00CA7142" w:rsidRPr="003F5FAC" w:rsidRDefault="00CA7142" w:rsidP="00031419">
            <w:pPr>
              <w:ind w:left="360" w:hanging="36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22"/>
                <w:lang w:val="en-US"/>
              </w:rPr>
            </w:pPr>
          </w:p>
          <w:p w14:paraId="748FE2C0" w14:textId="77777777" w:rsidR="00CA7142" w:rsidRPr="003F5FAC" w:rsidRDefault="00CA7142" w:rsidP="00031419">
            <w:pPr>
              <w:ind w:left="360" w:hanging="36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22"/>
                <w:lang w:val="en-US"/>
              </w:rPr>
            </w:pPr>
            <w:r w:rsidRPr="003F5FAC">
              <w:rPr>
                <w:rFonts w:asciiTheme="minorHAnsi" w:hAnsiTheme="minorHAnsi" w:cstheme="minorHAnsi"/>
                <w:b/>
                <w:bCs/>
                <w:sz w:val="22"/>
                <w:lang w:val="en-US"/>
              </w:rPr>
              <w:t>The system should comply with the following</w:t>
            </w:r>
          </w:p>
          <w:p w14:paraId="068BA6B4" w14:textId="77777777" w:rsidR="00CA7142" w:rsidRPr="003F5FAC" w:rsidRDefault="00CA7142">
            <w:pPr>
              <w:pStyle w:val="ListParagraph"/>
              <w:numPr>
                <w:ilvl w:val="0"/>
                <w:numId w:val="38"/>
              </w:numPr>
              <w:ind w:left="33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2"/>
                <w:lang w:val="en-US"/>
              </w:rPr>
            </w:pPr>
            <w:r w:rsidRPr="003F5FAC">
              <w:rPr>
                <w:rFonts w:asciiTheme="minorHAnsi" w:hAnsiTheme="minorHAnsi" w:cstheme="minorHAnsi"/>
                <w:bCs/>
                <w:sz w:val="22"/>
                <w:lang w:val="en-US"/>
              </w:rPr>
              <w:t>Light-weight web user interface, and;</w:t>
            </w:r>
          </w:p>
          <w:p w14:paraId="0AEEDBCC" w14:textId="03473524" w:rsidR="00CA7142" w:rsidRPr="00184DC4" w:rsidRDefault="00CA7142" w:rsidP="00184DC4">
            <w:pPr>
              <w:pStyle w:val="ListParagraph"/>
              <w:numPr>
                <w:ilvl w:val="0"/>
                <w:numId w:val="38"/>
              </w:numPr>
              <w:ind w:left="33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2"/>
                <w:lang w:val="en-US"/>
              </w:rPr>
            </w:pPr>
            <w:r w:rsidRPr="003F5FAC">
              <w:rPr>
                <w:rFonts w:asciiTheme="minorHAnsi" w:hAnsiTheme="minorHAnsi" w:cstheme="minorHAnsi"/>
                <w:bCs/>
                <w:sz w:val="22"/>
                <w:lang w:val="en-US"/>
              </w:rPr>
              <w:t>Full-feature client (i.e. fat client–server).</w:t>
            </w:r>
          </w:p>
        </w:tc>
        <w:tc>
          <w:tcPr>
            <w:tcW w:w="953" w:type="pct"/>
            <w:tcBorders>
              <w:top w:val="single" w:sz="4" w:space="0" w:color="auto"/>
              <w:bottom w:val="single" w:sz="4" w:space="0" w:color="auto"/>
            </w:tcBorders>
          </w:tcPr>
          <w:p w14:paraId="0872EA05" w14:textId="77777777" w:rsidR="00CA7142" w:rsidRPr="00AC0734" w:rsidRDefault="00CA7142" w:rsidP="00201E03">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sz w:val="22"/>
                <w:lang w:val="en-US"/>
              </w:rPr>
            </w:pPr>
          </w:p>
        </w:tc>
      </w:tr>
      <w:tr w:rsidR="00CA7142" w:rsidRPr="00AC0734" w14:paraId="03FC9198" w14:textId="77777777" w:rsidTr="00DF3FF8">
        <w:trPr>
          <w:trHeight w:val="669"/>
        </w:trPr>
        <w:tc>
          <w:tcPr>
            <w:cnfStyle w:val="001000000000" w:firstRow="0" w:lastRow="0" w:firstColumn="1" w:lastColumn="0" w:oddVBand="0" w:evenVBand="0" w:oddHBand="0" w:evenHBand="0" w:firstRowFirstColumn="0" w:firstRowLastColumn="0" w:lastRowFirstColumn="0" w:lastRowLastColumn="0"/>
            <w:tcW w:w="513" w:type="pct"/>
            <w:vMerge/>
          </w:tcPr>
          <w:p w14:paraId="7B848160" w14:textId="77777777" w:rsidR="00CA7142" w:rsidRDefault="00CA7142" w:rsidP="00201E03">
            <w:pPr>
              <w:rPr>
                <w:rFonts w:asciiTheme="majorHAnsi" w:hAnsiTheme="majorHAnsi" w:cstheme="majorHAnsi"/>
                <w:bCs/>
                <w:sz w:val="22"/>
                <w:lang w:val="en-US"/>
              </w:rPr>
            </w:pPr>
          </w:p>
        </w:tc>
        <w:tc>
          <w:tcPr>
            <w:tcW w:w="1104" w:type="pct"/>
            <w:vMerge/>
          </w:tcPr>
          <w:p w14:paraId="25642C86" w14:textId="77777777" w:rsidR="00CA7142" w:rsidRPr="00F771A1" w:rsidRDefault="00CA7142" w:rsidP="00201E0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22"/>
                <w:lang w:val="en-US"/>
              </w:rPr>
            </w:pPr>
          </w:p>
        </w:tc>
        <w:tc>
          <w:tcPr>
            <w:tcW w:w="2430" w:type="pct"/>
            <w:tcBorders>
              <w:top w:val="single" w:sz="4" w:space="0" w:color="auto"/>
              <w:bottom w:val="single" w:sz="4" w:space="0" w:color="auto"/>
            </w:tcBorders>
            <w:shd w:val="clear" w:color="auto" w:fill="auto"/>
          </w:tcPr>
          <w:p w14:paraId="7D2C3F96" w14:textId="2C00EBD2" w:rsidR="00CA7142" w:rsidRDefault="00CA7142" w:rsidP="00031419">
            <w:pPr>
              <w:ind w:left="360" w:hanging="36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22"/>
                <w:lang w:val="en-US"/>
              </w:rPr>
            </w:pPr>
            <w:r w:rsidRPr="00216389">
              <w:rPr>
                <w:rFonts w:asciiTheme="minorHAnsi" w:hAnsiTheme="minorHAnsi" w:cstheme="minorHAnsi"/>
                <w:b/>
                <w:bCs/>
                <w:sz w:val="22"/>
                <w:lang w:val="en-US"/>
              </w:rPr>
              <w:t>Customiz</w:t>
            </w:r>
            <w:r>
              <w:rPr>
                <w:rFonts w:asciiTheme="minorHAnsi" w:hAnsiTheme="minorHAnsi" w:cstheme="minorHAnsi"/>
                <w:b/>
                <w:bCs/>
                <w:sz w:val="22"/>
                <w:lang w:val="en-US"/>
              </w:rPr>
              <w:t>ation</w:t>
            </w:r>
          </w:p>
          <w:p w14:paraId="259049C4" w14:textId="77777777" w:rsidR="00CA7142" w:rsidRDefault="00CA7142" w:rsidP="00031419">
            <w:pPr>
              <w:ind w:left="360" w:hanging="36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22"/>
                <w:lang w:val="en-US"/>
              </w:rPr>
            </w:pPr>
          </w:p>
          <w:p w14:paraId="2B6AA9D0" w14:textId="4C838FB6" w:rsidR="00CA7142" w:rsidRPr="00216389" w:rsidRDefault="00CA7142" w:rsidP="00031419">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22"/>
                <w:lang w:val="en-US"/>
              </w:rPr>
            </w:pPr>
            <w:r>
              <w:rPr>
                <w:rFonts w:asciiTheme="minorHAnsi" w:hAnsiTheme="minorHAnsi" w:cstheme="minorHAnsi"/>
                <w:b/>
                <w:bCs/>
                <w:sz w:val="22"/>
                <w:lang w:val="en-US"/>
              </w:rPr>
              <w:t>The system must have the following:</w:t>
            </w:r>
          </w:p>
          <w:p w14:paraId="6DE33407" w14:textId="77777777" w:rsidR="00CA7142" w:rsidRPr="00DF3FF8" w:rsidRDefault="00CA7142">
            <w:pPr>
              <w:pStyle w:val="ListParagraph"/>
              <w:numPr>
                <w:ilvl w:val="0"/>
                <w:numId w:val="38"/>
              </w:numPr>
              <w:ind w:left="33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2"/>
                <w:lang w:val="en-US"/>
              </w:rPr>
            </w:pPr>
            <w:r w:rsidRPr="00DF3FF8">
              <w:rPr>
                <w:rFonts w:asciiTheme="minorHAnsi" w:hAnsiTheme="minorHAnsi" w:cstheme="minorHAnsi"/>
                <w:bCs/>
                <w:sz w:val="22"/>
                <w:lang w:val="en-US"/>
              </w:rPr>
              <w:t>Customization features of the software, e.g. (the availability of development libraries for changing software functionality).</w:t>
            </w:r>
          </w:p>
          <w:p w14:paraId="404FF312" w14:textId="77777777" w:rsidR="00CA7142" w:rsidRPr="00DF3FF8" w:rsidRDefault="00CA7142">
            <w:pPr>
              <w:pStyle w:val="ListParagraph"/>
              <w:numPr>
                <w:ilvl w:val="0"/>
                <w:numId w:val="38"/>
              </w:numPr>
              <w:ind w:left="33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2"/>
                <w:lang w:val="en-US"/>
              </w:rPr>
            </w:pPr>
            <w:r w:rsidRPr="00DF3FF8">
              <w:rPr>
                <w:rFonts w:asciiTheme="minorHAnsi" w:hAnsiTheme="minorHAnsi" w:cstheme="minorHAnsi"/>
                <w:bCs/>
                <w:sz w:val="22"/>
                <w:lang w:val="en-US"/>
              </w:rPr>
              <w:t>Extensibility features of the software (adding new functionality).</w:t>
            </w:r>
          </w:p>
          <w:p w14:paraId="2E11B833" w14:textId="562CBD33" w:rsidR="00CA7142" w:rsidRPr="00DF3FF8" w:rsidRDefault="00CA7142">
            <w:pPr>
              <w:pStyle w:val="ListParagraph"/>
              <w:numPr>
                <w:ilvl w:val="0"/>
                <w:numId w:val="38"/>
              </w:numPr>
              <w:ind w:left="331"/>
              <w:jc w:val="both"/>
              <w:cnfStyle w:val="000000000000" w:firstRow="0" w:lastRow="0" w:firstColumn="0" w:lastColumn="0" w:oddVBand="0" w:evenVBand="0" w:oddHBand="0" w:evenHBand="0" w:firstRowFirstColumn="0" w:firstRowLastColumn="0" w:lastRowFirstColumn="0" w:lastRowLastColumn="0"/>
              <w:rPr>
                <w:rFonts w:cs="Calibri"/>
                <w:b/>
                <w:bCs/>
                <w:lang w:val="en-US"/>
              </w:rPr>
            </w:pPr>
            <w:r w:rsidRPr="00DF3FF8">
              <w:rPr>
                <w:rFonts w:asciiTheme="minorHAnsi" w:hAnsiTheme="minorHAnsi" w:cstheme="minorHAnsi"/>
                <w:bCs/>
                <w:sz w:val="22"/>
                <w:lang w:val="en-US"/>
              </w:rPr>
              <w:t>Personalization or localization features of the software.</w:t>
            </w:r>
          </w:p>
        </w:tc>
        <w:tc>
          <w:tcPr>
            <w:tcW w:w="953" w:type="pct"/>
            <w:tcBorders>
              <w:top w:val="single" w:sz="4" w:space="0" w:color="auto"/>
              <w:bottom w:val="single" w:sz="4" w:space="0" w:color="auto"/>
            </w:tcBorders>
          </w:tcPr>
          <w:p w14:paraId="78D44F8B" w14:textId="77777777" w:rsidR="00CA7142" w:rsidRPr="00AC0734" w:rsidRDefault="00CA7142" w:rsidP="00201E03">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sz w:val="22"/>
                <w:lang w:val="en-US"/>
              </w:rPr>
            </w:pPr>
          </w:p>
        </w:tc>
      </w:tr>
      <w:tr w:rsidR="00CA7142" w:rsidRPr="00AC0734" w14:paraId="754081AE" w14:textId="77777777" w:rsidTr="00DF3FF8">
        <w:trPr>
          <w:trHeight w:val="1400"/>
        </w:trPr>
        <w:tc>
          <w:tcPr>
            <w:cnfStyle w:val="001000000000" w:firstRow="0" w:lastRow="0" w:firstColumn="1" w:lastColumn="0" w:oddVBand="0" w:evenVBand="0" w:oddHBand="0" w:evenHBand="0" w:firstRowFirstColumn="0" w:firstRowLastColumn="0" w:lastRowFirstColumn="0" w:lastRowLastColumn="0"/>
            <w:tcW w:w="513" w:type="pct"/>
            <w:vMerge/>
          </w:tcPr>
          <w:p w14:paraId="0B6A1EB5" w14:textId="77777777" w:rsidR="00CA7142" w:rsidRDefault="00CA7142" w:rsidP="0047578E">
            <w:pPr>
              <w:rPr>
                <w:rFonts w:asciiTheme="majorHAnsi" w:hAnsiTheme="majorHAnsi" w:cstheme="majorHAnsi"/>
                <w:bCs/>
                <w:sz w:val="22"/>
                <w:lang w:val="en-US"/>
              </w:rPr>
            </w:pPr>
          </w:p>
        </w:tc>
        <w:tc>
          <w:tcPr>
            <w:tcW w:w="1104" w:type="pct"/>
            <w:vMerge/>
          </w:tcPr>
          <w:p w14:paraId="0128B8DC" w14:textId="77777777" w:rsidR="00CA7142" w:rsidRPr="00CA7142" w:rsidRDefault="00CA7142" w:rsidP="0047578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22"/>
                <w:lang w:val="en-US"/>
              </w:rPr>
            </w:pPr>
          </w:p>
        </w:tc>
        <w:tc>
          <w:tcPr>
            <w:tcW w:w="2430" w:type="pct"/>
            <w:tcBorders>
              <w:top w:val="single" w:sz="4" w:space="0" w:color="auto"/>
              <w:bottom w:val="single" w:sz="4" w:space="0" w:color="auto"/>
            </w:tcBorders>
            <w:shd w:val="clear" w:color="auto" w:fill="auto"/>
          </w:tcPr>
          <w:p w14:paraId="2FEE1AFE" w14:textId="77777777" w:rsidR="00CA7142" w:rsidRPr="00CA7142" w:rsidRDefault="00CA7142" w:rsidP="00031419">
            <w:pPr>
              <w:ind w:left="360" w:hanging="36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22"/>
                <w:lang w:val="en-US"/>
              </w:rPr>
            </w:pPr>
            <w:r w:rsidRPr="00CA7142">
              <w:rPr>
                <w:rFonts w:asciiTheme="minorHAnsi" w:hAnsiTheme="minorHAnsi" w:cstheme="minorHAnsi"/>
                <w:b/>
                <w:bCs/>
                <w:sz w:val="22"/>
                <w:lang w:val="en-US"/>
              </w:rPr>
              <w:t>Standards compliancy</w:t>
            </w:r>
          </w:p>
          <w:p w14:paraId="5C8E4508" w14:textId="77777777" w:rsidR="00CA7142" w:rsidRPr="00CA7142" w:rsidRDefault="00CA7142" w:rsidP="00031419">
            <w:pPr>
              <w:ind w:left="360" w:hanging="36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22"/>
                <w:lang w:val="en-US"/>
              </w:rPr>
            </w:pPr>
          </w:p>
          <w:p w14:paraId="58FB3E0A" w14:textId="46478C65" w:rsidR="00CA7142" w:rsidRPr="00CA7142" w:rsidRDefault="00CA7142" w:rsidP="00031419">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22"/>
                <w:lang w:val="en-US"/>
              </w:rPr>
            </w:pPr>
            <w:r w:rsidRPr="00CA7142">
              <w:rPr>
                <w:rFonts w:asciiTheme="minorHAnsi" w:hAnsiTheme="minorHAnsi" w:cstheme="minorHAnsi"/>
                <w:b/>
                <w:bCs/>
                <w:sz w:val="22"/>
                <w:lang w:val="en-US"/>
              </w:rPr>
              <w:t>The system should comply to following:</w:t>
            </w:r>
          </w:p>
          <w:p w14:paraId="2D0231B7" w14:textId="4A1AFEE4" w:rsidR="00CA7142" w:rsidRPr="00CA7142" w:rsidRDefault="00CA7142">
            <w:pPr>
              <w:pStyle w:val="ListParagraph"/>
              <w:numPr>
                <w:ilvl w:val="0"/>
                <w:numId w:val="38"/>
              </w:numPr>
              <w:ind w:left="33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2"/>
                <w:lang w:val="en-US"/>
              </w:rPr>
            </w:pPr>
            <w:r w:rsidRPr="00CA7142">
              <w:rPr>
                <w:rFonts w:asciiTheme="minorHAnsi" w:hAnsiTheme="minorHAnsi" w:cstheme="minorHAnsi"/>
                <w:bCs/>
                <w:sz w:val="22"/>
                <w:lang w:val="en-US"/>
              </w:rPr>
              <w:t>Complete information on the international or local standards supported/implemented by the product:</w:t>
            </w:r>
          </w:p>
          <w:p w14:paraId="483A0FB9" w14:textId="77777777" w:rsidR="00CA7142" w:rsidRPr="00CA7142" w:rsidRDefault="00CA7142" w:rsidP="00CA7142">
            <w:pPr>
              <w:ind w:hanging="36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2"/>
                <w:lang w:val="en-US"/>
              </w:rPr>
            </w:pPr>
            <w:r w:rsidRPr="00CA7142">
              <w:rPr>
                <w:rFonts w:asciiTheme="minorHAnsi" w:hAnsiTheme="minorHAnsi" w:cstheme="minorHAnsi"/>
                <w:bCs/>
                <w:sz w:val="22"/>
                <w:lang w:val="en-US"/>
              </w:rPr>
              <w:t xml:space="preserve">              </w:t>
            </w:r>
            <w:proofErr w:type="spellStart"/>
            <w:r w:rsidRPr="00CA7142">
              <w:rPr>
                <w:rFonts w:asciiTheme="minorHAnsi" w:hAnsiTheme="minorHAnsi" w:cstheme="minorHAnsi"/>
                <w:bCs/>
                <w:sz w:val="22"/>
                <w:lang w:val="en-US"/>
              </w:rPr>
              <w:t>i</w:t>
            </w:r>
            <w:proofErr w:type="spellEnd"/>
            <w:r w:rsidRPr="00CA7142">
              <w:rPr>
                <w:rFonts w:asciiTheme="minorHAnsi" w:hAnsiTheme="minorHAnsi" w:cstheme="minorHAnsi"/>
                <w:bCs/>
                <w:sz w:val="22"/>
                <w:lang w:val="en-US"/>
              </w:rPr>
              <w:t>)          Technical standards</w:t>
            </w:r>
          </w:p>
          <w:p w14:paraId="228F4C2C" w14:textId="767A08AA" w:rsidR="00CA7142" w:rsidRPr="00CA7142" w:rsidRDefault="00CA7142" w:rsidP="00CA7142">
            <w:pPr>
              <w:ind w:hanging="36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sz w:val="22"/>
                <w:lang w:val="en-US"/>
              </w:rPr>
            </w:pPr>
            <w:r w:rsidRPr="00CA7142">
              <w:rPr>
                <w:rFonts w:asciiTheme="minorHAnsi" w:hAnsiTheme="minorHAnsi" w:cstheme="minorHAnsi"/>
                <w:bCs/>
                <w:sz w:val="22"/>
                <w:lang w:val="en-US"/>
              </w:rPr>
              <w:t xml:space="preserve">              ii)          Functional standards</w:t>
            </w:r>
          </w:p>
        </w:tc>
        <w:tc>
          <w:tcPr>
            <w:tcW w:w="953" w:type="pct"/>
            <w:tcBorders>
              <w:top w:val="single" w:sz="4" w:space="0" w:color="auto"/>
              <w:bottom w:val="single" w:sz="4" w:space="0" w:color="auto"/>
            </w:tcBorders>
          </w:tcPr>
          <w:p w14:paraId="6E6A0B4D" w14:textId="77777777" w:rsidR="00CA7142" w:rsidRPr="00AC0734" w:rsidRDefault="00CA7142" w:rsidP="0047578E">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sz w:val="22"/>
                <w:lang w:val="en-US"/>
              </w:rPr>
            </w:pPr>
          </w:p>
        </w:tc>
      </w:tr>
      <w:tr w:rsidR="00CA7142" w:rsidRPr="00AC0734" w14:paraId="264B2C81" w14:textId="77777777" w:rsidTr="00184DC4">
        <w:trPr>
          <w:trHeight w:val="647"/>
        </w:trPr>
        <w:tc>
          <w:tcPr>
            <w:cnfStyle w:val="001000000000" w:firstRow="0" w:lastRow="0" w:firstColumn="1" w:lastColumn="0" w:oddVBand="0" w:evenVBand="0" w:oddHBand="0" w:evenHBand="0" w:firstRowFirstColumn="0" w:firstRowLastColumn="0" w:lastRowFirstColumn="0" w:lastRowLastColumn="0"/>
            <w:tcW w:w="513" w:type="pct"/>
            <w:vMerge/>
          </w:tcPr>
          <w:p w14:paraId="04DEAB06" w14:textId="77777777" w:rsidR="00CA7142" w:rsidRDefault="00CA7142" w:rsidP="0047578E">
            <w:pPr>
              <w:rPr>
                <w:rFonts w:asciiTheme="majorHAnsi" w:hAnsiTheme="majorHAnsi" w:cstheme="majorHAnsi"/>
                <w:bCs/>
                <w:sz w:val="22"/>
                <w:lang w:val="en-US"/>
              </w:rPr>
            </w:pPr>
          </w:p>
        </w:tc>
        <w:tc>
          <w:tcPr>
            <w:tcW w:w="1104" w:type="pct"/>
            <w:vMerge/>
          </w:tcPr>
          <w:p w14:paraId="6D53BAD3" w14:textId="77777777" w:rsidR="00CA7142" w:rsidRPr="00F771A1" w:rsidRDefault="00CA7142" w:rsidP="0047578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22"/>
                <w:lang w:val="en-US"/>
              </w:rPr>
            </w:pPr>
          </w:p>
        </w:tc>
        <w:tc>
          <w:tcPr>
            <w:tcW w:w="2430" w:type="pct"/>
            <w:tcBorders>
              <w:top w:val="single" w:sz="4" w:space="0" w:color="auto"/>
              <w:bottom w:val="single" w:sz="4" w:space="0" w:color="auto"/>
            </w:tcBorders>
            <w:shd w:val="clear" w:color="auto" w:fill="auto"/>
          </w:tcPr>
          <w:p w14:paraId="5DBC8019" w14:textId="77777777" w:rsidR="00CA7142" w:rsidRPr="00CA7142" w:rsidRDefault="00CA7142" w:rsidP="00031419">
            <w:pPr>
              <w:ind w:left="360" w:hanging="36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22"/>
                <w:lang w:val="en-US"/>
              </w:rPr>
            </w:pPr>
            <w:r w:rsidRPr="00CA7142">
              <w:rPr>
                <w:rFonts w:asciiTheme="minorHAnsi" w:hAnsiTheme="minorHAnsi" w:cstheme="minorHAnsi"/>
                <w:b/>
                <w:bCs/>
                <w:sz w:val="22"/>
                <w:lang w:val="en-US"/>
              </w:rPr>
              <w:t>Licensing model</w:t>
            </w:r>
          </w:p>
          <w:p w14:paraId="238B224A" w14:textId="77777777" w:rsidR="00CA7142" w:rsidRPr="00CA7142" w:rsidRDefault="00CA7142" w:rsidP="00031419">
            <w:pPr>
              <w:ind w:left="360" w:hanging="36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22"/>
                <w:lang w:val="en-US"/>
              </w:rPr>
            </w:pPr>
          </w:p>
          <w:p w14:paraId="2BAF373E" w14:textId="24E0F190" w:rsidR="00CA7142" w:rsidRPr="00CA7142" w:rsidRDefault="00CA7142" w:rsidP="00031419">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22"/>
                <w:lang w:val="en-US"/>
              </w:rPr>
            </w:pPr>
            <w:r w:rsidRPr="00CA7142">
              <w:rPr>
                <w:rFonts w:asciiTheme="minorHAnsi" w:hAnsiTheme="minorHAnsi" w:cstheme="minorHAnsi"/>
                <w:b/>
                <w:bCs/>
                <w:sz w:val="22"/>
                <w:lang w:val="en-US"/>
              </w:rPr>
              <w:t>Provide the following:</w:t>
            </w:r>
          </w:p>
          <w:p w14:paraId="6A24418E" w14:textId="4899F0BD" w:rsidR="00CA7142" w:rsidRPr="00CA7142" w:rsidRDefault="00CA7142">
            <w:pPr>
              <w:pStyle w:val="ListParagraph"/>
              <w:numPr>
                <w:ilvl w:val="0"/>
                <w:numId w:val="38"/>
              </w:numPr>
              <w:ind w:left="33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2"/>
                <w:lang w:val="en-US"/>
              </w:rPr>
            </w:pPr>
            <w:r w:rsidRPr="00CA7142">
              <w:rPr>
                <w:rFonts w:asciiTheme="minorHAnsi" w:hAnsiTheme="minorHAnsi" w:cstheme="minorHAnsi"/>
                <w:bCs/>
                <w:sz w:val="22"/>
                <w:lang w:val="en-US"/>
              </w:rPr>
              <w:t>Complete information on the licensing of the product.</w:t>
            </w:r>
          </w:p>
          <w:p w14:paraId="0BF3C493" w14:textId="77777777" w:rsidR="00CA7142" w:rsidRPr="00CA7142" w:rsidRDefault="00CA7142">
            <w:pPr>
              <w:pStyle w:val="ListParagraph"/>
              <w:numPr>
                <w:ilvl w:val="0"/>
                <w:numId w:val="38"/>
              </w:numPr>
              <w:ind w:left="33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2"/>
                <w:lang w:val="en-US"/>
              </w:rPr>
            </w:pPr>
            <w:r w:rsidRPr="00CA7142">
              <w:rPr>
                <w:rFonts w:asciiTheme="minorHAnsi" w:hAnsiTheme="minorHAnsi" w:cstheme="minorHAnsi"/>
                <w:bCs/>
                <w:sz w:val="22"/>
                <w:lang w:val="en-US"/>
              </w:rPr>
              <w:t>Additional or Enhanced functions and features</w:t>
            </w:r>
          </w:p>
          <w:p w14:paraId="68787772" w14:textId="68704A4E" w:rsidR="00CA7142" w:rsidRPr="00184DC4" w:rsidRDefault="00CA7142" w:rsidP="00184DC4">
            <w:pPr>
              <w:pStyle w:val="ListParagraph"/>
              <w:numPr>
                <w:ilvl w:val="0"/>
                <w:numId w:val="38"/>
              </w:numPr>
              <w:ind w:left="33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2"/>
                <w:lang w:val="en-US"/>
              </w:rPr>
            </w:pPr>
            <w:r w:rsidRPr="00CA7142">
              <w:rPr>
                <w:rFonts w:asciiTheme="minorHAnsi" w:hAnsiTheme="minorHAnsi" w:cstheme="minorHAnsi"/>
                <w:bCs/>
                <w:sz w:val="22"/>
                <w:lang w:val="en-US"/>
              </w:rPr>
              <w:t xml:space="preserve">Provide any additional unique or enhanced functions, features or technologies to/of the </w:t>
            </w:r>
            <w:r w:rsidRPr="00CA7142">
              <w:rPr>
                <w:rFonts w:asciiTheme="minorHAnsi" w:hAnsiTheme="minorHAnsi" w:cstheme="minorHAnsi"/>
                <w:bCs/>
                <w:sz w:val="22"/>
                <w:lang w:val="en-US"/>
              </w:rPr>
              <w:lastRenderedPageBreak/>
              <w:t>proposed solution that you believe will contribute to or enhance the solutions.</w:t>
            </w:r>
          </w:p>
        </w:tc>
        <w:tc>
          <w:tcPr>
            <w:tcW w:w="953" w:type="pct"/>
            <w:tcBorders>
              <w:top w:val="single" w:sz="4" w:space="0" w:color="auto"/>
              <w:bottom w:val="single" w:sz="4" w:space="0" w:color="auto"/>
            </w:tcBorders>
          </w:tcPr>
          <w:p w14:paraId="708B2D06" w14:textId="77777777" w:rsidR="00CA7142" w:rsidRPr="00AC0734" w:rsidRDefault="00CA7142" w:rsidP="0047578E">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sz w:val="22"/>
                <w:lang w:val="en-US"/>
              </w:rPr>
            </w:pPr>
          </w:p>
        </w:tc>
      </w:tr>
      <w:tr w:rsidR="00CA7142" w:rsidRPr="00AC0734" w14:paraId="2A9AF9E3" w14:textId="77777777" w:rsidTr="00DF3FF8">
        <w:trPr>
          <w:trHeight w:val="330"/>
        </w:trPr>
        <w:tc>
          <w:tcPr>
            <w:cnfStyle w:val="001000000000" w:firstRow="0" w:lastRow="0" w:firstColumn="1" w:lastColumn="0" w:oddVBand="0" w:evenVBand="0" w:oddHBand="0" w:evenHBand="0" w:firstRowFirstColumn="0" w:firstRowLastColumn="0" w:lastRowFirstColumn="0" w:lastRowLastColumn="0"/>
            <w:tcW w:w="513" w:type="pct"/>
            <w:vMerge w:val="restart"/>
          </w:tcPr>
          <w:p w14:paraId="728065B9" w14:textId="77777777" w:rsidR="00CA7142" w:rsidRPr="00AC0734" w:rsidRDefault="00CA7142" w:rsidP="0047578E">
            <w:pPr>
              <w:rPr>
                <w:rFonts w:asciiTheme="majorHAnsi" w:hAnsiTheme="majorHAnsi" w:cstheme="majorHAnsi"/>
                <w:bCs/>
                <w:sz w:val="22"/>
                <w:lang w:val="en-US"/>
              </w:rPr>
            </w:pPr>
            <w:r>
              <w:rPr>
                <w:rFonts w:asciiTheme="majorHAnsi" w:hAnsiTheme="majorHAnsi" w:cstheme="majorHAnsi"/>
                <w:bCs/>
                <w:sz w:val="22"/>
                <w:lang w:val="en-US"/>
              </w:rPr>
              <w:t>4</w:t>
            </w:r>
          </w:p>
        </w:tc>
        <w:tc>
          <w:tcPr>
            <w:tcW w:w="1104" w:type="pct"/>
            <w:vMerge w:val="restart"/>
          </w:tcPr>
          <w:p w14:paraId="42CB5654" w14:textId="77777777" w:rsidR="00CA7142" w:rsidRPr="00CA7142" w:rsidRDefault="00CA7142" w:rsidP="0047578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Cs w:val="24"/>
                <w:lang w:val="en-US"/>
              </w:rPr>
            </w:pPr>
            <w:r w:rsidRPr="00CA7142">
              <w:rPr>
                <w:rFonts w:asciiTheme="minorHAnsi" w:hAnsiTheme="minorHAnsi" w:cstheme="minorHAnsi"/>
                <w:b/>
                <w:bCs/>
                <w:szCs w:val="24"/>
                <w:lang w:val="en-US"/>
              </w:rPr>
              <w:t>Distributed Desktop &amp; workstation Management</w:t>
            </w:r>
            <w:r w:rsidRPr="00CA7142">
              <w:rPr>
                <w:rFonts w:asciiTheme="minorHAnsi" w:hAnsiTheme="minorHAnsi" w:cstheme="minorHAnsi"/>
                <w:b/>
                <w:szCs w:val="24"/>
                <w:lang w:val="en-US"/>
              </w:rPr>
              <w:t>.</w:t>
            </w:r>
          </w:p>
        </w:tc>
        <w:tc>
          <w:tcPr>
            <w:tcW w:w="2430" w:type="pct"/>
            <w:tcBorders>
              <w:right w:val="single" w:sz="4" w:space="0" w:color="auto"/>
            </w:tcBorders>
            <w:shd w:val="clear" w:color="auto" w:fill="auto"/>
            <w:noWrap/>
          </w:tcPr>
          <w:p w14:paraId="17784F86" w14:textId="77777777" w:rsidR="00CA7142" w:rsidRPr="00184DC4" w:rsidRDefault="00CA7142" w:rsidP="00CA7142">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color w:val="000000" w:themeColor="text1"/>
                <w:sz w:val="22"/>
                <w:lang w:val="en-US"/>
              </w:rPr>
            </w:pPr>
            <w:r w:rsidRPr="00184DC4">
              <w:rPr>
                <w:rFonts w:asciiTheme="minorHAnsi" w:hAnsiTheme="minorHAnsi" w:cstheme="minorHAnsi"/>
                <w:b/>
                <w:color w:val="000000" w:themeColor="text1"/>
                <w:sz w:val="22"/>
                <w:lang w:val="en-US"/>
              </w:rPr>
              <w:t>Platforms supported</w:t>
            </w:r>
          </w:p>
          <w:p w14:paraId="7D8F778E" w14:textId="77777777" w:rsidR="00CA7142" w:rsidRPr="00CA7142" w:rsidRDefault="00CA7142" w:rsidP="00CA7142">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color w:val="000000" w:themeColor="text1"/>
                <w:sz w:val="22"/>
                <w:lang w:val="en-US"/>
              </w:rPr>
            </w:pPr>
          </w:p>
          <w:p w14:paraId="03EA856A" w14:textId="36DF82F4" w:rsidR="00CA7142" w:rsidRPr="00CA7142" w:rsidRDefault="00CA7142" w:rsidP="00CA7142">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color w:val="000000" w:themeColor="text1"/>
                <w:sz w:val="22"/>
                <w:lang w:val="en-US"/>
              </w:rPr>
            </w:pPr>
            <w:r w:rsidRPr="00CA7142">
              <w:rPr>
                <w:rFonts w:asciiTheme="minorHAnsi" w:hAnsiTheme="minorHAnsi" w:cstheme="minorHAnsi"/>
                <w:bCs/>
                <w:color w:val="000000" w:themeColor="text1"/>
                <w:sz w:val="22"/>
                <w:lang w:val="en-US"/>
              </w:rPr>
              <w:t>The system should adhere to the following</w:t>
            </w:r>
            <w:r w:rsidR="00184DC4">
              <w:rPr>
                <w:rFonts w:asciiTheme="minorHAnsi" w:hAnsiTheme="minorHAnsi" w:cstheme="minorHAnsi"/>
                <w:bCs/>
                <w:color w:val="000000" w:themeColor="text1"/>
                <w:sz w:val="22"/>
                <w:lang w:val="en-US"/>
              </w:rPr>
              <w:t>:</w:t>
            </w:r>
          </w:p>
          <w:p w14:paraId="570CECAD" w14:textId="77777777" w:rsidR="00CA7142" w:rsidRPr="00CA7142" w:rsidRDefault="00CA7142" w:rsidP="00CA7142">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color w:val="000000" w:themeColor="text1"/>
                <w:sz w:val="22"/>
                <w:lang w:val="en-US"/>
              </w:rPr>
            </w:pPr>
            <w:r w:rsidRPr="00CA7142">
              <w:rPr>
                <w:rFonts w:asciiTheme="minorHAnsi" w:hAnsiTheme="minorHAnsi" w:cstheme="minorHAnsi"/>
                <w:bCs/>
                <w:color w:val="000000" w:themeColor="text1"/>
                <w:sz w:val="22"/>
                <w:lang w:val="en-US"/>
              </w:rPr>
              <w:t>Computing platforms support Microsoft Windows, Unix/Linux</w:t>
            </w:r>
          </w:p>
          <w:p w14:paraId="25E09964" w14:textId="77777777" w:rsidR="00CA7142" w:rsidRPr="00CA7142" w:rsidRDefault="00CA7142">
            <w:pPr>
              <w:pStyle w:val="ListParagraph"/>
              <w:numPr>
                <w:ilvl w:val="0"/>
                <w:numId w:val="38"/>
              </w:numPr>
              <w:ind w:left="33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color w:val="000000" w:themeColor="text1"/>
                <w:sz w:val="22"/>
                <w:lang w:val="en-US"/>
              </w:rPr>
            </w:pPr>
            <w:r w:rsidRPr="00CA7142">
              <w:rPr>
                <w:rFonts w:asciiTheme="minorHAnsi" w:hAnsiTheme="minorHAnsi" w:cstheme="minorHAnsi"/>
                <w:bCs/>
                <w:color w:val="000000" w:themeColor="text1"/>
                <w:sz w:val="22"/>
                <w:lang w:val="en-US"/>
              </w:rPr>
              <w:t>The hardware and foundation software specification of these platforms (i.e. the system runtime environment requirement).</w:t>
            </w:r>
          </w:p>
          <w:p w14:paraId="17B23AF0" w14:textId="3469646D" w:rsidR="00CA7142" w:rsidRPr="00CA7142" w:rsidRDefault="00CA7142">
            <w:pPr>
              <w:pStyle w:val="ListParagraph"/>
              <w:numPr>
                <w:ilvl w:val="0"/>
                <w:numId w:val="38"/>
              </w:numPr>
              <w:ind w:left="33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lang w:val="en-US"/>
              </w:rPr>
            </w:pPr>
            <w:r w:rsidRPr="00CA7142">
              <w:rPr>
                <w:rFonts w:asciiTheme="minorHAnsi" w:hAnsiTheme="minorHAnsi" w:cstheme="minorHAnsi"/>
                <w:bCs/>
                <w:color w:val="000000" w:themeColor="text1"/>
                <w:sz w:val="22"/>
                <w:lang w:val="en-US"/>
              </w:rPr>
              <w:t>The deployment model must be an on-premise solution (network is ringfenced without internet access), etc.</w:t>
            </w:r>
          </w:p>
        </w:tc>
        <w:tc>
          <w:tcPr>
            <w:tcW w:w="953" w:type="pct"/>
            <w:tcBorders>
              <w:right w:val="single" w:sz="4" w:space="0" w:color="auto"/>
            </w:tcBorders>
          </w:tcPr>
          <w:p w14:paraId="2B8BBB3E" w14:textId="77777777" w:rsidR="00CA7142" w:rsidRPr="00326A51" w:rsidRDefault="00CA7142" w:rsidP="0047578E">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sz w:val="22"/>
                <w:lang w:val="en-US"/>
              </w:rPr>
            </w:pPr>
          </w:p>
        </w:tc>
      </w:tr>
      <w:tr w:rsidR="00CA7142" w:rsidRPr="00AC0734" w14:paraId="44EE30B1" w14:textId="77777777" w:rsidTr="00DF3FF8">
        <w:trPr>
          <w:trHeight w:val="330"/>
        </w:trPr>
        <w:tc>
          <w:tcPr>
            <w:cnfStyle w:val="001000000000" w:firstRow="0" w:lastRow="0" w:firstColumn="1" w:lastColumn="0" w:oddVBand="0" w:evenVBand="0" w:oddHBand="0" w:evenHBand="0" w:firstRowFirstColumn="0" w:firstRowLastColumn="0" w:lastRowFirstColumn="0" w:lastRowLastColumn="0"/>
            <w:tcW w:w="513" w:type="pct"/>
            <w:vMerge/>
          </w:tcPr>
          <w:p w14:paraId="58F7DDC6" w14:textId="77777777" w:rsidR="00CA7142" w:rsidRDefault="00CA7142" w:rsidP="0047578E">
            <w:pPr>
              <w:rPr>
                <w:rFonts w:asciiTheme="majorHAnsi" w:hAnsiTheme="majorHAnsi" w:cstheme="majorHAnsi"/>
                <w:bCs/>
                <w:sz w:val="22"/>
                <w:lang w:val="en-US"/>
              </w:rPr>
            </w:pPr>
          </w:p>
        </w:tc>
        <w:tc>
          <w:tcPr>
            <w:tcW w:w="1104" w:type="pct"/>
            <w:vMerge/>
          </w:tcPr>
          <w:p w14:paraId="3803CFF8" w14:textId="77777777" w:rsidR="00CA7142" w:rsidRPr="00350960" w:rsidRDefault="00CA7142" w:rsidP="0047578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Cs w:val="24"/>
                <w:lang w:val="en-US"/>
              </w:rPr>
            </w:pPr>
          </w:p>
        </w:tc>
        <w:tc>
          <w:tcPr>
            <w:tcW w:w="2430" w:type="pct"/>
            <w:tcBorders>
              <w:right w:val="single" w:sz="4" w:space="0" w:color="auto"/>
            </w:tcBorders>
            <w:shd w:val="clear" w:color="auto" w:fill="auto"/>
            <w:noWrap/>
          </w:tcPr>
          <w:p w14:paraId="30147A10" w14:textId="77777777" w:rsidR="00CA7142" w:rsidRPr="00031419" w:rsidRDefault="00CA7142" w:rsidP="00CA7142">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color w:val="000000" w:themeColor="text1"/>
                <w:sz w:val="22"/>
                <w:szCs w:val="22"/>
                <w:lang w:val="en-US"/>
              </w:rPr>
            </w:pPr>
            <w:r w:rsidRPr="00DF3FF8">
              <w:rPr>
                <w:rFonts w:asciiTheme="minorHAnsi" w:hAnsiTheme="minorHAnsi" w:cstheme="minorHAnsi"/>
                <w:bCs/>
                <w:color w:val="000000" w:themeColor="text1"/>
                <w:sz w:val="22"/>
                <w:szCs w:val="22"/>
                <w:lang w:val="en-US"/>
              </w:rPr>
              <w:t>Creation of data exchange interfaces</w:t>
            </w:r>
          </w:p>
          <w:p w14:paraId="1C9B9420" w14:textId="77777777" w:rsidR="00CA7142" w:rsidRDefault="00CA7142" w:rsidP="00CA7142">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000000" w:themeColor="text1"/>
                <w:sz w:val="22"/>
                <w:szCs w:val="22"/>
                <w:lang w:val="en-US"/>
              </w:rPr>
            </w:pPr>
          </w:p>
          <w:p w14:paraId="178E6113" w14:textId="77777777" w:rsidR="00CA7142" w:rsidRPr="00CA7142" w:rsidRDefault="00CA7142" w:rsidP="00CA7142">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color w:val="000000" w:themeColor="text1"/>
                <w:sz w:val="22"/>
                <w:szCs w:val="22"/>
                <w:lang w:val="en-US"/>
              </w:rPr>
            </w:pPr>
            <w:r w:rsidRPr="00CA7142">
              <w:rPr>
                <w:rFonts w:asciiTheme="minorHAnsi" w:hAnsiTheme="minorHAnsi" w:cstheme="minorHAnsi"/>
                <w:bCs/>
                <w:color w:val="000000" w:themeColor="text1"/>
                <w:sz w:val="22"/>
                <w:szCs w:val="22"/>
                <w:lang w:val="en-US"/>
              </w:rPr>
              <w:t>The system should have:</w:t>
            </w:r>
          </w:p>
          <w:p w14:paraId="4C2EDA63" w14:textId="77777777" w:rsidR="00CA7142" w:rsidRPr="00CA7142" w:rsidRDefault="00CA7142">
            <w:pPr>
              <w:pStyle w:val="ListParagraph"/>
              <w:numPr>
                <w:ilvl w:val="0"/>
                <w:numId w:val="38"/>
              </w:numPr>
              <w:ind w:left="331"/>
              <w:jc w:val="both"/>
              <w:cnfStyle w:val="000000000000" w:firstRow="0" w:lastRow="0" w:firstColumn="0" w:lastColumn="0" w:oddVBand="0" w:evenVBand="0" w:oddHBand="0" w:evenHBand="0" w:firstRowFirstColumn="0" w:firstRowLastColumn="0" w:lastRowFirstColumn="0" w:lastRowLastColumn="0"/>
              <w:rPr>
                <w:rFonts w:cs="Calibri"/>
                <w:bCs/>
                <w:color w:val="000000" w:themeColor="text1"/>
                <w:sz w:val="22"/>
                <w:lang w:val="en-US"/>
              </w:rPr>
            </w:pPr>
            <w:r w:rsidRPr="00184DC4">
              <w:rPr>
                <w:rFonts w:cs="Calibri"/>
                <w:bCs/>
                <w:color w:val="000000" w:themeColor="text1"/>
                <w:sz w:val="22"/>
                <w:lang w:val="en-US"/>
              </w:rPr>
              <w:t>T</w:t>
            </w:r>
            <w:r w:rsidRPr="00CA7142">
              <w:rPr>
                <w:rFonts w:cs="Calibri"/>
                <w:bCs/>
                <w:color w:val="000000" w:themeColor="text1"/>
                <w:sz w:val="22"/>
                <w:lang w:val="en-US"/>
              </w:rPr>
              <w:t>he means available for development of interfaces to other systems, e.g. application programming interface (API) and System Development Kit (SDK).</w:t>
            </w:r>
          </w:p>
          <w:p w14:paraId="3C7CE28E" w14:textId="77777777" w:rsidR="00CA7142" w:rsidRPr="002C00C1" w:rsidRDefault="00CA7142">
            <w:pPr>
              <w:pStyle w:val="ListParagraph"/>
              <w:numPr>
                <w:ilvl w:val="0"/>
                <w:numId w:val="38"/>
              </w:numPr>
              <w:ind w:left="331"/>
              <w:jc w:val="both"/>
              <w:cnfStyle w:val="000000000000" w:firstRow="0" w:lastRow="0" w:firstColumn="0" w:lastColumn="0" w:oddVBand="0" w:evenVBand="0" w:oddHBand="0" w:evenHBand="0" w:firstRowFirstColumn="0" w:firstRowLastColumn="0" w:lastRowFirstColumn="0" w:lastRowLastColumn="0"/>
              <w:rPr>
                <w:rFonts w:cs="Calibri"/>
                <w:color w:val="000000" w:themeColor="text1"/>
                <w:sz w:val="22"/>
                <w:lang w:val="en-US"/>
              </w:rPr>
            </w:pPr>
            <w:r w:rsidRPr="009A5BA0">
              <w:rPr>
                <w:rFonts w:cs="Calibri"/>
                <w:color w:val="000000" w:themeColor="text1"/>
                <w:sz w:val="22"/>
                <w:lang w:val="en-US"/>
              </w:rPr>
              <w:t>O</w:t>
            </w:r>
            <w:r w:rsidRPr="002C00C1">
              <w:rPr>
                <w:rFonts w:cs="Calibri"/>
                <w:color w:val="000000" w:themeColor="text1"/>
                <w:sz w:val="22"/>
                <w:lang w:val="en-US"/>
              </w:rPr>
              <w:t>ther open interfaces available</w:t>
            </w:r>
            <w:r w:rsidRPr="009A5BA0">
              <w:rPr>
                <w:rFonts w:cs="Calibri"/>
                <w:color w:val="000000" w:themeColor="text1"/>
                <w:sz w:val="22"/>
                <w:lang w:val="en-US"/>
              </w:rPr>
              <w:t xml:space="preserve"> (i.e. ETL, File Transfer</w:t>
            </w:r>
          </w:p>
          <w:p w14:paraId="054E2B2C" w14:textId="1E0C2C38" w:rsidR="00CA7142" w:rsidRPr="00350960" w:rsidRDefault="00CA7142">
            <w:pPr>
              <w:pStyle w:val="ListParagraph"/>
              <w:numPr>
                <w:ilvl w:val="0"/>
                <w:numId w:val="38"/>
              </w:numPr>
              <w:ind w:left="33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lang w:val="en-US"/>
              </w:rPr>
            </w:pPr>
            <w:r w:rsidRPr="00CA7142">
              <w:rPr>
                <w:rFonts w:cs="Calibri"/>
                <w:b/>
                <w:bCs/>
                <w:color w:val="000000" w:themeColor="text1"/>
                <w:sz w:val="22"/>
                <w:lang w:val="en-US"/>
              </w:rPr>
              <w:t>T</w:t>
            </w:r>
            <w:r w:rsidRPr="00CA7142">
              <w:rPr>
                <w:rFonts w:cs="Calibri"/>
                <w:bCs/>
                <w:color w:val="000000" w:themeColor="text1"/>
                <w:sz w:val="22"/>
                <w:lang w:val="en-US"/>
              </w:rPr>
              <w:t>he data exchange standards, e.g. XML.</w:t>
            </w:r>
          </w:p>
        </w:tc>
        <w:tc>
          <w:tcPr>
            <w:tcW w:w="953" w:type="pct"/>
            <w:tcBorders>
              <w:right w:val="single" w:sz="4" w:space="0" w:color="auto"/>
            </w:tcBorders>
          </w:tcPr>
          <w:p w14:paraId="22DAF4CD" w14:textId="77777777" w:rsidR="00CA7142" w:rsidRPr="00326A51" w:rsidRDefault="00CA7142" w:rsidP="0047578E">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sz w:val="22"/>
                <w:lang w:val="en-US"/>
              </w:rPr>
            </w:pPr>
          </w:p>
        </w:tc>
      </w:tr>
      <w:tr w:rsidR="00CA7142" w:rsidRPr="00AC0734" w14:paraId="0CBA248B" w14:textId="77777777" w:rsidTr="00DF3FF8">
        <w:trPr>
          <w:trHeight w:val="330"/>
        </w:trPr>
        <w:tc>
          <w:tcPr>
            <w:cnfStyle w:val="001000000000" w:firstRow="0" w:lastRow="0" w:firstColumn="1" w:lastColumn="0" w:oddVBand="0" w:evenVBand="0" w:oddHBand="0" w:evenHBand="0" w:firstRowFirstColumn="0" w:firstRowLastColumn="0" w:lastRowFirstColumn="0" w:lastRowLastColumn="0"/>
            <w:tcW w:w="513" w:type="pct"/>
            <w:vMerge/>
          </w:tcPr>
          <w:p w14:paraId="23EA9F32" w14:textId="77777777" w:rsidR="00CA7142" w:rsidRDefault="00CA7142" w:rsidP="0047578E">
            <w:pPr>
              <w:rPr>
                <w:rFonts w:asciiTheme="majorHAnsi" w:hAnsiTheme="majorHAnsi" w:cstheme="majorHAnsi"/>
                <w:bCs/>
                <w:sz w:val="22"/>
                <w:lang w:val="en-US"/>
              </w:rPr>
            </w:pPr>
          </w:p>
        </w:tc>
        <w:tc>
          <w:tcPr>
            <w:tcW w:w="1104" w:type="pct"/>
            <w:vMerge/>
          </w:tcPr>
          <w:p w14:paraId="7AEA18C1" w14:textId="77777777" w:rsidR="00CA7142" w:rsidRPr="00350960" w:rsidRDefault="00CA7142" w:rsidP="0047578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Cs w:val="24"/>
                <w:lang w:val="en-US"/>
              </w:rPr>
            </w:pPr>
          </w:p>
        </w:tc>
        <w:tc>
          <w:tcPr>
            <w:tcW w:w="2430" w:type="pct"/>
            <w:tcBorders>
              <w:right w:val="single" w:sz="4" w:space="0" w:color="auto"/>
            </w:tcBorders>
            <w:shd w:val="clear" w:color="auto" w:fill="auto"/>
            <w:noWrap/>
          </w:tcPr>
          <w:p w14:paraId="6F33DE9D" w14:textId="77777777" w:rsidR="00CA7142" w:rsidRPr="00184DC4" w:rsidRDefault="00CA7142" w:rsidP="00CA7142">
            <w:pPr>
              <w:ind w:left="360" w:hanging="36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color w:val="000000" w:themeColor="text1"/>
                <w:sz w:val="22"/>
                <w:lang w:val="en-US"/>
              </w:rPr>
            </w:pPr>
            <w:r w:rsidRPr="00184DC4">
              <w:rPr>
                <w:rFonts w:asciiTheme="minorHAnsi" w:hAnsiTheme="minorHAnsi" w:cstheme="minorHAnsi"/>
                <w:b/>
                <w:color w:val="000000" w:themeColor="text1"/>
                <w:sz w:val="22"/>
                <w:lang w:val="en-US"/>
              </w:rPr>
              <w:t>Interface Options</w:t>
            </w:r>
          </w:p>
          <w:p w14:paraId="33F017CF" w14:textId="77777777" w:rsidR="00CA7142" w:rsidRPr="00EE1504" w:rsidRDefault="00CA7142" w:rsidP="00CA7142">
            <w:pPr>
              <w:ind w:left="360" w:hanging="36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color w:val="000000" w:themeColor="text1"/>
                <w:sz w:val="22"/>
                <w:lang w:val="en-US"/>
              </w:rPr>
            </w:pPr>
          </w:p>
          <w:p w14:paraId="1CCE33E6" w14:textId="37AFA4B5" w:rsidR="00CA7142" w:rsidRPr="00EE1504" w:rsidRDefault="00CA7142" w:rsidP="00CA7142">
            <w:pPr>
              <w:ind w:left="360" w:hanging="36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color w:val="000000" w:themeColor="text1"/>
                <w:sz w:val="22"/>
                <w:lang w:val="en-US"/>
              </w:rPr>
            </w:pPr>
            <w:r w:rsidRPr="00EE1504">
              <w:rPr>
                <w:rFonts w:asciiTheme="minorHAnsi" w:hAnsiTheme="minorHAnsi" w:cstheme="minorHAnsi"/>
                <w:bCs/>
                <w:color w:val="000000" w:themeColor="text1"/>
                <w:sz w:val="22"/>
                <w:lang w:val="en-US"/>
              </w:rPr>
              <w:t>The system should comply with the following</w:t>
            </w:r>
            <w:r w:rsidR="00184DC4">
              <w:rPr>
                <w:rFonts w:asciiTheme="minorHAnsi" w:hAnsiTheme="minorHAnsi" w:cstheme="minorHAnsi"/>
                <w:bCs/>
                <w:color w:val="000000" w:themeColor="text1"/>
                <w:sz w:val="22"/>
                <w:lang w:val="en-US"/>
              </w:rPr>
              <w:t>:</w:t>
            </w:r>
          </w:p>
          <w:p w14:paraId="2DA9ADE9" w14:textId="77777777" w:rsidR="00CA7142" w:rsidRPr="009A5BA0" w:rsidRDefault="00CA7142">
            <w:pPr>
              <w:pStyle w:val="ListParagraph"/>
              <w:numPr>
                <w:ilvl w:val="0"/>
                <w:numId w:val="38"/>
              </w:numPr>
              <w:ind w:left="33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lang w:val="en-US"/>
              </w:rPr>
            </w:pPr>
            <w:r w:rsidRPr="009A5BA0">
              <w:rPr>
                <w:rFonts w:asciiTheme="minorHAnsi" w:hAnsiTheme="minorHAnsi" w:cstheme="minorHAnsi"/>
                <w:color w:val="000000" w:themeColor="text1"/>
                <w:sz w:val="22"/>
                <w:lang w:val="en-US"/>
              </w:rPr>
              <w:t>Light-weight web user interface, and;</w:t>
            </w:r>
          </w:p>
          <w:p w14:paraId="618195B0" w14:textId="77777777" w:rsidR="00CA7142" w:rsidRPr="009A5BA0" w:rsidRDefault="00CA7142">
            <w:pPr>
              <w:pStyle w:val="ListParagraph"/>
              <w:numPr>
                <w:ilvl w:val="0"/>
                <w:numId w:val="38"/>
              </w:numPr>
              <w:ind w:left="33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lang w:val="en-US"/>
              </w:rPr>
            </w:pPr>
            <w:r w:rsidRPr="009A5BA0">
              <w:rPr>
                <w:rFonts w:asciiTheme="minorHAnsi" w:hAnsiTheme="minorHAnsi" w:cstheme="minorHAnsi"/>
                <w:color w:val="000000" w:themeColor="text1"/>
                <w:sz w:val="22"/>
                <w:lang w:val="en-US"/>
              </w:rPr>
              <w:t>Full-feature client (i.e. fat client–server).</w:t>
            </w:r>
          </w:p>
          <w:p w14:paraId="1A3932AC" w14:textId="0322AF2D" w:rsidR="00CA7142" w:rsidRPr="00CA7142" w:rsidRDefault="00CA7142" w:rsidP="00184DC4">
            <w:pPr>
              <w:ind w:left="360" w:hanging="36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color w:val="000000" w:themeColor="text1"/>
                <w:sz w:val="22"/>
                <w:lang w:val="en-US"/>
              </w:rPr>
            </w:pPr>
            <w:r w:rsidRPr="00CA7142">
              <w:rPr>
                <w:rFonts w:asciiTheme="minorHAnsi" w:hAnsiTheme="minorHAnsi" w:cstheme="minorHAnsi"/>
                <w:bCs/>
                <w:color w:val="000000" w:themeColor="text1"/>
                <w:sz w:val="22"/>
                <w:lang w:val="en-US"/>
              </w:rPr>
              <w:t>Customizability</w:t>
            </w:r>
          </w:p>
          <w:p w14:paraId="1F59BE56" w14:textId="70C9A743" w:rsidR="00CA7142" w:rsidRPr="00CA7142" w:rsidRDefault="00CA7142" w:rsidP="00CA7142">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color w:val="000000" w:themeColor="text1"/>
                <w:sz w:val="22"/>
                <w:lang w:val="en-US"/>
              </w:rPr>
            </w:pPr>
            <w:r w:rsidRPr="00CA7142">
              <w:rPr>
                <w:rFonts w:asciiTheme="minorHAnsi" w:hAnsiTheme="minorHAnsi" w:cstheme="minorHAnsi"/>
                <w:bCs/>
                <w:color w:val="000000" w:themeColor="text1"/>
                <w:sz w:val="22"/>
                <w:lang w:val="en-US"/>
              </w:rPr>
              <w:t xml:space="preserve">The system </w:t>
            </w:r>
            <w:r w:rsidR="00184DC4">
              <w:rPr>
                <w:rFonts w:asciiTheme="minorHAnsi" w:hAnsiTheme="minorHAnsi" w:cstheme="minorHAnsi"/>
                <w:bCs/>
                <w:color w:val="000000" w:themeColor="text1"/>
                <w:sz w:val="22"/>
                <w:lang w:val="en-US"/>
              </w:rPr>
              <w:t>should</w:t>
            </w:r>
            <w:r w:rsidRPr="00CA7142">
              <w:rPr>
                <w:rFonts w:asciiTheme="minorHAnsi" w:hAnsiTheme="minorHAnsi" w:cstheme="minorHAnsi"/>
                <w:bCs/>
                <w:color w:val="000000" w:themeColor="text1"/>
                <w:sz w:val="22"/>
                <w:lang w:val="en-US"/>
              </w:rPr>
              <w:t xml:space="preserve"> have the </w:t>
            </w:r>
            <w:r w:rsidR="00184DC4">
              <w:rPr>
                <w:rFonts w:asciiTheme="minorHAnsi" w:hAnsiTheme="minorHAnsi" w:cstheme="minorHAnsi"/>
                <w:bCs/>
                <w:color w:val="000000" w:themeColor="text1"/>
                <w:sz w:val="22"/>
                <w:lang w:val="en-US"/>
              </w:rPr>
              <w:t>following:</w:t>
            </w:r>
          </w:p>
          <w:p w14:paraId="50E7B884" w14:textId="77777777" w:rsidR="00CA7142" w:rsidRPr="00CA7142" w:rsidRDefault="00CA7142">
            <w:pPr>
              <w:pStyle w:val="ListParagraph"/>
              <w:numPr>
                <w:ilvl w:val="0"/>
                <w:numId w:val="38"/>
              </w:numPr>
              <w:ind w:left="33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color w:val="000000" w:themeColor="text1"/>
                <w:sz w:val="22"/>
                <w:lang w:val="en-US"/>
              </w:rPr>
            </w:pPr>
            <w:r w:rsidRPr="00CA7142">
              <w:rPr>
                <w:rFonts w:asciiTheme="minorHAnsi" w:hAnsiTheme="minorHAnsi" w:cstheme="minorHAnsi"/>
                <w:bCs/>
                <w:color w:val="000000" w:themeColor="text1"/>
                <w:sz w:val="22"/>
                <w:lang w:val="en-US"/>
              </w:rPr>
              <w:t>Customization features of the software, e.g. (the availability of development libraries for changing software functionality).</w:t>
            </w:r>
          </w:p>
          <w:p w14:paraId="649E8089" w14:textId="77777777" w:rsidR="00CA7142" w:rsidRPr="00CA7142" w:rsidRDefault="00CA7142">
            <w:pPr>
              <w:pStyle w:val="ListParagraph"/>
              <w:numPr>
                <w:ilvl w:val="0"/>
                <w:numId w:val="38"/>
              </w:numPr>
              <w:ind w:left="33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color w:val="000000" w:themeColor="text1"/>
                <w:sz w:val="22"/>
                <w:lang w:val="en-US"/>
              </w:rPr>
            </w:pPr>
            <w:r w:rsidRPr="00CA7142">
              <w:rPr>
                <w:rFonts w:asciiTheme="minorHAnsi" w:hAnsiTheme="minorHAnsi" w:cstheme="minorHAnsi"/>
                <w:bCs/>
                <w:color w:val="000000" w:themeColor="text1"/>
                <w:sz w:val="22"/>
                <w:lang w:val="en-US"/>
              </w:rPr>
              <w:t>Extensibility features of the software (adding new functionality).</w:t>
            </w:r>
          </w:p>
          <w:p w14:paraId="01C48AEB" w14:textId="2FB5E6C8" w:rsidR="00CA7142" w:rsidRPr="00350960" w:rsidRDefault="00CA7142">
            <w:pPr>
              <w:pStyle w:val="ListParagraph"/>
              <w:numPr>
                <w:ilvl w:val="0"/>
                <w:numId w:val="38"/>
              </w:numPr>
              <w:ind w:left="33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lang w:val="en-US"/>
              </w:rPr>
            </w:pPr>
            <w:r w:rsidRPr="00CA7142">
              <w:rPr>
                <w:rFonts w:asciiTheme="minorHAnsi" w:hAnsiTheme="minorHAnsi" w:cstheme="minorHAnsi"/>
                <w:bCs/>
                <w:color w:val="000000" w:themeColor="text1"/>
                <w:sz w:val="22"/>
                <w:lang w:val="en-US"/>
              </w:rPr>
              <w:t>Personalization or localization features of the software.</w:t>
            </w:r>
          </w:p>
        </w:tc>
        <w:tc>
          <w:tcPr>
            <w:tcW w:w="953" w:type="pct"/>
            <w:tcBorders>
              <w:right w:val="single" w:sz="4" w:space="0" w:color="auto"/>
            </w:tcBorders>
          </w:tcPr>
          <w:p w14:paraId="6C1214F0" w14:textId="77777777" w:rsidR="00CA7142" w:rsidRPr="00326A51" w:rsidRDefault="00CA7142" w:rsidP="0047578E">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sz w:val="22"/>
                <w:lang w:val="en-US"/>
              </w:rPr>
            </w:pPr>
          </w:p>
        </w:tc>
      </w:tr>
      <w:tr w:rsidR="00CA7142" w:rsidRPr="00AC0734" w14:paraId="618B06AA" w14:textId="77777777" w:rsidTr="00DF3FF8">
        <w:trPr>
          <w:trHeight w:val="330"/>
        </w:trPr>
        <w:tc>
          <w:tcPr>
            <w:cnfStyle w:val="001000000000" w:firstRow="0" w:lastRow="0" w:firstColumn="1" w:lastColumn="0" w:oddVBand="0" w:evenVBand="0" w:oddHBand="0" w:evenHBand="0" w:firstRowFirstColumn="0" w:firstRowLastColumn="0" w:lastRowFirstColumn="0" w:lastRowLastColumn="0"/>
            <w:tcW w:w="513" w:type="pct"/>
            <w:vMerge/>
          </w:tcPr>
          <w:p w14:paraId="5254D6DA" w14:textId="77777777" w:rsidR="00CA7142" w:rsidRDefault="00CA7142" w:rsidP="0047578E">
            <w:pPr>
              <w:rPr>
                <w:rFonts w:asciiTheme="majorHAnsi" w:hAnsiTheme="majorHAnsi" w:cstheme="majorHAnsi"/>
                <w:bCs/>
                <w:sz w:val="22"/>
                <w:lang w:val="en-US"/>
              </w:rPr>
            </w:pPr>
          </w:p>
        </w:tc>
        <w:tc>
          <w:tcPr>
            <w:tcW w:w="1104" w:type="pct"/>
            <w:vMerge/>
          </w:tcPr>
          <w:p w14:paraId="1BC3504D" w14:textId="77777777" w:rsidR="00CA7142" w:rsidRPr="00350960" w:rsidRDefault="00CA7142" w:rsidP="0047578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Cs w:val="24"/>
                <w:lang w:val="en-US"/>
              </w:rPr>
            </w:pPr>
          </w:p>
        </w:tc>
        <w:tc>
          <w:tcPr>
            <w:tcW w:w="2430" w:type="pct"/>
            <w:tcBorders>
              <w:right w:val="single" w:sz="4" w:space="0" w:color="auto"/>
            </w:tcBorders>
            <w:shd w:val="clear" w:color="auto" w:fill="auto"/>
            <w:noWrap/>
          </w:tcPr>
          <w:p w14:paraId="5AB5AB75" w14:textId="77777777" w:rsidR="00CA7142" w:rsidRPr="00CA7142" w:rsidRDefault="00CA7142" w:rsidP="00CA7142">
            <w:pPr>
              <w:ind w:left="360" w:hanging="36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color w:val="000000" w:themeColor="text1"/>
                <w:sz w:val="22"/>
                <w:lang w:val="en-US"/>
              </w:rPr>
            </w:pPr>
            <w:r w:rsidRPr="00CA7142">
              <w:rPr>
                <w:rFonts w:asciiTheme="minorHAnsi" w:hAnsiTheme="minorHAnsi" w:cstheme="minorHAnsi"/>
                <w:bCs/>
                <w:color w:val="000000" w:themeColor="text1"/>
                <w:sz w:val="22"/>
                <w:lang w:val="en-US"/>
              </w:rPr>
              <w:t>Standards compliancy</w:t>
            </w:r>
          </w:p>
          <w:p w14:paraId="067F7B94" w14:textId="77777777" w:rsidR="00CA7142" w:rsidRPr="00CA7142" w:rsidRDefault="00CA7142" w:rsidP="00CA7142">
            <w:pPr>
              <w:ind w:left="360" w:hanging="36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2"/>
                <w:lang w:val="en-US"/>
              </w:rPr>
            </w:pPr>
          </w:p>
          <w:p w14:paraId="63B48899" w14:textId="77777777" w:rsidR="00CA7142" w:rsidRPr="00CA7142" w:rsidRDefault="00CA7142" w:rsidP="00CA7142">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2"/>
                <w:lang w:val="en-US"/>
              </w:rPr>
            </w:pPr>
            <w:r w:rsidRPr="00CA7142">
              <w:rPr>
                <w:rFonts w:asciiTheme="minorHAnsi" w:hAnsiTheme="minorHAnsi" w:cstheme="minorHAnsi"/>
                <w:bCs/>
                <w:sz w:val="22"/>
                <w:lang w:val="en-US"/>
              </w:rPr>
              <w:t>The system should comply to following:</w:t>
            </w:r>
          </w:p>
          <w:p w14:paraId="1FE93964" w14:textId="77777777" w:rsidR="00CA7142" w:rsidRPr="00CA7142" w:rsidRDefault="00CA7142">
            <w:pPr>
              <w:pStyle w:val="ListParagraph"/>
              <w:numPr>
                <w:ilvl w:val="0"/>
                <w:numId w:val="38"/>
              </w:numPr>
              <w:ind w:left="33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color w:val="000000" w:themeColor="text1"/>
                <w:sz w:val="22"/>
                <w:lang w:val="en-US"/>
              </w:rPr>
            </w:pPr>
            <w:r w:rsidRPr="00184DC4">
              <w:rPr>
                <w:rFonts w:asciiTheme="minorHAnsi" w:hAnsiTheme="minorHAnsi" w:cstheme="minorHAnsi"/>
                <w:bCs/>
                <w:color w:val="000000" w:themeColor="text1"/>
                <w:sz w:val="22"/>
                <w:lang w:val="en-US"/>
              </w:rPr>
              <w:t>C</w:t>
            </w:r>
            <w:r w:rsidRPr="00CA7142">
              <w:rPr>
                <w:rFonts w:asciiTheme="minorHAnsi" w:hAnsiTheme="minorHAnsi" w:cstheme="minorHAnsi"/>
                <w:bCs/>
                <w:color w:val="000000" w:themeColor="text1"/>
                <w:sz w:val="22"/>
                <w:lang w:val="en-US"/>
              </w:rPr>
              <w:t>omplete information on the international or local standards supported/implemented by the product:</w:t>
            </w:r>
          </w:p>
          <w:p w14:paraId="514B62B5" w14:textId="77777777" w:rsidR="00CA7142" w:rsidRPr="00CA7142" w:rsidRDefault="00CA7142" w:rsidP="00CA7142">
            <w:pPr>
              <w:ind w:hanging="36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color w:val="000000" w:themeColor="text1"/>
                <w:sz w:val="22"/>
                <w:lang w:val="en-US"/>
              </w:rPr>
            </w:pPr>
            <w:r w:rsidRPr="00CA7142">
              <w:rPr>
                <w:rFonts w:asciiTheme="minorHAnsi" w:hAnsiTheme="minorHAnsi" w:cstheme="minorHAnsi"/>
                <w:bCs/>
                <w:color w:val="000000" w:themeColor="text1"/>
                <w:sz w:val="22"/>
                <w:lang w:val="en-US"/>
              </w:rPr>
              <w:t xml:space="preserve">              </w:t>
            </w:r>
            <w:proofErr w:type="spellStart"/>
            <w:r w:rsidRPr="00CA7142">
              <w:rPr>
                <w:rFonts w:asciiTheme="minorHAnsi" w:hAnsiTheme="minorHAnsi" w:cstheme="minorHAnsi"/>
                <w:bCs/>
                <w:color w:val="000000" w:themeColor="text1"/>
                <w:sz w:val="22"/>
                <w:lang w:val="en-US"/>
              </w:rPr>
              <w:t>i</w:t>
            </w:r>
            <w:proofErr w:type="spellEnd"/>
            <w:r w:rsidRPr="00CA7142">
              <w:rPr>
                <w:rFonts w:asciiTheme="minorHAnsi" w:hAnsiTheme="minorHAnsi" w:cstheme="minorHAnsi"/>
                <w:bCs/>
                <w:color w:val="000000" w:themeColor="text1"/>
                <w:sz w:val="22"/>
                <w:lang w:val="en-US"/>
              </w:rPr>
              <w:t>)          Technical standards</w:t>
            </w:r>
          </w:p>
          <w:p w14:paraId="2EEC4B0D" w14:textId="54168821" w:rsidR="00CA7142" w:rsidRPr="00350960" w:rsidRDefault="00CA7142" w:rsidP="00CA7142">
            <w:pPr>
              <w:ind w:hanging="36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lang w:val="en-US"/>
              </w:rPr>
            </w:pPr>
            <w:r w:rsidRPr="00CA7142">
              <w:rPr>
                <w:rFonts w:asciiTheme="minorHAnsi" w:hAnsiTheme="minorHAnsi" w:cstheme="minorHAnsi"/>
                <w:bCs/>
                <w:color w:val="000000" w:themeColor="text1"/>
                <w:sz w:val="22"/>
                <w:lang w:val="en-US"/>
              </w:rPr>
              <w:t xml:space="preserve">              ii)          Functional standards</w:t>
            </w:r>
          </w:p>
        </w:tc>
        <w:tc>
          <w:tcPr>
            <w:tcW w:w="953" w:type="pct"/>
            <w:tcBorders>
              <w:right w:val="single" w:sz="4" w:space="0" w:color="auto"/>
            </w:tcBorders>
          </w:tcPr>
          <w:p w14:paraId="3A080A97" w14:textId="77777777" w:rsidR="00CA7142" w:rsidRPr="00326A51" w:rsidRDefault="00CA7142" w:rsidP="0047578E">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sz w:val="22"/>
                <w:lang w:val="en-US"/>
              </w:rPr>
            </w:pPr>
          </w:p>
        </w:tc>
      </w:tr>
      <w:tr w:rsidR="00CA7142" w:rsidRPr="00AC0734" w14:paraId="3AFDBB1C" w14:textId="77777777" w:rsidTr="00DF3FF8">
        <w:trPr>
          <w:trHeight w:val="330"/>
        </w:trPr>
        <w:tc>
          <w:tcPr>
            <w:cnfStyle w:val="001000000000" w:firstRow="0" w:lastRow="0" w:firstColumn="1" w:lastColumn="0" w:oddVBand="0" w:evenVBand="0" w:oddHBand="0" w:evenHBand="0" w:firstRowFirstColumn="0" w:firstRowLastColumn="0" w:lastRowFirstColumn="0" w:lastRowLastColumn="0"/>
            <w:tcW w:w="513" w:type="pct"/>
            <w:vMerge/>
          </w:tcPr>
          <w:p w14:paraId="6E913EC0" w14:textId="77777777" w:rsidR="00CA7142" w:rsidRDefault="00CA7142" w:rsidP="0047578E">
            <w:pPr>
              <w:rPr>
                <w:rFonts w:asciiTheme="majorHAnsi" w:hAnsiTheme="majorHAnsi" w:cstheme="majorHAnsi"/>
                <w:bCs/>
                <w:sz w:val="22"/>
                <w:lang w:val="en-US"/>
              </w:rPr>
            </w:pPr>
          </w:p>
        </w:tc>
        <w:tc>
          <w:tcPr>
            <w:tcW w:w="1104" w:type="pct"/>
            <w:vMerge/>
          </w:tcPr>
          <w:p w14:paraId="55213B8B" w14:textId="77777777" w:rsidR="00CA7142" w:rsidRPr="00350960" w:rsidRDefault="00CA7142" w:rsidP="0047578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Cs w:val="24"/>
                <w:lang w:val="en-US"/>
              </w:rPr>
            </w:pPr>
          </w:p>
        </w:tc>
        <w:tc>
          <w:tcPr>
            <w:tcW w:w="2430" w:type="pct"/>
            <w:tcBorders>
              <w:right w:val="single" w:sz="4" w:space="0" w:color="auto"/>
            </w:tcBorders>
            <w:shd w:val="clear" w:color="auto" w:fill="auto"/>
            <w:noWrap/>
          </w:tcPr>
          <w:p w14:paraId="0BB6E02D" w14:textId="77777777" w:rsidR="00CA7142" w:rsidRPr="00184DC4" w:rsidRDefault="00CA7142" w:rsidP="00CA7142">
            <w:pPr>
              <w:ind w:left="360" w:hanging="36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color w:val="000000" w:themeColor="text1"/>
                <w:sz w:val="22"/>
                <w:lang w:val="en-US"/>
              </w:rPr>
            </w:pPr>
            <w:r w:rsidRPr="00184DC4">
              <w:rPr>
                <w:rFonts w:asciiTheme="minorHAnsi" w:hAnsiTheme="minorHAnsi" w:cstheme="minorHAnsi"/>
                <w:b/>
                <w:color w:val="000000" w:themeColor="text1"/>
                <w:sz w:val="22"/>
                <w:lang w:val="en-US"/>
              </w:rPr>
              <w:t>Licensing model</w:t>
            </w:r>
          </w:p>
          <w:p w14:paraId="01C2D38D" w14:textId="77777777" w:rsidR="00CA7142" w:rsidRPr="00201838" w:rsidRDefault="00CA7142" w:rsidP="00CA7142">
            <w:pPr>
              <w:ind w:left="360" w:hanging="36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color w:val="000000" w:themeColor="text1"/>
                <w:sz w:val="22"/>
                <w:highlight w:val="yellow"/>
                <w:lang w:val="en-US"/>
              </w:rPr>
            </w:pPr>
          </w:p>
          <w:p w14:paraId="2A3A7A5A" w14:textId="78764D0B" w:rsidR="00CA7142" w:rsidRPr="00201838" w:rsidRDefault="00CA7142" w:rsidP="00CA7142">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color w:val="000000" w:themeColor="text1"/>
                <w:sz w:val="22"/>
                <w:lang w:val="en-US"/>
              </w:rPr>
            </w:pPr>
            <w:r w:rsidRPr="00201838">
              <w:rPr>
                <w:rFonts w:asciiTheme="minorHAnsi" w:hAnsiTheme="minorHAnsi" w:cstheme="minorHAnsi"/>
                <w:bCs/>
                <w:color w:val="000000" w:themeColor="text1"/>
                <w:sz w:val="22"/>
                <w:lang w:val="en-US"/>
              </w:rPr>
              <w:t>Provide the following</w:t>
            </w:r>
            <w:r w:rsidR="00184DC4">
              <w:rPr>
                <w:rFonts w:asciiTheme="minorHAnsi" w:hAnsiTheme="minorHAnsi" w:cstheme="minorHAnsi"/>
                <w:bCs/>
                <w:color w:val="000000" w:themeColor="text1"/>
                <w:sz w:val="22"/>
                <w:lang w:val="en-US"/>
              </w:rPr>
              <w:t>:</w:t>
            </w:r>
          </w:p>
          <w:p w14:paraId="20749608" w14:textId="77777777" w:rsidR="00CA7142" w:rsidRPr="00CA7142" w:rsidRDefault="00CA7142">
            <w:pPr>
              <w:pStyle w:val="ListParagraph"/>
              <w:numPr>
                <w:ilvl w:val="0"/>
                <w:numId w:val="38"/>
              </w:numPr>
              <w:ind w:left="33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color w:val="000000" w:themeColor="text1"/>
                <w:sz w:val="22"/>
                <w:lang w:val="en-US"/>
              </w:rPr>
            </w:pPr>
            <w:r w:rsidRPr="00CA7142">
              <w:rPr>
                <w:rFonts w:asciiTheme="minorHAnsi" w:hAnsiTheme="minorHAnsi" w:cstheme="minorHAnsi"/>
                <w:bCs/>
                <w:color w:val="000000" w:themeColor="text1"/>
                <w:sz w:val="22"/>
                <w:lang w:val="en-US"/>
              </w:rPr>
              <w:t>Complete information on the licensing of the product.</w:t>
            </w:r>
          </w:p>
          <w:p w14:paraId="33AC7864" w14:textId="77777777" w:rsidR="00CA7142" w:rsidRPr="00CA7142" w:rsidRDefault="00CA7142">
            <w:pPr>
              <w:pStyle w:val="ListParagraph"/>
              <w:numPr>
                <w:ilvl w:val="0"/>
                <w:numId w:val="38"/>
              </w:numPr>
              <w:ind w:left="33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color w:val="000000" w:themeColor="text1"/>
                <w:sz w:val="22"/>
                <w:lang w:val="en-US"/>
              </w:rPr>
            </w:pPr>
            <w:r w:rsidRPr="00CA7142">
              <w:rPr>
                <w:rFonts w:asciiTheme="minorHAnsi" w:hAnsiTheme="minorHAnsi" w:cstheme="minorHAnsi"/>
                <w:bCs/>
                <w:color w:val="000000" w:themeColor="text1"/>
                <w:sz w:val="22"/>
                <w:lang w:val="en-US"/>
              </w:rPr>
              <w:t>Additional or Enhanced functions and features</w:t>
            </w:r>
          </w:p>
          <w:p w14:paraId="76F61DA2" w14:textId="7E5FB957" w:rsidR="00CA7142" w:rsidRPr="00184DC4" w:rsidRDefault="00CA7142" w:rsidP="00184DC4">
            <w:pPr>
              <w:pStyle w:val="ListParagraph"/>
              <w:numPr>
                <w:ilvl w:val="0"/>
                <w:numId w:val="38"/>
              </w:numPr>
              <w:ind w:left="33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color w:val="000000" w:themeColor="text1"/>
                <w:sz w:val="22"/>
                <w:lang w:val="en-US"/>
              </w:rPr>
            </w:pPr>
            <w:r w:rsidRPr="00CA7142">
              <w:rPr>
                <w:rFonts w:asciiTheme="minorHAnsi" w:hAnsiTheme="minorHAnsi" w:cstheme="minorHAnsi"/>
                <w:bCs/>
                <w:color w:val="000000" w:themeColor="text1"/>
                <w:sz w:val="22"/>
                <w:lang w:val="en-US"/>
              </w:rPr>
              <w:t>Provide any additional unique or enhanced functions, features or technologies to/of the proposed solution that you believe will contribute to or enhance the solutions.</w:t>
            </w:r>
          </w:p>
        </w:tc>
        <w:tc>
          <w:tcPr>
            <w:tcW w:w="953" w:type="pct"/>
            <w:tcBorders>
              <w:right w:val="single" w:sz="4" w:space="0" w:color="auto"/>
            </w:tcBorders>
          </w:tcPr>
          <w:p w14:paraId="5ADBBD65" w14:textId="77777777" w:rsidR="00CA7142" w:rsidRPr="00326A51" w:rsidRDefault="00CA7142" w:rsidP="0047578E">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sz w:val="22"/>
                <w:lang w:val="en-US"/>
              </w:rPr>
            </w:pPr>
          </w:p>
        </w:tc>
      </w:tr>
    </w:tbl>
    <w:p w14:paraId="7375C73E" w14:textId="77777777" w:rsidR="00847F73" w:rsidRPr="009A5BA0" w:rsidRDefault="00847F73" w:rsidP="00847F73"/>
    <w:p w14:paraId="4135F1EE" w14:textId="77777777" w:rsidR="00F250F2" w:rsidRPr="009A5BA0" w:rsidRDefault="00F250F2" w:rsidP="00F250F2">
      <w:pPr>
        <w:ind w:left="360" w:hanging="360"/>
        <w:rPr>
          <w:rFonts w:cs="Calibri"/>
          <w:b/>
          <w:bCs/>
          <w:sz w:val="22"/>
          <w:szCs w:val="22"/>
        </w:rPr>
      </w:pPr>
      <w:r w:rsidRPr="009A5BA0">
        <w:rPr>
          <w:rFonts w:cs="Calibri"/>
          <w:b/>
          <w:bCs/>
          <w:sz w:val="22"/>
          <w:szCs w:val="22"/>
        </w:rPr>
        <w:t>NOTE:   Failing to comply with all the aspect of this section will result in disqualification.</w:t>
      </w:r>
    </w:p>
    <w:p w14:paraId="4D8F0ADB" w14:textId="77777777" w:rsidR="00F250F2" w:rsidRPr="009A5BA0" w:rsidRDefault="00F250F2" w:rsidP="00F250F2">
      <w:pPr>
        <w:pStyle w:val="ListParagraph"/>
        <w:ind w:left="720"/>
        <w:rPr>
          <w:rFonts w:cs="Calibri"/>
          <w:b/>
          <w:bCs/>
          <w:sz w:val="22"/>
          <w:szCs w:val="22"/>
        </w:rPr>
      </w:pPr>
      <w:r w:rsidRPr="009A5BA0">
        <w:rPr>
          <w:rFonts w:cs="Calibri"/>
          <w:b/>
          <w:bCs/>
          <w:sz w:val="22"/>
          <w:szCs w:val="22"/>
        </w:rPr>
        <w:t>Yes = Comply</w:t>
      </w:r>
    </w:p>
    <w:p w14:paraId="03A053C5" w14:textId="77777777" w:rsidR="00F250F2" w:rsidRPr="009A5BA0" w:rsidRDefault="00F250F2" w:rsidP="00F250F2">
      <w:pPr>
        <w:pStyle w:val="ListParagraph"/>
        <w:ind w:left="720"/>
        <w:rPr>
          <w:rFonts w:cs="Calibri"/>
          <w:b/>
          <w:bCs/>
          <w:sz w:val="22"/>
          <w:szCs w:val="22"/>
        </w:rPr>
      </w:pPr>
      <w:r w:rsidRPr="009A5BA0">
        <w:rPr>
          <w:rFonts w:cs="Calibri"/>
          <w:b/>
          <w:bCs/>
          <w:sz w:val="22"/>
          <w:szCs w:val="22"/>
        </w:rPr>
        <w:t>No =  not comply (Thus, disqualified)</w:t>
      </w:r>
    </w:p>
    <w:p w14:paraId="0168399C" w14:textId="012247CD" w:rsidR="00342FC2" w:rsidRDefault="00342FC2" w:rsidP="008C177A">
      <w:pPr>
        <w:pStyle w:val="Specification"/>
        <w:spacing w:line="360" w:lineRule="auto"/>
      </w:pPr>
      <w:r>
        <w:t xml:space="preserve">I, the bidder (Full </w:t>
      </w:r>
      <w:r w:rsidR="001A5C14">
        <w:t>names) …</w:t>
      </w:r>
      <w:r>
        <w:t>……………………………………………</w:t>
      </w:r>
      <w:r w:rsidR="001A5C14">
        <w:t>…. representing</w:t>
      </w:r>
      <w:r>
        <w:t xml:space="preserve"> (company </w:t>
      </w:r>
      <w:r w:rsidR="001A5C14">
        <w:t>name) …</w:t>
      </w:r>
      <w:r>
        <w:t>………………………………………………………</w:t>
      </w:r>
      <w:r w:rsidR="001A5C14">
        <w:t>…...</w:t>
      </w:r>
      <w:r>
        <w:t xml:space="preserve"> Hereby confirm that I comply with the above Technical Mandatory Requirements and understand that it will form part of the contract and is legally binding.</w:t>
      </w:r>
    </w:p>
    <w:p w14:paraId="1676D896" w14:textId="77777777" w:rsidR="00342FC2" w:rsidRDefault="001A5C14" w:rsidP="00C14C93">
      <w:pPr>
        <w:pStyle w:val="Specification"/>
      </w:pPr>
      <w:r>
        <w:t>Thus,</w:t>
      </w:r>
      <w:r w:rsidR="00342FC2">
        <w:t xml:space="preserve"> done and signed at ……………………………………. On this………day of……………….20…. </w:t>
      </w:r>
    </w:p>
    <w:p w14:paraId="685FADD6" w14:textId="77777777" w:rsidR="00116BEE" w:rsidRDefault="00116BEE" w:rsidP="00C14C93">
      <w:pPr>
        <w:pStyle w:val="Specification"/>
      </w:pPr>
    </w:p>
    <w:p w14:paraId="399CCAB0" w14:textId="77777777" w:rsidR="00342FC2" w:rsidRDefault="00342FC2" w:rsidP="00C14C93">
      <w:pPr>
        <w:pStyle w:val="Specification"/>
      </w:pPr>
      <w:r>
        <w:t>……………………………….</w:t>
      </w:r>
      <w:r>
        <w:tab/>
      </w:r>
      <w:r>
        <w:tab/>
      </w:r>
      <w:r>
        <w:tab/>
      </w:r>
      <w:r>
        <w:tab/>
      </w:r>
      <w:r>
        <w:tab/>
      </w:r>
      <w:r>
        <w:tab/>
      </w:r>
      <w:r>
        <w:tab/>
      </w:r>
      <w:r>
        <w:tab/>
      </w:r>
    </w:p>
    <w:p w14:paraId="4F189F4C" w14:textId="77777777" w:rsidR="00342FC2" w:rsidRDefault="00342FC2" w:rsidP="00C14C93">
      <w:pPr>
        <w:pStyle w:val="Specification"/>
      </w:pPr>
      <w:r>
        <w:t>Signature</w:t>
      </w:r>
    </w:p>
    <w:p w14:paraId="7EA40CE2" w14:textId="77777777" w:rsidR="00B126F6" w:rsidRDefault="00342FC2" w:rsidP="00C14C93">
      <w:pPr>
        <w:pStyle w:val="Specification"/>
      </w:pPr>
      <w:r>
        <w:t>Designation:</w:t>
      </w:r>
    </w:p>
    <w:p w14:paraId="768F37FA" w14:textId="77777777" w:rsidR="00213322" w:rsidRDefault="00213322" w:rsidP="00B946D7">
      <w:pPr>
        <w:pStyle w:val="Specification"/>
        <w:ind w:left="360"/>
      </w:pPr>
    </w:p>
    <w:p w14:paraId="5C9578C8" w14:textId="77777777" w:rsidR="00213322" w:rsidRDefault="00213322" w:rsidP="00201838">
      <w:pPr>
        <w:pStyle w:val="Specification"/>
      </w:pPr>
    </w:p>
    <w:sectPr w:rsidR="00213322" w:rsidSect="00221161">
      <w:pgSz w:w="11906" w:h="16838"/>
      <w:pgMar w:top="1134" w:right="1134" w:bottom="1134" w:left="1134"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F5DE47" w14:textId="77777777" w:rsidR="00AA429B" w:rsidRDefault="00AA429B" w:rsidP="0096715B">
      <w:r>
        <w:separator/>
      </w:r>
    </w:p>
    <w:p w14:paraId="1E5D0EE1" w14:textId="77777777" w:rsidR="00AA429B" w:rsidRDefault="00AA429B"/>
  </w:endnote>
  <w:endnote w:type="continuationSeparator" w:id="0">
    <w:p w14:paraId="5DF18D5B" w14:textId="77777777" w:rsidR="00AA429B" w:rsidRDefault="00AA429B" w:rsidP="0096715B">
      <w:r>
        <w:continuationSeparator/>
      </w:r>
    </w:p>
    <w:p w14:paraId="16C8B59A" w14:textId="77777777" w:rsidR="00AA429B" w:rsidRDefault="00AA429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BFCE1C" w14:textId="77777777" w:rsidR="00FC4B28" w:rsidRDefault="00FC4B28" w:rsidP="00DB4744">
    <w:pPr>
      <w:pStyle w:val="Footer"/>
      <w:tabs>
        <w:tab w:val="clear" w:pos="4513"/>
        <w:tab w:val="clear" w:pos="9026"/>
        <w:tab w:val="right" w:pos="9639"/>
      </w:tabs>
      <w:jc w:val="right"/>
      <w:rPr>
        <w:noProof/>
      </w:rPr>
    </w:pPr>
  </w:p>
  <w:p w14:paraId="0B52E756" w14:textId="77777777" w:rsidR="00FC4B28" w:rsidRDefault="00FC4B28" w:rsidP="00F016A4">
    <w:pPr>
      <w:pStyle w:val="Footer"/>
      <w:tabs>
        <w:tab w:val="clear" w:pos="4513"/>
        <w:tab w:val="clear" w:pos="9026"/>
      </w:tabs>
      <w:jc w:val="right"/>
      <w:rPr>
        <w:noProof/>
      </w:rPr>
    </w:pPr>
    <w:r>
      <w:rPr>
        <w:noProof/>
      </w:rPr>
      <w:fldChar w:fldCharType="begin"/>
    </w:r>
    <w:r>
      <w:rPr>
        <w:noProof/>
      </w:rPr>
      <w:instrText xml:space="preserve"> PAGE  \* Arabic  \* MERGEFORMAT </w:instrText>
    </w:r>
    <w:r>
      <w:rPr>
        <w:noProof/>
      </w:rPr>
      <w:fldChar w:fldCharType="separate"/>
    </w:r>
    <w:r>
      <w:rPr>
        <w:noProof/>
      </w:rPr>
      <w:t>20</w:t>
    </w:r>
    <w:r>
      <w:rPr>
        <w:noProof/>
      </w:rPr>
      <w:fldChar w:fldCharType="end"/>
    </w:r>
    <w:r>
      <w:rPr>
        <w:noProof/>
      </w:rPr>
      <w:t xml:space="preserve"> of </w:t>
    </w:r>
    <w:r>
      <w:rPr>
        <w:noProof/>
      </w:rPr>
      <w:fldChar w:fldCharType="begin"/>
    </w:r>
    <w:r>
      <w:rPr>
        <w:noProof/>
      </w:rPr>
      <w:instrText xml:space="preserve"> NUMPAGES  \* Arabic  \* MERGEFORMAT </w:instrText>
    </w:r>
    <w:r>
      <w:rPr>
        <w:noProof/>
      </w:rPr>
      <w:fldChar w:fldCharType="separate"/>
    </w:r>
    <w:r>
      <w:rPr>
        <w:noProof/>
      </w:rPr>
      <w:t>27</w:t>
    </w:r>
    <w:r>
      <w:rPr>
        <w:noProof/>
      </w:rPr>
      <w:fldChar w:fldCharType="end"/>
    </w:r>
  </w:p>
  <w:p w14:paraId="06817595" w14:textId="77777777" w:rsidR="00FC4B28" w:rsidRPr="006302B2" w:rsidRDefault="00FC4B28" w:rsidP="00626A04">
    <w:pPr>
      <w:pStyle w:val="Header"/>
      <w:tabs>
        <w:tab w:val="clear" w:pos="4513"/>
        <w:tab w:val="clear" w:pos="9026"/>
      </w:tabs>
      <w:jc w:val="center"/>
      <w:rPr>
        <w:b/>
        <w:sz w:val="22"/>
      </w:rPr>
    </w:pPr>
    <w:r w:rsidRPr="006302B2">
      <w:rPr>
        <w:b/>
        <w:sz w:val="22"/>
      </w:rPr>
      <w:t>CONFIDENTIAL</w:t>
    </w:r>
  </w:p>
  <w:p w14:paraId="2F889678" w14:textId="77777777" w:rsidR="00FC4B28" w:rsidRDefault="00FC4B2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B541F4" w14:textId="77777777" w:rsidR="00AA429B" w:rsidRDefault="00AA429B" w:rsidP="0096715B">
      <w:r>
        <w:separator/>
      </w:r>
    </w:p>
    <w:p w14:paraId="17B01379" w14:textId="77777777" w:rsidR="00AA429B" w:rsidRDefault="00AA429B"/>
  </w:footnote>
  <w:footnote w:type="continuationSeparator" w:id="0">
    <w:p w14:paraId="4C5A49D3" w14:textId="77777777" w:rsidR="00AA429B" w:rsidRDefault="00AA429B" w:rsidP="0096715B">
      <w:r>
        <w:continuationSeparator/>
      </w:r>
    </w:p>
    <w:p w14:paraId="3ECF0356" w14:textId="77777777" w:rsidR="00AA429B" w:rsidRDefault="00AA429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457FE3"/>
    <w:multiLevelType w:val="hybridMultilevel"/>
    <w:tmpl w:val="D5BC2F48"/>
    <w:lvl w:ilvl="0" w:tplc="1C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DE0EEC"/>
    <w:multiLevelType w:val="hybridMultilevel"/>
    <w:tmpl w:val="6FC0A96E"/>
    <w:lvl w:ilvl="0" w:tplc="5B449D38">
      <w:start w:val="1"/>
      <w:numFmt w:val="lowerLetter"/>
      <w:lvlText w:val="%1."/>
      <w:lvlJc w:val="left"/>
      <w:pPr>
        <w:ind w:left="1440" w:hanging="360"/>
      </w:pPr>
      <w:rPr>
        <w:rFonts w:ascii="Calibri" w:eastAsia="Times New Roman" w:hAnsi="Calibri" w:cs="Calibri"/>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2" w15:restartNumberingAfterBreak="0">
    <w:nsid w:val="08A43510"/>
    <w:multiLevelType w:val="multilevel"/>
    <w:tmpl w:val="1A8CBF7A"/>
    <w:lvl w:ilvl="0">
      <w:start w:val="1"/>
      <w:numFmt w:val="decimal"/>
      <w:lvlText w:val="(%1)"/>
      <w:lvlJc w:val="left"/>
      <w:pPr>
        <w:tabs>
          <w:tab w:val="num" w:pos="1134"/>
        </w:tabs>
        <w:ind w:left="1134" w:hanging="567"/>
      </w:pPr>
      <w:rPr>
        <w:rFonts w:hint="default"/>
        <w:b w:val="0"/>
      </w:rPr>
    </w:lvl>
    <w:lvl w:ilvl="1">
      <w:start w:val="4"/>
      <w:numFmt w:val="lowerLetter"/>
      <w:lvlText w:val="(%2)"/>
      <w:lvlJc w:val="left"/>
      <w:pPr>
        <w:tabs>
          <w:tab w:val="num" w:pos="1701"/>
        </w:tabs>
        <w:ind w:left="1701" w:hanging="567"/>
      </w:pPr>
      <w:rPr>
        <w:rFonts w:hint="default"/>
        <w:b w:val="0"/>
        <w:color w:val="auto"/>
      </w:rPr>
    </w:lvl>
    <w:lvl w:ilvl="2">
      <w:start w:val="1"/>
      <w:numFmt w:val="lowerRoman"/>
      <w:lvlText w:val="(%3)"/>
      <w:lvlJc w:val="left"/>
      <w:pPr>
        <w:tabs>
          <w:tab w:val="num" w:pos="2268"/>
        </w:tabs>
        <w:ind w:left="2268" w:hanging="567"/>
      </w:pPr>
      <w:rPr>
        <w:rFonts w:hint="default"/>
        <w:b w:val="0"/>
      </w:rPr>
    </w:lvl>
    <w:lvl w:ilvl="3">
      <w:start w:val="1"/>
      <w:numFmt w:val="decimal"/>
      <w:lvlText w:val="%4)"/>
      <w:lvlJc w:val="left"/>
      <w:pPr>
        <w:tabs>
          <w:tab w:val="num" w:pos="2835"/>
        </w:tabs>
        <w:ind w:left="2835" w:hanging="567"/>
      </w:pPr>
      <w:rPr>
        <w:rFonts w:hint="default"/>
      </w:rPr>
    </w:lvl>
    <w:lvl w:ilvl="4">
      <w:start w:val="1"/>
      <w:numFmt w:val="lowerRoman"/>
      <w:lvlText w:val="(%5)"/>
      <w:lvlJc w:val="left"/>
      <w:pPr>
        <w:ind w:left="3402" w:hanging="567"/>
      </w:pPr>
      <w:rPr>
        <w:rFonts w:hint="default"/>
      </w:rPr>
    </w:lvl>
    <w:lvl w:ilvl="5">
      <w:start w:val="1"/>
      <w:numFmt w:val="lowerRoman"/>
      <w:lvlText w:val="(%6)"/>
      <w:lvlJc w:val="left"/>
      <w:pPr>
        <w:ind w:left="3969" w:hanging="567"/>
      </w:pPr>
      <w:rPr>
        <w:rFonts w:hint="default"/>
      </w:rPr>
    </w:lvl>
    <w:lvl w:ilvl="6">
      <w:start w:val="1"/>
      <w:numFmt w:val="decimal"/>
      <w:lvlText w:val="%7."/>
      <w:lvlJc w:val="left"/>
      <w:pPr>
        <w:ind w:left="4536" w:hanging="567"/>
      </w:pPr>
      <w:rPr>
        <w:rFonts w:hint="default"/>
      </w:rPr>
    </w:lvl>
    <w:lvl w:ilvl="7">
      <w:start w:val="1"/>
      <w:numFmt w:val="lowerLetter"/>
      <w:lvlText w:val="%8."/>
      <w:lvlJc w:val="left"/>
      <w:pPr>
        <w:ind w:left="5103" w:hanging="567"/>
      </w:pPr>
      <w:rPr>
        <w:rFonts w:hint="default"/>
      </w:rPr>
    </w:lvl>
    <w:lvl w:ilvl="8">
      <w:start w:val="1"/>
      <w:numFmt w:val="lowerRoman"/>
      <w:lvlText w:val="%9."/>
      <w:lvlJc w:val="left"/>
      <w:pPr>
        <w:ind w:left="5670" w:hanging="567"/>
      </w:pPr>
      <w:rPr>
        <w:rFonts w:hint="default"/>
      </w:rPr>
    </w:lvl>
  </w:abstractNum>
  <w:abstractNum w:abstractNumId="3" w15:restartNumberingAfterBreak="0">
    <w:nsid w:val="0DC44FBF"/>
    <w:multiLevelType w:val="hybridMultilevel"/>
    <w:tmpl w:val="6FC0A96E"/>
    <w:lvl w:ilvl="0" w:tplc="FFFFFFFF">
      <w:start w:val="1"/>
      <w:numFmt w:val="lowerLetter"/>
      <w:lvlText w:val="%1."/>
      <w:lvlJc w:val="left"/>
      <w:pPr>
        <w:ind w:left="1440" w:hanging="360"/>
      </w:pPr>
      <w:rPr>
        <w:rFonts w:ascii="Calibri" w:eastAsia="Times New Roman" w:hAnsi="Calibri" w:cs="Calibri"/>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 w15:restartNumberingAfterBreak="0">
    <w:nsid w:val="0E5D302A"/>
    <w:multiLevelType w:val="hybridMultilevel"/>
    <w:tmpl w:val="99E8EDD4"/>
    <w:lvl w:ilvl="0" w:tplc="04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0FE74F7D"/>
    <w:multiLevelType w:val="multilevel"/>
    <w:tmpl w:val="0790824A"/>
    <w:lvl w:ilvl="0">
      <w:start w:val="1"/>
      <w:numFmt w:val="decimal"/>
      <w:pStyle w:val="Level1"/>
      <w:lvlText w:val="%1."/>
      <w:lvlJc w:val="left"/>
      <w:pPr>
        <w:tabs>
          <w:tab w:val="num" w:pos="709"/>
        </w:tabs>
        <w:ind w:left="709" w:hanging="709"/>
      </w:pPr>
      <w:rPr>
        <w:rFonts w:ascii="Arial" w:hAnsi="Arial" w:cs="Arial" w:hint="default"/>
        <w:b w:val="0"/>
      </w:rPr>
    </w:lvl>
    <w:lvl w:ilvl="1">
      <w:start w:val="1"/>
      <w:numFmt w:val="decimal"/>
      <w:pStyle w:val="Level2"/>
      <w:isLgl/>
      <w:lvlText w:val="%1.%2"/>
      <w:lvlJc w:val="left"/>
      <w:pPr>
        <w:tabs>
          <w:tab w:val="num" w:pos="709"/>
        </w:tabs>
        <w:ind w:left="709" w:hanging="709"/>
      </w:pPr>
      <w:rPr>
        <w:rFonts w:ascii="Arial" w:hAnsi="Arial" w:cs="Arial" w:hint="default"/>
        <w:b w:val="0"/>
      </w:rPr>
    </w:lvl>
    <w:lvl w:ilvl="2">
      <w:start w:val="1"/>
      <w:numFmt w:val="lowerLetter"/>
      <w:pStyle w:val="Level3"/>
      <w:lvlText w:val="(%3)"/>
      <w:lvlJc w:val="left"/>
      <w:pPr>
        <w:tabs>
          <w:tab w:val="num" w:pos="1417"/>
        </w:tabs>
        <w:ind w:left="1417" w:hanging="708"/>
      </w:pPr>
      <w:rPr>
        <w:rFonts w:ascii="Arial" w:hAnsi="Arial" w:cs="Arial" w:hint="default"/>
        <w:b w:val="0"/>
      </w:rPr>
    </w:lvl>
    <w:lvl w:ilvl="3">
      <w:start w:val="1"/>
      <w:numFmt w:val="lowerRoman"/>
      <w:pStyle w:val="Level4"/>
      <w:lvlText w:val="(%4)"/>
      <w:lvlJc w:val="left"/>
      <w:pPr>
        <w:tabs>
          <w:tab w:val="num" w:pos="2126"/>
        </w:tabs>
        <w:ind w:left="2126" w:hanging="709"/>
      </w:pPr>
      <w:rPr>
        <w:rFonts w:ascii="Arial" w:hAnsi="Arial" w:cs="Arial" w:hint="default"/>
        <w:b w:val="0"/>
      </w:rPr>
    </w:lvl>
    <w:lvl w:ilvl="4">
      <w:start w:val="1"/>
      <w:numFmt w:val="decimal"/>
      <w:pStyle w:val="Level5"/>
      <w:lvlText w:val="(%5)"/>
      <w:lvlJc w:val="left"/>
      <w:pPr>
        <w:tabs>
          <w:tab w:val="num" w:pos="2835"/>
        </w:tabs>
        <w:ind w:left="2835" w:hanging="709"/>
      </w:pPr>
      <w:rPr>
        <w:rFonts w:ascii="Arial" w:hAnsi="Arial" w:cs="Arial" w:hint="default"/>
        <w:b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100C3EEC"/>
    <w:multiLevelType w:val="hybridMultilevel"/>
    <w:tmpl w:val="8DFA5454"/>
    <w:lvl w:ilvl="0" w:tplc="722C8BDE">
      <w:start w:val="1"/>
      <w:numFmt w:val="lowerLetter"/>
      <w:lvlText w:val="%1."/>
      <w:lvlJc w:val="left"/>
      <w:pPr>
        <w:ind w:left="720" w:hanging="360"/>
      </w:pPr>
      <w:rPr>
        <w:rFonts w:ascii="Calibri" w:eastAsia="Times New Roman" w:hAnsi="Calibri" w:cs="Calibri"/>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10D45B39"/>
    <w:multiLevelType w:val="hybridMultilevel"/>
    <w:tmpl w:val="8DFA5454"/>
    <w:lvl w:ilvl="0" w:tplc="FFFFFFFF">
      <w:start w:val="1"/>
      <w:numFmt w:val="lowerLetter"/>
      <w:lvlText w:val="%1."/>
      <w:lvlJc w:val="left"/>
      <w:pPr>
        <w:ind w:left="720" w:hanging="360"/>
      </w:pPr>
      <w:rPr>
        <w:rFonts w:ascii="Calibri" w:eastAsia="Times New Roman" w:hAnsi="Calibri" w:cs="Calibri"/>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1D13705"/>
    <w:multiLevelType w:val="hybridMultilevel"/>
    <w:tmpl w:val="3E4C735A"/>
    <w:lvl w:ilvl="0" w:tplc="BD24BE4E">
      <w:start w:val="1"/>
      <w:numFmt w:val="lowerLetter"/>
      <w:lvlText w:val="%1."/>
      <w:lvlJc w:val="left"/>
      <w:pPr>
        <w:ind w:left="720" w:hanging="360"/>
      </w:pPr>
      <w:rPr>
        <w:rFonts w:ascii="Calibri" w:eastAsia="Times New Roman" w:hAnsi="Calibri" w:cs="Calibri"/>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17820B9F"/>
    <w:multiLevelType w:val="multilevel"/>
    <w:tmpl w:val="08BC793E"/>
    <w:lvl w:ilvl="0">
      <w:start w:val="1"/>
      <w:numFmt w:val="decimal"/>
      <w:lvlText w:val="(%1)"/>
      <w:lvlJc w:val="left"/>
      <w:pPr>
        <w:tabs>
          <w:tab w:val="num" w:pos="567"/>
        </w:tabs>
        <w:ind w:left="567" w:hanging="567"/>
      </w:pPr>
      <w:rPr>
        <w:rFonts w:ascii="Calibri" w:hAnsi="Calibri" w:hint="default"/>
        <w:b w:val="0"/>
        <w:sz w:val="24"/>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0" w15:restartNumberingAfterBreak="0">
    <w:nsid w:val="1784629E"/>
    <w:multiLevelType w:val="hybridMultilevel"/>
    <w:tmpl w:val="335A6014"/>
    <w:lvl w:ilvl="0" w:tplc="1C090017">
      <w:start w:val="1"/>
      <w:numFmt w:val="lowerLetter"/>
      <w:lvlText w:val="%1)"/>
      <w:lvlJc w:val="left"/>
      <w:pPr>
        <w:ind w:left="1440" w:hanging="360"/>
      </w:p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11" w15:restartNumberingAfterBreak="0">
    <w:nsid w:val="199936CF"/>
    <w:multiLevelType w:val="multilevel"/>
    <w:tmpl w:val="E8D4CA36"/>
    <w:lvl w:ilvl="0">
      <w:start w:val="11"/>
      <w:numFmt w:val="decimal"/>
      <w:lvlText w:val="%1"/>
      <w:lvlJc w:val="left"/>
      <w:pPr>
        <w:ind w:left="420" w:hanging="420"/>
      </w:pPr>
      <w:rPr>
        <w:rFonts w:asciiTheme="minorHAnsi" w:hAnsiTheme="minorHAnsi" w:hint="default"/>
        <w:b/>
      </w:rPr>
    </w:lvl>
    <w:lvl w:ilvl="1">
      <w:start w:val="1"/>
      <w:numFmt w:val="decimal"/>
      <w:lvlText w:val="%1.%2"/>
      <w:lvlJc w:val="left"/>
      <w:pPr>
        <w:ind w:left="420" w:hanging="420"/>
      </w:pPr>
      <w:rPr>
        <w:rFonts w:asciiTheme="minorHAnsi" w:hAnsiTheme="minorHAnsi" w:hint="default"/>
        <w:b/>
      </w:rPr>
    </w:lvl>
    <w:lvl w:ilvl="2">
      <w:start w:val="1"/>
      <w:numFmt w:val="decimal"/>
      <w:lvlText w:val="%1.%2.%3"/>
      <w:lvlJc w:val="left"/>
      <w:pPr>
        <w:ind w:left="720" w:hanging="720"/>
      </w:pPr>
      <w:rPr>
        <w:rFonts w:asciiTheme="minorHAnsi" w:hAnsiTheme="minorHAnsi" w:hint="default"/>
        <w:b/>
      </w:rPr>
    </w:lvl>
    <w:lvl w:ilvl="3">
      <w:start w:val="1"/>
      <w:numFmt w:val="decimal"/>
      <w:lvlText w:val="%1.%2.%3.%4"/>
      <w:lvlJc w:val="left"/>
      <w:pPr>
        <w:ind w:left="720" w:hanging="720"/>
      </w:pPr>
      <w:rPr>
        <w:rFonts w:asciiTheme="minorHAnsi" w:hAnsiTheme="minorHAnsi" w:hint="default"/>
        <w:b/>
      </w:rPr>
    </w:lvl>
    <w:lvl w:ilvl="4">
      <w:start w:val="1"/>
      <w:numFmt w:val="decimal"/>
      <w:lvlText w:val="%1.%2.%3.%4.%5"/>
      <w:lvlJc w:val="left"/>
      <w:pPr>
        <w:ind w:left="1080" w:hanging="1080"/>
      </w:pPr>
      <w:rPr>
        <w:rFonts w:asciiTheme="minorHAnsi" w:hAnsiTheme="minorHAnsi" w:hint="default"/>
        <w:b/>
      </w:rPr>
    </w:lvl>
    <w:lvl w:ilvl="5">
      <w:start w:val="1"/>
      <w:numFmt w:val="decimal"/>
      <w:lvlText w:val="%1.%2.%3.%4.%5.%6"/>
      <w:lvlJc w:val="left"/>
      <w:pPr>
        <w:ind w:left="1080" w:hanging="1080"/>
      </w:pPr>
      <w:rPr>
        <w:rFonts w:asciiTheme="minorHAnsi" w:hAnsiTheme="minorHAnsi" w:hint="default"/>
        <w:b/>
      </w:rPr>
    </w:lvl>
    <w:lvl w:ilvl="6">
      <w:start w:val="1"/>
      <w:numFmt w:val="decimal"/>
      <w:lvlText w:val="%1.%2.%3.%4.%5.%6.%7"/>
      <w:lvlJc w:val="left"/>
      <w:pPr>
        <w:ind w:left="1440" w:hanging="1440"/>
      </w:pPr>
      <w:rPr>
        <w:rFonts w:asciiTheme="minorHAnsi" w:hAnsiTheme="minorHAnsi" w:hint="default"/>
        <w:b/>
      </w:rPr>
    </w:lvl>
    <w:lvl w:ilvl="7">
      <w:start w:val="1"/>
      <w:numFmt w:val="decimal"/>
      <w:lvlText w:val="%1.%2.%3.%4.%5.%6.%7.%8"/>
      <w:lvlJc w:val="left"/>
      <w:pPr>
        <w:ind w:left="1440" w:hanging="1440"/>
      </w:pPr>
      <w:rPr>
        <w:rFonts w:asciiTheme="minorHAnsi" w:hAnsiTheme="minorHAnsi" w:hint="default"/>
        <w:b/>
      </w:rPr>
    </w:lvl>
    <w:lvl w:ilvl="8">
      <w:start w:val="1"/>
      <w:numFmt w:val="decimal"/>
      <w:lvlText w:val="%1.%2.%3.%4.%5.%6.%7.%8.%9"/>
      <w:lvlJc w:val="left"/>
      <w:pPr>
        <w:ind w:left="1800" w:hanging="1800"/>
      </w:pPr>
      <w:rPr>
        <w:rFonts w:asciiTheme="minorHAnsi" w:hAnsiTheme="minorHAnsi" w:hint="default"/>
        <w:b/>
      </w:rPr>
    </w:lvl>
  </w:abstractNum>
  <w:abstractNum w:abstractNumId="12" w15:restartNumberingAfterBreak="0">
    <w:nsid w:val="19E93E77"/>
    <w:multiLevelType w:val="multilevel"/>
    <w:tmpl w:val="84949AF2"/>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1CF11114"/>
    <w:multiLevelType w:val="multilevel"/>
    <w:tmpl w:val="3F3C6072"/>
    <w:name w:val="WW8Num22"/>
    <w:lvl w:ilvl="0">
      <w:start w:val="1"/>
      <w:numFmt w:val="lowerLetter"/>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21E32F34"/>
    <w:multiLevelType w:val="multilevel"/>
    <w:tmpl w:val="A3A0B02E"/>
    <w:name w:val="Lovells"/>
    <w:lvl w:ilvl="0">
      <w:start w:val="1"/>
      <w:numFmt w:val="decimal"/>
      <w:lvlText w:val="%1."/>
      <w:lvlJc w:val="left"/>
      <w:pPr>
        <w:tabs>
          <w:tab w:val="num" w:pos="709"/>
        </w:tabs>
        <w:ind w:left="709" w:hanging="709"/>
      </w:pPr>
      <w:rPr>
        <w:rFonts w:ascii="Arial" w:hAnsi="Arial" w:cs="Arial" w:hint="default"/>
        <w:b w:val="0"/>
      </w:rPr>
    </w:lvl>
    <w:lvl w:ilvl="1">
      <w:start w:val="1"/>
      <w:numFmt w:val="decimal"/>
      <w:isLgl/>
      <w:lvlText w:val="%1.%2"/>
      <w:lvlJc w:val="left"/>
      <w:pPr>
        <w:tabs>
          <w:tab w:val="num" w:pos="709"/>
        </w:tabs>
        <w:ind w:left="709" w:hanging="709"/>
      </w:pPr>
      <w:rPr>
        <w:rFonts w:ascii="Arial" w:hAnsi="Arial" w:cs="Arial" w:hint="default"/>
        <w:b w:val="0"/>
      </w:rPr>
    </w:lvl>
    <w:lvl w:ilvl="2">
      <w:start w:val="1"/>
      <w:numFmt w:val="lowerLetter"/>
      <w:lvlText w:val="(%3)"/>
      <w:lvlJc w:val="left"/>
      <w:pPr>
        <w:tabs>
          <w:tab w:val="num" w:pos="1417"/>
        </w:tabs>
        <w:ind w:left="1417" w:hanging="708"/>
      </w:pPr>
      <w:rPr>
        <w:rFonts w:ascii="Arial" w:hAnsi="Arial" w:cs="Arial" w:hint="default"/>
        <w:b w:val="0"/>
      </w:rPr>
    </w:lvl>
    <w:lvl w:ilvl="3">
      <w:start w:val="1"/>
      <w:numFmt w:val="lowerRoman"/>
      <w:lvlText w:val="(%4)"/>
      <w:lvlJc w:val="left"/>
      <w:pPr>
        <w:tabs>
          <w:tab w:val="num" w:pos="2126"/>
        </w:tabs>
        <w:ind w:left="2126" w:hanging="709"/>
      </w:pPr>
      <w:rPr>
        <w:rFonts w:ascii="Arial" w:hAnsi="Arial" w:cs="Arial" w:hint="default"/>
        <w:b w:val="0"/>
      </w:rPr>
    </w:lvl>
    <w:lvl w:ilvl="4">
      <w:start w:val="1"/>
      <w:numFmt w:val="decimal"/>
      <w:lvlText w:val="(%5)"/>
      <w:lvlJc w:val="left"/>
      <w:pPr>
        <w:tabs>
          <w:tab w:val="num" w:pos="2835"/>
        </w:tabs>
        <w:ind w:left="2835" w:hanging="709"/>
      </w:pPr>
      <w:rPr>
        <w:rFonts w:ascii="Arial" w:hAnsi="Arial" w:cs="Arial" w:hint="default"/>
        <w:b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22845535"/>
    <w:multiLevelType w:val="multilevel"/>
    <w:tmpl w:val="E6FAB54C"/>
    <w:lvl w:ilvl="0">
      <w:start w:val="1"/>
      <w:numFmt w:val="decimal"/>
      <w:pStyle w:val="Heading1"/>
      <w:lvlText w:val="%1."/>
      <w:lvlJc w:val="left"/>
      <w:pPr>
        <w:tabs>
          <w:tab w:val="num" w:pos="502"/>
        </w:tabs>
        <w:ind w:left="567" w:hanging="567"/>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isLgl/>
      <w:lvlText w:val="%1.%2."/>
      <w:lvlJc w:val="left"/>
      <w:pPr>
        <w:tabs>
          <w:tab w:val="num" w:pos="502"/>
        </w:tabs>
        <w:ind w:left="567" w:hanging="567"/>
      </w:pPr>
      <w:rPr>
        <w:rFonts w:hint="default"/>
      </w:rPr>
    </w:lvl>
    <w:lvl w:ilvl="2">
      <w:start w:val="1"/>
      <w:numFmt w:val="decimal"/>
      <w:pStyle w:val="Heading3"/>
      <w:isLgl/>
      <w:lvlText w:val="%1.%2.%3."/>
      <w:lvlJc w:val="left"/>
      <w:pPr>
        <w:tabs>
          <w:tab w:val="num" w:pos="502"/>
        </w:tabs>
        <w:ind w:left="567" w:hanging="567"/>
      </w:pPr>
      <w:rPr>
        <w:rFonts w:hint="default"/>
      </w:rPr>
    </w:lvl>
    <w:lvl w:ilvl="3">
      <w:start w:val="1"/>
      <w:numFmt w:val="decimal"/>
      <w:pStyle w:val="Heading4"/>
      <w:isLgl/>
      <w:lvlText w:val="%1.%2.%3.%4."/>
      <w:lvlJc w:val="left"/>
      <w:pPr>
        <w:tabs>
          <w:tab w:val="num" w:pos="502"/>
        </w:tabs>
        <w:ind w:left="567" w:hanging="567"/>
      </w:pPr>
      <w:rPr>
        <w:rFonts w:hint="default"/>
      </w:rPr>
    </w:lvl>
    <w:lvl w:ilvl="4">
      <w:start w:val="1"/>
      <w:numFmt w:val="decimal"/>
      <w:isLgl/>
      <w:lvlText w:val="%1.%2.%3.%4.%5."/>
      <w:lvlJc w:val="left"/>
      <w:pPr>
        <w:tabs>
          <w:tab w:val="num" w:pos="502"/>
        </w:tabs>
        <w:ind w:left="567" w:hanging="567"/>
      </w:pPr>
      <w:rPr>
        <w:rFonts w:hint="default"/>
      </w:rPr>
    </w:lvl>
    <w:lvl w:ilvl="5">
      <w:start w:val="1"/>
      <w:numFmt w:val="decimal"/>
      <w:isLgl/>
      <w:lvlText w:val="%1.%2.%3.%4.%5.%6."/>
      <w:lvlJc w:val="left"/>
      <w:pPr>
        <w:tabs>
          <w:tab w:val="num" w:pos="502"/>
        </w:tabs>
        <w:ind w:left="567" w:hanging="567"/>
      </w:pPr>
      <w:rPr>
        <w:rFonts w:hint="default"/>
      </w:rPr>
    </w:lvl>
    <w:lvl w:ilvl="6">
      <w:start w:val="1"/>
      <w:numFmt w:val="decimal"/>
      <w:isLgl/>
      <w:lvlText w:val="%1.%2.%3.%4.%5.%6.%7."/>
      <w:lvlJc w:val="left"/>
      <w:pPr>
        <w:tabs>
          <w:tab w:val="num" w:pos="502"/>
        </w:tabs>
        <w:ind w:left="567" w:hanging="567"/>
      </w:pPr>
      <w:rPr>
        <w:rFonts w:hint="default"/>
      </w:rPr>
    </w:lvl>
    <w:lvl w:ilvl="7">
      <w:start w:val="1"/>
      <w:numFmt w:val="decimal"/>
      <w:isLgl/>
      <w:lvlText w:val="%1.%2.%3.%4.%5.%6.%7.%8."/>
      <w:lvlJc w:val="left"/>
      <w:pPr>
        <w:tabs>
          <w:tab w:val="num" w:pos="502"/>
        </w:tabs>
        <w:ind w:left="567" w:hanging="567"/>
      </w:pPr>
      <w:rPr>
        <w:rFonts w:hint="default"/>
      </w:rPr>
    </w:lvl>
    <w:lvl w:ilvl="8">
      <w:start w:val="1"/>
      <w:numFmt w:val="decimal"/>
      <w:isLgl/>
      <w:lvlText w:val="%1.%2.%3.%4.%5.%6.%7.%8.%9."/>
      <w:lvlJc w:val="left"/>
      <w:pPr>
        <w:tabs>
          <w:tab w:val="num" w:pos="502"/>
        </w:tabs>
        <w:ind w:left="567" w:hanging="567"/>
      </w:pPr>
      <w:rPr>
        <w:rFonts w:hint="default"/>
      </w:rPr>
    </w:lvl>
  </w:abstractNum>
  <w:abstractNum w:abstractNumId="16" w15:restartNumberingAfterBreak="0">
    <w:nsid w:val="22AF5521"/>
    <w:multiLevelType w:val="multilevel"/>
    <w:tmpl w:val="37B4817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993"/>
        </w:tabs>
        <w:ind w:left="993"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7" w15:restartNumberingAfterBreak="0">
    <w:nsid w:val="245F1BBC"/>
    <w:multiLevelType w:val="multilevel"/>
    <w:tmpl w:val="3B4416C0"/>
    <w:lvl w:ilvl="0">
      <w:start w:val="1"/>
      <w:numFmt w:val="decimal"/>
      <w:lvlText w:val="(%1)"/>
      <w:lvlJc w:val="left"/>
      <w:pPr>
        <w:tabs>
          <w:tab w:val="num" w:pos="567"/>
        </w:tabs>
        <w:ind w:left="567" w:hanging="567"/>
      </w:pPr>
      <w:rPr>
        <w:rFonts w:hint="default"/>
        <w:b/>
        <w:bCs w:val="0"/>
        <w:color w:val="auto"/>
      </w:rPr>
    </w:lvl>
    <w:lvl w:ilvl="1">
      <w:start w:val="1"/>
      <w:numFmt w:val="lowerLetter"/>
      <w:lvlText w:val="(%2)"/>
      <w:lvlJc w:val="left"/>
      <w:pPr>
        <w:tabs>
          <w:tab w:val="num" w:pos="993"/>
        </w:tabs>
        <w:ind w:left="993"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8" w15:restartNumberingAfterBreak="0">
    <w:nsid w:val="29B00797"/>
    <w:multiLevelType w:val="hybridMultilevel"/>
    <w:tmpl w:val="33DE1A46"/>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15:restartNumberingAfterBreak="0">
    <w:nsid w:val="2A3975D4"/>
    <w:multiLevelType w:val="multilevel"/>
    <w:tmpl w:val="0F488A02"/>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107"/>
        </w:tabs>
        <w:ind w:left="1107" w:hanging="567"/>
      </w:pPr>
      <w:rPr>
        <w:rFonts w:hint="default"/>
        <w:b w:val="0"/>
      </w:rPr>
    </w:lvl>
    <w:lvl w:ilvl="3">
      <w:start w:val="1"/>
      <w:numFmt w:val="decimal"/>
      <w:lvlText w:val="%4)"/>
      <w:lvlJc w:val="left"/>
      <w:pPr>
        <w:tabs>
          <w:tab w:val="num" w:pos="1737"/>
        </w:tabs>
        <w:ind w:left="1737" w:hanging="567"/>
      </w:pPr>
      <w:rPr>
        <w:rFonts w:hint="default"/>
      </w:rPr>
    </w:lvl>
    <w:lvl w:ilvl="4">
      <w:start w:val="1"/>
      <w:numFmt w:val="lowerRoman"/>
      <w:lvlText w:val="(%5)"/>
      <w:lvlJc w:val="left"/>
      <w:pPr>
        <w:ind w:left="2277"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0" w15:restartNumberingAfterBreak="0">
    <w:nsid w:val="315B2172"/>
    <w:multiLevelType w:val="multilevel"/>
    <w:tmpl w:val="AB28AF10"/>
    <w:lvl w:ilvl="0">
      <w:start w:val="9"/>
      <w:numFmt w:val="decimal"/>
      <w:lvlText w:val="%1"/>
      <w:lvlJc w:val="left"/>
      <w:pPr>
        <w:ind w:left="360" w:hanging="360"/>
      </w:pPr>
      <w:rPr>
        <w:rFonts w:eastAsiaTheme="majorEastAsia" w:hint="default"/>
        <w:b/>
        <w:color w:val="000066"/>
      </w:rPr>
    </w:lvl>
    <w:lvl w:ilvl="1">
      <w:start w:val="4"/>
      <w:numFmt w:val="decimal"/>
      <w:lvlText w:val="%1.%2"/>
      <w:lvlJc w:val="left"/>
      <w:pPr>
        <w:ind w:left="360" w:hanging="360"/>
      </w:pPr>
      <w:rPr>
        <w:rFonts w:eastAsiaTheme="majorEastAsia" w:hint="default"/>
        <w:b/>
        <w:color w:val="000066"/>
      </w:rPr>
    </w:lvl>
    <w:lvl w:ilvl="2">
      <w:start w:val="1"/>
      <w:numFmt w:val="decimal"/>
      <w:lvlText w:val="%1.%2.%3"/>
      <w:lvlJc w:val="left"/>
      <w:pPr>
        <w:ind w:left="720" w:hanging="720"/>
      </w:pPr>
      <w:rPr>
        <w:rFonts w:eastAsiaTheme="majorEastAsia" w:hint="default"/>
        <w:b/>
        <w:color w:val="000066"/>
      </w:rPr>
    </w:lvl>
    <w:lvl w:ilvl="3">
      <w:start w:val="1"/>
      <w:numFmt w:val="decimal"/>
      <w:lvlText w:val="%1.%2.%3.%4"/>
      <w:lvlJc w:val="left"/>
      <w:pPr>
        <w:ind w:left="720" w:hanging="720"/>
      </w:pPr>
      <w:rPr>
        <w:rFonts w:eastAsiaTheme="majorEastAsia" w:hint="default"/>
        <w:b/>
        <w:color w:val="000066"/>
      </w:rPr>
    </w:lvl>
    <w:lvl w:ilvl="4">
      <w:start w:val="1"/>
      <w:numFmt w:val="decimal"/>
      <w:lvlText w:val="%1.%2.%3.%4.%5"/>
      <w:lvlJc w:val="left"/>
      <w:pPr>
        <w:ind w:left="1080" w:hanging="1080"/>
      </w:pPr>
      <w:rPr>
        <w:rFonts w:eastAsiaTheme="majorEastAsia" w:hint="default"/>
        <w:b/>
        <w:color w:val="000066"/>
      </w:rPr>
    </w:lvl>
    <w:lvl w:ilvl="5">
      <w:start w:val="1"/>
      <w:numFmt w:val="decimal"/>
      <w:lvlText w:val="%1.%2.%3.%4.%5.%6"/>
      <w:lvlJc w:val="left"/>
      <w:pPr>
        <w:ind w:left="1080" w:hanging="1080"/>
      </w:pPr>
      <w:rPr>
        <w:rFonts w:eastAsiaTheme="majorEastAsia" w:hint="default"/>
        <w:b/>
        <w:color w:val="000066"/>
      </w:rPr>
    </w:lvl>
    <w:lvl w:ilvl="6">
      <w:start w:val="1"/>
      <w:numFmt w:val="decimal"/>
      <w:lvlText w:val="%1.%2.%3.%4.%5.%6.%7"/>
      <w:lvlJc w:val="left"/>
      <w:pPr>
        <w:ind w:left="1440" w:hanging="1440"/>
      </w:pPr>
      <w:rPr>
        <w:rFonts w:eastAsiaTheme="majorEastAsia" w:hint="default"/>
        <w:b/>
        <w:color w:val="000066"/>
      </w:rPr>
    </w:lvl>
    <w:lvl w:ilvl="7">
      <w:start w:val="1"/>
      <w:numFmt w:val="decimal"/>
      <w:lvlText w:val="%1.%2.%3.%4.%5.%6.%7.%8"/>
      <w:lvlJc w:val="left"/>
      <w:pPr>
        <w:ind w:left="1440" w:hanging="1440"/>
      </w:pPr>
      <w:rPr>
        <w:rFonts w:eastAsiaTheme="majorEastAsia" w:hint="default"/>
        <w:b/>
        <w:color w:val="000066"/>
      </w:rPr>
    </w:lvl>
    <w:lvl w:ilvl="8">
      <w:start w:val="1"/>
      <w:numFmt w:val="decimal"/>
      <w:lvlText w:val="%1.%2.%3.%4.%5.%6.%7.%8.%9"/>
      <w:lvlJc w:val="left"/>
      <w:pPr>
        <w:ind w:left="1800" w:hanging="1800"/>
      </w:pPr>
      <w:rPr>
        <w:rFonts w:eastAsiaTheme="majorEastAsia" w:hint="default"/>
        <w:b/>
        <w:color w:val="000066"/>
      </w:rPr>
    </w:lvl>
  </w:abstractNum>
  <w:abstractNum w:abstractNumId="21" w15:restartNumberingAfterBreak="0">
    <w:nsid w:val="318D31F8"/>
    <w:multiLevelType w:val="multilevel"/>
    <w:tmpl w:val="570AA16E"/>
    <w:lvl w:ilvl="0">
      <w:start w:val="1"/>
      <w:numFmt w:val="lowerLetter"/>
      <w:lvlText w:val="%1)"/>
      <w:lvlJc w:val="left"/>
      <w:pPr>
        <w:tabs>
          <w:tab w:val="num" w:pos="567"/>
        </w:tabs>
        <w:ind w:left="567" w:hanging="567"/>
      </w:pPr>
      <w:rPr>
        <w:rFonts w:hint="default"/>
        <w:b w:val="0"/>
      </w:rPr>
    </w:lvl>
    <w:lvl w:ilvl="1">
      <w:start w:val="1"/>
      <w:numFmt w:val="lowerLetter"/>
      <w:lvlText w:val="(%2)"/>
      <w:lvlJc w:val="left"/>
      <w:pPr>
        <w:tabs>
          <w:tab w:val="num" w:pos="1107"/>
        </w:tabs>
        <w:ind w:left="1107"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2" w15:restartNumberingAfterBreak="0">
    <w:nsid w:val="32A947A2"/>
    <w:multiLevelType w:val="multilevel"/>
    <w:tmpl w:val="3F3C6072"/>
    <w:name w:val="Numbered List"/>
    <w:lvl w:ilvl="0">
      <w:start w:val="1"/>
      <w:numFmt w:val="lowerLetter"/>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55D6A9D"/>
    <w:multiLevelType w:val="multilevel"/>
    <w:tmpl w:val="9C4A72DE"/>
    <w:lvl w:ilvl="0">
      <w:start w:val="1"/>
      <w:numFmt w:val="decimal"/>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369A702D"/>
    <w:multiLevelType w:val="hybridMultilevel"/>
    <w:tmpl w:val="385EDC36"/>
    <w:lvl w:ilvl="0" w:tplc="844CEE08">
      <w:start w:val="1"/>
      <w:numFmt w:val="lowerLetter"/>
      <w:lvlText w:val="%1."/>
      <w:lvlJc w:val="left"/>
      <w:pPr>
        <w:ind w:left="720" w:hanging="360"/>
      </w:pPr>
      <w:rPr>
        <w:rFonts w:ascii="Calibri" w:eastAsia="Times New Roman" w:hAnsi="Calibri" w:cs="Calibri"/>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5" w15:restartNumberingAfterBreak="0">
    <w:nsid w:val="3E423786"/>
    <w:multiLevelType w:val="hybridMultilevel"/>
    <w:tmpl w:val="C838B9F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15:restartNumberingAfterBreak="0">
    <w:nsid w:val="447F09C9"/>
    <w:multiLevelType w:val="multilevel"/>
    <w:tmpl w:val="08BC793E"/>
    <w:lvl w:ilvl="0">
      <w:start w:val="1"/>
      <w:numFmt w:val="decimal"/>
      <w:lvlText w:val="(%1)"/>
      <w:lvlJc w:val="left"/>
      <w:pPr>
        <w:tabs>
          <w:tab w:val="num" w:pos="567"/>
        </w:tabs>
        <w:ind w:left="567" w:hanging="567"/>
      </w:pPr>
      <w:rPr>
        <w:rFonts w:ascii="Calibri" w:hAnsi="Calibri" w:hint="default"/>
        <w:b w:val="0"/>
        <w:sz w:val="24"/>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7" w15:restartNumberingAfterBreak="0">
    <w:nsid w:val="45185D1F"/>
    <w:multiLevelType w:val="multilevel"/>
    <w:tmpl w:val="C206FCFC"/>
    <w:lvl w:ilvl="0">
      <w:start w:val="1"/>
      <w:numFmt w:val="upperLetter"/>
      <w:pStyle w:val="AnnexH1"/>
      <w:lvlText w:val="ANNEX %1:"/>
      <w:lvlJc w:val="left"/>
      <w:pPr>
        <w:ind w:left="964" w:hanging="964"/>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nnexH2"/>
      <w:lvlText w:val="ANNEX %1.%2:"/>
      <w:lvlJc w:val="left"/>
      <w:pPr>
        <w:ind w:left="1954" w:hanging="964"/>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AnnexH3"/>
      <w:lvlText w:val="%1.%2.%3"/>
      <w:lvlJc w:val="left"/>
      <w:pPr>
        <w:ind w:left="964" w:hanging="964"/>
      </w:pPr>
      <w:rPr>
        <w:rFonts w:hint="default"/>
      </w:rPr>
    </w:lvl>
    <w:lvl w:ilvl="3">
      <w:start w:val="1"/>
      <w:numFmt w:val="decimal"/>
      <w:pStyle w:val="AnnexH4"/>
      <w:lvlText w:val="%1.%2.%3.%4"/>
      <w:lvlJc w:val="left"/>
      <w:pPr>
        <w:ind w:left="964" w:hanging="964"/>
      </w:pPr>
      <w:rPr>
        <w:rFonts w:hint="default"/>
      </w:rPr>
    </w:lvl>
    <w:lvl w:ilvl="4">
      <w:start w:val="1"/>
      <w:numFmt w:val="decimal"/>
      <w:lvlText w:val="%1.%2.%3.%4.%5"/>
      <w:lvlJc w:val="left"/>
      <w:pPr>
        <w:tabs>
          <w:tab w:val="num" w:pos="2160"/>
        </w:tabs>
        <w:ind w:left="964" w:hanging="964"/>
      </w:pPr>
      <w:rPr>
        <w:rFonts w:hint="default"/>
      </w:rPr>
    </w:lvl>
    <w:lvl w:ilvl="5">
      <w:start w:val="1"/>
      <w:numFmt w:val="decimal"/>
      <w:lvlText w:val="%1.%2.%3.%4.%5.%6"/>
      <w:lvlJc w:val="left"/>
      <w:pPr>
        <w:tabs>
          <w:tab w:val="num" w:pos="2520"/>
        </w:tabs>
        <w:ind w:left="964" w:hanging="964"/>
      </w:pPr>
      <w:rPr>
        <w:rFonts w:hint="default"/>
      </w:rPr>
    </w:lvl>
    <w:lvl w:ilvl="6">
      <w:start w:val="1"/>
      <w:numFmt w:val="decimal"/>
      <w:lvlText w:val="%1.%2.%3.%4.%5.%6.%7"/>
      <w:lvlJc w:val="left"/>
      <w:pPr>
        <w:tabs>
          <w:tab w:val="num" w:pos="1296"/>
        </w:tabs>
        <w:ind w:left="964" w:hanging="964"/>
      </w:pPr>
      <w:rPr>
        <w:rFonts w:hint="default"/>
      </w:rPr>
    </w:lvl>
    <w:lvl w:ilvl="7">
      <w:start w:val="1"/>
      <w:numFmt w:val="decimal"/>
      <w:lvlText w:val="%1.%2.%3.%4.%5.%6.%7.%8"/>
      <w:lvlJc w:val="left"/>
      <w:pPr>
        <w:tabs>
          <w:tab w:val="num" w:pos="1440"/>
        </w:tabs>
        <w:ind w:left="964" w:hanging="964"/>
      </w:pPr>
      <w:rPr>
        <w:rFonts w:hint="default"/>
      </w:rPr>
    </w:lvl>
    <w:lvl w:ilvl="8">
      <w:start w:val="1"/>
      <w:numFmt w:val="decimal"/>
      <w:lvlText w:val="%1.%2.%3.%4.%5.%6.%7.%8.%9"/>
      <w:lvlJc w:val="left"/>
      <w:pPr>
        <w:tabs>
          <w:tab w:val="num" w:pos="1584"/>
        </w:tabs>
        <w:ind w:left="964" w:hanging="964"/>
      </w:pPr>
      <w:rPr>
        <w:rFonts w:hint="default"/>
      </w:rPr>
    </w:lvl>
  </w:abstractNum>
  <w:abstractNum w:abstractNumId="28" w15:restartNumberingAfterBreak="0">
    <w:nsid w:val="46C52C6B"/>
    <w:multiLevelType w:val="multilevel"/>
    <w:tmpl w:val="4B40491E"/>
    <w:styleLink w:val="Style1"/>
    <w:lvl w:ilvl="0">
      <w:start w:val="1"/>
      <w:numFmt w:val="decimal"/>
      <w:lvlText w:val="%1."/>
      <w:lvlJc w:val="left"/>
      <w:pPr>
        <w:tabs>
          <w:tab w:val="num" w:pos="567"/>
        </w:tabs>
        <w:ind w:left="0" w:firstLine="0"/>
      </w:pPr>
      <w:rPr>
        <w:rFonts w:asciiTheme="minorHAnsi" w:hAnsiTheme="minorHAnsi" w:hint="default"/>
        <w:sz w:val="24"/>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9" w15:restartNumberingAfterBreak="0">
    <w:nsid w:val="4A3C35BD"/>
    <w:multiLevelType w:val="hybridMultilevel"/>
    <w:tmpl w:val="3E4C735A"/>
    <w:lvl w:ilvl="0" w:tplc="FFFFFFFF">
      <w:start w:val="1"/>
      <w:numFmt w:val="lowerLetter"/>
      <w:lvlText w:val="%1."/>
      <w:lvlJc w:val="left"/>
      <w:pPr>
        <w:ind w:left="720" w:hanging="360"/>
      </w:pPr>
      <w:rPr>
        <w:rFonts w:ascii="Calibri" w:eastAsia="Times New Roman" w:hAnsi="Calibri" w:cs="Calibri"/>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50307C61"/>
    <w:multiLevelType w:val="multilevel"/>
    <w:tmpl w:val="1A8CBF7A"/>
    <w:lvl w:ilvl="0">
      <w:start w:val="1"/>
      <w:numFmt w:val="decimal"/>
      <w:lvlText w:val="(%1)"/>
      <w:lvlJc w:val="left"/>
      <w:pPr>
        <w:tabs>
          <w:tab w:val="num" w:pos="1134"/>
        </w:tabs>
        <w:ind w:left="1134" w:hanging="567"/>
      </w:pPr>
      <w:rPr>
        <w:rFonts w:hint="default"/>
        <w:b w:val="0"/>
      </w:rPr>
    </w:lvl>
    <w:lvl w:ilvl="1">
      <w:start w:val="4"/>
      <w:numFmt w:val="lowerLetter"/>
      <w:lvlText w:val="(%2)"/>
      <w:lvlJc w:val="left"/>
      <w:pPr>
        <w:tabs>
          <w:tab w:val="num" w:pos="1701"/>
        </w:tabs>
        <w:ind w:left="1701" w:hanging="567"/>
      </w:pPr>
      <w:rPr>
        <w:rFonts w:hint="default"/>
        <w:b w:val="0"/>
        <w:color w:val="auto"/>
      </w:rPr>
    </w:lvl>
    <w:lvl w:ilvl="2">
      <w:start w:val="1"/>
      <w:numFmt w:val="lowerRoman"/>
      <w:lvlText w:val="(%3)"/>
      <w:lvlJc w:val="left"/>
      <w:pPr>
        <w:tabs>
          <w:tab w:val="num" w:pos="2268"/>
        </w:tabs>
        <w:ind w:left="2268" w:hanging="567"/>
      </w:pPr>
      <w:rPr>
        <w:rFonts w:hint="default"/>
        <w:b w:val="0"/>
      </w:rPr>
    </w:lvl>
    <w:lvl w:ilvl="3">
      <w:start w:val="1"/>
      <w:numFmt w:val="decimal"/>
      <w:lvlText w:val="%4)"/>
      <w:lvlJc w:val="left"/>
      <w:pPr>
        <w:tabs>
          <w:tab w:val="num" w:pos="2835"/>
        </w:tabs>
        <w:ind w:left="2835" w:hanging="567"/>
      </w:pPr>
      <w:rPr>
        <w:rFonts w:hint="default"/>
      </w:rPr>
    </w:lvl>
    <w:lvl w:ilvl="4">
      <w:start w:val="1"/>
      <w:numFmt w:val="lowerRoman"/>
      <w:lvlText w:val="(%5)"/>
      <w:lvlJc w:val="left"/>
      <w:pPr>
        <w:ind w:left="3402" w:hanging="567"/>
      </w:pPr>
      <w:rPr>
        <w:rFonts w:hint="default"/>
      </w:rPr>
    </w:lvl>
    <w:lvl w:ilvl="5">
      <w:start w:val="1"/>
      <w:numFmt w:val="lowerRoman"/>
      <w:lvlText w:val="(%6)"/>
      <w:lvlJc w:val="left"/>
      <w:pPr>
        <w:ind w:left="3969" w:hanging="567"/>
      </w:pPr>
      <w:rPr>
        <w:rFonts w:hint="default"/>
      </w:rPr>
    </w:lvl>
    <w:lvl w:ilvl="6">
      <w:start w:val="1"/>
      <w:numFmt w:val="decimal"/>
      <w:lvlText w:val="%7."/>
      <w:lvlJc w:val="left"/>
      <w:pPr>
        <w:ind w:left="4536" w:hanging="567"/>
      </w:pPr>
      <w:rPr>
        <w:rFonts w:hint="default"/>
      </w:rPr>
    </w:lvl>
    <w:lvl w:ilvl="7">
      <w:start w:val="1"/>
      <w:numFmt w:val="lowerLetter"/>
      <w:lvlText w:val="%8."/>
      <w:lvlJc w:val="left"/>
      <w:pPr>
        <w:ind w:left="5103" w:hanging="567"/>
      </w:pPr>
      <w:rPr>
        <w:rFonts w:hint="default"/>
      </w:rPr>
    </w:lvl>
    <w:lvl w:ilvl="8">
      <w:start w:val="1"/>
      <w:numFmt w:val="lowerRoman"/>
      <w:lvlText w:val="%9."/>
      <w:lvlJc w:val="left"/>
      <w:pPr>
        <w:ind w:left="5670" w:hanging="567"/>
      </w:pPr>
      <w:rPr>
        <w:rFonts w:hint="default"/>
      </w:rPr>
    </w:lvl>
  </w:abstractNum>
  <w:abstractNum w:abstractNumId="31" w15:restartNumberingAfterBreak="0">
    <w:nsid w:val="55137FBD"/>
    <w:multiLevelType w:val="multilevel"/>
    <w:tmpl w:val="0F488A02"/>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567"/>
        </w:tabs>
        <w:ind w:left="567" w:hanging="567"/>
      </w:pPr>
      <w:rPr>
        <w:rFonts w:hint="default"/>
        <w:b w:val="0"/>
        <w:color w:val="auto"/>
      </w:rPr>
    </w:lvl>
    <w:lvl w:ilvl="2">
      <w:start w:val="1"/>
      <w:numFmt w:val="lowerRoman"/>
      <w:lvlText w:val="(%3)"/>
      <w:lvlJc w:val="left"/>
      <w:pPr>
        <w:tabs>
          <w:tab w:val="num" w:pos="1107"/>
        </w:tabs>
        <w:ind w:left="1107" w:hanging="567"/>
      </w:pPr>
      <w:rPr>
        <w:rFonts w:hint="default"/>
        <w:b w:val="0"/>
      </w:rPr>
    </w:lvl>
    <w:lvl w:ilvl="3">
      <w:start w:val="1"/>
      <w:numFmt w:val="decimal"/>
      <w:lvlText w:val="%4)"/>
      <w:lvlJc w:val="left"/>
      <w:pPr>
        <w:tabs>
          <w:tab w:val="num" w:pos="1737"/>
        </w:tabs>
        <w:ind w:left="1737" w:hanging="567"/>
      </w:pPr>
      <w:rPr>
        <w:rFonts w:hint="default"/>
      </w:rPr>
    </w:lvl>
    <w:lvl w:ilvl="4">
      <w:start w:val="1"/>
      <w:numFmt w:val="lowerRoman"/>
      <w:lvlText w:val="(%5)"/>
      <w:lvlJc w:val="left"/>
      <w:pPr>
        <w:ind w:left="2277"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2" w15:restartNumberingAfterBreak="0">
    <w:nsid w:val="558D4725"/>
    <w:multiLevelType w:val="multilevel"/>
    <w:tmpl w:val="0F488A02"/>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107"/>
        </w:tabs>
        <w:ind w:left="1107" w:hanging="567"/>
      </w:pPr>
      <w:rPr>
        <w:rFonts w:hint="default"/>
        <w:b w:val="0"/>
      </w:rPr>
    </w:lvl>
    <w:lvl w:ilvl="3">
      <w:start w:val="1"/>
      <w:numFmt w:val="decimal"/>
      <w:lvlText w:val="%4)"/>
      <w:lvlJc w:val="left"/>
      <w:pPr>
        <w:tabs>
          <w:tab w:val="num" w:pos="1737"/>
        </w:tabs>
        <w:ind w:left="1737" w:hanging="567"/>
      </w:pPr>
      <w:rPr>
        <w:rFonts w:hint="default"/>
      </w:rPr>
    </w:lvl>
    <w:lvl w:ilvl="4">
      <w:start w:val="1"/>
      <w:numFmt w:val="lowerRoman"/>
      <w:lvlText w:val="(%5)"/>
      <w:lvlJc w:val="left"/>
      <w:pPr>
        <w:ind w:left="2277"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3" w15:restartNumberingAfterBreak="0">
    <w:nsid w:val="576E549A"/>
    <w:multiLevelType w:val="multilevel"/>
    <w:tmpl w:val="4B94BF04"/>
    <w:lvl w:ilvl="0">
      <w:start w:val="1"/>
      <w:numFmt w:val="decimal"/>
      <w:lvlText w:val="%1."/>
      <w:lvlJc w:val="left"/>
      <w:pPr>
        <w:ind w:left="720" w:hanging="360"/>
      </w:pPr>
    </w:lvl>
    <w:lvl w:ilvl="1">
      <w:start w:val="1"/>
      <w:numFmt w:val="decimal"/>
      <w:isLgl/>
      <w:lvlText w:val="%1.%2"/>
      <w:lvlJc w:val="left"/>
      <w:pPr>
        <w:ind w:left="720" w:hanging="360"/>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34" w15:restartNumberingAfterBreak="0">
    <w:nsid w:val="5A3F6C30"/>
    <w:multiLevelType w:val="hybridMultilevel"/>
    <w:tmpl w:val="56DA78D0"/>
    <w:lvl w:ilvl="0" w:tplc="1C09000F">
      <w:start w:val="1"/>
      <w:numFmt w:val="decimal"/>
      <w:lvlText w:val="%1."/>
      <w:lvlJc w:val="left"/>
      <w:pPr>
        <w:ind w:left="360" w:hanging="360"/>
      </w:pPr>
    </w:lvl>
    <w:lvl w:ilvl="1" w:tplc="1C090019">
      <w:start w:val="1"/>
      <w:numFmt w:val="lowerLetter"/>
      <w:lvlText w:val="%2."/>
      <w:lvlJc w:val="left"/>
      <w:pPr>
        <w:ind w:left="1080" w:hanging="360"/>
      </w:pPr>
    </w:lvl>
    <w:lvl w:ilvl="2" w:tplc="1C09001B">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5" w15:restartNumberingAfterBreak="0">
    <w:nsid w:val="5AEB2919"/>
    <w:multiLevelType w:val="multilevel"/>
    <w:tmpl w:val="2C401034"/>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07"/>
        </w:tabs>
        <w:ind w:left="1107"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6" w15:restartNumberingAfterBreak="0">
    <w:nsid w:val="5BA649BD"/>
    <w:multiLevelType w:val="multilevel"/>
    <w:tmpl w:val="3CBED44A"/>
    <w:lvl w:ilvl="0">
      <w:start w:val="1"/>
      <w:numFmt w:val="decimal"/>
      <w:lvlText w:val="%1."/>
      <w:lvlJc w:val="left"/>
      <w:pPr>
        <w:ind w:left="360" w:hanging="360"/>
      </w:pPr>
      <w:rPr>
        <w:rFonts w:hint="default"/>
      </w:rPr>
    </w:lvl>
    <w:lvl w:ilvl="1">
      <w:start w:val="1"/>
      <w:numFmt w:val="decimal"/>
      <w:lvlText w:val="%1.%2."/>
      <w:lvlJc w:val="left"/>
      <w:pPr>
        <w:ind w:left="851" w:hanging="851"/>
      </w:pPr>
      <w:rPr>
        <w:rFonts w:hint="default"/>
      </w:rPr>
    </w:lvl>
    <w:lvl w:ilvl="2">
      <w:start w:val="1"/>
      <w:numFmt w:val="decimal"/>
      <w:pStyle w:val="Level30"/>
      <w:lvlText w:val="%1.%2.%3."/>
      <w:lvlJc w:val="left"/>
      <w:pPr>
        <w:tabs>
          <w:tab w:val="num" w:pos="1701"/>
        </w:tabs>
        <w:ind w:left="1701" w:hanging="1701"/>
      </w:pPr>
      <w:rPr>
        <w:rFonts w:hint="default"/>
      </w:rPr>
    </w:lvl>
    <w:lvl w:ilvl="3">
      <w:start w:val="1"/>
      <w:numFmt w:val="decimal"/>
      <w:pStyle w:val="Level40"/>
      <w:lvlText w:val="%1.%2.%3.%4."/>
      <w:lvlJc w:val="left"/>
      <w:pPr>
        <w:tabs>
          <w:tab w:val="num" w:pos="1985"/>
        </w:tabs>
        <w:ind w:left="1985" w:hanging="1985"/>
      </w:pPr>
      <w:rPr>
        <w:rFonts w:hint="default"/>
      </w:rPr>
    </w:lvl>
    <w:lvl w:ilvl="4">
      <w:start w:val="1"/>
      <w:numFmt w:val="decimal"/>
      <w:pStyle w:val="Level50"/>
      <w:lvlText w:val="%1.%2.%3.%4.%5."/>
      <w:lvlJc w:val="left"/>
      <w:pPr>
        <w:tabs>
          <w:tab w:val="num" w:pos="2552"/>
        </w:tabs>
        <w:ind w:left="2552" w:hanging="567"/>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67002AB0"/>
    <w:multiLevelType w:val="multilevel"/>
    <w:tmpl w:val="291A1354"/>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8" w15:restartNumberingAfterBreak="0">
    <w:nsid w:val="67FD153E"/>
    <w:multiLevelType w:val="hybridMultilevel"/>
    <w:tmpl w:val="880A48DA"/>
    <w:lvl w:ilvl="0" w:tplc="04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9" w15:restartNumberingAfterBreak="0">
    <w:nsid w:val="67FF6F32"/>
    <w:multiLevelType w:val="multilevel"/>
    <w:tmpl w:val="0F488A02"/>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107"/>
        </w:tabs>
        <w:ind w:left="1107" w:hanging="567"/>
      </w:pPr>
      <w:rPr>
        <w:rFonts w:hint="default"/>
        <w:b w:val="0"/>
      </w:rPr>
    </w:lvl>
    <w:lvl w:ilvl="3">
      <w:start w:val="1"/>
      <w:numFmt w:val="decimal"/>
      <w:lvlText w:val="%4)"/>
      <w:lvlJc w:val="left"/>
      <w:pPr>
        <w:tabs>
          <w:tab w:val="num" w:pos="1737"/>
        </w:tabs>
        <w:ind w:left="1737" w:hanging="567"/>
      </w:pPr>
      <w:rPr>
        <w:rFonts w:hint="default"/>
      </w:rPr>
    </w:lvl>
    <w:lvl w:ilvl="4">
      <w:start w:val="1"/>
      <w:numFmt w:val="lowerRoman"/>
      <w:lvlText w:val="(%5)"/>
      <w:lvlJc w:val="left"/>
      <w:pPr>
        <w:ind w:left="2277"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0" w15:restartNumberingAfterBreak="0">
    <w:nsid w:val="682B12F9"/>
    <w:multiLevelType w:val="multilevel"/>
    <w:tmpl w:val="0C045418"/>
    <w:lvl w:ilvl="0">
      <w:start w:val="3"/>
      <w:numFmt w:val="decimal"/>
      <w:lvlText w:val="(%1)"/>
      <w:lvlJc w:val="left"/>
      <w:pPr>
        <w:tabs>
          <w:tab w:val="num" w:pos="1134"/>
        </w:tabs>
        <w:ind w:left="1134" w:hanging="567"/>
      </w:pPr>
      <w:rPr>
        <w:rFonts w:hint="default"/>
        <w:b w:val="0"/>
      </w:rPr>
    </w:lvl>
    <w:lvl w:ilvl="1">
      <w:start w:val="1"/>
      <w:numFmt w:val="decimal"/>
      <w:lvlText w:val="(%2)"/>
      <w:lvlJc w:val="left"/>
      <w:pPr>
        <w:tabs>
          <w:tab w:val="num" w:pos="567"/>
        </w:tabs>
        <w:ind w:left="567" w:hanging="567"/>
      </w:pPr>
      <w:rPr>
        <w:rFonts w:ascii="Calibri" w:eastAsia="Times New Roman" w:hAnsi="Calibri" w:cs="Times New Roman"/>
        <w:b w:val="0"/>
        <w:color w:val="auto"/>
      </w:rPr>
    </w:lvl>
    <w:lvl w:ilvl="2">
      <w:start w:val="1"/>
      <w:numFmt w:val="lowerRoman"/>
      <w:lvlText w:val="(%3)"/>
      <w:lvlJc w:val="left"/>
      <w:pPr>
        <w:tabs>
          <w:tab w:val="num" w:pos="2268"/>
        </w:tabs>
        <w:ind w:left="2268" w:hanging="567"/>
      </w:pPr>
      <w:rPr>
        <w:rFonts w:hint="default"/>
        <w:b w:val="0"/>
      </w:rPr>
    </w:lvl>
    <w:lvl w:ilvl="3">
      <w:start w:val="1"/>
      <w:numFmt w:val="decimal"/>
      <w:lvlText w:val="%4)"/>
      <w:lvlJc w:val="left"/>
      <w:pPr>
        <w:tabs>
          <w:tab w:val="num" w:pos="2835"/>
        </w:tabs>
        <w:ind w:left="2835" w:hanging="567"/>
      </w:pPr>
      <w:rPr>
        <w:rFonts w:hint="default"/>
      </w:rPr>
    </w:lvl>
    <w:lvl w:ilvl="4">
      <w:start w:val="1"/>
      <w:numFmt w:val="lowerRoman"/>
      <w:lvlText w:val="(%5)"/>
      <w:lvlJc w:val="left"/>
      <w:pPr>
        <w:ind w:left="3402" w:hanging="567"/>
      </w:pPr>
      <w:rPr>
        <w:rFonts w:hint="default"/>
      </w:rPr>
    </w:lvl>
    <w:lvl w:ilvl="5">
      <w:start w:val="1"/>
      <w:numFmt w:val="lowerRoman"/>
      <w:lvlText w:val="(%6)"/>
      <w:lvlJc w:val="left"/>
      <w:pPr>
        <w:ind w:left="3969" w:hanging="567"/>
      </w:pPr>
      <w:rPr>
        <w:rFonts w:hint="default"/>
      </w:rPr>
    </w:lvl>
    <w:lvl w:ilvl="6">
      <w:start w:val="1"/>
      <w:numFmt w:val="decimal"/>
      <w:lvlText w:val="%7."/>
      <w:lvlJc w:val="left"/>
      <w:pPr>
        <w:ind w:left="4536" w:hanging="567"/>
      </w:pPr>
      <w:rPr>
        <w:rFonts w:hint="default"/>
      </w:rPr>
    </w:lvl>
    <w:lvl w:ilvl="7">
      <w:start w:val="1"/>
      <w:numFmt w:val="lowerLetter"/>
      <w:lvlText w:val="%8."/>
      <w:lvlJc w:val="left"/>
      <w:pPr>
        <w:ind w:left="5103" w:hanging="567"/>
      </w:pPr>
      <w:rPr>
        <w:rFonts w:hint="default"/>
      </w:rPr>
    </w:lvl>
    <w:lvl w:ilvl="8">
      <w:start w:val="1"/>
      <w:numFmt w:val="lowerRoman"/>
      <w:lvlText w:val="%9."/>
      <w:lvlJc w:val="left"/>
      <w:pPr>
        <w:ind w:left="5670" w:hanging="567"/>
      </w:pPr>
      <w:rPr>
        <w:rFonts w:hint="default"/>
      </w:rPr>
    </w:lvl>
  </w:abstractNum>
  <w:abstractNum w:abstractNumId="41" w15:restartNumberingAfterBreak="0">
    <w:nsid w:val="68A14712"/>
    <w:multiLevelType w:val="hybridMultilevel"/>
    <w:tmpl w:val="385EDC36"/>
    <w:lvl w:ilvl="0" w:tplc="FFFFFFFF">
      <w:start w:val="1"/>
      <w:numFmt w:val="lowerLetter"/>
      <w:lvlText w:val="%1."/>
      <w:lvlJc w:val="left"/>
      <w:pPr>
        <w:ind w:left="720" w:hanging="360"/>
      </w:pPr>
      <w:rPr>
        <w:rFonts w:ascii="Calibri" w:eastAsia="Times New Roman" w:hAnsi="Calibri" w:cs="Calibri"/>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0">
    <w:nsid w:val="6E213460"/>
    <w:multiLevelType w:val="multilevel"/>
    <w:tmpl w:val="0C045418"/>
    <w:lvl w:ilvl="0">
      <w:start w:val="3"/>
      <w:numFmt w:val="decimal"/>
      <w:lvlText w:val="(%1)"/>
      <w:lvlJc w:val="left"/>
      <w:pPr>
        <w:tabs>
          <w:tab w:val="num" w:pos="1134"/>
        </w:tabs>
        <w:ind w:left="1134" w:hanging="567"/>
      </w:pPr>
      <w:rPr>
        <w:rFonts w:hint="default"/>
        <w:b w:val="0"/>
      </w:rPr>
    </w:lvl>
    <w:lvl w:ilvl="1">
      <w:start w:val="1"/>
      <w:numFmt w:val="decimal"/>
      <w:lvlText w:val="(%2)"/>
      <w:lvlJc w:val="left"/>
      <w:pPr>
        <w:tabs>
          <w:tab w:val="num" w:pos="567"/>
        </w:tabs>
        <w:ind w:left="567" w:hanging="567"/>
      </w:pPr>
      <w:rPr>
        <w:rFonts w:ascii="Calibri" w:eastAsia="Times New Roman" w:hAnsi="Calibri" w:cs="Times New Roman"/>
        <w:b w:val="0"/>
        <w:color w:val="auto"/>
      </w:rPr>
    </w:lvl>
    <w:lvl w:ilvl="2">
      <w:start w:val="1"/>
      <w:numFmt w:val="lowerRoman"/>
      <w:lvlText w:val="(%3)"/>
      <w:lvlJc w:val="left"/>
      <w:pPr>
        <w:tabs>
          <w:tab w:val="num" w:pos="2268"/>
        </w:tabs>
        <w:ind w:left="2268" w:hanging="567"/>
      </w:pPr>
      <w:rPr>
        <w:rFonts w:hint="default"/>
        <w:b w:val="0"/>
      </w:rPr>
    </w:lvl>
    <w:lvl w:ilvl="3">
      <w:start w:val="1"/>
      <w:numFmt w:val="decimal"/>
      <w:lvlText w:val="%4)"/>
      <w:lvlJc w:val="left"/>
      <w:pPr>
        <w:tabs>
          <w:tab w:val="num" w:pos="2835"/>
        </w:tabs>
        <w:ind w:left="2835" w:hanging="567"/>
      </w:pPr>
      <w:rPr>
        <w:rFonts w:hint="default"/>
      </w:rPr>
    </w:lvl>
    <w:lvl w:ilvl="4">
      <w:start w:val="1"/>
      <w:numFmt w:val="lowerRoman"/>
      <w:lvlText w:val="(%5)"/>
      <w:lvlJc w:val="left"/>
      <w:pPr>
        <w:ind w:left="3402" w:hanging="567"/>
      </w:pPr>
      <w:rPr>
        <w:rFonts w:hint="default"/>
      </w:rPr>
    </w:lvl>
    <w:lvl w:ilvl="5">
      <w:start w:val="1"/>
      <w:numFmt w:val="lowerRoman"/>
      <w:lvlText w:val="(%6)"/>
      <w:lvlJc w:val="left"/>
      <w:pPr>
        <w:ind w:left="3969" w:hanging="567"/>
      </w:pPr>
      <w:rPr>
        <w:rFonts w:hint="default"/>
      </w:rPr>
    </w:lvl>
    <w:lvl w:ilvl="6">
      <w:start w:val="1"/>
      <w:numFmt w:val="decimal"/>
      <w:lvlText w:val="%7."/>
      <w:lvlJc w:val="left"/>
      <w:pPr>
        <w:ind w:left="4536" w:hanging="567"/>
      </w:pPr>
      <w:rPr>
        <w:rFonts w:hint="default"/>
      </w:rPr>
    </w:lvl>
    <w:lvl w:ilvl="7">
      <w:start w:val="1"/>
      <w:numFmt w:val="lowerLetter"/>
      <w:lvlText w:val="%8."/>
      <w:lvlJc w:val="left"/>
      <w:pPr>
        <w:ind w:left="5103" w:hanging="567"/>
      </w:pPr>
      <w:rPr>
        <w:rFonts w:hint="default"/>
      </w:rPr>
    </w:lvl>
    <w:lvl w:ilvl="8">
      <w:start w:val="1"/>
      <w:numFmt w:val="lowerRoman"/>
      <w:lvlText w:val="%9."/>
      <w:lvlJc w:val="left"/>
      <w:pPr>
        <w:ind w:left="5670" w:hanging="567"/>
      </w:pPr>
      <w:rPr>
        <w:rFonts w:hint="default"/>
      </w:rPr>
    </w:lvl>
  </w:abstractNum>
  <w:abstractNum w:abstractNumId="43" w15:restartNumberingAfterBreak="0">
    <w:nsid w:val="6EB2709F"/>
    <w:multiLevelType w:val="hybridMultilevel"/>
    <w:tmpl w:val="AE42B282"/>
    <w:lvl w:ilvl="0" w:tplc="1C09000F">
      <w:start w:val="1"/>
      <w:numFmt w:val="decimal"/>
      <w:lvlText w:val="%1."/>
      <w:lvlJc w:val="left"/>
      <w:pPr>
        <w:ind w:left="644" w:hanging="360"/>
      </w:pPr>
    </w:lvl>
    <w:lvl w:ilvl="1" w:tplc="1C090019" w:tentative="1">
      <w:start w:val="1"/>
      <w:numFmt w:val="lowerLetter"/>
      <w:lvlText w:val="%2."/>
      <w:lvlJc w:val="left"/>
      <w:pPr>
        <w:ind w:left="1440" w:hanging="360"/>
      </w:p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4" w15:restartNumberingAfterBreak="0">
    <w:nsid w:val="7041308F"/>
    <w:multiLevelType w:val="multilevel"/>
    <w:tmpl w:val="A3EC0878"/>
    <w:styleLink w:val="newlistleft"/>
    <w:lvl w:ilvl="0">
      <w:start w:val="1"/>
      <w:numFmt w:val="lowerLetter"/>
      <w:pStyle w:val="LeftlistL1"/>
      <w:lvlText w:val="(%1)"/>
      <w:lvlJc w:val="left"/>
      <w:pPr>
        <w:ind w:left="567" w:hanging="567"/>
      </w:pPr>
      <w:rPr>
        <w:rFonts w:hint="default"/>
      </w:rPr>
    </w:lvl>
    <w:lvl w:ilvl="1">
      <w:start w:val="1"/>
      <w:numFmt w:val="lowerRoman"/>
      <w:lvlText w:val="(%2)"/>
      <w:lvlJc w:val="left"/>
      <w:pPr>
        <w:ind w:left="1134" w:hanging="567"/>
      </w:pPr>
      <w:rPr>
        <w:rFonts w:hint="default"/>
      </w:rPr>
    </w:lvl>
    <w:lvl w:ilvl="2">
      <w:start w:val="1"/>
      <w:numFmt w:val="decimal"/>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15:restartNumberingAfterBreak="0">
    <w:nsid w:val="769F71F9"/>
    <w:multiLevelType w:val="multilevel"/>
    <w:tmpl w:val="D6448A6E"/>
    <w:lvl w:ilvl="0">
      <w:start w:val="1"/>
      <w:numFmt w:val="decimal"/>
      <w:lvlText w:val="(%1)"/>
      <w:lvlJc w:val="left"/>
      <w:pPr>
        <w:tabs>
          <w:tab w:val="num" w:pos="567"/>
        </w:tabs>
        <w:ind w:left="567" w:hanging="567"/>
      </w:pPr>
      <w:rPr>
        <w:rFonts w:hint="default"/>
        <w:b w:val="0"/>
      </w:rPr>
    </w:lvl>
    <w:lvl w:ilvl="1">
      <w:start w:val="1"/>
      <w:numFmt w:val="lowerLetter"/>
      <w:lvlText w:val="%2)"/>
      <w:lvlJc w:val="left"/>
      <w:pPr>
        <w:ind w:left="927" w:hanging="360"/>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6" w15:restartNumberingAfterBreak="0">
    <w:nsid w:val="791C057D"/>
    <w:multiLevelType w:val="multilevel"/>
    <w:tmpl w:val="C736F0B2"/>
    <w:name w:val="WW8Num2"/>
    <w:lvl w:ilvl="0">
      <w:start w:val="1"/>
      <w:numFmt w:val="decimal"/>
      <w:lvlText w:val="%1."/>
      <w:lvlJc w:val="left"/>
      <w:pPr>
        <w:ind w:left="567" w:hanging="567"/>
      </w:pPr>
      <w:rPr>
        <w:rFonts w:hint="default"/>
        <w:u w:val="none"/>
      </w:rPr>
    </w:lvl>
    <w:lvl w:ilvl="1">
      <w:start w:val="1"/>
      <w:numFmt w:val="decimal"/>
      <w:lvlText w:val="%1.%2."/>
      <w:lvlJc w:val="left"/>
      <w:pPr>
        <w:ind w:left="1134" w:hanging="567"/>
      </w:pPr>
      <w:rPr>
        <w:rFonts w:hint="default"/>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47" w15:restartNumberingAfterBreak="0">
    <w:nsid w:val="7D561565"/>
    <w:multiLevelType w:val="multilevel"/>
    <w:tmpl w:val="1E761E6A"/>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8" w15:restartNumberingAfterBreak="0">
    <w:nsid w:val="7E0E33F9"/>
    <w:multiLevelType w:val="multilevel"/>
    <w:tmpl w:val="291A1354"/>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9" w15:restartNumberingAfterBreak="0">
    <w:nsid w:val="7E850222"/>
    <w:multiLevelType w:val="hybridMultilevel"/>
    <w:tmpl w:val="08B2D7E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27"/>
  </w:num>
  <w:num w:numId="2">
    <w:abstractNumId w:val="28"/>
  </w:num>
  <w:num w:numId="3">
    <w:abstractNumId w:val="17"/>
  </w:num>
  <w:num w:numId="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num>
  <w:num w:numId="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num>
  <w:num w:numId="15">
    <w:abstractNumId w:val="36"/>
  </w:num>
  <w:num w:numId="16">
    <w:abstractNumId w:val="18"/>
  </w:num>
  <w:num w:numId="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3"/>
  </w:num>
  <w:num w:numId="19">
    <w:abstractNumId w:val="15"/>
    <w:lvlOverride w:ilvl="0">
      <w:startOverride w:val="3"/>
    </w:lvlOverride>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9"/>
  </w:num>
  <w:num w:numId="22">
    <w:abstractNumId w:val="39"/>
  </w:num>
  <w:num w:numId="23">
    <w:abstractNumId w:val="31"/>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8"/>
  </w:num>
  <w:num w:numId="26">
    <w:abstractNumId w:val="47"/>
  </w:num>
  <w:num w:numId="27">
    <w:abstractNumId w:val="45"/>
  </w:num>
  <w:num w:numId="28">
    <w:abstractNumId w:val="11"/>
  </w:num>
  <w:num w:numId="29">
    <w:abstractNumId w:val="15"/>
    <w:lvlOverride w:ilvl="0">
      <w:startOverride w:val="10"/>
    </w:lvlOverride>
  </w:num>
  <w:num w:numId="30">
    <w:abstractNumId w:val="34"/>
  </w:num>
  <w:num w:numId="31">
    <w:abstractNumId w:val="40"/>
  </w:num>
  <w:num w:numId="32">
    <w:abstractNumId w:val="30"/>
  </w:num>
  <w:num w:numId="33">
    <w:abstractNumId w:val="21"/>
  </w:num>
  <w:num w:numId="34">
    <w:abstractNumId w:val="12"/>
  </w:num>
  <w:num w:numId="35">
    <w:abstractNumId w:val="10"/>
  </w:num>
  <w:num w:numId="36">
    <w:abstractNumId w:val="0"/>
  </w:num>
  <w:num w:numId="37">
    <w:abstractNumId w:val="16"/>
  </w:num>
  <w:num w:numId="38">
    <w:abstractNumId w:val="38"/>
  </w:num>
  <w:num w:numId="39">
    <w:abstractNumId w:val="4"/>
  </w:num>
  <w:num w:numId="40">
    <w:abstractNumId w:val="1"/>
  </w:num>
  <w:num w:numId="41">
    <w:abstractNumId w:val="6"/>
  </w:num>
  <w:num w:numId="42">
    <w:abstractNumId w:val="24"/>
  </w:num>
  <w:num w:numId="43">
    <w:abstractNumId w:val="8"/>
  </w:num>
  <w:num w:numId="44">
    <w:abstractNumId w:val="44"/>
    <w:lvlOverride w:ilvl="0">
      <w:lvl w:ilvl="0">
        <w:start w:val="1"/>
        <w:numFmt w:val="lowerLetter"/>
        <w:pStyle w:val="LeftlistL1"/>
        <w:lvlText w:val="(%1)"/>
        <w:lvlJc w:val="left"/>
        <w:pPr>
          <w:ind w:left="567" w:hanging="567"/>
        </w:pPr>
        <w:rPr>
          <w:rFonts w:hint="default"/>
        </w:rPr>
      </w:lvl>
    </w:lvlOverride>
    <w:lvlOverride w:ilvl="1">
      <w:lvl w:ilvl="1">
        <w:start w:val="1"/>
        <w:numFmt w:val="lowerRoman"/>
        <w:lvlText w:val="(%2)"/>
        <w:lvlJc w:val="left"/>
        <w:pPr>
          <w:ind w:left="1134" w:hanging="567"/>
        </w:pPr>
        <w:rPr>
          <w:rFonts w:hint="default"/>
        </w:rPr>
      </w:lvl>
    </w:lvlOverride>
    <w:lvlOverride w:ilvl="2">
      <w:lvl w:ilvl="2">
        <w:start w:val="1"/>
        <w:numFmt w:val="decimal"/>
        <w:lvlText w:val="(%3)"/>
        <w:lvlJc w:val="left"/>
        <w:pPr>
          <w:ind w:left="1701" w:hanging="567"/>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5">
    <w:abstractNumId w:val="44"/>
  </w:num>
  <w:num w:numId="46">
    <w:abstractNumId w:val="42"/>
  </w:num>
  <w:num w:numId="47">
    <w:abstractNumId w:val="25"/>
  </w:num>
  <w:num w:numId="48">
    <w:abstractNumId w:val="49"/>
  </w:num>
  <w:num w:numId="49">
    <w:abstractNumId w:val="32"/>
  </w:num>
  <w:num w:numId="50">
    <w:abstractNumId w:val="3"/>
  </w:num>
  <w:num w:numId="51">
    <w:abstractNumId w:val="7"/>
  </w:num>
  <w:num w:numId="52">
    <w:abstractNumId w:val="41"/>
  </w:num>
  <w:num w:numId="53">
    <w:abstractNumId w:val="29"/>
  </w:num>
  <w:num w:numId="54">
    <w:abstractNumId w:val="23"/>
  </w:num>
  <w:num w:numId="55">
    <w:abstractNumId w:val="43"/>
  </w:num>
  <w:num w:numId="56">
    <w:abstractNumId w:val="9"/>
  </w:num>
  <w:num w:numId="57">
    <w:abstractNumId w:val="35"/>
  </w:num>
  <w:num w:numId="58">
    <w:abstractNumId w:val="15"/>
  </w:num>
  <w:num w:numId="59">
    <w:abstractNumId w:val="15"/>
  </w:num>
  <w:num w:numId="60">
    <w:abstractNumId w:val="2"/>
  </w:num>
  <w:num w:numId="61">
    <w:abstractNumId w:val="26"/>
  </w:num>
  <w:num w:numId="62">
    <w:abstractNumId w:val="20"/>
  </w:num>
  <w:num w:numId="63">
    <w:abstractNumId w:val="37"/>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08D7"/>
    <w:rsid w:val="00000EA4"/>
    <w:rsid w:val="00002E76"/>
    <w:rsid w:val="0000338F"/>
    <w:rsid w:val="00003EE7"/>
    <w:rsid w:val="00010D69"/>
    <w:rsid w:val="0001343F"/>
    <w:rsid w:val="000139AD"/>
    <w:rsid w:val="00013E9B"/>
    <w:rsid w:val="00015062"/>
    <w:rsid w:val="00016B33"/>
    <w:rsid w:val="000173D6"/>
    <w:rsid w:val="00021E75"/>
    <w:rsid w:val="00022FBE"/>
    <w:rsid w:val="00024A22"/>
    <w:rsid w:val="00025D72"/>
    <w:rsid w:val="00026222"/>
    <w:rsid w:val="00031419"/>
    <w:rsid w:val="0003164A"/>
    <w:rsid w:val="000402F6"/>
    <w:rsid w:val="000425F2"/>
    <w:rsid w:val="00043A64"/>
    <w:rsid w:val="000452C9"/>
    <w:rsid w:val="0004589C"/>
    <w:rsid w:val="00046429"/>
    <w:rsid w:val="000468D3"/>
    <w:rsid w:val="00052E16"/>
    <w:rsid w:val="000557AC"/>
    <w:rsid w:val="00055A94"/>
    <w:rsid w:val="00056649"/>
    <w:rsid w:val="00056FE3"/>
    <w:rsid w:val="000620CC"/>
    <w:rsid w:val="00062FA9"/>
    <w:rsid w:val="00063922"/>
    <w:rsid w:val="00063CE7"/>
    <w:rsid w:val="00072892"/>
    <w:rsid w:val="000729B4"/>
    <w:rsid w:val="000746E3"/>
    <w:rsid w:val="0007567D"/>
    <w:rsid w:val="00076C8C"/>
    <w:rsid w:val="0008263D"/>
    <w:rsid w:val="0008305B"/>
    <w:rsid w:val="00084021"/>
    <w:rsid w:val="0008733A"/>
    <w:rsid w:val="00091720"/>
    <w:rsid w:val="000932A7"/>
    <w:rsid w:val="00094475"/>
    <w:rsid w:val="000948C0"/>
    <w:rsid w:val="00094B22"/>
    <w:rsid w:val="00094B3F"/>
    <w:rsid w:val="00096369"/>
    <w:rsid w:val="000A1680"/>
    <w:rsid w:val="000A4536"/>
    <w:rsid w:val="000A460F"/>
    <w:rsid w:val="000A6754"/>
    <w:rsid w:val="000A6ABA"/>
    <w:rsid w:val="000B0E14"/>
    <w:rsid w:val="000B17A9"/>
    <w:rsid w:val="000B23AE"/>
    <w:rsid w:val="000B36F6"/>
    <w:rsid w:val="000B442E"/>
    <w:rsid w:val="000B73D1"/>
    <w:rsid w:val="000C13E5"/>
    <w:rsid w:val="000C14C0"/>
    <w:rsid w:val="000C5CA6"/>
    <w:rsid w:val="000C60DE"/>
    <w:rsid w:val="000D178E"/>
    <w:rsid w:val="000D2B41"/>
    <w:rsid w:val="000D4B6A"/>
    <w:rsid w:val="000E00AD"/>
    <w:rsid w:val="000E262B"/>
    <w:rsid w:val="000E2B2F"/>
    <w:rsid w:val="000E39CF"/>
    <w:rsid w:val="000E459E"/>
    <w:rsid w:val="000E47D9"/>
    <w:rsid w:val="000E7A43"/>
    <w:rsid w:val="000E7A8B"/>
    <w:rsid w:val="000F097F"/>
    <w:rsid w:val="000F31FA"/>
    <w:rsid w:val="000F48B9"/>
    <w:rsid w:val="000F5752"/>
    <w:rsid w:val="000F592E"/>
    <w:rsid w:val="000F66DD"/>
    <w:rsid w:val="00102B60"/>
    <w:rsid w:val="001046D6"/>
    <w:rsid w:val="00104B95"/>
    <w:rsid w:val="001066D8"/>
    <w:rsid w:val="0010682B"/>
    <w:rsid w:val="00106BF9"/>
    <w:rsid w:val="00112E4A"/>
    <w:rsid w:val="00113DE0"/>
    <w:rsid w:val="00114439"/>
    <w:rsid w:val="00116BEE"/>
    <w:rsid w:val="00121E4D"/>
    <w:rsid w:val="00122918"/>
    <w:rsid w:val="00122C6B"/>
    <w:rsid w:val="00123022"/>
    <w:rsid w:val="00124D31"/>
    <w:rsid w:val="001264A4"/>
    <w:rsid w:val="0012754D"/>
    <w:rsid w:val="001275F0"/>
    <w:rsid w:val="001306FF"/>
    <w:rsid w:val="00130B23"/>
    <w:rsid w:val="00130BAF"/>
    <w:rsid w:val="00140788"/>
    <w:rsid w:val="00140804"/>
    <w:rsid w:val="001440B5"/>
    <w:rsid w:val="0014430A"/>
    <w:rsid w:val="00146A41"/>
    <w:rsid w:val="00147A09"/>
    <w:rsid w:val="00150C74"/>
    <w:rsid w:val="00154882"/>
    <w:rsid w:val="00154D5D"/>
    <w:rsid w:val="0015649F"/>
    <w:rsid w:val="00157C27"/>
    <w:rsid w:val="001600DC"/>
    <w:rsid w:val="0016093F"/>
    <w:rsid w:val="00160F2B"/>
    <w:rsid w:val="00162425"/>
    <w:rsid w:val="00163FB4"/>
    <w:rsid w:val="001649E1"/>
    <w:rsid w:val="00164C89"/>
    <w:rsid w:val="00164ED7"/>
    <w:rsid w:val="00165783"/>
    <w:rsid w:val="00167009"/>
    <w:rsid w:val="0017114D"/>
    <w:rsid w:val="001737D6"/>
    <w:rsid w:val="0017710D"/>
    <w:rsid w:val="00180935"/>
    <w:rsid w:val="00182468"/>
    <w:rsid w:val="00184DC4"/>
    <w:rsid w:val="00185F72"/>
    <w:rsid w:val="00186DCB"/>
    <w:rsid w:val="00190E5E"/>
    <w:rsid w:val="00191339"/>
    <w:rsid w:val="001913B8"/>
    <w:rsid w:val="00191607"/>
    <w:rsid w:val="00192F51"/>
    <w:rsid w:val="00193827"/>
    <w:rsid w:val="00194A27"/>
    <w:rsid w:val="001959D6"/>
    <w:rsid w:val="00195B1B"/>
    <w:rsid w:val="001A0182"/>
    <w:rsid w:val="001A0B8E"/>
    <w:rsid w:val="001A1F77"/>
    <w:rsid w:val="001A25A4"/>
    <w:rsid w:val="001A2C3A"/>
    <w:rsid w:val="001A2E7A"/>
    <w:rsid w:val="001A4EAF"/>
    <w:rsid w:val="001A52EB"/>
    <w:rsid w:val="001A5C14"/>
    <w:rsid w:val="001A5FDB"/>
    <w:rsid w:val="001A7C0D"/>
    <w:rsid w:val="001B22F3"/>
    <w:rsid w:val="001B5BDF"/>
    <w:rsid w:val="001C0CCC"/>
    <w:rsid w:val="001C2527"/>
    <w:rsid w:val="001C2CA9"/>
    <w:rsid w:val="001C3A0E"/>
    <w:rsid w:val="001C45D5"/>
    <w:rsid w:val="001C5223"/>
    <w:rsid w:val="001C529A"/>
    <w:rsid w:val="001C5A8F"/>
    <w:rsid w:val="001C749C"/>
    <w:rsid w:val="001C7B1B"/>
    <w:rsid w:val="001C7D1C"/>
    <w:rsid w:val="001C7F0D"/>
    <w:rsid w:val="001D2F39"/>
    <w:rsid w:val="001D34CA"/>
    <w:rsid w:val="001D6778"/>
    <w:rsid w:val="001D703F"/>
    <w:rsid w:val="001E047C"/>
    <w:rsid w:val="001E2232"/>
    <w:rsid w:val="001E2DE9"/>
    <w:rsid w:val="001E3FAD"/>
    <w:rsid w:val="001E42E6"/>
    <w:rsid w:val="001E4DD5"/>
    <w:rsid w:val="001E5532"/>
    <w:rsid w:val="001E64D0"/>
    <w:rsid w:val="001E6A90"/>
    <w:rsid w:val="001E7EBF"/>
    <w:rsid w:val="001F08DF"/>
    <w:rsid w:val="001F2130"/>
    <w:rsid w:val="001F4BA5"/>
    <w:rsid w:val="001F4BD1"/>
    <w:rsid w:val="001F5E12"/>
    <w:rsid w:val="001F7786"/>
    <w:rsid w:val="001F7A68"/>
    <w:rsid w:val="00201838"/>
    <w:rsid w:val="00201BBC"/>
    <w:rsid w:val="00201E03"/>
    <w:rsid w:val="00203DF3"/>
    <w:rsid w:val="00210C80"/>
    <w:rsid w:val="002115BA"/>
    <w:rsid w:val="00213322"/>
    <w:rsid w:val="00213444"/>
    <w:rsid w:val="00215577"/>
    <w:rsid w:val="00216C18"/>
    <w:rsid w:val="0021780E"/>
    <w:rsid w:val="00220A26"/>
    <w:rsid w:val="00221161"/>
    <w:rsid w:val="00224B4A"/>
    <w:rsid w:val="00225F5E"/>
    <w:rsid w:val="00227C30"/>
    <w:rsid w:val="00231829"/>
    <w:rsid w:val="0023246C"/>
    <w:rsid w:val="002339F9"/>
    <w:rsid w:val="0023470F"/>
    <w:rsid w:val="00234C61"/>
    <w:rsid w:val="00236444"/>
    <w:rsid w:val="00244FE6"/>
    <w:rsid w:val="002455CE"/>
    <w:rsid w:val="00245F9B"/>
    <w:rsid w:val="002473C4"/>
    <w:rsid w:val="00252BBE"/>
    <w:rsid w:val="00253387"/>
    <w:rsid w:val="0025384A"/>
    <w:rsid w:val="00255DDD"/>
    <w:rsid w:val="0026041C"/>
    <w:rsid w:val="00262F17"/>
    <w:rsid w:val="00263326"/>
    <w:rsid w:val="002678A3"/>
    <w:rsid w:val="00270CB1"/>
    <w:rsid w:val="002729F3"/>
    <w:rsid w:val="00273113"/>
    <w:rsid w:val="002733FD"/>
    <w:rsid w:val="00275A66"/>
    <w:rsid w:val="00277261"/>
    <w:rsid w:val="002773CA"/>
    <w:rsid w:val="002801E0"/>
    <w:rsid w:val="00282CB6"/>
    <w:rsid w:val="002848ED"/>
    <w:rsid w:val="00287230"/>
    <w:rsid w:val="00290B83"/>
    <w:rsid w:val="00291175"/>
    <w:rsid w:val="00292B51"/>
    <w:rsid w:val="00293CFE"/>
    <w:rsid w:val="00294253"/>
    <w:rsid w:val="00296E66"/>
    <w:rsid w:val="00297BBA"/>
    <w:rsid w:val="00297CF8"/>
    <w:rsid w:val="002A15A0"/>
    <w:rsid w:val="002A17B9"/>
    <w:rsid w:val="002A2FA2"/>
    <w:rsid w:val="002A36E6"/>
    <w:rsid w:val="002A4637"/>
    <w:rsid w:val="002A5086"/>
    <w:rsid w:val="002A550A"/>
    <w:rsid w:val="002A6664"/>
    <w:rsid w:val="002B0EED"/>
    <w:rsid w:val="002B28B0"/>
    <w:rsid w:val="002B4B93"/>
    <w:rsid w:val="002B546B"/>
    <w:rsid w:val="002C00C1"/>
    <w:rsid w:val="002C0AEC"/>
    <w:rsid w:val="002C0B8F"/>
    <w:rsid w:val="002C2E47"/>
    <w:rsid w:val="002C363C"/>
    <w:rsid w:val="002C36AB"/>
    <w:rsid w:val="002C489E"/>
    <w:rsid w:val="002C5974"/>
    <w:rsid w:val="002C597E"/>
    <w:rsid w:val="002C5FF0"/>
    <w:rsid w:val="002D0E8E"/>
    <w:rsid w:val="002E00A1"/>
    <w:rsid w:val="002E089D"/>
    <w:rsid w:val="002E5167"/>
    <w:rsid w:val="002E6C73"/>
    <w:rsid w:val="002E7D03"/>
    <w:rsid w:val="002F0338"/>
    <w:rsid w:val="002F0A5B"/>
    <w:rsid w:val="002F27ED"/>
    <w:rsid w:val="002F299A"/>
    <w:rsid w:val="002F3DA3"/>
    <w:rsid w:val="003005CE"/>
    <w:rsid w:val="00301D9D"/>
    <w:rsid w:val="003026D6"/>
    <w:rsid w:val="0031424E"/>
    <w:rsid w:val="00315CC5"/>
    <w:rsid w:val="00317DA0"/>
    <w:rsid w:val="00321EA2"/>
    <w:rsid w:val="00324D02"/>
    <w:rsid w:val="00326D19"/>
    <w:rsid w:val="00326D69"/>
    <w:rsid w:val="0032758F"/>
    <w:rsid w:val="003275DC"/>
    <w:rsid w:val="00327A59"/>
    <w:rsid w:val="00327C42"/>
    <w:rsid w:val="00327E20"/>
    <w:rsid w:val="003313D1"/>
    <w:rsid w:val="00332049"/>
    <w:rsid w:val="003341A2"/>
    <w:rsid w:val="00335332"/>
    <w:rsid w:val="0033558C"/>
    <w:rsid w:val="003372E1"/>
    <w:rsid w:val="00340C15"/>
    <w:rsid w:val="003427CC"/>
    <w:rsid w:val="00342818"/>
    <w:rsid w:val="00342FC2"/>
    <w:rsid w:val="0034327E"/>
    <w:rsid w:val="00346741"/>
    <w:rsid w:val="00347963"/>
    <w:rsid w:val="00354D42"/>
    <w:rsid w:val="00355D51"/>
    <w:rsid w:val="00356DFF"/>
    <w:rsid w:val="00357B34"/>
    <w:rsid w:val="0036107A"/>
    <w:rsid w:val="00361706"/>
    <w:rsid w:val="003643D2"/>
    <w:rsid w:val="003643E0"/>
    <w:rsid w:val="00367505"/>
    <w:rsid w:val="00371F19"/>
    <w:rsid w:val="00372274"/>
    <w:rsid w:val="00373873"/>
    <w:rsid w:val="003740B7"/>
    <w:rsid w:val="003757BE"/>
    <w:rsid w:val="00376BCF"/>
    <w:rsid w:val="003807EB"/>
    <w:rsid w:val="0038241D"/>
    <w:rsid w:val="003840BB"/>
    <w:rsid w:val="003851A3"/>
    <w:rsid w:val="003857E0"/>
    <w:rsid w:val="00387E32"/>
    <w:rsid w:val="003906D8"/>
    <w:rsid w:val="00394ACB"/>
    <w:rsid w:val="003A1C04"/>
    <w:rsid w:val="003A2B7C"/>
    <w:rsid w:val="003A4693"/>
    <w:rsid w:val="003A501D"/>
    <w:rsid w:val="003A51B9"/>
    <w:rsid w:val="003A51BB"/>
    <w:rsid w:val="003A69DA"/>
    <w:rsid w:val="003B118D"/>
    <w:rsid w:val="003B2621"/>
    <w:rsid w:val="003B4C9E"/>
    <w:rsid w:val="003B62F1"/>
    <w:rsid w:val="003B6374"/>
    <w:rsid w:val="003B7D74"/>
    <w:rsid w:val="003C2DC6"/>
    <w:rsid w:val="003C3E03"/>
    <w:rsid w:val="003C4F4F"/>
    <w:rsid w:val="003C6CFC"/>
    <w:rsid w:val="003C7033"/>
    <w:rsid w:val="003C73BA"/>
    <w:rsid w:val="003C7762"/>
    <w:rsid w:val="003D3A7D"/>
    <w:rsid w:val="003D3E69"/>
    <w:rsid w:val="003E20A0"/>
    <w:rsid w:val="003E6300"/>
    <w:rsid w:val="003E746F"/>
    <w:rsid w:val="003F06B1"/>
    <w:rsid w:val="003F1217"/>
    <w:rsid w:val="003F2A33"/>
    <w:rsid w:val="003F4270"/>
    <w:rsid w:val="003F5FAC"/>
    <w:rsid w:val="003F78CE"/>
    <w:rsid w:val="0040577D"/>
    <w:rsid w:val="00406972"/>
    <w:rsid w:val="00412C69"/>
    <w:rsid w:val="00413DB8"/>
    <w:rsid w:val="004147D8"/>
    <w:rsid w:val="004171CB"/>
    <w:rsid w:val="00417A4F"/>
    <w:rsid w:val="004206AA"/>
    <w:rsid w:val="00420E51"/>
    <w:rsid w:val="0042160D"/>
    <w:rsid w:val="00425741"/>
    <w:rsid w:val="00425B15"/>
    <w:rsid w:val="0042738B"/>
    <w:rsid w:val="00430BBE"/>
    <w:rsid w:val="00432FF3"/>
    <w:rsid w:val="0043530F"/>
    <w:rsid w:val="0043548E"/>
    <w:rsid w:val="004358F4"/>
    <w:rsid w:val="004362DB"/>
    <w:rsid w:val="004401FF"/>
    <w:rsid w:val="004423CD"/>
    <w:rsid w:val="00445077"/>
    <w:rsid w:val="004453BD"/>
    <w:rsid w:val="00445546"/>
    <w:rsid w:val="0044586E"/>
    <w:rsid w:val="00446115"/>
    <w:rsid w:val="004464D6"/>
    <w:rsid w:val="00452177"/>
    <w:rsid w:val="00453951"/>
    <w:rsid w:val="00454A97"/>
    <w:rsid w:val="00454CCD"/>
    <w:rsid w:val="004571E1"/>
    <w:rsid w:val="00465203"/>
    <w:rsid w:val="0046531B"/>
    <w:rsid w:val="00466DE1"/>
    <w:rsid w:val="0046723E"/>
    <w:rsid w:val="00467E3C"/>
    <w:rsid w:val="00470BA0"/>
    <w:rsid w:val="0047578E"/>
    <w:rsid w:val="00475A12"/>
    <w:rsid w:val="00475E42"/>
    <w:rsid w:val="00476EE9"/>
    <w:rsid w:val="00477AD2"/>
    <w:rsid w:val="00477CC2"/>
    <w:rsid w:val="004849DC"/>
    <w:rsid w:val="00484B03"/>
    <w:rsid w:val="00485270"/>
    <w:rsid w:val="00490F2A"/>
    <w:rsid w:val="004913FD"/>
    <w:rsid w:val="004923A9"/>
    <w:rsid w:val="0049422C"/>
    <w:rsid w:val="004A13EF"/>
    <w:rsid w:val="004A2A72"/>
    <w:rsid w:val="004A4E04"/>
    <w:rsid w:val="004A5B87"/>
    <w:rsid w:val="004A6388"/>
    <w:rsid w:val="004A6441"/>
    <w:rsid w:val="004A7484"/>
    <w:rsid w:val="004A7E24"/>
    <w:rsid w:val="004B1CB7"/>
    <w:rsid w:val="004B1D0D"/>
    <w:rsid w:val="004B2929"/>
    <w:rsid w:val="004B295F"/>
    <w:rsid w:val="004B30F2"/>
    <w:rsid w:val="004B422D"/>
    <w:rsid w:val="004B5F77"/>
    <w:rsid w:val="004B6B4A"/>
    <w:rsid w:val="004B7908"/>
    <w:rsid w:val="004C189B"/>
    <w:rsid w:val="004C3ACA"/>
    <w:rsid w:val="004C3C77"/>
    <w:rsid w:val="004C755D"/>
    <w:rsid w:val="004C7727"/>
    <w:rsid w:val="004C7890"/>
    <w:rsid w:val="004C7DF7"/>
    <w:rsid w:val="004D0A18"/>
    <w:rsid w:val="004D16A7"/>
    <w:rsid w:val="004D2C3A"/>
    <w:rsid w:val="004D5A39"/>
    <w:rsid w:val="004D67C1"/>
    <w:rsid w:val="004D7299"/>
    <w:rsid w:val="004E0BDC"/>
    <w:rsid w:val="004E36BE"/>
    <w:rsid w:val="004E53CF"/>
    <w:rsid w:val="004E5BF2"/>
    <w:rsid w:val="004E73B4"/>
    <w:rsid w:val="004F08CE"/>
    <w:rsid w:val="004F1780"/>
    <w:rsid w:val="004F3C5F"/>
    <w:rsid w:val="004F57B3"/>
    <w:rsid w:val="004F7186"/>
    <w:rsid w:val="004F7FD8"/>
    <w:rsid w:val="005006C1"/>
    <w:rsid w:val="005039A1"/>
    <w:rsid w:val="0050420C"/>
    <w:rsid w:val="005045BC"/>
    <w:rsid w:val="005045FC"/>
    <w:rsid w:val="00504724"/>
    <w:rsid w:val="005072EC"/>
    <w:rsid w:val="00510842"/>
    <w:rsid w:val="0051127A"/>
    <w:rsid w:val="0051162B"/>
    <w:rsid w:val="00512E84"/>
    <w:rsid w:val="00515F85"/>
    <w:rsid w:val="0051638D"/>
    <w:rsid w:val="00516691"/>
    <w:rsid w:val="00520F28"/>
    <w:rsid w:val="00530398"/>
    <w:rsid w:val="00531420"/>
    <w:rsid w:val="00531552"/>
    <w:rsid w:val="005359C1"/>
    <w:rsid w:val="00535C40"/>
    <w:rsid w:val="00540306"/>
    <w:rsid w:val="00541E6E"/>
    <w:rsid w:val="00542AF9"/>
    <w:rsid w:val="00543F63"/>
    <w:rsid w:val="00544BBF"/>
    <w:rsid w:val="005551A6"/>
    <w:rsid w:val="00562808"/>
    <w:rsid w:val="00563827"/>
    <w:rsid w:val="0057044F"/>
    <w:rsid w:val="00571DDB"/>
    <w:rsid w:val="00576974"/>
    <w:rsid w:val="00577D8C"/>
    <w:rsid w:val="00584CC0"/>
    <w:rsid w:val="0058511A"/>
    <w:rsid w:val="005856A1"/>
    <w:rsid w:val="00591412"/>
    <w:rsid w:val="00593FC7"/>
    <w:rsid w:val="005952AC"/>
    <w:rsid w:val="00596E0C"/>
    <w:rsid w:val="005976B0"/>
    <w:rsid w:val="00597B5E"/>
    <w:rsid w:val="005A1325"/>
    <w:rsid w:val="005A1391"/>
    <w:rsid w:val="005A1DBF"/>
    <w:rsid w:val="005A2E46"/>
    <w:rsid w:val="005A3CE0"/>
    <w:rsid w:val="005A3FC5"/>
    <w:rsid w:val="005A6757"/>
    <w:rsid w:val="005A68C7"/>
    <w:rsid w:val="005B0BFA"/>
    <w:rsid w:val="005B1E06"/>
    <w:rsid w:val="005B5BE1"/>
    <w:rsid w:val="005B7AEA"/>
    <w:rsid w:val="005C08F3"/>
    <w:rsid w:val="005C090A"/>
    <w:rsid w:val="005C0CE6"/>
    <w:rsid w:val="005C1950"/>
    <w:rsid w:val="005C19FB"/>
    <w:rsid w:val="005C1A9A"/>
    <w:rsid w:val="005C1EF9"/>
    <w:rsid w:val="005C2F35"/>
    <w:rsid w:val="005C7042"/>
    <w:rsid w:val="005D013E"/>
    <w:rsid w:val="005D0426"/>
    <w:rsid w:val="005D0758"/>
    <w:rsid w:val="005D1721"/>
    <w:rsid w:val="005D74A6"/>
    <w:rsid w:val="005D775F"/>
    <w:rsid w:val="005E1111"/>
    <w:rsid w:val="005E1F6A"/>
    <w:rsid w:val="005E220C"/>
    <w:rsid w:val="005E39E0"/>
    <w:rsid w:val="005E3CF7"/>
    <w:rsid w:val="005E4D6C"/>
    <w:rsid w:val="005E6837"/>
    <w:rsid w:val="005E741C"/>
    <w:rsid w:val="005E7986"/>
    <w:rsid w:val="005F27D1"/>
    <w:rsid w:val="005F38A9"/>
    <w:rsid w:val="005F3E8C"/>
    <w:rsid w:val="005F40D5"/>
    <w:rsid w:val="005F57CF"/>
    <w:rsid w:val="005F6072"/>
    <w:rsid w:val="00601CA4"/>
    <w:rsid w:val="006024DC"/>
    <w:rsid w:val="006025EA"/>
    <w:rsid w:val="00603507"/>
    <w:rsid w:val="00605A37"/>
    <w:rsid w:val="00610C62"/>
    <w:rsid w:val="00611181"/>
    <w:rsid w:val="006114C8"/>
    <w:rsid w:val="00612255"/>
    <w:rsid w:val="006124AC"/>
    <w:rsid w:val="00612C0E"/>
    <w:rsid w:val="00613AEA"/>
    <w:rsid w:val="00620E36"/>
    <w:rsid w:val="00622402"/>
    <w:rsid w:val="00622939"/>
    <w:rsid w:val="00622C06"/>
    <w:rsid w:val="006246E8"/>
    <w:rsid w:val="00624D61"/>
    <w:rsid w:val="00626A04"/>
    <w:rsid w:val="00627DAE"/>
    <w:rsid w:val="006302B2"/>
    <w:rsid w:val="00630D1E"/>
    <w:rsid w:val="006321D8"/>
    <w:rsid w:val="00635F28"/>
    <w:rsid w:val="00636C32"/>
    <w:rsid w:val="00636DFE"/>
    <w:rsid w:val="00637577"/>
    <w:rsid w:val="00641764"/>
    <w:rsid w:val="00644F1C"/>
    <w:rsid w:val="00644F68"/>
    <w:rsid w:val="0064511F"/>
    <w:rsid w:val="00650209"/>
    <w:rsid w:val="00650787"/>
    <w:rsid w:val="00650CC3"/>
    <w:rsid w:val="006515EB"/>
    <w:rsid w:val="00651AAA"/>
    <w:rsid w:val="00651BBA"/>
    <w:rsid w:val="0065212B"/>
    <w:rsid w:val="00652AD5"/>
    <w:rsid w:val="00653E55"/>
    <w:rsid w:val="006568EF"/>
    <w:rsid w:val="00657383"/>
    <w:rsid w:val="00660BCE"/>
    <w:rsid w:val="00660F12"/>
    <w:rsid w:val="0066148C"/>
    <w:rsid w:val="0066206F"/>
    <w:rsid w:val="0066207B"/>
    <w:rsid w:val="00662ADB"/>
    <w:rsid w:val="00663AE7"/>
    <w:rsid w:val="00664D76"/>
    <w:rsid w:val="00665E85"/>
    <w:rsid w:val="00666C64"/>
    <w:rsid w:val="0067111D"/>
    <w:rsid w:val="00671A65"/>
    <w:rsid w:val="00672CE6"/>
    <w:rsid w:val="00676362"/>
    <w:rsid w:val="006769C0"/>
    <w:rsid w:val="0067784B"/>
    <w:rsid w:val="00682100"/>
    <w:rsid w:val="00682FC6"/>
    <w:rsid w:val="00685393"/>
    <w:rsid w:val="00685A59"/>
    <w:rsid w:val="00687E81"/>
    <w:rsid w:val="00691497"/>
    <w:rsid w:val="00692457"/>
    <w:rsid w:val="00692BDE"/>
    <w:rsid w:val="00692E9A"/>
    <w:rsid w:val="00696070"/>
    <w:rsid w:val="00696D39"/>
    <w:rsid w:val="00697AF3"/>
    <w:rsid w:val="00697E76"/>
    <w:rsid w:val="00697EAF"/>
    <w:rsid w:val="006A13A0"/>
    <w:rsid w:val="006A13DB"/>
    <w:rsid w:val="006A22E0"/>
    <w:rsid w:val="006A3A3A"/>
    <w:rsid w:val="006A5160"/>
    <w:rsid w:val="006B06C3"/>
    <w:rsid w:val="006B10E8"/>
    <w:rsid w:val="006B124F"/>
    <w:rsid w:val="006B3383"/>
    <w:rsid w:val="006B37FC"/>
    <w:rsid w:val="006B39C1"/>
    <w:rsid w:val="006B6C10"/>
    <w:rsid w:val="006B7AFD"/>
    <w:rsid w:val="006C4006"/>
    <w:rsid w:val="006C4939"/>
    <w:rsid w:val="006C6E2D"/>
    <w:rsid w:val="006D0676"/>
    <w:rsid w:val="006D2D81"/>
    <w:rsid w:val="006D3113"/>
    <w:rsid w:val="006D319D"/>
    <w:rsid w:val="006D52DE"/>
    <w:rsid w:val="006D6365"/>
    <w:rsid w:val="006D6A3E"/>
    <w:rsid w:val="006D75A4"/>
    <w:rsid w:val="006E0D50"/>
    <w:rsid w:val="006E3AE2"/>
    <w:rsid w:val="006E4D48"/>
    <w:rsid w:val="006E629E"/>
    <w:rsid w:val="006E6E2B"/>
    <w:rsid w:val="006F05E5"/>
    <w:rsid w:val="006F2A96"/>
    <w:rsid w:val="006F3B4F"/>
    <w:rsid w:val="006F45CC"/>
    <w:rsid w:val="006F5A0B"/>
    <w:rsid w:val="0070175D"/>
    <w:rsid w:val="007029DE"/>
    <w:rsid w:val="00704C1E"/>
    <w:rsid w:val="007054CA"/>
    <w:rsid w:val="00705BF9"/>
    <w:rsid w:val="00705D61"/>
    <w:rsid w:val="007073EE"/>
    <w:rsid w:val="00707DAA"/>
    <w:rsid w:val="00707E79"/>
    <w:rsid w:val="007102DD"/>
    <w:rsid w:val="0071135D"/>
    <w:rsid w:val="007138B2"/>
    <w:rsid w:val="0071532F"/>
    <w:rsid w:val="00715331"/>
    <w:rsid w:val="007160ED"/>
    <w:rsid w:val="00716C95"/>
    <w:rsid w:val="0072123E"/>
    <w:rsid w:val="007218CD"/>
    <w:rsid w:val="007233CE"/>
    <w:rsid w:val="007247C6"/>
    <w:rsid w:val="00726B44"/>
    <w:rsid w:val="00727C64"/>
    <w:rsid w:val="007311A1"/>
    <w:rsid w:val="00733455"/>
    <w:rsid w:val="007342B8"/>
    <w:rsid w:val="007344E7"/>
    <w:rsid w:val="007370B1"/>
    <w:rsid w:val="00741270"/>
    <w:rsid w:val="00741C55"/>
    <w:rsid w:val="0074494E"/>
    <w:rsid w:val="00745B62"/>
    <w:rsid w:val="00745FE9"/>
    <w:rsid w:val="0074798D"/>
    <w:rsid w:val="00752F62"/>
    <w:rsid w:val="00760D12"/>
    <w:rsid w:val="007674C9"/>
    <w:rsid w:val="00767E0A"/>
    <w:rsid w:val="007712BC"/>
    <w:rsid w:val="00772917"/>
    <w:rsid w:val="0077324C"/>
    <w:rsid w:val="00773B55"/>
    <w:rsid w:val="00774627"/>
    <w:rsid w:val="00775BCF"/>
    <w:rsid w:val="00776336"/>
    <w:rsid w:val="00777259"/>
    <w:rsid w:val="00780C9A"/>
    <w:rsid w:val="00781CFC"/>
    <w:rsid w:val="007864F3"/>
    <w:rsid w:val="00787967"/>
    <w:rsid w:val="0079024E"/>
    <w:rsid w:val="0079115E"/>
    <w:rsid w:val="00794256"/>
    <w:rsid w:val="00794CEC"/>
    <w:rsid w:val="0079581C"/>
    <w:rsid w:val="007A3097"/>
    <w:rsid w:val="007A6F1B"/>
    <w:rsid w:val="007A7E68"/>
    <w:rsid w:val="007B0C23"/>
    <w:rsid w:val="007B10F9"/>
    <w:rsid w:val="007B17A6"/>
    <w:rsid w:val="007B240F"/>
    <w:rsid w:val="007B2546"/>
    <w:rsid w:val="007B3EA9"/>
    <w:rsid w:val="007B5E57"/>
    <w:rsid w:val="007B5F4C"/>
    <w:rsid w:val="007B6C7C"/>
    <w:rsid w:val="007B6EE8"/>
    <w:rsid w:val="007C0319"/>
    <w:rsid w:val="007C07FB"/>
    <w:rsid w:val="007C160B"/>
    <w:rsid w:val="007C26DC"/>
    <w:rsid w:val="007C30FC"/>
    <w:rsid w:val="007C4040"/>
    <w:rsid w:val="007C5EA4"/>
    <w:rsid w:val="007C6552"/>
    <w:rsid w:val="007D1F04"/>
    <w:rsid w:val="007D3C18"/>
    <w:rsid w:val="007D6B68"/>
    <w:rsid w:val="007D7054"/>
    <w:rsid w:val="007D7B43"/>
    <w:rsid w:val="007E1A29"/>
    <w:rsid w:val="007E27E4"/>
    <w:rsid w:val="007E3D2D"/>
    <w:rsid w:val="007E3F38"/>
    <w:rsid w:val="007E4C50"/>
    <w:rsid w:val="007E512C"/>
    <w:rsid w:val="007E6BE8"/>
    <w:rsid w:val="007F0473"/>
    <w:rsid w:val="007F2936"/>
    <w:rsid w:val="007F3370"/>
    <w:rsid w:val="007F3718"/>
    <w:rsid w:val="007F3B66"/>
    <w:rsid w:val="007F5695"/>
    <w:rsid w:val="00802A32"/>
    <w:rsid w:val="008039DD"/>
    <w:rsid w:val="008045D8"/>
    <w:rsid w:val="00804AFD"/>
    <w:rsid w:val="0081138F"/>
    <w:rsid w:val="00812195"/>
    <w:rsid w:val="0081229C"/>
    <w:rsid w:val="00812F93"/>
    <w:rsid w:val="0081441E"/>
    <w:rsid w:val="00814EEA"/>
    <w:rsid w:val="00815926"/>
    <w:rsid w:val="00816C48"/>
    <w:rsid w:val="00816DD7"/>
    <w:rsid w:val="008230BF"/>
    <w:rsid w:val="00826BC4"/>
    <w:rsid w:val="00827CBC"/>
    <w:rsid w:val="00830EDB"/>
    <w:rsid w:val="008346FD"/>
    <w:rsid w:val="00834A22"/>
    <w:rsid w:val="0083744A"/>
    <w:rsid w:val="00837ABB"/>
    <w:rsid w:val="008425A7"/>
    <w:rsid w:val="00843DB0"/>
    <w:rsid w:val="00847D75"/>
    <w:rsid w:val="00847F73"/>
    <w:rsid w:val="008506F5"/>
    <w:rsid w:val="00850D79"/>
    <w:rsid w:val="008517C8"/>
    <w:rsid w:val="00851C73"/>
    <w:rsid w:val="008524E9"/>
    <w:rsid w:val="0085250F"/>
    <w:rsid w:val="00855070"/>
    <w:rsid w:val="00863651"/>
    <w:rsid w:val="0086790C"/>
    <w:rsid w:val="00867B5D"/>
    <w:rsid w:val="00870575"/>
    <w:rsid w:val="00871368"/>
    <w:rsid w:val="008726BB"/>
    <w:rsid w:val="008742FA"/>
    <w:rsid w:val="00875770"/>
    <w:rsid w:val="00875B45"/>
    <w:rsid w:val="00880A23"/>
    <w:rsid w:val="00880ACA"/>
    <w:rsid w:val="00880E82"/>
    <w:rsid w:val="008847C7"/>
    <w:rsid w:val="00884CEF"/>
    <w:rsid w:val="00885336"/>
    <w:rsid w:val="00885428"/>
    <w:rsid w:val="008878DB"/>
    <w:rsid w:val="00895BE6"/>
    <w:rsid w:val="00895F5A"/>
    <w:rsid w:val="008A0B3C"/>
    <w:rsid w:val="008A4E72"/>
    <w:rsid w:val="008A54C2"/>
    <w:rsid w:val="008A5DA1"/>
    <w:rsid w:val="008A7420"/>
    <w:rsid w:val="008A7B28"/>
    <w:rsid w:val="008B1E9A"/>
    <w:rsid w:val="008B58D4"/>
    <w:rsid w:val="008B5BF9"/>
    <w:rsid w:val="008B720D"/>
    <w:rsid w:val="008C0DD1"/>
    <w:rsid w:val="008C16ED"/>
    <w:rsid w:val="008C177A"/>
    <w:rsid w:val="008C3080"/>
    <w:rsid w:val="008C45CD"/>
    <w:rsid w:val="008C4888"/>
    <w:rsid w:val="008C5E0F"/>
    <w:rsid w:val="008C6011"/>
    <w:rsid w:val="008C6B9B"/>
    <w:rsid w:val="008D0108"/>
    <w:rsid w:val="008D41BC"/>
    <w:rsid w:val="008D6AE3"/>
    <w:rsid w:val="008D7043"/>
    <w:rsid w:val="008E3746"/>
    <w:rsid w:val="008E3C46"/>
    <w:rsid w:val="008E5026"/>
    <w:rsid w:val="008F7060"/>
    <w:rsid w:val="009014C0"/>
    <w:rsid w:val="009028BD"/>
    <w:rsid w:val="0090468A"/>
    <w:rsid w:val="0090747E"/>
    <w:rsid w:val="00910304"/>
    <w:rsid w:val="00911B72"/>
    <w:rsid w:val="00911D2A"/>
    <w:rsid w:val="009169D6"/>
    <w:rsid w:val="009218DA"/>
    <w:rsid w:val="00924665"/>
    <w:rsid w:val="009254D4"/>
    <w:rsid w:val="009256DF"/>
    <w:rsid w:val="0092593E"/>
    <w:rsid w:val="00925B0D"/>
    <w:rsid w:val="009304E4"/>
    <w:rsid w:val="00931B8F"/>
    <w:rsid w:val="00932583"/>
    <w:rsid w:val="00933540"/>
    <w:rsid w:val="009350EA"/>
    <w:rsid w:val="00936D4C"/>
    <w:rsid w:val="009408E3"/>
    <w:rsid w:val="00943D6B"/>
    <w:rsid w:val="00943E9F"/>
    <w:rsid w:val="009442F2"/>
    <w:rsid w:val="00945160"/>
    <w:rsid w:val="00946179"/>
    <w:rsid w:val="00946F7C"/>
    <w:rsid w:val="00947765"/>
    <w:rsid w:val="009512B8"/>
    <w:rsid w:val="009517BD"/>
    <w:rsid w:val="009521EC"/>
    <w:rsid w:val="009524CA"/>
    <w:rsid w:val="00954076"/>
    <w:rsid w:val="009554D3"/>
    <w:rsid w:val="00955EA2"/>
    <w:rsid w:val="00956F36"/>
    <w:rsid w:val="0095750A"/>
    <w:rsid w:val="00960861"/>
    <w:rsid w:val="009609F4"/>
    <w:rsid w:val="00960A28"/>
    <w:rsid w:val="00962D75"/>
    <w:rsid w:val="00964A80"/>
    <w:rsid w:val="009670DB"/>
    <w:rsid w:val="0096715B"/>
    <w:rsid w:val="0097039B"/>
    <w:rsid w:val="00971728"/>
    <w:rsid w:val="00973852"/>
    <w:rsid w:val="0097473D"/>
    <w:rsid w:val="009750B8"/>
    <w:rsid w:val="00975119"/>
    <w:rsid w:val="0097548D"/>
    <w:rsid w:val="00980426"/>
    <w:rsid w:val="00982966"/>
    <w:rsid w:val="00984408"/>
    <w:rsid w:val="00984FEE"/>
    <w:rsid w:val="009868F2"/>
    <w:rsid w:val="00986DF2"/>
    <w:rsid w:val="00992212"/>
    <w:rsid w:val="00994562"/>
    <w:rsid w:val="00995651"/>
    <w:rsid w:val="00995803"/>
    <w:rsid w:val="00997D1D"/>
    <w:rsid w:val="00997E3B"/>
    <w:rsid w:val="009A0042"/>
    <w:rsid w:val="009A1776"/>
    <w:rsid w:val="009A1F58"/>
    <w:rsid w:val="009A206D"/>
    <w:rsid w:val="009A29CE"/>
    <w:rsid w:val="009A3591"/>
    <w:rsid w:val="009A494F"/>
    <w:rsid w:val="009A5BA0"/>
    <w:rsid w:val="009A5ECB"/>
    <w:rsid w:val="009B0A25"/>
    <w:rsid w:val="009B1AEF"/>
    <w:rsid w:val="009B1C5F"/>
    <w:rsid w:val="009B1F81"/>
    <w:rsid w:val="009B2828"/>
    <w:rsid w:val="009B3A4F"/>
    <w:rsid w:val="009B3CAE"/>
    <w:rsid w:val="009B4B36"/>
    <w:rsid w:val="009B59B8"/>
    <w:rsid w:val="009B60BD"/>
    <w:rsid w:val="009C08D7"/>
    <w:rsid w:val="009C1EA8"/>
    <w:rsid w:val="009C3950"/>
    <w:rsid w:val="009C4877"/>
    <w:rsid w:val="009D077F"/>
    <w:rsid w:val="009D0B10"/>
    <w:rsid w:val="009D0D1F"/>
    <w:rsid w:val="009D0DC2"/>
    <w:rsid w:val="009D24D5"/>
    <w:rsid w:val="009D73FD"/>
    <w:rsid w:val="009E3372"/>
    <w:rsid w:val="009E4608"/>
    <w:rsid w:val="009F2FAB"/>
    <w:rsid w:val="009F3711"/>
    <w:rsid w:val="009F3ECF"/>
    <w:rsid w:val="009F4A7A"/>
    <w:rsid w:val="009F5AE6"/>
    <w:rsid w:val="009F6AF6"/>
    <w:rsid w:val="00A00EC3"/>
    <w:rsid w:val="00A02E65"/>
    <w:rsid w:val="00A05250"/>
    <w:rsid w:val="00A077EF"/>
    <w:rsid w:val="00A10E5F"/>
    <w:rsid w:val="00A13CCC"/>
    <w:rsid w:val="00A15898"/>
    <w:rsid w:val="00A1590E"/>
    <w:rsid w:val="00A16CD6"/>
    <w:rsid w:val="00A16F3D"/>
    <w:rsid w:val="00A2016D"/>
    <w:rsid w:val="00A21C3A"/>
    <w:rsid w:val="00A22A7F"/>
    <w:rsid w:val="00A23E20"/>
    <w:rsid w:val="00A25747"/>
    <w:rsid w:val="00A25CEA"/>
    <w:rsid w:val="00A25D1C"/>
    <w:rsid w:val="00A304CD"/>
    <w:rsid w:val="00A314BB"/>
    <w:rsid w:val="00A4381F"/>
    <w:rsid w:val="00A43DB5"/>
    <w:rsid w:val="00A44C1C"/>
    <w:rsid w:val="00A464BF"/>
    <w:rsid w:val="00A47EB0"/>
    <w:rsid w:val="00A50D7B"/>
    <w:rsid w:val="00A51BCA"/>
    <w:rsid w:val="00A55321"/>
    <w:rsid w:val="00A57F7A"/>
    <w:rsid w:val="00A617BF"/>
    <w:rsid w:val="00A65055"/>
    <w:rsid w:val="00A67AD0"/>
    <w:rsid w:val="00A73815"/>
    <w:rsid w:val="00A772D1"/>
    <w:rsid w:val="00A80B5E"/>
    <w:rsid w:val="00A80FF5"/>
    <w:rsid w:val="00A82C83"/>
    <w:rsid w:val="00A82EAA"/>
    <w:rsid w:val="00A83673"/>
    <w:rsid w:val="00A83C3D"/>
    <w:rsid w:val="00A86DF1"/>
    <w:rsid w:val="00A87ED9"/>
    <w:rsid w:val="00A90316"/>
    <w:rsid w:val="00A9079B"/>
    <w:rsid w:val="00A90B00"/>
    <w:rsid w:val="00A91C4A"/>
    <w:rsid w:val="00A92080"/>
    <w:rsid w:val="00A948F8"/>
    <w:rsid w:val="00A94A78"/>
    <w:rsid w:val="00A954C8"/>
    <w:rsid w:val="00A95D46"/>
    <w:rsid w:val="00A9633E"/>
    <w:rsid w:val="00A96478"/>
    <w:rsid w:val="00AA0550"/>
    <w:rsid w:val="00AA2378"/>
    <w:rsid w:val="00AA2A42"/>
    <w:rsid w:val="00AA3753"/>
    <w:rsid w:val="00AA400A"/>
    <w:rsid w:val="00AA429B"/>
    <w:rsid w:val="00AA6729"/>
    <w:rsid w:val="00AA7B8C"/>
    <w:rsid w:val="00AB039E"/>
    <w:rsid w:val="00AB30F9"/>
    <w:rsid w:val="00AB319B"/>
    <w:rsid w:val="00AB5F70"/>
    <w:rsid w:val="00AB6916"/>
    <w:rsid w:val="00AC032A"/>
    <w:rsid w:val="00AC0610"/>
    <w:rsid w:val="00AC459E"/>
    <w:rsid w:val="00AC59B5"/>
    <w:rsid w:val="00AC7A19"/>
    <w:rsid w:val="00AD0928"/>
    <w:rsid w:val="00AD293E"/>
    <w:rsid w:val="00AD46A2"/>
    <w:rsid w:val="00AD5B00"/>
    <w:rsid w:val="00AD6C0C"/>
    <w:rsid w:val="00AD6C49"/>
    <w:rsid w:val="00AE105A"/>
    <w:rsid w:val="00AE1F2A"/>
    <w:rsid w:val="00AE268C"/>
    <w:rsid w:val="00AE2729"/>
    <w:rsid w:val="00AE2800"/>
    <w:rsid w:val="00AE5B51"/>
    <w:rsid w:val="00AE63A2"/>
    <w:rsid w:val="00AF06F8"/>
    <w:rsid w:val="00AF0AF3"/>
    <w:rsid w:val="00AF2BF1"/>
    <w:rsid w:val="00AF2F0A"/>
    <w:rsid w:val="00AF5886"/>
    <w:rsid w:val="00B02D29"/>
    <w:rsid w:val="00B0538C"/>
    <w:rsid w:val="00B0588F"/>
    <w:rsid w:val="00B05CB2"/>
    <w:rsid w:val="00B06357"/>
    <w:rsid w:val="00B0707D"/>
    <w:rsid w:val="00B11A0E"/>
    <w:rsid w:val="00B126F6"/>
    <w:rsid w:val="00B145FE"/>
    <w:rsid w:val="00B1626C"/>
    <w:rsid w:val="00B17B08"/>
    <w:rsid w:val="00B218BC"/>
    <w:rsid w:val="00B2230D"/>
    <w:rsid w:val="00B22841"/>
    <w:rsid w:val="00B23EE8"/>
    <w:rsid w:val="00B31535"/>
    <w:rsid w:val="00B324FF"/>
    <w:rsid w:val="00B34287"/>
    <w:rsid w:val="00B35871"/>
    <w:rsid w:val="00B35AC4"/>
    <w:rsid w:val="00B35FB9"/>
    <w:rsid w:val="00B37237"/>
    <w:rsid w:val="00B376A1"/>
    <w:rsid w:val="00B44169"/>
    <w:rsid w:val="00B4441C"/>
    <w:rsid w:val="00B4504A"/>
    <w:rsid w:val="00B46034"/>
    <w:rsid w:val="00B47393"/>
    <w:rsid w:val="00B47691"/>
    <w:rsid w:val="00B51824"/>
    <w:rsid w:val="00B5321C"/>
    <w:rsid w:val="00B533FE"/>
    <w:rsid w:val="00B53440"/>
    <w:rsid w:val="00B558CD"/>
    <w:rsid w:val="00B6309C"/>
    <w:rsid w:val="00B64A77"/>
    <w:rsid w:val="00B64CF2"/>
    <w:rsid w:val="00B65C4A"/>
    <w:rsid w:val="00B66994"/>
    <w:rsid w:val="00B67046"/>
    <w:rsid w:val="00B70EE3"/>
    <w:rsid w:val="00B715B5"/>
    <w:rsid w:val="00B76421"/>
    <w:rsid w:val="00B80E6F"/>
    <w:rsid w:val="00B83EE8"/>
    <w:rsid w:val="00B84603"/>
    <w:rsid w:val="00B849CA"/>
    <w:rsid w:val="00B879B5"/>
    <w:rsid w:val="00B87E72"/>
    <w:rsid w:val="00B9078D"/>
    <w:rsid w:val="00B9142D"/>
    <w:rsid w:val="00B9174B"/>
    <w:rsid w:val="00B923C6"/>
    <w:rsid w:val="00B933B0"/>
    <w:rsid w:val="00B946D7"/>
    <w:rsid w:val="00B94E4D"/>
    <w:rsid w:val="00B9633B"/>
    <w:rsid w:val="00B96854"/>
    <w:rsid w:val="00BA0822"/>
    <w:rsid w:val="00BA1848"/>
    <w:rsid w:val="00BA227B"/>
    <w:rsid w:val="00BA5085"/>
    <w:rsid w:val="00BA5BD8"/>
    <w:rsid w:val="00BA6BFC"/>
    <w:rsid w:val="00BA7049"/>
    <w:rsid w:val="00BA7BFD"/>
    <w:rsid w:val="00BB3213"/>
    <w:rsid w:val="00BB347B"/>
    <w:rsid w:val="00BC2199"/>
    <w:rsid w:val="00BC3050"/>
    <w:rsid w:val="00BC3969"/>
    <w:rsid w:val="00BC5B9F"/>
    <w:rsid w:val="00BC6893"/>
    <w:rsid w:val="00BD2BED"/>
    <w:rsid w:val="00BD73E5"/>
    <w:rsid w:val="00BE2525"/>
    <w:rsid w:val="00BE268D"/>
    <w:rsid w:val="00BE312D"/>
    <w:rsid w:val="00BE38F7"/>
    <w:rsid w:val="00BE4D83"/>
    <w:rsid w:val="00BE687D"/>
    <w:rsid w:val="00BE6DA8"/>
    <w:rsid w:val="00BF045C"/>
    <w:rsid w:val="00BF0C08"/>
    <w:rsid w:val="00BF1134"/>
    <w:rsid w:val="00BF12F7"/>
    <w:rsid w:val="00BF4D07"/>
    <w:rsid w:val="00BF5791"/>
    <w:rsid w:val="00BF5E5C"/>
    <w:rsid w:val="00C042E0"/>
    <w:rsid w:val="00C06F87"/>
    <w:rsid w:val="00C07319"/>
    <w:rsid w:val="00C10C04"/>
    <w:rsid w:val="00C14C93"/>
    <w:rsid w:val="00C155A9"/>
    <w:rsid w:val="00C163BE"/>
    <w:rsid w:val="00C20AB5"/>
    <w:rsid w:val="00C20EDB"/>
    <w:rsid w:val="00C216B2"/>
    <w:rsid w:val="00C228D3"/>
    <w:rsid w:val="00C24040"/>
    <w:rsid w:val="00C25411"/>
    <w:rsid w:val="00C265F1"/>
    <w:rsid w:val="00C30B9E"/>
    <w:rsid w:val="00C324FB"/>
    <w:rsid w:val="00C34A37"/>
    <w:rsid w:val="00C34E39"/>
    <w:rsid w:val="00C35F25"/>
    <w:rsid w:val="00C36B4B"/>
    <w:rsid w:val="00C4043E"/>
    <w:rsid w:val="00C407BB"/>
    <w:rsid w:val="00C417BC"/>
    <w:rsid w:val="00C44A87"/>
    <w:rsid w:val="00C44C82"/>
    <w:rsid w:val="00C514A2"/>
    <w:rsid w:val="00C51652"/>
    <w:rsid w:val="00C5403F"/>
    <w:rsid w:val="00C55034"/>
    <w:rsid w:val="00C570A8"/>
    <w:rsid w:val="00C5777C"/>
    <w:rsid w:val="00C577C9"/>
    <w:rsid w:val="00C6012D"/>
    <w:rsid w:val="00C61DEF"/>
    <w:rsid w:val="00C62024"/>
    <w:rsid w:val="00C66001"/>
    <w:rsid w:val="00C66087"/>
    <w:rsid w:val="00C66E83"/>
    <w:rsid w:val="00C67D2F"/>
    <w:rsid w:val="00C70184"/>
    <w:rsid w:val="00C70436"/>
    <w:rsid w:val="00C705B3"/>
    <w:rsid w:val="00C71C1F"/>
    <w:rsid w:val="00C72D0F"/>
    <w:rsid w:val="00C75EB2"/>
    <w:rsid w:val="00C806B9"/>
    <w:rsid w:val="00C845C1"/>
    <w:rsid w:val="00C85563"/>
    <w:rsid w:val="00C85D6F"/>
    <w:rsid w:val="00C85D93"/>
    <w:rsid w:val="00C868C6"/>
    <w:rsid w:val="00C87C5F"/>
    <w:rsid w:val="00C87D14"/>
    <w:rsid w:val="00C87EF4"/>
    <w:rsid w:val="00C90904"/>
    <w:rsid w:val="00C91264"/>
    <w:rsid w:val="00C936BF"/>
    <w:rsid w:val="00C96EB8"/>
    <w:rsid w:val="00CA242C"/>
    <w:rsid w:val="00CA3716"/>
    <w:rsid w:val="00CA4735"/>
    <w:rsid w:val="00CA59D9"/>
    <w:rsid w:val="00CA7142"/>
    <w:rsid w:val="00CB18CB"/>
    <w:rsid w:val="00CB27C5"/>
    <w:rsid w:val="00CB3464"/>
    <w:rsid w:val="00CB365E"/>
    <w:rsid w:val="00CB539F"/>
    <w:rsid w:val="00CB69FF"/>
    <w:rsid w:val="00CB7F98"/>
    <w:rsid w:val="00CC0540"/>
    <w:rsid w:val="00CC07DB"/>
    <w:rsid w:val="00CC263C"/>
    <w:rsid w:val="00CC3DC0"/>
    <w:rsid w:val="00CC6D69"/>
    <w:rsid w:val="00CD3481"/>
    <w:rsid w:val="00CD7486"/>
    <w:rsid w:val="00CE1940"/>
    <w:rsid w:val="00CE1B31"/>
    <w:rsid w:val="00CE31C1"/>
    <w:rsid w:val="00CE6FB4"/>
    <w:rsid w:val="00CF129D"/>
    <w:rsid w:val="00CF67E7"/>
    <w:rsid w:val="00CF6DA0"/>
    <w:rsid w:val="00CF70F6"/>
    <w:rsid w:val="00CF7C59"/>
    <w:rsid w:val="00D02C0B"/>
    <w:rsid w:val="00D064A4"/>
    <w:rsid w:val="00D07110"/>
    <w:rsid w:val="00D07FB1"/>
    <w:rsid w:val="00D10890"/>
    <w:rsid w:val="00D112F7"/>
    <w:rsid w:val="00D13C0F"/>
    <w:rsid w:val="00D13D26"/>
    <w:rsid w:val="00D157E0"/>
    <w:rsid w:val="00D2029B"/>
    <w:rsid w:val="00D2113F"/>
    <w:rsid w:val="00D218A9"/>
    <w:rsid w:val="00D2321C"/>
    <w:rsid w:val="00D25D36"/>
    <w:rsid w:val="00D25FE5"/>
    <w:rsid w:val="00D26BBE"/>
    <w:rsid w:val="00D26FE2"/>
    <w:rsid w:val="00D275CC"/>
    <w:rsid w:val="00D27A76"/>
    <w:rsid w:val="00D318BA"/>
    <w:rsid w:val="00D35DED"/>
    <w:rsid w:val="00D36DED"/>
    <w:rsid w:val="00D40B79"/>
    <w:rsid w:val="00D44BDC"/>
    <w:rsid w:val="00D45136"/>
    <w:rsid w:val="00D45361"/>
    <w:rsid w:val="00D5089B"/>
    <w:rsid w:val="00D50ED0"/>
    <w:rsid w:val="00D515F5"/>
    <w:rsid w:val="00D52953"/>
    <w:rsid w:val="00D52B16"/>
    <w:rsid w:val="00D5340B"/>
    <w:rsid w:val="00D53E6D"/>
    <w:rsid w:val="00D53EA6"/>
    <w:rsid w:val="00D5480C"/>
    <w:rsid w:val="00D55B32"/>
    <w:rsid w:val="00D55CC1"/>
    <w:rsid w:val="00D6069D"/>
    <w:rsid w:val="00D67B56"/>
    <w:rsid w:val="00D703E1"/>
    <w:rsid w:val="00D70F98"/>
    <w:rsid w:val="00D74E74"/>
    <w:rsid w:val="00D75FF1"/>
    <w:rsid w:val="00D76A7E"/>
    <w:rsid w:val="00D80461"/>
    <w:rsid w:val="00D80938"/>
    <w:rsid w:val="00D83D64"/>
    <w:rsid w:val="00D87B7C"/>
    <w:rsid w:val="00D90E33"/>
    <w:rsid w:val="00D91001"/>
    <w:rsid w:val="00D913B8"/>
    <w:rsid w:val="00D92068"/>
    <w:rsid w:val="00D921C7"/>
    <w:rsid w:val="00D92428"/>
    <w:rsid w:val="00D9269F"/>
    <w:rsid w:val="00D92F66"/>
    <w:rsid w:val="00D93924"/>
    <w:rsid w:val="00D95CCB"/>
    <w:rsid w:val="00D95FEE"/>
    <w:rsid w:val="00DA07C5"/>
    <w:rsid w:val="00DA262E"/>
    <w:rsid w:val="00DA2973"/>
    <w:rsid w:val="00DA448B"/>
    <w:rsid w:val="00DA6137"/>
    <w:rsid w:val="00DA742A"/>
    <w:rsid w:val="00DA7ACA"/>
    <w:rsid w:val="00DB018A"/>
    <w:rsid w:val="00DB01A4"/>
    <w:rsid w:val="00DB094F"/>
    <w:rsid w:val="00DB12B0"/>
    <w:rsid w:val="00DB27BA"/>
    <w:rsid w:val="00DB4744"/>
    <w:rsid w:val="00DB7BB2"/>
    <w:rsid w:val="00DB7C30"/>
    <w:rsid w:val="00DC1F4F"/>
    <w:rsid w:val="00DC4BE3"/>
    <w:rsid w:val="00DC68E3"/>
    <w:rsid w:val="00DC7509"/>
    <w:rsid w:val="00DD1B44"/>
    <w:rsid w:val="00DD747C"/>
    <w:rsid w:val="00DE2C03"/>
    <w:rsid w:val="00DE2EDD"/>
    <w:rsid w:val="00DE53EF"/>
    <w:rsid w:val="00DE6070"/>
    <w:rsid w:val="00DE61DD"/>
    <w:rsid w:val="00DF2FC3"/>
    <w:rsid w:val="00DF3FF8"/>
    <w:rsid w:val="00DF56E2"/>
    <w:rsid w:val="00DF5AC6"/>
    <w:rsid w:val="00DF6A95"/>
    <w:rsid w:val="00DF6E73"/>
    <w:rsid w:val="00DF7AAD"/>
    <w:rsid w:val="00E0032B"/>
    <w:rsid w:val="00E04B0A"/>
    <w:rsid w:val="00E05960"/>
    <w:rsid w:val="00E05BBA"/>
    <w:rsid w:val="00E06B28"/>
    <w:rsid w:val="00E077DB"/>
    <w:rsid w:val="00E07853"/>
    <w:rsid w:val="00E11BD6"/>
    <w:rsid w:val="00E12648"/>
    <w:rsid w:val="00E127D3"/>
    <w:rsid w:val="00E22482"/>
    <w:rsid w:val="00E22488"/>
    <w:rsid w:val="00E22EF5"/>
    <w:rsid w:val="00E22F6C"/>
    <w:rsid w:val="00E233A7"/>
    <w:rsid w:val="00E23B32"/>
    <w:rsid w:val="00E25244"/>
    <w:rsid w:val="00E31D75"/>
    <w:rsid w:val="00E32686"/>
    <w:rsid w:val="00E32CF0"/>
    <w:rsid w:val="00E342D3"/>
    <w:rsid w:val="00E36E99"/>
    <w:rsid w:val="00E4273B"/>
    <w:rsid w:val="00E42CCC"/>
    <w:rsid w:val="00E4417F"/>
    <w:rsid w:val="00E4684B"/>
    <w:rsid w:val="00E65CE2"/>
    <w:rsid w:val="00E662C9"/>
    <w:rsid w:val="00E66BBD"/>
    <w:rsid w:val="00E70C40"/>
    <w:rsid w:val="00E735A0"/>
    <w:rsid w:val="00E750F3"/>
    <w:rsid w:val="00E7724E"/>
    <w:rsid w:val="00E77E18"/>
    <w:rsid w:val="00E80637"/>
    <w:rsid w:val="00E81198"/>
    <w:rsid w:val="00E90718"/>
    <w:rsid w:val="00E90F3B"/>
    <w:rsid w:val="00E9158F"/>
    <w:rsid w:val="00E940A6"/>
    <w:rsid w:val="00E95144"/>
    <w:rsid w:val="00E95621"/>
    <w:rsid w:val="00E9766E"/>
    <w:rsid w:val="00EA033A"/>
    <w:rsid w:val="00EA6E75"/>
    <w:rsid w:val="00EB24ED"/>
    <w:rsid w:val="00EB2A22"/>
    <w:rsid w:val="00EB3539"/>
    <w:rsid w:val="00EB3F3F"/>
    <w:rsid w:val="00EB3FFE"/>
    <w:rsid w:val="00EB7EA9"/>
    <w:rsid w:val="00EC2B41"/>
    <w:rsid w:val="00EC4547"/>
    <w:rsid w:val="00EC4FC4"/>
    <w:rsid w:val="00EC6328"/>
    <w:rsid w:val="00EC6CDF"/>
    <w:rsid w:val="00ED2F0E"/>
    <w:rsid w:val="00ED3362"/>
    <w:rsid w:val="00ED4248"/>
    <w:rsid w:val="00ED501F"/>
    <w:rsid w:val="00ED5ECE"/>
    <w:rsid w:val="00EE0106"/>
    <w:rsid w:val="00EE1504"/>
    <w:rsid w:val="00EE4426"/>
    <w:rsid w:val="00EE46DA"/>
    <w:rsid w:val="00EE6366"/>
    <w:rsid w:val="00EE7684"/>
    <w:rsid w:val="00EF05D3"/>
    <w:rsid w:val="00EF0DBA"/>
    <w:rsid w:val="00EF174F"/>
    <w:rsid w:val="00EF1DED"/>
    <w:rsid w:val="00EF3088"/>
    <w:rsid w:val="00EF447B"/>
    <w:rsid w:val="00EF5DCE"/>
    <w:rsid w:val="00EF66BD"/>
    <w:rsid w:val="00F0085E"/>
    <w:rsid w:val="00F00B7A"/>
    <w:rsid w:val="00F016A4"/>
    <w:rsid w:val="00F024FE"/>
    <w:rsid w:val="00F04E68"/>
    <w:rsid w:val="00F10293"/>
    <w:rsid w:val="00F10849"/>
    <w:rsid w:val="00F10A4E"/>
    <w:rsid w:val="00F12D62"/>
    <w:rsid w:val="00F13ECB"/>
    <w:rsid w:val="00F1675C"/>
    <w:rsid w:val="00F1787C"/>
    <w:rsid w:val="00F245F4"/>
    <w:rsid w:val="00F250F2"/>
    <w:rsid w:val="00F255E0"/>
    <w:rsid w:val="00F25D18"/>
    <w:rsid w:val="00F2682A"/>
    <w:rsid w:val="00F27AB8"/>
    <w:rsid w:val="00F27FC0"/>
    <w:rsid w:val="00F30042"/>
    <w:rsid w:val="00F3422E"/>
    <w:rsid w:val="00F4106E"/>
    <w:rsid w:val="00F44ABB"/>
    <w:rsid w:val="00F461CD"/>
    <w:rsid w:val="00F46999"/>
    <w:rsid w:val="00F47E29"/>
    <w:rsid w:val="00F5094F"/>
    <w:rsid w:val="00F51B64"/>
    <w:rsid w:val="00F523CE"/>
    <w:rsid w:val="00F52433"/>
    <w:rsid w:val="00F54939"/>
    <w:rsid w:val="00F625ED"/>
    <w:rsid w:val="00F62D0A"/>
    <w:rsid w:val="00F659FA"/>
    <w:rsid w:val="00F7116C"/>
    <w:rsid w:val="00F71DCB"/>
    <w:rsid w:val="00F739D0"/>
    <w:rsid w:val="00F76069"/>
    <w:rsid w:val="00F762F1"/>
    <w:rsid w:val="00F771A1"/>
    <w:rsid w:val="00F77E84"/>
    <w:rsid w:val="00F80336"/>
    <w:rsid w:val="00F80831"/>
    <w:rsid w:val="00F81E2D"/>
    <w:rsid w:val="00F83803"/>
    <w:rsid w:val="00F945E5"/>
    <w:rsid w:val="00F96833"/>
    <w:rsid w:val="00FA0464"/>
    <w:rsid w:val="00FA0EB8"/>
    <w:rsid w:val="00FA1017"/>
    <w:rsid w:val="00FA1710"/>
    <w:rsid w:val="00FA1B81"/>
    <w:rsid w:val="00FA50CA"/>
    <w:rsid w:val="00FA52A7"/>
    <w:rsid w:val="00FA55DC"/>
    <w:rsid w:val="00FA6262"/>
    <w:rsid w:val="00FB0120"/>
    <w:rsid w:val="00FB1890"/>
    <w:rsid w:val="00FB26EC"/>
    <w:rsid w:val="00FB499F"/>
    <w:rsid w:val="00FB5354"/>
    <w:rsid w:val="00FB5A19"/>
    <w:rsid w:val="00FC0B90"/>
    <w:rsid w:val="00FC39E8"/>
    <w:rsid w:val="00FC4B28"/>
    <w:rsid w:val="00FC56C4"/>
    <w:rsid w:val="00FC56FF"/>
    <w:rsid w:val="00FD0AB4"/>
    <w:rsid w:val="00FD0BA0"/>
    <w:rsid w:val="00FD1BFC"/>
    <w:rsid w:val="00FD2CC4"/>
    <w:rsid w:val="00FD4B6B"/>
    <w:rsid w:val="00FD53B1"/>
    <w:rsid w:val="00FD7285"/>
    <w:rsid w:val="00FD73AA"/>
    <w:rsid w:val="00FD7452"/>
    <w:rsid w:val="00FE672A"/>
    <w:rsid w:val="00FE6C16"/>
    <w:rsid w:val="00FE719C"/>
    <w:rsid w:val="00FF0970"/>
    <w:rsid w:val="00FF0B31"/>
    <w:rsid w:val="00FF1636"/>
    <w:rsid w:val="00FF1B41"/>
    <w:rsid w:val="00FF2815"/>
    <w:rsid w:val="00FF4E21"/>
    <w:rsid w:val="00FF4FE9"/>
    <w:rsid w:val="00FF53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1F2DE5"/>
  <w15:docId w15:val="{D72FAEB3-F698-4741-833D-BC9CE4CAD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en-ZA" w:eastAsia="en-ZA"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5"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B7F98"/>
    <w:pPr>
      <w:spacing w:after="0" w:line="240" w:lineRule="auto"/>
    </w:pPr>
    <w:rPr>
      <w:rFonts w:ascii="Calibri" w:hAnsi="Calibri" w:cs="Times New Roman"/>
      <w:sz w:val="24"/>
      <w:szCs w:val="20"/>
      <w:lang w:eastAsia="en-US"/>
    </w:rPr>
  </w:style>
  <w:style w:type="paragraph" w:styleId="Heading1">
    <w:name w:val="heading 1"/>
    <w:basedOn w:val="BodyText"/>
    <w:next w:val="Normal"/>
    <w:link w:val="Heading1Char"/>
    <w:qFormat/>
    <w:rsid w:val="000B17A9"/>
    <w:pPr>
      <w:keepNext/>
      <w:keepLines/>
      <w:numPr>
        <w:numId w:val="5"/>
      </w:numPr>
      <w:spacing w:before="240" w:after="120"/>
      <w:outlineLvl w:val="0"/>
    </w:pPr>
    <w:rPr>
      <w:rFonts w:eastAsiaTheme="majorEastAsia" w:cstheme="majorBidi"/>
      <w:color w:val="000066"/>
      <w:sz w:val="28"/>
      <w:szCs w:val="28"/>
      <w14:scene3d>
        <w14:camera w14:prst="orthographicFront"/>
        <w14:lightRig w14:rig="threePt" w14:dir="t">
          <w14:rot w14:lat="0" w14:lon="0" w14:rev="0"/>
        </w14:lightRig>
      </w14:scene3d>
    </w:rPr>
  </w:style>
  <w:style w:type="paragraph" w:styleId="Heading2">
    <w:name w:val="heading 2"/>
    <w:basedOn w:val="Heading1"/>
    <w:next w:val="Normal"/>
    <w:link w:val="Heading2Char"/>
    <w:unhideWhenUsed/>
    <w:qFormat/>
    <w:rsid w:val="000B17A9"/>
    <w:pPr>
      <w:keepLines w:val="0"/>
      <w:numPr>
        <w:ilvl w:val="1"/>
      </w:numPr>
      <w:outlineLvl w:val="1"/>
    </w:pPr>
    <w:rPr>
      <w:sz w:val="24"/>
    </w:rPr>
  </w:style>
  <w:style w:type="paragraph" w:styleId="Heading3">
    <w:name w:val="heading 3"/>
    <w:basedOn w:val="Heading1"/>
    <w:next w:val="Normal"/>
    <w:link w:val="Heading3Char"/>
    <w:unhideWhenUsed/>
    <w:qFormat/>
    <w:rsid w:val="000B17A9"/>
    <w:pPr>
      <w:keepLines w:val="0"/>
      <w:numPr>
        <w:ilvl w:val="2"/>
      </w:numPr>
      <w:outlineLvl w:val="2"/>
    </w:pPr>
    <w:rPr>
      <w:bCs w:val="0"/>
      <w:sz w:val="24"/>
    </w:rPr>
  </w:style>
  <w:style w:type="paragraph" w:styleId="Heading4">
    <w:name w:val="heading 4"/>
    <w:basedOn w:val="Heading1"/>
    <w:next w:val="Normal"/>
    <w:link w:val="Heading4Char"/>
    <w:uiPriority w:val="5"/>
    <w:unhideWhenUsed/>
    <w:qFormat/>
    <w:rsid w:val="000B17A9"/>
    <w:pPr>
      <w:keepLines w:val="0"/>
      <w:numPr>
        <w:ilvl w:val="3"/>
      </w:numPr>
      <w:tabs>
        <w:tab w:val="clear" w:pos="502"/>
      </w:tabs>
      <w:outlineLvl w:val="3"/>
    </w:pPr>
    <w:rPr>
      <w:bCs w:val="0"/>
      <w:iCs/>
      <w:sz w:val="24"/>
      <w:szCs w:val="24"/>
    </w:rPr>
  </w:style>
  <w:style w:type="paragraph" w:styleId="Heading5">
    <w:name w:val="heading 5"/>
    <w:basedOn w:val="Normal"/>
    <w:next w:val="Normal"/>
    <w:link w:val="Heading5Char"/>
    <w:uiPriority w:val="9"/>
    <w:unhideWhenUsed/>
    <w:qFormat/>
    <w:rsid w:val="0096715B"/>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96715B"/>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96715B"/>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96715B"/>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nhideWhenUsed/>
    <w:rsid w:val="0096715B"/>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eliminary">
    <w:name w:val="Preliminary"/>
    <w:basedOn w:val="Normal"/>
    <w:rsid w:val="0096715B"/>
    <w:rPr>
      <w:sz w:val="20"/>
    </w:rPr>
  </w:style>
  <w:style w:type="paragraph" w:styleId="ListParagraph">
    <w:name w:val="List Paragraph"/>
    <w:aliases w:val="Standard Paragraph,符号列表,b1,Number_1,Medium Grid 1 - Accent 21,List1,lp1,Texto,List Paragraph1,Párrafo de lista1,列出段落2,List11,List111,List1111,List11111,List111111,List1111111,List11111111,List111111111,List1111111111,List11111111111,?,列出段"/>
    <w:basedOn w:val="Normal"/>
    <w:link w:val="ListParagraphChar"/>
    <w:uiPriority w:val="34"/>
    <w:qFormat/>
    <w:rsid w:val="00E90718"/>
    <w:pPr>
      <w:spacing w:after="120"/>
    </w:pPr>
    <w:rPr>
      <w:szCs w:val="24"/>
    </w:rPr>
  </w:style>
  <w:style w:type="character" w:styleId="Hyperlink">
    <w:name w:val="Hyperlink"/>
    <w:basedOn w:val="DefaultParagraphFont"/>
    <w:uiPriority w:val="99"/>
    <w:rsid w:val="00964A80"/>
    <w:rPr>
      <w:color w:val="0000FF"/>
      <w:u w:val="single"/>
    </w:rPr>
  </w:style>
  <w:style w:type="paragraph" w:styleId="Header">
    <w:name w:val="header"/>
    <w:basedOn w:val="Normal"/>
    <w:link w:val="HeaderChar"/>
    <w:uiPriority w:val="99"/>
    <w:unhideWhenUsed/>
    <w:rsid w:val="00EE0106"/>
    <w:pPr>
      <w:tabs>
        <w:tab w:val="center" w:pos="4513"/>
        <w:tab w:val="right" w:pos="9026"/>
      </w:tabs>
    </w:pPr>
  </w:style>
  <w:style w:type="character" w:customStyle="1" w:styleId="HeaderChar">
    <w:name w:val="Header Char"/>
    <w:basedOn w:val="DefaultParagraphFont"/>
    <w:link w:val="Header"/>
    <w:uiPriority w:val="99"/>
    <w:rsid w:val="00EE0106"/>
    <w:rPr>
      <w:rFonts w:cs="Times New Roman"/>
      <w:sz w:val="24"/>
      <w:szCs w:val="20"/>
      <w:lang w:val="en-GB" w:eastAsia="en-US"/>
    </w:rPr>
  </w:style>
  <w:style w:type="paragraph" w:styleId="Footer">
    <w:name w:val="footer"/>
    <w:basedOn w:val="Normal"/>
    <w:link w:val="FooterChar"/>
    <w:uiPriority w:val="99"/>
    <w:unhideWhenUsed/>
    <w:rsid w:val="0096715B"/>
    <w:pPr>
      <w:tabs>
        <w:tab w:val="center" w:pos="4513"/>
        <w:tab w:val="right" w:pos="9026"/>
      </w:tabs>
    </w:pPr>
  </w:style>
  <w:style w:type="character" w:customStyle="1" w:styleId="FooterChar">
    <w:name w:val="Footer Char"/>
    <w:basedOn w:val="DefaultParagraphFont"/>
    <w:link w:val="Footer"/>
    <w:uiPriority w:val="99"/>
    <w:rsid w:val="0096715B"/>
    <w:rPr>
      <w:rFonts w:ascii="Calibri" w:hAnsi="Calibri" w:cs="Times New Roman"/>
      <w:sz w:val="24"/>
      <w:szCs w:val="20"/>
      <w:lang w:val="en-GB" w:eastAsia="en-US"/>
    </w:rPr>
  </w:style>
  <w:style w:type="paragraph" w:styleId="TOC1">
    <w:name w:val="toc 1"/>
    <w:basedOn w:val="Normal"/>
    <w:next w:val="Normal"/>
    <w:uiPriority w:val="39"/>
    <w:rsid w:val="00964A80"/>
    <w:pPr>
      <w:spacing w:before="120" w:after="120"/>
    </w:pPr>
    <w:rPr>
      <w:b/>
      <w:bCs/>
      <w:caps/>
      <w:sz w:val="20"/>
    </w:rPr>
  </w:style>
  <w:style w:type="paragraph" w:styleId="TOC2">
    <w:name w:val="toc 2"/>
    <w:basedOn w:val="Normal"/>
    <w:next w:val="Normal"/>
    <w:autoRedefine/>
    <w:uiPriority w:val="39"/>
    <w:rsid w:val="00964A80"/>
    <w:pPr>
      <w:ind w:left="240"/>
    </w:pPr>
    <w:rPr>
      <w:smallCaps/>
      <w:sz w:val="20"/>
    </w:rPr>
  </w:style>
  <w:style w:type="paragraph" w:styleId="TOC3">
    <w:name w:val="toc 3"/>
    <w:basedOn w:val="Normal"/>
    <w:next w:val="Normal"/>
    <w:autoRedefine/>
    <w:uiPriority w:val="39"/>
    <w:rsid w:val="00964A80"/>
    <w:pPr>
      <w:ind w:left="480"/>
    </w:pPr>
    <w:rPr>
      <w:i/>
      <w:iCs/>
      <w:sz w:val="20"/>
    </w:rPr>
  </w:style>
  <w:style w:type="paragraph" w:customStyle="1" w:styleId="Headline">
    <w:name w:val="Headline"/>
    <w:basedOn w:val="Normal"/>
    <w:next w:val="Normal"/>
    <w:rsid w:val="0096715B"/>
    <w:pPr>
      <w:pBdr>
        <w:bottom w:val="single" w:sz="8" w:space="1" w:color="000080"/>
      </w:pBdr>
    </w:pPr>
    <w:rPr>
      <w:rFonts w:ascii="Arial" w:hAnsi="Arial"/>
      <w:b/>
      <w:smallCaps/>
      <w:color w:val="000080"/>
      <w:sz w:val="32"/>
    </w:rPr>
  </w:style>
  <w:style w:type="paragraph" w:styleId="TableofFigures">
    <w:name w:val="table of figures"/>
    <w:basedOn w:val="Normal"/>
    <w:next w:val="Normal"/>
    <w:uiPriority w:val="99"/>
    <w:rsid w:val="0096715B"/>
    <w:pPr>
      <w:ind w:left="480" w:hanging="480"/>
    </w:pPr>
    <w:rPr>
      <w:smallCaps/>
      <w:sz w:val="20"/>
    </w:rPr>
  </w:style>
  <w:style w:type="character" w:customStyle="1" w:styleId="Heading1Char">
    <w:name w:val="Heading 1 Char"/>
    <w:basedOn w:val="DefaultParagraphFont"/>
    <w:link w:val="Heading1"/>
    <w:rsid w:val="000B17A9"/>
    <w:rPr>
      <w:rFonts w:ascii="Calibri" w:eastAsiaTheme="majorEastAsia" w:hAnsi="Calibri" w:cstheme="majorBidi"/>
      <w:b/>
      <w:bCs/>
      <w:color w:val="000066"/>
      <w:sz w:val="28"/>
      <w:szCs w:val="28"/>
      <w:lang w:eastAsia="en-US"/>
      <w14:scene3d>
        <w14:camera w14:prst="orthographicFront"/>
        <w14:lightRig w14:rig="threePt" w14:dir="t">
          <w14:rot w14:lat="0" w14:lon="0" w14:rev="0"/>
        </w14:lightRig>
      </w14:scene3d>
    </w:rPr>
  </w:style>
  <w:style w:type="character" w:customStyle="1" w:styleId="Heading2Char">
    <w:name w:val="Heading 2 Char"/>
    <w:basedOn w:val="DefaultParagraphFont"/>
    <w:link w:val="Heading2"/>
    <w:rsid w:val="000B17A9"/>
    <w:rPr>
      <w:rFonts w:ascii="Calibri" w:eastAsiaTheme="majorEastAsia" w:hAnsi="Calibri" w:cstheme="majorBidi"/>
      <w:b/>
      <w:bCs/>
      <w:color w:val="000066"/>
      <w:sz w:val="24"/>
      <w:szCs w:val="28"/>
      <w:lang w:eastAsia="en-US"/>
      <w14:scene3d>
        <w14:camera w14:prst="orthographicFront"/>
        <w14:lightRig w14:rig="threePt" w14:dir="t">
          <w14:rot w14:lat="0" w14:lon="0" w14:rev="0"/>
        </w14:lightRig>
      </w14:scene3d>
    </w:rPr>
  </w:style>
  <w:style w:type="character" w:customStyle="1" w:styleId="Heading3Char">
    <w:name w:val="Heading 3 Char"/>
    <w:basedOn w:val="DefaultParagraphFont"/>
    <w:link w:val="Heading3"/>
    <w:rsid w:val="000B17A9"/>
    <w:rPr>
      <w:rFonts w:ascii="Calibri" w:eastAsiaTheme="majorEastAsia" w:hAnsi="Calibri" w:cstheme="majorBidi"/>
      <w:b/>
      <w:color w:val="000066"/>
      <w:sz w:val="24"/>
      <w:szCs w:val="28"/>
      <w:lang w:eastAsia="en-US"/>
      <w14:scene3d>
        <w14:camera w14:prst="orthographicFront"/>
        <w14:lightRig w14:rig="threePt" w14:dir="t">
          <w14:rot w14:lat="0" w14:lon="0" w14:rev="0"/>
        </w14:lightRig>
      </w14:scene3d>
    </w:rPr>
  </w:style>
  <w:style w:type="character" w:customStyle="1" w:styleId="Heading4Char">
    <w:name w:val="Heading 4 Char"/>
    <w:basedOn w:val="DefaultParagraphFont"/>
    <w:link w:val="Heading4"/>
    <w:uiPriority w:val="5"/>
    <w:rsid w:val="000B17A9"/>
    <w:rPr>
      <w:rFonts w:ascii="Calibri" w:eastAsiaTheme="majorEastAsia" w:hAnsi="Calibri" w:cstheme="majorBidi"/>
      <w:b/>
      <w:iCs/>
      <w:color w:val="000066"/>
      <w:sz w:val="24"/>
      <w:szCs w:val="24"/>
      <w:lang w:eastAsia="en-US"/>
      <w14:scene3d>
        <w14:camera w14:prst="orthographicFront"/>
        <w14:lightRig w14:rig="threePt" w14:dir="t">
          <w14:rot w14:lat="0" w14:lon="0" w14:rev="0"/>
        </w14:lightRig>
      </w14:scene3d>
    </w:rPr>
  </w:style>
  <w:style w:type="character" w:customStyle="1" w:styleId="Heading5Char">
    <w:name w:val="Heading 5 Char"/>
    <w:basedOn w:val="DefaultParagraphFont"/>
    <w:link w:val="Heading5"/>
    <w:rsid w:val="0096715B"/>
    <w:rPr>
      <w:rFonts w:asciiTheme="majorHAnsi" w:eastAsiaTheme="majorEastAsia" w:hAnsiTheme="majorHAnsi" w:cstheme="majorBidi"/>
      <w:color w:val="243F60" w:themeColor="accent1" w:themeShade="7F"/>
      <w:sz w:val="24"/>
      <w:szCs w:val="20"/>
      <w:lang w:val="en-GB" w:eastAsia="en-US"/>
    </w:rPr>
  </w:style>
  <w:style w:type="character" w:customStyle="1" w:styleId="Heading6Char">
    <w:name w:val="Heading 6 Char"/>
    <w:basedOn w:val="DefaultParagraphFont"/>
    <w:link w:val="Heading6"/>
    <w:rsid w:val="0096715B"/>
    <w:rPr>
      <w:rFonts w:asciiTheme="majorHAnsi" w:eastAsiaTheme="majorEastAsia" w:hAnsiTheme="majorHAnsi" w:cstheme="majorBidi"/>
      <w:i/>
      <w:iCs/>
      <w:color w:val="243F60" w:themeColor="accent1" w:themeShade="7F"/>
      <w:sz w:val="24"/>
      <w:szCs w:val="20"/>
      <w:lang w:val="en-GB" w:eastAsia="en-US"/>
    </w:rPr>
  </w:style>
  <w:style w:type="character" w:customStyle="1" w:styleId="Heading7Char">
    <w:name w:val="Heading 7 Char"/>
    <w:basedOn w:val="DefaultParagraphFont"/>
    <w:link w:val="Heading7"/>
    <w:rsid w:val="0096715B"/>
    <w:rPr>
      <w:rFonts w:asciiTheme="majorHAnsi" w:eastAsiaTheme="majorEastAsia" w:hAnsiTheme="majorHAnsi" w:cstheme="majorBidi"/>
      <w:i/>
      <w:iCs/>
      <w:color w:val="404040" w:themeColor="text1" w:themeTint="BF"/>
      <w:sz w:val="24"/>
      <w:szCs w:val="20"/>
      <w:lang w:val="en-GB" w:eastAsia="en-US"/>
    </w:rPr>
  </w:style>
  <w:style w:type="character" w:customStyle="1" w:styleId="Heading8Char">
    <w:name w:val="Heading 8 Char"/>
    <w:basedOn w:val="DefaultParagraphFont"/>
    <w:link w:val="Heading8"/>
    <w:rsid w:val="0096715B"/>
    <w:rPr>
      <w:rFonts w:asciiTheme="majorHAnsi" w:eastAsiaTheme="majorEastAsia" w:hAnsiTheme="majorHAnsi" w:cstheme="majorBidi"/>
      <w:color w:val="404040" w:themeColor="text1" w:themeTint="BF"/>
      <w:sz w:val="20"/>
      <w:szCs w:val="20"/>
      <w:lang w:val="en-GB" w:eastAsia="en-US"/>
    </w:rPr>
  </w:style>
  <w:style w:type="character" w:customStyle="1" w:styleId="Heading9Char">
    <w:name w:val="Heading 9 Char"/>
    <w:basedOn w:val="DefaultParagraphFont"/>
    <w:link w:val="Heading9"/>
    <w:rsid w:val="0096715B"/>
    <w:rPr>
      <w:rFonts w:asciiTheme="majorHAnsi" w:eastAsiaTheme="majorEastAsia" w:hAnsiTheme="majorHAnsi" w:cstheme="majorBidi"/>
      <w:i/>
      <w:iCs/>
      <w:color w:val="404040" w:themeColor="text1" w:themeTint="BF"/>
      <w:sz w:val="20"/>
      <w:szCs w:val="20"/>
      <w:lang w:val="en-GB" w:eastAsia="en-US"/>
    </w:rPr>
  </w:style>
  <w:style w:type="paragraph" w:styleId="BalloonText">
    <w:name w:val="Balloon Text"/>
    <w:basedOn w:val="Normal"/>
    <w:link w:val="BalloonTextChar"/>
    <w:semiHidden/>
    <w:unhideWhenUsed/>
    <w:rsid w:val="00EE0106"/>
    <w:rPr>
      <w:rFonts w:cs="Tahoma"/>
      <w:szCs w:val="16"/>
    </w:rPr>
  </w:style>
  <w:style w:type="character" w:customStyle="1" w:styleId="BalloonTextChar">
    <w:name w:val="Balloon Text Char"/>
    <w:basedOn w:val="DefaultParagraphFont"/>
    <w:link w:val="BalloonText"/>
    <w:uiPriority w:val="99"/>
    <w:semiHidden/>
    <w:rsid w:val="00EE0106"/>
    <w:rPr>
      <w:rFonts w:cs="Tahoma"/>
      <w:sz w:val="24"/>
      <w:szCs w:val="16"/>
      <w:lang w:val="en-GB" w:eastAsia="en-US"/>
    </w:rPr>
  </w:style>
  <w:style w:type="paragraph" w:styleId="Caption">
    <w:name w:val="caption"/>
    <w:basedOn w:val="Normal"/>
    <w:next w:val="Normal"/>
    <w:qFormat/>
    <w:rsid w:val="00816DD7"/>
    <w:pPr>
      <w:keepNext/>
      <w:spacing w:before="120" w:after="120"/>
      <w:jc w:val="center"/>
    </w:pPr>
    <w:rPr>
      <w:b/>
      <w:noProof/>
      <w:szCs w:val="24"/>
    </w:rPr>
  </w:style>
  <w:style w:type="paragraph" w:styleId="Title">
    <w:name w:val="Title"/>
    <w:basedOn w:val="Normal"/>
    <w:next w:val="Normal"/>
    <w:link w:val="TitleChar"/>
    <w:uiPriority w:val="10"/>
    <w:qFormat/>
    <w:rsid w:val="00871368"/>
    <w:pPr>
      <w:pBdr>
        <w:bottom w:val="single" w:sz="4" w:space="1" w:color="auto"/>
      </w:pBdr>
      <w:spacing w:after="120"/>
    </w:pPr>
    <w:rPr>
      <w:color w:val="000066"/>
      <w:sz w:val="40"/>
      <w:szCs w:val="40"/>
    </w:rPr>
  </w:style>
  <w:style w:type="paragraph" w:customStyle="1" w:styleId="TableText">
    <w:name w:val="Table Text"/>
    <w:basedOn w:val="Normal"/>
    <w:link w:val="TableTextChar"/>
    <w:rsid w:val="00BF5E5C"/>
    <w:rPr>
      <w:sz w:val="22"/>
      <w:szCs w:val="22"/>
    </w:rPr>
  </w:style>
  <w:style w:type="character" w:customStyle="1" w:styleId="TitleChar">
    <w:name w:val="Title Char"/>
    <w:basedOn w:val="DefaultParagraphFont"/>
    <w:link w:val="Title"/>
    <w:uiPriority w:val="10"/>
    <w:rsid w:val="00871368"/>
    <w:rPr>
      <w:rFonts w:cs="Times New Roman"/>
      <w:color w:val="000066"/>
      <w:sz w:val="40"/>
      <w:szCs w:val="40"/>
      <w:lang w:val="en-GB" w:eastAsia="en-US"/>
    </w:rPr>
  </w:style>
  <w:style w:type="paragraph" w:styleId="TOCHeading">
    <w:name w:val="TOC Heading"/>
    <w:basedOn w:val="Heading1"/>
    <w:next w:val="Normal"/>
    <w:uiPriority w:val="39"/>
    <w:semiHidden/>
    <w:unhideWhenUsed/>
    <w:qFormat/>
    <w:rsid w:val="001C5223"/>
    <w:pPr>
      <w:numPr>
        <w:numId w:val="0"/>
      </w:numPr>
      <w:spacing w:before="480" w:line="276" w:lineRule="auto"/>
      <w:outlineLvl w:val="9"/>
    </w:pPr>
    <w:rPr>
      <w:rFonts w:asciiTheme="majorHAnsi" w:hAnsiTheme="majorHAnsi"/>
      <w:color w:val="365F91" w:themeColor="accent1" w:themeShade="BF"/>
      <w:lang w:val="en-US" w:eastAsia="ja-JP"/>
    </w:rPr>
  </w:style>
  <w:style w:type="character" w:customStyle="1" w:styleId="TableTextChar">
    <w:name w:val="Table Text Char"/>
    <w:basedOn w:val="DefaultParagraphFont"/>
    <w:link w:val="TableText"/>
    <w:rsid w:val="00BF5E5C"/>
    <w:rPr>
      <w:rFonts w:ascii="Calibri" w:hAnsi="Calibri" w:cs="Times New Roman"/>
      <w:sz w:val="18"/>
      <w:szCs w:val="20"/>
      <w:lang w:val="en-GB" w:eastAsia="en-US"/>
    </w:rPr>
  </w:style>
  <w:style w:type="paragraph" w:customStyle="1" w:styleId="AnnexH1">
    <w:name w:val="Annex H1"/>
    <w:basedOn w:val="Heading1"/>
    <w:next w:val="Normal"/>
    <w:qFormat/>
    <w:rsid w:val="0051162B"/>
    <w:pPr>
      <w:keepLines w:val="0"/>
      <w:pageBreakBefore/>
      <w:numPr>
        <w:numId w:val="1"/>
      </w:numPr>
      <w:pBdr>
        <w:bottom w:val="single" w:sz="4" w:space="1" w:color="000066"/>
      </w:pBdr>
      <w:spacing w:after="240"/>
    </w:pPr>
    <w:rPr>
      <w:rFonts w:eastAsia="Times New Roman" w:cs="Times New Roman"/>
      <w:bCs w:val="0"/>
      <w:kern w:val="28"/>
      <w:sz w:val="36"/>
      <w:szCs w:val="40"/>
    </w:rPr>
  </w:style>
  <w:style w:type="paragraph" w:customStyle="1" w:styleId="AnnexH3">
    <w:name w:val="Annex H3"/>
    <w:basedOn w:val="Heading1"/>
    <w:next w:val="Normal"/>
    <w:rsid w:val="003857E0"/>
    <w:pPr>
      <w:keepLines w:val="0"/>
      <w:numPr>
        <w:ilvl w:val="2"/>
        <w:numId w:val="1"/>
      </w:numPr>
      <w:tabs>
        <w:tab w:val="left" w:pos="851"/>
        <w:tab w:val="num" w:pos="2268"/>
      </w:tabs>
      <w:spacing w:after="60"/>
      <w:ind w:left="2268" w:hanging="567"/>
      <w:outlineLvl w:val="2"/>
    </w:pPr>
    <w:rPr>
      <w:rFonts w:eastAsia="Times New Roman" w:cs="Times New Roman"/>
      <w:bCs w:val="0"/>
      <w:kern w:val="28"/>
    </w:rPr>
  </w:style>
  <w:style w:type="paragraph" w:customStyle="1" w:styleId="AnnexH2">
    <w:name w:val="Annex H2"/>
    <w:basedOn w:val="AnnexH1"/>
    <w:next w:val="Normal"/>
    <w:link w:val="AnnexH2Char"/>
    <w:qFormat/>
    <w:rsid w:val="00772917"/>
    <w:pPr>
      <w:numPr>
        <w:ilvl w:val="1"/>
      </w:numPr>
      <w:ind w:left="1701" w:hanging="1701"/>
      <w:outlineLvl w:val="1"/>
    </w:pPr>
    <w:rPr>
      <w:bCs/>
      <w:sz w:val="32"/>
      <w:szCs w:val="32"/>
    </w:rPr>
  </w:style>
  <w:style w:type="paragraph" w:customStyle="1" w:styleId="AnnexH4">
    <w:name w:val="Annex H4"/>
    <w:basedOn w:val="Heading1"/>
    <w:next w:val="Normal"/>
    <w:rsid w:val="00FB499F"/>
    <w:pPr>
      <w:keepLines w:val="0"/>
      <w:numPr>
        <w:ilvl w:val="3"/>
        <w:numId w:val="1"/>
      </w:numPr>
      <w:tabs>
        <w:tab w:val="num" w:pos="2835"/>
      </w:tabs>
      <w:spacing w:after="60"/>
      <w:ind w:left="2835" w:hanging="567"/>
    </w:pPr>
    <w:rPr>
      <w:rFonts w:eastAsia="Times New Roman" w:cs="Times New Roman"/>
      <w:bCs w:val="0"/>
      <w:kern w:val="28"/>
      <w:szCs w:val="24"/>
    </w:rPr>
  </w:style>
  <w:style w:type="character" w:customStyle="1" w:styleId="AnnexH2Char">
    <w:name w:val="Annex H2 Char"/>
    <w:basedOn w:val="Heading1Char"/>
    <w:link w:val="AnnexH2"/>
    <w:rsid w:val="00772917"/>
    <w:rPr>
      <w:rFonts w:ascii="Calibri" w:eastAsiaTheme="majorEastAsia" w:hAnsi="Calibri" w:cs="Times New Roman"/>
      <w:b/>
      <w:bCs/>
      <w:color w:val="000066"/>
      <w:kern w:val="28"/>
      <w:sz w:val="32"/>
      <w:szCs w:val="32"/>
      <w:lang w:eastAsia="en-US"/>
      <w14:scene3d>
        <w14:camera w14:prst="orthographicFront"/>
        <w14:lightRig w14:rig="threePt" w14:dir="t">
          <w14:rot w14:lat="0" w14:lon="0" w14:rev="0"/>
        </w14:lightRig>
      </w14:scene3d>
    </w:rPr>
  </w:style>
  <w:style w:type="character" w:styleId="Emphasis">
    <w:name w:val="Emphasis"/>
    <w:basedOn w:val="DefaultParagraphFont"/>
    <w:uiPriority w:val="20"/>
    <w:rsid w:val="007B0C23"/>
    <w:rPr>
      <w:i/>
      <w:iCs/>
    </w:rPr>
  </w:style>
  <w:style w:type="paragraph" w:styleId="TOC4">
    <w:name w:val="toc 4"/>
    <w:basedOn w:val="Normal"/>
    <w:next w:val="Normal"/>
    <w:autoRedefine/>
    <w:uiPriority w:val="39"/>
    <w:unhideWhenUsed/>
    <w:rsid w:val="00FB499F"/>
    <w:pPr>
      <w:ind w:left="720"/>
    </w:pPr>
    <w:rPr>
      <w:sz w:val="18"/>
      <w:szCs w:val="18"/>
    </w:rPr>
  </w:style>
  <w:style w:type="paragraph" w:styleId="TOC5">
    <w:name w:val="toc 5"/>
    <w:basedOn w:val="Normal"/>
    <w:next w:val="Normal"/>
    <w:autoRedefine/>
    <w:uiPriority w:val="39"/>
    <w:unhideWhenUsed/>
    <w:rsid w:val="00FB499F"/>
    <w:pPr>
      <w:ind w:left="960"/>
    </w:pPr>
    <w:rPr>
      <w:sz w:val="18"/>
      <w:szCs w:val="18"/>
    </w:rPr>
  </w:style>
  <w:style w:type="paragraph" w:styleId="TOC6">
    <w:name w:val="toc 6"/>
    <w:basedOn w:val="Normal"/>
    <w:next w:val="Normal"/>
    <w:autoRedefine/>
    <w:uiPriority w:val="39"/>
    <w:unhideWhenUsed/>
    <w:rsid w:val="00FB499F"/>
    <w:pPr>
      <w:ind w:left="1200"/>
    </w:pPr>
    <w:rPr>
      <w:sz w:val="18"/>
      <w:szCs w:val="18"/>
    </w:rPr>
  </w:style>
  <w:style w:type="paragraph" w:styleId="TOC7">
    <w:name w:val="toc 7"/>
    <w:basedOn w:val="Normal"/>
    <w:next w:val="Normal"/>
    <w:autoRedefine/>
    <w:uiPriority w:val="39"/>
    <w:unhideWhenUsed/>
    <w:rsid w:val="00FB499F"/>
    <w:pPr>
      <w:ind w:left="1440"/>
    </w:pPr>
    <w:rPr>
      <w:sz w:val="18"/>
      <w:szCs w:val="18"/>
    </w:rPr>
  </w:style>
  <w:style w:type="paragraph" w:styleId="TOC8">
    <w:name w:val="toc 8"/>
    <w:basedOn w:val="Normal"/>
    <w:next w:val="Normal"/>
    <w:autoRedefine/>
    <w:uiPriority w:val="39"/>
    <w:unhideWhenUsed/>
    <w:rsid w:val="00FB499F"/>
    <w:pPr>
      <w:ind w:left="1680"/>
    </w:pPr>
    <w:rPr>
      <w:sz w:val="18"/>
      <w:szCs w:val="18"/>
    </w:rPr>
  </w:style>
  <w:style w:type="paragraph" w:styleId="TOC9">
    <w:name w:val="toc 9"/>
    <w:basedOn w:val="Normal"/>
    <w:next w:val="Normal"/>
    <w:autoRedefine/>
    <w:uiPriority w:val="39"/>
    <w:unhideWhenUsed/>
    <w:rsid w:val="00FB499F"/>
    <w:pPr>
      <w:ind w:left="1920"/>
    </w:pPr>
    <w:rPr>
      <w:sz w:val="18"/>
      <w:szCs w:val="18"/>
    </w:rPr>
  </w:style>
  <w:style w:type="paragraph" w:styleId="FootnoteText">
    <w:name w:val="footnote text"/>
    <w:basedOn w:val="Normal"/>
    <w:link w:val="FootnoteTextChar"/>
    <w:unhideWhenUsed/>
    <w:rsid w:val="007F2936"/>
    <w:rPr>
      <w:sz w:val="20"/>
    </w:rPr>
  </w:style>
  <w:style w:type="character" w:customStyle="1" w:styleId="FootnoteTextChar">
    <w:name w:val="Footnote Text Char"/>
    <w:basedOn w:val="DefaultParagraphFont"/>
    <w:link w:val="FootnoteText"/>
    <w:rsid w:val="007F2936"/>
    <w:rPr>
      <w:rFonts w:ascii="Calibri" w:hAnsi="Calibri" w:cs="Times New Roman"/>
      <w:sz w:val="20"/>
      <w:szCs w:val="20"/>
      <w:lang w:val="en-GB" w:eastAsia="en-US"/>
    </w:rPr>
  </w:style>
  <w:style w:type="character" w:styleId="FootnoteReference">
    <w:name w:val="footnote reference"/>
    <w:basedOn w:val="DefaultParagraphFont"/>
    <w:uiPriority w:val="99"/>
    <w:unhideWhenUsed/>
    <w:rsid w:val="007F2936"/>
    <w:rPr>
      <w:vertAlign w:val="superscript"/>
    </w:rPr>
  </w:style>
  <w:style w:type="table" w:styleId="TableGrid">
    <w:name w:val="Table Grid"/>
    <w:basedOn w:val="TableNormal"/>
    <w:qFormat/>
    <w:rsid w:val="009169D6"/>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Standard Paragraph Char,符号列表 Char,b1 Char,Number_1 Char,Medium Grid 1 - Accent 21 Char,List1 Char,lp1 Char,Texto Char,List Paragraph1 Char,Párrafo de lista1 Char,列出段落2 Char,List11 Char,List111 Char,List1111 Char,List11111 Char,? Char"/>
    <w:basedOn w:val="DefaultParagraphFont"/>
    <w:link w:val="ListParagraph"/>
    <w:uiPriority w:val="34"/>
    <w:qFormat/>
    <w:locked/>
    <w:rsid w:val="00E90718"/>
    <w:rPr>
      <w:rFonts w:ascii="Calibri" w:hAnsi="Calibri" w:cs="Times New Roman"/>
      <w:sz w:val="24"/>
      <w:szCs w:val="24"/>
      <w:lang w:eastAsia="en-US"/>
    </w:rPr>
  </w:style>
  <w:style w:type="paragraph" w:styleId="BodyText">
    <w:name w:val="Body Text"/>
    <w:basedOn w:val="Normal"/>
    <w:link w:val="BodyTextChar"/>
    <w:rsid w:val="009218DA"/>
    <w:rPr>
      <w:b/>
      <w:bCs/>
      <w:szCs w:val="22"/>
    </w:rPr>
  </w:style>
  <w:style w:type="character" w:customStyle="1" w:styleId="BodyTextChar">
    <w:name w:val="Body Text Char"/>
    <w:basedOn w:val="DefaultParagraphFont"/>
    <w:link w:val="BodyText"/>
    <w:rsid w:val="009218DA"/>
    <w:rPr>
      <w:rFonts w:cs="Times New Roman"/>
      <w:b/>
      <w:bCs/>
      <w:sz w:val="24"/>
      <w:lang w:eastAsia="en-US"/>
    </w:rPr>
  </w:style>
  <w:style w:type="paragraph" w:styleId="NormalWeb">
    <w:name w:val="Normal (Web)"/>
    <w:basedOn w:val="Normal"/>
    <w:rsid w:val="0070175D"/>
    <w:pPr>
      <w:spacing w:before="100" w:beforeAutospacing="1" w:after="100" w:afterAutospacing="1"/>
    </w:pPr>
    <w:rPr>
      <w:rFonts w:ascii="Arial" w:hAnsi="Arial" w:cs="Arial"/>
      <w:color w:val="000000"/>
      <w:sz w:val="17"/>
      <w:szCs w:val="17"/>
      <w:lang w:eastAsia="en-GB"/>
    </w:rPr>
  </w:style>
  <w:style w:type="character" w:styleId="PageNumber">
    <w:name w:val="page number"/>
    <w:basedOn w:val="DefaultParagraphFont"/>
    <w:rsid w:val="0070175D"/>
  </w:style>
  <w:style w:type="character" w:styleId="Strong">
    <w:name w:val="Strong"/>
    <w:basedOn w:val="DefaultParagraphFont"/>
    <w:qFormat/>
    <w:rsid w:val="00DD1B44"/>
    <w:rPr>
      <w:b/>
      <w:bCs/>
    </w:rPr>
  </w:style>
  <w:style w:type="character" w:styleId="IntenseEmphasis">
    <w:name w:val="Intense Emphasis"/>
    <w:basedOn w:val="DefaultParagraphFont"/>
    <w:uiPriority w:val="21"/>
    <w:rsid w:val="0070175D"/>
    <w:rPr>
      <w:b/>
      <w:bCs/>
      <w:i/>
      <w:iCs/>
    </w:rPr>
  </w:style>
  <w:style w:type="paragraph" w:styleId="BodyTextIndent3">
    <w:name w:val="Body Text Indent 3"/>
    <w:basedOn w:val="Normal"/>
    <w:link w:val="BodyTextIndent3Char"/>
    <w:uiPriority w:val="99"/>
    <w:semiHidden/>
    <w:unhideWhenUsed/>
    <w:rsid w:val="005A2E46"/>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5A2E46"/>
    <w:rPr>
      <w:rFonts w:ascii="Calibri" w:hAnsi="Calibri" w:cs="Times New Roman"/>
      <w:sz w:val="16"/>
      <w:szCs w:val="16"/>
      <w:lang w:val="en-GB" w:eastAsia="en-US"/>
    </w:rPr>
  </w:style>
  <w:style w:type="numbering" w:customStyle="1" w:styleId="Style1">
    <w:name w:val="Style1"/>
    <w:uiPriority w:val="99"/>
    <w:rsid w:val="0070175D"/>
    <w:pPr>
      <w:numPr>
        <w:numId w:val="2"/>
      </w:numPr>
    </w:pPr>
  </w:style>
  <w:style w:type="paragraph" w:styleId="NoSpacing">
    <w:name w:val="No Spacing"/>
    <w:link w:val="NoSpacingChar"/>
    <w:uiPriority w:val="1"/>
    <w:qFormat/>
    <w:rsid w:val="0070175D"/>
    <w:pPr>
      <w:spacing w:after="0" w:line="240" w:lineRule="auto"/>
    </w:pPr>
    <w:rPr>
      <w:rFonts w:ascii="Calibri" w:hAnsi="Calibri" w:cs="Times New Roman"/>
      <w:sz w:val="24"/>
      <w:szCs w:val="24"/>
      <w:lang w:val="en-GB" w:eastAsia="en-US"/>
    </w:rPr>
  </w:style>
  <w:style w:type="paragraph" w:customStyle="1" w:styleId="Comment">
    <w:name w:val="Comment"/>
    <w:basedOn w:val="Normal"/>
    <w:qFormat/>
    <w:rsid w:val="00562808"/>
    <w:pPr>
      <w:spacing w:after="120"/>
    </w:pPr>
    <w:rPr>
      <w:i/>
      <w:color w:val="0070C0"/>
      <w:sz w:val="22"/>
    </w:rPr>
  </w:style>
  <w:style w:type="paragraph" w:customStyle="1" w:styleId="Specification">
    <w:name w:val="Specification"/>
    <w:basedOn w:val="ListParagraph"/>
    <w:qFormat/>
    <w:rsid w:val="000A460F"/>
  </w:style>
  <w:style w:type="paragraph" w:customStyle="1" w:styleId="Level1">
    <w:name w:val="Level 1"/>
    <w:basedOn w:val="Normal"/>
    <w:next w:val="Normal"/>
    <w:uiPriority w:val="6"/>
    <w:rsid w:val="00C216B2"/>
    <w:pPr>
      <w:numPr>
        <w:numId w:val="14"/>
      </w:numPr>
      <w:spacing w:after="210" w:line="264" w:lineRule="auto"/>
      <w:outlineLvl w:val="0"/>
    </w:pPr>
    <w:rPr>
      <w:rFonts w:ascii="Arial" w:eastAsia="Arial Unicode MS" w:hAnsi="Arial"/>
      <w:sz w:val="21"/>
      <w:szCs w:val="21"/>
      <w:lang w:eastAsia="en-GB"/>
    </w:rPr>
  </w:style>
  <w:style w:type="paragraph" w:customStyle="1" w:styleId="Level2">
    <w:name w:val="Level 2"/>
    <w:basedOn w:val="Normal"/>
    <w:next w:val="Normal"/>
    <w:link w:val="Level2Char"/>
    <w:uiPriority w:val="6"/>
    <w:rsid w:val="00C216B2"/>
    <w:pPr>
      <w:numPr>
        <w:ilvl w:val="1"/>
        <w:numId w:val="14"/>
      </w:numPr>
      <w:spacing w:after="210" w:line="264" w:lineRule="auto"/>
      <w:outlineLvl w:val="1"/>
    </w:pPr>
    <w:rPr>
      <w:rFonts w:ascii="Arial" w:eastAsia="Arial Unicode MS" w:hAnsi="Arial"/>
      <w:sz w:val="21"/>
      <w:szCs w:val="21"/>
      <w:lang w:eastAsia="en-GB"/>
    </w:rPr>
  </w:style>
  <w:style w:type="paragraph" w:customStyle="1" w:styleId="Level3">
    <w:name w:val="Level 3"/>
    <w:basedOn w:val="Normal"/>
    <w:next w:val="Normal"/>
    <w:link w:val="Level3Char"/>
    <w:uiPriority w:val="6"/>
    <w:rsid w:val="00C216B2"/>
    <w:pPr>
      <w:numPr>
        <w:ilvl w:val="2"/>
        <w:numId w:val="14"/>
      </w:numPr>
      <w:spacing w:after="210" w:line="264" w:lineRule="auto"/>
      <w:outlineLvl w:val="2"/>
    </w:pPr>
    <w:rPr>
      <w:rFonts w:ascii="Arial" w:eastAsia="Arial Unicode MS" w:hAnsi="Arial"/>
      <w:sz w:val="21"/>
      <w:szCs w:val="21"/>
      <w:lang w:eastAsia="en-GB"/>
    </w:rPr>
  </w:style>
  <w:style w:type="paragraph" w:customStyle="1" w:styleId="Level4">
    <w:name w:val="Level 4"/>
    <w:basedOn w:val="Normal"/>
    <w:next w:val="Normal"/>
    <w:uiPriority w:val="6"/>
    <w:rsid w:val="00C216B2"/>
    <w:pPr>
      <w:numPr>
        <w:ilvl w:val="3"/>
        <w:numId w:val="14"/>
      </w:numPr>
      <w:spacing w:after="210" w:line="264" w:lineRule="auto"/>
      <w:outlineLvl w:val="3"/>
    </w:pPr>
    <w:rPr>
      <w:rFonts w:ascii="Arial" w:eastAsia="Arial Unicode MS" w:hAnsi="Arial"/>
      <w:sz w:val="21"/>
      <w:szCs w:val="21"/>
      <w:lang w:eastAsia="en-GB"/>
    </w:rPr>
  </w:style>
  <w:style w:type="paragraph" w:customStyle="1" w:styleId="Level5">
    <w:name w:val="Level 5"/>
    <w:basedOn w:val="Normal"/>
    <w:next w:val="Normal"/>
    <w:uiPriority w:val="6"/>
    <w:rsid w:val="00C216B2"/>
    <w:pPr>
      <w:numPr>
        <w:ilvl w:val="4"/>
        <w:numId w:val="14"/>
      </w:numPr>
      <w:spacing w:after="210" w:line="264" w:lineRule="auto"/>
      <w:outlineLvl w:val="4"/>
    </w:pPr>
    <w:rPr>
      <w:rFonts w:ascii="Arial" w:eastAsia="Arial Unicode MS" w:hAnsi="Arial"/>
      <w:sz w:val="21"/>
      <w:szCs w:val="21"/>
      <w:lang w:eastAsia="en-GB"/>
    </w:rPr>
  </w:style>
  <w:style w:type="character" w:customStyle="1" w:styleId="Level2Char">
    <w:name w:val="Level 2 Char"/>
    <w:link w:val="Level2"/>
    <w:uiPriority w:val="6"/>
    <w:rsid w:val="00C216B2"/>
    <w:rPr>
      <w:rFonts w:ascii="Arial" w:eastAsia="Arial Unicode MS" w:hAnsi="Arial" w:cs="Times New Roman"/>
      <w:sz w:val="21"/>
      <w:szCs w:val="21"/>
      <w:lang w:eastAsia="en-GB"/>
    </w:rPr>
  </w:style>
  <w:style w:type="character" w:customStyle="1" w:styleId="Level3Char">
    <w:name w:val="Level 3 Char"/>
    <w:link w:val="Level3"/>
    <w:uiPriority w:val="6"/>
    <w:rsid w:val="00C216B2"/>
    <w:rPr>
      <w:rFonts w:ascii="Arial" w:eastAsia="Arial Unicode MS" w:hAnsi="Arial" w:cs="Times New Roman"/>
      <w:sz w:val="21"/>
      <w:szCs w:val="21"/>
      <w:lang w:eastAsia="en-GB"/>
    </w:rPr>
  </w:style>
  <w:style w:type="character" w:styleId="CommentReference">
    <w:name w:val="annotation reference"/>
    <w:semiHidden/>
    <w:rsid w:val="00C216B2"/>
    <w:rPr>
      <w:sz w:val="16"/>
    </w:rPr>
  </w:style>
  <w:style w:type="paragraph" w:customStyle="1" w:styleId="Level30">
    <w:name w:val="Level3"/>
    <w:basedOn w:val="Level2"/>
    <w:rsid w:val="00C216B2"/>
    <w:pPr>
      <w:numPr>
        <w:ilvl w:val="2"/>
        <w:numId w:val="15"/>
      </w:numPr>
    </w:pPr>
  </w:style>
  <w:style w:type="paragraph" w:customStyle="1" w:styleId="Level40">
    <w:name w:val="Level4"/>
    <w:basedOn w:val="Level30"/>
    <w:rsid w:val="00C216B2"/>
    <w:pPr>
      <w:numPr>
        <w:ilvl w:val="3"/>
      </w:numPr>
    </w:pPr>
  </w:style>
  <w:style w:type="paragraph" w:customStyle="1" w:styleId="Level50">
    <w:name w:val="Level5"/>
    <w:basedOn w:val="Level40"/>
    <w:rsid w:val="00C216B2"/>
    <w:pPr>
      <w:numPr>
        <w:ilvl w:val="4"/>
      </w:numPr>
      <w:ind w:hanging="2552"/>
    </w:pPr>
  </w:style>
  <w:style w:type="paragraph" w:styleId="CommentText">
    <w:name w:val="annotation text"/>
    <w:basedOn w:val="Normal"/>
    <w:link w:val="CommentTextChar"/>
    <w:rsid w:val="00C216B2"/>
    <w:pPr>
      <w:spacing w:line="264" w:lineRule="auto"/>
    </w:pPr>
    <w:rPr>
      <w:rFonts w:ascii="Arial" w:eastAsia="Arial Unicode MS" w:hAnsi="Arial"/>
      <w:sz w:val="20"/>
      <w:szCs w:val="21"/>
      <w:lang w:eastAsia="en-GB"/>
    </w:rPr>
  </w:style>
  <w:style w:type="character" w:customStyle="1" w:styleId="CommentTextChar">
    <w:name w:val="Comment Text Char"/>
    <w:basedOn w:val="DefaultParagraphFont"/>
    <w:link w:val="CommentText"/>
    <w:rsid w:val="00C216B2"/>
    <w:rPr>
      <w:rFonts w:ascii="Arial" w:eastAsia="Arial Unicode MS" w:hAnsi="Arial" w:cs="Times New Roman"/>
      <w:sz w:val="20"/>
      <w:szCs w:val="21"/>
      <w:lang w:val="en-GB" w:eastAsia="en-GB"/>
    </w:rPr>
  </w:style>
  <w:style w:type="paragraph" w:customStyle="1" w:styleId="Tabletext0">
    <w:name w:val="Table text"/>
    <w:basedOn w:val="Normal"/>
    <w:rsid w:val="00154D5D"/>
    <w:pPr>
      <w:spacing w:before="20" w:after="20"/>
    </w:pPr>
    <w:rPr>
      <w:rFonts w:ascii="Verdana" w:hAnsi="Verdana"/>
      <w:sz w:val="18"/>
    </w:rPr>
  </w:style>
  <w:style w:type="paragraph" w:customStyle="1" w:styleId="Quicka">
    <w:name w:val="Quick a)"/>
    <w:rsid w:val="00154D5D"/>
    <w:pPr>
      <w:autoSpaceDE w:val="0"/>
      <w:autoSpaceDN w:val="0"/>
      <w:adjustRightInd w:val="0"/>
      <w:spacing w:after="55" w:line="240" w:lineRule="auto"/>
      <w:ind w:left="720"/>
    </w:pPr>
    <w:rPr>
      <w:rFonts w:ascii="Arial" w:hAnsi="Arial" w:cs="Times New Roman"/>
      <w:sz w:val="20"/>
      <w:szCs w:val="24"/>
      <w:lang w:val="en-GB" w:eastAsia="en-US"/>
    </w:rPr>
  </w:style>
  <w:style w:type="paragraph" w:customStyle="1" w:styleId="para2">
    <w:name w:val="para 2"/>
    <w:rsid w:val="009A1776"/>
    <w:pPr>
      <w:widowControl w:val="0"/>
      <w:tabs>
        <w:tab w:val="left" w:pos="2448"/>
      </w:tabs>
      <w:overflowPunct w:val="0"/>
      <w:autoSpaceDE w:val="0"/>
      <w:autoSpaceDN w:val="0"/>
      <w:adjustRightInd w:val="0"/>
      <w:spacing w:after="240" w:line="240" w:lineRule="auto"/>
      <w:ind w:left="1440"/>
      <w:textAlignment w:val="baseline"/>
    </w:pPr>
    <w:rPr>
      <w:rFonts w:ascii="Arial" w:hAnsi="Arial" w:cs="Times New Roman"/>
      <w:sz w:val="20"/>
      <w:szCs w:val="20"/>
      <w:lang w:val="en-GB" w:eastAsia="en-US"/>
    </w:rPr>
  </w:style>
  <w:style w:type="paragraph" w:customStyle="1" w:styleId="para3">
    <w:name w:val="para 3"/>
    <w:rsid w:val="009A1776"/>
    <w:pPr>
      <w:widowControl w:val="0"/>
      <w:tabs>
        <w:tab w:val="left" w:pos="2880"/>
      </w:tabs>
      <w:overflowPunct w:val="0"/>
      <w:autoSpaceDE w:val="0"/>
      <w:autoSpaceDN w:val="0"/>
      <w:adjustRightInd w:val="0"/>
      <w:spacing w:after="240" w:line="240" w:lineRule="auto"/>
      <w:ind w:left="2448"/>
      <w:textAlignment w:val="baseline"/>
    </w:pPr>
    <w:rPr>
      <w:rFonts w:ascii="Arial" w:hAnsi="Arial" w:cs="Times New Roman"/>
      <w:sz w:val="20"/>
      <w:szCs w:val="20"/>
      <w:lang w:val="en-GB" w:eastAsia="en-US"/>
    </w:rPr>
  </w:style>
  <w:style w:type="paragraph" w:customStyle="1" w:styleId="para4">
    <w:name w:val="para 4"/>
    <w:rsid w:val="009A1776"/>
    <w:pPr>
      <w:widowControl w:val="0"/>
      <w:tabs>
        <w:tab w:val="left" w:pos="3312"/>
      </w:tabs>
      <w:overflowPunct w:val="0"/>
      <w:autoSpaceDE w:val="0"/>
      <w:autoSpaceDN w:val="0"/>
      <w:adjustRightInd w:val="0"/>
      <w:spacing w:after="240" w:line="240" w:lineRule="auto"/>
      <w:ind w:left="2880"/>
      <w:textAlignment w:val="baseline"/>
    </w:pPr>
    <w:rPr>
      <w:rFonts w:ascii="Arial" w:hAnsi="Arial" w:cs="Times New Roman"/>
      <w:sz w:val="20"/>
      <w:szCs w:val="20"/>
      <w:lang w:val="en-GB" w:eastAsia="en-US"/>
    </w:rPr>
  </w:style>
  <w:style w:type="paragraph" w:customStyle="1" w:styleId="para5">
    <w:name w:val="para 5"/>
    <w:rsid w:val="009A1776"/>
    <w:pPr>
      <w:widowControl w:val="0"/>
      <w:tabs>
        <w:tab w:val="left" w:pos="3744"/>
      </w:tabs>
      <w:overflowPunct w:val="0"/>
      <w:autoSpaceDE w:val="0"/>
      <w:autoSpaceDN w:val="0"/>
      <w:adjustRightInd w:val="0"/>
      <w:spacing w:after="240" w:line="240" w:lineRule="auto"/>
      <w:ind w:left="3312"/>
      <w:textAlignment w:val="baseline"/>
    </w:pPr>
    <w:rPr>
      <w:rFonts w:ascii="Arial" w:hAnsi="Arial" w:cs="Times New Roman"/>
      <w:sz w:val="20"/>
      <w:szCs w:val="20"/>
      <w:lang w:val="en-GB" w:eastAsia="en-US"/>
    </w:rPr>
  </w:style>
  <w:style w:type="paragraph" w:customStyle="1" w:styleId="Default">
    <w:name w:val="Default"/>
    <w:rsid w:val="009A1776"/>
    <w:pPr>
      <w:autoSpaceDE w:val="0"/>
      <w:autoSpaceDN w:val="0"/>
      <w:adjustRightInd w:val="0"/>
      <w:spacing w:after="0" w:line="240" w:lineRule="auto"/>
    </w:pPr>
    <w:rPr>
      <w:rFonts w:ascii="Times New Roman" w:hAnsi="Times New Roman" w:cs="Times New Roman"/>
      <w:color w:val="000000"/>
      <w:sz w:val="24"/>
      <w:szCs w:val="24"/>
    </w:rPr>
  </w:style>
  <w:style w:type="paragraph" w:styleId="CommentSubject">
    <w:name w:val="annotation subject"/>
    <w:basedOn w:val="CommentText"/>
    <w:next w:val="CommentText"/>
    <w:link w:val="CommentSubjectChar"/>
    <w:uiPriority w:val="99"/>
    <w:semiHidden/>
    <w:unhideWhenUsed/>
    <w:rsid w:val="00056FE3"/>
    <w:pPr>
      <w:spacing w:line="240" w:lineRule="auto"/>
    </w:pPr>
    <w:rPr>
      <w:rFonts w:ascii="Calibri" w:eastAsia="Times New Roman" w:hAnsi="Calibri"/>
      <w:b/>
      <w:bCs/>
      <w:szCs w:val="20"/>
      <w:lang w:eastAsia="en-US"/>
    </w:rPr>
  </w:style>
  <w:style w:type="character" w:customStyle="1" w:styleId="CommentSubjectChar">
    <w:name w:val="Comment Subject Char"/>
    <w:basedOn w:val="CommentTextChar"/>
    <w:link w:val="CommentSubject"/>
    <w:uiPriority w:val="99"/>
    <w:semiHidden/>
    <w:rsid w:val="00056FE3"/>
    <w:rPr>
      <w:rFonts w:ascii="Calibri" w:eastAsia="Arial Unicode MS" w:hAnsi="Calibri" w:cs="Times New Roman"/>
      <w:b/>
      <w:bCs/>
      <w:sz w:val="20"/>
      <w:szCs w:val="20"/>
      <w:lang w:val="en-GB" w:eastAsia="en-US"/>
    </w:rPr>
  </w:style>
  <w:style w:type="numbering" w:customStyle="1" w:styleId="99NumberedBS231">
    <w:name w:val="99 Numbered BS231"/>
    <w:basedOn w:val="NoList"/>
    <w:rsid w:val="00F00B7A"/>
  </w:style>
  <w:style w:type="table" w:customStyle="1" w:styleId="TableGrid1">
    <w:name w:val="Table Grid1"/>
    <w:basedOn w:val="TableNormal"/>
    <w:next w:val="TableGrid"/>
    <w:uiPriority w:val="59"/>
    <w:rsid w:val="00B47393"/>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80E6F"/>
    <w:pPr>
      <w:spacing w:after="0" w:line="240" w:lineRule="auto"/>
    </w:pPr>
    <w:rPr>
      <w:rFonts w:ascii="Calibri" w:hAnsi="Calibri" w:cs="Times New Roman"/>
      <w:sz w:val="24"/>
      <w:szCs w:val="20"/>
      <w:lang w:eastAsia="en-US"/>
    </w:rPr>
  </w:style>
  <w:style w:type="table" w:customStyle="1" w:styleId="TableGrid2">
    <w:name w:val="Table Grid2"/>
    <w:basedOn w:val="TableNormal"/>
    <w:next w:val="TableGrid"/>
    <w:uiPriority w:val="39"/>
    <w:rsid w:val="001264A4"/>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ED5ECE"/>
    <w:rPr>
      <w:rFonts w:ascii="Calibri" w:hAnsi="Calibri" w:cs="Times New Roman"/>
      <w:sz w:val="24"/>
      <w:szCs w:val="24"/>
      <w:lang w:val="en-GB" w:eastAsia="en-US"/>
    </w:rPr>
  </w:style>
  <w:style w:type="table" w:customStyle="1" w:styleId="SITATable2">
    <w:name w:val="SITA Table2"/>
    <w:basedOn w:val="TableNormal"/>
    <w:uiPriority w:val="99"/>
    <w:rsid w:val="00122C6B"/>
    <w:pPr>
      <w:spacing w:before="40" w:after="40"/>
    </w:pPr>
    <w:rPr>
      <w:rFonts w:ascii="Calibri Light" w:eastAsiaTheme="minorHAnsi" w:hAnsi="Calibri Light" w:cstheme="majorBidi"/>
      <w:sz w:val="20"/>
      <w:lang w:eastAsia="en-US"/>
    </w:rPr>
    <w:tblPr>
      <w:tbl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insideH w:val="single" w:sz="4" w:space="0" w:color="8DB3E2" w:themeColor="text2" w:themeTint="66"/>
        <w:insideV w:val="single" w:sz="4" w:space="0" w:color="8DB3E2" w:themeColor="text2" w:themeTint="66"/>
      </w:tblBorders>
      <w:tblCellMar>
        <w:top w:w="28" w:type="dxa"/>
        <w:bottom w:w="28" w:type="dxa"/>
      </w:tblCellMar>
    </w:tblPr>
    <w:tblStylePr w:type="firstRow">
      <w:rPr>
        <w:rFonts w:asciiTheme="majorHAnsi" w:hAnsiTheme="majorHAnsi"/>
        <w:b/>
        <w:color w:val="0E1B8D"/>
        <w:sz w:val="22"/>
      </w:rPr>
      <w:tblPr/>
      <w:tcPr>
        <w:shd w:val="clear" w:color="auto" w:fill="DBE5F1" w:themeFill="accent1" w:themeFillTint="33"/>
      </w:tcPr>
    </w:tblStylePr>
    <w:tblStylePr w:type="lastRow">
      <w:rPr>
        <w:rFonts w:asciiTheme="minorHAnsi" w:hAnsiTheme="minorHAnsi"/>
        <w:b/>
        <w:color w:val="0E1B8D"/>
      </w:rPr>
      <w:tblPr/>
      <w:tcPr>
        <w:shd w:val="clear" w:color="auto" w:fill="DBE5F1" w:themeFill="accent1" w:themeFillTint="33"/>
      </w:tcPr>
    </w:tblStylePr>
    <w:tblStylePr w:type="firstCol">
      <w:rPr>
        <w:b/>
        <w:color w:val="0E1B8D"/>
      </w:rPr>
      <w:tblPr/>
      <w:tcPr>
        <w:shd w:val="clear" w:color="auto" w:fill="DBE5F1" w:themeFill="accent1" w:themeFillTint="33"/>
      </w:tcPr>
    </w:tblStylePr>
    <w:tblStylePr w:type="lastCol">
      <w:rPr>
        <w:b w:val="0"/>
        <w:color w:val="auto"/>
        <w:sz w:val="20"/>
      </w:rPr>
      <w:tblPr/>
      <w:tcPr>
        <w:shd w:val="clear" w:color="auto" w:fill="FFFFFF" w:themeFill="background1"/>
      </w:tcPr>
    </w:tblStylePr>
  </w:style>
  <w:style w:type="table" w:customStyle="1" w:styleId="SITATable1">
    <w:name w:val="SITA Table1"/>
    <w:basedOn w:val="TableNormal"/>
    <w:uiPriority w:val="99"/>
    <w:rsid w:val="00E0032B"/>
    <w:pPr>
      <w:spacing w:before="40" w:after="40"/>
    </w:pPr>
    <w:rPr>
      <w:rFonts w:ascii="Calibri Light" w:eastAsiaTheme="minorHAnsi" w:hAnsi="Calibri Light" w:cstheme="majorBidi"/>
      <w:sz w:val="20"/>
      <w:lang w:eastAsia="en-US"/>
    </w:rPr>
    <w:tblPr>
      <w:tbl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insideH w:val="single" w:sz="4" w:space="0" w:color="8DB3E2" w:themeColor="text2" w:themeTint="66"/>
        <w:insideV w:val="single" w:sz="4" w:space="0" w:color="8DB3E2" w:themeColor="text2" w:themeTint="66"/>
      </w:tblBorders>
      <w:tblCellMar>
        <w:top w:w="28" w:type="dxa"/>
        <w:bottom w:w="28" w:type="dxa"/>
      </w:tblCellMar>
    </w:tblPr>
    <w:tblStylePr w:type="firstRow">
      <w:rPr>
        <w:rFonts w:asciiTheme="majorHAnsi" w:hAnsiTheme="majorHAnsi"/>
        <w:b/>
        <w:color w:val="0E1B8D"/>
        <w:sz w:val="22"/>
      </w:rPr>
      <w:tblPr/>
      <w:tcPr>
        <w:shd w:val="clear" w:color="auto" w:fill="DBE5F1" w:themeFill="accent1" w:themeFillTint="33"/>
      </w:tcPr>
    </w:tblStylePr>
    <w:tblStylePr w:type="lastRow">
      <w:rPr>
        <w:rFonts w:asciiTheme="minorHAnsi" w:hAnsiTheme="minorHAnsi"/>
        <w:b/>
        <w:color w:val="0E1B8D"/>
      </w:rPr>
      <w:tblPr/>
      <w:tcPr>
        <w:shd w:val="clear" w:color="auto" w:fill="DBE5F1" w:themeFill="accent1" w:themeFillTint="33"/>
      </w:tcPr>
    </w:tblStylePr>
    <w:tblStylePr w:type="firstCol">
      <w:rPr>
        <w:b/>
        <w:color w:val="0E1B8D"/>
      </w:rPr>
      <w:tblPr/>
      <w:tcPr>
        <w:shd w:val="clear" w:color="auto" w:fill="DBE5F1" w:themeFill="accent1" w:themeFillTint="33"/>
      </w:tcPr>
    </w:tblStylePr>
    <w:tblStylePr w:type="lastCol">
      <w:rPr>
        <w:b w:val="0"/>
        <w:color w:val="auto"/>
        <w:sz w:val="20"/>
      </w:rPr>
      <w:tblPr/>
      <w:tcPr>
        <w:shd w:val="clear" w:color="auto" w:fill="FFFFFF" w:themeFill="background1"/>
      </w:tcPr>
    </w:tblStylePr>
  </w:style>
  <w:style w:type="table" w:customStyle="1" w:styleId="TableGrid3">
    <w:name w:val="Table Grid3"/>
    <w:basedOn w:val="TableNormal"/>
    <w:next w:val="TableGrid"/>
    <w:uiPriority w:val="59"/>
    <w:qFormat/>
    <w:rsid w:val="0050420C"/>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4F3C5F"/>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ftlistL1">
    <w:name w:val="Left list L1"/>
    <w:basedOn w:val="Normal"/>
    <w:qFormat/>
    <w:rsid w:val="004F3C5F"/>
    <w:pPr>
      <w:numPr>
        <w:numId w:val="44"/>
      </w:numPr>
      <w:spacing w:after="60"/>
      <w:contextualSpacing/>
      <w:jc w:val="both"/>
    </w:pPr>
    <w:rPr>
      <w:rFonts w:ascii="Calibri Light" w:hAnsi="Calibri Light"/>
      <w:sz w:val="22"/>
      <w:lang w:val="en-GB"/>
    </w:rPr>
  </w:style>
  <w:style w:type="numbering" w:customStyle="1" w:styleId="newlistleft">
    <w:name w:val="new list (left)"/>
    <w:uiPriority w:val="99"/>
    <w:rsid w:val="004F3C5F"/>
    <w:pPr>
      <w:numPr>
        <w:numId w:val="45"/>
      </w:numPr>
    </w:pPr>
  </w:style>
  <w:style w:type="paragraph" w:customStyle="1" w:styleId="tableheading">
    <w:name w:val="table heading"/>
    <w:basedOn w:val="Normal"/>
    <w:qFormat/>
    <w:rsid w:val="004F3C5F"/>
    <w:pPr>
      <w:keepNext/>
      <w:spacing w:after="60"/>
      <w:jc w:val="center"/>
    </w:pPr>
    <w:rPr>
      <w:rFonts w:ascii="Calibri Light" w:hAnsi="Calibri Light"/>
      <w:color w:val="0E1B8D"/>
      <w:sz w:val="22"/>
      <w:szCs w:val="24"/>
      <w:lang w:val="en-GB" w:eastAsia="en-ZA"/>
    </w:rPr>
  </w:style>
  <w:style w:type="table" w:customStyle="1" w:styleId="TableGrid36">
    <w:name w:val="Table Grid36"/>
    <w:basedOn w:val="TableNormal"/>
    <w:next w:val="TableGrid"/>
    <w:uiPriority w:val="39"/>
    <w:rsid w:val="00BE6DA8"/>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4B7908"/>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098544">
      <w:bodyDiv w:val="1"/>
      <w:marLeft w:val="0"/>
      <w:marRight w:val="0"/>
      <w:marTop w:val="0"/>
      <w:marBottom w:val="0"/>
      <w:divBdr>
        <w:top w:val="none" w:sz="0" w:space="0" w:color="auto"/>
        <w:left w:val="none" w:sz="0" w:space="0" w:color="auto"/>
        <w:bottom w:val="none" w:sz="0" w:space="0" w:color="auto"/>
        <w:right w:val="none" w:sz="0" w:space="0" w:color="auto"/>
      </w:divBdr>
    </w:div>
    <w:div w:id="67459238">
      <w:bodyDiv w:val="1"/>
      <w:marLeft w:val="0"/>
      <w:marRight w:val="0"/>
      <w:marTop w:val="0"/>
      <w:marBottom w:val="0"/>
      <w:divBdr>
        <w:top w:val="none" w:sz="0" w:space="0" w:color="auto"/>
        <w:left w:val="none" w:sz="0" w:space="0" w:color="auto"/>
        <w:bottom w:val="none" w:sz="0" w:space="0" w:color="auto"/>
        <w:right w:val="none" w:sz="0" w:space="0" w:color="auto"/>
      </w:divBdr>
    </w:div>
    <w:div w:id="79524908">
      <w:bodyDiv w:val="1"/>
      <w:marLeft w:val="0"/>
      <w:marRight w:val="0"/>
      <w:marTop w:val="0"/>
      <w:marBottom w:val="0"/>
      <w:divBdr>
        <w:top w:val="none" w:sz="0" w:space="0" w:color="auto"/>
        <w:left w:val="none" w:sz="0" w:space="0" w:color="auto"/>
        <w:bottom w:val="none" w:sz="0" w:space="0" w:color="auto"/>
        <w:right w:val="none" w:sz="0" w:space="0" w:color="auto"/>
      </w:divBdr>
    </w:div>
    <w:div w:id="148794065">
      <w:bodyDiv w:val="1"/>
      <w:marLeft w:val="0"/>
      <w:marRight w:val="0"/>
      <w:marTop w:val="0"/>
      <w:marBottom w:val="0"/>
      <w:divBdr>
        <w:top w:val="none" w:sz="0" w:space="0" w:color="auto"/>
        <w:left w:val="none" w:sz="0" w:space="0" w:color="auto"/>
        <w:bottom w:val="none" w:sz="0" w:space="0" w:color="auto"/>
        <w:right w:val="none" w:sz="0" w:space="0" w:color="auto"/>
      </w:divBdr>
    </w:div>
    <w:div w:id="222299023">
      <w:bodyDiv w:val="1"/>
      <w:marLeft w:val="0"/>
      <w:marRight w:val="0"/>
      <w:marTop w:val="0"/>
      <w:marBottom w:val="0"/>
      <w:divBdr>
        <w:top w:val="none" w:sz="0" w:space="0" w:color="auto"/>
        <w:left w:val="none" w:sz="0" w:space="0" w:color="auto"/>
        <w:bottom w:val="none" w:sz="0" w:space="0" w:color="auto"/>
        <w:right w:val="none" w:sz="0" w:space="0" w:color="auto"/>
      </w:divBdr>
    </w:div>
    <w:div w:id="227884992">
      <w:bodyDiv w:val="1"/>
      <w:marLeft w:val="0"/>
      <w:marRight w:val="0"/>
      <w:marTop w:val="0"/>
      <w:marBottom w:val="0"/>
      <w:divBdr>
        <w:top w:val="none" w:sz="0" w:space="0" w:color="auto"/>
        <w:left w:val="none" w:sz="0" w:space="0" w:color="auto"/>
        <w:bottom w:val="none" w:sz="0" w:space="0" w:color="auto"/>
        <w:right w:val="none" w:sz="0" w:space="0" w:color="auto"/>
      </w:divBdr>
    </w:div>
    <w:div w:id="278873599">
      <w:bodyDiv w:val="1"/>
      <w:marLeft w:val="0"/>
      <w:marRight w:val="0"/>
      <w:marTop w:val="0"/>
      <w:marBottom w:val="0"/>
      <w:divBdr>
        <w:top w:val="none" w:sz="0" w:space="0" w:color="auto"/>
        <w:left w:val="none" w:sz="0" w:space="0" w:color="auto"/>
        <w:bottom w:val="none" w:sz="0" w:space="0" w:color="auto"/>
        <w:right w:val="none" w:sz="0" w:space="0" w:color="auto"/>
      </w:divBdr>
    </w:div>
    <w:div w:id="290480896">
      <w:bodyDiv w:val="1"/>
      <w:marLeft w:val="0"/>
      <w:marRight w:val="0"/>
      <w:marTop w:val="0"/>
      <w:marBottom w:val="0"/>
      <w:divBdr>
        <w:top w:val="none" w:sz="0" w:space="0" w:color="auto"/>
        <w:left w:val="none" w:sz="0" w:space="0" w:color="auto"/>
        <w:bottom w:val="none" w:sz="0" w:space="0" w:color="auto"/>
        <w:right w:val="none" w:sz="0" w:space="0" w:color="auto"/>
      </w:divBdr>
    </w:div>
    <w:div w:id="430392993">
      <w:bodyDiv w:val="1"/>
      <w:marLeft w:val="0"/>
      <w:marRight w:val="0"/>
      <w:marTop w:val="0"/>
      <w:marBottom w:val="0"/>
      <w:divBdr>
        <w:top w:val="none" w:sz="0" w:space="0" w:color="auto"/>
        <w:left w:val="none" w:sz="0" w:space="0" w:color="auto"/>
        <w:bottom w:val="none" w:sz="0" w:space="0" w:color="auto"/>
        <w:right w:val="none" w:sz="0" w:space="0" w:color="auto"/>
      </w:divBdr>
    </w:div>
    <w:div w:id="475613855">
      <w:bodyDiv w:val="1"/>
      <w:marLeft w:val="0"/>
      <w:marRight w:val="0"/>
      <w:marTop w:val="0"/>
      <w:marBottom w:val="0"/>
      <w:divBdr>
        <w:top w:val="none" w:sz="0" w:space="0" w:color="auto"/>
        <w:left w:val="none" w:sz="0" w:space="0" w:color="auto"/>
        <w:bottom w:val="none" w:sz="0" w:space="0" w:color="auto"/>
        <w:right w:val="none" w:sz="0" w:space="0" w:color="auto"/>
      </w:divBdr>
    </w:div>
    <w:div w:id="476803414">
      <w:bodyDiv w:val="1"/>
      <w:marLeft w:val="0"/>
      <w:marRight w:val="0"/>
      <w:marTop w:val="0"/>
      <w:marBottom w:val="0"/>
      <w:divBdr>
        <w:top w:val="none" w:sz="0" w:space="0" w:color="auto"/>
        <w:left w:val="none" w:sz="0" w:space="0" w:color="auto"/>
        <w:bottom w:val="none" w:sz="0" w:space="0" w:color="auto"/>
        <w:right w:val="none" w:sz="0" w:space="0" w:color="auto"/>
      </w:divBdr>
    </w:div>
    <w:div w:id="555363556">
      <w:bodyDiv w:val="1"/>
      <w:marLeft w:val="0"/>
      <w:marRight w:val="0"/>
      <w:marTop w:val="0"/>
      <w:marBottom w:val="0"/>
      <w:divBdr>
        <w:top w:val="none" w:sz="0" w:space="0" w:color="auto"/>
        <w:left w:val="none" w:sz="0" w:space="0" w:color="auto"/>
        <w:bottom w:val="none" w:sz="0" w:space="0" w:color="auto"/>
        <w:right w:val="none" w:sz="0" w:space="0" w:color="auto"/>
      </w:divBdr>
    </w:div>
    <w:div w:id="645403412">
      <w:bodyDiv w:val="1"/>
      <w:marLeft w:val="0"/>
      <w:marRight w:val="0"/>
      <w:marTop w:val="0"/>
      <w:marBottom w:val="0"/>
      <w:divBdr>
        <w:top w:val="none" w:sz="0" w:space="0" w:color="auto"/>
        <w:left w:val="none" w:sz="0" w:space="0" w:color="auto"/>
        <w:bottom w:val="none" w:sz="0" w:space="0" w:color="auto"/>
        <w:right w:val="none" w:sz="0" w:space="0" w:color="auto"/>
      </w:divBdr>
    </w:div>
    <w:div w:id="732966456">
      <w:bodyDiv w:val="1"/>
      <w:marLeft w:val="0"/>
      <w:marRight w:val="0"/>
      <w:marTop w:val="0"/>
      <w:marBottom w:val="0"/>
      <w:divBdr>
        <w:top w:val="none" w:sz="0" w:space="0" w:color="auto"/>
        <w:left w:val="none" w:sz="0" w:space="0" w:color="auto"/>
        <w:bottom w:val="none" w:sz="0" w:space="0" w:color="auto"/>
        <w:right w:val="none" w:sz="0" w:space="0" w:color="auto"/>
      </w:divBdr>
    </w:div>
    <w:div w:id="1003432800">
      <w:bodyDiv w:val="1"/>
      <w:marLeft w:val="0"/>
      <w:marRight w:val="0"/>
      <w:marTop w:val="0"/>
      <w:marBottom w:val="0"/>
      <w:divBdr>
        <w:top w:val="none" w:sz="0" w:space="0" w:color="auto"/>
        <w:left w:val="none" w:sz="0" w:space="0" w:color="auto"/>
        <w:bottom w:val="none" w:sz="0" w:space="0" w:color="auto"/>
        <w:right w:val="none" w:sz="0" w:space="0" w:color="auto"/>
      </w:divBdr>
    </w:div>
    <w:div w:id="1010334249">
      <w:bodyDiv w:val="1"/>
      <w:marLeft w:val="0"/>
      <w:marRight w:val="0"/>
      <w:marTop w:val="0"/>
      <w:marBottom w:val="0"/>
      <w:divBdr>
        <w:top w:val="none" w:sz="0" w:space="0" w:color="auto"/>
        <w:left w:val="none" w:sz="0" w:space="0" w:color="auto"/>
        <w:bottom w:val="none" w:sz="0" w:space="0" w:color="auto"/>
        <w:right w:val="none" w:sz="0" w:space="0" w:color="auto"/>
      </w:divBdr>
    </w:div>
    <w:div w:id="1022702522">
      <w:bodyDiv w:val="1"/>
      <w:marLeft w:val="0"/>
      <w:marRight w:val="0"/>
      <w:marTop w:val="0"/>
      <w:marBottom w:val="0"/>
      <w:divBdr>
        <w:top w:val="none" w:sz="0" w:space="0" w:color="auto"/>
        <w:left w:val="none" w:sz="0" w:space="0" w:color="auto"/>
        <w:bottom w:val="none" w:sz="0" w:space="0" w:color="auto"/>
        <w:right w:val="none" w:sz="0" w:space="0" w:color="auto"/>
      </w:divBdr>
    </w:div>
    <w:div w:id="1036464948">
      <w:bodyDiv w:val="1"/>
      <w:marLeft w:val="0"/>
      <w:marRight w:val="0"/>
      <w:marTop w:val="0"/>
      <w:marBottom w:val="0"/>
      <w:divBdr>
        <w:top w:val="none" w:sz="0" w:space="0" w:color="auto"/>
        <w:left w:val="none" w:sz="0" w:space="0" w:color="auto"/>
        <w:bottom w:val="none" w:sz="0" w:space="0" w:color="auto"/>
        <w:right w:val="none" w:sz="0" w:space="0" w:color="auto"/>
      </w:divBdr>
    </w:div>
    <w:div w:id="1037462927">
      <w:bodyDiv w:val="1"/>
      <w:marLeft w:val="0"/>
      <w:marRight w:val="0"/>
      <w:marTop w:val="0"/>
      <w:marBottom w:val="0"/>
      <w:divBdr>
        <w:top w:val="none" w:sz="0" w:space="0" w:color="auto"/>
        <w:left w:val="none" w:sz="0" w:space="0" w:color="auto"/>
        <w:bottom w:val="none" w:sz="0" w:space="0" w:color="auto"/>
        <w:right w:val="none" w:sz="0" w:space="0" w:color="auto"/>
      </w:divBdr>
    </w:div>
    <w:div w:id="1117214520">
      <w:bodyDiv w:val="1"/>
      <w:marLeft w:val="0"/>
      <w:marRight w:val="0"/>
      <w:marTop w:val="0"/>
      <w:marBottom w:val="0"/>
      <w:divBdr>
        <w:top w:val="none" w:sz="0" w:space="0" w:color="auto"/>
        <w:left w:val="none" w:sz="0" w:space="0" w:color="auto"/>
        <w:bottom w:val="none" w:sz="0" w:space="0" w:color="auto"/>
        <w:right w:val="none" w:sz="0" w:space="0" w:color="auto"/>
      </w:divBdr>
    </w:div>
    <w:div w:id="1132790388">
      <w:bodyDiv w:val="1"/>
      <w:marLeft w:val="0"/>
      <w:marRight w:val="0"/>
      <w:marTop w:val="0"/>
      <w:marBottom w:val="0"/>
      <w:divBdr>
        <w:top w:val="none" w:sz="0" w:space="0" w:color="auto"/>
        <w:left w:val="none" w:sz="0" w:space="0" w:color="auto"/>
        <w:bottom w:val="none" w:sz="0" w:space="0" w:color="auto"/>
        <w:right w:val="none" w:sz="0" w:space="0" w:color="auto"/>
      </w:divBdr>
    </w:div>
    <w:div w:id="1231161138">
      <w:bodyDiv w:val="1"/>
      <w:marLeft w:val="0"/>
      <w:marRight w:val="0"/>
      <w:marTop w:val="0"/>
      <w:marBottom w:val="0"/>
      <w:divBdr>
        <w:top w:val="none" w:sz="0" w:space="0" w:color="auto"/>
        <w:left w:val="none" w:sz="0" w:space="0" w:color="auto"/>
        <w:bottom w:val="none" w:sz="0" w:space="0" w:color="auto"/>
        <w:right w:val="none" w:sz="0" w:space="0" w:color="auto"/>
      </w:divBdr>
    </w:div>
    <w:div w:id="1305086078">
      <w:bodyDiv w:val="1"/>
      <w:marLeft w:val="0"/>
      <w:marRight w:val="0"/>
      <w:marTop w:val="0"/>
      <w:marBottom w:val="0"/>
      <w:divBdr>
        <w:top w:val="none" w:sz="0" w:space="0" w:color="auto"/>
        <w:left w:val="none" w:sz="0" w:space="0" w:color="auto"/>
        <w:bottom w:val="none" w:sz="0" w:space="0" w:color="auto"/>
        <w:right w:val="none" w:sz="0" w:space="0" w:color="auto"/>
      </w:divBdr>
    </w:div>
    <w:div w:id="1333681965">
      <w:bodyDiv w:val="1"/>
      <w:marLeft w:val="0"/>
      <w:marRight w:val="0"/>
      <w:marTop w:val="0"/>
      <w:marBottom w:val="0"/>
      <w:divBdr>
        <w:top w:val="none" w:sz="0" w:space="0" w:color="auto"/>
        <w:left w:val="none" w:sz="0" w:space="0" w:color="auto"/>
        <w:bottom w:val="none" w:sz="0" w:space="0" w:color="auto"/>
        <w:right w:val="none" w:sz="0" w:space="0" w:color="auto"/>
      </w:divBdr>
    </w:div>
    <w:div w:id="1370690070">
      <w:bodyDiv w:val="1"/>
      <w:marLeft w:val="0"/>
      <w:marRight w:val="0"/>
      <w:marTop w:val="0"/>
      <w:marBottom w:val="0"/>
      <w:divBdr>
        <w:top w:val="none" w:sz="0" w:space="0" w:color="auto"/>
        <w:left w:val="none" w:sz="0" w:space="0" w:color="auto"/>
        <w:bottom w:val="none" w:sz="0" w:space="0" w:color="auto"/>
        <w:right w:val="none" w:sz="0" w:space="0" w:color="auto"/>
      </w:divBdr>
    </w:div>
    <w:div w:id="1476607009">
      <w:bodyDiv w:val="1"/>
      <w:marLeft w:val="0"/>
      <w:marRight w:val="0"/>
      <w:marTop w:val="0"/>
      <w:marBottom w:val="0"/>
      <w:divBdr>
        <w:top w:val="none" w:sz="0" w:space="0" w:color="auto"/>
        <w:left w:val="none" w:sz="0" w:space="0" w:color="auto"/>
        <w:bottom w:val="none" w:sz="0" w:space="0" w:color="auto"/>
        <w:right w:val="none" w:sz="0" w:space="0" w:color="auto"/>
      </w:divBdr>
    </w:div>
    <w:div w:id="1619992160">
      <w:bodyDiv w:val="1"/>
      <w:marLeft w:val="0"/>
      <w:marRight w:val="0"/>
      <w:marTop w:val="0"/>
      <w:marBottom w:val="0"/>
      <w:divBdr>
        <w:top w:val="none" w:sz="0" w:space="0" w:color="auto"/>
        <w:left w:val="none" w:sz="0" w:space="0" w:color="auto"/>
        <w:bottom w:val="none" w:sz="0" w:space="0" w:color="auto"/>
        <w:right w:val="none" w:sz="0" w:space="0" w:color="auto"/>
      </w:divBdr>
    </w:div>
    <w:div w:id="1622489135">
      <w:bodyDiv w:val="1"/>
      <w:marLeft w:val="0"/>
      <w:marRight w:val="0"/>
      <w:marTop w:val="0"/>
      <w:marBottom w:val="0"/>
      <w:divBdr>
        <w:top w:val="none" w:sz="0" w:space="0" w:color="auto"/>
        <w:left w:val="none" w:sz="0" w:space="0" w:color="auto"/>
        <w:bottom w:val="none" w:sz="0" w:space="0" w:color="auto"/>
        <w:right w:val="none" w:sz="0" w:space="0" w:color="auto"/>
      </w:divBdr>
    </w:div>
    <w:div w:id="1653632915">
      <w:bodyDiv w:val="1"/>
      <w:marLeft w:val="0"/>
      <w:marRight w:val="0"/>
      <w:marTop w:val="0"/>
      <w:marBottom w:val="0"/>
      <w:divBdr>
        <w:top w:val="none" w:sz="0" w:space="0" w:color="auto"/>
        <w:left w:val="none" w:sz="0" w:space="0" w:color="auto"/>
        <w:bottom w:val="none" w:sz="0" w:space="0" w:color="auto"/>
        <w:right w:val="none" w:sz="0" w:space="0" w:color="auto"/>
      </w:divBdr>
    </w:div>
    <w:div w:id="1829055511">
      <w:bodyDiv w:val="1"/>
      <w:marLeft w:val="0"/>
      <w:marRight w:val="0"/>
      <w:marTop w:val="0"/>
      <w:marBottom w:val="0"/>
      <w:divBdr>
        <w:top w:val="none" w:sz="0" w:space="0" w:color="auto"/>
        <w:left w:val="none" w:sz="0" w:space="0" w:color="auto"/>
        <w:bottom w:val="none" w:sz="0" w:space="0" w:color="auto"/>
        <w:right w:val="none" w:sz="0" w:space="0" w:color="auto"/>
      </w:divBdr>
    </w:div>
    <w:div w:id="1879391766">
      <w:bodyDiv w:val="1"/>
      <w:marLeft w:val="0"/>
      <w:marRight w:val="0"/>
      <w:marTop w:val="0"/>
      <w:marBottom w:val="0"/>
      <w:divBdr>
        <w:top w:val="none" w:sz="0" w:space="0" w:color="auto"/>
        <w:left w:val="none" w:sz="0" w:space="0" w:color="auto"/>
        <w:bottom w:val="none" w:sz="0" w:space="0" w:color="auto"/>
        <w:right w:val="none" w:sz="0" w:space="0" w:color="auto"/>
      </w:divBdr>
    </w:div>
    <w:div w:id="1907521925">
      <w:bodyDiv w:val="1"/>
      <w:marLeft w:val="0"/>
      <w:marRight w:val="0"/>
      <w:marTop w:val="0"/>
      <w:marBottom w:val="0"/>
      <w:divBdr>
        <w:top w:val="none" w:sz="0" w:space="0" w:color="auto"/>
        <w:left w:val="none" w:sz="0" w:space="0" w:color="auto"/>
        <w:bottom w:val="none" w:sz="0" w:space="0" w:color="auto"/>
        <w:right w:val="none" w:sz="0" w:space="0" w:color="auto"/>
      </w:divBdr>
    </w:div>
    <w:div w:id="2053921873">
      <w:bodyDiv w:val="1"/>
      <w:marLeft w:val="0"/>
      <w:marRight w:val="0"/>
      <w:marTop w:val="0"/>
      <w:marBottom w:val="0"/>
      <w:divBdr>
        <w:top w:val="none" w:sz="0" w:space="0" w:color="auto"/>
        <w:left w:val="none" w:sz="0" w:space="0" w:color="auto"/>
        <w:bottom w:val="none" w:sz="0" w:space="0" w:color="auto"/>
        <w:right w:val="none" w:sz="0" w:space="0" w:color="auto"/>
      </w:divBdr>
    </w:div>
    <w:div w:id="2095280632">
      <w:bodyDiv w:val="1"/>
      <w:marLeft w:val="0"/>
      <w:marRight w:val="0"/>
      <w:marTop w:val="0"/>
      <w:marBottom w:val="0"/>
      <w:divBdr>
        <w:top w:val="none" w:sz="0" w:space="0" w:color="auto"/>
        <w:left w:val="none" w:sz="0" w:space="0" w:color="auto"/>
        <w:bottom w:val="none" w:sz="0" w:space="0" w:color="auto"/>
        <w:right w:val="none" w:sz="0" w:space="0" w:color="auto"/>
      </w:divBdr>
    </w:div>
    <w:div w:id="2103144631">
      <w:bodyDiv w:val="1"/>
      <w:marLeft w:val="0"/>
      <w:marRight w:val="0"/>
      <w:marTop w:val="0"/>
      <w:marBottom w:val="0"/>
      <w:divBdr>
        <w:top w:val="none" w:sz="0" w:space="0" w:color="auto"/>
        <w:left w:val="none" w:sz="0" w:space="0" w:color="auto"/>
        <w:bottom w:val="none" w:sz="0" w:space="0" w:color="auto"/>
        <w:right w:val="none" w:sz="0" w:space="0" w:color="auto"/>
      </w:divBdr>
    </w:div>
    <w:div w:id="2137214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llien\Documents\00%20Governance\00%20SITA%20Templates%20&amp;%20Tools%202015\Template%20-%20Document%202014%20v4.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E4A612-3950-4FE7-9BE9-8472C0A7B1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 Document 2014 v4.4</Template>
  <TotalTime>18</TotalTime>
  <Pages>47</Pages>
  <Words>10777</Words>
  <Characters>61434</Characters>
  <Application>Microsoft Office Word</Application>
  <DocSecurity>0</DocSecurity>
  <Lines>511</Lines>
  <Paragraphs>144</Paragraphs>
  <ScaleCrop>false</ScaleCrop>
  <HeadingPairs>
    <vt:vector size="2" baseType="variant">
      <vt:variant>
        <vt:lpstr>Title</vt:lpstr>
      </vt:variant>
      <vt:variant>
        <vt:i4>1</vt:i4>
      </vt:variant>
    </vt:vector>
  </HeadingPairs>
  <TitlesOfParts>
    <vt:vector size="1" baseType="lpstr">
      <vt:lpstr>Bid Specification Template</vt:lpstr>
    </vt:vector>
  </TitlesOfParts>
  <Company>SITA SOC Ltd</Company>
  <LinksUpToDate>false</LinksUpToDate>
  <CharactersWithSpaces>72067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Bid Specification Template</dc:title>
  <dc:subject/>
  <dc:creator>Willie Needham</dc:creator>
  <cp:keywords/>
  <dc:description/>
  <cp:lastModifiedBy>Bongeka BL. Malinga</cp:lastModifiedBy>
  <cp:revision>6</cp:revision>
  <cp:lastPrinted>2021-05-20T07:23:00Z</cp:lastPrinted>
  <dcterms:created xsi:type="dcterms:W3CDTF">2023-04-06T06:21:00Z</dcterms:created>
  <dcterms:modified xsi:type="dcterms:W3CDTF">2023-04-11T09:26:00Z</dcterms:modified>
  <cp:version>2016-06-30 v2.3c</cp:version>
</cp:coreProperties>
</file>