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FC2A1C">
        <w:tc>
          <w:tcPr>
            <w:tcW w:w="3325" w:type="dxa"/>
            <w:shd w:val="clear" w:color="auto" w:fill="auto"/>
          </w:tcPr>
          <w:p w14:paraId="7D9C68DF" w14:textId="77777777" w:rsidR="009A494E" w:rsidRPr="009825A7" w:rsidRDefault="009A494E" w:rsidP="00FC2A1C">
            <w:pPr>
              <w:jc w:val="both"/>
              <w:rPr>
                <w:rFonts w:ascii="Arial" w:hAnsi="Arial" w:cs="Arial"/>
                <w:b/>
                <w:bCs/>
              </w:rPr>
            </w:pPr>
            <w:r w:rsidRPr="009825A7">
              <w:rPr>
                <w:rFonts w:ascii="Arial" w:hAnsi="Arial" w:cs="Arial"/>
                <w:b/>
                <w:bCs/>
              </w:rPr>
              <w:t>BID DESCRIPTION</w:t>
            </w:r>
          </w:p>
        </w:tc>
        <w:tc>
          <w:tcPr>
            <w:tcW w:w="7380" w:type="dxa"/>
            <w:shd w:val="clear" w:color="auto" w:fill="auto"/>
          </w:tcPr>
          <w:p w14:paraId="41D45C91" w14:textId="4D894BB1" w:rsidR="009A494E" w:rsidRDefault="00A62EE4" w:rsidP="00E5163C">
            <w:pPr>
              <w:tabs>
                <w:tab w:val="left" w:pos="2760"/>
              </w:tabs>
              <w:jc w:val="both"/>
              <w:rPr>
                <w:rFonts w:ascii="Arial" w:hAnsi="Arial" w:cs="Arial"/>
                <w:b/>
                <w:bCs/>
              </w:rPr>
            </w:pPr>
            <w:r w:rsidRPr="009825A7">
              <w:rPr>
                <w:rFonts w:ascii="Arial" w:hAnsi="Arial" w:cs="Arial"/>
                <w:b/>
                <w:bCs/>
              </w:rPr>
              <w:t xml:space="preserve">REQUEST FOR QUOTATION </w:t>
            </w:r>
            <w:r w:rsidR="00C20694">
              <w:rPr>
                <w:rFonts w:ascii="Arial" w:hAnsi="Arial" w:cs="Arial"/>
                <w:b/>
                <w:bCs/>
              </w:rPr>
              <w:t xml:space="preserve">FOR </w:t>
            </w:r>
            <w:r w:rsidR="00C60061">
              <w:rPr>
                <w:rFonts w:ascii="Arial" w:hAnsi="Arial" w:cs="Arial"/>
                <w:b/>
                <w:bCs/>
              </w:rPr>
              <w:t>AUTOCAD SOFTWARE LICENSES</w:t>
            </w:r>
          </w:p>
          <w:p w14:paraId="0CF1332F" w14:textId="3A57B203" w:rsidR="00C60061" w:rsidRPr="009825A7" w:rsidRDefault="00C60061" w:rsidP="00E5163C">
            <w:pPr>
              <w:tabs>
                <w:tab w:val="left" w:pos="2760"/>
              </w:tabs>
              <w:jc w:val="both"/>
              <w:rPr>
                <w:rFonts w:ascii="Arial" w:hAnsi="Arial" w:cs="Arial"/>
                <w:b/>
                <w:bCs/>
              </w:rPr>
            </w:pPr>
          </w:p>
        </w:tc>
      </w:tr>
      <w:tr w:rsidR="009A494E" w14:paraId="2D29B0EA" w14:textId="77777777" w:rsidTr="00FC2A1C">
        <w:tc>
          <w:tcPr>
            <w:tcW w:w="3325" w:type="dxa"/>
            <w:shd w:val="clear" w:color="auto" w:fill="auto"/>
          </w:tcPr>
          <w:p w14:paraId="276A90D4" w14:textId="77777777" w:rsidR="009A494E" w:rsidRPr="009825A7" w:rsidRDefault="009A494E" w:rsidP="00FC2A1C">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6FCF222B"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C20694">
              <w:rPr>
                <w:rFonts w:ascii="Arial" w:hAnsi="Arial" w:cs="Arial"/>
                <w:b/>
                <w:bCs/>
                <w:lang w:val="en-GB"/>
              </w:rPr>
              <w:t>ICT</w:t>
            </w:r>
            <w:r>
              <w:rPr>
                <w:rFonts w:ascii="Arial" w:hAnsi="Arial" w:cs="Arial"/>
                <w:b/>
                <w:bCs/>
                <w:lang w:val="en-GB"/>
              </w:rPr>
              <w:t xml:space="preserve"> / 103</w:t>
            </w:r>
            <w:r w:rsidR="00472614">
              <w:rPr>
                <w:rFonts w:ascii="Arial" w:hAnsi="Arial" w:cs="Arial"/>
                <w:b/>
                <w:bCs/>
                <w:lang w:val="en-GB"/>
              </w:rPr>
              <w:t>51588</w:t>
            </w:r>
            <w:r w:rsidRPr="009825A7">
              <w:rPr>
                <w:rFonts w:ascii="Arial" w:hAnsi="Arial" w:cs="Arial"/>
                <w:b/>
                <w:bCs/>
                <w:lang w:val="en-GB"/>
              </w:rPr>
              <w:t>/</w:t>
            </w:r>
            <w:r w:rsidR="00472614">
              <w:rPr>
                <w:rFonts w:ascii="Arial" w:hAnsi="Arial" w:cs="Arial"/>
                <w:b/>
                <w:bCs/>
                <w:lang w:val="en-GB"/>
              </w:rPr>
              <w:t xml:space="preserve"> </w:t>
            </w:r>
            <w:r>
              <w:rPr>
                <w:rFonts w:ascii="Arial" w:hAnsi="Arial" w:cs="Arial"/>
                <w:b/>
                <w:bCs/>
                <w:lang w:val="en-GB"/>
              </w:rPr>
              <w:t>0</w:t>
            </w:r>
            <w:r w:rsidR="00636A8C">
              <w:rPr>
                <w:rFonts w:ascii="Arial" w:hAnsi="Arial" w:cs="Arial"/>
                <w:b/>
                <w:bCs/>
                <w:lang w:val="en-GB"/>
              </w:rPr>
              <w:t>8</w:t>
            </w:r>
            <w:r w:rsidR="00472614">
              <w:rPr>
                <w:rFonts w:ascii="Arial" w:hAnsi="Arial" w:cs="Arial"/>
                <w:b/>
                <w:bCs/>
                <w:lang w:val="en-GB"/>
              </w:rPr>
              <w:t xml:space="preserve"> </w:t>
            </w:r>
            <w:r w:rsidRPr="009825A7">
              <w:rPr>
                <w:rFonts w:ascii="Arial" w:hAnsi="Arial" w:cs="Arial"/>
                <w:b/>
                <w:bCs/>
                <w:lang w:val="en-GB"/>
              </w:rPr>
              <w:t>/202</w:t>
            </w:r>
            <w:r w:rsidR="00097601">
              <w:rPr>
                <w:rFonts w:ascii="Arial" w:hAnsi="Arial" w:cs="Arial"/>
                <w:b/>
                <w:bCs/>
                <w:lang w:val="en-GB"/>
              </w:rPr>
              <w:t>4</w:t>
            </w:r>
            <w:r w:rsidR="00636A8C">
              <w:rPr>
                <w:rFonts w:ascii="Arial" w:hAnsi="Arial" w:cs="Arial"/>
                <w:b/>
                <w:bCs/>
                <w:lang w:val="en-GB"/>
              </w:rPr>
              <w:t>/ 02</w:t>
            </w:r>
            <w:r w:rsidR="00C8686B">
              <w:rPr>
                <w:rFonts w:ascii="Arial" w:hAnsi="Arial" w:cs="Arial"/>
                <w:b/>
                <w:bCs/>
                <w:lang w:val="en-GB"/>
              </w:rPr>
              <w:t xml:space="preserve"> </w:t>
            </w:r>
          </w:p>
          <w:p w14:paraId="27456B14" w14:textId="35969FE4" w:rsidR="009A494E" w:rsidRPr="009825A7" w:rsidRDefault="009A494E" w:rsidP="00FC2A1C">
            <w:pPr>
              <w:jc w:val="both"/>
              <w:rPr>
                <w:rFonts w:ascii="Arial" w:hAnsi="Arial" w:cs="Arial"/>
                <w:b/>
                <w:bCs/>
              </w:rPr>
            </w:pPr>
          </w:p>
        </w:tc>
      </w:tr>
      <w:tr w:rsidR="009A494E" w14:paraId="6505B651" w14:textId="77777777" w:rsidTr="00FC2A1C">
        <w:tc>
          <w:tcPr>
            <w:tcW w:w="3325" w:type="dxa"/>
            <w:shd w:val="clear" w:color="auto" w:fill="auto"/>
          </w:tcPr>
          <w:p w14:paraId="3374C1E6" w14:textId="77777777" w:rsidR="009A494E" w:rsidRPr="009825A7" w:rsidRDefault="009A494E" w:rsidP="00FC2A1C">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66005AFC" w:rsidR="009A494E" w:rsidRPr="009825A7" w:rsidRDefault="00636A8C" w:rsidP="00FC2A1C">
            <w:pPr>
              <w:jc w:val="both"/>
              <w:rPr>
                <w:rFonts w:ascii="Arial" w:hAnsi="Arial" w:cs="Arial"/>
                <w:b/>
                <w:bCs/>
              </w:rPr>
            </w:pPr>
            <w:r>
              <w:rPr>
                <w:rFonts w:ascii="Arial" w:hAnsi="Arial" w:cs="Arial"/>
                <w:b/>
                <w:bCs/>
              </w:rPr>
              <w:t>7</w:t>
            </w:r>
            <w:r w:rsidR="00097601" w:rsidRPr="004B3E5A">
              <w:rPr>
                <w:rFonts w:ascii="Arial" w:hAnsi="Arial" w:cs="Arial"/>
                <w:b/>
                <w:bCs/>
              </w:rPr>
              <w:t xml:space="preserve"> </w:t>
            </w:r>
            <w:r w:rsidR="00254002">
              <w:rPr>
                <w:rFonts w:ascii="Arial" w:hAnsi="Arial" w:cs="Arial"/>
                <w:b/>
                <w:bCs/>
              </w:rPr>
              <w:t>AUGUST</w:t>
            </w:r>
            <w:r w:rsidR="009A494E" w:rsidRPr="004B3E5A">
              <w:rPr>
                <w:rFonts w:ascii="Arial" w:hAnsi="Arial" w:cs="Arial"/>
                <w:b/>
                <w:bCs/>
              </w:rPr>
              <w:t xml:space="preserve"> 202</w:t>
            </w:r>
            <w:r w:rsidR="00097601" w:rsidRPr="004B3E5A">
              <w:rPr>
                <w:rFonts w:ascii="Arial" w:hAnsi="Arial" w:cs="Arial"/>
                <w:b/>
                <w:bCs/>
              </w:rPr>
              <w:t>4</w:t>
            </w:r>
          </w:p>
          <w:p w14:paraId="1575D8AA" w14:textId="77777777" w:rsidR="009A494E" w:rsidRPr="009825A7" w:rsidRDefault="009A494E" w:rsidP="00FC2A1C">
            <w:pPr>
              <w:jc w:val="both"/>
              <w:rPr>
                <w:rFonts w:ascii="Arial" w:hAnsi="Arial" w:cs="Arial"/>
                <w:b/>
                <w:bCs/>
              </w:rPr>
            </w:pPr>
          </w:p>
        </w:tc>
      </w:tr>
      <w:tr w:rsidR="00013044" w14:paraId="2C2B28D1" w14:textId="77777777" w:rsidTr="00FC2A1C">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00F7FE73" w:rsidR="00013044" w:rsidRPr="009825A7" w:rsidRDefault="00472614" w:rsidP="00013044">
            <w:pPr>
              <w:jc w:val="both"/>
              <w:rPr>
                <w:rFonts w:ascii="Arial" w:hAnsi="Arial" w:cs="Arial"/>
                <w:b/>
                <w:bCs/>
              </w:rPr>
            </w:pPr>
            <w:r>
              <w:rPr>
                <w:rFonts w:ascii="Arial" w:hAnsi="Arial" w:cs="Arial"/>
                <w:b/>
                <w:bCs/>
              </w:rPr>
              <w:t>1</w:t>
            </w:r>
            <w:r w:rsidR="00636A8C">
              <w:rPr>
                <w:rFonts w:ascii="Arial" w:hAnsi="Arial" w:cs="Arial"/>
                <w:b/>
                <w:bCs/>
              </w:rPr>
              <w:t>6</w:t>
            </w:r>
            <w:r w:rsidR="00097601" w:rsidRPr="004B3E5A">
              <w:rPr>
                <w:rFonts w:ascii="Arial" w:hAnsi="Arial" w:cs="Arial"/>
                <w:b/>
                <w:bCs/>
              </w:rPr>
              <w:t xml:space="preserve"> </w:t>
            </w:r>
            <w:r w:rsidR="00254002">
              <w:rPr>
                <w:rFonts w:ascii="Arial" w:hAnsi="Arial" w:cs="Arial"/>
                <w:b/>
                <w:bCs/>
              </w:rPr>
              <w:t>AUGUST</w:t>
            </w:r>
            <w:r w:rsidR="00013044" w:rsidRPr="004B3E5A">
              <w:rPr>
                <w:rFonts w:ascii="Arial" w:hAnsi="Arial" w:cs="Arial"/>
                <w:b/>
                <w:bCs/>
              </w:rPr>
              <w:t xml:space="preserve">  202</w:t>
            </w:r>
            <w:r w:rsidR="00097601" w:rsidRPr="004B3E5A">
              <w:rPr>
                <w:rFonts w:ascii="Arial" w:hAnsi="Arial" w:cs="Arial"/>
                <w:b/>
                <w:bCs/>
              </w:rPr>
              <w:t>4</w:t>
            </w:r>
          </w:p>
          <w:p w14:paraId="28CBC401" w14:textId="77777777" w:rsidR="00013044" w:rsidRPr="009825A7" w:rsidRDefault="00013044" w:rsidP="00013044">
            <w:pPr>
              <w:jc w:val="both"/>
              <w:rPr>
                <w:rFonts w:ascii="Arial" w:hAnsi="Arial" w:cs="Arial"/>
                <w:b/>
                <w:bCs/>
              </w:rPr>
            </w:pPr>
          </w:p>
        </w:tc>
      </w:tr>
      <w:tr w:rsidR="00013044" w14:paraId="229AF911" w14:textId="77777777" w:rsidTr="00FC2A1C">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5D47FBE8" w:rsidR="00013044" w:rsidRPr="009825A7" w:rsidRDefault="00A864D0" w:rsidP="00013044">
            <w:pPr>
              <w:jc w:val="both"/>
              <w:rPr>
                <w:rFonts w:ascii="Arial" w:hAnsi="Arial" w:cs="Arial"/>
                <w:b/>
                <w:bCs/>
              </w:rPr>
            </w:pPr>
            <w:r>
              <w:rPr>
                <w:rFonts w:ascii="Arial" w:hAnsi="Arial" w:cs="Arial"/>
                <w:b/>
                <w:bCs/>
              </w:rPr>
              <w:t>10</w:t>
            </w:r>
            <w:r w:rsidR="009B50A1">
              <w:rPr>
                <w:rFonts w:ascii="Arial" w:hAnsi="Arial" w:cs="Arial"/>
                <w:b/>
                <w:bCs/>
              </w:rPr>
              <w:t>:</w:t>
            </w:r>
            <w:r w:rsidR="00013044" w:rsidRPr="009825A7">
              <w:rPr>
                <w:rFonts w:ascii="Arial" w:hAnsi="Arial" w:cs="Arial"/>
                <w:b/>
                <w:bCs/>
              </w:rPr>
              <w:t>00</w:t>
            </w:r>
            <w:r>
              <w:rPr>
                <w:rFonts w:ascii="Arial" w:hAnsi="Arial" w:cs="Arial"/>
                <w:b/>
                <w:bCs/>
              </w:rPr>
              <w:t>AM</w:t>
            </w:r>
          </w:p>
          <w:p w14:paraId="755A41CB" w14:textId="77777777" w:rsidR="00013044" w:rsidRPr="009825A7" w:rsidRDefault="00013044" w:rsidP="00013044">
            <w:pPr>
              <w:jc w:val="both"/>
              <w:rPr>
                <w:rFonts w:ascii="Arial" w:hAnsi="Arial" w:cs="Arial"/>
                <w:b/>
                <w:bCs/>
              </w:rPr>
            </w:pPr>
          </w:p>
        </w:tc>
      </w:tr>
      <w:tr w:rsidR="00013044" w14:paraId="277A5810" w14:textId="77777777" w:rsidTr="00FC2A1C">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709FC4E7" w:rsidR="00013044" w:rsidRPr="009825A7" w:rsidRDefault="009B50A1" w:rsidP="00013044">
            <w:pPr>
              <w:jc w:val="both"/>
              <w:rPr>
                <w:rFonts w:ascii="Arial" w:hAnsi="Arial" w:cs="Arial"/>
                <w:b/>
                <w:bCs/>
              </w:rPr>
            </w:pPr>
            <w:r>
              <w:rPr>
                <w:rFonts w:ascii="Arial" w:hAnsi="Arial" w:cs="Arial"/>
                <w:b/>
                <w:bCs/>
              </w:rPr>
              <w:t>6</w:t>
            </w:r>
            <w:r w:rsidR="00013044" w:rsidRPr="009825A7">
              <w:rPr>
                <w:rFonts w:ascii="Arial" w:hAnsi="Arial" w:cs="Arial"/>
                <w:b/>
                <w:bCs/>
              </w:rPr>
              <w:t xml:space="preserve">0 </w:t>
            </w:r>
            <w:r w:rsidR="00013044">
              <w:rPr>
                <w:rFonts w:ascii="Arial" w:hAnsi="Arial" w:cs="Arial"/>
                <w:b/>
                <w:bCs/>
              </w:rPr>
              <w:t>BUSINESS /WORKING DAYS</w:t>
            </w:r>
            <w:r w:rsidR="00013044"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FC2A1C">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FC2A1C">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FC2A1C">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FC2A1C">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FC2A1C">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FC2A1C">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FC2A1C">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7F420F" w:rsidRDefault="009A494E" w:rsidP="00EF509E">
      <w:pPr>
        <w:spacing w:line="360" w:lineRule="auto"/>
        <w:jc w:val="both"/>
        <w:rPr>
          <w:rFonts w:ascii="Arial" w:hAnsi="Arial" w:cs="Arial"/>
          <w:b/>
          <w:sz w:val="22"/>
          <w:szCs w:val="22"/>
        </w:rPr>
      </w:pPr>
    </w:p>
    <w:p w14:paraId="4BC7EC07" w14:textId="77777777" w:rsidR="00025388" w:rsidRPr="007F420F" w:rsidRDefault="00025388" w:rsidP="00EF509E">
      <w:pPr>
        <w:spacing w:line="360" w:lineRule="auto"/>
        <w:jc w:val="both"/>
        <w:rPr>
          <w:rFonts w:ascii="Arial" w:hAnsi="Arial" w:cs="Arial"/>
          <w:b/>
          <w:sz w:val="22"/>
          <w:szCs w:val="22"/>
        </w:rPr>
      </w:pPr>
    </w:p>
    <w:p w14:paraId="4FB69BA3" w14:textId="77777777" w:rsidR="00025388" w:rsidRPr="007F420F" w:rsidRDefault="00025388" w:rsidP="00EF509E">
      <w:pPr>
        <w:spacing w:line="360" w:lineRule="auto"/>
        <w:jc w:val="both"/>
        <w:rPr>
          <w:rFonts w:ascii="Arial" w:hAnsi="Arial" w:cs="Arial"/>
          <w:b/>
          <w:sz w:val="22"/>
          <w:szCs w:val="22"/>
        </w:rPr>
      </w:pPr>
    </w:p>
    <w:p w14:paraId="23EBA7AD" w14:textId="77777777" w:rsidR="00212A2F" w:rsidRPr="007F420F" w:rsidRDefault="00212A2F" w:rsidP="00212A2F">
      <w:pPr>
        <w:rPr>
          <w:rFonts w:ascii="Arial" w:hAnsi="Arial" w:cs="Arial"/>
          <w:b/>
          <w:sz w:val="22"/>
          <w:szCs w:val="22"/>
        </w:rPr>
      </w:pPr>
    </w:p>
    <w:p w14:paraId="7B43C00C" w14:textId="1130F1E8" w:rsidR="00212A2F" w:rsidRPr="004414F3" w:rsidRDefault="00212A2F" w:rsidP="00212A2F">
      <w:pPr>
        <w:rPr>
          <w:rFonts w:ascii="Arial" w:hAnsi="Arial" w:cs="Arial"/>
          <w:b/>
          <w:sz w:val="22"/>
          <w:szCs w:val="22"/>
        </w:rPr>
      </w:pPr>
    </w:p>
    <w:p w14:paraId="1DBCFE8A" w14:textId="767DC2E1" w:rsidR="0065135B" w:rsidRPr="004414F3" w:rsidRDefault="0065135B" w:rsidP="00212A2F">
      <w:pPr>
        <w:rPr>
          <w:rFonts w:ascii="Arial" w:hAnsi="Arial" w:cs="Arial"/>
          <w:b/>
          <w:sz w:val="22"/>
          <w:szCs w:val="22"/>
        </w:rPr>
      </w:pPr>
    </w:p>
    <w:p w14:paraId="6C56F772" w14:textId="77777777" w:rsidR="004B3094" w:rsidRPr="004B3094" w:rsidRDefault="004B3094" w:rsidP="004B3094">
      <w:pPr>
        <w:numPr>
          <w:ilvl w:val="0"/>
          <w:numId w:val="25"/>
        </w:numPr>
        <w:spacing w:line="26" w:lineRule="atLeast"/>
        <w:jc w:val="both"/>
        <w:rPr>
          <w:rFonts w:ascii="Arial" w:hAnsi="Arial" w:cs="Arial"/>
          <w:b/>
          <w:sz w:val="22"/>
          <w:szCs w:val="22"/>
        </w:rPr>
      </w:pPr>
      <w:r w:rsidRPr="004B3094">
        <w:rPr>
          <w:rFonts w:ascii="Arial" w:hAnsi="Arial" w:cs="Arial"/>
          <w:b/>
          <w:sz w:val="22"/>
          <w:szCs w:val="22"/>
        </w:rPr>
        <w:t xml:space="preserve">EXECUTIVE SUMMARY </w:t>
      </w:r>
    </w:p>
    <w:p w14:paraId="5F5FCB86" w14:textId="77777777" w:rsidR="004B3094" w:rsidRPr="004B3094" w:rsidRDefault="004B3094" w:rsidP="004B3094">
      <w:pPr>
        <w:spacing w:line="26" w:lineRule="atLeast"/>
        <w:ind w:left="567"/>
        <w:jc w:val="both"/>
        <w:rPr>
          <w:rFonts w:ascii="Arial" w:hAnsi="Arial" w:cs="Arial"/>
          <w:b/>
          <w:sz w:val="22"/>
          <w:szCs w:val="22"/>
        </w:rPr>
      </w:pPr>
    </w:p>
    <w:p w14:paraId="790FAEDD" w14:textId="451D51E7"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 xml:space="preserve">PRASA would like to request proposals for the AutoCAD Software </w:t>
      </w:r>
      <w:r w:rsidR="00254002">
        <w:rPr>
          <w:rFonts w:ascii="Arial" w:hAnsi="Arial" w:cs="Arial"/>
          <w:sz w:val="22"/>
          <w:szCs w:val="22"/>
        </w:rPr>
        <w:t xml:space="preserve">for usage </w:t>
      </w:r>
      <w:r w:rsidRPr="004B3094">
        <w:rPr>
          <w:rFonts w:ascii="Arial" w:hAnsi="Arial" w:cs="Arial"/>
          <w:sz w:val="22"/>
          <w:szCs w:val="22"/>
        </w:rPr>
        <w:t xml:space="preserve">by Engineering and other business departments from all regions. </w:t>
      </w:r>
    </w:p>
    <w:p w14:paraId="69B456A8" w14:textId="77777777" w:rsidR="004B3094" w:rsidRPr="004B3094" w:rsidRDefault="004B3094" w:rsidP="004B3094">
      <w:pPr>
        <w:spacing w:line="26" w:lineRule="atLeast"/>
        <w:jc w:val="both"/>
        <w:rPr>
          <w:rFonts w:ascii="Arial" w:hAnsi="Arial" w:cs="Arial"/>
          <w:sz w:val="22"/>
          <w:szCs w:val="22"/>
        </w:rPr>
      </w:pPr>
    </w:p>
    <w:p w14:paraId="466D6D55" w14:textId="77777777"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The bidders for the request for quotations need to be approved resellers and/ or distributors of the required software and show capability supporting the software related issues.</w:t>
      </w:r>
    </w:p>
    <w:p w14:paraId="6F082AD8" w14:textId="77777777" w:rsidR="004B3094" w:rsidRPr="004B3094" w:rsidRDefault="004B3094" w:rsidP="004B3094">
      <w:pPr>
        <w:spacing w:line="26" w:lineRule="atLeast"/>
        <w:ind w:left="567"/>
        <w:jc w:val="both"/>
        <w:rPr>
          <w:rFonts w:ascii="Arial" w:hAnsi="Arial" w:cs="Arial"/>
          <w:sz w:val="22"/>
          <w:szCs w:val="22"/>
        </w:rPr>
      </w:pPr>
    </w:p>
    <w:p w14:paraId="27609FEC" w14:textId="77777777" w:rsidR="004B3094" w:rsidRPr="004B3094" w:rsidRDefault="004B3094" w:rsidP="004B3094">
      <w:pPr>
        <w:numPr>
          <w:ilvl w:val="0"/>
          <w:numId w:val="25"/>
        </w:numPr>
        <w:spacing w:line="26" w:lineRule="atLeast"/>
        <w:jc w:val="both"/>
        <w:rPr>
          <w:rFonts w:ascii="Arial" w:hAnsi="Arial" w:cs="Arial"/>
          <w:b/>
          <w:sz w:val="22"/>
          <w:szCs w:val="22"/>
        </w:rPr>
      </w:pPr>
      <w:r w:rsidRPr="004B3094">
        <w:rPr>
          <w:rFonts w:ascii="Arial" w:hAnsi="Arial" w:cs="Arial"/>
          <w:b/>
          <w:sz w:val="22"/>
          <w:szCs w:val="22"/>
        </w:rPr>
        <w:t>PURPOSE</w:t>
      </w:r>
    </w:p>
    <w:p w14:paraId="40E3F986" w14:textId="77777777" w:rsidR="004B3094" w:rsidRPr="004B3094" w:rsidRDefault="004B3094" w:rsidP="004B3094">
      <w:pPr>
        <w:spacing w:line="26" w:lineRule="atLeast"/>
        <w:ind w:left="567"/>
        <w:jc w:val="both"/>
        <w:rPr>
          <w:rFonts w:ascii="Arial" w:hAnsi="Arial" w:cs="Arial"/>
          <w:b/>
          <w:sz w:val="22"/>
          <w:szCs w:val="22"/>
        </w:rPr>
      </w:pPr>
    </w:p>
    <w:p w14:paraId="04E86CE4" w14:textId="2D5D746E"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 xml:space="preserve">The purpose is to request quotations from bidders who are authorized resellers and /or distributors for the required software by PRASA. A valid signed letter that states the software reseller / distributor status from OEM needs to be provided. </w:t>
      </w:r>
    </w:p>
    <w:p w14:paraId="63A606D2" w14:textId="77777777" w:rsidR="004B3094" w:rsidRPr="004B3094" w:rsidRDefault="004B3094" w:rsidP="004B3094">
      <w:pPr>
        <w:spacing w:line="26" w:lineRule="atLeast"/>
        <w:ind w:left="567"/>
        <w:jc w:val="both"/>
        <w:rPr>
          <w:rFonts w:ascii="Arial" w:hAnsi="Arial" w:cs="Arial"/>
          <w:sz w:val="22"/>
          <w:szCs w:val="22"/>
        </w:rPr>
      </w:pPr>
    </w:p>
    <w:p w14:paraId="736095A1" w14:textId="77777777" w:rsidR="004B3094" w:rsidRPr="004B3094" w:rsidRDefault="004B3094" w:rsidP="004B3094">
      <w:pPr>
        <w:numPr>
          <w:ilvl w:val="0"/>
          <w:numId w:val="25"/>
        </w:numPr>
        <w:spacing w:line="26" w:lineRule="atLeast"/>
        <w:jc w:val="both"/>
        <w:rPr>
          <w:rFonts w:ascii="Arial" w:hAnsi="Arial" w:cs="Arial"/>
          <w:b/>
          <w:sz w:val="22"/>
          <w:szCs w:val="22"/>
        </w:rPr>
      </w:pPr>
      <w:r w:rsidRPr="004B3094">
        <w:rPr>
          <w:rFonts w:ascii="Arial" w:hAnsi="Arial" w:cs="Arial"/>
          <w:b/>
          <w:sz w:val="22"/>
          <w:szCs w:val="22"/>
        </w:rPr>
        <w:t>BACKGROUND</w:t>
      </w:r>
    </w:p>
    <w:p w14:paraId="5B593E8B" w14:textId="77777777" w:rsidR="004B3094" w:rsidRPr="004B3094" w:rsidRDefault="004B3094" w:rsidP="004B3094">
      <w:pPr>
        <w:spacing w:line="26" w:lineRule="atLeast"/>
        <w:ind w:left="567"/>
        <w:jc w:val="both"/>
        <w:rPr>
          <w:rFonts w:ascii="Arial" w:hAnsi="Arial" w:cs="Arial"/>
          <w:b/>
          <w:sz w:val="22"/>
          <w:szCs w:val="22"/>
        </w:rPr>
      </w:pPr>
    </w:p>
    <w:p w14:paraId="09C13A7C" w14:textId="77777777"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 xml:space="preserve">PRASA would like to receive quotations for the AutoCAD products from the authorized resellers and / or distributors who will need to provide all the required software related support when required. </w:t>
      </w:r>
    </w:p>
    <w:p w14:paraId="54ED4E4F" w14:textId="77777777" w:rsidR="004B3094" w:rsidRPr="004B3094" w:rsidRDefault="004B3094" w:rsidP="004B3094">
      <w:pPr>
        <w:spacing w:line="26" w:lineRule="atLeast"/>
        <w:jc w:val="both"/>
        <w:rPr>
          <w:rFonts w:ascii="Arial" w:hAnsi="Arial" w:cs="Arial"/>
          <w:sz w:val="22"/>
          <w:szCs w:val="22"/>
        </w:rPr>
      </w:pPr>
    </w:p>
    <w:p w14:paraId="2EE20D6F" w14:textId="77777777"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 xml:space="preserve">The software needs to be activated and detailed information of the products communicated to PRASA by the successful bidder.  </w:t>
      </w:r>
    </w:p>
    <w:p w14:paraId="312A21E8" w14:textId="77777777" w:rsidR="004B3094" w:rsidRPr="004B3094" w:rsidRDefault="004B3094" w:rsidP="004B3094">
      <w:pPr>
        <w:spacing w:line="26" w:lineRule="atLeast"/>
        <w:jc w:val="both"/>
        <w:rPr>
          <w:rFonts w:ascii="Arial" w:hAnsi="Arial" w:cs="Arial"/>
          <w:sz w:val="22"/>
          <w:szCs w:val="22"/>
        </w:rPr>
      </w:pPr>
    </w:p>
    <w:p w14:paraId="38639F2B" w14:textId="77777777"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 xml:space="preserve">The successful bidder needs to be able to provide any software technical support and / or advice on the software when required. </w:t>
      </w:r>
    </w:p>
    <w:p w14:paraId="60DDFEF3" w14:textId="77777777" w:rsidR="004B3094" w:rsidRPr="004B3094" w:rsidRDefault="004B3094" w:rsidP="004B3094">
      <w:pPr>
        <w:spacing w:line="26" w:lineRule="atLeast"/>
        <w:ind w:left="567"/>
        <w:jc w:val="both"/>
        <w:rPr>
          <w:rFonts w:ascii="Arial" w:hAnsi="Arial" w:cs="Arial"/>
          <w:b/>
          <w:sz w:val="22"/>
          <w:szCs w:val="22"/>
        </w:rPr>
      </w:pPr>
    </w:p>
    <w:p w14:paraId="3F8A914F" w14:textId="77777777" w:rsidR="004B3094" w:rsidRPr="004B3094" w:rsidRDefault="004B3094" w:rsidP="004B3094">
      <w:pPr>
        <w:spacing w:line="26" w:lineRule="atLeast"/>
        <w:ind w:left="567"/>
        <w:jc w:val="both"/>
        <w:rPr>
          <w:rFonts w:ascii="Arial" w:hAnsi="Arial" w:cs="Arial"/>
          <w:b/>
          <w:sz w:val="22"/>
          <w:szCs w:val="22"/>
        </w:rPr>
      </w:pPr>
    </w:p>
    <w:p w14:paraId="41F56628" w14:textId="77777777" w:rsidR="004B3094" w:rsidRPr="004B3094" w:rsidRDefault="004B3094" w:rsidP="004B3094">
      <w:pPr>
        <w:numPr>
          <w:ilvl w:val="0"/>
          <w:numId w:val="25"/>
        </w:numPr>
        <w:spacing w:line="26" w:lineRule="atLeast"/>
        <w:jc w:val="both"/>
        <w:rPr>
          <w:rFonts w:ascii="Arial" w:hAnsi="Arial" w:cs="Arial"/>
          <w:b/>
          <w:sz w:val="22"/>
          <w:szCs w:val="22"/>
        </w:rPr>
      </w:pPr>
      <w:r w:rsidRPr="004B3094">
        <w:rPr>
          <w:rFonts w:ascii="Arial" w:hAnsi="Arial" w:cs="Arial"/>
          <w:b/>
          <w:sz w:val="22"/>
          <w:szCs w:val="22"/>
        </w:rPr>
        <w:t xml:space="preserve">SCOPE OF WORK </w:t>
      </w:r>
    </w:p>
    <w:p w14:paraId="7E5CD9EE" w14:textId="77777777" w:rsidR="004B3094" w:rsidRPr="004B3094" w:rsidRDefault="004B3094" w:rsidP="004B3094">
      <w:pPr>
        <w:spacing w:line="26" w:lineRule="atLeast"/>
        <w:ind w:left="567"/>
        <w:jc w:val="both"/>
        <w:rPr>
          <w:rFonts w:ascii="Arial" w:hAnsi="Arial" w:cs="Arial"/>
          <w:b/>
          <w:sz w:val="22"/>
          <w:szCs w:val="22"/>
        </w:rPr>
      </w:pPr>
    </w:p>
    <w:p w14:paraId="4B2171A7" w14:textId="77777777" w:rsidR="004B3094" w:rsidRPr="004B3094" w:rsidRDefault="004B3094" w:rsidP="004B3094">
      <w:pPr>
        <w:spacing w:line="26" w:lineRule="atLeast"/>
        <w:jc w:val="both"/>
        <w:rPr>
          <w:rFonts w:ascii="Arial" w:hAnsi="Arial" w:cs="Arial"/>
          <w:sz w:val="22"/>
          <w:szCs w:val="22"/>
        </w:rPr>
      </w:pPr>
      <w:r w:rsidRPr="004B3094">
        <w:rPr>
          <w:rFonts w:ascii="Arial" w:hAnsi="Arial" w:cs="Arial"/>
          <w:sz w:val="22"/>
          <w:szCs w:val="22"/>
        </w:rPr>
        <w:t xml:space="preserve">A successfully bidder need to do the following: </w:t>
      </w:r>
    </w:p>
    <w:p w14:paraId="5D11E69D" w14:textId="77777777" w:rsidR="004B3094" w:rsidRPr="004B3094" w:rsidRDefault="004B3094" w:rsidP="004B3094">
      <w:pPr>
        <w:spacing w:line="26" w:lineRule="atLeast"/>
        <w:jc w:val="both"/>
        <w:rPr>
          <w:rFonts w:ascii="Arial" w:hAnsi="Arial" w:cs="Arial"/>
          <w:sz w:val="22"/>
          <w:szCs w:val="22"/>
        </w:rPr>
      </w:pPr>
    </w:p>
    <w:p w14:paraId="12C8F1CD" w14:textId="6A437296"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 xml:space="preserve">Provide a cost-effective quotation for a period of </w:t>
      </w:r>
      <w:r w:rsidR="00254002">
        <w:rPr>
          <w:rFonts w:ascii="Arial" w:hAnsi="Arial" w:cs="Arial"/>
          <w:sz w:val="22"/>
          <w:szCs w:val="22"/>
        </w:rPr>
        <w:t xml:space="preserve">one year </w:t>
      </w:r>
      <w:r w:rsidRPr="004B3094">
        <w:rPr>
          <w:rFonts w:ascii="Arial" w:hAnsi="Arial" w:cs="Arial"/>
          <w:sz w:val="22"/>
          <w:szCs w:val="22"/>
        </w:rPr>
        <w:t>indicating a</w:t>
      </w:r>
      <w:r w:rsidR="00254002">
        <w:rPr>
          <w:rFonts w:ascii="Arial" w:hAnsi="Arial" w:cs="Arial"/>
          <w:sz w:val="22"/>
          <w:szCs w:val="22"/>
        </w:rPr>
        <w:t xml:space="preserve"> unit cost </w:t>
      </w:r>
      <w:r w:rsidRPr="004B3094">
        <w:rPr>
          <w:rFonts w:ascii="Arial" w:hAnsi="Arial" w:cs="Arial"/>
          <w:sz w:val="22"/>
          <w:szCs w:val="22"/>
        </w:rPr>
        <w:t xml:space="preserve">for each </w:t>
      </w:r>
      <w:r w:rsidR="00254002">
        <w:rPr>
          <w:rFonts w:ascii="Arial" w:hAnsi="Arial" w:cs="Arial"/>
          <w:sz w:val="22"/>
          <w:szCs w:val="22"/>
        </w:rPr>
        <w:t>product and include one-year annual maintenance (i.e. one year plus maintenance of subsequent year)</w:t>
      </w:r>
      <w:r w:rsidRPr="004B3094">
        <w:rPr>
          <w:rFonts w:ascii="Arial" w:hAnsi="Arial" w:cs="Arial"/>
          <w:sz w:val="22"/>
          <w:szCs w:val="22"/>
        </w:rPr>
        <w:t>.</w:t>
      </w:r>
    </w:p>
    <w:p w14:paraId="41F0F401" w14:textId="4E61FE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Provide quotation for the AutoCAD product suite indicated in the table below.</w:t>
      </w:r>
    </w:p>
    <w:p w14:paraId="53CD9C7C"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Facilitate the registration of the nominated PRASA personnel for the management of the software.</w:t>
      </w:r>
    </w:p>
    <w:p w14:paraId="11F91DE3"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Provide technical advice and support on the software when required.</w:t>
      </w:r>
    </w:p>
    <w:p w14:paraId="14A1CBBC"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Provide user and technical assistance for the software.</w:t>
      </w:r>
    </w:p>
    <w:p w14:paraId="1E11A226"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Must have the support contact details for software related queries and assist the technical / user queries.</w:t>
      </w:r>
    </w:p>
    <w:p w14:paraId="25863DC9"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Communicate the software roadmap and new features / upgrades and changes in licensing structure when released by the OEM.</w:t>
      </w:r>
    </w:p>
    <w:p w14:paraId="29FD016B"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Quick resolution of faults and queries related to the software.</w:t>
      </w:r>
    </w:p>
    <w:p w14:paraId="6A2C1E97"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Provide Service Level Agreement with response times per priority level.</w:t>
      </w:r>
    </w:p>
    <w:p w14:paraId="399E73F4"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Adherence to agreed Service Level targets.</w:t>
      </w:r>
    </w:p>
    <w:p w14:paraId="0ED31D1A" w14:textId="77777777" w:rsidR="004B3094" w:rsidRPr="004B3094" w:rsidRDefault="004B3094" w:rsidP="004B3094">
      <w:pPr>
        <w:numPr>
          <w:ilvl w:val="0"/>
          <w:numId w:val="28"/>
        </w:numPr>
        <w:spacing w:line="26" w:lineRule="atLeast"/>
        <w:jc w:val="both"/>
        <w:rPr>
          <w:rFonts w:ascii="Arial" w:hAnsi="Arial" w:cs="Arial"/>
          <w:sz w:val="22"/>
          <w:szCs w:val="22"/>
        </w:rPr>
      </w:pPr>
      <w:r w:rsidRPr="004B3094">
        <w:rPr>
          <w:rFonts w:ascii="Arial" w:hAnsi="Arial" w:cs="Arial"/>
          <w:sz w:val="22"/>
          <w:szCs w:val="22"/>
        </w:rPr>
        <w:t>Escalation process with contact numbers for escalations.</w:t>
      </w:r>
    </w:p>
    <w:p w14:paraId="54103088" w14:textId="77777777" w:rsidR="004B3094" w:rsidRPr="004B3094" w:rsidRDefault="004B3094" w:rsidP="004B3094">
      <w:pPr>
        <w:spacing w:line="26" w:lineRule="atLeast"/>
        <w:jc w:val="both"/>
        <w:rPr>
          <w:rFonts w:ascii="Arial" w:hAnsi="Arial" w:cs="Arial"/>
        </w:rPr>
      </w:pPr>
    </w:p>
    <w:p w14:paraId="0C22B331" w14:textId="77777777" w:rsidR="004B3094" w:rsidRDefault="004B3094" w:rsidP="004B3094">
      <w:pPr>
        <w:spacing w:line="26" w:lineRule="atLeast"/>
        <w:jc w:val="both"/>
        <w:rPr>
          <w:rFonts w:cs="Arial"/>
          <w:sz w:val="20"/>
        </w:rPr>
      </w:pPr>
    </w:p>
    <w:p w14:paraId="2A4113DA" w14:textId="77777777" w:rsidR="004B3094" w:rsidRDefault="004B3094" w:rsidP="004B3094">
      <w:pPr>
        <w:spacing w:line="26" w:lineRule="atLeast"/>
        <w:jc w:val="both"/>
        <w:rPr>
          <w:rFonts w:cs="Arial"/>
          <w:sz w:val="20"/>
        </w:rPr>
      </w:pPr>
    </w:p>
    <w:p w14:paraId="1DA35CC0" w14:textId="77777777" w:rsidR="004B3094" w:rsidRDefault="004B3094" w:rsidP="004B3094">
      <w:pPr>
        <w:spacing w:line="26" w:lineRule="atLeast"/>
        <w:jc w:val="both"/>
        <w:rPr>
          <w:rFonts w:cs="Arial"/>
          <w:sz w:val="20"/>
        </w:rPr>
      </w:pPr>
    </w:p>
    <w:p w14:paraId="1F2A0154" w14:textId="77777777" w:rsidR="004B3094" w:rsidRDefault="004B3094" w:rsidP="004B3094">
      <w:pPr>
        <w:spacing w:line="26" w:lineRule="atLeast"/>
        <w:jc w:val="both"/>
        <w:rPr>
          <w:rFonts w:cs="Arial"/>
          <w:sz w:val="20"/>
        </w:rPr>
      </w:pPr>
    </w:p>
    <w:p w14:paraId="794F624C" w14:textId="77777777" w:rsidR="00D23B77" w:rsidRDefault="00D23B77" w:rsidP="0065135B">
      <w:pPr>
        <w:spacing w:line="360" w:lineRule="auto"/>
        <w:jc w:val="both"/>
        <w:rPr>
          <w:rFonts w:ascii="Arial" w:hAnsi="Arial" w:cs="Arial"/>
          <w:b/>
          <w:sz w:val="22"/>
          <w:szCs w:val="22"/>
        </w:rPr>
      </w:pPr>
    </w:p>
    <w:p w14:paraId="00DC2E06" w14:textId="77777777" w:rsidR="004B19CE" w:rsidRDefault="004B19CE" w:rsidP="0065135B">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7092C2A2"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w:t>
            </w:r>
            <w:r w:rsidR="00505878">
              <w:rPr>
                <w:rFonts w:ascii="Arial Narrow" w:hAnsi="Arial Narrow" w:cs="Arial"/>
                <w:snapToGrid w:val="0"/>
                <w:sz w:val="20"/>
                <w:szCs w:val="20"/>
                <w:lang w:val="en-GB"/>
              </w:rPr>
              <w:t>103</w:t>
            </w:r>
            <w:r w:rsidR="00472614">
              <w:rPr>
                <w:rFonts w:ascii="Arial Narrow" w:hAnsi="Arial Narrow" w:cs="Arial"/>
                <w:snapToGrid w:val="0"/>
                <w:sz w:val="20"/>
                <w:szCs w:val="20"/>
                <w:lang w:val="en-GB"/>
              </w:rPr>
              <w:t>51583</w:t>
            </w:r>
            <w:r w:rsidRPr="003541C3">
              <w:rPr>
                <w:rFonts w:ascii="Arial Narrow" w:hAnsi="Arial Narrow" w:cs="Arial"/>
                <w:snapToGrid w:val="0"/>
                <w:sz w:val="20"/>
                <w:szCs w:val="20"/>
                <w:lang w:val="en-GB"/>
              </w:rPr>
              <w:t>/</w:t>
            </w:r>
            <w:r w:rsidR="00472614">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0</w:t>
            </w:r>
            <w:r w:rsidR="00636A8C">
              <w:rPr>
                <w:rFonts w:ascii="Arial Narrow" w:hAnsi="Arial Narrow" w:cs="Arial"/>
                <w:snapToGrid w:val="0"/>
                <w:sz w:val="20"/>
                <w:szCs w:val="20"/>
                <w:lang w:val="en-GB"/>
              </w:rPr>
              <w:t>8</w:t>
            </w:r>
            <w:r w:rsidR="00472614">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097601">
              <w:rPr>
                <w:rFonts w:ascii="Arial Narrow" w:hAnsi="Arial Narrow" w:cs="Arial"/>
                <w:snapToGrid w:val="0"/>
                <w:sz w:val="20"/>
                <w:szCs w:val="20"/>
                <w:lang w:val="en-GB"/>
              </w:rPr>
              <w:t>4</w:t>
            </w:r>
            <w:r w:rsidR="00C8686B">
              <w:rPr>
                <w:rFonts w:ascii="Arial Narrow" w:hAnsi="Arial Narrow" w:cs="Arial"/>
                <w:snapToGrid w:val="0"/>
                <w:sz w:val="20"/>
                <w:szCs w:val="20"/>
                <w:lang w:val="en-GB"/>
              </w:rPr>
              <w:t xml:space="preserve">/ </w:t>
            </w:r>
            <w:r w:rsidR="00636A8C">
              <w:rPr>
                <w:rFonts w:ascii="Arial Narrow" w:hAnsi="Arial Narrow" w:cs="Arial"/>
                <w:snapToGrid w:val="0"/>
                <w:sz w:val="20"/>
                <w:szCs w:val="20"/>
                <w:lang w:val="en-GB"/>
              </w:rPr>
              <w:t>02</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9C17D80" w:rsidR="00560041" w:rsidRPr="00F90EE7" w:rsidRDefault="0047261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36A8C">
              <w:rPr>
                <w:rFonts w:ascii="Arial Narrow" w:hAnsi="Arial Narrow" w:cs="Arial"/>
                <w:snapToGrid w:val="0"/>
                <w:sz w:val="20"/>
                <w:szCs w:val="20"/>
                <w:lang w:val="en-GB"/>
              </w:rPr>
              <w:t>6</w:t>
            </w:r>
            <w:r w:rsidR="00C8686B">
              <w:rPr>
                <w:rFonts w:ascii="Arial Narrow" w:hAnsi="Arial Narrow" w:cs="Arial"/>
                <w:snapToGrid w:val="0"/>
                <w:sz w:val="20"/>
                <w:szCs w:val="20"/>
                <w:lang w:val="en-GB"/>
              </w:rPr>
              <w:t xml:space="preserve"> </w:t>
            </w:r>
            <w:proofErr w:type="gramStart"/>
            <w:r w:rsidR="00636A8C">
              <w:rPr>
                <w:rFonts w:ascii="Arial Narrow" w:hAnsi="Arial Narrow" w:cs="Arial"/>
                <w:snapToGrid w:val="0"/>
                <w:sz w:val="20"/>
                <w:szCs w:val="20"/>
                <w:lang w:val="en-GB"/>
              </w:rPr>
              <w:t xml:space="preserve">August </w:t>
            </w:r>
            <w:r>
              <w:rPr>
                <w:rFonts w:ascii="Arial Narrow" w:hAnsi="Arial Narrow" w:cs="Arial"/>
                <w:snapToGrid w:val="0"/>
                <w:sz w:val="20"/>
                <w:szCs w:val="20"/>
                <w:lang w:val="en-GB"/>
              </w:rPr>
              <w:t xml:space="preserve"> </w:t>
            </w:r>
            <w:r w:rsidR="00BE781F" w:rsidRPr="004B3E5A">
              <w:rPr>
                <w:rFonts w:ascii="Arial Narrow" w:hAnsi="Arial Narrow" w:cs="Arial"/>
                <w:snapToGrid w:val="0"/>
                <w:sz w:val="20"/>
                <w:szCs w:val="20"/>
                <w:lang w:val="en-GB"/>
              </w:rPr>
              <w:t>2024</w:t>
            </w:r>
            <w:proofErr w:type="gramEnd"/>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7A9E590"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B50A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BF9E75"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C20694">
              <w:rPr>
                <w:rFonts w:ascii="Arial Narrow" w:hAnsi="Arial Narrow" w:cs="Arial"/>
                <w:snapToGrid w:val="0"/>
                <w:sz w:val="20"/>
                <w:szCs w:val="20"/>
              </w:rPr>
              <w:t xml:space="preserve">FOR </w:t>
            </w:r>
            <w:r w:rsidR="00472614">
              <w:rPr>
                <w:rFonts w:ascii="Arial Narrow" w:hAnsi="Arial Narrow" w:cs="Arial"/>
                <w:sz w:val="20"/>
                <w:szCs w:val="20"/>
              </w:rPr>
              <w:t>AUTOCAD</w:t>
            </w:r>
            <w:r w:rsidR="00C60061">
              <w:rPr>
                <w:rFonts w:ascii="Arial Narrow" w:hAnsi="Arial Narrow" w:cs="Arial"/>
                <w:sz w:val="20"/>
                <w:szCs w:val="20"/>
              </w:rPr>
              <w:t xml:space="preserve"> SOFTWARE</w:t>
            </w:r>
            <w:r w:rsidR="00472614">
              <w:rPr>
                <w:rFonts w:ascii="Arial Narrow" w:hAnsi="Arial Narrow" w:cs="Arial"/>
                <w:sz w:val="20"/>
                <w:szCs w:val="20"/>
              </w:rPr>
              <w:t xml:space="preserve"> LICENSES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5628E6F8"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 xml:space="preserve">BIDS MUST BE HAND DELIVER ONLY TO: </w:t>
            </w:r>
          </w:p>
          <w:p w14:paraId="7A31A75C" w14:textId="77777777" w:rsidR="00065907" w:rsidRPr="00135888" w:rsidRDefault="00065907" w:rsidP="00065907">
            <w:pPr>
              <w:jc w:val="both"/>
              <w:rPr>
                <w:rFonts w:ascii="Arial" w:hAnsi="Arial" w:cs="Arial"/>
                <w:sz w:val="22"/>
                <w:szCs w:val="22"/>
              </w:rPr>
            </w:pPr>
          </w:p>
          <w:p w14:paraId="5DEE6A82"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MS LULAMA LUFUNDO</w:t>
            </w:r>
          </w:p>
          <w:p w14:paraId="1E78E142"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30 WOLMARANS STREET, JOHANNESBURG</w:t>
            </w:r>
          </w:p>
          <w:p w14:paraId="1E666743"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UMJANTSHI BUILDING (OPPOSITE GAUTRAIN STATION)</w:t>
            </w:r>
          </w:p>
          <w:p w14:paraId="5D713A7F" w14:textId="261C5283" w:rsidR="00E97940" w:rsidRPr="00135888"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135888">
              <w:rPr>
                <w:rFonts w:ascii="Arial" w:hAnsi="Arial" w:cs="Arial"/>
                <w:sz w:val="22"/>
                <w:szCs w:val="22"/>
              </w:rPr>
              <w:t>RECEPTION AREA</w:t>
            </w:r>
            <w:r w:rsidRPr="00135888">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5A02E3" w:rsidRDefault="00D84C78" w:rsidP="00DA4262">
      <w:pPr>
        <w:pStyle w:val="Level1Paragraph"/>
        <w:ind w:left="540"/>
        <w:rPr>
          <w:rFonts w:ascii="Arial" w:hAnsi="Arial" w:cs="Arial"/>
          <w:sz w:val="20"/>
          <w:szCs w:val="20"/>
        </w:rPr>
      </w:pPr>
      <w:r w:rsidRPr="005A02E3">
        <w:rPr>
          <w:rFonts w:ascii="Arial" w:hAnsi="Arial" w:cs="Arial"/>
          <w:sz w:val="20"/>
          <w:szCs w:val="20"/>
        </w:rPr>
        <w:t>Responses to this RFQ must not include documents or reference relating to any o</w:t>
      </w:r>
      <w:r w:rsidR="00E97940" w:rsidRPr="005A02E3">
        <w:rPr>
          <w:rFonts w:ascii="Arial" w:hAnsi="Arial" w:cs="Arial"/>
          <w:sz w:val="20"/>
          <w:szCs w:val="20"/>
        </w:rPr>
        <w:t xml:space="preserve">ther quotation or proposal. Any </w:t>
      </w:r>
      <w:r w:rsidRPr="005A02E3">
        <w:rPr>
          <w:rFonts w:ascii="Arial" w:hAnsi="Arial" w:cs="Arial"/>
          <w:sz w:val="20"/>
          <w:szCs w:val="20"/>
        </w:rPr>
        <w:t>additional conditions must be embodied in an accompanying letter.</w:t>
      </w:r>
    </w:p>
    <w:p w14:paraId="42B1F343" w14:textId="75087A70" w:rsidR="004E3AD7" w:rsidRPr="005A02E3" w:rsidRDefault="004E3AD7" w:rsidP="00DA4262">
      <w:pPr>
        <w:pStyle w:val="Level1Paragraph"/>
        <w:ind w:left="540"/>
        <w:rPr>
          <w:rFonts w:ascii="Arial" w:hAnsi="Arial" w:cs="Arial"/>
          <w:sz w:val="20"/>
          <w:szCs w:val="20"/>
        </w:rPr>
      </w:pPr>
      <w:r w:rsidRPr="005A02E3">
        <w:rPr>
          <w:rFonts w:ascii="Arial" w:hAnsi="Arial" w:cs="Arial"/>
          <w:sz w:val="20"/>
          <w:szCs w:val="20"/>
        </w:rPr>
        <w:t xml:space="preserve">Proposals must reach the </w:t>
      </w:r>
      <w:r w:rsidR="00E97940" w:rsidRPr="005A02E3">
        <w:rPr>
          <w:rFonts w:ascii="Arial" w:hAnsi="Arial" w:cs="Arial"/>
          <w:sz w:val="20"/>
          <w:szCs w:val="20"/>
        </w:rPr>
        <w:t>PRASA</w:t>
      </w:r>
      <w:r w:rsidRPr="005A02E3">
        <w:rPr>
          <w:rFonts w:ascii="Arial" w:hAnsi="Arial" w:cs="Arial"/>
          <w:sz w:val="20"/>
          <w:szCs w:val="20"/>
        </w:rPr>
        <w:t xml:space="preserve"> before the closing hour on the date shown </w:t>
      </w:r>
      <w:r w:rsidR="00E97940" w:rsidRPr="005A02E3">
        <w:rPr>
          <w:rFonts w:ascii="Arial" w:hAnsi="Arial" w:cs="Arial"/>
          <w:sz w:val="20"/>
          <w:szCs w:val="20"/>
        </w:rPr>
        <w:t xml:space="preserve">on SBD1 </w:t>
      </w:r>
      <w:r w:rsidR="00CE5AA7" w:rsidRPr="005A02E3">
        <w:rPr>
          <w:rFonts w:ascii="Arial" w:hAnsi="Arial" w:cs="Arial"/>
          <w:sz w:val="20"/>
          <w:szCs w:val="20"/>
        </w:rPr>
        <w:t>above and</w:t>
      </w:r>
      <w:r w:rsidRPr="005A02E3">
        <w:rPr>
          <w:rFonts w:ascii="Arial" w:hAnsi="Arial" w:cs="Arial"/>
          <w:sz w:val="20"/>
          <w:szCs w:val="20"/>
        </w:rPr>
        <w:t xml:space="preserve"> must be enclosed in a sealed envelope</w:t>
      </w:r>
      <w:r w:rsidR="00E97940" w:rsidRPr="005A02E3">
        <w:rPr>
          <w:rFonts w:ascii="Arial" w:hAnsi="Arial" w:cs="Arial"/>
          <w:sz w:val="20"/>
          <w:szCs w:val="20"/>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DA4262" w:rsidRDefault="001426E7" w:rsidP="00DA4262">
      <w:pPr>
        <w:pStyle w:val="Level1Paragraph"/>
        <w:ind w:left="540"/>
        <w:rPr>
          <w:rFonts w:ascii="Arial" w:hAnsi="Arial" w:cs="Arial"/>
          <w:sz w:val="20"/>
          <w:szCs w:val="20"/>
        </w:rPr>
      </w:pPr>
      <w:r w:rsidRPr="00DA4262">
        <w:rPr>
          <w:rFonts w:ascii="Arial" w:hAnsi="Arial" w:cs="Arial"/>
          <w:sz w:val="20"/>
          <w:szCs w:val="20"/>
        </w:rPr>
        <w:t>Respondent</w:t>
      </w:r>
      <w:r w:rsidR="00963FB7" w:rsidRPr="00DA4262">
        <w:rPr>
          <w:rFonts w:ascii="Arial" w:hAnsi="Arial" w:cs="Arial"/>
          <w:sz w:val="20"/>
          <w:szCs w:val="20"/>
        </w:rPr>
        <w:t>/</w:t>
      </w:r>
      <w:r w:rsidRPr="00DA4262">
        <w:rPr>
          <w:rFonts w:ascii="Arial" w:hAnsi="Arial" w:cs="Arial"/>
          <w:sz w:val="20"/>
          <w:szCs w:val="20"/>
        </w:rPr>
        <w:t xml:space="preserve">s are warned that a </w:t>
      </w:r>
      <w:r w:rsidR="00963FB7" w:rsidRPr="00DA4262">
        <w:rPr>
          <w:rFonts w:ascii="Arial" w:hAnsi="Arial" w:cs="Arial"/>
          <w:sz w:val="20"/>
          <w:szCs w:val="20"/>
        </w:rPr>
        <w:t>response</w:t>
      </w:r>
      <w:r w:rsidRPr="00DA4262">
        <w:rPr>
          <w:rFonts w:ascii="Arial" w:hAnsi="Arial" w:cs="Arial"/>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5A02E3" w:rsidRDefault="00E83971" w:rsidP="000A250F">
      <w:pPr>
        <w:pStyle w:val="Heading1"/>
        <w:numPr>
          <w:ilvl w:val="1"/>
          <w:numId w:val="11"/>
        </w:numPr>
        <w:spacing w:before="0" w:after="0" w:line="360" w:lineRule="auto"/>
        <w:ind w:left="720" w:hanging="720"/>
        <w:jc w:val="both"/>
        <w:rPr>
          <w:b w:val="0"/>
          <w:bCs w:val="0"/>
          <w:sz w:val="20"/>
          <w:szCs w:val="20"/>
        </w:rPr>
      </w:pPr>
      <w:r w:rsidRPr="005A02E3">
        <w:rPr>
          <w:b w:val="0"/>
          <w:bCs w:val="0"/>
          <w:sz w:val="20"/>
          <w:szCs w:val="20"/>
        </w:rPr>
        <w:t>Bidders are advised</w:t>
      </w:r>
      <w:r w:rsidR="00121330" w:rsidRPr="005A02E3">
        <w:rPr>
          <w:b w:val="0"/>
          <w:bCs w:val="0"/>
          <w:sz w:val="20"/>
          <w:szCs w:val="20"/>
        </w:rPr>
        <w:t xml:space="preserve"> to</w:t>
      </w:r>
      <w:r w:rsidRPr="005A02E3">
        <w:rPr>
          <w:b w:val="0"/>
          <w:bCs w:val="0"/>
          <w:sz w:val="20"/>
          <w:szCs w:val="20"/>
        </w:rPr>
        <w:t xml:space="preserve"> utilize this email address (</w:t>
      </w:r>
      <w:hyperlink r:id="rId10" w:history="1">
        <w:r w:rsidRPr="005A02E3">
          <w:rPr>
            <w:b w:val="0"/>
            <w:bCs w:val="0"/>
            <w:sz w:val="20"/>
            <w:szCs w:val="20"/>
          </w:rPr>
          <w:t>SCM.Complaints@prasa.co.za</w:t>
        </w:r>
      </w:hyperlink>
      <w:r w:rsidRPr="005A02E3">
        <w:rPr>
          <w:b w:val="0"/>
          <w:bCs w:val="0"/>
          <w:sz w:val="20"/>
          <w:szCs w:val="20"/>
        </w:rPr>
        <w:t>) for lodging of complains to PRASA in relation to this bid process. The following minimum information about the bidder must be included in the complaint:</w:t>
      </w:r>
    </w:p>
    <w:p w14:paraId="37B2EB13" w14:textId="57D514B8"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Description</w:t>
      </w:r>
    </w:p>
    <w:p w14:paraId="65F0F724"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Reference Number</w:t>
      </w:r>
    </w:p>
    <w:p w14:paraId="6846059B"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Closing date of Bid/Tender</w:t>
      </w:r>
    </w:p>
    <w:p w14:paraId="6151E9DE"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 xml:space="preserve">Supplier </w:t>
      </w:r>
      <w:proofErr w:type="gramStart"/>
      <w:r w:rsidRPr="005A02E3">
        <w:rPr>
          <w:rFonts w:ascii="Arial" w:eastAsia="Times New Roman" w:hAnsi="Arial" w:cs="Arial"/>
          <w:sz w:val="20"/>
          <w:szCs w:val="20"/>
        </w:rPr>
        <w:t>Name;</w:t>
      </w:r>
      <w:proofErr w:type="gramEnd"/>
    </w:p>
    <w:p w14:paraId="1E85CC55"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Contact details</w:t>
      </w:r>
    </w:p>
    <w:p w14:paraId="0DFC94D3"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The successful Respondent shall be in full and complete compliance with </w:t>
      </w:r>
      <w:proofErr w:type="gramStart"/>
      <w:r w:rsidRPr="005A02E3">
        <w:rPr>
          <w:rFonts w:ascii="Arial" w:hAnsi="Arial" w:cs="Arial"/>
          <w:sz w:val="20"/>
          <w:szCs w:val="20"/>
        </w:rPr>
        <w:t>any and all</w:t>
      </w:r>
      <w:proofErr w:type="gramEnd"/>
      <w:r w:rsidRPr="005A02E3">
        <w:rPr>
          <w:rFonts w:ascii="Arial" w:hAnsi="Arial" w:cs="Arial"/>
          <w:sz w:val="20"/>
          <w:szCs w:val="20"/>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Changes by the Respondent to its submission will not be considered after the closing date and time.</w:t>
      </w:r>
      <w:r w:rsidR="00B41D6B" w:rsidRPr="005A02E3">
        <w:rPr>
          <w:rFonts w:ascii="Arial" w:hAnsi="Arial" w:cs="Arial"/>
          <w:sz w:val="20"/>
          <w:szCs w:val="20"/>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All prices must be quoted in South African Rand on a fixed price basis, </w:t>
      </w:r>
      <w:r w:rsidR="00963FB7" w:rsidRPr="005A02E3">
        <w:rPr>
          <w:rFonts w:ascii="Arial" w:hAnsi="Arial" w:cs="Arial"/>
          <w:sz w:val="20"/>
          <w:szCs w:val="20"/>
        </w:rPr>
        <w:t>in</w:t>
      </w:r>
      <w:r w:rsidRPr="005A02E3">
        <w:rPr>
          <w:rFonts w:ascii="Arial" w:hAnsi="Arial" w:cs="Arial"/>
          <w:sz w:val="20"/>
          <w:szCs w:val="20"/>
        </w:rPr>
        <w:t xml:space="preserve">cluding </w:t>
      </w:r>
      <w:r w:rsidR="00990775" w:rsidRPr="005A02E3">
        <w:rPr>
          <w:rFonts w:ascii="Arial" w:hAnsi="Arial" w:cs="Arial"/>
          <w:sz w:val="20"/>
          <w:szCs w:val="20"/>
        </w:rPr>
        <w:t>all applicable taxes</w:t>
      </w:r>
      <w:r w:rsidRPr="005A02E3">
        <w:rPr>
          <w:rFonts w:ascii="Arial" w:hAnsi="Arial" w:cs="Arial"/>
          <w:sz w:val="20"/>
          <w:szCs w:val="20"/>
        </w:rPr>
        <w:t>.</w:t>
      </w:r>
    </w:p>
    <w:p w14:paraId="5CB838AD" w14:textId="77777777" w:rsidR="0027247D" w:rsidRPr="005A02E3" w:rsidRDefault="0027247D" w:rsidP="00EF509E">
      <w:pPr>
        <w:pStyle w:val="Level1Paragraph"/>
        <w:ind w:left="540" w:hanging="540"/>
        <w:rPr>
          <w:rFonts w:ascii="Arial" w:hAnsi="Arial" w:cs="Arial"/>
          <w:sz w:val="20"/>
          <w:szCs w:val="20"/>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5A02E3" w:rsidRDefault="001426E7" w:rsidP="00DA4262">
      <w:pPr>
        <w:pStyle w:val="Level1Paragraph"/>
        <w:spacing w:before="0"/>
        <w:ind w:left="540"/>
        <w:rPr>
          <w:rFonts w:ascii="Arial" w:hAnsi="Arial" w:cs="Arial"/>
          <w:sz w:val="20"/>
          <w:szCs w:val="20"/>
        </w:rPr>
      </w:pPr>
      <w:r w:rsidRPr="005A02E3">
        <w:rPr>
          <w:rFonts w:ascii="Arial" w:hAnsi="Arial" w:cs="Arial"/>
          <w:sz w:val="20"/>
          <w:szCs w:val="20"/>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5A02E3" w:rsidRDefault="00BC678B" w:rsidP="00DA4262">
      <w:pPr>
        <w:pStyle w:val="Heading1"/>
        <w:spacing w:before="0" w:after="0" w:line="360" w:lineRule="auto"/>
        <w:ind w:left="540"/>
        <w:jc w:val="both"/>
        <w:rPr>
          <w:b w:val="0"/>
          <w:bCs w:val="0"/>
          <w:sz w:val="20"/>
          <w:szCs w:val="20"/>
        </w:rPr>
      </w:pPr>
      <w:r w:rsidRPr="005A02E3">
        <w:rPr>
          <w:b w:val="0"/>
          <w:bCs w:val="0"/>
          <w:sz w:val="20"/>
          <w:szCs w:val="20"/>
        </w:rPr>
        <w:t>PRASA is not committed to any course of action as a result of its issuance of this RFQ and/or its receipt of a Quotation in response to it. Please note that PRASA reserves the right to:</w:t>
      </w:r>
    </w:p>
    <w:p w14:paraId="49D84A04"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Modify the RFQ’s goods / service(s) and request Respondents to re-bid on any </w:t>
      </w:r>
      <w:proofErr w:type="gramStart"/>
      <w:r w:rsidRPr="005A02E3">
        <w:rPr>
          <w:b w:val="0"/>
          <w:bCs w:val="0"/>
          <w:sz w:val="20"/>
          <w:szCs w:val="20"/>
        </w:rPr>
        <w:t>changes;</w:t>
      </w:r>
      <w:proofErr w:type="gramEnd"/>
    </w:p>
    <w:p w14:paraId="099C67BA"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any Quotation which does not conform to instructions and specifications which are detailed </w:t>
      </w:r>
      <w:proofErr w:type="gramStart"/>
      <w:r w:rsidRPr="005A02E3">
        <w:rPr>
          <w:b w:val="0"/>
          <w:bCs w:val="0"/>
          <w:sz w:val="20"/>
          <w:szCs w:val="20"/>
        </w:rPr>
        <w:t>herein;</w:t>
      </w:r>
      <w:proofErr w:type="gramEnd"/>
    </w:p>
    <w:p w14:paraId="7CCDBEFC" w14:textId="1286B775" w:rsidR="00C72B8C" w:rsidRPr="005A02E3" w:rsidRDefault="00DE4CB1"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w:t>
      </w:r>
      <w:r w:rsidR="00BC678B" w:rsidRPr="005A02E3">
        <w:rPr>
          <w:b w:val="0"/>
          <w:bCs w:val="0"/>
          <w:sz w:val="20"/>
          <w:szCs w:val="20"/>
        </w:rPr>
        <w:t>Quotations submitted after the stated submission deadline</w:t>
      </w:r>
      <w:r w:rsidR="00D47C2D" w:rsidRPr="005A02E3">
        <w:rPr>
          <w:b w:val="0"/>
          <w:bCs w:val="0"/>
          <w:sz w:val="20"/>
          <w:szCs w:val="20"/>
        </w:rPr>
        <w:t xml:space="preserve"> or at the incorrect </w:t>
      </w:r>
      <w:proofErr w:type="gramStart"/>
      <w:r w:rsidR="00D47C2D" w:rsidRPr="005A02E3">
        <w:rPr>
          <w:b w:val="0"/>
          <w:bCs w:val="0"/>
          <w:sz w:val="20"/>
          <w:szCs w:val="20"/>
        </w:rPr>
        <w:t xml:space="preserve">venue </w:t>
      </w:r>
      <w:r w:rsidR="00BC678B" w:rsidRPr="005A02E3">
        <w:rPr>
          <w:b w:val="0"/>
          <w:bCs w:val="0"/>
          <w:sz w:val="20"/>
          <w:szCs w:val="20"/>
        </w:rPr>
        <w:t>;</w:t>
      </w:r>
      <w:proofErr w:type="gramEnd"/>
    </w:p>
    <w:p w14:paraId="5538B209" w14:textId="77777777" w:rsidR="00965509" w:rsidRPr="005A02E3" w:rsidRDefault="00965509" w:rsidP="00EF509E">
      <w:pPr>
        <w:spacing w:line="360" w:lineRule="auto"/>
        <w:ind w:left="540" w:hanging="540"/>
        <w:jc w:val="both"/>
        <w:rPr>
          <w:rFonts w:ascii="Arial" w:hAnsi="Arial" w:cs="Arial"/>
          <w:sz w:val="20"/>
          <w:szCs w:val="20"/>
        </w:rPr>
      </w:pPr>
    </w:p>
    <w:p w14:paraId="18FADFC7" w14:textId="77777777" w:rsidR="00E06F59"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5A02E3" w:rsidRDefault="00E06F59" w:rsidP="005C4C22">
      <w:pPr>
        <w:pStyle w:val="Heading2"/>
        <w:tabs>
          <w:tab w:val="left" w:pos="720"/>
        </w:tabs>
        <w:spacing w:before="0" w:line="360" w:lineRule="auto"/>
        <w:jc w:val="both"/>
        <w:rPr>
          <w:rFonts w:ascii="Arial" w:hAnsi="Arial" w:cs="Arial"/>
          <w:b w:val="0"/>
          <w:bCs w:val="0"/>
          <w:color w:val="auto"/>
          <w:sz w:val="20"/>
          <w:szCs w:val="20"/>
        </w:rPr>
      </w:pPr>
    </w:p>
    <w:p w14:paraId="7C24D2E3" w14:textId="7B5961CF" w:rsidR="004A2BFE"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PRASA reserves the right to award business to the highest scoring bidder/s unless objective criteria justify the award to another Respondent. </w:t>
      </w:r>
    </w:p>
    <w:p w14:paraId="2BBB4CB8" w14:textId="77777777" w:rsidR="00002462" w:rsidRPr="005A02E3" w:rsidRDefault="00002462" w:rsidP="005C4C22">
      <w:pPr>
        <w:spacing w:line="360" w:lineRule="auto"/>
        <w:jc w:val="both"/>
        <w:rPr>
          <w:rFonts w:ascii="Arial" w:hAnsi="Arial" w:cs="Arial"/>
          <w:sz w:val="20"/>
          <w:szCs w:val="20"/>
        </w:rPr>
      </w:pPr>
    </w:p>
    <w:p w14:paraId="4B7B0B3B" w14:textId="77777777" w:rsidR="00012019" w:rsidRPr="005A02E3" w:rsidRDefault="001426E7" w:rsidP="00DA4262">
      <w:pPr>
        <w:pStyle w:val="Heading2"/>
        <w:tabs>
          <w:tab w:val="left" w:pos="720"/>
        </w:tabs>
        <w:spacing w:before="0" w:line="360" w:lineRule="auto"/>
        <w:ind w:left="540"/>
        <w:jc w:val="both"/>
        <w:rPr>
          <w:rFonts w:ascii="Arial" w:hAnsi="Arial" w:cs="Arial"/>
          <w:color w:val="auto"/>
          <w:sz w:val="20"/>
          <w:szCs w:val="20"/>
          <w:highlight w:val="yellow"/>
        </w:rPr>
      </w:pPr>
      <w:r w:rsidRPr="005A02E3">
        <w:rPr>
          <w:rFonts w:ascii="Arial" w:hAnsi="Arial" w:cs="Arial"/>
          <w:b w:val="0"/>
          <w:bCs w:val="0"/>
          <w:color w:val="auto"/>
          <w:sz w:val="20"/>
          <w:szCs w:val="20"/>
        </w:rPr>
        <w:t xml:space="preserve">Should the preferred fail to sign or commence with the contract within a reasonable period after being requested to do so, </w:t>
      </w:r>
      <w:r w:rsidR="00534393" w:rsidRPr="005A02E3">
        <w:rPr>
          <w:rFonts w:ascii="Arial" w:hAnsi="Arial" w:cs="Arial"/>
          <w:b w:val="0"/>
          <w:bCs w:val="0"/>
          <w:color w:val="auto"/>
          <w:sz w:val="20"/>
          <w:szCs w:val="20"/>
        </w:rPr>
        <w:t>PRASA</w:t>
      </w:r>
      <w:r w:rsidRPr="005A02E3">
        <w:rPr>
          <w:rFonts w:ascii="Arial" w:hAnsi="Arial" w:cs="Arial"/>
          <w:b w:val="0"/>
          <w:bCs w:val="0"/>
          <w:color w:val="auto"/>
          <w:sz w:val="20"/>
          <w:szCs w:val="20"/>
        </w:rPr>
        <w:t xml:space="preserve"> reserves the right to award the business to the next highest ranked </w:t>
      </w:r>
      <w:r w:rsidR="00534393" w:rsidRPr="005A02E3">
        <w:rPr>
          <w:rFonts w:ascii="Arial" w:hAnsi="Arial" w:cs="Arial"/>
          <w:b w:val="0"/>
          <w:bCs w:val="0"/>
          <w:color w:val="auto"/>
          <w:sz w:val="20"/>
          <w:szCs w:val="20"/>
        </w:rPr>
        <w:t>Respondent pro</w:t>
      </w:r>
      <w:r w:rsidRPr="005A02E3">
        <w:rPr>
          <w:rFonts w:ascii="Arial" w:hAnsi="Arial" w:cs="Arial"/>
          <w:b w:val="0"/>
          <w:bCs w:val="0"/>
          <w:color w:val="auto"/>
          <w:sz w:val="20"/>
          <w:szCs w:val="20"/>
        </w:rPr>
        <w:t>vided that he/she is still prepared to provide the required goods at the quoted price.</w:t>
      </w:r>
      <w:r w:rsidRPr="005A02E3">
        <w:rPr>
          <w:rFonts w:ascii="Arial" w:hAnsi="Arial" w:cs="Arial"/>
          <w:color w:val="auto"/>
          <w:sz w:val="20"/>
          <w:szCs w:val="20"/>
        </w:rPr>
        <w:t xml:space="preserve">  </w:t>
      </w:r>
    </w:p>
    <w:p w14:paraId="4A6AAED9" w14:textId="77777777" w:rsidR="00012019" w:rsidRPr="005A02E3" w:rsidRDefault="00012019" w:rsidP="00EF509E">
      <w:pPr>
        <w:pStyle w:val="Level1Paragraph"/>
        <w:spacing w:before="0"/>
        <w:ind w:left="540" w:hanging="540"/>
        <w:rPr>
          <w:rFonts w:ascii="Arial" w:hAnsi="Arial" w:cs="Arial"/>
          <w:sz w:val="20"/>
          <w:szCs w:val="20"/>
        </w:rPr>
      </w:pPr>
    </w:p>
    <w:p w14:paraId="79C2A18E" w14:textId="77777777" w:rsidR="002475B8" w:rsidRPr="005A02E3"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5A02E3">
        <w:rPr>
          <w:sz w:val="22"/>
          <w:szCs w:val="22"/>
          <w:lang w:val="en-GB" w:eastAsia="en-GB"/>
        </w:rPr>
        <w:t>LEGAL REVIEW</w:t>
      </w:r>
      <w:bookmarkEnd w:id="2"/>
      <w:bookmarkEnd w:id="3"/>
    </w:p>
    <w:p w14:paraId="631DB783" w14:textId="7F2E146E" w:rsidR="005A02E3" w:rsidRDefault="00E41A9C" w:rsidP="009B5ED5">
      <w:pPr>
        <w:spacing w:before="60" w:line="360" w:lineRule="auto"/>
        <w:ind w:left="540"/>
        <w:jc w:val="both"/>
        <w:rPr>
          <w:rFonts w:ascii="Arial" w:hAnsi="Arial" w:cs="Arial"/>
          <w:sz w:val="22"/>
          <w:szCs w:val="22"/>
          <w:lang w:val="en-GB" w:eastAsia="en-GB"/>
        </w:rPr>
      </w:pPr>
      <w:r w:rsidRPr="005A02E3">
        <w:rPr>
          <w:rFonts w:ascii="Arial" w:hAnsi="Arial" w:cs="Arial"/>
          <w:sz w:val="20"/>
          <w:szCs w:val="20"/>
          <w:lang w:val="en-GB" w:eastAsia="en-GB"/>
        </w:rPr>
        <w:t xml:space="preserve">Proposed contractual terms and conditions </w:t>
      </w:r>
      <w:r w:rsidR="002475B8" w:rsidRPr="005A02E3">
        <w:rPr>
          <w:rFonts w:ascii="Arial" w:hAnsi="Arial" w:cs="Arial"/>
          <w:sz w:val="20"/>
          <w:szCs w:val="20"/>
          <w:lang w:val="en-GB" w:eastAsia="en-GB"/>
        </w:rPr>
        <w:t xml:space="preserve">submitted by a Respondent will be subjected to review and acceptance or rejection by </w:t>
      </w:r>
      <w:r w:rsidR="00012019" w:rsidRPr="005A02E3">
        <w:rPr>
          <w:rFonts w:ascii="Arial" w:hAnsi="Arial" w:cs="Arial"/>
          <w:sz w:val="20"/>
          <w:szCs w:val="20"/>
          <w:lang w:val="en-GB" w:eastAsia="en-GB"/>
        </w:rPr>
        <w:t>PRASA</w:t>
      </w:r>
      <w:r w:rsidR="002475B8" w:rsidRPr="005A02E3">
        <w:rPr>
          <w:rFonts w:ascii="Arial" w:hAnsi="Arial" w:cs="Arial"/>
          <w:sz w:val="20"/>
          <w:szCs w:val="20"/>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Pr="005A02E3" w:rsidRDefault="002475B8" w:rsidP="008E5918">
      <w:pPr>
        <w:keepNext/>
        <w:tabs>
          <w:tab w:val="left" w:pos="450"/>
        </w:tabs>
        <w:spacing w:line="360" w:lineRule="auto"/>
        <w:ind w:left="450"/>
        <w:jc w:val="both"/>
        <w:outlineLvl w:val="0"/>
        <w:rPr>
          <w:rFonts w:ascii="Arial" w:hAnsi="Arial" w:cs="Arial"/>
          <w:bCs/>
          <w:kern w:val="32"/>
          <w:sz w:val="20"/>
          <w:szCs w:val="20"/>
          <w:lang w:val="en-GB" w:eastAsia="en-GB"/>
        </w:rPr>
      </w:pPr>
      <w:r w:rsidRPr="005A02E3">
        <w:rPr>
          <w:rFonts w:ascii="Arial" w:hAnsi="Arial" w:cs="Arial"/>
          <w:bCs/>
          <w:kern w:val="32"/>
          <w:sz w:val="20"/>
          <w:szCs w:val="20"/>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5A02E3">
        <w:rPr>
          <w:rFonts w:ascii="Arial" w:hAnsi="Arial" w:cs="Arial"/>
          <w:bCs/>
          <w:kern w:val="32"/>
          <w:sz w:val="20"/>
          <w:szCs w:val="20"/>
          <w:lang w:val="en-GB" w:eastAsia="en-GB"/>
        </w:rPr>
        <w:t>PRASA</w:t>
      </w:r>
      <w:r w:rsidRPr="005A02E3">
        <w:rPr>
          <w:rFonts w:ascii="Arial" w:hAnsi="Arial" w:cs="Arial"/>
          <w:bCs/>
          <w:kern w:val="32"/>
          <w:sz w:val="20"/>
          <w:szCs w:val="20"/>
          <w:lang w:val="en-GB" w:eastAsia="en-GB"/>
        </w:rPr>
        <w:t xml:space="preserve"> is required to ensure that price quotations are invited and accepted from prospective bidders listed on the CSD. </w:t>
      </w:r>
    </w:p>
    <w:p w14:paraId="0C302595" w14:textId="533E4655" w:rsidR="002475B8" w:rsidRPr="005A02E3" w:rsidRDefault="002475B8" w:rsidP="008E5918">
      <w:pPr>
        <w:keepNext/>
        <w:tabs>
          <w:tab w:val="left" w:pos="450"/>
        </w:tabs>
        <w:spacing w:line="360" w:lineRule="auto"/>
        <w:ind w:left="450"/>
        <w:jc w:val="both"/>
        <w:outlineLvl w:val="0"/>
        <w:rPr>
          <w:rFonts w:ascii="Arial" w:hAnsi="Arial" w:cs="Arial"/>
          <w:b/>
          <w:bCs/>
          <w:caps/>
          <w:kern w:val="32"/>
          <w:sz w:val="20"/>
          <w:szCs w:val="20"/>
          <w:lang w:val="en-GB" w:eastAsia="en-GB"/>
        </w:rPr>
      </w:pPr>
      <w:r w:rsidRPr="005A02E3">
        <w:rPr>
          <w:rFonts w:ascii="Arial" w:hAnsi="Arial" w:cs="Arial"/>
          <w:bCs/>
          <w:kern w:val="32"/>
          <w:sz w:val="20"/>
          <w:szCs w:val="20"/>
          <w:lang w:val="en-GB" w:eastAsia="en-GB"/>
        </w:rPr>
        <w:t xml:space="preserve">Business may not be awarded to a respondent who has failed to register on the CSD.  </w:t>
      </w:r>
      <w:r w:rsidRPr="005A02E3">
        <w:rPr>
          <w:rFonts w:ascii="Arial" w:hAnsi="Arial" w:cs="Arial"/>
          <w:bCs/>
          <w:iCs/>
          <w:kern w:val="32"/>
          <w:sz w:val="20"/>
          <w:szCs w:val="20"/>
          <w:lang w:eastAsia="en-GB"/>
        </w:rPr>
        <w:t>Only foreign suppliers with no local registered entity need not register on the CSD.</w:t>
      </w:r>
      <w:r w:rsidRPr="005A02E3">
        <w:rPr>
          <w:rFonts w:ascii="Arial" w:hAnsi="Arial" w:cs="Arial"/>
          <w:bCs/>
          <w:kern w:val="32"/>
          <w:sz w:val="20"/>
          <w:szCs w:val="20"/>
          <w:lang w:val="en-GB" w:eastAsia="en-GB"/>
        </w:rPr>
        <w:t xml:space="preserve"> The CSD can be accessed at </w:t>
      </w:r>
      <w:hyperlink r:id="rId11" w:history="1">
        <w:r w:rsidR="00012019" w:rsidRPr="005A02E3">
          <w:rPr>
            <w:rStyle w:val="Hyperlink"/>
            <w:rFonts w:ascii="Arial" w:hAnsi="Arial" w:cs="Arial"/>
            <w:bCs/>
            <w:kern w:val="32"/>
            <w:sz w:val="20"/>
            <w:szCs w:val="20"/>
            <w:lang w:val="en-GB" w:eastAsia="en-GB"/>
          </w:rPr>
          <w:t>https://secure.csd.gov.za/</w:t>
        </w:r>
      </w:hyperlink>
      <w:r w:rsidRPr="005A02E3">
        <w:rPr>
          <w:rFonts w:ascii="Arial" w:hAnsi="Arial" w:cs="Arial"/>
          <w:bCs/>
          <w:kern w:val="32"/>
          <w:sz w:val="20"/>
          <w:szCs w:val="20"/>
          <w:lang w:val="en-GB" w:eastAsia="en-GB"/>
        </w:rPr>
        <w:t>.</w:t>
      </w:r>
      <w:r w:rsidRPr="005A02E3">
        <w:rPr>
          <w:rFonts w:ascii="Arial" w:hAnsi="Arial" w:cs="Arial"/>
          <w:b/>
          <w:bCs/>
          <w:caps/>
          <w:kern w:val="32"/>
          <w:sz w:val="20"/>
          <w:szCs w:val="20"/>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In responding to this bid,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acknowledges that it may obtain and have access to personal data of the Respondents.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Furthermore,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requires Respondents to process any personal information disclosed by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in the bidding process in the same manner. </w:t>
      </w:r>
    </w:p>
    <w:p w14:paraId="147CF8DF" w14:textId="77777777" w:rsidR="00F338B7" w:rsidRPr="00307DD2" w:rsidRDefault="00F338B7" w:rsidP="008E5918">
      <w:pPr>
        <w:spacing w:line="360" w:lineRule="auto"/>
        <w:ind w:left="54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500EF57D" w14:textId="7A4B520F" w:rsidR="00FA4459" w:rsidRPr="00DF280D" w:rsidRDefault="00C932AC" w:rsidP="00DF280D">
      <w:pPr>
        <w:spacing w:line="360" w:lineRule="auto"/>
        <w:ind w:firstLine="540"/>
        <w:jc w:val="both"/>
        <w:rPr>
          <w:rFonts w:ascii="Arial" w:hAnsi="Arial" w:cs="Arial"/>
          <w:sz w:val="20"/>
          <w:szCs w:val="20"/>
          <w:lang w:val="en-GB" w:eastAsia="en-GB"/>
        </w:rPr>
      </w:pPr>
      <w:r w:rsidRPr="005A02E3">
        <w:rPr>
          <w:rFonts w:ascii="Arial" w:hAnsi="Arial" w:cs="Arial"/>
          <w:sz w:val="20"/>
          <w:szCs w:val="20"/>
          <w:lang w:val="en-GB" w:eastAsia="en-GB"/>
        </w:rPr>
        <w:t>PRASA will utilise the following criteria</w:t>
      </w:r>
      <w:r w:rsidR="00B31ABA" w:rsidRPr="005A02E3">
        <w:rPr>
          <w:rFonts w:ascii="Arial" w:hAnsi="Arial" w:cs="Arial"/>
          <w:sz w:val="20"/>
          <w:szCs w:val="20"/>
          <w:lang w:val="en-GB" w:eastAsia="en-GB"/>
        </w:rPr>
        <w:t xml:space="preserve"> </w:t>
      </w:r>
      <w:r w:rsidRPr="005A02E3">
        <w:rPr>
          <w:rFonts w:ascii="Arial" w:hAnsi="Arial" w:cs="Arial"/>
          <w:sz w:val="20"/>
          <w:szCs w:val="20"/>
          <w:lang w:val="en-GB" w:eastAsia="en-GB"/>
        </w:rPr>
        <w:t>in choosing a Supplier/Service Provider, if so required:</w:t>
      </w:r>
      <w:r w:rsidR="00666BD7" w:rsidRPr="005A02E3">
        <w:rPr>
          <w:rFonts w:ascii="Arial" w:hAnsi="Arial" w:cs="Arial"/>
          <w:sz w:val="20"/>
          <w:szCs w:val="20"/>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930A74" w:rsidRPr="009B5ED5" w14:paraId="6AA85BCF" w14:textId="77777777" w:rsidTr="00FC2A1C">
        <w:tc>
          <w:tcPr>
            <w:tcW w:w="2491" w:type="dxa"/>
            <w:shd w:val="clear" w:color="auto" w:fill="0070C0"/>
          </w:tcPr>
          <w:p w14:paraId="2F6D0ED0" w14:textId="77777777" w:rsidR="00930A74" w:rsidRPr="009B5ED5" w:rsidRDefault="00930A74" w:rsidP="00FC2A1C">
            <w:pPr>
              <w:spacing w:line="276" w:lineRule="auto"/>
              <w:rPr>
                <w:rFonts w:ascii="Arial" w:eastAsia="Arial" w:hAnsi="Arial" w:cs="Arial"/>
                <w:b/>
                <w:bCs/>
                <w:color w:val="FFFFFF"/>
                <w:sz w:val="22"/>
                <w:szCs w:val="22"/>
                <w:lang w:eastAsia="zh-TW"/>
              </w:rPr>
            </w:pPr>
            <w:r w:rsidRPr="009B5ED5">
              <w:rPr>
                <w:rFonts w:ascii="Arial" w:eastAsia="Arial" w:hAnsi="Arial" w:cs="Arial"/>
                <w:b/>
                <w:bCs/>
                <w:color w:val="FFFFFF"/>
                <w:sz w:val="22"/>
                <w:szCs w:val="22"/>
                <w:lang w:eastAsia="zh-TW"/>
              </w:rPr>
              <w:t>Stage of Evaluation</w:t>
            </w:r>
          </w:p>
        </w:tc>
        <w:tc>
          <w:tcPr>
            <w:tcW w:w="3345" w:type="dxa"/>
            <w:shd w:val="clear" w:color="auto" w:fill="0070C0"/>
          </w:tcPr>
          <w:p w14:paraId="05DE06CD" w14:textId="77777777" w:rsidR="00930A74" w:rsidRPr="009B5ED5" w:rsidRDefault="00930A74" w:rsidP="00FC2A1C">
            <w:pPr>
              <w:spacing w:line="276" w:lineRule="auto"/>
              <w:rPr>
                <w:rFonts w:ascii="Arial" w:eastAsia="Arial" w:hAnsi="Arial" w:cs="Arial"/>
                <w:b/>
                <w:bCs/>
                <w:color w:val="FFFFFF"/>
                <w:sz w:val="22"/>
                <w:szCs w:val="22"/>
                <w:lang w:eastAsia="zh-TW"/>
              </w:rPr>
            </w:pPr>
            <w:r w:rsidRPr="009B5ED5">
              <w:rPr>
                <w:rFonts w:ascii="Arial" w:eastAsia="Arial" w:hAnsi="Arial" w:cs="Arial"/>
                <w:b/>
                <w:bCs/>
                <w:color w:val="FFFFFF"/>
                <w:sz w:val="22"/>
                <w:szCs w:val="22"/>
                <w:lang w:eastAsia="zh-TW"/>
              </w:rPr>
              <w:t>Criteria</w:t>
            </w:r>
          </w:p>
        </w:tc>
        <w:tc>
          <w:tcPr>
            <w:tcW w:w="4851" w:type="dxa"/>
            <w:shd w:val="clear" w:color="auto" w:fill="0070C0"/>
          </w:tcPr>
          <w:p w14:paraId="31B793A8" w14:textId="77777777" w:rsidR="00930A74" w:rsidRPr="009B5ED5" w:rsidRDefault="00930A74" w:rsidP="00FC2A1C">
            <w:pPr>
              <w:spacing w:line="276" w:lineRule="auto"/>
              <w:rPr>
                <w:rFonts w:ascii="Arial" w:eastAsia="Arial" w:hAnsi="Arial" w:cs="Arial"/>
                <w:b/>
                <w:bCs/>
                <w:color w:val="FFFFFF"/>
                <w:sz w:val="22"/>
                <w:szCs w:val="22"/>
                <w:lang w:eastAsia="zh-TW"/>
              </w:rPr>
            </w:pPr>
            <w:r w:rsidRPr="009B5ED5">
              <w:rPr>
                <w:rFonts w:ascii="Arial" w:eastAsia="Arial" w:hAnsi="Arial" w:cs="Arial"/>
                <w:b/>
                <w:bCs/>
                <w:color w:val="FFFFFF"/>
                <w:sz w:val="22"/>
                <w:szCs w:val="22"/>
                <w:lang w:eastAsia="zh-TW"/>
              </w:rPr>
              <w:t>Score</w:t>
            </w:r>
          </w:p>
        </w:tc>
      </w:tr>
      <w:tr w:rsidR="00930A74" w:rsidRPr="009B5ED5" w14:paraId="4DFFFAE7" w14:textId="77777777" w:rsidTr="00FC2A1C">
        <w:tc>
          <w:tcPr>
            <w:tcW w:w="2491" w:type="dxa"/>
            <w:shd w:val="clear" w:color="auto" w:fill="auto"/>
          </w:tcPr>
          <w:p w14:paraId="57D714DA" w14:textId="0ABFD033" w:rsidR="00930A74" w:rsidRPr="009B5ED5" w:rsidRDefault="00930A74" w:rsidP="00FC2A1C">
            <w:pPr>
              <w:spacing w:before="60" w:after="60" w:line="276" w:lineRule="auto"/>
              <w:rPr>
                <w:rFonts w:ascii="Arial" w:eastAsia="Arial" w:hAnsi="Arial" w:cs="Arial"/>
                <w:sz w:val="22"/>
                <w:szCs w:val="22"/>
                <w:lang w:eastAsia="zh-TW"/>
              </w:rPr>
            </w:pPr>
            <w:r w:rsidRPr="009B5ED5">
              <w:rPr>
                <w:rFonts w:ascii="Arial" w:eastAsia="Arial" w:hAnsi="Arial" w:cs="Arial"/>
                <w:sz w:val="22"/>
                <w:szCs w:val="22"/>
                <w:lang w:eastAsia="zh-TW"/>
              </w:rPr>
              <w:t>Stage 1</w:t>
            </w:r>
            <w:r w:rsidR="005A02E3" w:rsidRPr="009B5ED5">
              <w:rPr>
                <w:rFonts w:ascii="Arial" w:eastAsia="Arial" w:hAnsi="Arial" w:cs="Arial"/>
                <w:sz w:val="22"/>
                <w:szCs w:val="22"/>
                <w:lang w:eastAsia="zh-TW"/>
              </w:rPr>
              <w:t>A and Stage 1B</w:t>
            </w:r>
          </w:p>
        </w:tc>
        <w:tc>
          <w:tcPr>
            <w:tcW w:w="3345" w:type="dxa"/>
            <w:shd w:val="clear" w:color="auto" w:fill="auto"/>
          </w:tcPr>
          <w:p w14:paraId="7147C450" w14:textId="15571A91" w:rsidR="00930A74" w:rsidRPr="009B5ED5" w:rsidRDefault="00930A74" w:rsidP="00FC2A1C">
            <w:pPr>
              <w:spacing w:before="60" w:after="60" w:line="276" w:lineRule="auto"/>
              <w:rPr>
                <w:rFonts w:ascii="Arial" w:eastAsia="Arial" w:hAnsi="Arial" w:cs="Arial"/>
                <w:sz w:val="22"/>
                <w:szCs w:val="22"/>
                <w:lang w:eastAsia="zh-TW"/>
              </w:rPr>
            </w:pPr>
            <w:r w:rsidRPr="009B5ED5">
              <w:rPr>
                <w:rFonts w:ascii="Arial" w:eastAsia="Arial" w:hAnsi="Arial" w:cs="Arial"/>
                <w:sz w:val="22"/>
                <w:szCs w:val="22"/>
                <w:lang w:eastAsia="zh-TW"/>
              </w:rPr>
              <w:t xml:space="preserve">Compliance Evaluation (Mandatory and </w:t>
            </w:r>
            <w:r w:rsidR="005A02E3" w:rsidRPr="009B5ED5">
              <w:rPr>
                <w:rFonts w:ascii="Arial" w:eastAsia="Arial" w:hAnsi="Arial" w:cs="Arial"/>
                <w:sz w:val="22"/>
                <w:szCs w:val="22"/>
                <w:lang w:eastAsia="zh-TW"/>
              </w:rPr>
              <w:t xml:space="preserve">Basic </w:t>
            </w:r>
            <w:r w:rsidRPr="009B5ED5">
              <w:rPr>
                <w:rFonts w:ascii="Arial" w:eastAsia="Arial" w:hAnsi="Arial" w:cs="Arial"/>
                <w:sz w:val="22"/>
                <w:szCs w:val="22"/>
                <w:lang w:eastAsia="zh-TW"/>
              </w:rPr>
              <w:t>Compliance)</w:t>
            </w:r>
          </w:p>
        </w:tc>
        <w:tc>
          <w:tcPr>
            <w:tcW w:w="4851" w:type="dxa"/>
            <w:shd w:val="clear" w:color="auto" w:fill="auto"/>
          </w:tcPr>
          <w:p w14:paraId="69431816" w14:textId="2676F97F" w:rsidR="00930A74" w:rsidRPr="009B5ED5" w:rsidRDefault="00930A74" w:rsidP="00FC2A1C">
            <w:pPr>
              <w:spacing w:before="60" w:after="60" w:line="276" w:lineRule="auto"/>
              <w:jc w:val="both"/>
              <w:rPr>
                <w:rFonts w:ascii="Arial" w:eastAsia="Arial" w:hAnsi="Arial" w:cs="Arial"/>
                <w:sz w:val="22"/>
                <w:szCs w:val="22"/>
                <w:lang w:eastAsia="zh-TW"/>
              </w:rPr>
            </w:pPr>
            <w:r w:rsidRPr="009B5ED5">
              <w:rPr>
                <w:rFonts w:ascii="Arial" w:eastAsia="Arial" w:hAnsi="Arial" w:cs="Arial"/>
                <w:sz w:val="22"/>
                <w:szCs w:val="22"/>
                <w:lang w:eastAsia="zh-TW"/>
              </w:rPr>
              <w:t xml:space="preserve">Interested bidders are assessed in terms of compliance, which is both mandatory and </w:t>
            </w:r>
            <w:r w:rsidR="00872693" w:rsidRPr="009B5ED5">
              <w:rPr>
                <w:rFonts w:ascii="Arial" w:eastAsia="Arial" w:hAnsi="Arial" w:cs="Arial"/>
                <w:sz w:val="22"/>
                <w:szCs w:val="22"/>
                <w:lang w:eastAsia="zh-TW"/>
              </w:rPr>
              <w:t xml:space="preserve">Basic </w:t>
            </w:r>
            <w:r w:rsidRPr="009B5ED5">
              <w:rPr>
                <w:rFonts w:ascii="Arial" w:eastAsia="Arial" w:hAnsi="Arial" w:cs="Arial"/>
                <w:sz w:val="22"/>
                <w:szCs w:val="22"/>
                <w:lang w:eastAsia="zh-TW"/>
              </w:rPr>
              <w:t xml:space="preserve">compliance. Those who cannot meet the compliance requirements in terms of submitting all the required documentation are eliminated and cannot proceed to Stage 2 of the evaluation process. </w:t>
            </w:r>
          </w:p>
        </w:tc>
      </w:tr>
      <w:tr w:rsidR="00DF280D" w:rsidRPr="009B5ED5" w14:paraId="1549CF6C" w14:textId="77777777" w:rsidTr="00FC2A1C">
        <w:tc>
          <w:tcPr>
            <w:tcW w:w="2491" w:type="dxa"/>
            <w:shd w:val="clear" w:color="auto" w:fill="auto"/>
          </w:tcPr>
          <w:p w14:paraId="1FE6E226" w14:textId="2A5BFFD7" w:rsidR="00DF280D" w:rsidRPr="009B5ED5" w:rsidRDefault="00DF280D" w:rsidP="00FC2A1C">
            <w:pPr>
              <w:spacing w:before="60" w:after="60" w:line="276" w:lineRule="auto"/>
              <w:rPr>
                <w:rFonts w:ascii="Arial" w:eastAsia="Arial" w:hAnsi="Arial" w:cs="Arial"/>
                <w:sz w:val="22"/>
                <w:szCs w:val="22"/>
                <w:lang w:eastAsia="zh-TW"/>
              </w:rPr>
            </w:pPr>
            <w:r w:rsidRPr="009B5ED5">
              <w:rPr>
                <w:rFonts w:ascii="Arial" w:eastAsia="Arial" w:hAnsi="Arial" w:cs="Arial"/>
                <w:sz w:val="22"/>
                <w:szCs w:val="22"/>
                <w:lang w:eastAsia="zh-TW"/>
              </w:rPr>
              <w:t>Stage 2A</w:t>
            </w:r>
          </w:p>
        </w:tc>
        <w:tc>
          <w:tcPr>
            <w:tcW w:w="3345" w:type="dxa"/>
            <w:shd w:val="clear" w:color="auto" w:fill="auto"/>
          </w:tcPr>
          <w:p w14:paraId="777EA245" w14:textId="462C3FED" w:rsidR="00DF280D" w:rsidRPr="009B5ED5" w:rsidRDefault="00DF280D" w:rsidP="00FC2A1C">
            <w:pPr>
              <w:spacing w:before="60" w:after="60" w:line="276" w:lineRule="auto"/>
              <w:rPr>
                <w:rFonts w:ascii="Arial" w:eastAsia="Arial" w:hAnsi="Arial" w:cs="Arial"/>
                <w:sz w:val="22"/>
                <w:szCs w:val="22"/>
                <w:lang w:eastAsia="zh-TW"/>
              </w:rPr>
            </w:pPr>
            <w:r w:rsidRPr="009B5ED5">
              <w:rPr>
                <w:rFonts w:ascii="Arial" w:eastAsia="Arial" w:hAnsi="Arial" w:cs="Arial"/>
                <w:sz w:val="22"/>
                <w:szCs w:val="22"/>
                <w:lang w:eastAsia="zh-TW"/>
              </w:rPr>
              <w:t xml:space="preserve"> Compliance Requirements</w:t>
            </w:r>
          </w:p>
        </w:tc>
        <w:tc>
          <w:tcPr>
            <w:tcW w:w="4851" w:type="dxa"/>
            <w:shd w:val="clear" w:color="auto" w:fill="auto"/>
          </w:tcPr>
          <w:p w14:paraId="05289B0A" w14:textId="77777777" w:rsidR="00DF280D" w:rsidRPr="009B5ED5" w:rsidRDefault="00DF280D" w:rsidP="00DF280D">
            <w:pPr>
              <w:spacing w:line="26" w:lineRule="atLeast"/>
              <w:jc w:val="both"/>
              <w:rPr>
                <w:rFonts w:ascii="Arial" w:hAnsi="Arial" w:cs="Arial"/>
                <w:sz w:val="22"/>
                <w:szCs w:val="22"/>
              </w:rPr>
            </w:pPr>
            <w:r w:rsidRPr="009B5ED5">
              <w:rPr>
                <w:rFonts w:ascii="Arial" w:hAnsi="Arial" w:cs="Arial"/>
                <w:sz w:val="22"/>
                <w:szCs w:val="22"/>
              </w:rPr>
              <w:t xml:space="preserve">Only bidders authorized resellers and / or distributors who have provided valid signed letter as a re-seller / or distributer of the software will be considered. A bidder who fails to fully comply with the requirements and provide required proof will be disqualified for any further evaluation.   </w:t>
            </w:r>
          </w:p>
          <w:p w14:paraId="5024226F" w14:textId="77777777" w:rsidR="00DF280D" w:rsidRPr="009B5ED5" w:rsidRDefault="00DF280D" w:rsidP="00FC2A1C">
            <w:pPr>
              <w:spacing w:before="60" w:after="60" w:line="276" w:lineRule="auto"/>
              <w:jc w:val="both"/>
              <w:rPr>
                <w:rFonts w:ascii="Arial" w:eastAsia="Arial" w:hAnsi="Arial" w:cs="Arial"/>
                <w:sz w:val="22"/>
                <w:szCs w:val="22"/>
                <w:lang w:eastAsia="zh-TW"/>
              </w:rPr>
            </w:pPr>
          </w:p>
        </w:tc>
      </w:tr>
      <w:tr w:rsidR="00930A74" w:rsidRPr="009B5ED5" w14:paraId="356E9A13" w14:textId="77777777" w:rsidTr="00FC2A1C">
        <w:tc>
          <w:tcPr>
            <w:tcW w:w="2491" w:type="dxa"/>
            <w:shd w:val="clear" w:color="auto" w:fill="auto"/>
          </w:tcPr>
          <w:p w14:paraId="7F2E90C8" w14:textId="4F558436" w:rsidR="00930A74" w:rsidRPr="009B5ED5" w:rsidRDefault="00930A74" w:rsidP="00FC2A1C">
            <w:pPr>
              <w:spacing w:before="60" w:after="60" w:line="276" w:lineRule="auto"/>
              <w:rPr>
                <w:rFonts w:ascii="Arial" w:eastAsia="Arial" w:hAnsi="Arial" w:cs="Arial"/>
                <w:sz w:val="22"/>
                <w:szCs w:val="22"/>
                <w:lang w:eastAsia="zh-TW"/>
              </w:rPr>
            </w:pPr>
            <w:r w:rsidRPr="009B5ED5">
              <w:rPr>
                <w:rFonts w:ascii="Arial" w:eastAsia="Arial" w:hAnsi="Arial" w:cs="Arial"/>
                <w:sz w:val="22"/>
                <w:szCs w:val="22"/>
                <w:lang w:eastAsia="zh-TW"/>
              </w:rPr>
              <w:t xml:space="preserve">Stage </w:t>
            </w:r>
            <w:r w:rsidR="002D67ED" w:rsidRPr="009B5ED5">
              <w:rPr>
                <w:rFonts w:ascii="Arial" w:eastAsia="Arial" w:hAnsi="Arial" w:cs="Arial"/>
                <w:sz w:val="22"/>
                <w:szCs w:val="22"/>
                <w:lang w:eastAsia="zh-TW"/>
              </w:rPr>
              <w:t>2</w:t>
            </w:r>
            <w:r w:rsidR="00DF280D" w:rsidRPr="009B5ED5">
              <w:rPr>
                <w:rFonts w:ascii="Arial" w:eastAsia="Arial" w:hAnsi="Arial" w:cs="Arial"/>
                <w:sz w:val="22"/>
                <w:szCs w:val="22"/>
                <w:lang w:eastAsia="zh-TW"/>
              </w:rPr>
              <w:t>.2</w:t>
            </w:r>
          </w:p>
        </w:tc>
        <w:tc>
          <w:tcPr>
            <w:tcW w:w="3345" w:type="dxa"/>
            <w:shd w:val="clear" w:color="auto" w:fill="auto"/>
          </w:tcPr>
          <w:p w14:paraId="38754E2E" w14:textId="77777777" w:rsidR="00930A74" w:rsidRPr="009B5ED5" w:rsidRDefault="00930A74" w:rsidP="00FC2A1C">
            <w:pPr>
              <w:spacing w:before="60" w:after="60" w:line="276" w:lineRule="auto"/>
              <w:rPr>
                <w:rFonts w:ascii="Arial" w:eastAsia="Arial" w:hAnsi="Arial" w:cs="Arial"/>
                <w:sz w:val="22"/>
                <w:szCs w:val="22"/>
                <w:lang w:eastAsia="zh-TW"/>
              </w:rPr>
            </w:pPr>
            <w:r w:rsidRPr="009B5ED5">
              <w:rPr>
                <w:rFonts w:ascii="Arial" w:eastAsia="Arial" w:hAnsi="Arial" w:cs="Arial"/>
                <w:sz w:val="22"/>
                <w:szCs w:val="22"/>
                <w:lang w:eastAsia="zh-TW"/>
              </w:rPr>
              <w:t xml:space="preserve">Price and Specific Goals </w:t>
            </w:r>
          </w:p>
          <w:p w14:paraId="07450891" w14:textId="77777777" w:rsidR="00930A74" w:rsidRPr="009B5ED5" w:rsidRDefault="00930A74" w:rsidP="00FC2A1C">
            <w:pPr>
              <w:rPr>
                <w:rFonts w:ascii="Arial" w:eastAsia="Arial" w:hAnsi="Arial" w:cs="Arial"/>
                <w:sz w:val="22"/>
                <w:szCs w:val="22"/>
                <w:lang w:eastAsia="zh-TW"/>
              </w:rPr>
            </w:pPr>
          </w:p>
        </w:tc>
        <w:tc>
          <w:tcPr>
            <w:tcW w:w="4851" w:type="dxa"/>
            <w:shd w:val="clear" w:color="auto" w:fill="auto"/>
          </w:tcPr>
          <w:p w14:paraId="7E664B95" w14:textId="77777777" w:rsidR="00930A74" w:rsidRPr="009B5ED5" w:rsidRDefault="00930A74" w:rsidP="00FC2A1C">
            <w:pPr>
              <w:spacing w:before="60" w:after="60" w:line="276" w:lineRule="auto"/>
              <w:jc w:val="both"/>
              <w:rPr>
                <w:rFonts w:ascii="Arial" w:eastAsia="Arial" w:hAnsi="Arial" w:cs="Arial"/>
                <w:sz w:val="22"/>
                <w:szCs w:val="22"/>
                <w:lang w:eastAsia="zh-TW"/>
              </w:rPr>
            </w:pPr>
            <w:r w:rsidRPr="009B5ED5">
              <w:rPr>
                <w:rFonts w:ascii="Arial" w:eastAsia="Arial" w:hAnsi="Arial" w:cs="Arial"/>
                <w:sz w:val="22"/>
                <w:szCs w:val="22"/>
                <w:lang w:eastAsia="zh-TW"/>
              </w:rPr>
              <w:t xml:space="preserve">Interested bidders who qualified for Stage 3 are assessed in terms of price and Specific Goals Level Rating, i.e. </w:t>
            </w:r>
            <w:r w:rsidRPr="009B5ED5">
              <w:rPr>
                <w:rFonts w:ascii="Arial" w:eastAsia="Arial" w:hAnsi="Arial" w:cs="Arial"/>
                <w:b/>
                <w:bCs/>
                <w:sz w:val="22"/>
                <w:szCs w:val="22"/>
                <w:lang w:eastAsia="zh-TW"/>
              </w:rPr>
              <w:t>Price = 80 Points and Specific Goals = 20, Total 100 Points.</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8807D0" w14:textId="77777777" w:rsidR="005A02E3" w:rsidRDefault="005A02E3"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5A02E3" w:rsidRDefault="004D2F13" w:rsidP="005720A2">
      <w:pPr>
        <w:pStyle w:val="TransnetNormal"/>
        <w:ind w:left="540"/>
        <w:rPr>
          <w:rFonts w:ascii="Arial" w:hAnsi="Arial" w:cs="Arial"/>
          <w:b/>
          <w:sz w:val="20"/>
          <w:szCs w:val="20"/>
        </w:rPr>
      </w:pPr>
      <w:r w:rsidRPr="005A02E3">
        <w:rPr>
          <w:rFonts w:ascii="Arial" w:hAnsi="Arial" w:cs="Arial"/>
          <w:sz w:val="20"/>
          <w:szCs w:val="20"/>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2B9A5B" w:rsidR="0036504F" w:rsidRPr="005A02E3"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0"/>
          <w:szCs w:val="20"/>
        </w:rPr>
      </w:pPr>
      <w:r w:rsidRPr="005A02E3">
        <w:rPr>
          <w:sz w:val="20"/>
          <w:szCs w:val="20"/>
        </w:rPr>
        <w:t>PRASA requires a validity period of</w:t>
      </w:r>
      <w:r w:rsidR="00FA4459" w:rsidRPr="005A02E3">
        <w:rPr>
          <w:sz w:val="20"/>
          <w:szCs w:val="20"/>
        </w:rPr>
        <w:t xml:space="preserve"> </w:t>
      </w:r>
      <w:r w:rsidR="00C8686B">
        <w:rPr>
          <w:b/>
          <w:bCs/>
          <w:sz w:val="20"/>
          <w:szCs w:val="20"/>
        </w:rPr>
        <w:t>sixty</w:t>
      </w:r>
      <w:r w:rsidR="00FA4459" w:rsidRPr="005A02E3">
        <w:rPr>
          <w:b/>
          <w:bCs/>
          <w:sz w:val="20"/>
          <w:szCs w:val="20"/>
        </w:rPr>
        <w:t xml:space="preserve"> (</w:t>
      </w:r>
      <w:r w:rsidR="00EA2B77">
        <w:rPr>
          <w:b/>
          <w:bCs/>
          <w:sz w:val="20"/>
          <w:szCs w:val="20"/>
        </w:rPr>
        <w:t>6</w:t>
      </w:r>
      <w:r w:rsidR="00FA4459" w:rsidRPr="005A02E3">
        <w:rPr>
          <w:b/>
          <w:bCs/>
          <w:sz w:val="20"/>
          <w:szCs w:val="20"/>
        </w:rPr>
        <w:t>0) Working</w:t>
      </w:r>
      <w:r w:rsidRPr="005A02E3">
        <w:rPr>
          <w:b/>
          <w:sz w:val="20"/>
          <w:szCs w:val="20"/>
        </w:rPr>
        <w:t xml:space="preserve"> Days</w:t>
      </w:r>
      <w:r w:rsidRPr="005A02E3">
        <w:rPr>
          <w:sz w:val="20"/>
          <w:szCs w:val="20"/>
        </w:rPr>
        <w:t xml:space="preserve"> from the closing date.</w:t>
      </w:r>
    </w:p>
    <w:p w14:paraId="0966E3D6" w14:textId="3E4C2EF0" w:rsidR="0036504F" w:rsidRPr="005A02E3"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0"/>
          <w:szCs w:val="20"/>
        </w:rPr>
      </w:pPr>
      <w:r w:rsidRPr="005A02E3">
        <w:rPr>
          <w:rFonts w:ascii="Arial" w:hAnsi="Arial" w:cs="Arial"/>
          <w:sz w:val="20"/>
          <w:szCs w:val="20"/>
        </w:rPr>
        <w:t xml:space="preserve">Respondents are to note that they may be requested to extend the validity period of their response, on the same terms and conditions, if the internal processes are not finalized within the validity period.   However, once the </w:t>
      </w:r>
      <w:r w:rsidR="00551D88" w:rsidRPr="005A02E3">
        <w:rPr>
          <w:rFonts w:ascii="Arial" w:hAnsi="Arial" w:cs="Arial"/>
          <w:sz w:val="20"/>
          <w:szCs w:val="20"/>
        </w:rPr>
        <w:t>delegated authority</w:t>
      </w:r>
      <w:r w:rsidRPr="005A02E3">
        <w:rPr>
          <w:rFonts w:ascii="Arial" w:hAnsi="Arial" w:cs="Arial"/>
          <w:sz w:val="20"/>
          <w:szCs w:val="20"/>
        </w:rPr>
        <w:t xml:space="preserve"> has approved the process</w:t>
      </w:r>
      <w:r w:rsidR="00FA4459" w:rsidRPr="005A02E3">
        <w:rPr>
          <w:rFonts w:ascii="Arial" w:hAnsi="Arial" w:cs="Arial"/>
          <w:sz w:val="20"/>
          <w:szCs w:val="20"/>
        </w:rPr>
        <w:t xml:space="preserve">, therefore, </w:t>
      </w:r>
      <w:r w:rsidR="00094CBD" w:rsidRPr="005A02E3">
        <w:rPr>
          <w:rFonts w:ascii="Arial" w:hAnsi="Arial" w:cs="Arial"/>
          <w:sz w:val="20"/>
          <w:szCs w:val="20"/>
        </w:rPr>
        <w:t xml:space="preserve">the validity of the successful respondent(s)’ </w:t>
      </w:r>
      <w:r w:rsidR="0053214A" w:rsidRPr="005A02E3">
        <w:rPr>
          <w:rFonts w:ascii="Arial" w:hAnsi="Arial" w:cs="Arial"/>
          <w:sz w:val="20"/>
          <w:szCs w:val="20"/>
        </w:rPr>
        <w:t>bid</w:t>
      </w:r>
      <w:r w:rsidR="00094CBD" w:rsidRPr="005A02E3">
        <w:rPr>
          <w:rFonts w:ascii="Arial" w:hAnsi="Arial" w:cs="Arial"/>
          <w:sz w:val="20"/>
          <w:szCs w:val="20"/>
        </w:rPr>
        <w:t xml:space="preserve"> will be deemed to remain valid until finalization of the </w:t>
      </w:r>
      <w:r w:rsidR="00FA4459" w:rsidRPr="005A02E3">
        <w:rPr>
          <w:rFonts w:ascii="Arial" w:hAnsi="Arial" w:cs="Arial"/>
          <w:sz w:val="20"/>
          <w:szCs w:val="20"/>
        </w:rPr>
        <w:t>of award</w:t>
      </w:r>
      <w:r w:rsidR="00094CBD" w:rsidRPr="005A02E3">
        <w:rPr>
          <w:rFonts w:ascii="Arial" w:hAnsi="Arial" w:cs="Arial"/>
          <w:sz w:val="20"/>
          <w:szCs w:val="20"/>
        </w:rPr>
        <w:t>.</w:t>
      </w:r>
      <w:r w:rsidRPr="005A02E3">
        <w:rPr>
          <w:rFonts w:ascii="Arial" w:hAnsi="Arial" w:cs="Arial"/>
          <w:sz w:val="20"/>
          <w:szCs w:val="20"/>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5A02E3" w:rsidRDefault="0036504F" w:rsidP="00EF509E">
      <w:pPr>
        <w:keepNext/>
        <w:tabs>
          <w:tab w:val="left" w:pos="1134"/>
          <w:tab w:val="left" w:pos="2268"/>
          <w:tab w:val="left" w:pos="2835"/>
        </w:tabs>
        <w:spacing w:line="360" w:lineRule="auto"/>
        <w:ind w:left="540"/>
        <w:jc w:val="both"/>
        <w:outlineLvl w:val="0"/>
        <w:rPr>
          <w:rFonts w:ascii="Arial" w:hAnsi="Arial" w:cs="Arial"/>
          <w:sz w:val="20"/>
          <w:szCs w:val="20"/>
        </w:rPr>
      </w:pPr>
      <w:r w:rsidRPr="005A02E3">
        <w:rPr>
          <w:rFonts w:ascii="Arial" w:hAnsi="Arial" w:cs="Arial"/>
          <w:sz w:val="20"/>
          <w:szCs w:val="20"/>
        </w:rPr>
        <w:t xml:space="preserve">Respondents are to note that, </w:t>
      </w:r>
      <w:r w:rsidR="00AC2C20" w:rsidRPr="005A02E3">
        <w:rPr>
          <w:rFonts w:ascii="Arial" w:hAnsi="Arial" w:cs="Arial"/>
          <w:sz w:val="20"/>
          <w:szCs w:val="20"/>
        </w:rPr>
        <w:t xml:space="preserve">bid awards, amendments and cancellations will be published on the e-tender portal and or media used to advertise the bid. For the </w:t>
      </w:r>
      <w:r w:rsidRPr="005A02E3">
        <w:rPr>
          <w:rFonts w:ascii="Arial" w:hAnsi="Arial" w:cs="Arial"/>
          <w:sz w:val="20"/>
          <w:szCs w:val="20"/>
        </w:rPr>
        <w:t xml:space="preserve">award of business, PRASA is required to publish the prices and preferences claimed of the successful and unsuccessful Respondents </w:t>
      </w:r>
      <w:r w:rsidRPr="005A02E3">
        <w:rPr>
          <w:rFonts w:ascii="Arial" w:hAnsi="Arial" w:cs="Arial"/>
          <w:i/>
          <w:sz w:val="20"/>
          <w:szCs w:val="20"/>
        </w:rPr>
        <w:t>inter alia</w:t>
      </w:r>
      <w:r w:rsidRPr="005A02E3">
        <w:rPr>
          <w:rFonts w:ascii="Arial" w:hAnsi="Arial" w:cs="Arial"/>
          <w:sz w:val="20"/>
          <w:szCs w:val="20"/>
        </w:rPr>
        <w:t xml:space="preserve"> on the National Treasury e-Tender Publication Portal, (</w:t>
      </w:r>
      <w:hyperlink r:id="rId12" w:history="1">
        <w:r w:rsidRPr="005A02E3">
          <w:rPr>
            <w:rStyle w:val="Hyperlink"/>
            <w:rFonts w:ascii="Arial" w:hAnsi="Arial" w:cs="Arial"/>
            <w:sz w:val="20"/>
            <w:szCs w:val="20"/>
          </w:rPr>
          <w:t>www.etenders.gov.za</w:t>
        </w:r>
      </w:hyperlink>
      <w:r w:rsidRPr="005A02E3">
        <w:rPr>
          <w:rFonts w:ascii="Arial" w:hAnsi="Arial" w:cs="Arial"/>
          <w:sz w:val="20"/>
          <w:szCs w:val="20"/>
        </w:rPr>
        <w:t>), on CIDB website for construction related RFQ’s.</w:t>
      </w:r>
      <w:r w:rsidR="0098036E" w:rsidRPr="005A02E3">
        <w:rPr>
          <w:rFonts w:ascii="Arial" w:hAnsi="Arial" w:cs="Arial"/>
          <w:sz w:val="20"/>
          <w:szCs w:val="20"/>
        </w:rPr>
        <w:t xml:space="preserve"> </w:t>
      </w:r>
      <w:r w:rsidR="0098036E" w:rsidRPr="005A02E3">
        <w:rPr>
          <w:rFonts w:ascii="Arial" w:hAnsi="Arial" w:cs="Arial"/>
          <w:i/>
          <w:iCs/>
          <w:sz w:val="20"/>
          <w:szCs w:val="20"/>
        </w:rPr>
        <w:t>(Where applicable</w:t>
      </w:r>
      <w:r w:rsidR="0098036E" w:rsidRPr="005A02E3">
        <w:rPr>
          <w:rFonts w:ascii="Arial" w:hAnsi="Arial" w:cs="Arial"/>
          <w:sz w:val="20"/>
          <w:szCs w:val="20"/>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24CAC3D4" w:rsidR="0036504F" w:rsidRPr="005A02E3" w:rsidRDefault="0036504F" w:rsidP="008E5918">
      <w:pPr>
        <w:pStyle w:val="Level1Paragraph"/>
        <w:tabs>
          <w:tab w:val="left" w:pos="1134"/>
        </w:tabs>
        <w:ind w:left="540"/>
        <w:rPr>
          <w:rFonts w:ascii="Arial" w:hAnsi="Arial" w:cs="Arial"/>
          <w:sz w:val="20"/>
          <w:szCs w:val="20"/>
        </w:rPr>
      </w:pPr>
      <w:r w:rsidRPr="005A02E3">
        <w:rPr>
          <w:rFonts w:ascii="Arial" w:hAnsi="Arial" w:cs="Arial"/>
          <w:b/>
          <w:sz w:val="20"/>
          <w:szCs w:val="20"/>
        </w:rPr>
        <w:t>Returnable Documents</w:t>
      </w:r>
      <w:r w:rsidRPr="005A02E3">
        <w:rPr>
          <w:rFonts w:ascii="Arial" w:hAnsi="Arial" w:cs="Arial"/>
          <w:sz w:val="20"/>
          <w:szCs w:val="20"/>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Pr>
          <w:rFonts w:ascii="Arial" w:hAnsi="Arial" w:cs="Arial"/>
          <w:sz w:val="20"/>
          <w:szCs w:val="20"/>
        </w:rPr>
        <w:t>.</w:t>
      </w:r>
    </w:p>
    <w:p w14:paraId="7B0C9B19" w14:textId="77777777" w:rsidR="007D52EB" w:rsidRPr="00307DD2" w:rsidRDefault="007D52EB" w:rsidP="00D22F7C">
      <w:pPr>
        <w:pStyle w:val="Level1Paragraph"/>
        <w:tabs>
          <w:tab w:val="left" w:pos="1134"/>
        </w:tabs>
        <w:ind w:left="0"/>
        <w:rPr>
          <w:rFonts w:ascii="Arial" w:hAnsi="Arial" w:cs="Arial"/>
          <w:sz w:val="22"/>
          <w:szCs w:val="22"/>
        </w:rPr>
      </w:pPr>
    </w:p>
    <w:p w14:paraId="50EF669F" w14:textId="6EB32A7F"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D52E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Pr="005A02E3" w:rsidRDefault="0036504F" w:rsidP="008E5918">
      <w:pPr>
        <w:pStyle w:val="Default"/>
        <w:spacing w:line="360" w:lineRule="auto"/>
        <w:ind w:left="540"/>
        <w:jc w:val="both"/>
        <w:rPr>
          <w:bCs/>
          <w:iCs/>
          <w:sz w:val="20"/>
          <w:szCs w:val="20"/>
        </w:rPr>
      </w:pPr>
      <w:r w:rsidRPr="005A02E3">
        <w:rPr>
          <w:bCs/>
          <w:iCs/>
          <w:sz w:val="20"/>
          <w:szCs w:val="20"/>
        </w:rPr>
        <w:t xml:space="preserve">Failure to provide Mandatory Returnable Documents at the Closing Date and time of this RFQ will result in a Respondent’s disqualification. Respondents are therefore urged to ensure that all </w:t>
      </w:r>
      <w:r w:rsidR="00122AB5" w:rsidRPr="005A02E3">
        <w:rPr>
          <w:bCs/>
          <w:iCs/>
          <w:sz w:val="20"/>
          <w:szCs w:val="20"/>
        </w:rPr>
        <w:t>d</w:t>
      </w:r>
      <w:r w:rsidRPr="005A02E3">
        <w:rPr>
          <w:bCs/>
          <w:iCs/>
          <w:sz w:val="20"/>
          <w:szCs w:val="20"/>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5AC114E9" w14:textId="77777777" w:rsidR="005A02E3" w:rsidRDefault="005A02E3" w:rsidP="00D22F7C">
      <w:pPr>
        <w:pStyle w:val="Default"/>
        <w:spacing w:line="360" w:lineRule="auto"/>
        <w:jc w:val="both"/>
        <w:rPr>
          <w:bCs/>
          <w:iCs/>
          <w:sz w:val="22"/>
          <w:szCs w:val="22"/>
        </w:rPr>
      </w:pPr>
    </w:p>
    <w:p w14:paraId="4EBFCE42" w14:textId="77777777" w:rsidR="005A02E3" w:rsidRDefault="005A02E3" w:rsidP="00D22F7C">
      <w:pPr>
        <w:pStyle w:val="Default"/>
        <w:spacing w:line="360" w:lineRule="auto"/>
        <w:jc w:val="both"/>
        <w:rPr>
          <w:bCs/>
          <w:iCs/>
          <w:sz w:val="22"/>
          <w:szCs w:val="22"/>
        </w:rPr>
      </w:pPr>
    </w:p>
    <w:p w14:paraId="7450E8EA" w14:textId="77777777" w:rsidR="005A02E3" w:rsidRDefault="005A02E3" w:rsidP="00D22F7C">
      <w:pPr>
        <w:pStyle w:val="Default"/>
        <w:spacing w:line="360" w:lineRule="auto"/>
        <w:jc w:val="both"/>
        <w:rPr>
          <w:bCs/>
          <w:iCs/>
          <w:sz w:val="22"/>
          <w:szCs w:val="22"/>
        </w:rPr>
      </w:pPr>
    </w:p>
    <w:p w14:paraId="42867978" w14:textId="77777777" w:rsidR="005A02E3" w:rsidRDefault="005A02E3"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7F518F">
      <w:pPr>
        <w:ind w:left="540"/>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7F518F">
      <w:pPr>
        <w:spacing w:line="276" w:lineRule="auto"/>
        <w:ind w:left="54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7F518F">
      <w:pPr>
        <w:spacing w:line="360" w:lineRule="auto"/>
        <w:ind w:firstLine="540"/>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FC2A1C">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35F5555D" w:rsidR="007B1B9A" w:rsidRPr="00307DD2" w:rsidDel="000E7E28" w:rsidRDefault="00944BEF" w:rsidP="007F518F">
      <w:pPr>
        <w:spacing w:line="276" w:lineRule="auto"/>
        <w:ind w:left="63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w:t>
      </w:r>
      <w:r w:rsidR="009B5ED5">
        <w:rPr>
          <w:rFonts w:ascii="Arial" w:hAnsi="Arial" w:cs="Arial"/>
          <w:sz w:val="22"/>
          <w:szCs w:val="22"/>
        </w:rPr>
        <w:t xml:space="preserve">will </w:t>
      </w:r>
      <w:r w:rsidR="007B1B9A" w:rsidRPr="00307DD2">
        <w:rPr>
          <w:rFonts w:ascii="Arial" w:hAnsi="Arial" w:cs="Arial"/>
          <w:sz w:val="22"/>
          <w:szCs w:val="22"/>
        </w:rPr>
        <w:t xml:space="preserve">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FC2A1C">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FC2A1C">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FC2A1C">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FC2A1C">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FC2A1C">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FC2A1C">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FC2A1C">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FC2A1C">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FC2A1C">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FC2A1C">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FC2A1C">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FC2A1C">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FC2A1C">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FC2A1C">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FC2A1C">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FC2A1C">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58279034" w:rsidR="00234FDF" w:rsidRDefault="00234FDF" w:rsidP="00EF509E">
      <w:pPr>
        <w:spacing w:line="360" w:lineRule="auto"/>
        <w:jc w:val="both"/>
        <w:rPr>
          <w:rFonts w:ascii="Arial" w:hAnsi="Arial" w:cs="Arial"/>
          <w:b/>
          <w:color w:val="FF0000"/>
          <w:sz w:val="22"/>
          <w:szCs w:val="22"/>
        </w:rPr>
      </w:pPr>
    </w:p>
    <w:p w14:paraId="00D41241" w14:textId="62CD08A6" w:rsidR="00013044" w:rsidRDefault="00013044" w:rsidP="00EF509E">
      <w:pPr>
        <w:spacing w:line="360" w:lineRule="auto"/>
        <w:jc w:val="both"/>
        <w:rPr>
          <w:rFonts w:ascii="Arial" w:hAnsi="Arial" w:cs="Arial"/>
          <w:b/>
          <w:color w:val="FF0000"/>
          <w:sz w:val="22"/>
          <w:szCs w:val="22"/>
        </w:rPr>
      </w:pPr>
    </w:p>
    <w:p w14:paraId="6ED1BB9E" w14:textId="7F17969A" w:rsidR="00013044" w:rsidRDefault="00013044" w:rsidP="00EF509E">
      <w:pPr>
        <w:spacing w:line="360" w:lineRule="auto"/>
        <w:jc w:val="both"/>
        <w:rPr>
          <w:rFonts w:ascii="Arial" w:hAnsi="Arial" w:cs="Arial"/>
          <w:b/>
          <w:color w:val="FF0000"/>
          <w:sz w:val="22"/>
          <w:szCs w:val="22"/>
        </w:rPr>
      </w:pPr>
    </w:p>
    <w:p w14:paraId="46F99C0A" w14:textId="70E3FC7A" w:rsidR="00013044" w:rsidRDefault="00013044" w:rsidP="00EF509E">
      <w:pPr>
        <w:spacing w:line="360" w:lineRule="auto"/>
        <w:jc w:val="both"/>
        <w:rPr>
          <w:rFonts w:ascii="Arial" w:hAnsi="Arial" w:cs="Arial"/>
          <w:b/>
          <w:color w:val="FF0000"/>
          <w:sz w:val="22"/>
          <w:szCs w:val="22"/>
        </w:rPr>
      </w:pPr>
    </w:p>
    <w:p w14:paraId="7A5DB4F9" w14:textId="77777777" w:rsidR="007D52EB" w:rsidRDefault="007D52EB" w:rsidP="00EF509E">
      <w:pPr>
        <w:spacing w:line="360" w:lineRule="auto"/>
        <w:jc w:val="both"/>
        <w:rPr>
          <w:rFonts w:ascii="Arial" w:hAnsi="Arial" w:cs="Arial"/>
          <w:b/>
          <w:color w:val="FF0000"/>
          <w:sz w:val="22"/>
          <w:szCs w:val="22"/>
        </w:rPr>
      </w:pPr>
    </w:p>
    <w:p w14:paraId="01DD67E8" w14:textId="77777777" w:rsidR="007D52EB" w:rsidRDefault="007D52EB" w:rsidP="00EF509E">
      <w:pPr>
        <w:spacing w:line="360" w:lineRule="auto"/>
        <w:jc w:val="both"/>
        <w:rPr>
          <w:rFonts w:ascii="Arial" w:hAnsi="Arial" w:cs="Arial"/>
          <w:b/>
          <w:color w:val="FF0000"/>
          <w:sz w:val="22"/>
          <w:szCs w:val="22"/>
        </w:rPr>
      </w:pPr>
    </w:p>
    <w:p w14:paraId="27F8326E" w14:textId="77777777" w:rsidR="002D67ED" w:rsidRDefault="002D67ED" w:rsidP="00EF509E">
      <w:pPr>
        <w:spacing w:line="360" w:lineRule="auto"/>
        <w:jc w:val="both"/>
        <w:rPr>
          <w:rFonts w:ascii="Arial" w:hAnsi="Arial" w:cs="Arial"/>
          <w:b/>
          <w:color w:val="FF0000"/>
          <w:sz w:val="22"/>
          <w:szCs w:val="22"/>
        </w:rPr>
      </w:pPr>
    </w:p>
    <w:p w14:paraId="3ACD9D92" w14:textId="77777777" w:rsidR="002D67ED" w:rsidRDefault="002D67ED" w:rsidP="00EF509E">
      <w:pPr>
        <w:spacing w:line="360" w:lineRule="auto"/>
        <w:jc w:val="both"/>
        <w:rPr>
          <w:rFonts w:ascii="Arial" w:hAnsi="Arial" w:cs="Arial"/>
          <w:b/>
          <w:color w:val="FF0000"/>
          <w:sz w:val="22"/>
          <w:szCs w:val="22"/>
        </w:rPr>
      </w:pPr>
    </w:p>
    <w:p w14:paraId="4C157C99" w14:textId="77777777" w:rsidR="007D52EB" w:rsidRDefault="007D52EB" w:rsidP="00EF509E">
      <w:pPr>
        <w:spacing w:line="360" w:lineRule="auto"/>
        <w:jc w:val="both"/>
        <w:rPr>
          <w:rFonts w:ascii="Arial" w:hAnsi="Arial" w:cs="Arial"/>
          <w:b/>
          <w:color w:val="FF0000"/>
          <w:sz w:val="22"/>
          <w:szCs w:val="22"/>
        </w:rPr>
      </w:pPr>
    </w:p>
    <w:p w14:paraId="76B24157" w14:textId="1BEC551E" w:rsidR="00C10DAA" w:rsidRPr="00DF280D" w:rsidRDefault="00930A74" w:rsidP="00DF280D">
      <w:pPr>
        <w:pStyle w:val="ListParagraph"/>
        <w:numPr>
          <w:ilvl w:val="1"/>
          <w:numId w:val="13"/>
        </w:numPr>
        <w:spacing w:line="360" w:lineRule="auto"/>
        <w:ind w:left="540" w:hanging="540"/>
        <w:jc w:val="both"/>
        <w:rPr>
          <w:b/>
          <w:sz w:val="22"/>
          <w:szCs w:val="22"/>
          <w:lang w:eastAsia="zh-TW"/>
        </w:rPr>
      </w:pPr>
      <w:r w:rsidRPr="007F518F">
        <w:rPr>
          <w:b/>
          <w:sz w:val="22"/>
          <w:szCs w:val="22"/>
          <w:lang w:eastAsia="zh-TW"/>
        </w:rPr>
        <w:t>Stage 2</w:t>
      </w:r>
      <w:r w:rsidR="00872693" w:rsidRPr="007F518F">
        <w:rPr>
          <w:b/>
          <w:sz w:val="22"/>
          <w:szCs w:val="22"/>
          <w:lang w:eastAsia="zh-TW"/>
        </w:rPr>
        <w:t>A</w:t>
      </w:r>
      <w:r w:rsidRPr="007F518F">
        <w:rPr>
          <w:b/>
          <w:sz w:val="22"/>
          <w:szCs w:val="22"/>
          <w:lang w:eastAsia="zh-TW"/>
        </w:rPr>
        <w:t xml:space="preserve">: </w:t>
      </w:r>
      <w:r w:rsidR="00C10DAA" w:rsidRPr="007F518F">
        <w:rPr>
          <w:b/>
          <w:sz w:val="22"/>
          <w:szCs w:val="22"/>
          <w:lang w:eastAsia="zh-TW"/>
        </w:rPr>
        <w:t xml:space="preserve"> </w:t>
      </w:r>
      <w:r w:rsidR="00C10DAA" w:rsidRPr="00DF280D">
        <w:rPr>
          <w:b/>
        </w:rPr>
        <w:t xml:space="preserve">Technical Compliance </w:t>
      </w:r>
    </w:p>
    <w:p w14:paraId="199EBF55" w14:textId="1FD89DE3" w:rsidR="00C10DAA" w:rsidRPr="00C10DAA" w:rsidRDefault="00C10DAA" w:rsidP="00C10DAA">
      <w:pPr>
        <w:spacing w:line="26" w:lineRule="atLeast"/>
        <w:ind w:left="567"/>
        <w:jc w:val="both"/>
        <w:rPr>
          <w:rFonts w:ascii="Arial" w:hAnsi="Arial" w:cs="Arial"/>
          <w:sz w:val="22"/>
          <w:szCs w:val="22"/>
        </w:rPr>
      </w:pPr>
      <w:r w:rsidRPr="00C10DAA">
        <w:rPr>
          <w:rFonts w:ascii="Arial" w:hAnsi="Arial" w:cs="Arial"/>
          <w:sz w:val="22"/>
          <w:szCs w:val="22"/>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p>
    <w:p w14:paraId="7A1ED693" w14:textId="77777777" w:rsidR="00C10DAA" w:rsidRPr="00C10DAA" w:rsidRDefault="00C10DAA" w:rsidP="00C10DAA">
      <w:pPr>
        <w:spacing w:line="26" w:lineRule="atLeast"/>
        <w:ind w:left="567"/>
        <w:jc w:val="both"/>
        <w:rPr>
          <w:rFonts w:ascii="Arial" w:hAnsi="Arial" w:cs="Arial"/>
          <w:sz w:val="22"/>
          <w:szCs w:val="22"/>
        </w:rPr>
      </w:pPr>
    </w:p>
    <w:tbl>
      <w:tblPr>
        <w:tblW w:w="941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40"/>
        <w:gridCol w:w="4374"/>
      </w:tblGrid>
      <w:tr w:rsidR="00C10DAA" w:rsidRPr="00C10DAA" w14:paraId="53BBCCF7" w14:textId="77777777" w:rsidTr="00FC2A1C">
        <w:trPr>
          <w:trHeight w:val="255"/>
        </w:trPr>
        <w:tc>
          <w:tcPr>
            <w:tcW w:w="5040" w:type="dxa"/>
            <w:shd w:val="clear" w:color="auto" w:fill="00B0F0"/>
          </w:tcPr>
          <w:p w14:paraId="0C1AB62C" w14:textId="77777777" w:rsidR="00C10DAA" w:rsidRPr="00C10DAA" w:rsidRDefault="00C10DAA" w:rsidP="00FC2A1C">
            <w:pPr>
              <w:pStyle w:val="SubTitle"/>
              <w:spacing w:line="360" w:lineRule="auto"/>
              <w:rPr>
                <w:rFonts w:cs="Arial"/>
              </w:rPr>
            </w:pPr>
            <w:r w:rsidRPr="00C10DAA">
              <w:rPr>
                <w:rFonts w:cs="Arial"/>
              </w:rPr>
              <w:t>Mandotary Technical Requirements</w:t>
            </w:r>
          </w:p>
        </w:tc>
        <w:tc>
          <w:tcPr>
            <w:tcW w:w="4374" w:type="dxa"/>
            <w:shd w:val="clear" w:color="auto" w:fill="00B0F0"/>
          </w:tcPr>
          <w:p w14:paraId="77CB77B2" w14:textId="77777777" w:rsidR="00C10DAA" w:rsidRPr="00C10DAA" w:rsidRDefault="00C10DAA" w:rsidP="00FC2A1C">
            <w:pPr>
              <w:pStyle w:val="SubTitle"/>
              <w:spacing w:line="360" w:lineRule="auto"/>
              <w:rPr>
                <w:rFonts w:cs="Arial"/>
              </w:rPr>
            </w:pPr>
            <w:r w:rsidRPr="00C10DAA">
              <w:rPr>
                <w:rFonts w:cs="Arial"/>
              </w:rPr>
              <w:t>Comply (Yes / No)</w:t>
            </w:r>
          </w:p>
        </w:tc>
      </w:tr>
      <w:tr w:rsidR="007F420F" w:rsidRPr="00C10DAA" w14:paraId="29F3BA25" w14:textId="77777777" w:rsidTr="00FC2A1C">
        <w:trPr>
          <w:trHeight w:val="270"/>
        </w:trPr>
        <w:tc>
          <w:tcPr>
            <w:tcW w:w="5040" w:type="dxa"/>
            <w:shd w:val="clear" w:color="auto" w:fill="FFFFFF"/>
          </w:tcPr>
          <w:p w14:paraId="316F4979" w14:textId="77777777" w:rsidR="00DF280D" w:rsidRPr="00DF280D" w:rsidRDefault="00DF280D" w:rsidP="00DF280D">
            <w:pPr>
              <w:spacing w:line="360" w:lineRule="auto"/>
              <w:rPr>
                <w:rFonts w:ascii="Arial" w:hAnsi="Arial" w:cs="Arial"/>
                <w:b/>
                <w:bCs/>
                <w:sz w:val="20"/>
                <w:lang w:val="en-GB"/>
              </w:rPr>
            </w:pPr>
            <w:r w:rsidRPr="00DF280D">
              <w:rPr>
                <w:rFonts w:ascii="Arial" w:hAnsi="Arial" w:cs="Arial"/>
                <w:color w:val="000000"/>
                <w:sz w:val="20"/>
                <w:lang w:val="en-GB"/>
              </w:rPr>
              <w:t xml:space="preserve">A bidding company need to provide valid signed letter for reseller and / or distributorship status /partnership showing the </w:t>
            </w:r>
            <w:r w:rsidRPr="00DF280D">
              <w:rPr>
                <w:rFonts w:ascii="Arial" w:hAnsi="Arial" w:cs="Arial"/>
                <w:b/>
                <w:bCs/>
                <w:color w:val="000000"/>
                <w:sz w:val="20"/>
                <w:u w:val="single"/>
                <w:lang w:val="en-GB"/>
              </w:rPr>
              <w:t>bidding company’s name from the Original Equipment Manufacturer (Auto Desk)</w:t>
            </w:r>
            <w:r w:rsidRPr="00DF280D">
              <w:rPr>
                <w:rFonts w:ascii="Arial" w:hAnsi="Arial" w:cs="Arial"/>
                <w:color w:val="000000"/>
                <w:sz w:val="20"/>
                <w:lang w:val="en-GB"/>
              </w:rPr>
              <w:t xml:space="preserve"> </w:t>
            </w:r>
          </w:p>
          <w:p w14:paraId="66B30FBF" w14:textId="5EA9C173" w:rsidR="007F420F" w:rsidRPr="004414F3" w:rsidRDefault="007F420F" w:rsidP="007F420F">
            <w:pPr>
              <w:spacing w:line="360" w:lineRule="auto"/>
              <w:rPr>
                <w:rFonts w:ascii="Arial" w:hAnsi="Arial" w:cs="Arial"/>
                <w:b/>
                <w:sz w:val="22"/>
                <w:szCs w:val="22"/>
                <w:lang w:val="en-GB"/>
              </w:rPr>
            </w:pPr>
          </w:p>
        </w:tc>
        <w:tc>
          <w:tcPr>
            <w:tcW w:w="4374" w:type="dxa"/>
            <w:shd w:val="clear" w:color="auto" w:fill="FFFFFF"/>
          </w:tcPr>
          <w:p w14:paraId="7E70016D" w14:textId="77777777" w:rsidR="007F420F" w:rsidRPr="00C10DAA" w:rsidRDefault="007F420F" w:rsidP="007F420F">
            <w:pPr>
              <w:spacing w:line="360" w:lineRule="auto"/>
              <w:rPr>
                <w:rFonts w:ascii="Arial" w:hAnsi="Arial" w:cs="Arial"/>
                <w:sz w:val="22"/>
                <w:szCs w:val="22"/>
                <w:lang w:val="en-GB"/>
              </w:rPr>
            </w:pPr>
          </w:p>
        </w:tc>
      </w:tr>
      <w:tr w:rsidR="007F420F" w:rsidRPr="00C10DAA" w14:paraId="7238856C" w14:textId="77777777" w:rsidTr="00FC2A1C">
        <w:trPr>
          <w:trHeight w:val="270"/>
        </w:trPr>
        <w:tc>
          <w:tcPr>
            <w:tcW w:w="5040" w:type="dxa"/>
            <w:shd w:val="clear" w:color="auto" w:fill="FFFFFF"/>
          </w:tcPr>
          <w:p w14:paraId="5017B1FC" w14:textId="73B63E27" w:rsidR="007F420F" w:rsidRPr="00DF280D" w:rsidRDefault="00DF280D" w:rsidP="004414F3">
            <w:pPr>
              <w:spacing w:line="360" w:lineRule="auto"/>
              <w:rPr>
                <w:rFonts w:ascii="Arial" w:hAnsi="Arial" w:cs="Arial"/>
                <w:b/>
                <w:sz w:val="22"/>
                <w:szCs w:val="22"/>
                <w:lang w:val="en-GB"/>
              </w:rPr>
            </w:pPr>
            <w:r w:rsidRPr="00DF280D">
              <w:rPr>
                <w:rFonts w:ascii="Arial" w:hAnsi="Arial" w:cs="Arial"/>
                <w:color w:val="000000"/>
                <w:sz w:val="20"/>
              </w:rPr>
              <w:t xml:space="preserve">Provide at </w:t>
            </w:r>
            <w:r w:rsidRPr="00DF280D">
              <w:rPr>
                <w:rFonts w:ascii="Arial" w:hAnsi="Arial" w:cs="Arial"/>
                <w:b/>
                <w:bCs/>
                <w:color w:val="000000"/>
                <w:sz w:val="20"/>
                <w:u w:val="single"/>
              </w:rPr>
              <w:t xml:space="preserve">least two signed reference letters from clients for the software subscription done except PRASA. </w:t>
            </w:r>
            <w:r w:rsidRPr="00DF280D">
              <w:rPr>
                <w:rFonts w:ascii="Arial" w:hAnsi="Arial" w:cs="Arial"/>
                <w:b/>
                <w:bCs/>
                <w:sz w:val="20"/>
                <w:u w:val="single"/>
              </w:rPr>
              <w:t>They should not be older than 2 years.</w:t>
            </w:r>
          </w:p>
        </w:tc>
        <w:tc>
          <w:tcPr>
            <w:tcW w:w="4374" w:type="dxa"/>
            <w:shd w:val="clear" w:color="auto" w:fill="FFFFFF"/>
          </w:tcPr>
          <w:p w14:paraId="3813FF5E" w14:textId="77777777" w:rsidR="007F420F" w:rsidRPr="00C10DAA" w:rsidRDefault="007F420F" w:rsidP="007F420F">
            <w:pPr>
              <w:spacing w:line="360" w:lineRule="auto"/>
              <w:rPr>
                <w:rFonts w:ascii="Arial" w:hAnsi="Arial" w:cs="Arial"/>
                <w:sz w:val="22"/>
                <w:szCs w:val="22"/>
                <w:lang w:val="en-GB"/>
              </w:rPr>
            </w:pPr>
          </w:p>
        </w:tc>
      </w:tr>
    </w:tbl>
    <w:p w14:paraId="7F16DF5C" w14:textId="77777777" w:rsidR="00C10DAA" w:rsidRPr="00C10DAA" w:rsidRDefault="00C10DAA" w:rsidP="00930A74">
      <w:pPr>
        <w:spacing w:before="60" w:line="360" w:lineRule="auto"/>
        <w:ind w:left="567"/>
        <w:contextualSpacing/>
        <w:jc w:val="both"/>
        <w:rPr>
          <w:rFonts w:ascii="Arial" w:eastAsia="Calibri" w:hAnsi="Arial" w:cs="Arial"/>
          <w:b/>
          <w:sz w:val="22"/>
          <w:szCs w:val="22"/>
          <w:lang w:val="en-GB" w:eastAsia="en-GB"/>
        </w:rPr>
      </w:pPr>
    </w:p>
    <w:p w14:paraId="30FCD1BB" w14:textId="0830ECCF"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w:t>
      </w:r>
      <w:r w:rsidR="00173891">
        <w:rPr>
          <w:b/>
          <w:sz w:val="22"/>
          <w:szCs w:val="22"/>
          <w:lang w:eastAsia="zh-TW"/>
        </w:rPr>
        <w:t xml:space="preserve">2 </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Default="00731BF7" w:rsidP="00731BF7">
      <w:pPr>
        <w:spacing w:line="360" w:lineRule="auto"/>
        <w:jc w:val="both"/>
        <w:rPr>
          <w:rFonts w:ascii="Arial" w:eastAsia="Arial" w:hAnsi="Arial" w:cs="Arial"/>
          <w:szCs w:val="22"/>
        </w:rPr>
      </w:pPr>
      <w:r w:rsidRPr="00307DD2">
        <w:rPr>
          <w:rFonts w:ascii="Arial" w:eastAsia="Arial" w:hAnsi="Arial" w:cs="Arial"/>
          <w:szCs w:val="22"/>
        </w:rPr>
        <w:t xml:space="preserve">The maximum points for this tender are allocated as follows: </w:t>
      </w:r>
    </w:p>
    <w:p w14:paraId="7FDABFA3" w14:textId="77777777" w:rsidR="009B5ED5" w:rsidRPr="00307DD2" w:rsidRDefault="009B5ED5" w:rsidP="00731BF7">
      <w:pPr>
        <w:spacing w:line="360" w:lineRule="auto"/>
        <w:jc w:val="both"/>
        <w:rPr>
          <w:rFonts w:ascii="Arial" w:hAnsi="Arial" w:cs="Arial"/>
          <w:lang w:eastAsia="zh-TW"/>
        </w:rPr>
      </w:pP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5670"/>
        <w:gridCol w:w="3600"/>
      </w:tblGrid>
      <w:tr w:rsidR="00731BF7" w:rsidRPr="009B5ED5" w14:paraId="3C738DAC" w14:textId="77777777" w:rsidTr="009B5ED5">
        <w:trPr>
          <w:trHeight w:val="382"/>
        </w:trPr>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9B5ED5" w:rsidRDefault="00731BF7" w:rsidP="00FC2A1C">
            <w:pPr>
              <w:ind w:left="66"/>
              <w:jc w:val="center"/>
              <w:rPr>
                <w:rFonts w:ascii="Arial" w:hAnsi="Arial" w:cs="Arial"/>
                <w:b/>
                <w:bCs/>
                <w:sz w:val="22"/>
                <w:szCs w:val="22"/>
              </w:rPr>
            </w:pPr>
            <w:r w:rsidRPr="009B5ED5">
              <w:rPr>
                <w:rFonts w:ascii="Arial" w:hAnsi="Arial" w:cs="Arial"/>
                <w:b/>
                <w:bCs/>
                <w:sz w:val="22"/>
                <w:szCs w:val="22"/>
              </w:rPr>
              <w:t>DETAILS</w:t>
            </w:r>
          </w:p>
        </w:tc>
        <w:tc>
          <w:tcPr>
            <w:tcW w:w="360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9B5ED5" w:rsidRDefault="00731BF7" w:rsidP="00FC2A1C">
            <w:pPr>
              <w:ind w:left="11"/>
              <w:jc w:val="center"/>
              <w:rPr>
                <w:rFonts w:ascii="Arial" w:hAnsi="Arial" w:cs="Arial"/>
                <w:sz w:val="22"/>
                <w:szCs w:val="22"/>
              </w:rPr>
            </w:pPr>
            <w:r w:rsidRPr="009B5ED5">
              <w:rPr>
                <w:rFonts w:ascii="Arial" w:eastAsia="Arial" w:hAnsi="Arial" w:cs="Arial"/>
                <w:b/>
                <w:sz w:val="22"/>
                <w:szCs w:val="22"/>
              </w:rPr>
              <w:t xml:space="preserve">POINTS </w:t>
            </w:r>
          </w:p>
        </w:tc>
      </w:tr>
      <w:tr w:rsidR="00731BF7" w:rsidRPr="009B5ED5" w14:paraId="26128095" w14:textId="77777777" w:rsidTr="009B5ED5">
        <w:trPr>
          <w:trHeight w:val="384"/>
        </w:trPr>
        <w:tc>
          <w:tcPr>
            <w:tcW w:w="5670" w:type="dxa"/>
            <w:tcBorders>
              <w:top w:val="single" w:sz="4" w:space="0" w:color="000000"/>
              <w:left w:val="single" w:sz="4" w:space="0" w:color="000000"/>
              <w:bottom w:val="single" w:sz="4" w:space="0" w:color="000000"/>
              <w:right w:val="single" w:sz="4" w:space="0" w:color="000000"/>
            </w:tcBorders>
          </w:tcPr>
          <w:p w14:paraId="380EC5C5" w14:textId="77777777" w:rsidR="00731BF7" w:rsidRPr="009B5ED5" w:rsidRDefault="00731BF7" w:rsidP="00FC2A1C">
            <w:pPr>
              <w:rPr>
                <w:rFonts w:ascii="Arial" w:hAnsi="Arial" w:cs="Arial"/>
                <w:sz w:val="22"/>
                <w:szCs w:val="22"/>
              </w:rPr>
            </w:pPr>
            <w:r w:rsidRPr="009B5ED5">
              <w:rPr>
                <w:rFonts w:ascii="Arial" w:eastAsia="Arial" w:hAnsi="Arial" w:cs="Arial"/>
                <w:b/>
                <w:sz w:val="22"/>
                <w:szCs w:val="22"/>
              </w:rPr>
              <w:t>PRICE</w:t>
            </w:r>
            <w:r w:rsidRPr="009B5ED5">
              <w:rPr>
                <w:rFonts w:ascii="Arial" w:eastAsia="Arial" w:hAnsi="Arial" w:cs="Arial"/>
                <w:sz w:val="22"/>
                <w:szCs w:val="22"/>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9B5ED5" w:rsidRDefault="00731BF7" w:rsidP="00FC2A1C">
            <w:pPr>
              <w:ind w:left="11"/>
              <w:jc w:val="center"/>
              <w:rPr>
                <w:rFonts w:ascii="Arial" w:hAnsi="Arial" w:cs="Arial"/>
                <w:color w:val="000000" w:themeColor="text1"/>
                <w:sz w:val="22"/>
                <w:szCs w:val="22"/>
              </w:rPr>
            </w:pPr>
            <w:r w:rsidRPr="009B5ED5">
              <w:rPr>
                <w:rFonts w:ascii="Arial" w:eastAsia="Arial" w:hAnsi="Arial" w:cs="Arial"/>
                <w:color w:val="000000" w:themeColor="text1"/>
                <w:sz w:val="22"/>
                <w:szCs w:val="22"/>
              </w:rPr>
              <w:t>80</w:t>
            </w:r>
          </w:p>
        </w:tc>
      </w:tr>
      <w:tr w:rsidR="00731BF7" w:rsidRPr="009B5ED5" w14:paraId="23DBE444" w14:textId="77777777" w:rsidTr="009B5ED5">
        <w:trPr>
          <w:trHeight w:val="382"/>
        </w:trPr>
        <w:tc>
          <w:tcPr>
            <w:tcW w:w="5670" w:type="dxa"/>
            <w:tcBorders>
              <w:top w:val="single" w:sz="4" w:space="0" w:color="000000"/>
              <w:left w:val="single" w:sz="4" w:space="0" w:color="000000"/>
              <w:bottom w:val="single" w:sz="4" w:space="0" w:color="000000"/>
              <w:right w:val="single" w:sz="4" w:space="0" w:color="000000"/>
            </w:tcBorders>
          </w:tcPr>
          <w:p w14:paraId="2EDB8D4D" w14:textId="77777777" w:rsidR="00731BF7" w:rsidRPr="009B5ED5" w:rsidRDefault="00731BF7" w:rsidP="00FC2A1C">
            <w:pPr>
              <w:rPr>
                <w:rFonts w:ascii="Arial" w:hAnsi="Arial" w:cs="Arial"/>
                <w:sz w:val="22"/>
                <w:szCs w:val="22"/>
              </w:rPr>
            </w:pPr>
            <w:r w:rsidRPr="009B5ED5">
              <w:rPr>
                <w:rFonts w:ascii="Arial" w:eastAsia="Arial" w:hAnsi="Arial" w:cs="Arial"/>
                <w:b/>
                <w:sz w:val="22"/>
                <w:szCs w:val="22"/>
              </w:rPr>
              <w:t>SPECIFIC GOALS</w:t>
            </w:r>
            <w:r w:rsidRPr="009B5ED5">
              <w:rPr>
                <w:rFonts w:ascii="Arial" w:eastAsia="Arial" w:hAnsi="Arial" w:cs="Arial"/>
                <w:sz w:val="22"/>
                <w:szCs w:val="22"/>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9B5ED5" w:rsidRDefault="00731BF7" w:rsidP="00FC2A1C">
            <w:pPr>
              <w:ind w:left="11"/>
              <w:jc w:val="center"/>
              <w:rPr>
                <w:rFonts w:ascii="Arial" w:hAnsi="Arial" w:cs="Arial"/>
                <w:color w:val="000000" w:themeColor="text1"/>
                <w:sz w:val="22"/>
                <w:szCs w:val="22"/>
              </w:rPr>
            </w:pPr>
            <w:r w:rsidRPr="009B5ED5">
              <w:rPr>
                <w:rFonts w:ascii="Arial" w:eastAsia="Arial" w:hAnsi="Arial" w:cs="Arial"/>
                <w:color w:val="000000" w:themeColor="text1"/>
                <w:sz w:val="22"/>
                <w:szCs w:val="22"/>
              </w:rPr>
              <w:t>20</w:t>
            </w:r>
          </w:p>
        </w:tc>
      </w:tr>
      <w:tr w:rsidR="00731BF7" w:rsidRPr="009B5ED5" w14:paraId="7AE43063" w14:textId="77777777" w:rsidTr="009B5ED5">
        <w:trPr>
          <w:trHeight w:val="383"/>
        </w:trPr>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9B5ED5" w:rsidRDefault="00731BF7" w:rsidP="00FC2A1C">
            <w:pPr>
              <w:rPr>
                <w:rFonts w:ascii="Arial" w:hAnsi="Arial" w:cs="Arial"/>
                <w:sz w:val="22"/>
                <w:szCs w:val="22"/>
              </w:rPr>
            </w:pPr>
            <w:r w:rsidRPr="009B5ED5">
              <w:rPr>
                <w:rFonts w:ascii="Arial" w:eastAsia="Arial" w:hAnsi="Arial" w:cs="Arial"/>
                <w:b/>
                <w:sz w:val="22"/>
                <w:szCs w:val="22"/>
              </w:rPr>
              <w:t xml:space="preserve">TOTAL POINTS FOR PRICE AND SPECIFIC GOALS </w:t>
            </w:r>
            <w:r w:rsidRPr="009B5ED5">
              <w:rPr>
                <w:rFonts w:ascii="Arial" w:eastAsia="Arial" w:hAnsi="Arial" w:cs="Arial"/>
                <w:sz w:val="22"/>
                <w:szCs w:val="22"/>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9B5ED5" w:rsidRDefault="00731BF7" w:rsidP="00FC2A1C">
            <w:pPr>
              <w:ind w:left="8"/>
              <w:jc w:val="center"/>
              <w:rPr>
                <w:rFonts w:ascii="Arial" w:hAnsi="Arial" w:cs="Arial"/>
                <w:sz w:val="22"/>
                <w:szCs w:val="22"/>
              </w:rPr>
            </w:pPr>
            <w:r w:rsidRPr="009B5ED5">
              <w:rPr>
                <w:rFonts w:ascii="Arial" w:eastAsia="Arial" w:hAnsi="Arial" w:cs="Arial"/>
                <w:b/>
                <w:sz w:val="22"/>
                <w:szCs w:val="22"/>
              </w:rPr>
              <w:t xml:space="preserve">100 </w:t>
            </w:r>
          </w:p>
        </w:tc>
      </w:tr>
    </w:tbl>
    <w:p w14:paraId="110A2E74" w14:textId="77777777" w:rsidR="009B5ED5" w:rsidRDefault="009B5ED5" w:rsidP="00731BF7">
      <w:pPr>
        <w:rPr>
          <w:rFonts w:ascii="Arial" w:hAnsi="Arial" w:cs="Arial"/>
          <w:b/>
          <w:bCs/>
          <w:color w:val="4472C4"/>
          <w:sz w:val="20"/>
          <w:szCs w:val="20"/>
        </w:rPr>
      </w:pPr>
    </w:p>
    <w:p w14:paraId="24942D85" w14:textId="77777777" w:rsidR="009B5ED5" w:rsidRDefault="009B5ED5"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451BBB74" w14:textId="77777777" w:rsidR="009B5ED5" w:rsidRDefault="009B5ED5" w:rsidP="00731BF7">
      <w:pPr>
        <w:tabs>
          <w:tab w:val="center" w:pos="1225"/>
        </w:tabs>
        <w:spacing w:after="112" w:line="250" w:lineRule="auto"/>
        <w:ind w:left="-15"/>
        <w:rPr>
          <w:rFonts w:ascii="Arial" w:eastAsia="Arial" w:hAnsi="Arial" w:cs="Arial"/>
          <w:szCs w:val="22"/>
        </w:rPr>
      </w:pPr>
    </w:p>
    <w:p w14:paraId="3007506A" w14:textId="77777777" w:rsidR="009B5ED5" w:rsidRDefault="009B5ED5" w:rsidP="00731BF7">
      <w:pPr>
        <w:tabs>
          <w:tab w:val="center" w:pos="1225"/>
        </w:tabs>
        <w:spacing w:after="112" w:line="250" w:lineRule="auto"/>
        <w:ind w:left="-15"/>
        <w:rPr>
          <w:rFonts w:ascii="Arial" w:eastAsia="Arial" w:hAnsi="Arial" w:cs="Arial"/>
          <w:szCs w:val="22"/>
        </w:rPr>
      </w:pPr>
    </w:p>
    <w:p w14:paraId="75308A87" w14:textId="53F318B2"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6F8E7FD" w14:textId="45FEAE2E" w:rsidR="003B0275" w:rsidRDefault="00731BF7" w:rsidP="003B0275">
      <w:pPr>
        <w:tabs>
          <w:tab w:val="left" w:pos="1800"/>
        </w:tabs>
        <w:spacing w:after="98"/>
        <w:rPr>
          <w:rFonts w:ascii="Arial" w:eastAsia="Arial" w:hAnsi="Arial" w:cs="Arial"/>
          <w:szCs w:val="22"/>
        </w:rPr>
      </w:pPr>
      <w:r w:rsidRPr="00307DD2">
        <w:rPr>
          <w:rFonts w:ascii="Arial" w:eastAsia="Arial" w:hAnsi="Arial" w:cs="Arial"/>
          <w:szCs w:val="22"/>
        </w:rPr>
        <w:t xml:space="preserve"> </w:t>
      </w:r>
      <w:r w:rsidR="003B0275">
        <w:rPr>
          <w:rFonts w:ascii="Arial" w:eastAsia="Arial" w:hAnsi="Arial" w:cs="Arial"/>
          <w:szCs w:val="22"/>
        </w:rPr>
        <w:tab/>
      </w: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AB7E26">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4946" w:type="pct"/>
        <w:tblInd w:w="108" w:type="dxa"/>
        <w:tblCellMar>
          <w:left w:w="0" w:type="dxa"/>
          <w:right w:w="0" w:type="dxa"/>
        </w:tblCellMar>
        <w:tblLook w:val="04A0" w:firstRow="1" w:lastRow="0" w:firstColumn="1" w:lastColumn="0" w:noHBand="0" w:noVBand="1"/>
      </w:tblPr>
      <w:tblGrid>
        <w:gridCol w:w="3220"/>
        <w:gridCol w:w="2598"/>
        <w:gridCol w:w="8"/>
        <w:gridCol w:w="2070"/>
        <w:gridCol w:w="1977"/>
        <w:gridCol w:w="52"/>
      </w:tblGrid>
      <w:tr w:rsidR="004B3094" w:rsidRPr="009B5ED5" w14:paraId="5E54C8AF" w14:textId="77777777" w:rsidTr="009B5ED5">
        <w:trPr>
          <w:trHeight w:val="863"/>
        </w:trPr>
        <w:tc>
          <w:tcPr>
            <w:tcW w:w="1622" w:type="pct"/>
            <w:tcBorders>
              <w:top w:val="nil"/>
              <w:left w:val="single" w:sz="8" w:space="0" w:color="auto"/>
              <w:bottom w:val="single" w:sz="8" w:space="0" w:color="auto"/>
              <w:right w:val="single" w:sz="8" w:space="0" w:color="auto"/>
            </w:tcBorders>
            <w:shd w:val="clear" w:color="auto" w:fill="AEAAAA"/>
            <w:tcMar>
              <w:top w:w="0" w:type="dxa"/>
              <w:left w:w="108" w:type="dxa"/>
              <w:bottom w:w="0" w:type="dxa"/>
              <w:right w:w="108" w:type="dxa"/>
            </w:tcMar>
            <w:vAlign w:val="center"/>
            <w:hideMark/>
          </w:tcPr>
          <w:p w14:paraId="3D7DED24" w14:textId="77777777" w:rsidR="004B3094" w:rsidRPr="009B5ED5" w:rsidRDefault="004B3094" w:rsidP="008F7977">
            <w:pPr>
              <w:overflowPunct w:val="0"/>
              <w:spacing w:before="96"/>
              <w:textAlignment w:val="baseline"/>
              <w:rPr>
                <w:rFonts w:ascii="Arial" w:hAnsi="Arial" w:cs="Arial"/>
                <w:b/>
                <w:bCs/>
                <w:sz w:val="22"/>
                <w:szCs w:val="22"/>
                <w:lang w:val="en-ZA" w:eastAsia="en-ZA"/>
              </w:rPr>
            </w:pPr>
            <w:r w:rsidRPr="009B5ED5">
              <w:rPr>
                <w:rFonts w:ascii="Arial" w:hAnsi="Arial" w:cs="Arial"/>
                <w:b/>
                <w:bCs/>
                <w:sz w:val="22"/>
                <w:szCs w:val="22"/>
                <w:lang w:val="en-ZA" w:eastAsia="en-ZA"/>
              </w:rPr>
              <w:t>The specific goals allocated points in terms of this tender</w:t>
            </w:r>
          </w:p>
        </w:tc>
        <w:tc>
          <w:tcPr>
            <w:tcW w:w="1309" w:type="pct"/>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22FF5406"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FFFFFF"/>
                <w:sz w:val="22"/>
                <w:szCs w:val="22"/>
                <w:lang w:val="en-ZA" w:eastAsia="en-ZA"/>
              </w:rPr>
              <w:t>Returnable</w:t>
            </w:r>
          </w:p>
        </w:tc>
        <w:tc>
          <w:tcPr>
            <w:tcW w:w="1047" w:type="pct"/>
            <w:gridSpan w:val="2"/>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38472AC5"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FFFFFF"/>
                <w:sz w:val="22"/>
                <w:szCs w:val="22"/>
                <w:lang w:val="en-ZA" w:eastAsia="en-ZA"/>
              </w:rPr>
              <w:t>Number of points</w:t>
            </w:r>
          </w:p>
          <w:p w14:paraId="1D409113"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FFFFFF"/>
                <w:sz w:val="22"/>
                <w:szCs w:val="22"/>
                <w:lang w:val="en-ZA" w:eastAsia="en-ZA"/>
              </w:rPr>
              <w:t>allocated</w:t>
            </w:r>
          </w:p>
          <w:p w14:paraId="510A40A5"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FFFFFF"/>
                <w:sz w:val="22"/>
                <w:szCs w:val="22"/>
                <w:lang w:val="en-ZA" w:eastAsia="en-ZA"/>
              </w:rPr>
              <w:t>(80/20 system)</w:t>
            </w:r>
          </w:p>
          <w:p w14:paraId="115EE35E"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FFFFFF"/>
                <w:sz w:val="22"/>
                <w:szCs w:val="22"/>
                <w:lang w:val="en-ZA" w:eastAsia="en-ZA"/>
              </w:rPr>
              <w:t>(To be completed by the organ of state)</w:t>
            </w:r>
          </w:p>
        </w:tc>
        <w:tc>
          <w:tcPr>
            <w:tcW w:w="1022" w:type="pct"/>
            <w:gridSpan w:val="2"/>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0045566F"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000000"/>
                <w:sz w:val="22"/>
                <w:szCs w:val="22"/>
                <w:lang w:val="en-ZA" w:eastAsia="en-ZA"/>
              </w:rPr>
              <w:t>Number of points claimed (80/20 system)</w:t>
            </w:r>
          </w:p>
          <w:p w14:paraId="7F118629" w14:textId="77777777" w:rsidR="004B3094" w:rsidRPr="009B5ED5" w:rsidRDefault="004B3094" w:rsidP="008F7977">
            <w:pPr>
              <w:overflowPunct w:val="0"/>
              <w:spacing w:before="96"/>
              <w:jc w:val="center"/>
              <w:textAlignment w:val="baseline"/>
              <w:rPr>
                <w:rFonts w:ascii="Arial" w:hAnsi="Arial" w:cs="Arial"/>
                <w:b/>
                <w:bCs/>
                <w:sz w:val="22"/>
                <w:szCs w:val="22"/>
                <w:lang w:val="en-ZA" w:eastAsia="en-ZA"/>
              </w:rPr>
            </w:pPr>
            <w:r w:rsidRPr="009B5ED5">
              <w:rPr>
                <w:rFonts w:ascii="Arial" w:hAnsi="Arial" w:cs="Arial"/>
                <w:b/>
                <w:bCs/>
                <w:color w:val="000000"/>
                <w:sz w:val="22"/>
                <w:szCs w:val="22"/>
                <w:lang w:val="en-ZA" w:eastAsia="en-ZA"/>
              </w:rPr>
              <w:t>(To be completed by the tenderer)</w:t>
            </w:r>
          </w:p>
        </w:tc>
      </w:tr>
      <w:tr w:rsidR="004B3094" w:rsidRPr="009B5ED5" w14:paraId="568FC5C8" w14:textId="77777777" w:rsidTr="008F7977">
        <w:trPr>
          <w:gridAfter w:val="1"/>
          <w:wAfter w:w="26" w:type="pct"/>
        </w:trPr>
        <w:tc>
          <w:tcPr>
            <w:tcW w:w="16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A3B81D"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Black Women Owned</w:t>
            </w:r>
          </w:p>
        </w:tc>
        <w:tc>
          <w:tcPr>
            <w:tcW w:w="131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4DB28DF"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Certified copy of ID Documents of the Owners</w:t>
            </w:r>
          </w:p>
        </w:tc>
        <w:tc>
          <w:tcPr>
            <w:tcW w:w="1043" w:type="pct"/>
            <w:tcBorders>
              <w:top w:val="nil"/>
              <w:left w:val="nil"/>
              <w:bottom w:val="single" w:sz="8" w:space="0" w:color="000000"/>
              <w:right w:val="single" w:sz="8" w:space="0" w:color="000000"/>
            </w:tcBorders>
            <w:tcMar>
              <w:top w:w="0" w:type="dxa"/>
              <w:left w:w="108" w:type="dxa"/>
              <w:bottom w:w="0" w:type="dxa"/>
              <w:right w:w="108" w:type="dxa"/>
            </w:tcMar>
            <w:hideMark/>
          </w:tcPr>
          <w:p w14:paraId="06BBC211" w14:textId="7699714D" w:rsidR="004B3094" w:rsidRPr="009B5ED5" w:rsidRDefault="009B5ED5" w:rsidP="008F7977">
            <w:pPr>
              <w:spacing w:after="120"/>
              <w:jc w:val="center"/>
              <w:rPr>
                <w:rFonts w:ascii="Arial" w:hAnsi="Arial" w:cs="Arial"/>
                <w:sz w:val="22"/>
                <w:szCs w:val="22"/>
                <w:lang w:val="en-ZA" w:eastAsia="en-ZA"/>
              </w:rPr>
            </w:pPr>
            <w:r w:rsidRPr="009B5ED5">
              <w:rPr>
                <w:rFonts w:ascii="Arial" w:hAnsi="Arial" w:cs="Arial"/>
                <w:sz w:val="22"/>
                <w:szCs w:val="22"/>
                <w:lang w:val="en-ZA" w:eastAsia="en-ZA"/>
              </w:rPr>
              <w:t>5</w:t>
            </w:r>
          </w:p>
        </w:tc>
        <w:tc>
          <w:tcPr>
            <w:tcW w:w="996" w:type="pct"/>
            <w:tcBorders>
              <w:top w:val="nil"/>
              <w:left w:val="nil"/>
              <w:bottom w:val="single" w:sz="8" w:space="0" w:color="000000"/>
              <w:right w:val="single" w:sz="8" w:space="0" w:color="000000"/>
            </w:tcBorders>
            <w:tcMar>
              <w:top w:w="0" w:type="dxa"/>
              <w:left w:w="108" w:type="dxa"/>
              <w:bottom w:w="0" w:type="dxa"/>
              <w:right w:w="108" w:type="dxa"/>
            </w:tcMar>
          </w:tcPr>
          <w:p w14:paraId="6C10AB7D" w14:textId="77777777" w:rsidR="004B3094" w:rsidRPr="009B5ED5" w:rsidRDefault="004B3094" w:rsidP="008F7977">
            <w:pPr>
              <w:autoSpaceDE w:val="0"/>
              <w:autoSpaceDN w:val="0"/>
              <w:jc w:val="both"/>
              <w:rPr>
                <w:rFonts w:ascii="Arial" w:hAnsi="Arial" w:cs="Arial"/>
                <w:color w:val="000000"/>
                <w:sz w:val="22"/>
                <w:szCs w:val="22"/>
                <w:lang w:val="en-ZA" w:eastAsia="en-ZA"/>
              </w:rPr>
            </w:pPr>
          </w:p>
        </w:tc>
      </w:tr>
      <w:tr w:rsidR="004B3094" w:rsidRPr="009B5ED5" w14:paraId="0061B39B" w14:textId="77777777" w:rsidTr="008F7977">
        <w:trPr>
          <w:gridAfter w:val="1"/>
          <w:wAfter w:w="26" w:type="pct"/>
        </w:trPr>
        <w:tc>
          <w:tcPr>
            <w:tcW w:w="16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36EBC"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Black Youth Owned</w:t>
            </w:r>
          </w:p>
        </w:tc>
        <w:tc>
          <w:tcPr>
            <w:tcW w:w="131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CDBFD68"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Certified copy of ID Documents of the Owners</w:t>
            </w:r>
          </w:p>
        </w:tc>
        <w:tc>
          <w:tcPr>
            <w:tcW w:w="1043" w:type="pct"/>
            <w:tcBorders>
              <w:top w:val="nil"/>
              <w:left w:val="nil"/>
              <w:bottom w:val="single" w:sz="8" w:space="0" w:color="000000"/>
              <w:right w:val="single" w:sz="8" w:space="0" w:color="000000"/>
            </w:tcBorders>
            <w:tcMar>
              <w:top w:w="0" w:type="dxa"/>
              <w:left w:w="108" w:type="dxa"/>
              <w:bottom w:w="0" w:type="dxa"/>
              <w:right w:w="108" w:type="dxa"/>
            </w:tcMar>
            <w:hideMark/>
          </w:tcPr>
          <w:p w14:paraId="4E957A30" w14:textId="4BE4FC2A" w:rsidR="004B3094" w:rsidRPr="009B5ED5" w:rsidRDefault="009B5ED5" w:rsidP="008F7977">
            <w:pPr>
              <w:spacing w:after="120"/>
              <w:jc w:val="center"/>
              <w:rPr>
                <w:rFonts w:ascii="Arial" w:hAnsi="Arial" w:cs="Arial"/>
                <w:sz w:val="22"/>
                <w:szCs w:val="22"/>
                <w:lang w:val="en-ZA" w:eastAsia="en-ZA"/>
              </w:rPr>
            </w:pPr>
            <w:r w:rsidRPr="009B5ED5">
              <w:rPr>
                <w:rFonts w:ascii="Arial" w:hAnsi="Arial" w:cs="Arial"/>
                <w:sz w:val="22"/>
                <w:szCs w:val="22"/>
                <w:lang w:val="en-ZA" w:eastAsia="en-ZA"/>
              </w:rPr>
              <w:t>5</w:t>
            </w:r>
          </w:p>
        </w:tc>
        <w:tc>
          <w:tcPr>
            <w:tcW w:w="996" w:type="pct"/>
            <w:tcBorders>
              <w:top w:val="nil"/>
              <w:left w:val="nil"/>
              <w:bottom w:val="single" w:sz="8" w:space="0" w:color="000000"/>
              <w:right w:val="single" w:sz="8" w:space="0" w:color="000000"/>
            </w:tcBorders>
            <w:tcMar>
              <w:top w:w="0" w:type="dxa"/>
              <w:left w:w="108" w:type="dxa"/>
              <w:bottom w:w="0" w:type="dxa"/>
              <w:right w:w="108" w:type="dxa"/>
            </w:tcMar>
          </w:tcPr>
          <w:p w14:paraId="577D6392" w14:textId="77777777" w:rsidR="004B3094" w:rsidRPr="009B5ED5" w:rsidRDefault="004B3094" w:rsidP="008F7977">
            <w:pPr>
              <w:autoSpaceDE w:val="0"/>
              <w:autoSpaceDN w:val="0"/>
              <w:jc w:val="both"/>
              <w:rPr>
                <w:rFonts w:ascii="Arial" w:hAnsi="Arial" w:cs="Arial"/>
                <w:color w:val="000000"/>
                <w:sz w:val="22"/>
                <w:szCs w:val="22"/>
                <w:lang w:val="en-ZA" w:eastAsia="en-ZA"/>
              </w:rPr>
            </w:pPr>
          </w:p>
        </w:tc>
      </w:tr>
      <w:tr w:rsidR="004B3094" w:rsidRPr="009B5ED5" w14:paraId="345C4C29" w14:textId="77777777" w:rsidTr="008F7977">
        <w:trPr>
          <w:gridAfter w:val="1"/>
          <w:wAfter w:w="26" w:type="pct"/>
        </w:trPr>
        <w:tc>
          <w:tcPr>
            <w:tcW w:w="16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33F370"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Owned by Black People with Disability</w:t>
            </w:r>
          </w:p>
        </w:tc>
        <w:tc>
          <w:tcPr>
            <w:tcW w:w="131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70ED705"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Certified copy of ID Documents of the Owners and Doctor’s note confirming the disability</w:t>
            </w:r>
          </w:p>
        </w:tc>
        <w:tc>
          <w:tcPr>
            <w:tcW w:w="1043" w:type="pct"/>
            <w:tcBorders>
              <w:top w:val="nil"/>
              <w:left w:val="nil"/>
              <w:bottom w:val="single" w:sz="8" w:space="0" w:color="000000"/>
              <w:right w:val="single" w:sz="8" w:space="0" w:color="000000"/>
            </w:tcBorders>
            <w:tcMar>
              <w:top w:w="0" w:type="dxa"/>
              <w:left w:w="108" w:type="dxa"/>
              <w:bottom w:w="0" w:type="dxa"/>
              <w:right w:w="108" w:type="dxa"/>
            </w:tcMar>
            <w:hideMark/>
          </w:tcPr>
          <w:p w14:paraId="1F5BC00C" w14:textId="735E4679" w:rsidR="004B3094" w:rsidRPr="009B5ED5" w:rsidRDefault="009B5ED5" w:rsidP="008F7977">
            <w:pPr>
              <w:spacing w:after="120"/>
              <w:jc w:val="center"/>
              <w:rPr>
                <w:rFonts w:ascii="Arial" w:hAnsi="Arial" w:cs="Arial"/>
                <w:sz w:val="22"/>
                <w:szCs w:val="22"/>
                <w:lang w:val="en-ZA" w:eastAsia="en-ZA"/>
              </w:rPr>
            </w:pPr>
            <w:r w:rsidRPr="009B5ED5">
              <w:rPr>
                <w:rFonts w:ascii="Arial" w:hAnsi="Arial" w:cs="Arial"/>
                <w:sz w:val="22"/>
                <w:szCs w:val="22"/>
                <w:lang w:val="en-ZA" w:eastAsia="en-ZA"/>
              </w:rPr>
              <w:t>5</w:t>
            </w:r>
          </w:p>
        </w:tc>
        <w:tc>
          <w:tcPr>
            <w:tcW w:w="996" w:type="pct"/>
            <w:tcBorders>
              <w:top w:val="nil"/>
              <w:left w:val="nil"/>
              <w:bottom w:val="single" w:sz="8" w:space="0" w:color="000000"/>
              <w:right w:val="single" w:sz="8" w:space="0" w:color="000000"/>
            </w:tcBorders>
            <w:tcMar>
              <w:top w:w="0" w:type="dxa"/>
              <w:left w:w="108" w:type="dxa"/>
              <w:bottom w:w="0" w:type="dxa"/>
              <w:right w:w="108" w:type="dxa"/>
            </w:tcMar>
          </w:tcPr>
          <w:p w14:paraId="1DE34F0C" w14:textId="77777777" w:rsidR="004B3094" w:rsidRPr="009B5ED5" w:rsidRDefault="004B3094" w:rsidP="008F7977">
            <w:pPr>
              <w:autoSpaceDE w:val="0"/>
              <w:autoSpaceDN w:val="0"/>
              <w:jc w:val="both"/>
              <w:rPr>
                <w:rFonts w:ascii="Arial" w:hAnsi="Arial" w:cs="Arial"/>
                <w:color w:val="000000"/>
                <w:sz w:val="22"/>
                <w:szCs w:val="22"/>
                <w:lang w:val="en-ZA" w:eastAsia="en-ZA"/>
              </w:rPr>
            </w:pPr>
          </w:p>
        </w:tc>
      </w:tr>
      <w:tr w:rsidR="004B3094" w:rsidRPr="009B5ED5" w14:paraId="5EBC8B84" w14:textId="77777777" w:rsidTr="008F7977">
        <w:trPr>
          <w:gridAfter w:val="1"/>
          <w:wAfter w:w="26" w:type="pct"/>
        </w:trPr>
        <w:tc>
          <w:tcPr>
            <w:tcW w:w="16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E2B2F8"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EME or QSE 51% Black Owned</w:t>
            </w:r>
          </w:p>
        </w:tc>
        <w:tc>
          <w:tcPr>
            <w:tcW w:w="131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7F8B4AD" w14:textId="77777777" w:rsidR="004B3094" w:rsidRPr="009B5ED5" w:rsidRDefault="004B3094" w:rsidP="008F7977">
            <w:pPr>
              <w:spacing w:after="120"/>
              <w:jc w:val="both"/>
              <w:rPr>
                <w:rFonts w:ascii="Arial" w:hAnsi="Arial" w:cs="Arial"/>
                <w:sz w:val="22"/>
                <w:szCs w:val="22"/>
                <w:lang w:val="en-ZA" w:eastAsia="en-ZA"/>
              </w:rPr>
            </w:pPr>
            <w:r w:rsidRPr="009B5ED5">
              <w:rPr>
                <w:rFonts w:ascii="Arial" w:hAnsi="Arial" w:cs="Arial"/>
                <w:sz w:val="22"/>
                <w:szCs w:val="22"/>
                <w:lang w:val="en-ZA" w:eastAsia="en-ZA"/>
              </w:rPr>
              <w:t>Audited Annual Financial/ B-BBEE Certificate / Affidavit</w:t>
            </w:r>
          </w:p>
        </w:tc>
        <w:tc>
          <w:tcPr>
            <w:tcW w:w="1043" w:type="pct"/>
            <w:tcBorders>
              <w:top w:val="nil"/>
              <w:left w:val="nil"/>
              <w:bottom w:val="single" w:sz="8" w:space="0" w:color="000000"/>
              <w:right w:val="single" w:sz="8" w:space="0" w:color="000000"/>
            </w:tcBorders>
            <w:tcMar>
              <w:top w:w="0" w:type="dxa"/>
              <w:left w:w="108" w:type="dxa"/>
              <w:bottom w:w="0" w:type="dxa"/>
              <w:right w:w="108" w:type="dxa"/>
            </w:tcMar>
            <w:hideMark/>
          </w:tcPr>
          <w:p w14:paraId="4B382FDB" w14:textId="7B219DA8" w:rsidR="004B3094" w:rsidRPr="009B5ED5" w:rsidRDefault="009B5ED5" w:rsidP="008F7977">
            <w:pPr>
              <w:spacing w:after="120"/>
              <w:jc w:val="center"/>
              <w:rPr>
                <w:rFonts w:ascii="Arial" w:hAnsi="Arial" w:cs="Arial"/>
                <w:sz w:val="22"/>
                <w:szCs w:val="22"/>
                <w:lang w:val="en-ZA" w:eastAsia="en-ZA"/>
              </w:rPr>
            </w:pPr>
            <w:r w:rsidRPr="009B5ED5">
              <w:rPr>
                <w:rFonts w:ascii="Arial" w:hAnsi="Arial" w:cs="Arial"/>
                <w:sz w:val="22"/>
                <w:szCs w:val="22"/>
                <w:lang w:val="en-ZA" w:eastAsia="en-ZA"/>
              </w:rPr>
              <w:t>5</w:t>
            </w:r>
          </w:p>
        </w:tc>
        <w:tc>
          <w:tcPr>
            <w:tcW w:w="996" w:type="pct"/>
            <w:tcBorders>
              <w:top w:val="nil"/>
              <w:left w:val="nil"/>
              <w:bottom w:val="single" w:sz="8" w:space="0" w:color="000000"/>
              <w:right w:val="single" w:sz="8" w:space="0" w:color="000000"/>
            </w:tcBorders>
            <w:tcMar>
              <w:top w:w="0" w:type="dxa"/>
              <w:left w:w="108" w:type="dxa"/>
              <w:bottom w:w="0" w:type="dxa"/>
              <w:right w:w="108" w:type="dxa"/>
            </w:tcMar>
          </w:tcPr>
          <w:p w14:paraId="4590CAB0" w14:textId="77777777" w:rsidR="004B3094" w:rsidRPr="009B5ED5" w:rsidRDefault="004B3094" w:rsidP="008F7977">
            <w:pPr>
              <w:autoSpaceDE w:val="0"/>
              <w:autoSpaceDN w:val="0"/>
              <w:jc w:val="both"/>
              <w:rPr>
                <w:rFonts w:ascii="Arial" w:hAnsi="Arial" w:cs="Arial"/>
                <w:color w:val="000000"/>
                <w:sz w:val="22"/>
                <w:szCs w:val="22"/>
                <w:lang w:val="en-ZA" w:eastAsia="en-ZA"/>
              </w:rPr>
            </w:pPr>
          </w:p>
        </w:tc>
      </w:tr>
    </w:tbl>
    <w:p w14:paraId="1029F123" w14:textId="34149538" w:rsidR="009061B3" w:rsidRPr="004B3094" w:rsidRDefault="009061B3" w:rsidP="00EF509E">
      <w:pPr>
        <w:spacing w:line="360" w:lineRule="auto"/>
        <w:jc w:val="both"/>
        <w:rPr>
          <w:rFonts w:ascii="Arial" w:hAnsi="Arial" w:cs="Arial"/>
          <w:sz w:val="16"/>
          <w:szCs w:val="16"/>
          <w:lang w:eastAsia="en-ZA"/>
        </w:rPr>
      </w:pPr>
    </w:p>
    <w:p w14:paraId="49BF251A" w14:textId="77777777" w:rsidR="00BE781F" w:rsidRDefault="00BE781F" w:rsidP="00EF509E">
      <w:pPr>
        <w:spacing w:line="360" w:lineRule="auto"/>
        <w:jc w:val="both"/>
        <w:rPr>
          <w:rFonts w:ascii="Arial" w:hAnsi="Arial" w:cs="Arial"/>
          <w:sz w:val="22"/>
          <w:szCs w:val="22"/>
          <w:lang w:eastAsia="en-ZA"/>
        </w:rPr>
      </w:pPr>
    </w:p>
    <w:p w14:paraId="7FA5B906" w14:textId="77777777" w:rsidR="009B5ED5" w:rsidRDefault="009B5ED5" w:rsidP="00EF509E">
      <w:pPr>
        <w:spacing w:line="360" w:lineRule="auto"/>
        <w:jc w:val="both"/>
        <w:rPr>
          <w:rFonts w:ascii="Arial" w:hAnsi="Arial" w:cs="Arial"/>
          <w:sz w:val="22"/>
          <w:szCs w:val="22"/>
          <w:lang w:eastAsia="en-ZA"/>
        </w:rPr>
      </w:pPr>
    </w:p>
    <w:p w14:paraId="192D4E48" w14:textId="77777777" w:rsidR="009B5ED5" w:rsidRDefault="009B5ED5" w:rsidP="00EF509E">
      <w:pPr>
        <w:spacing w:line="360" w:lineRule="auto"/>
        <w:jc w:val="both"/>
        <w:rPr>
          <w:rFonts w:ascii="Arial" w:hAnsi="Arial" w:cs="Arial"/>
          <w:sz w:val="22"/>
          <w:szCs w:val="22"/>
          <w:lang w:eastAsia="en-ZA"/>
        </w:rPr>
      </w:pPr>
    </w:p>
    <w:p w14:paraId="0DDAC776" w14:textId="77777777" w:rsidR="00BE781F" w:rsidRDefault="00BE781F" w:rsidP="00EF509E">
      <w:pPr>
        <w:spacing w:line="360" w:lineRule="auto"/>
        <w:jc w:val="both"/>
        <w:rPr>
          <w:rFonts w:ascii="Arial" w:hAnsi="Arial" w:cs="Arial"/>
          <w:sz w:val="22"/>
          <w:szCs w:val="22"/>
          <w:lang w:eastAsia="en-ZA"/>
        </w:rPr>
      </w:pPr>
    </w:p>
    <w:p w14:paraId="25C6A6D7" w14:textId="1269EF4C"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9" w:name="_Toc40391799"/>
      <w:r w:rsidRPr="00307DD2">
        <w:rPr>
          <w:rFonts w:ascii="Arial" w:hAnsi="Arial" w:cs="Arial"/>
          <w:sz w:val="22"/>
          <w:szCs w:val="22"/>
        </w:rPr>
        <w:t>PRICING AND DELIVERY SCHEDULE</w:t>
      </w:r>
      <w:bookmarkEnd w:id="9"/>
      <w:r w:rsidR="0010013D" w:rsidRPr="00307DD2">
        <w:rPr>
          <w:rFonts w:ascii="Arial" w:hAnsi="Arial" w:cs="Arial"/>
          <w:sz w:val="22"/>
          <w:szCs w:val="22"/>
        </w:rPr>
        <w:t xml:space="preserve"> </w:t>
      </w:r>
    </w:p>
    <w:p w14:paraId="5446B37C" w14:textId="507D46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0"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0"/>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1"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2" w:name="_Toc40391804"/>
      <w:bookmarkEnd w:id="11"/>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3" w:name="_Toc40391803"/>
      <w:bookmarkEnd w:id="12"/>
    </w:p>
    <w:bookmarkEnd w:id="13"/>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7E3047D7" w14:textId="77777777" w:rsidR="00C037E3" w:rsidRDefault="00C037E3" w:rsidP="00EF509E">
      <w:pPr>
        <w:spacing w:line="360" w:lineRule="auto"/>
        <w:ind w:left="3600" w:firstLine="720"/>
        <w:jc w:val="both"/>
        <w:rPr>
          <w:rFonts w:ascii="Arial" w:hAnsi="Arial" w:cs="Arial"/>
          <w:b/>
          <w:sz w:val="22"/>
          <w:szCs w:val="22"/>
        </w:rPr>
      </w:pPr>
    </w:p>
    <w:p w14:paraId="62BE38B8" w14:textId="77777777" w:rsidR="00C037E3" w:rsidRDefault="00C037E3"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AB7E26">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AB7E26">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FC2A1C">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FC2A1C">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FC2A1C">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FC2A1C">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FC2A1C">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FC2A1C">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FC2A1C">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AB7E26">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AB7E26">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AB7E26">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4"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AB7E26">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FC2A1C">
        <w:tc>
          <w:tcPr>
            <w:tcW w:w="5130" w:type="dxa"/>
            <w:shd w:val="clear" w:color="auto" w:fill="C00000"/>
            <w:vAlign w:val="bottom"/>
          </w:tcPr>
          <w:p w14:paraId="4FBDF95D"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FC2A1C">
        <w:tc>
          <w:tcPr>
            <w:tcW w:w="5130" w:type="dxa"/>
            <w:shd w:val="clear" w:color="auto" w:fill="auto"/>
            <w:vAlign w:val="bottom"/>
          </w:tcPr>
          <w:p w14:paraId="6C362FC3"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FC2A1C">
        <w:tc>
          <w:tcPr>
            <w:tcW w:w="5130" w:type="dxa"/>
            <w:shd w:val="clear" w:color="auto" w:fill="auto"/>
            <w:vAlign w:val="bottom"/>
          </w:tcPr>
          <w:p w14:paraId="5ED6D7BC"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FC2A1C">
        <w:tc>
          <w:tcPr>
            <w:tcW w:w="5130" w:type="dxa"/>
            <w:shd w:val="clear" w:color="auto" w:fill="auto"/>
            <w:vAlign w:val="bottom"/>
          </w:tcPr>
          <w:p w14:paraId="263CBFA5" w14:textId="2A0677F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B7E26">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AB7E26">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AB7E26">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5"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5"/>
    <w:p w14:paraId="2F11216D" w14:textId="72C98935" w:rsidR="000A250F" w:rsidRPr="00307DD2"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AB7E26">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B7E26">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B7E26">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6" w:name="_Hlk117764996"/>
      <w:r w:rsidRPr="00307DD2">
        <w:rPr>
          <w:rFonts w:ascii="Arial" w:hAnsi="Arial" w:cs="Arial"/>
          <w:snapToGrid w:val="0"/>
          <w:sz w:val="22"/>
          <w:szCs w:val="22"/>
          <w:lang w:val="en-GB"/>
        </w:rPr>
        <w:sym w:font="Symbol" w:char="F07F"/>
      </w:r>
      <w:bookmarkEnd w:id="1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4"/>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5EB3690B" w14:textId="23D1A74F" w:rsidR="007F56C6" w:rsidRDefault="007F56C6" w:rsidP="00EF509E">
      <w:pPr>
        <w:spacing w:line="360" w:lineRule="auto"/>
        <w:ind w:left="3600" w:firstLine="720"/>
        <w:jc w:val="both"/>
        <w:rPr>
          <w:rFonts w:ascii="Arial" w:hAnsi="Arial" w:cs="Arial"/>
          <w:b/>
          <w:color w:val="FF0000"/>
          <w:sz w:val="22"/>
          <w:szCs w:val="22"/>
        </w:rPr>
      </w:pPr>
    </w:p>
    <w:p w14:paraId="5F32E78C" w14:textId="3EE9BC67" w:rsidR="007F56C6" w:rsidRDefault="007F56C6" w:rsidP="00466504">
      <w:pPr>
        <w:spacing w:line="360" w:lineRule="auto"/>
        <w:jc w:val="both"/>
        <w:rPr>
          <w:rFonts w:ascii="Arial" w:hAnsi="Arial" w:cs="Arial"/>
          <w:b/>
          <w:color w:val="FF0000"/>
          <w:sz w:val="22"/>
          <w:szCs w:val="22"/>
        </w:rPr>
      </w:pPr>
    </w:p>
    <w:p w14:paraId="27ED8D64" w14:textId="5F56043A" w:rsidR="007F56C6" w:rsidRDefault="007F56C6" w:rsidP="00EF509E">
      <w:pPr>
        <w:spacing w:line="360" w:lineRule="auto"/>
        <w:ind w:left="3600" w:firstLine="720"/>
        <w:jc w:val="both"/>
        <w:rPr>
          <w:rFonts w:ascii="Arial" w:hAnsi="Arial" w:cs="Arial"/>
          <w:b/>
          <w:color w:val="FF0000"/>
          <w:sz w:val="22"/>
          <w:szCs w:val="22"/>
        </w:rPr>
      </w:pPr>
    </w:p>
    <w:p w14:paraId="01ED092E" w14:textId="7D85D098" w:rsidR="007F56C6" w:rsidRDefault="007F56C6" w:rsidP="00EF509E">
      <w:pPr>
        <w:spacing w:line="360" w:lineRule="auto"/>
        <w:ind w:left="3600" w:firstLine="720"/>
        <w:jc w:val="both"/>
        <w:rPr>
          <w:rFonts w:ascii="Arial" w:hAnsi="Arial" w:cs="Arial"/>
          <w:b/>
          <w:color w:val="FF0000"/>
          <w:sz w:val="22"/>
          <w:szCs w:val="22"/>
        </w:rPr>
      </w:pPr>
    </w:p>
    <w:p w14:paraId="5C0D909C" w14:textId="77777777" w:rsidR="007F56C6" w:rsidRDefault="007F56C6"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7"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7"/>
      <w:r w:rsidR="0030657B" w:rsidRPr="00307DD2">
        <w:rPr>
          <w:rFonts w:ascii="Arial" w:hAnsi="Arial" w:cs="Arial"/>
          <w:sz w:val="22"/>
          <w:szCs w:val="22"/>
        </w:rPr>
        <w:t xml:space="preserve">SECTION </w:t>
      </w:r>
      <w:r w:rsidR="00C84C34">
        <w:rPr>
          <w:rFonts w:ascii="Arial" w:hAnsi="Arial" w:cs="Arial"/>
          <w:sz w:val="22"/>
          <w:szCs w:val="22"/>
        </w:rPr>
        <w:t>7</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1C3C548E" w:rsidR="0065135B" w:rsidRDefault="00C64083"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FOR</w:t>
      </w:r>
      <w:r w:rsidR="004B3094">
        <w:rPr>
          <w:rFonts w:ascii="Arial" w:hAnsi="Arial" w:cs="Arial"/>
          <w:b/>
          <w:bCs/>
        </w:rPr>
        <w:t xml:space="preserve"> AUTOCAD</w:t>
      </w:r>
      <w:r w:rsidR="00342A1E">
        <w:rPr>
          <w:rFonts w:ascii="Arial" w:hAnsi="Arial" w:cs="Arial"/>
          <w:b/>
          <w:bCs/>
        </w:rPr>
        <w:t xml:space="preserve"> LICENSES</w:t>
      </w:r>
      <w:r w:rsidR="003D3AA4">
        <w:rPr>
          <w:rFonts w:ascii="Arial" w:hAnsi="Arial" w:cs="Arial"/>
          <w:b/>
          <w:bCs/>
        </w:rPr>
        <w:t xml:space="preserve"> </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1FC8DB09"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117ED5">
        <w:rPr>
          <w:rFonts w:ascii="Arial" w:hAnsi="Arial" w:cs="Arial"/>
          <w:b/>
          <w:sz w:val="22"/>
          <w:szCs w:val="22"/>
          <w:lang w:val="en-GB"/>
        </w:rPr>
        <w:t xml:space="preserve"> </w:t>
      </w:r>
    </w:p>
    <w:p w14:paraId="556D850E"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43753271" w14:textId="6A6A6422" w:rsidR="004B3094" w:rsidRDefault="00AC376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 xml:space="preserve"> 1</w:t>
      </w:r>
      <w:r w:rsidRPr="00AC3763">
        <w:rPr>
          <w:rFonts w:ascii="Arial" w:hAnsi="Arial" w:cs="Arial"/>
          <w:b/>
          <w:sz w:val="22"/>
          <w:szCs w:val="22"/>
          <w:vertAlign w:val="superscript"/>
          <w:lang w:val="en-GB"/>
        </w:rPr>
        <w:t>st</w:t>
      </w:r>
      <w:r>
        <w:rPr>
          <w:rFonts w:ascii="Arial" w:hAnsi="Arial" w:cs="Arial"/>
          <w:b/>
          <w:sz w:val="22"/>
          <w:szCs w:val="22"/>
          <w:lang w:val="en-GB"/>
        </w:rPr>
        <w:t xml:space="preserve"> year (2024 -2025)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376"/>
        <w:gridCol w:w="993"/>
        <w:gridCol w:w="1701"/>
        <w:gridCol w:w="2409"/>
        <w:gridCol w:w="2410"/>
      </w:tblGrid>
      <w:tr w:rsidR="004B3094" w14:paraId="78270815" w14:textId="77777777" w:rsidTr="008F7977">
        <w:trPr>
          <w:trHeight w:val="258"/>
        </w:trPr>
        <w:tc>
          <w:tcPr>
            <w:tcW w:w="2376" w:type="dxa"/>
            <w:shd w:val="clear" w:color="auto" w:fill="00B0F0"/>
          </w:tcPr>
          <w:p w14:paraId="5C6C63D1" w14:textId="77777777" w:rsidR="004B3094" w:rsidRPr="004B3094" w:rsidRDefault="004B3094" w:rsidP="008F7977">
            <w:pPr>
              <w:pStyle w:val="SubTitle"/>
              <w:rPr>
                <w:rFonts w:cs="Arial"/>
                <w:sz w:val="24"/>
                <w:szCs w:val="24"/>
              </w:rPr>
            </w:pPr>
            <w:r w:rsidRPr="004B3094">
              <w:rPr>
                <w:rFonts w:cs="Arial"/>
                <w:sz w:val="24"/>
                <w:szCs w:val="24"/>
              </w:rPr>
              <w:t>Products</w:t>
            </w:r>
          </w:p>
        </w:tc>
        <w:tc>
          <w:tcPr>
            <w:tcW w:w="993" w:type="dxa"/>
            <w:shd w:val="clear" w:color="auto" w:fill="00B0F0"/>
          </w:tcPr>
          <w:p w14:paraId="453E3EDD" w14:textId="77777777" w:rsidR="004B3094" w:rsidRPr="004B3094" w:rsidRDefault="004B3094" w:rsidP="008F7977">
            <w:pPr>
              <w:pStyle w:val="SubTitle"/>
              <w:rPr>
                <w:rFonts w:cs="Arial"/>
                <w:sz w:val="24"/>
                <w:szCs w:val="24"/>
              </w:rPr>
            </w:pPr>
            <w:r w:rsidRPr="004B3094">
              <w:rPr>
                <w:rFonts w:cs="Arial"/>
                <w:sz w:val="24"/>
                <w:szCs w:val="24"/>
              </w:rPr>
              <w:t>Seats</w:t>
            </w:r>
          </w:p>
        </w:tc>
        <w:tc>
          <w:tcPr>
            <w:tcW w:w="1701" w:type="dxa"/>
            <w:shd w:val="clear" w:color="auto" w:fill="00B0F0"/>
          </w:tcPr>
          <w:p w14:paraId="7FFE7A60" w14:textId="77777777" w:rsidR="004B3094" w:rsidRPr="004B3094" w:rsidRDefault="004B3094" w:rsidP="008F7977">
            <w:pPr>
              <w:pStyle w:val="SubTitle"/>
              <w:rPr>
                <w:rFonts w:cs="Arial"/>
                <w:sz w:val="24"/>
                <w:szCs w:val="24"/>
              </w:rPr>
            </w:pPr>
            <w:r w:rsidRPr="004B3094">
              <w:rPr>
                <w:rFonts w:cs="Arial"/>
                <w:sz w:val="24"/>
                <w:szCs w:val="24"/>
              </w:rPr>
              <w:t>Deployment</w:t>
            </w:r>
          </w:p>
        </w:tc>
        <w:tc>
          <w:tcPr>
            <w:tcW w:w="2409" w:type="dxa"/>
            <w:shd w:val="clear" w:color="auto" w:fill="00B0F0"/>
          </w:tcPr>
          <w:p w14:paraId="60A9A9C3" w14:textId="77777777" w:rsidR="004B3094" w:rsidRPr="004B3094" w:rsidRDefault="004B3094" w:rsidP="008F7977">
            <w:pPr>
              <w:pStyle w:val="SubTitle"/>
              <w:rPr>
                <w:rFonts w:cs="Arial"/>
                <w:sz w:val="24"/>
                <w:szCs w:val="24"/>
              </w:rPr>
            </w:pPr>
            <w:r w:rsidRPr="004B3094">
              <w:rPr>
                <w:rFonts w:cs="Arial"/>
                <w:sz w:val="24"/>
                <w:szCs w:val="24"/>
              </w:rPr>
              <w:t>Unit Price (Excl. VAT)</w:t>
            </w:r>
          </w:p>
        </w:tc>
        <w:tc>
          <w:tcPr>
            <w:tcW w:w="2410" w:type="dxa"/>
            <w:shd w:val="clear" w:color="auto" w:fill="00B0F0"/>
          </w:tcPr>
          <w:p w14:paraId="67E28577" w14:textId="77777777" w:rsidR="004B3094" w:rsidRPr="004B3094" w:rsidRDefault="004B3094" w:rsidP="008F7977">
            <w:pPr>
              <w:pStyle w:val="SubTitle"/>
              <w:rPr>
                <w:rFonts w:cs="Arial"/>
                <w:sz w:val="24"/>
                <w:szCs w:val="24"/>
              </w:rPr>
            </w:pPr>
            <w:r w:rsidRPr="004B3094">
              <w:rPr>
                <w:rFonts w:cs="Arial"/>
                <w:sz w:val="24"/>
                <w:szCs w:val="24"/>
              </w:rPr>
              <w:t>Total (Excl. VAT)</w:t>
            </w:r>
          </w:p>
        </w:tc>
      </w:tr>
      <w:tr w:rsidR="004B3094" w14:paraId="48181C8B" w14:textId="77777777" w:rsidTr="008F7977">
        <w:trPr>
          <w:trHeight w:val="273"/>
        </w:trPr>
        <w:tc>
          <w:tcPr>
            <w:tcW w:w="2376" w:type="dxa"/>
            <w:shd w:val="clear" w:color="auto" w:fill="FFFFFF"/>
          </w:tcPr>
          <w:p w14:paraId="0C6E1660" w14:textId="77777777" w:rsidR="004B3094" w:rsidRPr="004B3094" w:rsidRDefault="004B3094" w:rsidP="008F7977">
            <w:pPr>
              <w:spacing w:line="360" w:lineRule="auto"/>
              <w:rPr>
                <w:rFonts w:ascii="Arial" w:hAnsi="Arial" w:cs="Arial"/>
                <w:b/>
                <w:lang w:val="en-GB"/>
              </w:rPr>
            </w:pPr>
          </w:p>
          <w:p w14:paraId="765D2761" w14:textId="77777777" w:rsidR="004B3094" w:rsidRPr="004B3094" w:rsidRDefault="004B3094" w:rsidP="008F7977">
            <w:pPr>
              <w:rPr>
                <w:rFonts w:ascii="Arial" w:hAnsi="Arial" w:cs="Arial"/>
                <w:color w:val="000000"/>
              </w:rPr>
            </w:pPr>
            <w:r w:rsidRPr="004B3094">
              <w:rPr>
                <w:rFonts w:ascii="Arial" w:hAnsi="Arial" w:cs="Arial"/>
                <w:color w:val="000000"/>
              </w:rPr>
              <w:t>AEC Industry Collection</w:t>
            </w:r>
          </w:p>
          <w:p w14:paraId="6EBCB184" w14:textId="77777777" w:rsidR="004B3094" w:rsidRPr="004B3094" w:rsidRDefault="004B3094" w:rsidP="008F7977">
            <w:pPr>
              <w:spacing w:line="360" w:lineRule="auto"/>
              <w:rPr>
                <w:rFonts w:ascii="Arial" w:hAnsi="Arial" w:cs="Arial"/>
                <w:b/>
                <w:lang w:val="en-GB"/>
              </w:rPr>
            </w:pPr>
          </w:p>
        </w:tc>
        <w:tc>
          <w:tcPr>
            <w:tcW w:w="993" w:type="dxa"/>
            <w:shd w:val="clear" w:color="auto" w:fill="FFFFFF"/>
            <w:vAlign w:val="bottom"/>
          </w:tcPr>
          <w:p w14:paraId="57F309C4" w14:textId="77777777" w:rsidR="004B3094" w:rsidRPr="004B3094" w:rsidRDefault="004B3094" w:rsidP="008F7977">
            <w:pPr>
              <w:spacing w:line="720" w:lineRule="auto"/>
              <w:jc w:val="center"/>
              <w:rPr>
                <w:rFonts w:ascii="Arial" w:hAnsi="Arial" w:cs="Arial"/>
              </w:rPr>
            </w:pPr>
            <w:r w:rsidRPr="004B3094">
              <w:rPr>
                <w:rFonts w:ascii="Arial" w:hAnsi="Arial" w:cs="Arial"/>
                <w:color w:val="000000"/>
              </w:rPr>
              <w:t>21</w:t>
            </w:r>
          </w:p>
        </w:tc>
        <w:tc>
          <w:tcPr>
            <w:tcW w:w="1701" w:type="dxa"/>
            <w:shd w:val="clear" w:color="auto" w:fill="FFFFFF"/>
            <w:vAlign w:val="bottom"/>
          </w:tcPr>
          <w:p w14:paraId="21CA84F0" w14:textId="77777777" w:rsidR="004B3094" w:rsidRPr="004B3094" w:rsidRDefault="004B3094" w:rsidP="008F7977">
            <w:pPr>
              <w:spacing w:line="720" w:lineRule="auto"/>
              <w:jc w:val="center"/>
              <w:rPr>
                <w:rFonts w:ascii="Arial" w:hAnsi="Arial" w:cs="Arial"/>
              </w:rPr>
            </w:pPr>
            <w:r w:rsidRPr="004B3094">
              <w:rPr>
                <w:rFonts w:ascii="Arial" w:hAnsi="Arial" w:cs="Arial"/>
                <w:color w:val="000000"/>
              </w:rPr>
              <w:t>Standalone</w:t>
            </w:r>
          </w:p>
        </w:tc>
        <w:tc>
          <w:tcPr>
            <w:tcW w:w="2409" w:type="dxa"/>
            <w:shd w:val="clear" w:color="auto" w:fill="FFFFFF"/>
          </w:tcPr>
          <w:p w14:paraId="715AB1C4" w14:textId="77777777" w:rsidR="004B3094" w:rsidRPr="004B3094" w:rsidRDefault="004B3094" w:rsidP="008F7977">
            <w:pPr>
              <w:spacing w:line="720" w:lineRule="auto"/>
              <w:jc w:val="center"/>
              <w:rPr>
                <w:rFonts w:ascii="Arial" w:hAnsi="Arial" w:cs="Arial"/>
                <w:color w:val="000000"/>
              </w:rPr>
            </w:pPr>
          </w:p>
        </w:tc>
        <w:tc>
          <w:tcPr>
            <w:tcW w:w="2410" w:type="dxa"/>
            <w:shd w:val="clear" w:color="auto" w:fill="FFFFFF"/>
          </w:tcPr>
          <w:p w14:paraId="3F62B074" w14:textId="77777777" w:rsidR="004B3094" w:rsidRPr="004B3094" w:rsidRDefault="004B3094" w:rsidP="008F7977">
            <w:pPr>
              <w:rPr>
                <w:rFonts w:ascii="Arial" w:hAnsi="Arial" w:cs="Arial"/>
              </w:rPr>
            </w:pPr>
          </w:p>
        </w:tc>
      </w:tr>
      <w:tr w:rsidR="004B3094" w14:paraId="71A781B9" w14:textId="77777777" w:rsidTr="008F7977">
        <w:trPr>
          <w:trHeight w:val="273"/>
        </w:trPr>
        <w:tc>
          <w:tcPr>
            <w:tcW w:w="2376" w:type="dxa"/>
            <w:shd w:val="clear" w:color="auto" w:fill="FFFFFF"/>
          </w:tcPr>
          <w:p w14:paraId="600BE87F" w14:textId="77777777" w:rsidR="004B3094" w:rsidRPr="004B3094" w:rsidRDefault="004B3094" w:rsidP="008F7977">
            <w:pPr>
              <w:rPr>
                <w:rFonts w:ascii="Arial" w:hAnsi="Arial" w:cs="Arial"/>
                <w:color w:val="000000"/>
              </w:rPr>
            </w:pPr>
            <w:r w:rsidRPr="004B3094">
              <w:rPr>
                <w:rFonts w:ascii="Arial" w:hAnsi="Arial" w:cs="Arial"/>
                <w:color w:val="000000"/>
              </w:rPr>
              <w:t>Product Design &amp; Manufacturing Collection</w:t>
            </w:r>
          </w:p>
          <w:p w14:paraId="43E32E79" w14:textId="77777777" w:rsidR="004B3094" w:rsidRPr="004B3094" w:rsidRDefault="004B3094" w:rsidP="008F7977">
            <w:pPr>
              <w:rPr>
                <w:rFonts w:ascii="Arial" w:hAnsi="Arial" w:cs="Arial"/>
                <w:color w:val="000000"/>
              </w:rPr>
            </w:pPr>
          </w:p>
        </w:tc>
        <w:tc>
          <w:tcPr>
            <w:tcW w:w="993" w:type="dxa"/>
            <w:shd w:val="clear" w:color="auto" w:fill="FFFFFF"/>
            <w:vAlign w:val="bottom"/>
          </w:tcPr>
          <w:p w14:paraId="7D7AA5BB" w14:textId="77777777" w:rsidR="004B3094" w:rsidRPr="004B3094" w:rsidRDefault="004B3094" w:rsidP="008F7977">
            <w:pPr>
              <w:spacing w:line="720" w:lineRule="auto"/>
              <w:jc w:val="center"/>
              <w:rPr>
                <w:rFonts w:ascii="Arial" w:hAnsi="Arial" w:cs="Arial"/>
              </w:rPr>
            </w:pPr>
            <w:r w:rsidRPr="004B3094">
              <w:rPr>
                <w:rFonts w:ascii="Arial" w:hAnsi="Arial" w:cs="Arial"/>
                <w:color w:val="000000"/>
              </w:rPr>
              <w:t>7</w:t>
            </w:r>
          </w:p>
        </w:tc>
        <w:tc>
          <w:tcPr>
            <w:tcW w:w="1701" w:type="dxa"/>
            <w:shd w:val="clear" w:color="auto" w:fill="FFFFFF"/>
            <w:vAlign w:val="bottom"/>
          </w:tcPr>
          <w:p w14:paraId="6534E59A" w14:textId="77777777" w:rsidR="004B3094" w:rsidRPr="004B3094" w:rsidRDefault="004B3094" w:rsidP="008F7977">
            <w:pPr>
              <w:spacing w:line="720" w:lineRule="auto"/>
              <w:jc w:val="center"/>
              <w:rPr>
                <w:rFonts w:ascii="Arial" w:hAnsi="Arial" w:cs="Arial"/>
              </w:rPr>
            </w:pPr>
            <w:r w:rsidRPr="004B3094">
              <w:rPr>
                <w:rFonts w:ascii="Arial" w:hAnsi="Arial" w:cs="Arial"/>
                <w:color w:val="000000"/>
              </w:rPr>
              <w:t>Standalone</w:t>
            </w:r>
          </w:p>
        </w:tc>
        <w:tc>
          <w:tcPr>
            <w:tcW w:w="2409" w:type="dxa"/>
            <w:shd w:val="clear" w:color="auto" w:fill="FFFFFF"/>
          </w:tcPr>
          <w:p w14:paraId="395929B9" w14:textId="77777777" w:rsidR="004B3094" w:rsidRPr="004B3094" w:rsidRDefault="004B3094" w:rsidP="008F7977">
            <w:pPr>
              <w:jc w:val="center"/>
              <w:rPr>
                <w:rFonts w:ascii="Arial" w:hAnsi="Arial" w:cs="Arial"/>
              </w:rPr>
            </w:pPr>
          </w:p>
        </w:tc>
        <w:tc>
          <w:tcPr>
            <w:tcW w:w="2410" w:type="dxa"/>
            <w:shd w:val="clear" w:color="auto" w:fill="FFFFFF"/>
          </w:tcPr>
          <w:p w14:paraId="2CA283D0" w14:textId="77777777" w:rsidR="004B3094" w:rsidRPr="004B3094" w:rsidRDefault="004B3094" w:rsidP="008F7977">
            <w:pPr>
              <w:rPr>
                <w:rFonts w:ascii="Arial" w:hAnsi="Arial" w:cs="Arial"/>
              </w:rPr>
            </w:pPr>
          </w:p>
        </w:tc>
      </w:tr>
      <w:tr w:rsidR="004B3094" w14:paraId="4773D81E" w14:textId="77777777" w:rsidTr="008F7977">
        <w:trPr>
          <w:trHeight w:val="273"/>
        </w:trPr>
        <w:tc>
          <w:tcPr>
            <w:tcW w:w="2376" w:type="dxa"/>
            <w:shd w:val="clear" w:color="auto" w:fill="FFFFFF"/>
          </w:tcPr>
          <w:p w14:paraId="42289B21" w14:textId="77777777" w:rsidR="004B3094" w:rsidRPr="004B3094" w:rsidRDefault="004B3094" w:rsidP="008F7977">
            <w:pPr>
              <w:rPr>
                <w:rFonts w:ascii="Arial" w:hAnsi="Arial" w:cs="Arial"/>
                <w:color w:val="000000"/>
              </w:rPr>
            </w:pPr>
            <w:r w:rsidRPr="004B3094">
              <w:rPr>
                <w:rFonts w:ascii="Arial" w:hAnsi="Arial" w:cs="Arial"/>
                <w:color w:val="000000"/>
              </w:rPr>
              <w:t>AutoCAD 2023 and tool set</w:t>
            </w:r>
          </w:p>
          <w:p w14:paraId="2AD423D2" w14:textId="77777777" w:rsidR="004B3094" w:rsidRPr="004B3094" w:rsidRDefault="004B3094" w:rsidP="008F7977">
            <w:pPr>
              <w:rPr>
                <w:rFonts w:ascii="Arial" w:hAnsi="Arial" w:cs="Arial"/>
                <w:color w:val="000000"/>
              </w:rPr>
            </w:pPr>
            <w:r w:rsidRPr="004B3094">
              <w:rPr>
                <w:rFonts w:ascii="Arial" w:hAnsi="Arial" w:cs="Arial"/>
                <w:color w:val="000000"/>
              </w:rPr>
              <w:t>(Map 3D)</w:t>
            </w:r>
          </w:p>
        </w:tc>
        <w:tc>
          <w:tcPr>
            <w:tcW w:w="993" w:type="dxa"/>
            <w:shd w:val="clear" w:color="auto" w:fill="FFFFFF"/>
            <w:vAlign w:val="bottom"/>
          </w:tcPr>
          <w:p w14:paraId="276EF92C" w14:textId="77777777" w:rsidR="004B3094" w:rsidRPr="004B3094" w:rsidRDefault="004B3094" w:rsidP="008F7977">
            <w:pPr>
              <w:spacing w:line="720" w:lineRule="auto"/>
              <w:jc w:val="center"/>
              <w:rPr>
                <w:rFonts w:ascii="Arial" w:hAnsi="Arial" w:cs="Arial"/>
                <w:color w:val="000000"/>
              </w:rPr>
            </w:pPr>
            <w:r w:rsidRPr="004B3094">
              <w:rPr>
                <w:rFonts w:ascii="Arial" w:hAnsi="Arial" w:cs="Arial"/>
                <w:color w:val="000000"/>
              </w:rPr>
              <w:t>2</w:t>
            </w:r>
          </w:p>
        </w:tc>
        <w:tc>
          <w:tcPr>
            <w:tcW w:w="1701" w:type="dxa"/>
            <w:shd w:val="clear" w:color="auto" w:fill="FFFFFF"/>
            <w:vAlign w:val="bottom"/>
          </w:tcPr>
          <w:p w14:paraId="6759C434" w14:textId="77777777" w:rsidR="004B3094" w:rsidRPr="004B3094" w:rsidRDefault="004B3094" w:rsidP="008F7977">
            <w:pPr>
              <w:spacing w:line="720" w:lineRule="auto"/>
              <w:jc w:val="center"/>
              <w:rPr>
                <w:rFonts w:ascii="Arial" w:hAnsi="Arial" w:cs="Arial"/>
                <w:color w:val="000000"/>
              </w:rPr>
            </w:pPr>
            <w:r w:rsidRPr="004B3094">
              <w:rPr>
                <w:rFonts w:ascii="Arial" w:hAnsi="Arial" w:cs="Arial"/>
                <w:color w:val="000000"/>
              </w:rPr>
              <w:t>Standalone</w:t>
            </w:r>
          </w:p>
        </w:tc>
        <w:tc>
          <w:tcPr>
            <w:tcW w:w="2409" w:type="dxa"/>
            <w:shd w:val="clear" w:color="auto" w:fill="FFFFFF"/>
          </w:tcPr>
          <w:p w14:paraId="79C8FA12" w14:textId="77777777" w:rsidR="004B3094" w:rsidRPr="004B3094" w:rsidRDefault="004B3094" w:rsidP="008F7977">
            <w:pPr>
              <w:jc w:val="center"/>
              <w:rPr>
                <w:rFonts w:ascii="Arial" w:hAnsi="Arial" w:cs="Arial"/>
              </w:rPr>
            </w:pPr>
          </w:p>
        </w:tc>
        <w:tc>
          <w:tcPr>
            <w:tcW w:w="2410" w:type="dxa"/>
            <w:shd w:val="clear" w:color="auto" w:fill="FFFFFF"/>
          </w:tcPr>
          <w:p w14:paraId="2E2E760F" w14:textId="77777777" w:rsidR="004B3094" w:rsidRPr="004B3094" w:rsidRDefault="004B3094" w:rsidP="008F7977">
            <w:pPr>
              <w:rPr>
                <w:rFonts w:ascii="Arial" w:hAnsi="Arial" w:cs="Arial"/>
              </w:rPr>
            </w:pPr>
          </w:p>
        </w:tc>
      </w:tr>
      <w:tr w:rsidR="004B3094" w14:paraId="5761FE9C" w14:textId="77777777" w:rsidTr="008F7977">
        <w:trPr>
          <w:trHeight w:val="273"/>
        </w:trPr>
        <w:tc>
          <w:tcPr>
            <w:tcW w:w="5070" w:type="dxa"/>
            <w:gridSpan w:val="3"/>
            <w:vMerge w:val="restart"/>
            <w:shd w:val="clear" w:color="auto" w:fill="FFFFFF"/>
          </w:tcPr>
          <w:p w14:paraId="4236D95B" w14:textId="77777777" w:rsidR="004B3094" w:rsidRPr="004B3094" w:rsidRDefault="004B3094" w:rsidP="008F7977">
            <w:pPr>
              <w:spacing w:line="720" w:lineRule="auto"/>
              <w:jc w:val="center"/>
              <w:rPr>
                <w:rFonts w:ascii="Arial" w:hAnsi="Arial" w:cs="Arial"/>
                <w:color w:val="000000"/>
              </w:rPr>
            </w:pPr>
          </w:p>
        </w:tc>
        <w:tc>
          <w:tcPr>
            <w:tcW w:w="2409" w:type="dxa"/>
            <w:shd w:val="clear" w:color="auto" w:fill="FFFFFF"/>
          </w:tcPr>
          <w:p w14:paraId="4D3D4576" w14:textId="77777777" w:rsidR="004B3094" w:rsidRPr="004B3094" w:rsidRDefault="004B3094" w:rsidP="008F7977">
            <w:pPr>
              <w:jc w:val="center"/>
              <w:rPr>
                <w:rFonts w:ascii="Arial" w:hAnsi="Arial" w:cs="Arial"/>
              </w:rPr>
            </w:pPr>
            <w:r w:rsidRPr="004B3094">
              <w:rPr>
                <w:rFonts w:ascii="Arial" w:hAnsi="Arial" w:cs="Arial"/>
              </w:rPr>
              <w:t>Total (Excl. VAT)</w:t>
            </w:r>
          </w:p>
        </w:tc>
        <w:tc>
          <w:tcPr>
            <w:tcW w:w="2410" w:type="dxa"/>
            <w:shd w:val="clear" w:color="auto" w:fill="FFFFFF"/>
          </w:tcPr>
          <w:p w14:paraId="429E8BB2" w14:textId="77777777" w:rsidR="004B3094" w:rsidRPr="004B3094" w:rsidRDefault="004B3094" w:rsidP="008F7977">
            <w:pPr>
              <w:rPr>
                <w:rFonts w:ascii="Arial" w:hAnsi="Arial" w:cs="Arial"/>
              </w:rPr>
            </w:pPr>
          </w:p>
        </w:tc>
      </w:tr>
      <w:tr w:rsidR="004B3094" w14:paraId="0E644E12" w14:textId="77777777" w:rsidTr="008F7977">
        <w:trPr>
          <w:trHeight w:val="273"/>
        </w:trPr>
        <w:tc>
          <w:tcPr>
            <w:tcW w:w="5070" w:type="dxa"/>
            <w:gridSpan w:val="3"/>
            <w:vMerge/>
            <w:shd w:val="clear" w:color="auto" w:fill="FFFFFF"/>
          </w:tcPr>
          <w:p w14:paraId="6571836E" w14:textId="77777777" w:rsidR="004B3094" w:rsidRPr="004B3094" w:rsidRDefault="004B3094" w:rsidP="008F7977">
            <w:pPr>
              <w:spacing w:line="720" w:lineRule="auto"/>
              <w:jc w:val="center"/>
              <w:rPr>
                <w:rFonts w:ascii="Arial" w:hAnsi="Arial" w:cs="Arial"/>
                <w:color w:val="000000"/>
              </w:rPr>
            </w:pPr>
          </w:p>
        </w:tc>
        <w:tc>
          <w:tcPr>
            <w:tcW w:w="2409" w:type="dxa"/>
            <w:shd w:val="clear" w:color="auto" w:fill="FFFFFF"/>
          </w:tcPr>
          <w:p w14:paraId="4ECC0E38" w14:textId="77777777" w:rsidR="004B3094" w:rsidRPr="004B3094" w:rsidRDefault="004B3094" w:rsidP="008F7977">
            <w:pPr>
              <w:jc w:val="center"/>
              <w:rPr>
                <w:rFonts w:ascii="Arial" w:hAnsi="Arial" w:cs="Arial"/>
              </w:rPr>
            </w:pPr>
            <w:r w:rsidRPr="004B3094">
              <w:rPr>
                <w:rFonts w:ascii="Arial" w:hAnsi="Arial" w:cs="Arial"/>
              </w:rPr>
              <w:t>VAT @15%</w:t>
            </w:r>
          </w:p>
        </w:tc>
        <w:tc>
          <w:tcPr>
            <w:tcW w:w="2410" w:type="dxa"/>
            <w:shd w:val="clear" w:color="auto" w:fill="FFFFFF"/>
          </w:tcPr>
          <w:p w14:paraId="054A4C78" w14:textId="77777777" w:rsidR="004B3094" w:rsidRPr="004B3094" w:rsidRDefault="004B3094" w:rsidP="008F7977">
            <w:pPr>
              <w:rPr>
                <w:rFonts w:ascii="Arial" w:hAnsi="Arial" w:cs="Arial"/>
              </w:rPr>
            </w:pPr>
          </w:p>
        </w:tc>
      </w:tr>
      <w:tr w:rsidR="004B3094" w14:paraId="5ECB7D27" w14:textId="77777777" w:rsidTr="008F7977">
        <w:trPr>
          <w:trHeight w:val="273"/>
        </w:trPr>
        <w:tc>
          <w:tcPr>
            <w:tcW w:w="5070" w:type="dxa"/>
            <w:gridSpan w:val="3"/>
            <w:vMerge/>
            <w:shd w:val="clear" w:color="auto" w:fill="FFFFFF"/>
          </w:tcPr>
          <w:p w14:paraId="3913BE0A" w14:textId="77777777" w:rsidR="004B3094" w:rsidRPr="004B3094" w:rsidRDefault="004B3094" w:rsidP="008F7977">
            <w:pPr>
              <w:spacing w:line="720" w:lineRule="auto"/>
              <w:jc w:val="center"/>
              <w:rPr>
                <w:rFonts w:ascii="Arial" w:hAnsi="Arial" w:cs="Arial"/>
                <w:color w:val="000000"/>
              </w:rPr>
            </w:pPr>
          </w:p>
        </w:tc>
        <w:tc>
          <w:tcPr>
            <w:tcW w:w="2409" w:type="dxa"/>
            <w:shd w:val="clear" w:color="auto" w:fill="FFFFFF"/>
          </w:tcPr>
          <w:p w14:paraId="456E53A2" w14:textId="77777777" w:rsidR="004B3094" w:rsidRPr="004B3094" w:rsidRDefault="004B3094" w:rsidP="008F7977">
            <w:pPr>
              <w:jc w:val="center"/>
              <w:rPr>
                <w:rFonts w:ascii="Arial" w:hAnsi="Arial" w:cs="Arial"/>
              </w:rPr>
            </w:pPr>
            <w:r w:rsidRPr="004B3094">
              <w:rPr>
                <w:rFonts w:ascii="Arial" w:hAnsi="Arial" w:cs="Arial"/>
              </w:rPr>
              <w:t>Total (Incl. VAT)</w:t>
            </w:r>
          </w:p>
        </w:tc>
        <w:tc>
          <w:tcPr>
            <w:tcW w:w="2410" w:type="dxa"/>
            <w:shd w:val="clear" w:color="auto" w:fill="FFFFFF"/>
          </w:tcPr>
          <w:p w14:paraId="348B4B10" w14:textId="77777777" w:rsidR="004B3094" w:rsidRPr="004B3094" w:rsidRDefault="004B3094" w:rsidP="008F7977">
            <w:pPr>
              <w:rPr>
                <w:rFonts w:ascii="Arial" w:hAnsi="Arial" w:cs="Arial"/>
              </w:rPr>
            </w:pPr>
          </w:p>
        </w:tc>
      </w:tr>
    </w:tbl>
    <w:p w14:paraId="2D45737E" w14:textId="77777777" w:rsidR="004B3094" w:rsidRDefault="004B3094" w:rsidP="00EF509E">
      <w:pPr>
        <w:widowControl w:val="0"/>
        <w:tabs>
          <w:tab w:val="left" w:pos="720"/>
        </w:tabs>
        <w:spacing w:line="360" w:lineRule="auto"/>
        <w:jc w:val="both"/>
        <w:rPr>
          <w:rFonts w:ascii="Arial" w:hAnsi="Arial" w:cs="Arial"/>
          <w:b/>
          <w:sz w:val="22"/>
          <w:szCs w:val="22"/>
          <w:lang w:val="en-GB"/>
        </w:rPr>
      </w:pPr>
    </w:p>
    <w:p w14:paraId="2854EF9C" w14:textId="77777777" w:rsidR="00117ED5" w:rsidRDefault="00117ED5" w:rsidP="00EF509E">
      <w:pPr>
        <w:widowControl w:val="0"/>
        <w:tabs>
          <w:tab w:val="left" w:pos="720"/>
        </w:tabs>
        <w:spacing w:line="360" w:lineRule="auto"/>
        <w:jc w:val="both"/>
        <w:rPr>
          <w:rFonts w:ascii="Arial" w:hAnsi="Arial" w:cs="Arial"/>
          <w:b/>
          <w:sz w:val="22"/>
          <w:szCs w:val="22"/>
          <w:lang w:val="en-GB"/>
        </w:rPr>
      </w:pPr>
    </w:p>
    <w:p w14:paraId="0AA8D72A"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2E7FCD2F"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313E165C"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4EB77E42"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1A277F84"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3B592EFA"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37004ACA"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7CDC71E0"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7AB0F58C"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438C8563"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14F896A5"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70B4E3AD"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2402BF56"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0F27AAE8"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0ADB431C"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5766ACA5" w14:textId="63FC48B2" w:rsidR="00AC3763" w:rsidRDefault="00AC376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2</w:t>
      </w:r>
      <w:r w:rsidRPr="00AC3763">
        <w:rPr>
          <w:rFonts w:ascii="Arial" w:hAnsi="Arial" w:cs="Arial"/>
          <w:b/>
          <w:sz w:val="22"/>
          <w:szCs w:val="22"/>
          <w:vertAlign w:val="superscript"/>
          <w:lang w:val="en-GB"/>
        </w:rPr>
        <w:t>nd</w:t>
      </w:r>
      <w:r>
        <w:rPr>
          <w:rFonts w:ascii="Arial" w:hAnsi="Arial" w:cs="Arial"/>
          <w:b/>
          <w:sz w:val="22"/>
          <w:szCs w:val="22"/>
          <w:lang w:val="en-GB"/>
        </w:rPr>
        <w:t xml:space="preserve"> Year (2025 - 2026)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376"/>
        <w:gridCol w:w="993"/>
        <w:gridCol w:w="1701"/>
        <w:gridCol w:w="2409"/>
        <w:gridCol w:w="2410"/>
      </w:tblGrid>
      <w:tr w:rsidR="00AC3763" w14:paraId="533F7B5E" w14:textId="77777777" w:rsidTr="00EC76CE">
        <w:trPr>
          <w:trHeight w:val="258"/>
        </w:trPr>
        <w:tc>
          <w:tcPr>
            <w:tcW w:w="2376" w:type="dxa"/>
            <w:shd w:val="clear" w:color="auto" w:fill="00B0F0"/>
          </w:tcPr>
          <w:p w14:paraId="264B8B25" w14:textId="77777777" w:rsidR="00AC3763" w:rsidRPr="004B3094" w:rsidRDefault="00AC3763" w:rsidP="00EC76CE">
            <w:pPr>
              <w:pStyle w:val="SubTitle"/>
              <w:rPr>
                <w:rFonts w:cs="Arial"/>
                <w:sz w:val="24"/>
                <w:szCs w:val="24"/>
              </w:rPr>
            </w:pPr>
            <w:r w:rsidRPr="004B3094">
              <w:rPr>
                <w:rFonts w:cs="Arial"/>
                <w:sz w:val="24"/>
                <w:szCs w:val="24"/>
              </w:rPr>
              <w:t>Products</w:t>
            </w:r>
          </w:p>
        </w:tc>
        <w:tc>
          <w:tcPr>
            <w:tcW w:w="993" w:type="dxa"/>
            <w:shd w:val="clear" w:color="auto" w:fill="00B0F0"/>
          </w:tcPr>
          <w:p w14:paraId="3B25C808" w14:textId="77777777" w:rsidR="00AC3763" w:rsidRPr="004B3094" w:rsidRDefault="00AC3763" w:rsidP="00EC76CE">
            <w:pPr>
              <w:pStyle w:val="SubTitle"/>
              <w:rPr>
                <w:rFonts w:cs="Arial"/>
                <w:sz w:val="24"/>
                <w:szCs w:val="24"/>
              </w:rPr>
            </w:pPr>
            <w:r w:rsidRPr="004B3094">
              <w:rPr>
                <w:rFonts w:cs="Arial"/>
                <w:sz w:val="24"/>
                <w:szCs w:val="24"/>
              </w:rPr>
              <w:t>Seats</w:t>
            </w:r>
          </w:p>
        </w:tc>
        <w:tc>
          <w:tcPr>
            <w:tcW w:w="1701" w:type="dxa"/>
            <w:shd w:val="clear" w:color="auto" w:fill="00B0F0"/>
          </w:tcPr>
          <w:p w14:paraId="3377C096" w14:textId="77777777" w:rsidR="00AC3763" w:rsidRPr="004B3094" w:rsidRDefault="00AC3763" w:rsidP="00EC76CE">
            <w:pPr>
              <w:pStyle w:val="SubTitle"/>
              <w:rPr>
                <w:rFonts w:cs="Arial"/>
                <w:sz w:val="24"/>
                <w:szCs w:val="24"/>
              </w:rPr>
            </w:pPr>
            <w:r w:rsidRPr="004B3094">
              <w:rPr>
                <w:rFonts w:cs="Arial"/>
                <w:sz w:val="24"/>
                <w:szCs w:val="24"/>
              </w:rPr>
              <w:t>Deployment</w:t>
            </w:r>
          </w:p>
        </w:tc>
        <w:tc>
          <w:tcPr>
            <w:tcW w:w="2409" w:type="dxa"/>
            <w:shd w:val="clear" w:color="auto" w:fill="00B0F0"/>
          </w:tcPr>
          <w:p w14:paraId="142400A1" w14:textId="77777777" w:rsidR="00AC3763" w:rsidRPr="004B3094" w:rsidRDefault="00AC3763" w:rsidP="00EC76CE">
            <w:pPr>
              <w:pStyle w:val="SubTitle"/>
              <w:rPr>
                <w:rFonts w:cs="Arial"/>
                <w:sz w:val="24"/>
                <w:szCs w:val="24"/>
              </w:rPr>
            </w:pPr>
            <w:r w:rsidRPr="004B3094">
              <w:rPr>
                <w:rFonts w:cs="Arial"/>
                <w:sz w:val="24"/>
                <w:szCs w:val="24"/>
              </w:rPr>
              <w:t>Unit Price (Excl. VAT)</w:t>
            </w:r>
          </w:p>
        </w:tc>
        <w:tc>
          <w:tcPr>
            <w:tcW w:w="2410" w:type="dxa"/>
            <w:shd w:val="clear" w:color="auto" w:fill="00B0F0"/>
          </w:tcPr>
          <w:p w14:paraId="4438D490" w14:textId="77777777" w:rsidR="00AC3763" w:rsidRPr="004B3094" w:rsidRDefault="00AC3763" w:rsidP="00EC76CE">
            <w:pPr>
              <w:pStyle w:val="SubTitle"/>
              <w:rPr>
                <w:rFonts w:cs="Arial"/>
                <w:sz w:val="24"/>
                <w:szCs w:val="24"/>
              </w:rPr>
            </w:pPr>
            <w:r w:rsidRPr="004B3094">
              <w:rPr>
                <w:rFonts w:cs="Arial"/>
                <w:sz w:val="24"/>
                <w:szCs w:val="24"/>
              </w:rPr>
              <w:t>Total (Excl. VAT)</w:t>
            </w:r>
          </w:p>
        </w:tc>
      </w:tr>
      <w:tr w:rsidR="00AC3763" w14:paraId="7514B773" w14:textId="77777777" w:rsidTr="00EC76CE">
        <w:trPr>
          <w:trHeight w:val="273"/>
        </w:trPr>
        <w:tc>
          <w:tcPr>
            <w:tcW w:w="2376" w:type="dxa"/>
            <w:shd w:val="clear" w:color="auto" w:fill="FFFFFF"/>
          </w:tcPr>
          <w:p w14:paraId="456CA3EF" w14:textId="77777777" w:rsidR="00AC3763" w:rsidRPr="004B3094" w:rsidRDefault="00AC3763" w:rsidP="00EC76CE">
            <w:pPr>
              <w:spacing w:line="360" w:lineRule="auto"/>
              <w:rPr>
                <w:rFonts w:ascii="Arial" w:hAnsi="Arial" w:cs="Arial"/>
                <w:b/>
                <w:lang w:val="en-GB"/>
              </w:rPr>
            </w:pPr>
          </w:p>
          <w:p w14:paraId="73D9D90B" w14:textId="77777777" w:rsidR="00AC3763" w:rsidRPr="004B3094" w:rsidRDefault="00AC3763" w:rsidP="00EC76CE">
            <w:pPr>
              <w:rPr>
                <w:rFonts w:ascii="Arial" w:hAnsi="Arial" w:cs="Arial"/>
                <w:color w:val="000000"/>
              </w:rPr>
            </w:pPr>
            <w:r w:rsidRPr="004B3094">
              <w:rPr>
                <w:rFonts w:ascii="Arial" w:hAnsi="Arial" w:cs="Arial"/>
                <w:color w:val="000000"/>
              </w:rPr>
              <w:t>AEC Industry Collection</w:t>
            </w:r>
          </w:p>
          <w:p w14:paraId="0768774E" w14:textId="77777777" w:rsidR="00AC3763" w:rsidRPr="004B3094" w:rsidRDefault="00AC3763" w:rsidP="00EC76CE">
            <w:pPr>
              <w:spacing w:line="360" w:lineRule="auto"/>
              <w:rPr>
                <w:rFonts w:ascii="Arial" w:hAnsi="Arial" w:cs="Arial"/>
                <w:b/>
                <w:lang w:val="en-GB"/>
              </w:rPr>
            </w:pPr>
          </w:p>
        </w:tc>
        <w:tc>
          <w:tcPr>
            <w:tcW w:w="993" w:type="dxa"/>
            <w:shd w:val="clear" w:color="auto" w:fill="FFFFFF"/>
            <w:vAlign w:val="bottom"/>
          </w:tcPr>
          <w:p w14:paraId="4DB5AC00" w14:textId="77777777" w:rsidR="00AC3763" w:rsidRPr="004B3094" w:rsidRDefault="00AC3763" w:rsidP="00EC76CE">
            <w:pPr>
              <w:spacing w:line="720" w:lineRule="auto"/>
              <w:jc w:val="center"/>
              <w:rPr>
                <w:rFonts w:ascii="Arial" w:hAnsi="Arial" w:cs="Arial"/>
              </w:rPr>
            </w:pPr>
            <w:r w:rsidRPr="004B3094">
              <w:rPr>
                <w:rFonts w:ascii="Arial" w:hAnsi="Arial" w:cs="Arial"/>
                <w:color w:val="000000"/>
              </w:rPr>
              <w:t>21</w:t>
            </w:r>
          </w:p>
        </w:tc>
        <w:tc>
          <w:tcPr>
            <w:tcW w:w="1701" w:type="dxa"/>
            <w:shd w:val="clear" w:color="auto" w:fill="FFFFFF"/>
            <w:vAlign w:val="bottom"/>
          </w:tcPr>
          <w:p w14:paraId="4D944C79" w14:textId="77777777" w:rsidR="00AC3763" w:rsidRPr="004B3094" w:rsidRDefault="00AC3763" w:rsidP="00EC76CE">
            <w:pPr>
              <w:spacing w:line="720" w:lineRule="auto"/>
              <w:jc w:val="center"/>
              <w:rPr>
                <w:rFonts w:ascii="Arial" w:hAnsi="Arial" w:cs="Arial"/>
              </w:rPr>
            </w:pPr>
            <w:r w:rsidRPr="004B3094">
              <w:rPr>
                <w:rFonts w:ascii="Arial" w:hAnsi="Arial" w:cs="Arial"/>
                <w:color w:val="000000"/>
              </w:rPr>
              <w:t>Standalone</w:t>
            </w:r>
          </w:p>
        </w:tc>
        <w:tc>
          <w:tcPr>
            <w:tcW w:w="2409" w:type="dxa"/>
            <w:shd w:val="clear" w:color="auto" w:fill="FFFFFF"/>
          </w:tcPr>
          <w:p w14:paraId="4D469AF1" w14:textId="77777777" w:rsidR="00AC3763" w:rsidRPr="004B3094" w:rsidRDefault="00AC3763" w:rsidP="00EC76CE">
            <w:pPr>
              <w:spacing w:line="720" w:lineRule="auto"/>
              <w:jc w:val="center"/>
              <w:rPr>
                <w:rFonts w:ascii="Arial" w:hAnsi="Arial" w:cs="Arial"/>
                <w:color w:val="000000"/>
              </w:rPr>
            </w:pPr>
          </w:p>
        </w:tc>
        <w:tc>
          <w:tcPr>
            <w:tcW w:w="2410" w:type="dxa"/>
            <w:shd w:val="clear" w:color="auto" w:fill="FFFFFF"/>
          </w:tcPr>
          <w:p w14:paraId="28B2F95A" w14:textId="77777777" w:rsidR="00AC3763" w:rsidRPr="004B3094" w:rsidRDefault="00AC3763" w:rsidP="00EC76CE">
            <w:pPr>
              <w:rPr>
                <w:rFonts w:ascii="Arial" w:hAnsi="Arial" w:cs="Arial"/>
              </w:rPr>
            </w:pPr>
          </w:p>
        </w:tc>
      </w:tr>
      <w:tr w:rsidR="00AC3763" w14:paraId="1157A512" w14:textId="77777777" w:rsidTr="00EC76CE">
        <w:trPr>
          <w:trHeight w:val="273"/>
        </w:trPr>
        <w:tc>
          <w:tcPr>
            <w:tcW w:w="2376" w:type="dxa"/>
            <w:shd w:val="clear" w:color="auto" w:fill="FFFFFF"/>
          </w:tcPr>
          <w:p w14:paraId="36CEBB1A" w14:textId="77777777" w:rsidR="00AC3763" w:rsidRPr="004B3094" w:rsidRDefault="00AC3763" w:rsidP="00EC76CE">
            <w:pPr>
              <w:rPr>
                <w:rFonts w:ascii="Arial" w:hAnsi="Arial" w:cs="Arial"/>
                <w:color w:val="000000"/>
              </w:rPr>
            </w:pPr>
            <w:r w:rsidRPr="004B3094">
              <w:rPr>
                <w:rFonts w:ascii="Arial" w:hAnsi="Arial" w:cs="Arial"/>
                <w:color w:val="000000"/>
              </w:rPr>
              <w:t>Product Design &amp; Manufacturing Collection</w:t>
            </w:r>
          </w:p>
          <w:p w14:paraId="33ECA5E5" w14:textId="77777777" w:rsidR="00AC3763" w:rsidRPr="004B3094" w:rsidRDefault="00AC3763" w:rsidP="00EC76CE">
            <w:pPr>
              <w:rPr>
                <w:rFonts w:ascii="Arial" w:hAnsi="Arial" w:cs="Arial"/>
                <w:color w:val="000000"/>
              </w:rPr>
            </w:pPr>
          </w:p>
        </w:tc>
        <w:tc>
          <w:tcPr>
            <w:tcW w:w="993" w:type="dxa"/>
            <w:shd w:val="clear" w:color="auto" w:fill="FFFFFF"/>
            <w:vAlign w:val="bottom"/>
          </w:tcPr>
          <w:p w14:paraId="18A506AE" w14:textId="77777777" w:rsidR="00AC3763" w:rsidRPr="004B3094" w:rsidRDefault="00AC3763" w:rsidP="00EC76CE">
            <w:pPr>
              <w:spacing w:line="720" w:lineRule="auto"/>
              <w:jc w:val="center"/>
              <w:rPr>
                <w:rFonts w:ascii="Arial" w:hAnsi="Arial" w:cs="Arial"/>
              </w:rPr>
            </w:pPr>
            <w:r w:rsidRPr="004B3094">
              <w:rPr>
                <w:rFonts w:ascii="Arial" w:hAnsi="Arial" w:cs="Arial"/>
                <w:color w:val="000000"/>
              </w:rPr>
              <w:t>7</w:t>
            </w:r>
          </w:p>
        </w:tc>
        <w:tc>
          <w:tcPr>
            <w:tcW w:w="1701" w:type="dxa"/>
            <w:shd w:val="clear" w:color="auto" w:fill="FFFFFF"/>
            <w:vAlign w:val="bottom"/>
          </w:tcPr>
          <w:p w14:paraId="0DFDF570" w14:textId="77777777" w:rsidR="00AC3763" w:rsidRPr="004B3094" w:rsidRDefault="00AC3763" w:rsidP="00EC76CE">
            <w:pPr>
              <w:spacing w:line="720" w:lineRule="auto"/>
              <w:jc w:val="center"/>
              <w:rPr>
                <w:rFonts w:ascii="Arial" w:hAnsi="Arial" w:cs="Arial"/>
              </w:rPr>
            </w:pPr>
            <w:r w:rsidRPr="004B3094">
              <w:rPr>
                <w:rFonts w:ascii="Arial" w:hAnsi="Arial" w:cs="Arial"/>
                <w:color w:val="000000"/>
              </w:rPr>
              <w:t>Standalone</w:t>
            </w:r>
          </w:p>
        </w:tc>
        <w:tc>
          <w:tcPr>
            <w:tcW w:w="2409" w:type="dxa"/>
            <w:shd w:val="clear" w:color="auto" w:fill="FFFFFF"/>
          </w:tcPr>
          <w:p w14:paraId="62BD9450" w14:textId="77777777" w:rsidR="00AC3763" w:rsidRPr="004B3094" w:rsidRDefault="00AC3763" w:rsidP="00EC76CE">
            <w:pPr>
              <w:jc w:val="center"/>
              <w:rPr>
                <w:rFonts w:ascii="Arial" w:hAnsi="Arial" w:cs="Arial"/>
              </w:rPr>
            </w:pPr>
          </w:p>
        </w:tc>
        <w:tc>
          <w:tcPr>
            <w:tcW w:w="2410" w:type="dxa"/>
            <w:shd w:val="clear" w:color="auto" w:fill="FFFFFF"/>
          </w:tcPr>
          <w:p w14:paraId="1DEFBDF8" w14:textId="77777777" w:rsidR="00AC3763" w:rsidRPr="004B3094" w:rsidRDefault="00AC3763" w:rsidP="00EC76CE">
            <w:pPr>
              <w:rPr>
                <w:rFonts w:ascii="Arial" w:hAnsi="Arial" w:cs="Arial"/>
              </w:rPr>
            </w:pPr>
          </w:p>
        </w:tc>
      </w:tr>
      <w:tr w:rsidR="00AC3763" w14:paraId="49913116" w14:textId="77777777" w:rsidTr="00EC76CE">
        <w:trPr>
          <w:trHeight w:val="273"/>
        </w:trPr>
        <w:tc>
          <w:tcPr>
            <w:tcW w:w="2376" w:type="dxa"/>
            <w:shd w:val="clear" w:color="auto" w:fill="FFFFFF"/>
          </w:tcPr>
          <w:p w14:paraId="6A644C13" w14:textId="77777777" w:rsidR="00AC3763" w:rsidRPr="004B3094" w:rsidRDefault="00AC3763" w:rsidP="00EC76CE">
            <w:pPr>
              <w:rPr>
                <w:rFonts w:ascii="Arial" w:hAnsi="Arial" w:cs="Arial"/>
                <w:color w:val="000000"/>
              </w:rPr>
            </w:pPr>
            <w:r w:rsidRPr="004B3094">
              <w:rPr>
                <w:rFonts w:ascii="Arial" w:hAnsi="Arial" w:cs="Arial"/>
                <w:color w:val="000000"/>
              </w:rPr>
              <w:t>AutoCAD 2023 and tool set</w:t>
            </w:r>
          </w:p>
          <w:p w14:paraId="24C75902" w14:textId="77777777" w:rsidR="00AC3763" w:rsidRPr="004B3094" w:rsidRDefault="00AC3763" w:rsidP="00EC76CE">
            <w:pPr>
              <w:rPr>
                <w:rFonts w:ascii="Arial" w:hAnsi="Arial" w:cs="Arial"/>
                <w:color w:val="000000"/>
              </w:rPr>
            </w:pPr>
            <w:r w:rsidRPr="004B3094">
              <w:rPr>
                <w:rFonts w:ascii="Arial" w:hAnsi="Arial" w:cs="Arial"/>
                <w:color w:val="000000"/>
              </w:rPr>
              <w:t>(Map 3D)</w:t>
            </w:r>
          </w:p>
        </w:tc>
        <w:tc>
          <w:tcPr>
            <w:tcW w:w="993" w:type="dxa"/>
            <w:shd w:val="clear" w:color="auto" w:fill="FFFFFF"/>
            <w:vAlign w:val="bottom"/>
          </w:tcPr>
          <w:p w14:paraId="0EAE6EFB" w14:textId="77777777" w:rsidR="00AC3763" w:rsidRPr="004B3094" w:rsidRDefault="00AC3763" w:rsidP="00EC76CE">
            <w:pPr>
              <w:spacing w:line="720" w:lineRule="auto"/>
              <w:jc w:val="center"/>
              <w:rPr>
                <w:rFonts w:ascii="Arial" w:hAnsi="Arial" w:cs="Arial"/>
                <w:color w:val="000000"/>
              </w:rPr>
            </w:pPr>
            <w:r w:rsidRPr="004B3094">
              <w:rPr>
                <w:rFonts w:ascii="Arial" w:hAnsi="Arial" w:cs="Arial"/>
                <w:color w:val="000000"/>
              </w:rPr>
              <w:t>2</w:t>
            </w:r>
          </w:p>
        </w:tc>
        <w:tc>
          <w:tcPr>
            <w:tcW w:w="1701" w:type="dxa"/>
            <w:shd w:val="clear" w:color="auto" w:fill="FFFFFF"/>
            <w:vAlign w:val="bottom"/>
          </w:tcPr>
          <w:p w14:paraId="54E45113" w14:textId="77777777" w:rsidR="00AC3763" w:rsidRPr="004B3094" w:rsidRDefault="00AC3763" w:rsidP="00EC76CE">
            <w:pPr>
              <w:spacing w:line="720" w:lineRule="auto"/>
              <w:jc w:val="center"/>
              <w:rPr>
                <w:rFonts w:ascii="Arial" w:hAnsi="Arial" w:cs="Arial"/>
                <w:color w:val="000000"/>
              </w:rPr>
            </w:pPr>
            <w:r w:rsidRPr="004B3094">
              <w:rPr>
                <w:rFonts w:ascii="Arial" w:hAnsi="Arial" w:cs="Arial"/>
                <w:color w:val="000000"/>
              </w:rPr>
              <w:t>Standalone</w:t>
            </w:r>
          </w:p>
        </w:tc>
        <w:tc>
          <w:tcPr>
            <w:tcW w:w="2409" w:type="dxa"/>
            <w:shd w:val="clear" w:color="auto" w:fill="FFFFFF"/>
          </w:tcPr>
          <w:p w14:paraId="56072117" w14:textId="77777777" w:rsidR="00AC3763" w:rsidRPr="004B3094" w:rsidRDefault="00AC3763" w:rsidP="00EC76CE">
            <w:pPr>
              <w:jc w:val="center"/>
              <w:rPr>
                <w:rFonts w:ascii="Arial" w:hAnsi="Arial" w:cs="Arial"/>
              </w:rPr>
            </w:pPr>
          </w:p>
        </w:tc>
        <w:tc>
          <w:tcPr>
            <w:tcW w:w="2410" w:type="dxa"/>
            <w:shd w:val="clear" w:color="auto" w:fill="FFFFFF"/>
          </w:tcPr>
          <w:p w14:paraId="6A8D4B5D" w14:textId="77777777" w:rsidR="00AC3763" w:rsidRPr="004B3094" w:rsidRDefault="00AC3763" w:rsidP="00EC76CE">
            <w:pPr>
              <w:rPr>
                <w:rFonts w:ascii="Arial" w:hAnsi="Arial" w:cs="Arial"/>
              </w:rPr>
            </w:pPr>
          </w:p>
        </w:tc>
      </w:tr>
      <w:tr w:rsidR="00AC3763" w14:paraId="697B0494" w14:textId="77777777" w:rsidTr="00EC76CE">
        <w:trPr>
          <w:trHeight w:val="273"/>
        </w:trPr>
        <w:tc>
          <w:tcPr>
            <w:tcW w:w="5070" w:type="dxa"/>
            <w:gridSpan w:val="3"/>
            <w:vMerge w:val="restart"/>
            <w:shd w:val="clear" w:color="auto" w:fill="FFFFFF"/>
          </w:tcPr>
          <w:p w14:paraId="6214EDF6" w14:textId="77777777" w:rsidR="00AC3763" w:rsidRPr="004B3094" w:rsidRDefault="00AC3763" w:rsidP="00EC76CE">
            <w:pPr>
              <w:spacing w:line="720" w:lineRule="auto"/>
              <w:jc w:val="center"/>
              <w:rPr>
                <w:rFonts w:ascii="Arial" w:hAnsi="Arial" w:cs="Arial"/>
                <w:color w:val="000000"/>
              </w:rPr>
            </w:pPr>
          </w:p>
        </w:tc>
        <w:tc>
          <w:tcPr>
            <w:tcW w:w="2409" w:type="dxa"/>
            <w:shd w:val="clear" w:color="auto" w:fill="FFFFFF"/>
          </w:tcPr>
          <w:p w14:paraId="57F9CF75" w14:textId="77777777" w:rsidR="00AC3763" w:rsidRPr="004B3094" w:rsidRDefault="00AC3763" w:rsidP="00EC76CE">
            <w:pPr>
              <w:jc w:val="center"/>
              <w:rPr>
                <w:rFonts w:ascii="Arial" w:hAnsi="Arial" w:cs="Arial"/>
              </w:rPr>
            </w:pPr>
            <w:r w:rsidRPr="004B3094">
              <w:rPr>
                <w:rFonts w:ascii="Arial" w:hAnsi="Arial" w:cs="Arial"/>
              </w:rPr>
              <w:t>Total (Excl. VAT)</w:t>
            </w:r>
          </w:p>
        </w:tc>
        <w:tc>
          <w:tcPr>
            <w:tcW w:w="2410" w:type="dxa"/>
            <w:shd w:val="clear" w:color="auto" w:fill="FFFFFF"/>
          </w:tcPr>
          <w:p w14:paraId="25989439" w14:textId="77777777" w:rsidR="00AC3763" w:rsidRPr="004B3094" w:rsidRDefault="00AC3763" w:rsidP="00EC76CE">
            <w:pPr>
              <w:rPr>
                <w:rFonts w:ascii="Arial" w:hAnsi="Arial" w:cs="Arial"/>
              </w:rPr>
            </w:pPr>
          </w:p>
        </w:tc>
      </w:tr>
      <w:tr w:rsidR="00AC3763" w14:paraId="551CEBE0" w14:textId="77777777" w:rsidTr="00EC76CE">
        <w:trPr>
          <w:trHeight w:val="273"/>
        </w:trPr>
        <w:tc>
          <w:tcPr>
            <w:tcW w:w="5070" w:type="dxa"/>
            <w:gridSpan w:val="3"/>
            <w:vMerge/>
            <w:shd w:val="clear" w:color="auto" w:fill="FFFFFF"/>
          </w:tcPr>
          <w:p w14:paraId="2F6B929C" w14:textId="77777777" w:rsidR="00AC3763" w:rsidRPr="004B3094" w:rsidRDefault="00AC3763" w:rsidP="00EC76CE">
            <w:pPr>
              <w:spacing w:line="720" w:lineRule="auto"/>
              <w:jc w:val="center"/>
              <w:rPr>
                <w:rFonts w:ascii="Arial" w:hAnsi="Arial" w:cs="Arial"/>
                <w:color w:val="000000"/>
              </w:rPr>
            </w:pPr>
          </w:p>
        </w:tc>
        <w:tc>
          <w:tcPr>
            <w:tcW w:w="2409" w:type="dxa"/>
            <w:shd w:val="clear" w:color="auto" w:fill="FFFFFF"/>
          </w:tcPr>
          <w:p w14:paraId="4CE43347" w14:textId="77777777" w:rsidR="00AC3763" w:rsidRPr="004B3094" w:rsidRDefault="00AC3763" w:rsidP="00EC76CE">
            <w:pPr>
              <w:jc w:val="center"/>
              <w:rPr>
                <w:rFonts w:ascii="Arial" w:hAnsi="Arial" w:cs="Arial"/>
              </w:rPr>
            </w:pPr>
            <w:r w:rsidRPr="004B3094">
              <w:rPr>
                <w:rFonts w:ascii="Arial" w:hAnsi="Arial" w:cs="Arial"/>
              </w:rPr>
              <w:t>VAT @15%</w:t>
            </w:r>
          </w:p>
        </w:tc>
        <w:tc>
          <w:tcPr>
            <w:tcW w:w="2410" w:type="dxa"/>
            <w:shd w:val="clear" w:color="auto" w:fill="FFFFFF"/>
          </w:tcPr>
          <w:p w14:paraId="69900501" w14:textId="77777777" w:rsidR="00AC3763" w:rsidRPr="004B3094" w:rsidRDefault="00AC3763" w:rsidP="00EC76CE">
            <w:pPr>
              <w:rPr>
                <w:rFonts w:ascii="Arial" w:hAnsi="Arial" w:cs="Arial"/>
              </w:rPr>
            </w:pPr>
          </w:p>
        </w:tc>
      </w:tr>
      <w:tr w:rsidR="00AC3763" w14:paraId="0D328584" w14:textId="77777777" w:rsidTr="00EC76CE">
        <w:trPr>
          <w:trHeight w:val="273"/>
        </w:trPr>
        <w:tc>
          <w:tcPr>
            <w:tcW w:w="5070" w:type="dxa"/>
            <w:gridSpan w:val="3"/>
            <w:vMerge/>
            <w:shd w:val="clear" w:color="auto" w:fill="FFFFFF"/>
          </w:tcPr>
          <w:p w14:paraId="5191DB86" w14:textId="77777777" w:rsidR="00AC3763" w:rsidRPr="004B3094" w:rsidRDefault="00AC3763" w:rsidP="00EC76CE">
            <w:pPr>
              <w:spacing w:line="720" w:lineRule="auto"/>
              <w:jc w:val="center"/>
              <w:rPr>
                <w:rFonts w:ascii="Arial" w:hAnsi="Arial" w:cs="Arial"/>
                <w:color w:val="000000"/>
              </w:rPr>
            </w:pPr>
          </w:p>
        </w:tc>
        <w:tc>
          <w:tcPr>
            <w:tcW w:w="2409" w:type="dxa"/>
            <w:shd w:val="clear" w:color="auto" w:fill="FFFFFF"/>
          </w:tcPr>
          <w:p w14:paraId="639F73C7" w14:textId="77777777" w:rsidR="00AC3763" w:rsidRPr="004B3094" w:rsidRDefault="00AC3763" w:rsidP="00EC76CE">
            <w:pPr>
              <w:jc w:val="center"/>
              <w:rPr>
                <w:rFonts w:ascii="Arial" w:hAnsi="Arial" w:cs="Arial"/>
              </w:rPr>
            </w:pPr>
            <w:r w:rsidRPr="004B3094">
              <w:rPr>
                <w:rFonts w:ascii="Arial" w:hAnsi="Arial" w:cs="Arial"/>
              </w:rPr>
              <w:t>Total (Incl. VAT)</w:t>
            </w:r>
          </w:p>
        </w:tc>
        <w:tc>
          <w:tcPr>
            <w:tcW w:w="2410" w:type="dxa"/>
            <w:shd w:val="clear" w:color="auto" w:fill="FFFFFF"/>
          </w:tcPr>
          <w:p w14:paraId="772979CC" w14:textId="77777777" w:rsidR="00AC3763" w:rsidRPr="004B3094" w:rsidRDefault="00AC3763" w:rsidP="00EC76CE">
            <w:pPr>
              <w:rPr>
                <w:rFonts w:ascii="Arial" w:hAnsi="Arial" w:cs="Arial"/>
              </w:rPr>
            </w:pPr>
          </w:p>
        </w:tc>
      </w:tr>
    </w:tbl>
    <w:p w14:paraId="31B5CB78" w14:textId="77777777" w:rsidR="00AC3763" w:rsidRDefault="00AC3763" w:rsidP="00EF509E">
      <w:pPr>
        <w:widowControl w:val="0"/>
        <w:tabs>
          <w:tab w:val="left" w:pos="720"/>
        </w:tabs>
        <w:spacing w:line="360" w:lineRule="auto"/>
        <w:jc w:val="both"/>
        <w:rPr>
          <w:rFonts w:ascii="Arial" w:hAnsi="Arial" w:cs="Arial"/>
          <w:b/>
          <w:sz w:val="22"/>
          <w:szCs w:val="22"/>
          <w:lang w:val="en-GB"/>
        </w:rPr>
      </w:pPr>
    </w:p>
    <w:p w14:paraId="7A4E7F34" w14:textId="04CABB89" w:rsidR="0065135B" w:rsidRDefault="0065135B" w:rsidP="00EF509E">
      <w:pPr>
        <w:widowControl w:val="0"/>
        <w:tabs>
          <w:tab w:val="left" w:pos="720"/>
        </w:tabs>
        <w:spacing w:line="360" w:lineRule="auto"/>
        <w:jc w:val="both"/>
        <w:rPr>
          <w:rFonts w:ascii="Arial" w:hAnsi="Arial" w:cs="Arial"/>
          <w:b/>
          <w:sz w:val="22"/>
          <w:szCs w:val="22"/>
          <w:lang w:val="en-GB"/>
        </w:rPr>
      </w:pPr>
    </w:p>
    <w:p w14:paraId="70891F4E" w14:textId="1E964948" w:rsidR="00013044" w:rsidRDefault="00AC376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GRAND PRICING TOTAL</w:t>
      </w:r>
    </w:p>
    <w:p w14:paraId="62921F4F" w14:textId="77777777" w:rsidR="00AC3763" w:rsidRDefault="00AC3763" w:rsidP="00EF509E">
      <w:pPr>
        <w:widowControl w:val="0"/>
        <w:tabs>
          <w:tab w:val="left" w:pos="720"/>
        </w:tabs>
        <w:spacing w:line="360" w:lineRule="auto"/>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3356"/>
        <w:gridCol w:w="3186"/>
      </w:tblGrid>
      <w:tr w:rsidR="00AC3763" w:rsidRPr="00AC3763" w14:paraId="16A8D5E3" w14:textId="77777777" w:rsidTr="0026012F">
        <w:tc>
          <w:tcPr>
            <w:tcW w:w="3356" w:type="dxa"/>
            <w:shd w:val="clear" w:color="auto" w:fill="00B0F0"/>
          </w:tcPr>
          <w:p w14:paraId="576606ED" w14:textId="795731CF" w:rsidR="00AC3763" w:rsidRPr="00AC3763" w:rsidRDefault="00AC3763" w:rsidP="00EF509E">
            <w:pPr>
              <w:widowControl w:val="0"/>
              <w:tabs>
                <w:tab w:val="left" w:pos="720"/>
              </w:tabs>
              <w:spacing w:line="360" w:lineRule="auto"/>
              <w:jc w:val="both"/>
              <w:rPr>
                <w:rFonts w:ascii="Arial" w:hAnsi="Arial" w:cs="Arial"/>
                <w:b/>
                <w:i/>
                <w:iCs/>
                <w:sz w:val="22"/>
                <w:szCs w:val="22"/>
                <w:lang w:val="en-GB"/>
              </w:rPr>
            </w:pPr>
            <w:r w:rsidRPr="00AC3763">
              <w:rPr>
                <w:rFonts w:ascii="Arial" w:hAnsi="Arial" w:cs="Arial"/>
                <w:b/>
                <w:i/>
                <w:iCs/>
                <w:sz w:val="22"/>
                <w:szCs w:val="22"/>
                <w:lang w:val="en-GB"/>
              </w:rPr>
              <w:t>Year</w:t>
            </w:r>
            <w:r>
              <w:rPr>
                <w:rFonts w:ascii="Arial" w:hAnsi="Arial" w:cs="Arial"/>
                <w:b/>
                <w:i/>
                <w:iCs/>
                <w:sz w:val="22"/>
                <w:szCs w:val="22"/>
                <w:lang w:val="en-GB"/>
              </w:rPr>
              <w:t>s</w:t>
            </w:r>
          </w:p>
        </w:tc>
        <w:tc>
          <w:tcPr>
            <w:tcW w:w="3186" w:type="dxa"/>
            <w:shd w:val="clear" w:color="auto" w:fill="00B0F0"/>
          </w:tcPr>
          <w:p w14:paraId="350CBF3B" w14:textId="06777F0B" w:rsidR="00AC3763" w:rsidRPr="00AC3763" w:rsidRDefault="00AC3763" w:rsidP="00EF509E">
            <w:pPr>
              <w:widowControl w:val="0"/>
              <w:tabs>
                <w:tab w:val="left" w:pos="720"/>
              </w:tabs>
              <w:spacing w:line="360" w:lineRule="auto"/>
              <w:jc w:val="both"/>
              <w:rPr>
                <w:rFonts w:ascii="Arial" w:hAnsi="Arial" w:cs="Arial"/>
                <w:b/>
                <w:i/>
                <w:iCs/>
                <w:sz w:val="22"/>
                <w:szCs w:val="22"/>
                <w:lang w:val="en-GB"/>
              </w:rPr>
            </w:pPr>
            <w:r w:rsidRPr="00AC3763">
              <w:rPr>
                <w:rFonts w:ascii="Arial" w:hAnsi="Arial" w:cs="Arial"/>
                <w:b/>
                <w:i/>
                <w:iCs/>
                <w:sz w:val="22"/>
                <w:szCs w:val="22"/>
                <w:lang w:val="en-GB"/>
              </w:rPr>
              <w:t>Amount</w:t>
            </w:r>
          </w:p>
        </w:tc>
      </w:tr>
      <w:tr w:rsidR="00AC3763" w14:paraId="03F43D26" w14:textId="77777777" w:rsidTr="00AC3763">
        <w:tc>
          <w:tcPr>
            <w:tcW w:w="3356" w:type="dxa"/>
          </w:tcPr>
          <w:p w14:paraId="66221B1D" w14:textId="5F8D2F4A" w:rsidR="00AC3763" w:rsidRDefault="00AC376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1</w:t>
            </w:r>
            <w:r w:rsidRPr="00AC3763">
              <w:rPr>
                <w:rFonts w:ascii="Arial" w:hAnsi="Arial" w:cs="Arial"/>
                <w:b/>
                <w:sz w:val="22"/>
                <w:szCs w:val="22"/>
                <w:vertAlign w:val="superscript"/>
                <w:lang w:val="en-GB"/>
              </w:rPr>
              <w:t>st</w:t>
            </w:r>
            <w:r>
              <w:rPr>
                <w:rFonts w:ascii="Arial" w:hAnsi="Arial" w:cs="Arial"/>
                <w:b/>
                <w:sz w:val="22"/>
                <w:szCs w:val="22"/>
                <w:lang w:val="en-GB"/>
              </w:rPr>
              <w:t xml:space="preserve"> Year </w:t>
            </w:r>
          </w:p>
        </w:tc>
        <w:tc>
          <w:tcPr>
            <w:tcW w:w="3186" w:type="dxa"/>
          </w:tcPr>
          <w:p w14:paraId="3B8E4FBD" w14:textId="77777777" w:rsidR="00AC3763" w:rsidRDefault="00AC3763" w:rsidP="00EF509E">
            <w:pPr>
              <w:widowControl w:val="0"/>
              <w:tabs>
                <w:tab w:val="left" w:pos="720"/>
              </w:tabs>
              <w:spacing w:line="360" w:lineRule="auto"/>
              <w:jc w:val="both"/>
              <w:rPr>
                <w:rFonts w:ascii="Arial" w:hAnsi="Arial" w:cs="Arial"/>
                <w:b/>
                <w:sz w:val="22"/>
                <w:szCs w:val="22"/>
                <w:lang w:val="en-GB"/>
              </w:rPr>
            </w:pPr>
          </w:p>
        </w:tc>
      </w:tr>
      <w:tr w:rsidR="00AC3763" w14:paraId="256E0176" w14:textId="77777777" w:rsidTr="00AC3763">
        <w:tc>
          <w:tcPr>
            <w:tcW w:w="3356" w:type="dxa"/>
          </w:tcPr>
          <w:p w14:paraId="4BDA9EB0" w14:textId="248078D9" w:rsidR="00AC3763" w:rsidRDefault="00AC376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2</w:t>
            </w:r>
            <w:r w:rsidRPr="00AC3763">
              <w:rPr>
                <w:rFonts w:ascii="Arial" w:hAnsi="Arial" w:cs="Arial"/>
                <w:b/>
                <w:sz w:val="22"/>
                <w:szCs w:val="22"/>
                <w:vertAlign w:val="superscript"/>
                <w:lang w:val="en-GB"/>
              </w:rPr>
              <w:t>nd</w:t>
            </w:r>
            <w:r>
              <w:rPr>
                <w:rFonts w:ascii="Arial" w:hAnsi="Arial" w:cs="Arial"/>
                <w:b/>
                <w:sz w:val="22"/>
                <w:szCs w:val="22"/>
                <w:lang w:val="en-GB"/>
              </w:rPr>
              <w:t xml:space="preserve"> Year </w:t>
            </w:r>
            <w:r w:rsidR="00254002">
              <w:rPr>
                <w:rFonts w:ascii="Arial" w:hAnsi="Arial" w:cs="Arial"/>
                <w:b/>
                <w:sz w:val="22"/>
                <w:szCs w:val="22"/>
                <w:lang w:val="en-GB"/>
              </w:rPr>
              <w:t>(Maintenance)</w:t>
            </w:r>
          </w:p>
        </w:tc>
        <w:tc>
          <w:tcPr>
            <w:tcW w:w="3186" w:type="dxa"/>
          </w:tcPr>
          <w:p w14:paraId="5ACB763D" w14:textId="77777777" w:rsidR="00AC3763" w:rsidRDefault="00AC3763" w:rsidP="00EF509E">
            <w:pPr>
              <w:widowControl w:val="0"/>
              <w:tabs>
                <w:tab w:val="left" w:pos="720"/>
              </w:tabs>
              <w:spacing w:line="360" w:lineRule="auto"/>
              <w:jc w:val="both"/>
              <w:rPr>
                <w:rFonts w:ascii="Arial" w:hAnsi="Arial" w:cs="Arial"/>
                <w:b/>
                <w:sz w:val="22"/>
                <w:szCs w:val="22"/>
                <w:lang w:val="en-GB"/>
              </w:rPr>
            </w:pPr>
          </w:p>
        </w:tc>
      </w:tr>
      <w:tr w:rsidR="00AC3763" w14:paraId="7C79F8DF" w14:textId="77777777" w:rsidTr="00AC3763">
        <w:tc>
          <w:tcPr>
            <w:tcW w:w="3356" w:type="dxa"/>
          </w:tcPr>
          <w:p w14:paraId="37D5E036" w14:textId="767ECBA3" w:rsidR="00AC3763" w:rsidRDefault="00AC376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Grand Total for 2 years</w:t>
            </w:r>
          </w:p>
        </w:tc>
        <w:tc>
          <w:tcPr>
            <w:tcW w:w="3186" w:type="dxa"/>
          </w:tcPr>
          <w:p w14:paraId="23074924" w14:textId="77777777" w:rsidR="00AC3763" w:rsidRDefault="00AC3763" w:rsidP="00EF509E">
            <w:pPr>
              <w:widowControl w:val="0"/>
              <w:tabs>
                <w:tab w:val="left" w:pos="720"/>
              </w:tabs>
              <w:spacing w:line="360" w:lineRule="auto"/>
              <w:jc w:val="both"/>
              <w:rPr>
                <w:rFonts w:ascii="Arial" w:hAnsi="Arial" w:cs="Arial"/>
                <w:b/>
                <w:sz w:val="22"/>
                <w:szCs w:val="22"/>
                <w:lang w:val="en-GB"/>
              </w:rPr>
            </w:pPr>
          </w:p>
        </w:tc>
      </w:tr>
    </w:tbl>
    <w:p w14:paraId="30D2566F" w14:textId="77777777" w:rsidR="00AC3763" w:rsidRDefault="00AC3763" w:rsidP="00EF509E">
      <w:pPr>
        <w:widowControl w:val="0"/>
        <w:tabs>
          <w:tab w:val="left" w:pos="720"/>
        </w:tabs>
        <w:spacing w:line="360" w:lineRule="auto"/>
        <w:jc w:val="both"/>
        <w:rPr>
          <w:rFonts w:ascii="Arial" w:hAnsi="Arial" w:cs="Arial"/>
          <w:b/>
          <w:sz w:val="22"/>
          <w:szCs w:val="22"/>
          <w:lang w:val="en-GB"/>
        </w:rPr>
      </w:pPr>
    </w:p>
    <w:sectPr w:rsidR="00AC3763" w:rsidSect="00814FCC">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45D1F" w14:textId="77777777" w:rsidR="00732DD7" w:rsidRDefault="00732DD7">
      <w:r>
        <w:separator/>
      </w:r>
    </w:p>
  </w:endnote>
  <w:endnote w:type="continuationSeparator" w:id="0">
    <w:p w14:paraId="2387C006" w14:textId="77777777" w:rsidR="00732DD7" w:rsidRDefault="0073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2F503" w14:textId="77777777" w:rsidR="00732DD7" w:rsidRDefault="00732DD7">
      <w:r>
        <w:separator/>
      </w:r>
    </w:p>
  </w:footnote>
  <w:footnote w:type="continuationSeparator" w:id="0">
    <w:p w14:paraId="719D5932" w14:textId="77777777" w:rsidR="00732DD7" w:rsidRDefault="00732DD7">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r>
        <w:t>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E44961"/>
    <w:multiLevelType w:val="hybridMultilevel"/>
    <w:tmpl w:val="9C68E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272155">
    <w:abstractNumId w:val="6"/>
  </w:num>
  <w:num w:numId="2" w16cid:durableId="1533300736">
    <w:abstractNumId w:val="1"/>
  </w:num>
  <w:num w:numId="3" w16cid:durableId="430779343">
    <w:abstractNumId w:val="26"/>
  </w:num>
  <w:num w:numId="4" w16cid:durableId="1050378080">
    <w:abstractNumId w:val="15"/>
  </w:num>
  <w:num w:numId="5" w16cid:durableId="422530062">
    <w:abstractNumId w:val="20"/>
  </w:num>
  <w:num w:numId="6" w16cid:durableId="623923509">
    <w:abstractNumId w:val="9"/>
  </w:num>
  <w:num w:numId="7" w16cid:durableId="771970987">
    <w:abstractNumId w:val="25"/>
  </w:num>
  <w:num w:numId="8" w16cid:durableId="1212889737">
    <w:abstractNumId w:val="13"/>
  </w:num>
  <w:num w:numId="9" w16cid:durableId="1382250907">
    <w:abstractNumId w:val="3"/>
  </w:num>
  <w:num w:numId="10" w16cid:durableId="1002660894">
    <w:abstractNumId w:val="22"/>
  </w:num>
  <w:num w:numId="11" w16cid:durableId="2109691473">
    <w:abstractNumId w:val="8"/>
  </w:num>
  <w:num w:numId="12" w16cid:durableId="1510634902">
    <w:abstractNumId w:val="11"/>
  </w:num>
  <w:num w:numId="13" w16cid:durableId="1262765091">
    <w:abstractNumId w:val="19"/>
  </w:num>
  <w:num w:numId="14" w16cid:durableId="158083578">
    <w:abstractNumId w:val="2"/>
  </w:num>
  <w:num w:numId="15" w16cid:durableId="1309673457">
    <w:abstractNumId w:val="21"/>
  </w:num>
  <w:num w:numId="16" w16cid:durableId="830027903">
    <w:abstractNumId w:val="23"/>
  </w:num>
  <w:num w:numId="17" w16cid:durableId="944074225">
    <w:abstractNumId w:val="0"/>
  </w:num>
  <w:num w:numId="18" w16cid:durableId="275525538">
    <w:abstractNumId w:val="24"/>
  </w:num>
  <w:num w:numId="19" w16cid:durableId="147404309">
    <w:abstractNumId w:val="10"/>
  </w:num>
  <w:num w:numId="20" w16cid:durableId="585458354">
    <w:abstractNumId w:val="12"/>
  </w:num>
  <w:num w:numId="21" w16cid:durableId="1897546927">
    <w:abstractNumId w:val="7"/>
  </w:num>
  <w:num w:numId="22" w16cid:durableId="112788778">
    <w:abstractNumId w:val="17"/>
  </w:num>
  <w:num w:numId="23" w16cid:durableId="589508717">
    <w:abstractNumId w:val="14"/>
  </w:num>
  <w:num w:numId="24" w16cid:durableId="310595705">
    <w:abstractNumId w:val="4"/>
  </w:num>
  <w:num w:numId="25" w16cid:durableId="333412989">
    <w:abstractNumId w:val="5"/>
  </w:num>
  <w:num w:numId="26" w16cid:durableId="339770707">
    <w:abstractNumId w:val="18"/>
  </w:num>
  <w:num w:numId="27" w16cid:durableId="18470193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648818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BD5"/>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293"/>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97601"/>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88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753D"/>
    <w:rsid w:val="001F06DF"/>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002"/>
    <w:rsid w:val="002543E3"/>
    <w:rsid w:val="00254661"/>
    <w:rsid w:val="002564D0"/>
    <w:rsid w:val="0026012F"/>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4542"/>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D67ED"/>
    <w:rsid w:val="002E0AC1"/>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0275"/>
    <w:rsid w:val="003B1F1A"/>
    <w:rsid w:val="003B28C6"/>
    <w:rsid w:val="003B29FB"/>
    <w:rsid w:val="003B3863"/>
    <w:rsid w:val="003B5070"/>
    <w:rsid w:val="003B6027"/>
    <w:rsid w:val="003B7B5B"/>
    <w:rsid w:val="003C2109"/>
    <w:rsid w:val="003C4F8F"/>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4C00"/>
    <w:rsid w:val="00435AB9"/>
    <w:rsid w:val="00435E0A"/>
    <w:rsid w:val="00440627"/>
    <w:rsid w:val="004414F3"/>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261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19CE"/>
    <w:rsid w:val="004B2DF9"/>
    <w:rsid w:val="004B3094"/>
    <w:rsid w:val="004B3E5A"/>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715"/>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3F13"/>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36A8C"/>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7200"/>
    <w:rsid w:val="006B740D"/>
    <w:rsid w:val="006B7E7D"/>
    <w:rsid w:val="006C004E"/>
    <w:rsid w:val="006C10FE"/>
    <w:rsid w:val="006C2A9E"/>
    <w:rsid w:val="006C2BC5"/>
    <w:rsid w:val="006C6157"/>
    <w:rsid w:val="006C6470"/>
    <w:rsid w:val="006C79E8"/>
    <w:rsid w:val="006D0410"/>
    <w:rsid w:val="006D2A9E"/>
    <w:rsid w:val="006D326A"/>
    <w:rsid w:val="006D348E"/>
    <w:rsid w:val="006D6592"/>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2DD7"/>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5C8"/>
    <w:rsid w:val="007F2023"/>
    <w:rsid w:val="007F420F"/>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4FCC"/>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5918"/>
    <w:rsid w:val="008E7EEC"/>
    <w:rsid w:val="008F24B8"/>
    <w:rsid w:val="008F4FCE"/>
    <w:rsid w:val="00900F0F"/>
    <w:rsid w:val="00902443"/>
    <w:rsid w:val="0090269C"/>
    <w:rsid w:val="00903A2C"/>
    <w:rsid w:val="00903C43"/>
    <w:rsid w:val="00904FA3"/>
    <w:rsid w:val="009061B3"/>
    <w:rsid w:val="00907A15"/>
    <w:rsid w:val="009110F2"/>
    <w:rsid w:val="009137AD"/>
    <w:rsid w:val="0091555F"/>
    <w:rsid w:val="009167C1"/>
    <w:rsid w:val="009174DE"/>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5ED5"/>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1FB"/>
    <w:rsid w:val="00A052F2"/>
    <w:rsid w:val="00A05572"/>
    <w:rsid w:val="00A05725"/>
    <w:rsid w:val="00A06223"/>
    <w:rsid w:val="00A068DE"/>
    <w:rsid w:val="00A079C8"/>
    <w:rsid w:val="00A10E70"/>
    <w:rsid w:val="00A116EA"/>
    <w:rsid w:val="00A1174B"/>
    <w:rsid w:val="00A12E74"/>
    <w:rsid w:val="00A16DF9"/>
    <w:rsid w:val="00A1714D"/>
    <w:rsid w:val="00A17BC2"/>
    <w:rsid w:val="00A22A17"/>
    <w:rsid w:val="00A24845"/>
    <w:rsid w:val="00A2554D"/>
    <w:rsid w:val="00A2636A"/>
    <w:rsid w:val="00A27302"/>
    <w:rsid w:val="00A30BDA"/>
    <w:rsid w:val="00A319EB"/>
    <w:rsid w:val="00A31ABC"/>
    <w:rsid w:val="00A31E21"/>
    <w:rsid w:val="00A33949"/>
    <w:rsid w:val="00A36A35"/>
    <w:rsid w:val="00A37630"/>
    <w:rsid w:val="00A41A27"/>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763"/>
    <w:rsid w:val="00AC3E6A"/>
    <w:rsid w:val="00AC3E97"/>
    <w:rsid w:val="00AC3F5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1D5"/>
    <w:rsid w:val="00B2461A"/>
    <w:rsid w:val="00B2466E"/>
    <w:rsid w:val="00B24DEA"/>
    <w:rsid w:val="00B2510F"/>
    <w:rsid w:val="00B2595C"/>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316E"/>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A77B9"/>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81F"/>
    <w:rsid w:val="00BE7FD6"/>
    <w:rsid w:val="00BF0AD1"/>
    <w:rsid w:val="00BF172D"/>
    <w:rsid w:val="00BF194B"/>
    <w:rsid w:val="00BF2977"/>
    <w:rsid w:val="00BF2F3C"/>
    <w:rsid w:val="00BF30ED"/>
    <w:rsid w:val="00BF3EDE"/>
    <w:rsid w:val="00BF5896"/>
    <w:rsid w:val="00BF5CBE"/>
    <w:rsid w:val="00C02D69"/>
    <w:rsid w:val="00C03016"/>
    <w:rsid w:val="00C037E3"/>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5530"/>
    <w:rsid w:val="00C45602"/>
    <w:rsid w:val="00C464CA"/>
    <w:rsid w:val="00C47C12"/>
    <w:rsid w:val="00C500DD"/>
    <w:rsid w:val="00C52198"/>
    <w:rsid w:val="00C542F6"/>
    <w:rsid w:val="00C54EBD"/>
    <w:rsid w:val="00C55CDC"/>
    <w:rsid w:val="00C578AF"/>
    <w:rsid w:val="00C60061"/>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AB1"/>
    <w:rsid w:val="00C84C34"/>
    <w:rsid w:val="00C85314"/>
    <w:rsid w:val="00C8686B"/>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280D"/>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60451"/>
    <w:rsid w:val="00F615EF"/>
    <w:rsid w:val="00F616E5"/>
    <w:rsid w:val="00F617CE"/>
    <w:rsid w:val="00F62BF2"/>
    <w:rsid w:val="00F64774"/>
    <w:rsid w:val="00F66864"/>
    <w:rsid w:val="00F66F1C"/>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624"/>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5933</Words>
  <Characters>33824</Characters>
  <Application>Microsoft Office Word</Application>
  <DocSecurity>0</DocSecurity>
  <Lines>281</Lines>
  <Paragraphs>79</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Specification for cleaning of Cluster of Chris Hani Stations – Western Cape Region (WCR)</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sixty (60) Working Days from the closing dat</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16.1. Mandatory Returnable Documents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or	90/10	</vt:lpstr>
      <vt:lpstr/>
      <vt:lpstr/>
      <vt:lpstr>80/20	               or	            90/10	</vt:lpstr>
      <vt:lpstr/>
      <vt:lpstr/>
      <vt:lpstr/>
      <vt:lpstr/>
      <vt:lpstr/>
      <vt:lpstr/>
      <vt:lpstr/>
      <vt:lpstr>SECTION 7</vt:lpstr>
    </vt:vector>
  </TitlesOfParts>
  <Company>Metrorail</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2023-03-14T14:24:00Z</cp:lastPrinted>
  <dcterms:created xsi:type="dcterms:W3CDTF">2024-08-07T06:23:00Z</dcterms:created>
  <dcterms:modified xsi:type="dcterms:W3CDTF">2024-08-07T06:25:00Z</dcterms:modified>
</cp:coreProperties>
</file>