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900"/>
          <w:tab w:val="left" w:pos="2880"/>
          <w:tab w:val="left" w:pos="5760"/>
          <w:tab w:val="left" w:pos="7920"/>
        </w:tabs>
        <w:outlineLvl w:val="0"/>
        <w:rPr>
          <w:rFonts w:ascii="Arial" w:hAnsi="Arial" w:cs="Arial"/>
          <w:b/>
          <w:color w:val="000080"/>
          <w:sz w:val="22"/>
          <w:szCs w:val="22"/>
          <w:lang w:val="en-GB"/>
        </w:rPr>
      </w:pPr>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b/>
          <w:color w:val="000080"/>
          <w:sz w:val="22"/>
          <w:szCs w:val="22"/>
          <w:lang w:val="en-GB"/>
        </w:rPr>
        <w:t>SBD 6.1</w:t>
      </w:r>
    </w:p>
    <w:p>
      <w:pPr>
        <w:tabs>
          <w:tab w:val="left" w:pos="900"/>
          <w:tab w:val="left" w:pos="2880"/>
          <w:tab w:val="left" w:pos="5760"/>
          <w:tab w:val="left" w:pos="7920"/>
        </w:tabs>
        <w:outlineLvl w:val="0"/>
        <w:rPr>
          <w:rFonts w:ascii="Arial" w:hAnsi="Arial" w:cs="Arial"/>
          <w:b/>
          <w:sz w:val="22"/>
          <w:szCs w:val="22"/>
          <w:lang w:val="en-GB"/>
        </w:rPr>
      </w:pPr>
    </w:p>
    <w:p>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PREFERENCE POINTS CLAIM FORM IN TERMS OF THE PREFERENTIAL PROCUREMENT REGULATIONS 2017</w:t>
      </w:r>
    </w:p>
    <w:p>
      <w:pPr>
        <w:pStyle w:val="Heading4"/>
        <w:rPr>
          <w:rFonts w:cs="Arial"/>
          <w:sz w:val="22"/>
          <w:szCs w:val="22"/>
        </w:rPr>
      </w:pPr>
    </w:p>
    <w:p>
      <w:pPr>
        <w:jc w:val="center"/>
        <w:rPr>
          <w:rFonts w:ascii="Arial" w:hAnsi="Arial" w:cs="Arial"/>
          <w:sz w:val="22"/>
          <w:szCs w:val="22"/>
        </w:rPr>
      </w:pPr>
    </w:p>
    <w:p>
      <w:pPr>
        <w:tabs>
          <w:tab w:val="left" w:pos="900"/>
          <w:tab w:val="left" w:pos="2880"/>
          <w:tab w:val="left" w:pos="5760"/>
          <w:tab w:val="left" w:pos="7920"/>
        </w:tabs>
        <w:rPr>
          <w:rFonts w:ascii="Arial" w:hAnsi="Arial" w:cs="Arial"/>
          <w:sz w:val="22"/>
          <w:szCs w:val="22"/>
        </w:rPr>
      </w:pPr>
      <w:r>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pPr>
        <w:tabs>
          <w:tab w:val="left" w:pos="900"/>
          <w:tab w:val="left" w:pos="2880"/>
          <w:tab w:val="left" w:pos="5760"/>
          <w:tab w:val="left" w:pos="7920"/>
        </w:tabs>
        <w:rPr>
          <w:rFonts w:ascii="Arial" w:hAnsi="Arial" w:cs="Arial"/>
          <w:sz w:val="22"/>
          <w:szCs w:val="22"/>
          <w:lang w:val="en-GB"/>
        </w:rPr>
      </w:pPr>
    </w:p>
    <w:p>
      <w:pPr>
        <w:tabs>
          <w:tab w:val="left" w:pos="900"/>
          <w:tab w:val="left" w:pos="2880"/>
          <w:tab w:val="left" w:pos="5760"/>
          <w:tab w:val="left" w:pos="7920"/>
        </w:tabs>
        <w:ind w:left="900" w:hanging="900"/>
        <w:jc w:val="both"/>
        <w:rPr>
          <w:rFonts w:ascii="Arial" w:hAnsi="Arial" w:cs="Arial"/>
          <w:sz w:val="22"/>
          <w:szCs w:val="22"/>
          <w:lang w:val="en-GB"/>
        </w:rPr>
      </w:pPr>
      <w:r>
        <w:rPr>
          <w:rFonts w:ascii="Arial" w:hAnsi="Arial" w:cs="Arial"/>
          <w:b/>
          <w:sz w:val="22"/>
          <w:szCs w:val="22"/>
          <w:lang w:val="en-GB"/>
        </w:rPr>
        <w:t>NB:</w:t>
      </w:r>
      <w:r>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pPr>
        <w:tabs>
          <w:tab w:val="left" w:pos="900"/>
          <w:tab w:val="left" w:pos="2880"/>
          <w:tab w:val="left" w:pos="5760"/>
          <w:tab w:val="left" w:pos="7920"/>
        </w:tabs>
        <w:ind w:left="900" w:hanging="900"/>
        <w:jc w:val="both"/>
        <w:rPr>
          <w:rFonts w:ascii="Arial" w:hAnsi="Arial" w:cs="Arial"/>
          <w:sz w:val="22"/>
          <w:szCs w:val="22"/>
          <w:lang w:val="en-GB"/>
        </w:rPr>
      </w:pP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GENERAL CONDITIONS</w:t>
      </w:r>
    </w:p>
    <w:p>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following preference point systems are applicable to all bids:</w:t>
      </w:r>
    </w:p>
    <w:p>
      <w:pPr>
        <w:pStyle w:val="BodyTextIndent3"/>
        <w:numPr>
          <w:ilvl w:val="0"/>
          <w:numId w:val="3"/>
        </w:numPr>
        <w:rPr>
          <w:rFonts w:cs="Arial"/>
          <w:color w:val="auto"/>
          <w:sz w:val="22"/>
          <w:szCs w:val="22"/>
        </w:rPr>
      </w:pPr>
      <w:r>
        <w:rPr>
          <w:rFonts w:cs="Arial"/>
          <w:color w:val="auto"/>
          <w:sz w:val="22"/>
          <w:szCs w:val="22"/>
        </w:rPr>
        <w:t xml:space="preserve">the 80/20 system for requirements with a Rand value of up to R50 000 000 (all applicable taxes included); and </w:t>
      </w:r>
    </w:p>
    <w:p>
      <w:pPr>
        <w:pStyle w:val="BodyTextIndent3"/>
        <w:numPr>
          <w:ilvl w:val="0"/>
          <w:numId w:val="3"/>
        </w:numPr>
        <w:rPr>
          <w:rFonts w:cs="Arial"/>
          <w:color w:val="auto"/>
          <w:sz w:val="22"/>
          <w:szCs w:val="22"/>
        </w:rPr>
      </w:pPr>
      <w:r>
        <w:rPr>
          <w:rFonts w:cs="Arial"/>
          <w:color w:val="auto"/>
          <w:sz w:val="22"/>
          <w:szCs w:val="22"/>
        </w:rPr>
        <w:t>the 90/10 system for requirements with a Rand value above R50 000 000 (all applicable taxes included).</w:t>
      </w:r>
    </w:p>
    <w:p>
      <w:pPr>
        <w:numPr>
          <w:ilvl w:val="1"/>
          <w:numId w:val="1"/>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pPr>
        <w:tabs>
          <w:tab w:val="left" w:pos="2880"/>
          <w:tab w:val="left" w:pos="5760"/>
          <w:tab w:val="left" w:pos="7920"/>
        </w:tabs>
        <w:spacing w:after="120"/>
        <w:ind w:left="993" w:hanging="284"/>
        <w:jc w:val="both"/>
        <w:rPr>
          <w:rFonts w:ascii="Arial" w:hAnsi="Arial" w:cs="Arial"/>
          <w:sz w:val="22"/>
          <w:szCs w:val="22"/>
          <w:lang w:val="en-GB"/>
        </w:rPr>
      </w:pPr>
      <w:r>
        <w:rPr>
          <w:rFonts w:ascii="Arial" w:hAnsi="Arial" w:cs="Arial"/>
          <w:sz w:val="22"/>
          <w:szCs w:val="22"/>
          <w:lang w:val="en-GB"/>
        </w:rPr>
        <w:t xml:space="preserve">a) The value of this bid is estimated to </w:t>
      </w:r>
      <w:r>
        <w:rPr>
          <w:rFonts w:ascii="Arial" w:hAnsi="Arial" w:cs="Arial"/>
          <w:color w:val="FF0000"/>
          <w:sz w:val="22"/>
          <w:szCs w:val="22"/>
          <w:lang w:val="en-GB"/>
        </w:rPr>
        <w:t>exceed/not exceed</w:t>
      </w:r>
      <w:r>
        <w:rPr>
          <w:rFonts w:ascii="Arial" w:hAnsi="Arial" w:cs="Arial"/>
          <w:sz w:val="22"/>
          <w:szCs w:val="22"/>
          <w:lang w:val="en-GB"/>
        </w:rPr>
        <w:t xml:space="preserve"> </w:t>
      </w:r>
      <w:r>
        <w:rPr>
          <w:rFonts w:ascii="Arial" w:hAnsi="Arial" w:cs="Arial"/>
          <w:sz w:val="22"/>
          <w:szCs w:val="22"/>
        </w:rPr>
        <w:t>R50 000 000 (all applicable taxes included)</w:t>
      </w:r>
      <w:r>
        <w:rPr>
          <w:rFonts w:ascii="Arial" w:hAnsi="Arial" w:cs="Arial"/>
          <w:sz w:val="22"/>
          <w:szCs w:val="22"/>
          <w:lang w:val="en-GB"/>
        </w:rPr>
        <w:t xml:space="preserve"> and therefore the</w:t>
      </w:r>
      <w:r>
        <w:rPr>
          <w:rFonts w:ascii="Arial" w:hAnsi="Arial" w:cs="Arial"/>
          <w:sz w:val="22"/>
          <w:szCs w:val="22"/>
          <w:shd w:val="clear" w:color="auto" w:fill="FFFF00"/>
          <w:lang w:val="en-GB"/>
        </w:rPr>
        <w:t xml:space="preserve"> …………..</w:t>
      </w:r>
      <w:r>
        <w:rPr>
          <w:rFonts w:ascii="Arial" w:hAnsi="Arial" w:cs="Arial"/>
          <w:sz w:val="22"/>
          <w:szCs w:val="22"/>
          <w:lang w:val="en-GB"/>
        </w:rPr>
        <w:t xml:space="preserve"> preference point system shall be applicable; or </w:t>
      </w:r>
    </w:p>
    <w:p>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Either the 80/20 or 90/10 preference point system will be applicable to this tender (</w:t>
      </w:r>
      <w:r>
        <w:rPr>
          <w:rFonts w:ascii="Arial" w:hAnsi="Arial" w:cs="Arial"/>
          <w:i/>
          <w:sz w:val="22"/>
          <w:szCs w:val="22"/>
          <w:lang w:val="en-GB"/>
        </w:rPr>
        <w:t>delete whichever is not applicable for this tender</w:t>
      </w:r>
      <w:r>
        <w:rPr>
          <w:rFonts w:ascii="Arial" w:hAnsi="Arial" w:cs="Arial"/>
          <w:sz w:val="22"/>
          <w:szCs w:val="22"/>
          <w:lang w:val="en-GB"/>
        </w:rPr>
        <w:t>).</w:t>
      </w:r>
    </w:p>
    <w:p>
      <w:pPr>
        <w:tabs>
          <w:tab w:val="left" w:pos="2880"/>
          <w:tab w:val="left" w:pos="5760"/>
          <w:tab w:val="left" w:pos="7920"/>
        </w:tabs>
        <w:spacing w:after="120"/>
        <w:jc w:val="both"/>
        <w:rPr>
          <w:rFonts w:ascii="Arial" w:hAnsi="Arial" w:cs="Arial"/>
          <w:sz w:val="22"/>
          <w:szCs w:val="22"/>
          <w:lang w:val="en-GB"/>
        </w:rPr>
      </w:pPr>
    </w:p>
    <w:p>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 xml:space="preserve">Points for this bid shall be awarded for: </w:t>
      </w:r>
    </w:p>
    <w:p>
      <w:pPr>
        <w:numPr>
          <w:ilvl w:val="0"/>
          <w:numId w:val="5"/>
        </w:numPr>
        <w:tabs>
          <w:tab w:val="clear" w:pos="1440"/>
          <w:tab w:val="num" w:pos="1080"/>
          <w:tab w:val="left" w:pos="7920"/>
        </w:tabs>
        <w:spacing w:after="120"/>
        <w:ind w:left="1080" w:hanging="360"/>
        <w:jc w:val="both"/>
        <w:rPr>
          <w:rFonts w:ascii="Arial" w:hAnsi="Arial" w:cs="Arial"/>
          <w:sz w:val="22"/>
          <w:szCs w:val="22"/>
          <w:lang w:val="en-GB"/>
        </w:rPr>
      </w:pPr>
      <w:r>
        <w:rPr>
          <w:rFonts w:ascii="Arial" w:hAnsi="Arial" w:cs="Arial"/>
          <w:sz w:val="22"/>
          <w:szCs w:val="22"/>
          <w:lang w:val="en-GB"/>
        </w:rPr>
        <w:t>Price; and</w:t>
      </w:r>
    </w:p>
    <w:p>
      <w:pPr>
        <w:numPr>
          <w:ilvl w:val="0"/>
          <w:numId w:val="5"/>
        </w:numPr>
        <w:tabs>
          <w:tab w:val="clear" w:pos="1440"/>
          <w:tab w:val="num" w:pos="1080"/>
          <w:tab w:val="left" w:pos="7920"/>
        </w:tabs>
        <w:spacing w:after="120"/>
        <w:ind w:left="1080" w:hanging="360"/>
        <w:jc w:val="both"/>
        <w:rPr>
          <w:rFonts w:ascii="Arial" w:hAnsi="Arial" w:cs="Arial"/>
          <w:sz w:val="22"/>
          <w:szCs w:val="22"/>
          <w:lang w:val="en-GB"/>
        </w:rPr>
      </w:pPr>
      <w:r>
        <w:rPr>
          <w:rFonts w:ascii="Arial" w:hAnsi="Arial" w:cs="Arial"/>
          <w:sz w:val="22"/>
          <w:szCs w:val="22"/>
          <w:lang w:val="en-GB"/>
        </w:rPr>
        <w:t>B-BBEE Status Level of Contributor.</w:t>
      </w:r>
    </w:p>
    <w:p>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tc>
          <w:tcPr>
            <w:tcW w:w="5130" w:type="dxa"/>
            <w:shd w:val="clear" w:color="auto" w:fill="C00000"/>
            <w:vAlign w:val="bottom"/>
          </w:tcPr>
          <w:p>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POINTS</w:t>
            </w:r>
          </w:p>
        </w:tc>
      </w:tr>
      <w:tr>
        <w:tc>
          <w:tcPr>
            <w:tcW w:w="5130" w:type="dxa"/>
            <w:shd w:val="clear" w:color="auto" w:fill="auto"/>
            <w:vAlign w:val="bottom"/>
          </w:tcPr>
          <w:p>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PRICE</w:t>
            </w:r>
          </w:p>
        </w:tc>
        <w:tc>
          <w:tcPr>
            <w:tcW w:w="1800" w:type="dxa"/>
            <w:shd w:val="clear" w:color="auto" w:fill="FFFF00"/>
          </w:tcPr>
          <w:p>
            <w:pPr>
              <w:tabs>
                <w:tab w:val="left" w:pos="2880"/>
                <w:tab w:val="left" w:pos="5760"/>
                <w:tab w:val="left" w:pos="7920"/>
              </w:tabs>
              <w:spacing w:after="120"/>
              <w:jc w:val="both"/>
              <w:rPr>
                <w:rFonts w:ascii="Arial" w:hAnsi="Arial" w:cs="Arial"/>
                <w:sz w:val="22"/>
                <w:szCs w:val="22"/>
                <w:highlight w:val="yellow"/>
                <w:lang w:val="en-GB"/>
              </w:rPr>
            </w:pPr>
          </w:p>
        </w:tc>
      </w:tr>
      <w:tr>
        <w:tc>
          <w:tcPr>
            <w:tcW w:w="5130" w:type="dxa"/>
            <w:shd w:val="clear" w:color="auto" w:fill="auto"/>
            <w:vAlign w:val="bottom"/>
          </w:tcPr>
          <w:p>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B-BBEE STATUS LEVEL OF CONTRIBUTOR</w:t>
            </w:r>
          </w:p>
        </w:tc>
        <w:tc>
          <w:tcPr>
            <w:tcW w:w="1800" w:type="dxa"/>
            <w:shd w:val="clear" w:color="auto" w:fill="FFFF00"/>
          </w:tcPr>
          <w:p>
            <w:pPr>
              <w:tabs>
                <w:tab w:val="left" w:pos="2880"/>
                <w:tab w:val="left" w:pos="5760"/>
                <w:tab w:val="left" w:pos="7920"/>
              </w:tabs>
              <w:spacing w:after="120"/>
              <w:jc w:val="both"/>
              <w:rPr>
                <w:rFonts w:ascii="Arial" w:hAnsi="Arial" w:cs="Arial"/>
                <w:sz w:val="22"/>
                <w:szCs w:val="22"/>
                <w:lang w:val="en-GB"/>
              </w:rPr>
            </w:pPr>
          </w:p>
        </w:tc>
      </w:tr>
      <w:tr>
        <w:tc>
          <w:tcPr>
            <w:tcW w:w="5130" w:type="dxa"/>
            <w:shd w:val="clear" w:color="auto" w:fill="auto"/>
            <w:vAlign w:val="bottom"/>
          </w:tcPr>
          <w:p>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Total points for Price and B-BBEE must not exceed</w:t>
            </w:r>
          </w:p>
        </w:tc>
        <w:tc>
          <w:tcPr>
            <w:tcW w:w="1800" w:type="dxa"/>
            <w:shd w:val="clear" w:color="auto" w:fill="C00000"/>
          </w:tcPr>
          <w:p>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100</w:t>
            </w:r>
          </w:p>
        </w:tc>
      </w:tr>
    </w:tbl>
    <w:p>
      <w:pPr>
        <w:tabs>
          <w:tab w:val="left" w:pos="2880"/>
          <w:tab w:val="left" w:pos="5760"/>
          <w:tab w:val="left" w:pos="7920"/>
        </w:tabs>
        <w:spacing w:after="120"/>
        <w:ind w:left="720"/>
        <w:jc w:val="both"/>
        <w:rPr>
          <w:rFonts w:ascii="Arial" w:hAnsi="Arial" w:cs="Arial"/>
          <w:sz w:val="22"/>
          <w:szCs w:val="22"/>
          <w:lang w:val="en-GB"/>
        </w:rPr>
      </w:pPr>
    </w:p>
    <w:p>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pPr>
        <w:tabs>
          <w:tab w:val="left" w:pos="2880"/>
          <w:tab w:val="left" w:pos="5760"/>
          <w:tab w:val="left" w:pos="7920"/>
        </w:tabs>
        <w:spacing w:after="120"/>
        <w:jc w:val="both"/>
        <w:rPr>
          <w:rFonts w:ascii="Arial" w:hAnsi="Arial" w:cs="Arial"/>
          <w:sz w:val="22"/>
          <w:szCs w:val="22"/>
          <w:lang w:val="en-GB"/>
        </w:rPr>
      </w:pPr>
    </w:p>
    <w:p>
      <w:pPr>
        <w:tabs>
          <w:tab w:val="left" w:pos="2880"/>
          <w:tab w:val="left" w:pos="5760"/>
          <w:tab w:val="left" w:pos="7920"/>
        </w:tabs>
        <w:spacing w:after="120"/>
        <w:jc w:val="both"/>
        <w:rPr>
          <w:rFonts w:ascii="Arial" w:hAnsi="Arial" w:cs="Arial"/>
          <w:sz w:val="22"/>
          <w:szCs w:val="22"/>
          <w:lang w:val="en-GB"/>
        </w:rPr>
      </w:pPr>
    </w:p>
    <w:p>
      <w:pPr>
        <w:tabs>
          <w:tab w:val="left" w:pos="2880"/>
          <w:tab w:val="left" w:pos="5760"/>
          <w:tab w:val="left" w:pos="7920"/>
        </w:tabs>
        <w:spacing w:after="120"/>
        <w:jc w:val="both"/>
        <w:rPr>
          <w:rFonts w:ascii="Arial" w:hAnsi="Arial" w:cs="Arial"/>
          <w:sz w:val="22"/>
          <w:szCs w:val="22"/>
          <w:lang w:val="en-GB"/>
        </w:rPr>
      </w:pP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DEFINITIONS</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“B-BBEE”</w:t>
      </w:r>
      <w:r>
        <w:rPr>
          <w:rFonts w:ascii="Arial" w:hAnsi="Arial" w:cs="Arial"/>
          <w:sz w:val="22"/>
          <w:szCs w:val="22"/>
        </w:rPr>
        <w:t xml:space="preserve"> means broad-based black economic empowerment as defined in section 1 of the Broad-Based Black Economic Empowerment Act;</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sz w:val="22"/>
          <w:szCs w:val="22"/>
        </w:rPr>
        <w:t>“</w:t>
      </w:r>
      <w:r>
        <w:rPr>
          <w:rFonts w:ascii="Arial" w:hAnsi="Arial" w:cs="Arial"/>
          <w:b/>
          <w:sz w:val="22"/>
          <w:szCs w:val="22"/>
        </w:rPr>
        <w:t xml:space="preserve">B-BBEE status level of contributor” </w:t>
      </w:r>
      <w:r>
        <w:rPr>
          <w:rFonts w:ascii="Arial" w:hAnsi="Arial" w:cs="Arial"/>
          <w:sz w:val="22"/>
          <w:szCs w:val="22"/>
        </w:rPr>
        <w:t>means the B-BBEE status of an entity in terms of a code of good practice on black economic empowerment, issued in terms of section 9(1) of the Broad-Based Black Economic Empowerment Act;</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“bid”</w:t>
      </w:r>
      <w:r>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“Broad-Based Black Economic Empowerment Act”</w:t>
      </w:r>
      <w:r>
        <w:rPr>
          <w:rFonts w:ascii="Arial" w:hAnsi="Arial" w:cs="Arial"/>
          <w:sz w:val="22"/>
          <w:szCs w:val="22"/>
        </w:rPr>
        <w:t xml:space="preserve"> means the Broad-Based Black Economic Empowerment Act, 2003 (Act No. 53 of 2003);</w:t>
      </w:r>
    </w:p>
    <w:p>
      <w:pPr>
        <w:numPr>
          <w:ilvl w:val="0"/>
          <w:numId w:val="34"/>
        </w:numPr>
        <w:tabs>
          <w:tab w:val="clear" w:pos="1440"/>
          <w:tab w:val="num" w:pos="1080"/>
          <w:tab w:val="left" w:pos="7920"/>
        </w:tabs>
        <w:spacing w:after="120"/>
        <w:ind w:left="1080" w:hanging="360"/>
        <w:jc w:val="both"/>
        <w:rPr>
          <w:rFonts w:ascii="Arial" w:hAnsi="Arial" w:cs="Arial"/>
          <w:b/>
          <w:sz w:val="22"/>
          <w:szCs w:val="22"/>
        </w:rPr>
      </w:pPr>
      <w:r>
        <w:rPr>
          <w:rFonts w:ascii="Arial" w:hAnsi="Arial" w:cs="Arial"/>
          <w:b/>
          <w:sz w:val="22"/>
          <w:szCs w:val="22"/>
        </w:rPr>
        <w:t xml:space="preserve"> “EME” </w:t>
      </w:r>
      <w:r>
        <w:rPr>
          <w:rFonts w:ascii="Arial" w:hAnsi="Arial" w:cs="Arial"/>
          <w:sz w:val="22"/>
          <w:szCs w:val="22"/>
        </w:rPr>
        <w:t>means an Exempted Micro Enterprise in terms of a code of good practice  on black economic empowerment issued in terms of section 9 (1) of the Broad-Based Black Economic Empowerment Act;</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 xml:space="preserve"> “functionality” </w:t>
      </w:r>
      <w:r>
        <w:rPr>
          <w:rFonts w:ascii="Arial" w:hAnsi="Arial" w:cs="Arial"/>
          <w:sz w:val="22"/>
          <w:szCs w:val="22"/>
        </w:rPr>
        <w:t>means the ability of a tenderer to provide goods or services in accordance with specifications as set out in the tender documents.</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 xml:space="preserve"> “prices” </w:t>
      </w:r>
      <w:r>
        <w:rPr>
          <w:rFonts w:ascii="Arial" w:hAnsi="Arial" w:cs="Arial"/>
          <w:sz w:val="22"/>
          <w:szCs w:val="22"/>
        </w:rPr>
        <w:t xml:space="preserve">includes all applicable taxes less all unconditional discounts;  </w:t>
      </w:r>
    </w:p>
    <w:p>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 xml:space="preserve">“proof of B-BBEE status level of contributor” </w:t>
      </w:r>
      <w:r>
        <w:rPr>
          <w:rFonts w:ascii="Arial" w:hAnsi="Arial" w:cs="Arial"/>
          <w:sz w:val="22"/>
          <w:szCs w:val="22"/>
        </w:rPr>
        <w:t>means:</w:t>
      </w:r>
    </w:p>
    <w:p>
      <w:pPr>
        <w:pStyle w:val="ListParagraph"/>
        <w:numPr>
          <w:ilvl w:val="0"/>
          <w:numId w:val="35"/>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pPr>
        <w:pStyle w:val="ListParagraph"/>
        <w:numPr>
          <w:ilvl w:val="0"/>
          <w:numId w:val="35"/>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pPr>
        <w:pStyle w:val="ListParagraph"/>
        <w:numPr>
          <w:ilvl w:val="0"/>
          <w:numId w:val="35"/>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pPr>
        <w:pStyle w:val="ListParagraph"/>
        <w:numPr>
          <w:ilvl w:val="0"/>
          <w:numId w:val="34"/>
        </w:numPr>
        <w:tabs>
          <w:tab w:val="clear" w:pos="1440"/>
          <w:tab w:val="num" w:pos="1134"/>
        </w:tabs>
        <w:ind w:left="1134" w:hanging="425"/>
        <w:rPr>
          <w:rFonts w:ascii="Arial" w:hAnsi="Arial" w:cs="Arial"/>
          <w:sz w:val="22"/>
          <w:szCs w:val="22"/>
        </w:rPr>
      </w:pPr>
      <w:r>
        <w:rPr>
          <w:rFonts w:ascii="Arial" w:hAnsi="Arial" w:cs="Arial"/>
          <w:b/>
          <w:sz w:val="22"/>
          <w:szCs w:val="22"/>
        </w:rPr>
        <w:t>“QSE”</w:t>
      </w:r>
      <w:r>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pPr>
        <w:pStyle w:val="ListParagraph"/>
        <w:ind w:left="1134"/>
        <w:rPr>
          <w:rFonts w:ascii="Arial" w:hAnsi="Arial" w:cs="Arial"/>
          <w:sz w:val="22"/>
          <w:szCs w:val="22"/>
        </w:rPr>
      </w:pPr>
    </w:p>
    <w:p>
      <w:pPr>
        <w:numPr>
          <w:ilvl w:val="0"/>
          <w:numId w:val="34"/>
        </w:numPr>
        <w:tabs>
          <w:tab w:val="clear" w:pos="1440"/>
          <w:tab w:val="num" w:pos="1080"/>
          <w:tab w:val="left" w:pos="7920"/>
        </w:tabs>
        <w:spacing w:after="120"/>
        <w:ind w:left="1080" w:hanging="360"/>
        <w:jc w:val="both"/>
        <w:rPr>
          <w:rFonts w:ascii="Arial" w:hAnsi="Arial" w:cs="Arial"/>
          <w:i/>
          <w:sz w:val="22"/>
          <w:szCs w:val="22"/>
        </w:rPr>
      </w:pPr>
      <w:r>
        <w:rPr>
          <w:rFonts w:ascii="Arial" w:hAnsi="Arial" w:cs="Arial"/>
          <w:b/>
          <w:sz w:val="22"/>
          <w:szCs w:val="22"/>
        </w:rPr>
        <w:t>“rand value”</w:t>
      </w:r>
      <w:r>
        <w:rPr>
          <w:rFonts w:ascii="Arial" w:hAnsi="Arial" w:cs="Arial"/>
          <w:sz w:val="22"/>
          <w:szCs w:val="22"/>
        </w:rPr>
        <w:t xml:space="preserve"> means the total estimated value of a contract in Rand, calculated at the time of bid invitation, and includes all applicable taxes; </w:t>
      </w:r>
    </w:p>
    <w:p>
      <w:pPr>
        <w:tabs>
          <w:tab w:val="left" w:pos="7920"/>
        </w:tabs>
        <w:spacing w:after="120"/>
        <w:ind w:left="1080"/>
        <w:jc w:val="both"/>
        <w:rPr>
          <w:rFonts w:ascii="Arial" w:hAnsi="Arial" w:cs="Arial"/>
          <w:i/>
          <w:sz w:val="22"/>
          <w:szCs w:val="22"/>
        </w:rPr>
      </w:pPr>
    </w:p>
    <w:p>
      <w:pPr>
        <w:pStyle w:val="ListParagraph"/>
        <w:numPr>
          <w:ilvl w:val="0"/>
          <w:numId w:val="1"/>
        </w:numPr>
        <w:tabs>
          <w:tab w:val="left" w:pos="2880"/>
          <w:tab w:val="left" w:pos="5760"/>
          <w:tab w:val="left" w:pos="7920"/>
        </w:tabs>
        <w:spacing w:after="120"/>
        <w:jc w:val="both"/>
        <w:rPr>
          <w:rFonts w:ascii="Arial" w:hAnsi="Arial" w:cs="Arial"/>
          <w:b/>
          <w:sz w:val="22"/>
          <w:szCs w:val="22"/>
          <w:lang w:val="en-GB"/>
        </w:rPr>
      </w:pPr>
      <w:r>
        <w:rPr>
          <w:rFonts w:ascii="Arial" w:hAnsi="Arial" w:cs="Arial"/>
          <w:b/>
          <w:sz w:val="22"/>
          <w:szCs w:val="22"/>
          <w:lang w:val="en-GB"/>
        </w:rPr>
        <w:t>POINTS AWARDED FOR PRICE</w:t>
      </w:r>
    </w:p>
    <w:p>
      <w:pPr>
        <w:numPr>
          <w:ilvl w:val="1"/>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THE 80/20 OR 90/10 PREFERENCE POINT SYSTEMS </w:t>
      </w:r>
    </w:p>
    <w:p>
      <w:pPr>
        <w:tabs>
          <w:tab w:val="left" w:pos="900"/>
          <w:tab w:val="left" w:pos="1260"/>
          <w:tab w:val="left" w:pos="2880"/>
          <w:tab w:val="left" w:pos="5760"/>
          <w:tab w:val="left" w:pos="7920"/>
        </w:tabs>
        <w:ind w:left="900" w:hanging="900"/>
        <w:jc w:val="both"/>
        <w:rPr>
          <w:rFonts w:ascii="Arial" w:hAnsi="Arial" w:cs="Arial"/>
          <w:sz w:val="22"/>
          <w:szCs w:val="22"/>
          <w:lang w:val="en-GB"/>
        </w:rPr>
      </w:pPr>
      <w:r>
        <w:rPr>
          <w:rFonts w:ascii="Arial" w:hAnsi="Arial" w:cs="Arial"/>
          <w:b/>
          <w:sz w:val="22"/>
          <w:szCs w:val="22"/>
          <w:lang w:val="en-GB"/>
        </w:rPr>
        <w:tab/>
      </w:r>
      <w:r>
        <w:rPr>
          <w:rFonts w:ascii="Arial" w:hAnsi="Arial" w:cs="Arial"/>
          <w:sz w:val="22"/>
          <w:szCs w:val="22"/>
          <w:lang w:val="en-GB"/>
        </w:rPr>
        <w:t>A maximum of 80 or 90 points is allocated for price on the following basis:</w:t>
      </w:r>
    </w:p>
    <w:p>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80/20</w:t>
      </w:r>
      <w:r>
        <w:rPr>
          <w:rFonts w:ascii="Arial" w:hAnsi="Arial" w:cs="Arial"/>
          <w:b/>
          <w:sz w:val="22"/>
          <w:szCs w:val="22"/>
          <w:lang w:val="en-GB"/>
        </w:rPr>
        <w:tab/>
        <w:t>or</w:t>
      </w:r>
      <w:r>
        <w:rPr>
          <w:rFonts w:ascii="Arial" w:hAnsi="Arial" w:cs="Arial"/>
          <w:b/>
          <w:sz w:val="22"/>
          <w:szCs w:val="22"/>
          <w:lang w:val="en-GB"/>
        </w:rPr>
        <w:tab/>
        <w:t>90/10</w:t>
      </w:r>
      <w:r>
        <w:rPr>
          <w:rFonts w:ascii="Arial" w:hAnsi="Arial" w:cs="Arial"/>
          <w:b/>
          <w:sz w:val="22"/>
          <w:szCs w:val="22"/>
          <w:lang w:val="en-GB"/>
        </w:rPr>
        <w:tab/>
      </w:r>
    </w:p>
    <w:p>
      <w:pPr>
        <w:tabs>
          <w:tab w:val="left" w:pos="900"/>
          <w:tab w:val="left" w:pos="1260"/>
          <w:tab w:val="left" w:pos="2880"/>
          <w:tab w:val="left" w:pos="5760"/>
          <w:tab w:val="left" w:pos="7920"/>
        </w:tabs>
        <w:ind w:left="900" w:hanging="900"/>
        <w:jc w:val="both"/>
        <w:rPr>
          <w:rFonts w:ascii="Arial" w:hAnsi="Arial" w:cs="Arial"/>
          <w:b/>
          <w:sz w:val="22"/>
          <w:szCs w:val="22"/>
          <w:lang w:val="en-GB"/>
        </w:rPr>
      </w:pPr>
    </w:p>
    <w:p>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Pr>
          <w:rFonts w:ascii="Arial" w:hAnsi="Arial" w:cs="Arial"/>
          <w:b/>
          <w:sz w:val="22"/>
          <w:szCs w:val="22"/>
          <w:lang w:val="en-GB"/>
        </w:rPr>
        <w:lastRenderedPageBreak/>
        <w:tab/>
      </w:r>
      <w:r>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04723244" r:id="rId13"/>
        </w:object>
      </w:r>
      <w:r>
        <w:rPr>
          <w:rFonts w:ascii="Arial" w:hAnsi="Arial" w:cs="Arial"/>
          <w:b/>
          <w:sz w:val="22"/>
          <w:szCs w:val="22"/>
          <w:lang w:val="en-GB"/>
        </w:rPr>
        <w:tab/>
      </w:r>
      <w:r>
        <w:rPr>
          <w:rFonts w:ascii="Arial" w:hAnsi="Arial" w:cs="Arial"/>
          <w:sz w:val="22"/>
          <w:szCs w:val="22"/>
          <w:lang w:val="en-GB"/>
        </w:rPr>
        <w:t>or</w:t>
      </w:r>
      <w:r>
        <w:rPr>
          <w:rFonts w:ascii="Arial" w:hAnsi="Arial" w:cs="Arial"/>
          <w:sz w:val="22"/>
          <w:szCs w:val="22"/>
          <w:lang w:val="en-GB"/>
        </w:rPr>
        <w:tab/>
      </w:r>
      <w:r>
        <w:rPr>
          <w:rFonts w:ascii="Arial" w:hAnsi="Arial" w:cs="Arial"/>
          <w:b/>
          <w:position w:val="-28"/>
          <w:sz w:val="22"/>
          <w:szCs w:val="22"/>
          <w:lang w:val="en-GB"/>
        </w:rPr>
        <w:object w:dxaOrig="2439" w:dyaOrig="680">
          <v:shape id="_x0000_i1026" type="#_x0000_t75" style="width:122.25pt;height:33.75pt" o:ole="" fillcolor="window">
            <v:imagedata r:id="rId14" o:title=""/>
          </v:shape>
          <o:OLEObject Type="Embed" ProgID="Equation.3" ShapeID="_x0000_i1026" DrawAspect="Content" ObjectID="_1704723245" r:id="rId15"/>
        </w:object>
      </w:r>
    </w:p>
    <w:p>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Where</w:t>
      </w:r>
    </w:p>
    <w:p>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Ps</w:t>
      </w:r>
      <w:r>
        <w:rPr>
          <w:rFonts w:ascii="Arial" w:hAnsi="Arial" w:cs="Arial"/>
          <w:sz w:val="22"/>
          <w:szCs w:val="22"/>
          <w:lang w:val="en-GB"/>
        </w:rPr>
        <w:tab/>
        <w:t>=</w:t>
      </w:r>
      <w:r>
        <w:rPr>
          <w:rFonts w:ascii="Arial" w:hAnsi="Arial" w:cs="Arial"/>
          <w:sz w:val="22"/>
          <w:szCs w:val="22"/>
          <w:lang w:val="en-GB"/>
        </w:rPr>
        <w:tab/>
        <w:t>Points scored for price of bid under consideration</w:t>
      </w:r>
    </w:p>
    <w:p>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Pt</w:t>
      </w:r>
      <w:r>
        <w:rPr>
          <w:rFonts w:ascii="Arial" w:hAnsi="Arial" w:cs="Arial"/>
          <w:sz w:val="22"/>
          <w:szCs w:val="22"/>
          <w:lang w:val="en-GB"/>
        </w:rPr>
        <w:tab/>
        <w:t>=</w:t>
      </w:r>
      <w:r>
        <w:rPr>
          <w:rFonts w:ascii="Arial" w:hAnsi="Arial" w:cs="Arial"/>
          <w:sz w:val="22"/>
          <w:szCs w:val="22"/>
          <w:lang w:val="en-GB"/>
        </w:rPr>
        <w:tab/>
        <w:t>Price of bid under consideration</w:t>
      </w:r>
    </w:p>
    <w:p>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Price of lowest acceptable bid</w:t>
      </w:r>
    </w:p>
    <w:p>
      <w:pPr>
        <w:tabs>
          <w:tab w:val="left" w:pos="900"/>
          <w:tab w:val="left" w:pos="1620"/>
          <w:tab w:val="left" w:pos="2160"/>
          <w:tab w:val="left" w:pos="2700"/>
          <w:tab w:val="left" w:pos="7920"/>
        </w:tabs>
        <w:spacing w:after="120"/>
        <w:jc w:val="both"/>
        <w:rPr>
          <w:rFonts w:ascii="Arial" w:hAnsi="Arial" w:cs="Arial"/>
          <w:sz w:val="22"/>
          <w:szCs w:val="22"/>
          <w:lang w:val="en-GB"/>
        </w:rPr>
      </w:pP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POINTS AWARDED FOR B-BBEE STATUS LEVEL OF CONTRIBUTOR</w:t>
      </w:r>
    </w:p>
    <w:p>
      <w:pPr>
        <w:widowControl/>
        <w:numPr>
          <w:ilvl w:val="1"/>
          <w:numId w:val="1"/>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 (2) of the Preferential Procurement Regulations, preference points</w:t>
      </w:r>
      <w:r>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trPr>
          <w:trHeight w:val="863"/>
        </w:trPr>
        <w:tc>
          <w:tcPr>
            <w:tcW w:w="2700" w:type="dxa"/>
            <w:shd w:val="clear" w:color="auto" w:fill="C00000"/>
            <w:vAlign w:val="center"/>
          </w:tcPr>
          <w:p>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B-BBEE Status Level of Contributor</w:t>
            </w:r>
          </w:p>
        </w:tc>
        <w:tc>
          <w:tcPr>
            <w:tcW w:w="2700" w:type="dxa"/>
            <w:shd w:val="clear" w:color="auto" w:fill="C00000"/>
            <w:vAlign w:val="center"/>
          </w:tcPr>
          <w:p>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(90/10 system)</w:t>
            </w:r>
          </w:p>
        </w:tc>
        <w:tc>
          <w:tcPr>
            <w:tcW w:w="2520" w:type="dxa"/>
            <w:shd w:val="clear" w:color="auto" w:fill="C00000"/>
            <w:vAlign w:val="center"/>
          </w:tcPr>
          <w:p>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(80/20 system)</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10</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20</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9</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18</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14</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700" w:type="dxa"/>
            <w:shd w:val="clear" w:color="auto" w:fill="auto"/>
          </w:tcPr>
          <w:p>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Pr>
                <w:rFonts w:ascii="Arial" w:hAnsi="Arial" w:cs="Arial"/>
                <w:kern w:val="24"/>
                <w:sz w:val="22"/>
                <w:szCs w:val="22"/>
              </w:rPr>
              <w:tab/>
            </w:r>
            <w:r>
              <w:rPr>
                <w:rFonts w:ascii="Arial" w:hAnsi="Arial" w:cs="Arial"/>
                <w:kern w:val="24"/>
                <w:sz w:val="22"/>
                <w:szCs w:val="22"/>
              </w:rPr>
              <w:tab/>
              <w:t>5</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12</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5</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7</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r>
      <w:tr>
        <w:trPr>
          <w:trHeight w:val="317"/>
        </w:trPr>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Non-compliant contributor</w:t>
            </w:r>
          </w:p>
        </w:tc>
        <w:tc>
          <w:tcPr>
            <w:tcW w:w="270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c>
          <w:tcPr>
            <w:tcW w:w="2520" w:type="dxa"/>
            <w:shd w:val="clear" w:color="auto" w:fill="auto"/>
          </w:tcPr>
          <w:p>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r>
    </w:tbl>
    <w:p>
      <w:pPr>
        <w:widowControl/>
        <w:spacing w:after="120"/>
        <w:ind w:left="907"/>
        <w:jc w:val="both"/>
        <w:rPr>
          <w:rFonts w:ascii="Arial" w:hAnsi="Arial" w:cs="Arial"/>
          <w:sz w:val="22"/>
          <w:szCs w:val="22"/>
        </w:rPr>
      </w:pP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BID DECLARATION</w:t>
      </w:r>
    </w:p>
    <w:p>
      <w:pPr>
        <w:widowControl/>
        <w:numPr>
          <w:ilvl w:val="1"/>
          <w:numId w:val="1"/>
        </w:numPr>
        <w:spacing w:after="120"/>
        <w:ind w:left="907" w:hanging="907"/>
        <w:jc w:val="both"/>
        <w:rPr>
          <w:rFonts w:ascii="Arial" w:hAnsi="Arial" w:cs="Arial"/>
          <w:sz w:val="22"/>
          <w:szCs w:val="22"/>
          <w:lang w:val="en-GB"/>
        </w:rPr>
      </w:pPr>
      <w:r>
        <w:rPr>
          <w:rFonts w:ascii="Arial" w:hAnsi="Arial" w:cs="Arial"/>
          <w:sz w:val="22"/>
          <w:szCs w:val="22"/>
          <w:lang w:val="en-GB"/>
        </w:rPr>
        <w:t>Bidders who claim points in respect of B-BBEE Status Level of Contribution must complete the following:</w:t>
      </w: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B-BBEE STATUS LEVEL OF CONTRIBUTOR CLAIMED IN TERMS OF PARAGRAPHS 1.4 AND 4.1 </w:t>
      </w:r>
    </w:p>
    <w:p>
      <w:pPr>
        <w:widowControl/>
        <w:numPr>
          <w:ilvl w:val="1"/>
          <w:numId w:val="1"/>
        </w:numPr>
        <w:spacing w:after="120"/>
        <w:ind w:left="907" w:hanging="907"/>
        <w:jc w:val="both"/>
        <w:rPr>
          <w:rFonts w:ascii="Arial" w:hAnsi="Arial" w:cs="Arial"/>
          <w:sz w:val="22"/>
          <w:szCs w:val="22"/>
          <w:lang w:val="en-GB"/>
        </w:rPr>
      </w:pPr>
      <w:r>
        <w:rPr>
          <w:rFonts w:ascii="Arial" w:hAnsi="Arial" w:cs="Arial"/>
          <w:sz w:val="22"/>
          <w:szCs w:val="22"/>
          <w:lang w:val="en-GB"/>
        </w:rPr>
        <w:t>B-BBEE Status Level of Contributor:</w:t>
      </w:r>
      <w:r>
        <w:rPr>
          <w:rFonts w:ascii="Arial" w:hAnsi="Arial" w:cs="Arial"/>
          <w:sz w:val="22"/>
          <w:szCs w:val="22"/>
          <w:lang w:val="en-GB"/>
        </w:rPr>
        <w:tab/>
        <w:t>.      =     ………(maximum of 10 or 20 points)</w:t>
      </w:r>
    </w:p>
    <w:p>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Pr>
          <w:rFonts w:ascii="Arial" w:hAnsi="Arial" w:cs="Arial"/>
          <w:sz w:val="22"/>
          <w:szCs w:val="22"/>
        </w:rPr>
        <w:t>(Points claimed in respect of paragraph 7.1 must be in accordance with the table reflected in paragraph  4.1 and must be substantiated by relevant proof of B-BBEE status level of contributor.</w:t>
      </w: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SUB-CONTRACTING</w:t>
      </w:r>
    </w:p>
    <w:p>
      <w:pPr>
        <w:widowControl/>
        <w:numPr>
          <w:ilvl w:val="1"/>
          <w:numId w:val="1"/>
        </w:numPr>
        <w:spacing w:after="120"/>
        <w:ind w:left="907" w:hanging="907"/>
        <w:jc w:val="both"/>
        <w:rPr>
          <w:rFonts w:ascii="Arial" w:hAnsi="Arial" w:cs="Arial"/>
          <w:sz w:val="22"/>
          <w:szCs w:val="22"/>
        </w:rPr>
      </w:pPr>
      <w:r>
        <w:rPr>
          <w:rFonts w:ascii="Arial" w:hAnsi="Arial" w:cs="Arial"/>
          <w:sz w:val="22"/>
          <w:szCs w:val="22"/>
          <w:lang w:val="en-GB"/>
        </w:rPr>
        <w:t xml:space="preserve">Will any portion of the contract be sub-contracted?  </w:t>
      </w:r>
    </w:p>
    <w:p>
      <w:pPr>
        <w:tabs>
          <w:tab w:val="left" w:pos="-963"/>
          <w:tab w:val="left" w:pos="-720"/>
          <w:tab w:val="left" w:pos="2268"/>
          <w:tab w:val="left" w:pos="2552"/>
        </w:tabs>
        <w:ind w:left="907"/>
        <w:rPr>
          <w:rFonts w:ascii="Arial" w:hAnsi="Arial" w:cs="Arial"/>
          <w:sz w:val="22"/>
          <w:szCs w:val="22"/>
        </w:rPr>
      </w:pPr>
      <w:r>
        <w:rPr>
          <w:rFonts w:ascii="Arial" w:hAnsi="Arial" w:cs="Arial"/>
          <w:sz w:val="22"/>
          <w:szCs w:val="22"/>
        </w:rPr>
        <w:t>(</w:t>
      </w:r>
      <w:r>
        <w:rPr>
          <w:rFonts w:ascii="Arial" w:hAnsi="Arial" w:cs="Arial"/>
          <w:b/>
          <w:i/>
          <w:sz w:val="22"/>
          <w:szCs w:val="22"/>
        </w:rPr>
        <w:t>Tick applicable box</w:t>
      </w:r>
      <w:r>
        <w:rPr>
          <w:rFonts w:ascii="Arial" w:hAnsi="Arial" w:cs="Arial"/>
          <w:sz w:val="22"/>
          <w:szCs w:val="22"/>
        </w:rPr>
        <w:t>)</w:t>
      </w:r>
    </w:p>
    <w:p>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tc>
          <w:tcPr>
            <w:tcW w:w="437" w:type="dxa"/>
            <w:tcBorders>
              <w:top w:val="single" w:sz="18" w:space="0" w:color="auto"/>
              <w:left w:val="single" w:sz="18" w:space="0" w:color="auto"/>
              <w:bottom w:val="single" w:sz="18" w:space="0" w:color="auto"/>
              <w:right w:val="single" w:sz="18" w:space="0" w:color="auto"/>
            </w:tcBorders>
            <w:hideMark/>
          </w:tcPr>
          <w:p>
            <w:pPr>
              <w:jc w:val="center"/>
              <w:rPr>
                <w:rFonts w:ascii="Arial" w:hAnsi="Arial" w:cs="Arial"/>
                <w:b/>
                <w:sz w:val="22"/>
                <w:szCs w:val="22"/>
              </w:rPr>
            </w:pPr>
            <w:r>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pPr>
              <w:jc w:val="center"/>
              <w:rPr>
                <w:rFonts w:ascii="Arial" w:hAnsi="Arial" w:cs="Arial"/>
                <w:b/>
                <w:sz w:val="22"/>
                <w:szCs w:val="22"/>
              </w:rPr>
            </w:pPr>
            <w:r>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pPr>
              <w:rPr>
                <w:rFonts w:ascii="Arial" w:hAnsi="Arial" w:cs="Arial"/>
                <w:b/>
                <w:sz w:val="22"/>
                <w:szCs w:val="22"/>
              </w:rPr>
            </w:pPr>
          </w:p>
        </w:tc>
      </w:tr>
    </w:tbl>
    <w:p>
      <w:pPr>
        <w:widowControl/>
        <w:spacing w:after="120"/>
        <w:ind w:left="907"/>
        <w:jc w:val="both"/>
        <w:rPr>
          <w:rFonts w:ascii="Arial" w:hAnsi="Arial" w:cs="Arial"/>
          <w:sz w:val="22"/>
          <w:szCs w:val="22"/>
        </w:rPr>
      </w:pPr>
    </w:p>
    <w:p>
      <w:pPr>
        <w:numPr>
          <w:ilvl w:val="2"/>
          <w:numId w:val="1"/>
        </w:numPr>
        <w:tabs>
          <w:tab w:val="left" w:pos="2880"/>
          <w:tab w:val="left" w:pos="3600"/>
          <w:tab w:val="left" w:pos="7110"/>
          <w:tab w:val="left" w:pos="7290"/>
          <w:tab w:val="left" w:pos="7560"/>
        </w:tabs>
        <w:spacing w:after="120"/>
        <w:ind w:left="907" w:hanging="907"/>
        <w:jc w:val="both"/>
        <w:rPr>
          <w:rFonts w:ascii="Arial" w:hAnsi="Arial" w:cs="Arial"/>
          <w:sz w:val="22"/>
          <w:szCs w:val="22"/>
        </w:rPr>
      </w:pPr>
      <w:r>
        <w:rPr>
          <w:rFonts w:ascii="Arial" w:hAnsi="Arial" w:cs="Arial"/>
          <w:sz w:val="22"/>
          <w:szCs w:val="22"/>
        </w:rPr>
        <w:t>If yes, indicate:</w:t>
      </w:r>
    </w:p>
    <w:p>
      <w:pPr>
        <w:numPr>
          <w:ilvl w:val="0"/>
          <w:numId w:val="30"/>
        </w:numPr>
        <w:tabs>
          <w:tab w:val="left" w:pos="-1099"/>
          <w:tab w:val="left" w:pos="-720"/>
          <w:tab w:val="left" w:pos="1260"/>
        </w:tabs>
        <w:ind w:left="1260"/>
        <w:jc w:val="both"/>
        <w:rPr>
          <w:rFonts w:ascii="Arial" w:hAnsi="Arial" w:cs="Arial"/>
          <w:sz w:val="22"/>
          <w:szCs w:val="22"/>
        </w:rPr>
      </w:pPr>
      <w:r>
        <w:rPr>
          <w:rFonts w:ascii="Arial" w:hAnsi="Arial" w:cs="Arial"/>
          <w:sz w:val="22"/>
          <w:szCs w:val="22"/>
        </w:rPr>
        <w:t>What percentage of the contract will be subcontracted............…………….…………%</w:t>
      </w:r>
    </w:p>
    <w:p>
      <w:pPr>
        <w:numPr>
          <w:ilvl w:val="0"/>
          <w:numId w:val="30"/>
        </w:numPr>
        <w:tabs>
          <w:tab w:val="left" w:pos="-1099"/>
          <w:tab w:val="left" w:pos="-720"/>
          <w:tab w:val="left" w:pos="1260"/>
        </w:tabs>
        <w:ind w:left="1260"/>
        <w:jc w:val="both"/>
        <w:rPr>
          <w:rFonts w:ascii="Arial" w:hAnsi="Arial" w:cs="Arial"/>
          <w:sz w:val="22"/>
          <w:szCs w:val="22"/>
        </w:rPr>
      </w:pPr>
      <w:r>
        <w:rPr>
          <w:rFonts w:ascii="Arial" w:hAnsi="Arial" w:cs="Arial"/>
          <w:sz w:val="22"/>
          <w:szCs w:val="22"/>
        </w:rPr>
        <w:lastRenderedPageBreak/>
        <w:t>The name of the sub-contractor…………………………………………………………..</w:t>
      </w:r>
    </w:p>
    <w:p>
      <w:pPr>
        <w:numPr>
          <w:ilvl w:val="0"/>
          <w:numId w:val="30"/>
        </w:numPr>
        <w:tabs>
          <w:tab w:val="left" w:pos="-1099"/>
          <w:tab w:val="left" w:pos="-720"/>
          <w:tab w:val="left" w:pos="1260"/>
        </w:tabs>
        <w:ind w:left="1260"/>
        <w:jc w:val="both"/>
        <w:rPr>
          <w:rFonts w:ascii="Arial" w:hAnsi="Arial" w:cs="Arial"/>
          <w:sz w:val="22"/>
          <w:szCs w:val="22"/>
        </w:rPr>
      </w:pPr>
      <w:r>
        <w:rPr>
          <w:rFonts w:ascii="Arial" w:hAnsi="Arial" w:cs="Arial"/>
          <w:sz w:val="22"/>
          <w:szCs w:val="22"/>
        </w:rPr>
        <w:t>The B-BBEE status level of the sub-contractor......................................……………..</w:t>
      </w:r>
    </w:p>
    <w:p>
      <w:pPr>
        <w:numPr>
          <w:ilvl w:val="0"/>
          <w:numId w:val="30"/>
        </w:numPr>
        <w:tabs>
          <w:tab w:val="left" w:pos="-1099"/>
          <w:tab w:val="left" w:pos="-720"/>
          <w:tab w:val="left" w:pos="1260"/>
        </w:tabs>
        <w:ind w:left="1260"/>
        <w:jc w:val="both"/>
        <w:rPr>
          <w:rFonts w:ascii="Arial" w:hAnsi="Arial" w:cs="Arial"/>
          <w:b/>
          <w:sz w:val="22"/>
          <w:szCs w:val="22"/>
          <w:lang w:val="en-GB"/>
        </w:rPr>
      </w:pPr>
      <w:r>
        <w:rPr>
          <w:rFonts w:ascii="Arial" w:hAnsi="Arial" w:cs="Arial"/>
          <w:sz w:val="22"/>
          <w:szCs w:val="22"/>
        </w:rPr>
        <w:t>Whether the sub-contractor is an EME or QSE</w:t>
      </w:r>
    </w:p>
    <w:p>
      <w:pPr>
        <w:tabs>
          <w:tab w:val="left" w:pos="-963"/>
          <w:tab w:val="left" w:pos="-720"/>
          <w:tab w:val="left" w:pos="2268"/>
          <w:tab w:val="left" w:pos="2552"/>
        </w:tabs>
        <w:ind w:left="1260"/>
        <w:rPr>
          <w:rFonts w:ascii="Arial" w:hAnsi="Arial" w:cs="Arial"/>
          <w:sz w:val="22"/>
          <w:szCs w:val="22"/>
        </w:rPr>
      </w:pPr>
      <w:r>
        <w:rPr>
          <w:rFonts w:ascii="Arial" w:hAnsi="Arial" w:cs="Arial"/>
          <w:b/>
          <w:i/>
          <w:sz w:val="22"/>
          <w:szCs w:val="22"/>
        </w:rPr>
        <w:t>(Tick applicable box</w:t>
      </w:r>
      <w:r>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tc>
          <w:tcPr>
            <w:tcW w:w="537" w:type="dxa"/>
            <w:tcBorders>
              <w:top w:val="single" w:sz="18" w:space="0" w:color="auto"/>
              <w:left w:val="single" w:sz="18" w:space="0" w:color="auto"/>
              <w:bottom w:val="single" w:sz="18" w:space="0" w:color="auto"/>
              <w:right w:val="single" w:sz="18" w:space="0" w:color="auto"/>
            </w:tcBorders>
            <w:hideMark/>
          </w:tcPr>
          <w:p>
            <w:pPr>
              <w:jc w:val="center"/>
              <w:rPr>
                <w:rFonts w:ascii="Arial" w:hAnsi="Arial" w:cs="Arial"/>
                <w:b/>
                <w:sz w:val="22"/>
                <w:szCs w:val="22"/>
              </w:rPr>
            </w:pPr>
            <w:r>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pPr>
              <w:jc w:val="center"/>
              <w:rPr>
                <w:rFonts w:ascii="Arial" w:hAnsi="Arial" w:cs="Arial"/>
                <w:b/>
                <w:sz w:val="22"/>
                <w:szCs w:val="22"/>
              </w:rPr>
            </w:pPr>
            <w:r>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pPr>
              <w:rPr>
                <w:rFonts w:ascii="Arial" w:hAnsi="Arial" w:cs="Arial"/>
                <w:b/>
                <w:sz w:val="22"/>
                <w:szCs w:val="22"/>
              </w:rPr>
            </w:pPr>
          </w:p>
        </w:tc>
      </w:tr>
    </w:tbl>
    <w:p>
      <w:pPr>
        <w:pStyle w:val="BodyText"/>
        <w:numPr>
          <w:ilvl w:val="0"/>
          <w:numId w:val="30"/>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Specify, by ticking the appropriate box, if subcontracting with an enterprise in terms of Preferential Procurement Regulations,2017:</w:t>
      </w:r>
    </w:p>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ab/>
      </w:r>
      <w:r>
        <w:rPr>
          <w:rFonts w:cs="Arial"/>
          <w:color w:val="auto"/>
          <w:sz w:val="22"/>
          <w:szCs w:val="22"/>
        </w:rPr>
        <w:tab/>
      </w:r>
    </w:p>
    <w:tbl>
      <w:tblPr>
        <w:tblStyle w:val="TableGrid"/>
        <w:tblW w:w="9322" w:type="dxa"/>
        <w:tblLook w:val="04A0" w:firstRow="1" w:lastRow="0" w:firstColumn="1" w:lastColumn="0" w:noHBand="0" w:noVBand="1"/>
      </w:tblPr>
      <w:tblGrid>
        <w:gridCol w:w="7054"/>
        <w:gridCol w:w="1134"/>
        <w:gridCol w:w="1134"/>
      </w:tblGrid>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Designated Group: An EME or QSE which is at last 51% owned by:</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EME</w:t>
            </w:r>
          </w:p>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QSE</w:t>
            </w:r>
          </w:p>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w:t>
            </w: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youth</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women</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with disabilities</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living in rural or underdeveloped areas or townships</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Cooperative owned by black people</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military veterans</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9322" w:type="dxa"/>
            <w:gridSpan w:val="3"/>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OR</w:t>
            </w: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 xml:space="preserve">Any EME </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tc>
          <w:tcPr>
            <w:tcW w:w="705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Any QSE</w:t>
            </w: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bl>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pPr>
        <w:numPr>
          <w:ilvl w:val="0"/>
          <w:numId w:val="1"/>
        </w:numPr>
        <w:tabs>
          <w:tab w:val="clear" w:pos="900"/>
          <w:tab w:val="num" w:pos="720"/>
          <w:tab w:val="left" w:pos="2880"/>
          <w:tab w:val="left" w:pos="5760"/>
          <w:tab w:val="left" w:pos="7920"/>
        </w:tabs>
        <w:spacing w:after="120"/>
        <w:ind w:left="720" w:hanging="720"/>
        <w:jc w:val="both"/>
        <w:rPr>
          <w:rFonts w:ascii="Arial" w:hAnsi="Arial" w:cs="Arial"/>
          <w:sz w:val="22"/>
          <w:szCs w:val="22"/>
        </w:rPr>
      </w:pPr>
      <w:r>
        <w:rPr>
          <w:rFonts w:ascii="Arial" w:hAnsi="Arial" w:cs="Arial"/>
          <w:b/>
          <w:sz w:val="22"/>
          <w:szCs w:val="22"/>
        </w:rPr>
        <w:t>DECLARATION WITH REGARD TO COMPANY/FIRM</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Name of company/firm:…………………………………………………………………………….</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VAT registration number:……………………………………….…………………………………</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Company registration number:…………….……………………….…………………………….</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TYPE OF COMPANY/ FIRM</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Partnership/Joint Venture / Consortium</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One person business/sole propriety</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Close corporation</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Company</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(Pty) Limited</w:t>
      </w:r>
    </w:p>
    <w:p>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Pr>
          <w:rFonts w:ascii="Arial" w:hAnsi="Arial" w:cs="Arial"/>
          <w:smallCaps/>
          <w:sz w:val="22"/>
          <w:szCs w:val="22"/>
          <w:lang w:val="en-GB"/>
        </w:rPr>
        <w:t>[Tick applicable box]</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DESCRIBE PRINCIPAL BUSINESS ACTIVITIES</w:t>
      </w:r>
    </w:p>
    <w:p>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COMPANY CLASSIFICATION</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lastRenderedPageBreak/>
        <w:sym w:font="Symbol" w:char="F07F"/>
      </w:r>
      <w:r>
        <w:rPr>
          <w:rFonts w:ascii="Arial" w:hAnsi="Arial" w:cs="Arial"/>
          <w:sz w:val="22"/>
          <w:szCs w:val="22"/>
          <w:lang w:val="en-GB"/>
        </w:rPr>
        <w:tab/>
        <w:t>Manufacturer</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Supplier</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Professional service provider</w:t>
      </w:r>
    </w:p>
    <w:p>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Other service providers, e.g. transporter, etc.</w:t>
      </w:r>
    </w:p>
    <w:p>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r>
        <w:rPr>
          <w:rFonts w:ascii="Arial" w:hAnsi="Arial" w:cs="Arial"/>
          <w:smallCaps/>
          <w:sz w:val="22"/>
          <w:szCs w:val="22"/>
          <w:lang w:val="en-GB"/>
        </w:rPr>
        <w:t>[</w:t>
      </w:r>
      <w:r>
        <w:rPr>
          <w:rFonts w:ascii="Arial" w:hAnsi="Arial" w:cs="Arial"/>
          <w:i/>
          <w:smallCaps/>
          <w:sz w:val="22"/>
          <w:szCs w:val="22"/>
          <w:lang w:val="en-GB"/>
        </w:rPr>
        <w:t>Tick applicable box</w:t>
      </w:r>
      <w:r>
        <w:rPr>
          <w:rFonts w:ascii="Arial" w:hAnsi="Arial" w:cs="Arial"/>
          <w:smallCaps/>
          <w:sz w:val="22"/>
          <w:szCs w:val="22"/>
          <w:lang w:val="en-GB"/>
        </w:rPr>
        <w:t>]</w:t>
      </w:r>
      <w:r>
        <w:rPr>
          <w:rFonts w:ascii="Arial" w:hAnsi="Arial" w:cs="Arial"/>
          <w:sz w:val="22"/>
          <w:szCs w:val="22"/>
          <w:lang w:val="en-GB"/>
        </w:rPr>
        <w:t xml:space="preserve"> </w:t>
      </w:r>
    </w:p>
    <w:p>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pPr>
        <w:widowControl/>
        <w:numPr>
          <w:ilvl w:val="1"/>
          <w:numId w:val="1"/>
        </w:numPr>
        <w:tabs>
          <w:tab w:val="left" w:pos="900"/>
        </w:tabs>
        <w:spacing w:after="120" w:line="312" w:lineRule="auto"/>
        <w:ind w:left="907" w:hanging="907"/>
        <w:jc w:val="both"/>
        <w:rPr>
          <w:rFonts w:ascii="Arial" w:hAnsi="Arial"/>
          <w:b/>
          <w:sz w:val="20"/>
          <w:lang w:val="en-GB"/>
        </w:rPr>
      </w:pPr>
      <w:r>
        <w:rPr>
          <w:rFonts w:ascii="Arial" w:hAnsi="Arial"/>
          <w:b/>
          <w:sz w:val="20"/>
          <w:lang w:val="en-GB"/>
        </w:rPr>
        <w:t>MUNICIPAL INFORMATION</w:t>
      </w:r>
    </w:p>
    <w:p>
      <w:pPr>
        <w:spacing w:after="120"/>
        <w:ind w:left="907"/>
        <w:jc w:val="both"/>
        <w:rPr>
          <w:rFonts w:ascii="Arial" w:hAnsi="Arial"/>
          <w:b/>
          <w:sz w:val="22"/>
          <w:szCs w:val="22"/>
          <w:lang w:val="en-GB"/>
        </w:rPr>
      </w:pPr>
      <w:r>
        <w:rPr>
          <w:rFonts w:ascii="Arial" w:hAnsi="Arial"/>
          <w:b/>
          <w:sz w:val="22"/>
          <w:szCs w:val="22"/>
          <w:lang w:val="en-GB"/>
        </w:rPr>
        <w:t>Municipality where business is situated: ….……………………………………………….</w:t>
      </w:r>
    </w:p>
    <w:p>
      <w:pPr>
        <w:spacing w:after="120"/>
        <w:ind w:left="907"/>
        <w:jc w:val="both"/>
        <w:rPr>
          <w:rFonts w:ascii="Arial" w:hAnsi="Arial"/>
          <w:b/>
          <w:sz w:val="22"/>
          <w:szCs w:val="22"/>
          <w:lang w:val="en-GB"/>
        </w:rPr>
      </w:pPr>
      <w:r>
        <w:rPr>
          <w:rFonts w:ascii="Arial" w:hAnsi="Arial"/>
          <w:b/>
          <w:sz w:val="22"/>
          <w:szCs w:val="22"/>
          <w:lang w:val="en-GB"/>
        </w:rPr>
        <w:t>Registered Account Number: ………………………….</w:t>
      </w:r>
    </w:p>
    <w:p>
      <w:pPr>
        <w:spacing w:after="120"/>
        <w:ind w:left="907"/>
        <w:jc w:val="both"/>
        <w:rPr>
          <w:rFonts w:ascii="Arial" w:hAnsi="Arial"/>
          <w:sz w:val="22"/>
          <w:szCs w:val="22"/>
          <w:lang w:val="en-GB"/>
        </w:rPr>
      </w:pPr>
      <w:r>
        <w:rPr>
          <w:rFonts w:ascii="Arial" w:hAnsi="Arial"/>
          <w:b/>
          <w:sz w:val="22"/>
          <w:szCs w:val="22"/>
          <w:lang w:val="en-GB"/>
        </w:rPr>
        <w:t>Stand Number</w:t>
      </w:r>
      <w:r>
        <w:rPr>
          <w:rFonts w:ascii="Arial" w:hAnsi="Arial"/>
          <w:sz w:val="22"/>
          <w:szCs w:val="22"/>
          <w:lang w:val="en-GB"/>
        </w:rPr>
        <w:t>:……………………………………………….</w:t>
      </w:r>
    </w:p>
    <w:p>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Total number of years the company/firm has been in business:……………………………</w:t>
      </w:r>
    </w:p>
    <w:p>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The information furnished is true and correct;</w:t>
      </w:r>
    </w:p>
    <w:p>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The preference points claimed are in accordance with the General Conditions as indicated in paragraph 1 of this form;</w:t>
      </w:r>
    </w:p>
    <w:p>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disqualify the person from the bidding process;</w:t>
      </w:r>
    </w:p>
    <w:p>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recover costs, losses or damages it has incurred or suffered as a result of that person’s conduct;</w:t>
      </w:r>
    </w:p>
    <w:p>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cancel the contract and claim any damages which it has suffered as a result of having to make less favourable arrangements due to such cancellation.</w:t>
      </w:r>
    </w:p>
    <w:p>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Pr>
          <w:rFonts w:ascii="Arial" w:hAnsi="Arial" w:cs="Arial"/>
          <w:i/>
          <w:sz w:val="22"/>
          <w:szCs w:val="22"/>
          <w:lang w:val="en-GB"/>
        </w:rPr>
        <w:t>audi alteram partem</w:t>
      </w:r>
      <w:r>
        <w:rPr>
          <w:rFonts w:ascii="Arial" w:hAnsi="Arial" w:cs="Arial"/>
          <w:sz w:val="22"/>
          <w:szCs w:val="22"/>
          <w:lang w:val="en-GB"/>
        </w:rPr>
        <w:t xml:space="preserve"> (hear the other side) rule has </w:t>
      </w:r>
      <w:r>
        <w:rPr>
          <w:rFonts w:ascii="Arial" w:hAnsi="Arial" w:cs="Arial"/>
          <w:sz w:val="22"/>
          <w:szCs w:val="22"/>
          <w:lang w:val="en-GB"/>
        </w:rPr>
        <w:lastRenderedPageBreak/>
        <w:t>been applied; and</w:t>
      </w:r>
    </w:p>
    <w:p>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forward the matter for criminal prosecution.</w:t>
      </w:r>
      <w:bookmarkStart w:id="0" w:name="_GoBack"/>
      <w:bookmarkEnd w:id="0"/>
    </w:p>
    <w:p>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napToGrid/>
          <w:sz w:val="22"/>
          <w:szCs w:val="22"/>
          <w:lang w:val="en-ZA" w:eastAsia="en-ZA"/>
        </w:rPr>
        <mc:AlternateContent>
          <mc:Choice Requires="wps">
            <w:drawing>
              <wp:anchor distT="0" distB="0" distL="114300" distR="114300" simplePos="0" relativeHeight="251657216" behindDoc="0" locked="0" layoutInCell="1" allowOverlap="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p/>
                          <w:p>
                            <w:pPr>
                              <w:jc w:val="center"/>
                              <w:rPr>
                                <w:rFonts w:ascii="Arial" w:hAnsi="Arial" w:cs="Arial"/>
                                <w:sz w:val="18"/>
                                <w:szCs w:val="18"/>
                              </w:rPr>
                            </w:pPr>
                            <w:r>
                              <w:rPr>
                                <w:rFonts w:ascii="Arial" w:hAnsi="Arial" w:cs="Arial"/>
                                <w:sz w:val="18"/>
                                <w:szCs w:val="18"/>
                              </w:rPr>
                              <w:t>……………………………………….</w:t>
                            </w:r>
                          </w:p>
                          <w:p>
                            <w:pPr>
                              <w:jc w:val="center"/>
                              <w:rPr>
                                <w:rFonts w:ascii="Arial" w:hAnsi="Arial" w:cs="Arial"/>
                                <w:sz w:val="18"/>
                                <w:szCs w:val="18"/>
                              </w:rPr>
                            </w:pPr>
                            <w:r>
                              <w:rPr>
                                <w:rFonts w:ascii="Arial" w:hAnsi="Arial" w:cs="Arial"/>
                                <w:sz w:val="18"/>
                                <w:szCs w:val="18"/>
                              </w:rPr>
                              <w:t>SIGNATURE(S) OF BIDDERS(S)</w:t>
                            </w:r>
                          </w:p>
                          <w:p>
                            <w:pPr>
                              <w:rPr>
                                <w:rFonts w:ascii="Arial" w:hAnsi="Arial" w:cs="Arial"/>
                                <w:sz w:val="18"/>
                                <w:szCs w:val="18"/>
                              </w:rPr>
                            </w:pPr>
                          </w:p>
                          <w:p>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pPr>
                              <w:tabs>
                                <w:tab w:val="left" w:pos="1080"/>
                              </w:tabs>
                              <w:ind w:left="1080"/>
                              <w:rPr>
                                <w:rFonts w:ascii="Arial" w:hAnsi="Arial" w:cs="Arial"/>
                                <w:sz w:val="18"/>
                                <w:szCs w:val="18"/>
                              </w:rPr>
                            </w:pPr>
                            <w:r>
                              <w:rPr>
                                <w:rFonts w:ascii="Arial" w:hAnsi="Arial" w:cs="Arial"/>
                                <w:sz w:val="18"/>
                                <w:szCs w:val="18"/>
                              </w:rPr>
                              <w:tab/>
                              <w:t>…………………………………..</w:t>
                            </w:r>
                          </w:p>
                          <w:p>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177DEA" w:rsidRDefault="00177DEA"/>
                    <w:p w:rsidR="00177DEA" w:rsidRDefault="00177DEA"/>
                    <w:p w:rsidR="00177DEA" w:rsidRPr="00585866" w:rsidRDefault="00177DEA" w:rsidP="00B20874">
                      <w:pPr>
                        <w:jc w:val="center"/>
                        <w:rPr>
                          <w:rFonts w:ascii="Arial" w:hAnsi="Arial" w:cs="Arial"/>
                          <w:sz w:val="18"/>
                          <w:szCs w:val="18"/>
                        </w:rPr>
                      </w:pPr>
                      <w:r w:rsidRPr="00585866">
                        <w:rPr>
                          <w:rFonts w:ascii="Arial" w:hAnsi="Arial" w:cs="Arial"/>
                          <w:sz w:val="18"/>
                          <w:szCs w:val="18"/>
                        </w:rPr>
                        <w:t>……………………………………….</w:t>
                      </w:r>
                    </w:p>
                    <w:p w:rsidR="00177DEA" w:rsidRPr="00585866" w:rsidRDefault="00177DEA" w:rsidP="00B20874">
                      <w:pPr>
                        <w:jc w:val="center"/>
                        <w:rPr>
                          <w:rFonts w:ascii="Arial" w:hAnsi="Arial" w:cs="Arial"/>
                          <w:sz w:val="18"/>
                          <w:szCs w:val="18"/>
                        </w:rPr>
                      </w:pPr>
                      <w:r w:rsidRPr="00585866">
                        <w:rPr>
                          <w:rFonts w:ascii="Arial" w:hAnsi="Arial" w:cs="Arial"/>
                          <w:sz w:val="18"/>
                          <w:szCs w:val="18"/>
                        </w:rPr>
                        <w:t>SIGNATURE(S) OF BIDDERS(S)</w:t>
                      </w:r>
                    </w:p>
                    <w:p w:rsidR="00177DEA" w:rsidRPr="00585866" w:rsidRDefault="00177DEA" w:rsidP="00B20874">
                      <w:pPr>
                        <w:rPr>
                          <w:rFonts w:ascii="Arial" w:hAnsi="Arial" w:cs="Arial"/>
                          <w:sz w:val="18"/>
                          <w:szCs w:val="18"/>
                        </w:rPr>
                      </w:pPr>
                    </w:p>
                    <w:p w:rsidR="00177DEA" w:rsidRPr="00585866" w:rsidRDefault="00177DEA" w:rsidP="0058586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77DEA" w:rsidRPr="00585866" w:rsidRDefault="00177DEA" w:rsidP="0058586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7DEA" w:rsidRPr="00585866" w:rsidRDefault="00177DEA" w:rsidP="0058586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7DEA" w:rsidRPr="00585866" w:rsidRDefault="00177DEA" w:rsidP="00B2087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7DEA" w:rsidRDefault="00177DEA" w:rsidP="00B20874">
                      <w:pPr>
                        <w:jc w:val="center"/>
                      </w:pPr>
                    </w:p>
                  </w:txbxContent>
                </v:textbox>
              </v:rect>
            </w:pict>
          </mc:Fallback>
        </mc:AlternateContent>
      </w:r>
      <w:r>
        <w:rPr>
          <w:rFonts w:ascii="Arial" w:hAnsi="Arial" w:cs="Arial"/>
          <w:noProof/>
          <w:snapToGrid/>
          <w:sz w:val="22"/>
          <w:szCs w:val="22"/>
          <w:lang w:val="en-ZA" w:eastAsia="en-ZA"/>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p>
                            <w:pPr>
                              <w:rPr>
                                <w:rFonts w:ascii="Arial" w:hAnsi="Arial" w:cs="Arial"/>
                                <w:sz w:val="18"/>
                                <w:szCs w:val="18"/>
                              </w:rPr>
                            </w:pPr>
                            <w:r>
                              <w:rPr>
                                <w:rFonts w:ascii="Arial" w:hAnsi="Arial" w:cs="Arial"/>
                                <w:sz w:val="18"/>
                                <w:szCs w:val="18"/>
                              </w:rPr>
                              <w:t>WITNESSES</w:t>
                            </w:r>
                          </w:p>
                          <w:p>
                            <w:pPr>
                              <w:rPr>
                                <w:rFonts w:ascii="Arial" w:hAnsi="Arial" w:cs="Arial"/>
                                <w:sz w:val="18"/>
                                <w:szCs w:val="18"/>
                              </w:rPr>
                            </w:pPr>
                          </w:p>
                          <w:p>
                            <w:pPr>
                              <w:numPr>
                                <w:ilvl w:val="0"/>
                                <w:numId w:val="33"/>
                              </w:numPr>
                              <w:tabs>
                                <w:tab w:val="left" w:pos="360"/>
                              </w:tabs>
                              <w:spacing w:after="360"/>
                              <w:ind w:left="360"/>
                              <w:rPr>
                                <w:rFonts w:ascii="Arial" w:hAnsi="Arial" w:cs="Arial"/>
                                <w:sz w:val="18"/>
                                <w:szCs w:val="18"/>
                              </w:rPr>
                            </w:pPr>
                            <w:r>
                              <w:rPr>
                                <w:rFonts w:ascii="Arial" w:hAnsi="Arial" w:cs="Arial"/>
                                <w:sz w:val="18"/>
                                <w:szCs w:val="18"/>
                              </w:rPr>
                              <w:t>……………………………………..</w:t>
                            </w:r>
                          </w:p>
                          <w:p>
                            <w:pPr>
                              <w:numPr>
                                <w:ilvl w:val="0"/>
                                <w:numId w:val="33"/>
                              </w:numPr>
                              <w:tabs>
                                <w:tab w:val="left" w:pos="360"/>
                              </w:tabs>
                              <w:ind w:left="360"/>
                              <w:rPr>
                                <w:rFonts w:ascii="Arial" w:hAnsi="Arial" w:cs="Arial"/>
                                <w:sz w:val="18"/>
                                <w:szCs w:val="18"/>
                              </w:rPr>
                            </w:pPr>
                            <w:r>
                              <w:rPr>
                                <w:rFonts w:ascii="Arial" w:hAnsi="Arial" w:cs="Arial"/>
                                <w:sz w:val="18"/>
                                <w:szCs w:val="18"/>
                              </w:rPr>
                              <w:t>…………………………………….</w:t>
                            </w:r>
                          </w:p>
                          <w:p>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177DEA" w:rsidRDefault="00177DEA" w:rsidP="00B20874"/>
                    <w:p w:rsidR="00177DEA" w:rsidRPr="00585866" w:rsidRDefault="00177DEA" w:rsidP="00B20874">
                      <w:pPr>
                        <w:rPr>
                          <w:rFonts w:ascii="Arial" w:hAnsi="Arial" w:cs="Arial"/>
                          <w:sz w:val="18"/>
                          <w:szCs w:val="18"/>
                        </w:rPr>
                      </w:pPr>
                      <w:r w:rsidRPr="00585866">
                        <w:rPr>
                          <w:rFonts w:ascii="Arial" w:hAnsi="Arial" w:cs="Arial"/>
                          <w:sz w:val="18"/>
                          <w:szCs w:val="18"/>
                        </w:rPr>
                        <w:t>WITNESSES</w:t>
                      </w:r>
                    </w:p>
                    <w:p w:rsidR="00177DEA" w:rsidRPr="00585866" w:rsidRDefault="00177DEA" w:rsidP="00B20874">
                      <w:pPr>
                        <w:rPr>
                          <w:rFonts w:ascii="Arial" w:hAnsi="Arial" w:cs="Arial"/>
                          <w:sz w:val="18"/>
                          <w:szCs w:val="18"/>
                        </w:rPr>
                      </w:pPr>
                    </w:p>
                    <w:p w:rsidR="00177DEA" w:rsidRPr="00585866" w:rsidRDefault="00177DEA" w:rsidP="00B20874">
                      <w:pPr>
                        <w:numPr>
                          <w:ilvl w:val="0"/>
                          <w:numId w:val="33"/>
                        </w:numPr>
                        <w:tabs>
                          <w:tab w:val="left" w:pos="360"/>
                        </w:tabs>
                        <w:spacing w:after="360"/>
                        <w:ind w:left="360"/>
                        <w:rPr>
                          <w:rFonts w:ascii="Arial" w:hAnsi="Arial" w:cs="Arial"/>
                          <w:sz w:val="18"/>
                          <w:szCs w:val="18"/>
                        </w:rPr>
                      </w:pPr>
                      <w:r w:rsidRPr="00585866">
                        <w:rPr>
                          <w:rFonts w:ascii="Arial" w:hAnsi="Arial" w:cs="Arial"/>
                          <w:sz w:val="18"/>
                          <w:szCs w:val="18"/>
                        </w:rPr>
                        <w:t>……………………………………..</w:t>
                      </w:r>
                    </w:p>
                    <w:p w:rsidR="00177DEA" w:rsidRPr="00585866" w:rsidRDefault="00177DEA" w:rsidP="00B20874">
                      <w:pPr>
                        <w:numPr>
                          <w:ilvl w:val="0"/>
                          <w:numId w:val="33"/>
                        </w:numPr>
                        <w:tabs>
                          <w:tab w:val="left" w:pos="360"/>
                        </w:tabs>
                        <w:ind w:left="360"/>
                        <w:rPr>
                          <w:rFonts w:ascii="Arial" w:hAnsi="Arial" w:cs="Arial"/>
                          <w:sz w:val="18"/>
                          <w:szCs w:val="18"/>
                        </w:rPr>
                      </w:pPr>
                      <w:r w:rsidRPr="00585866">
                        <w:rPr>
                          <w:rFonts w:ascii="Arial" w:hAnsi="Arial" w:cs="Arial"/>
                          <w:sz w:val="18"/>
                          <w:szCs w:val="18"/>
                        </w:rPr>
                        <w:t>…………………………………….</w:t>
                      </w:r>
                    </w:p>
                    <w:p w:rsidR="00177DEA" w:rsidRDefault="00177DEA" w:rsidP="00B20874">
                      <w:pPr>
                        <w:jc w:val="center"/>
                      </w:pPr>
                    </w:p>
                  </w:txbxContent>
                </v:textbox>
              </v:rect>
            </w:pict>
          </mc:Fallback>
        </mc:AlternateContent>
      </w:r>
    </w:p>
    <w:sectPr>
      <w:headerReference w:type="even" r:id="rId16"/>
      <w:headerReference w:type="default" r:id="rId17"/>
      <w:footerReference w:type="default" r:id="rId18"/>
      <w:endnotePr>
        <w:numFmt w:val="decimal"/>
      </w:endnotePr>
      <w:pgSz w:w="11905" w:h="16837"/>
      <w:pgMar w:top="1081" w:right="1195" w:bottom="900" w:left="1440" w:header="540" w:footer="34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Arial"/>
        <w:sz w:val="16"/>
        <w:szCs w:val="16"/>
      </w:rPr>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5</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noProof/>
        <w:sz w:val="16"/>
        <w:szCs w:val="16"/>
      </w:rPr>
      <w:t>5</w:t>
    </w:r>
    <w:r>
      <w:rPr>
        <w:rFonts w:ascii="Arial" w:hAnsi="Arial" w:cs="Arial"/>
        <w:b/>
        <w:bCs/>
        <w:sz w:val="16"/>
        <w:szCs w:val="16"/>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4B"/>
    <w:multiLevelType w:val="hybridMultilevel"/>
    <w:tmpl w:val="0DA82134"/>
    <w:lvl w:ilvl="0" w:tplc="DCDEB5A4">
      <w:start w:val="1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EF0999"/>
    <w:multiLevelType w:val="multilevel"/>
    <w:tmpl w:val="DB669CA0"/>
    <w:lvl w:ilvl="0">
      <w:start w:val="9"/>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8C33A7"/>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8C035D"/>
    <w:multiLevelType w:val="hybridMultilevel"/>
    <w:tmpl w:val="899A5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7"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E475313"/>
    <w:multiLevelType w:val="hybridMultilevel"/>
    <w:tmpl w:val="B1B26D06"/>
    <w:lvl w:ilvl="0" w:tplc="9A74C8E6">
      <w:start w:val="1"/>
      <w:numFmt w:val="upperRoman"/>
      <w:lvlText w:val="(%1)"/>
      <w:lvlJc w:val="right"/>
      <w:pPr>
        <w:ind w:left="1284" w:hanging="360"/>
      </w:pPr>
      <w:rPr>
        <w:rFonts w:hint="default"/>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2AE1D2B"/>
    <w:multiLevelType w:val="multilevel"/>
    <w:tmpl w:val="5CD854C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34264C9F"/>
    <w:multiLevelType w:val="singleLevel"/>
    <w:tmpl w:val="66845C1A"/>
    <w:lvl w:ilvl="0">
      <w:start w:val="1"/>
      <w:numFmt w:val="lowerRoman"/>
      <w:lvlText w:val="(%1)"/>
      <w:lvlJc w:val="left"/>
      <w:pPr>
        <w:tabs>
          <w:tab w:val="num" w:pos="7740"/>
        </w:tabs>
        <w:ind w:left="7740" w:hanging="6840"/>
      </w:pPr>
      <w:rPr>
        <w:rFonts w:hint="default"/>
      </w:rPr>
    </w:lvl>
  </w:abstractNum>
  <w:abstractNum w:abstractNumId="16" w15:restartNumberingAfterBreak="0">
    <w:nsid w:val="38A84B72"/>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EC2EAF"/>
    <w:multiLevelType w:val="singleLevel"/>
    <w:tmpl w:val="41E07B0C"/>
    <w:lvl w:ilvl="0">
      <w:start w:val="1"/>
      <w:numFmt w:val="lowerLetter"/>
      <w:lvlText w:val="(%1)"/>
      <w:lvlJc w:val="left"/>
      <w:pPr>
        <w:tabs>
          <w:tab w:val="num" w:pos="2153"/>
        </w:tabs>
        <w:ind w:left="2153" w:hanging="735"/>
      </w:pPr>
      <w:rPr>
        <w:rFonts w:hint="default"/>
      </w:rPr>
    </w:lvl>
  </w:abstractNum>
  <w:abstractNum w:abstractNumId="1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0" w15:restartNumberingAfterBreak="0">
    <w:nsid w:val="4DA448A6"/>
    <w:multiLevelType w:val="multilevel"/>
    <w:tmpl w:val="7BAE2E9E"/>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A85A7E"/>
    <w:multiLevelType w:val="multilevel"/>
    <w:tmpl w:val="DD7EC8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E8C7127"/>
    <w:multiLevelType w:val="multilevel"/>
    <w:tmpl w:val="53904BB0"/>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0241366"/>
    <w:multiLevelType w:val="singleLevel"/>
    <w:tmpl w:val="243C67FE"/>
    <w:lvl w:ilvl="0">
      <w:start w:val="2"/>
      <w:numFmt w:val="decimal"/>
      <w:lvlText w:val="(%1)"/>
      <w:lvlJc w:val="left"/>
      <w:pPr>
        <w:tabs>
          <w:tab w:val="num" w:pos="1443"/>
        </w:tabs>
        <w:ind w:left="1443" w:hanging="450"/>
      </w:pPr>
      <w:rPr>
        <w:rFonts w:hint="default"/>
        <w:i w:val="0"/>
      </w:rPr>
    </w:lvl>
  </w:abstractNum>
  <w:abstractNum w:abstractNumId="28" w15:restartNumberingAfterBreak="0">
    <w:nsid w:val="60810BD6"/>
    <w:multiLevelType w:val="multilevel"/>
    <w:tmpl w:val="DC58D7DA"/>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2202587"/>
    <w:multiLevelType w:val="singleLevel"/>
    <w:tmpl w:val="EB8E30E4"/>
    <w:lvl w:ilvl="0">
      <w:start w:val="1"/>
      <w:numFmt w:val="decimal"/>
      <w:lvlText w:val="(%1)"/>
      <w:lvlJc w:val="left"/>
      <w:pPr>
        <w:tabs>
          <w:tab w:val="num" w:pos="1440"/>
        </w:tabs>
        <w:ind w:left="1440" w:hanging="540"/>
      </w:pPr>
      <w:rPr>
        <w:rFonts w:hint="default"/>
      </w:rPr>
    </w:lvl>
  </w:abstractNum>
  <w:abstractNum w:abstractNumId="30" w15:restartNumberingAfterBreak="0">
    <w:nsid w:val="68B111CA"/>
    <w:multiLevelType w:val="multilevel"/>
    <w:tmpl w:val="3260D2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3F840CA"/>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B6763B8"/>
    <w:multiLevelType w:val="multilevel"/>
    <w:tmpl w:val="5E08DB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71677C"/>
    <w:multiLevelType w:val="hybridMultilevel"/>
    <w:tmpl w:val="467C80F6"/>
    <w:lvl w:ilvl="0" w:tplc="4EF8F290">
      <w:start w:val="2"/>
      <w:numFmt w:val="decimal"/>
      <w:lvlText w:val="(%1)"/>
      <w:lvlJc w:val="left"/>
      <w:pPr>
        <w:tabs>
          <w:tab w:val="num" w:pos="1320"/>
        </w:tabs>
        <w:ind w:left="1320" w:hanging="360"/>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
  </w:num>
  <w:num w:numId="2">
    <w:abstractNumId w:val="29"/>
  </w:num>
  <w:num w:numId="3">
    <w:abstractNumId w:val="9"/>
  </w:num>
  <w:num w:numId="4">
    <w:abstractNumId w:val="15"/>
  </w:num>
  <w:num w:numId="5">
    <w:abstractNumId w:val="31"/>
  </w:num>
  <w:num w:numId="6">
    <w:abstractNumId w:val="5"/>
  </w:num>
  <w:num w:numId="7">
    <w:abstractNumId w:val="22"/>
  </w:num>
  <w:num w:numId="8">
    <w:abstractNumId w:val="6"/>
  </w:num>
  <w:num w:numId="9">
    <w:abstractNumId w:val="21"/>
  </w:num>
  <w:num w:numId="10">
    <w:abstractNumId w:val="12"/>
  </w:num>
  <w:num w:numId="11">
    <w:abstractNumId w:val="8"/>
  </w:num>
  <w:num w:numId="12">
    <w:abstractNumId w:val="7"/>
  </w:num>
  <w:num w:numId="13">
    <w:abstractNumId w:val="20"/>
  </w:num>
  <w:num w:numId="14">
    <w:abstractNumId w:val="11"/>
  </w:num>
  <w:num w:numId="15">
    <w:abstractNumId w:val="30"/>
  </w:num>
  <w:num w:numId="16">
    <w:abstractNumId w:val="26"/>
  </w:num>
  <w:num w:numId="17">
    <w:abstractNumId w:val="2"/>
  </w:num>
  <w:num w:numId="18">
    <w:abstractNumId w:val="17"/>
  </w:num>
  <w:num w:numId="19">
    <w:abstractNumId w:val="34"/>
  </w:num>
  <w:num w:numId="20">
    <w:abstractNumId w:val="0"/>
  </w:num>
  <w:num w:numId="21">
    <w:abstractNumId w:val="27"/>
  </w:num>
  <w:num w:numId="22">
    <w:abstractNumId w:val="3"/>
  </w:num>
  <w:num w:numId="23">
    <w:abstractNumId w:val="16"/>
  </w:num>
  <w:num w:numId="24">
    <w:abstractNumId w:val="32"/>
  </w:num>
  <w:num w:numId="25">
    <w:abstractNumId w:val="33"/>
  </w:num>
  <w:num w:numId="26">
    <w:abstractNumId w:val="19"/>
  </w:num>
  <w:num w:numId="27">
    <w:abstractNumId w:val="4"/>
  </w:num>
  <w:num w:numId="28">
    <w:abstractNumId w:val="28"/>
  </w:num>
  <w:num w:numId="29">
    <w:abstractNumId w:val="10"/>
  </w:num>
  <w:num w:numId="30">
    <w:abstractNumId w:val="23"/>
  </w:num>
  <w:num w:numId="31">
    <w:abstractNumId w:val="13"/>
  </w:num>
  <w:num w:numId="32">
    <w:abstractNumId w:val="14"/>
  </w:num>
  <w:num w:numId="33">
    <w:abstractNumId w:val="25"/>
  </w:num>
  <w:num w:numId="34">
    <w:abstractNumId w:val="24"/>
  </w:num>
  <w:num w:numId="3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9E01FB-84E4-40A0-B0CE-5CBFA4DD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ind w:left="900" w:hanging="900"/>
      <w:jc w:val="center"/>
      <w:outlineLvl w:val="0"/>
    </w:pPr>
    <w:rPr>
      <w:rFonts w:ascii="Arial" w:hAnsi="Arial"/>
      <w:b/>
      <w:color w:val="000080"/>
      <w:sz w:val="20"/>
      <w:lang w:val="en-GB"/>
    </w:rPr>
  </w:style>
  <w:style w:type="paragraph" w:styleId="Heading2">
    <w:name w:val="heading 2"/>
    <w:basedOn w:val="Normal"/>
    <w:next w:val="Normal"/>
    <w:qFormat/>
    <w:pPr>
      <w:keepNext/>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center"/>
      <w:outlineLvl w:val="1"/>
    </w:pPr>
    <w:rPr>
      <w:rFonts w:ascii="Arial" w:hAnsi="Arial"/>
      <w:b/>
      <w:sz w:val="20"/>
      <w:lang w:val="en-GB"/>
    </w:rPr>
  </w:style>
  <w:style w:type="paragraph" w:styleId="Heading3">
    <w:name w:val="heading 3"/>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ind w:left="900" w:hanging="900"/>
      <w:jc w:val="both"/>
      <w:outlineLvl w:val="2"/>
    </w:pPr>
    <w:rPr>
      <w:rFonts w:ascii="Arial" w:hAnsi="Arial"/>
      <w:b/>
      <w:sz w:val="20"/>
      <w:lang w:val="en-GB"/>
    </w:rPr>
  </w:style>
  <w:style w:type="paragraph" w:styleId="Heading4">
    <w:name w:val="heading 4"/>
    <w:basedOn w:val="Normal"/>
    <w:next w:val="Normal"/>
    <w:qFormat/>
    <w:pPr>
      <w:keepNext/>
      <w:tabs>
        <w:tab w:val="left" w:pos="900"/>
        <w:tab w:val="left" w:pos="2880"/>
        <w:tab w:val="left" w:pos="5760"/>
        <w:tab w:val="left" w:pos="7920"/>
      </w:tabs>
      <w:jc w:val="center"/>
      <w:outlineLvl w:val="3"/>
    </w:pPr>
    <w:rPr>
      <w:rFonts w:ascii="Arial" w:hAnsi="Arial"/>
      <w:b/>
      <w:sz w:val="28"/>
      <w:u w:val="single"/>
      <w:lang w:val="en-GB"/>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 w:val="left" w:pos="2880"/>
        <w:tab w:val="left" w:pos="5760"/>
        <w:tab w:val="left" w:pos="7920"/>
      </w:tabs>
      <w:ind w:left="900" w:hanging="900"/>
      <w:jc w:val="both"/>
    </w:pPr>
    <w:rPr>
      <w:rFonts w:ascii="Arial Narrow" w:hAnsi="Arial Narrow"/>
      <w:color w:val="000080"/>
      <w:lang w:val="en-GB"/>
    </w:rPr>
  </w:style>
  <w:style w:type="paragraph" w:styleId="BodyTextIndent2">
    <w:name w:val="Body Text Indent 2"/>
    <w:basedOn w:val="Normal"/>
    <w:pPr>
      <w:tabs>
        <w:tab w:val="left" w:pos="1440"/>
        <w:tab w:val="left" w:pos="7920"/>
      </w:tabs>
      <w:ind w:left="1440" w:hanging="540"/>
      <w:jc w:val="both"/>
    </w:pPr>
    <w:rPr>
      <w:rFonts w:ascii="Arial Narrow" w:hAnsi="Arial Narrow"/>
      <w:color w:val="000080"/>
      <w:lang w:val="en-GB"/>
    </w:rPr>
  </w:style>
  <w:style w:type="paragraph" w:styleId="BodyTextIndent3">
    <w:name w:val="Body Text Indent 3"/>
    <w:basedOn w:val="Normal"/>
    <w:pPr>
      <w:tabs>
        <w:tab w:val="left" w:pos="900"/>
        <w:tab w:val="left" w:pos="1350"/>
        <w:tab w:val="left" w:pos="5760"/>
        <w:tab w:val="left" w:pos="7920"/>
      </w:tabs>
      <w:ind w:left="1350" w:hanging="450"/>
      <w:jc w:val="both"/>
    </w:pPr>
    <w:rPr>
      <w:rFonts w:ascii="Arial" w:hAnsi="Arial"/>
      <w:color w:val="000080"/>
      <w:lang w:val="en-GB"/>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620"/>
        <w:tab w:val="left" w:pos="2160"/>
        <w:tab w:val="left" w:pos="2700"/>
        <w:tab w:val="left" w:pos="7920"/>
      </w:tabs>
      <w:jc w:val="both"/>
    </w:pPr>
    <w:rPr>
      <w:rFonts w:ascii="Arial" w:hAnsi="Arial"/>
      <w:color w:val="000080"/>
      <w:lang w:val="en-GB"/>
    </w:rPr>
  </w:style>
  <w:style w:type="paragraph" w:styleId="BlockText">
    <w:name w:val="Block Text"/>
    <w:basedOn w:val="Normal"/>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ind w:left="900" w:right="745" w:hanging="900"/>
      <w:jc w:val="both"/>
    </w:pPr>
    <w:rPr>
      <w:rFonts w:ascii="Arial" w:hAnsi="Arial"/>
      <w:color w:val="000080"/>
      <w:lang w:val="en-GB"/>
    </w:rPr>
  </w:style>
  <w:style w:type="paragraph" w:styleId="BodyText2">
    <w:name w:val="Body Text 2"/>
    <w:basedOn w:val="Normal"/>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color w:val="000080"/>
      <w:lang w:val="en-GB"/>
    </w:rPr>
  </w:style>
  <w:style w:type="paragraph" w:styleId="BodyText3">
    <w:name w:val="Body Text 3"/>
    <w:basedOn w:val="Normal"/>
    <w:pPr>
      <w:pBdr>
        <w:bottom w:val="single" w:sz="6" w:space="1" w:color="auto"/>
      </w:pBdr>
      <w:tabs>
        <w:tab w:val="left" w:pos="900"/>
        <w:tab w:val="left" w:pos="2880"/>
        <w:tab w:val="left" w:pos="5760"/>
        <w:tab w:val="left" w:pos="7920"/>
      </w:tabs>
    </w:pPr>
    <w:rPr>
      <w:rFonts w:ascii="Arial" w:hAnsi="Arial"/>
      <w:sz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pPr>
      <w:widowControl/>
      <w:spacing w:before="100" w:beforeAutospacing="1" w:after="100" w:afterAutospacing="1"/>
    </w:pPr>
    <w:rPr>
      <w:snapToGrid/>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86025">
      <w:bodyDiv w:val="1"/>
      <w:marLeft w:val="0"/>
      <w:marRight w:val="0"/>
      <w:marTop w:val="0"/>
      <w:marBottom w:val="0"/>
      <w:divBdr>
        <w:top w:val="none" w:sz="0" w:space="0" w:color="auto"/>
        <w:left w:val="none" w:sz="0" w:space="0" w:color="auto"/>
        <w:bottom w:val="none" w:sz="0" w:space="0" w:color="auto"/>
        <w:right w:val="none" w:sz="0" w:space="0" w:color="auto"/>
      </w:divBdr>
    </w:div>
    <w:div w:id="15208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2017</File_x0020_Description>
    <Published_x0020_Date xmlns="1d42235c-1810-439b-ab9d-5a1f7be116b4">2017-04-03T22:00:00+00:00</Published_x0020_Date>
    <Size xmlns="1d42235c-1810-439b-ab9d-5a1f7be116b4">51kb</Size>
    <Content_x0020_Type xmlns="1d42235c-1810-439b-ab9d-5a1f7be116b4">Municipal Bidding Forms</Content_x0020_Type>
    <_dlc_DocId xmlns="b1e5365f-ecd0-4f2a-8b43-9380903b5f7a">ZQFRPC27J642-20-43</_dlc_DocId>
    <_dlc_DocIdUrl xmlns="b1e5365f-ecd0-4f2a-8b43-9380903b5f7a">
      <Url>http://ocpo.treasury.gov.za/Resource_Centre/_layouts/15/DocIdRedir.aspx?ID=ZQFRPC27J642-20-43</Url>
      <Description>ZQFRPC27J642-20-43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0DF9-A96A-4C7A-A358-691891F12F18}">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b1e5365f-ecd0-4f2a-8b43-9380903b5f7a"/>
    <ds:schemaRef ds:uri="1d42235c-1810-439b-ab9d-5a1f7be116b4"/>
    <ds:schemaRef ds:uri="http://www.w3.org/XML/1998/namespace"/>
    <ds:schemaRef ds:uri="http://purl.org/dc/dcmitype/"/>
  </ds:schemaRefs>
</ds:datastoreItem>
</file>

<file path=customXml/itemProps2.xml><?xml version="1.0" encoding="utf-8"?>
<ds:datastoreItem xmlns:ds="http://schemas.openxmlformats.org/officeDocument/2006/customXml" ds:itemID="{66C80230-EEE0-4201-9C33-C50E1632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08B04-ABE6-4CAC-88E1-ACBC08292B5A}">
  <ds:schemaRefs>
    <ds:schemaRef ds:uri="http://schemas.microsoft.com/sharepoint/events"/>
  </ds:schemaRefs>
</ds:datastoreItem>
</file>

<file path=customXml/itemProps4.xml><?xml version="1.0" encoding="utf-8"?>
<ds:datastoreItem xmlns:ds="http://schemas.openxmlformats.org/officeDocument/2006/customXml" ds:itemID="{70B85AE5-638F-434A-A3AE-76707D3EB3E1}">
  <ds:schemaRefs>
    <ds:schemaRef ds:uri="http://schemas.microsoft.com/sharepoint/v3/contenttype/forms"/>
  </ds:schemaRefs>
</ds:datastoreItem>
</file>

<file path=customXml/itemProps5.xml><?xml version="1.0" encoding="utf-8"?>
<ds:datastoreItem xmlns:ds="http://schemas.openxmlformats.org/officeDocument/2006/customXml" ds:itemID="{DF0203EA-511A-4C94-9142-446ECB87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7072</Characters>
  <Application>Microsoft Office Word</Application>
  <DocSecurity>6</DocSecurity>
  <Lines>58</Lines>
  <Paragraphs>16</Paragraphs>
  <ScaleCrop>false</ScaleCrop>
  <HeadingPairs>
    <vt:vector size="2" baseType="variant">
      <vt:variant>
        <vt:lpstr>Title</vt:lpstr>
      </vt:variant>
      <vt:variant>
        <vt:i4>1</vt:i4>
      </vt:variant>
    </vt:vector>
  </HeadingPairs>
  <TitlesOfParts>
    <vt:vector size="1" baseType="lpstr">
      <vt:lpstr>MBD 6.1 in terms of PPR 2017</vt:lpstr>
    </vt:vector>
  </TitlesOfParts>
  <Company>DSE</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2017</dc:title>
  <dc:creator>DSE</dc:creator>
  <cp:lastModifiedBy>Sello Sako</cp:lastModifiedBy>
  <cp:revision>2</cp:revision>
  <cp:lastPrinted>2016-04-25T13:35:00Z</cp:lastPrinted>
  <dcterms:created xsi:type="dcterms:W3CDTF">2022-01-26T15:28:00Z</dcterms:created>
  <dcterms:modified xsi:type="dcterms:W3CDTF">2022-01-26T15:28:00Z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c60e8a0e-8686-4456-806c-b84b08ac37e7</vt:lpwstr>
  </property>
</Properties>
</file>