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360"/>
        <w:gridCol w:w="2019"/>
        <w:gridCol w:w="2126"/>
      </w:tblGrid>
      <w:tr w:rsidR="00267EC3" w:rsidRPr="00422C64" w:rsidTr="00267EC3">
        <w:trPr>
          <w:trHeight w:val="420"/>
          <w:jc w:val="center"/>
        </w:trPr>
        <w:tc>
          <w:tcPr>
            <w:tcW w:w="1696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360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2019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2126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267EC3" w:rsidRPr="00422C64" w:rsidTr="00267EC3">
        <w:trPr>
          <w:trHeight w:val="634"/>
          <w:jc w:val="center"/>
        </w:trPr>
        <w:tc>
          <w:tcPr>
            <w:tcW w:w="1696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</w:t>
            </w:r>
            <w:r w:rsidR="00B62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/202</w:t>
            </w:r>
            <w:r w:rsidR="00B62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  <w:r w:rsidR="00B62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223</w:t>
            </w:r>
          </w:p>
        </w:tc>
        <w:tc>
          <w:tcPr>
            <w:tcW w:w="4360" w:type="dxa"/>
          </w:tcPr>
          <w:p w:rsidR="00267EC3" w:rsidRPr="003F64F4" w:rsidRDefault="00B62F51" w:rsidP="008417B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62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SUPPLY AND DELIVERY </w:t>
            </w:r>
            <w:proofErr w:type="gramStart"/>
            <w:r w:rsidRPr="00B62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OF  BRUSH</w:t>
            </w:r>
            <w:proofErr w:type="gramEnd"/>
            <w:r w:rsidRPr="00B62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CUTTERS, FULL PPE AND  A TRACTOR  FOR CUTTING THE GRASS</w:t>
            </w:r>
          </w:p>
        </w:tc>
        <w:tc>
          <w:tcPr>
            <w:tcW w:w="2019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 APRIL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2126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 MAY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Pr="003F64F4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-9 and </w:t>
      </w:r>
      <w:r w:rsidR="00B62F51">
        <w:rPr>
          <w:rFonts w:ascii="Times New Roman" w:hAnsi="Times New Roman" w:cs="Times New Roman"/>
          <w:sz w:val="24"/>
          <w:szCs w:val="24"/>
          <w:lang w:val="en-GB"/>
        </w:rPr>
        <w:t>6.2</w:t>
      </w:r>
      <w:r w:rsidR="00B62F51" w:rsidRPr="00B62F5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2F51" w:rsidRPr="00C043B3">
        <w:rPr>
          <w:rFonts w:ascii="Times New Roman" w:hAnsi="Times New Roman"/>
          <w:sz w:val="24"/>
          <w:szCs w:val="24"/>
          <w:lang w:val="en-US"/>
        </w:rPr>
        <w:t xml:space="preserve">For Local Production and Content </w:t>
      </w:r>
      <w:r w:rsidR="00B62F51" w:rsidRPr="00C043B3">
        <w:rPr>
          <w:rFonts w:ascii="Times New Roman" w:hAnsi="Times New Roman"/>
          <w:b/>
          <w:sz w:val="24"/>
          <w:szCs w:val="24"/>
          <w:lang w:val="en-US"/>
        </w:rPr>
        <w:t>Local content 100% of Textile, Clothing, Lather and Footwear Sector</w:t>
      </w:r>
      <w:r w:rsidR="00B62F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its Annexures in </w:t>
      </w:r>
      <w:r w:rsidR="008417B3" w:rsidRPr="00713A21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8417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417B3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Ethics</w:t>
      </w:r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Commitment for Suppliers of </w:t>
      </w:r>
      <w:proofErr w:type="spellStart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 and Authority to sign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F64F4">
        <w:rPr>
          <w:rFonts w:ascii="Times New Roman" w:hAnsi="Times New Roman" w:cs="Times New Roman"/>
          <w:sz w:val="24"/>
          <w:szCs w:val="24"/>
          <w:lang w:val="en-GB"/>
        </w:rPr>
        <w:t>Joint Ventures will only be accepted if all necessary requirements as per tender document are met.</w:t>
      </w:r>
    </w:p>
    <w:p w:rsidR="00F861BB" w:rsidRPr="00713A21" w:rsidRDefault="00F861BB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1" w:name="_GoBack"/>
      <w:bookmarkEnd w:id="1"/>
    </w:p>
    <w:p w:rsidR="0072779B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76493E" w:rsidRPr="00F71041" w:rsidRDefault="0076493E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040E7" w:rsidRPr="0076493E" w:rsidRDefault="0076493E" w:rsidP="0076493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493E">
        <w:rPr>
          <w:rFonts w:ascii="Times New Roman" w:eastAsia="Calibri" w:hAnsi="Times New Roman" w:cs="Times New Roman"/>
          <w:b/>
          <w:sz w:val="24"/>
          <w:szCs w:val="24"/>
        </w:rPr>
        <w:t>The Bids will be evaluated on the basis of the Preferential Procurement Policy Framework Act is 80/20 in line with the Preferential Procurement Policy Framework Act (PPPFA) of November 2022.</w:t>
      </w:r>
    </w:p>
    <w:p w:rsidR="00B551B8" w:rsidRPr="0006555A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t>Tenderers will be awarded points on the following basis: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F55D03" w:rsidRPr="00F55D03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BA01B5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 w:rsidR="00267EC3"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gramEnd"/>
      <w:r w:rsidR="00267EC3">
        <w:rPr>
          <w:rFonts w:ascii="Times New Roman" w:eastAsia="Times New Roman" w:hAnsi="Times New Roman" w:cs="Times New Roman"/>
          <w:b/>
          <w:bCs/>
          <w:lang w:val="en-US"/>
        </w:rPr>
        <w:t>will verified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:rsidR="00BA01B5" w:rsidRDefault="00BA01B5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lastRenderedPageBreak/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06555A" w:rsidRPr="0006555A">
        <w:rPr>
          <w:rFonts w:ascii="Times New Roman" w:hAnsi="Times New Roman" w:cs="Times New Roman"/>
          <w:lang w:val="en-GB"/>
        </w:rPr>
        <w:t xml:space="preserve"> </w:t>
      </w:r>
      <w:r w:rsidR="0006555A" w:rsidRPr="00D770F6">
        <w:rPr>
          <w:rFonts w:ascii="Times New Roman" w:hAnsi="Times New Roman" w:cs="Times New Roman"/>
          <w:lang w:val="en-GB"/>
        </w:rPr>
        <w:t xml:space="preserve">as </w:t>
      </w:r>
      <w:r w:rsidR="0006555A" w:rsidRPr="0076493E">
        <w:rPr>
          <w:rFonts w:ascii="Times New Roman" w:hAnsi="Times New Roman" w:cs="Times New Roman"/>
          <w:lang w:val="en-GB"/>
        </w:rPr>
        <w:t xml:space="preserve">from </w:t>
      </w:r>
      <w:r w:rsidR="005C4BDE" w:rsidRPr="0076493E">
        <w:rPr>
          <w:rFonts w:ascii="Times New Roman" w:hAnsi="Times New Roman" w:cs="Times New Roman"/>
          <w:lang w:val="en-GB"/>
        </w:rPr>
        <w:t xml:space="preserve">19 April 2023 </w:t>
      </w:r>
      <w:r w:rsidRPr="0076493E">
        <w:rPr>
          <w:rFonts w:ascii="Times New Roman" w:hAnsi="Times New Roman" w:cs="Times New Roman"/>
          <w:lang w:val="en-GB"/>
        </w:rPr>
        <w:t xml:space="preserve">at </w:t>
      </w:r>
      <w:r w:rsidRPr="00D770F6">
        <w:rPr>
          <w:rFonts w:ascii="Times New Roman" w:hAnsi="Times New Roman" w:cs="Times New Roman"/>
          <w:lang w:val="en-GB"/>
        </w:rPr>
        <w:t>the Municipal Website and BTO Offices for a non – refundable tender fee of R</w:t>
      </w:r>
      <w:r w:rsidR="004617F3">
        <w:rPr>
          <w:rFonts w:ascii="Times New Roman" w:hAnsi="Times New Roman" w:cs="Times New Roman"/>
          <w:lang w:val="en-GB"/>
        </w:rPr>
        <w:t>5</w:t>
      </w:r>
      <w:r w:rsidRPr="00D770F6">
        <w:rPr>
          <w:rFonts w:ascii="Times New Roman" w:hAnsi="Times New Roman" w:cs="Times New Roman"/>
          <w:lang w:val="en-GB"/>
        </w:rPr>
        <w:t>00 payable in the Municipal bank account (Ned Bank 1011292106 branch code 198765, name of company and bid no as reference) (Failure to attach proof of purchase will lead disqualification)</w:t>
      </w:r>
      <w:r w:rsidR="00731F32">
        <w:rPr>
          <w:rFonts w:ascii="Times New Roman" w:hAnsi="Times New Roman" w:cs="Times New Roman"/>
          <w:lang w:val="en-GB"/>
        </w:rPr>
        <w:t>.</w:t>
      </w:r>
      <w:r w:rsidRPr="00D770F6">
        <w:rPr>
          <w:rFonts w:ascii="Times New Roman" w:hAnsi="Times New Roman" w:cs="Times New Roman"/>
          <w:lang w:val="en-GB"/>
        </w:rPr>
        <w:t xml:space="preserve"> To obtain tender documents please login to www.matateiele.gov.za or email </w:t>
      </w:r>
      <w:hyperlink r:id="rId9" w:history="1">
        <w:r w:rsidR="00354DAF" w:rsidRPr="00723B64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54DAF" w:rsidRPr="00BA18FF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</w:t>
      </w:r>
      <w:r w:rsidR="002179E7">
        <w:rPr>
          <w:rFonts w:ascii="Times New Roman" w:hAnsi="Times New Roman" w:cs="Times New Roman"/>
          <w:b/>
          <w:lang w:val="en-GB"/>
        </w:rPr>
        <w:t>is</w:t>
      </w:r>
      <w:r w:rsidRPr="00BA18FF">
        <w:rPr>
          <w:rFonts w:ascii="Times New Roman" w:hAnsi="Times New Roman" w:cs="Times New Roman"/>
          <w:b/>
          <w:lang w:val="en-GB"/>
        </w:rPr>
        <w:t xml:space="preserve"> bid. The municipality and its employees will never solicit bribes for the exchange of a tender.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713393" w:rsidRPr="00D770F6" w:rsidRDefault="00713393" w:rsidP="00F94D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1174E0" w:rsidRPr="00D770F6" w:rsidRDefault="001174E0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295AFC">
        <w:rPr>
          <w:rFonts w:ascii="Times New Roman" w:hAnsi="Times New Roman" w:cs="Times New Roman"/>
          <w:iCs/>
          <w:lang w:val="en-GB"/>
        </w:rPr>
        <w:t xml:space="preserve">s </w:t>
      </w:r>
      <w:r w:rsidR="00B62F51">
        <w:rPr>
          <w:rFonts w:ascii="Times New Roman" w:hAnsi="Times New Roman" w:cs="Times New Roman"/>
          <w:iCs/>
          <w:lang w:val="en-GB"/>
        </w:rPr>
        <w:t>D.L. Leeu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B62F51">
        <w:rPr>
          <w:rFonts w:ascii="Times New Roman" w:hAnsi="Times New Roman" w:cs="Times New Roman"/>
          <w:iCs/>
          <w:lang w:val="en-GB"/>
        </w:rPr>
        <w:t>dleeu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proofErr w:type="gramStart"/>
      <w:r w:rsidRPr="00D770F6">
        <w:rPr>
          <w:rFonts w:ascii="Times New Roman" w:eastAsia="Calibri" w:hAnsi="Times New Roman" w:cs="Times New Roman"/>
          <w:b/>
          <w:lang w:eastAsia="en-ZA"/>
        </w:rPr>
        <w:t>L.Matiwane</w:t>
      </w:r>
      <w:proofErr w:type="gram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F6F" w:rsidRDefault="00570F6F" w:rsidP="009841B7">
      <w:pPr>
        <w:spacing w:after="0" w:line="240" w:lineRule="auto"/>
      </w:pPr>
      <w:r>
        <w:separator/>
      </w:r>
    </w:p>
  </w:endnote>
  <w:endnote w:type="continuationSeparator" w:id="0">
    <w:p w:rsidR="00570F6F" w:rsidRDefault="00570F6F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F6F" w:rsidRDefault="00570F6F" w:rsidP="009841B7">
      <w:pPr>
        <w:spacing w:after="0" w:line="240" w:lineRule="auto"/>
      </w:pPr>
      <w:r>
        <w:separator/>
      </w:r>
    </w:p>
  </w:footnote>
  <w:footnote w:type="continuationSeparator" w:id="0">
    <w:p w:rsidR="00570F6F" w:rsidRDefault="00570F6F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30D03"/>
    <w:rsid w:val="0006555A"/>
    <w:rsid w:val="00066B86"/>
    <w:rsid w:val="00070D39"/>
    <w:rsid w:val="000A0FFA"/>
    <w:rsid w:val="000A5884"/>
    <w:rsid w:val="000E02EB"/>
    <w:rsid w:val="001174E0"/>
    <w:rsid w:val="00181613"/>
    <w:rsid w:val="00184BCF"/>
    <w:rsid w:val="001B2E8F"/>
    <w:rsid w:val="001B5323"/>
    <w:rsid w:val="002179E7"/>
    <w:rsid w:val="002274B9"/>
    <w:rsid w:val="00236547"/>
    <w:rsid w:val="002438DA"/>
    <w:rsid w:val="00267EC3"/>
    <w:rsid w:val="002764A6"/>
    <w:rsid w:val="00295AFC"/>
    <w:rsid w:val="003053AC"/>
    <w:rsid w:val="00311455"/>
    <w:rsid w:val="0033600E"/>
    <w:rsid w:val="003403F1"/>
    <w:rsid w:val="00342940"/>
    <w:rsid w:val="00354DAF"/>
    <w:rsid w:val="00382C8D"/>
    <w:rsid w:val="003A4E3E"/>
    <w:rsid w:val="003D18E6"/>
    <w:rsid w:val="003D6A67"/>
    <w:rsid w:val="003F64F4"/>
    <w:rsid w:val="004136D1"/>
    <w:rsid w:val="00422C64"/>
    <w:rsid w:val="00444053"/>
    <w:rsid w:val="004617F3"/>
    <w:rsid w:val="004B51C3"/>
    <w:rsid w:val="004D6F9C"/>
    <w:rsid w:val="004E62FD"/>
    <w:rsid w:val="005175BF"/>
    <w:rsid w:val="0052766B"/>
    <w:rsid w:val="00543156"/>
    <w:rsid w:val="00552EF0"/>
    <w:rsid w:val="00570F6F"/>
    <w:rsid w:val="005C4BDE"/>
    <w:rsid w:val="00614119"/>
    <w:rsid w:val="006866A4"/>
    <w:rsid w:val="006E49D7"/>
    <w:rsid w:val="006E4E10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51344"/>
    <w:rsid w:val="0076493E"/>
    <w:rsid w:val="00765F63"/>
    <w:rsid w:val="00785B23"/>
    <w:rsid w:val="0083652A"/>
    <w:rsid w:val="008417B3"/>
    <w:rsid w:val="008C40E1"/>
    <w:rsid w:val="008C4683"/>
    <w:rsid w:val="009040E7"/>
    <w:rsid w:val="0092722F"/>
    <w:rsid w:val="0093266E"/>
    <w:rsid w:val="00933161"/>
    <w:rsid w:val="009550C1"/>
    <w:rsid w:val="009841B7"/>
    <w:rsid w:val="00994FD4"/>
    <w:rsid w:val="009F6651"/>
    <w:rsid w:val="00A71D20"/>
    <w:rsid w:val="00A979BF"/>
    <w:rsid w:val="00AA41EB"/>
    <w:rsid w:val="00AD4C4A"/>
    <w:rsid w:val="00AE62F7"/>
    <w:rsid w:val="00B006D9"/>
    <w:rsid w:val="00B01CA2"/>
    <w:rsid w:val="00B551B8"/>
    <w:rsid w:val="00B62F51"/>
    <w:rsid w:val="00B714CD"/>
    <w:rsid w:val="00B92B29"/>
    <w:rsid w:val="00BA01B5"/>
    <w:rsid w:val="00BD0A2F"/>
    <w:rsid w:val="00BD1925"/>
    <w:rsid w:val="00C637B8"/>
    <w:rsid w:val="00C6489C"/>
    <w:rsid w:val="00C77A27"/>
    <w:rsid w:val="00C818FC"/>
    <w:rsid w:val="00CB293A"/>
    <w:rsid w:val="00CF6B37"/>
    <w:rsid w:val="00D16E03"/>
    <w:rsid w:val="00D16E67"/>
    <w:rsid w:val="00D17CC6"/>
    <w:rsid w:val="00D2333F"/>
    <w:rsid w:val="00D26045"/>
    <w:rsid w:val="00D770F6"/>
    <w:rsid w:val="00DD7A6F"/>
    <w:rsid w:val="00DF5B26"/>
    <w:rsid w:val="00E03A1B"/>
    <w:rsid w:val="00E307E3"/>
    <w:rsid w:val="00E55D51"/>
    <w:rsid w:val="00E834E8"/>
    <w:rsid w:val="00E920B9"/>
    <w:rsid w:val="00E932F3"/>
    <w:rsid w:val="00EB60D7"/>
    <w:rsid w:val="00F32404"/>
    <w:rsid w:val="00F53444"/>
    <w:rsid w:val="00F55D03"/>
    <w:rsid w:val="00F71041"/>
    <w:rsid w:val="00F861BB"/>
    <w:rsid w:val="00F94D70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F15AA9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6D84A-BF28-49E4-BA80-E102A8A4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3</cp:revision>
  <cp:lastPrinted>2023-03-02T06:54:00Z</cp:lastPrinted>
  <dcterms:created xsi:type="dcterms:W3CDTF">2023-04-11T14:13:00Z</dcterms:created>
  <dcterms:modified xsi:type="dcterms:W3CDTF">2023-04-12T12:08:00Z</dcterms:modified>
</cp:coreProperties>
</file>