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9" w:type="dxa"/>
        <w:tblLook w:val="04A0" w:firstRow="1" w:lastRow="0" w:firstColumn="1" w:lastColumn="0" w:noHBand="0" w:noVBand="1"/>
      </w:tblPr>
      <w:tblGrid>
        <w:gridCol w:w="3114"/>
        <w:gridCol w:w="6365"/>
      </w:tblGrid>
      <w:tr w:rsidR="00A717BD" w:rsidRPr="00A717BD" w14:paraId="270BC059" w14:textId="77777777" w:rsidTr="00963144">
        <w:trPr>
          <w:trHeight w:val="424"/>
        </w:trPr>
        <w:tc>
          <w:tcPr>
            <w:tcW w:w="3114" w:type="dxa"/>
          </w:tcPr>
          <w:p w14:paraId="2F464A8A" w14:textId="77777777" w:rsidR="00A717BD" w:rsidRPr="00A717BD" w:rsidRDefault="00A717BD" w:rsidP="00A717BD">
            <w:pPr>
              <w:rPr>
                <w:rFonts w:ascii="Arial" w:hAnsi="Arial" w:cs="Arial"/>
                <w:b/>
                <w:sz w:val="22"/>
              </w:rPr>
            </w:pPr>
            <w:r w:rsidRPr="00A717BD">
              <w:rPr>
                <w:rFonts w:ascii="Arial" w:hAnsi="Arial" w:cs="Arial"/>
                <w:b/>
                <w:sz w:val="22"/>
              </w:rPr>
              <w:t>Business Unit</w:t>
            </w:r>
          </w:p>
        </w:tc>
        <w:tc>
          <w:tcPr>
            <w:tcW w:w="6365" w:type="dxa"/>
          </w:tcPr>
          <w:p w14:paraId="36A65B5D" w14:textId="344EA7CB" w:rsidR="00A717BD" w:rsidRPr="00A717BD" w:rsidRDefault="00350D4B" w:rsidP="00A717BD">
            <w:pPr>
              <w:rPr>
                <w:rFonts w:ascii="Arial" w:hAnsi="Arial" w:cs="Arial"/>
                <w:b/>
                <w:sz w:val="22"/>
              </w:rPr>
            </w:pPr>
            <w:r>
              <w:rPr>
                <w:rFonts w:ascii="Arial" w:hAnsi="Arial" w:cs="Arial"/>
                <w:b/>
                <w:sz w:val="22"/>
              </w:rPr>
              <w:t xml:space="preserve">Gauteng Cluster </w:t>
            </w:r>
          </w:p>
        </w:tc>
      </w:tr>
      <w:tr w:rsidR="00A717BD" w:rsidRPr="00A717BD" w14:paraId="39EFF508" w14:textId="77777777" w:rsidTr="00963144">
        <w:trPr>
          <w:trHeight w:val="418"/>
        </w:trPr>
        <w:tc>
          <w:tcPr>
            <w:tcW w:w="3114" w:type="dxa"/>
          </w:tcPr>
          <w:p w14:paraId="08DEEDB4" w14:textId="77777777" w:rsidR="00A717BD" w:rsidRPr="00A717BD" w:rsidRDefault="00A717BD" w:rsidP="00A717BD">
            <w:pPr>
              <w:rPr>
                <w:rFonts w:ascii="Arial" w:hAnsi="Arial" w:cs="Arial"/>
                <w:b/>
                <w:sz w:val="22"/>
              </w:rPr>
            </w:pPr>
            <w:r w:rsidRPr="00A717BD">
              <w:rPr>
                <w:rFonts w:ascii="Arial" w:hAnsi="Arial" w:cs="Arial"/>
                <w:b/>
                <w:sz w:val="22"/>
              </w:rPr>
              <w:t>Description/ Scope of Work</w:t>
            </w:r>
          </w:p>
        </w:tc>
        <w:tc>
          <w:tcPr>
            <w:tcW w:w="6365" w:type="dxa"/>
          </w:tcPr>
          <w:p w14:paraId="6B51BDEC" w14:textId="52B6D8F0" w:rsidR="00A717BD" w:rsidRPr="00A717BD" w:rsidRDefault="009A5FBF" w:rsidP="00A717BD">
            <w:pPr>
              <w:rPr>
                <w:rFonts w:ascii="Arial" w:hAnsi="Arial" w:cs="Arial"/>
                <w:b/>
                <w:sz w:val="22"/>
              </w:rPr>
            </w:pPr>
            <w:r w:rsidRPr="009A5FBF">
              <w:rPr>
                <w:rFonts w:ascii="Arial" w:hAnsi="Arial" w:cs="Arial"/>
                <w:b/>
                <w:sz w:val="22"/>
              </w:rPr>
              <w:t xml:space="preserve">The manufacture, supply, install, testing, commissioning of 88 kV HV XLPE cable system and related civil works for </w:t>
            </w:r>
            <w:proofErr w:type="spellStart"/>
            <w:r w:rsidRPr="009A5FBF">
              <w:rPr>
                <w:rFonts w:ascii="Arial" w:hAnsi="Arial" w:cs="Arial"/>
                <w:b/>
                <w:sz w:val="22"/>
              </w:rPr>
              <w:t>Simmerpan</w:t>
            </w:r>
            <w:proofErr w:type="spellEnd"/>
            <w:r w:rsidRPr="009A5FBF">
              <w:rPr>
                <w:rFonts w:ascii="Arial" w:hAnsi="Arial" w:cs="Arial"/>
                <w:b/>
                <w:sz w:val="22"/>
              </w:rPr>
              <w:t xml:space="preserve"> upgrade and Germiston Factories projects</w:t>
            </w:r>
            <w:r w:rsidR="00350D4B" w:rsidRPr="00350D4B">
              <w:rPr>
                <w:rFonts w:ascii="Arial" w:hAnsi="Arial" w:cs="Arial"/>
                <w:b/>
                <w:sz w:val="22"/>
              </w:rPr>
              <w:t>.</w:t>
            </w:r>
          </w:p>
        </w:tc>
      </w:tr>
      <w:tr w:rsidR="00A717BD" w:rsidRPr="00A717BD" w14:paraId="60D9FDD3" w14:textId="77777777" w:rsidTr="00963144">
        <w:trPr>
          <w:trHeight w:val="424"/>
        </w:trPr>
        <w:tc>
          <w:tcPr>
            <w:tcW w:w="3114" w:type="dxa"/>
          </w:tcPr>
          <w:p w14:paraId="4597F5C5" w14:textId="77777777" w:rsidR="00A717BD" w:rsidRPr="00A717BD" w:rsidRDefault="00A717BD" w:rsidP="00A717BD">
            <w:pPr>
              <w:rPr>
                <w:rFonts w:ascii="Arial" w:hAnsi="Arial" w:cs="Arial"/>
                <w:b/>
                <w:sz w:val="22"/>
              </w:rPr>
            </w:pPr>
            <w:r w:rsidRPr="00A717BD">
              <w:rPr>
                <w:rFonts w:ascii="Arial" w:hAnsi="Arial" w:cs="Arial"/>
                <w:b/>
                <w:sz w:val="22"/>
              </w:rPr>
              <w:t>Duration of the Project</w:t>
            </w:r>
          </w:p>
        </w:tc>
        <w:tc>
          <w:tcPr>
            <w:tcW w:w="6365" w:type="dxa"/>
          </w:tcPr>
          <w:p w14:paraId="71BC5371" w14:textId="0AE1D632" w:rsidR="00A717BD" w:rsidRPr="00A717BD" w:rsidRDefault="009A5FBF" w:rsidP="00A717BD">
            <w:pPr>
              <w:rPr>
                <w:rFonts w:ascii="Arial" w:hAnsi="Arial" w:cs="Arial"/>
                <w:b/>
                <w:sz w:val="22"/>
              </w:rPr>
            </w:pPr>
            <w:r>
              <w:rPr>
                <w:rFonts w:ascii="Arial" w:hAnsi="Arial" w:cs="Arial"/>
                <w:b/>
                <w:sz w:val="22"/>
              </w:rPr>
              <w:t xml:space="preserve">12 </w:t>
            </w:r>
            <w:r w:rsidR="00350D4B">
              <w:rPr>
                <w:rFonts w:ascii="Arial" w:hAnsi="Arial" w:cs="Arial"/>
                <w:b/>
                <w:sz w:val="22"/>
              </w:rPr>
              <w:t>Months</w:t>
            </w:r>
          </w:p>
        </w:tc>
      </w:tr>
      <w:tr w:rsidR="00A717BD" w:rsidRPr="00A717BD" w14:paraId="3A7DBAA9" w14:textId="77777777" w:rsidTr="00963144">
        <w:trPr>
          <w:trHeight w:val="424"/>
        </w:trPr>
        <w:tc>
          <w:tcPr>
            <w:tcW w:w="3114" w:type="dxa"/>
          </w:tcPr>
          <w:p w14:paraId="25EB7786" w14:textId="77777777" w:rsidR="00A717BD" w:rsidRPr="00A717BD" w:rsidRDefault="00A717BD" w:rsidP="00A717BD">
            <w:pPr>
              <w:rPr>
                <w:rFonts w:ascii="Arial" w:hAnsi="Arial" w:cs="Arial"/>
                <w:b/>
                <w:sz w:val="22"/>
              </w:rPr>
            </w:pPr>
            <w:r w:rsidRPr="00A717BD">
              <w:rPr>
                <w:rFonts w:ascii="Arial" w:hAnsi="Arial" w:cs="Arial"/>
                <w:b/>
                <w:sz w:val="22"/>
              </w:rPr>
              <w:t>Budget</w:t>
            </w:r>
          </w:p>
        </w:tc>
        <w:tc>
          <w:tcPr>
            <w:tcW w:w="6365" w:type="dxa"/>
          </w:tcPr>
          <w:p w14:paraId="55550A6C" w14:textId="77777777" w:rsidR="00A717BD" w:rsidRPr="00A717BD" w:rsidRDefault="00A717BD" w:rsidP="00A717BD">
            <w:pPr>
              <w:rPr>
                <w:rFonts w:ascii="Arial" w:hAnsi="Arial" w:cs="Arial"/>
                <w:b/>
                <w:sz w:val="22"/>
              </w:rPr>
            </w:pPr>
          </w:p>
        </w:tc>
      </w:tr>
      <w:tr w:rsidR="00A717BD" w:rsidRPr="00A717BD" w14:paraId="3AF29526" w14:textId="77777777" w:rsidTr="00963144">
        <w:trPr>
          <w:trHeight w:val="424"/>
        </w:trPr>
        <w:tc>
          <w:tcPr>
            <w:tcW w:w="3114" w:type="dxa"/>
          </w:tcPr>
          <w:p w14:paraId="046EAEAE" w14:textId="77777777" w:rsidR="00A717BD" w:rsidRPr="00A717BD" w:rsidRDefault="00A717BD" w:rsidP="00A717BD">
            <w:pPr>
              <w:rPr>
                <w:rFonts w:ascii="Arial" w:hAnsi="Arial" w:cs="Arial"/>
                <w:b/>
                <w:sz w:val="22"/>
              </w:rPr>
            </w:pPr>
            <w:r w:rsidRPr="00A717BD">
              <w:rPr>
                <w:rFonts w:ascii="Arial" w:hAnsi="Arial" w:cs="Arial"/>
                <w:b/>
                <w:sz w:val="22"/>
              </w:rPr>
              <w:t>Name of Buyer</w:t>
            </w:r>
          </w:p>
        </w:tc>
        <w:tc>
          <w:tcPr>
            <w:tcW w:w="6365" w:type="dxa"/>
          </w:tcPr>
          <w:p w14:paraId="252FEF0D" w14:textId="22F2C300" w:rsidR="00A717BD" w:rsidRPr="00A717BD" w:rsidRDefault="009A5FBF" w:rsidP="00A717BD">
            <w:pPr>
              <w:rPr>
                <w:rFonts w:ascii="Arial" w:hAnsi="Arial" w:cs="Arial"/>
                <w:b/>
                <w:sz w:val="22"/>
              </w:rPr>
            </w:pPr>
            <w:r>
              <w:rPr>
                <w:rFonts w:ascii="Arial" w:hAnsi="Arial" w:cs="Arial"/>
                <w:b/>
                <w:sz w:val="22"/>
              </w:rPr>
              <w:t xml:space="preserve">Angela Kundhlande  </w:t>
            </w:r>
          </w:p>
        </w:tc>
      </w:tr>
    </w:tbl>
    <w:p w14:paraId="3C84A91A" w14:textId="77777777" w:rsidR="00A717BD" w:rsidRDefault="00A717BD" w:rsidP="00A717BD">
      <w:pPr>
        <w:rPr>
          <w:rFonts w:ascii="Arial" w:hAnsi="Arial" w:cs="Arial"/>
          <w:b/>
          <w:sz w:val="22"/>
        </w:rPr>
      </w:pPr>
    </w:p>
    <w:p w14:paraId="085427A2" w14:textId="77777777" w:rsidR="00A717BD" w:rsidRDefault="00A717BD" w:rsidP="00A717BD">
      <w:pPr>
        <w:autoSpaceDE w:val="0"/>
        <w:autoSpaceDN w:val="0"/>
        <w:adjustRightInd w:val="0"/>
        <w:rPr>
          <w:rFonts w:ascii="Arial" w:hAnsi="Arial" w:cs="Arial"/>
          <w:b/>
        </w:rPr>
      </w:pPr>
      <w:r w:rsidRPr="00C30388">
        <w:rPr>
          <w:rFonts w:ascii="Arial" w:hAnsi="Arial" w:cs="Arial"/>
          <w:b/>
          <w:bCs/>
          <w:sz w:val="22"/>
        </w:rPr>
        <w:t>Section 1</w:t>
      </w:r>
      <w:r w:rsidRPr="00C30388">
        <w:rPr>
          <w:rFonts w:ascii="Arial" w:hAnsi="Arial" w:cs="Arial"/>
          <w:b/>
          <w:bCs/>
        </w:rPr>
        <w:t>:</w:t>
      </w:r>
      <w:r w:rsidRPr="003E052A">
        <w:rPr>
          <w:rFonts w:ascii="Arial" w:hAnsi="Arial" w:cs="Arial"/>
          <w:b/>
        </w:rPr>
        <w:t xml:space="preserve"> </w:t>
      </w:r>
      <w:r>
        <w:rPr>
          <w:rFonts w:ascii="Arial" w:hAnsi="Arial" w:cs="Arial"/>
          <w:b/>
        </w:rPr>
        <w:t xml:space="preserve"> Objective criteria </w:t>
      </w:r>
    </w:p>
    <w:p w14:paraId="1F81385D" w14:textId="77777777" w:rsidR="00A717BD" w:rsidRDefault="00A717BD" w:rsidP="00A717BD">
      <w:pPr>
        <w:autoSpaceDE w:val="0"/>
        <w:autoSpaceDN w:val="0"/>
        <w:adjustRightInd w:val="0"/>
        <w:rPr>
          <w:rFonts w:ascii="Arial" w:hAnsi="Arial" w:cs="Arial"/>
          <w:b/>
        </w:rPr>
      </w:pPr>
    </w:p>
    <w:p w14:paraId="3B5BF857" w14:textId="77777777" w:rsidR="00A717BD" w:rsidRDefault="00A717BD" w:rsidP="00A717BD">
      <w:pPr>
        <w:autoSpaceDE w:val="0"/>
        <w:autoSpaceDN w:val="0"/>
        <w:adjustRightInd w:val="0"/>
        <w:spacing w:line="276" w:lineRule="auto"/>
        <w:jc w:val="both"/>
        <w:rPr>
          <w:rFonts w:ascii="Arial" w:hAnsi="Arial" w:cs="Arial"/>
          <w:b/>
        </w:rPr>
      </w:pPr>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756D31AC" w14:textId="656AB5D0" w:rsidR="00A717BD" w:rsidRDefault="00A717BD" w:rsidP="00A717BD">
      <w:pPr>
        <w:rPr>
          <w:rFonts w:ascii="Arial" w:hAnsi="Arial" w:cs="Arial"/>
          <w:b/>
          <w:sz w:val="22"/>
        </w:rPr>
      </w:pPr>
    </w:p>
    <w:p w14:paraId="16E8CB84" w14:textId="77777777" w:rsidR="00A717BD" w:rsidRDefault="00A717BD" w:rsidP="00A717BD">
      <w:pPr>
        <w:rPr>
          <w:rFonts w:ascii="Arial" w:hAnsi="Arial" w:cs="Arial"/>
          <w:b/>
          <w:sz w:val="22"/>
        </w:rPr>
      </w:pPr>
    </w:p>
    <w:p w14:paraId="46ACA075" w14:textId="791788D2" w:rsidR="00C95EC4" w:rsidRPr="00816D48" w:rsidRDefault="00304117" w:rsidP="00A717BD">
      <w:pPr>
        <w:rPr>
          <w:rFonts w:ascii="Arial" w:hAnsi="Arial" w:cs="Arial"/>
          <w:b/>
          <w:sz w:val="22"/>
        </w:rPr>
      </w:pPr>
      <w:r w:rsidRPr="00816D48">
        <w:rPr>
          <w:rFonts w:ascii="Arial" w:hAnsi="Arial" w:cs="Arial"/>
          <w:b/>
          <w:sz w:val="22"/>
        </w:rPr>
        <w:t>Undertaking</w:t>
      </w:r>
      <w:r w:rsidR="00672C19">
        <w:rPr>
          <w:rFonts w:ascii="Arial" w:hAnsi="Arial" w:cs="Arial"/>
          <w:b/>
          <w:sz w:val="22"/>
        </w:rPr>
        <w:t xml:space="preserve"> (Mandatory</w:t>
      </w:r>
      <w:r w:rsidR="008321A2">
        <w:rPr>
          <w:rFonts w:ascii="Arial" w:hAnsi="Arial" w:cs="Arial"/>
          <w:b/>
          <w:sz w:val="22"/>
        </w:rPr>
        <w:t xml:space="preserve"> at contract award</w:t>
      </w:r>
      <w:r w:rsidR="00672C19">
        <w:rPr>
          <w:rFonts w:ascii="Arial" w:hAnsi="Arial" w:cs="Arial"/>
          <w:b/>
          <w:sz w:val="22"/>
        </w:rPr>
        <w:t>)</w:t>
      </w:r>
    </w:p>
    <w:tbl>
      <w:tblPr>
        <w:tblStyle w:val="TableGrid"/>
        <w:tblW w:w="0" w:type="auto"/>
        <w:tblLook w:val="04A0" w:firstRow="1" w:lastRow="0" w:firstColumn="1" w:lastColumn="0" w:noHBand="0" w:noVBand="1"/>
      </w:tblPr>
      <w:tblGrid>
        <w:gridCol w:w="9016"/>
      </w:tblGrid>
      <w:tr w:rsidR="00C95EC4" w:rsidRPr="000C5130" w14:paraId="465C4705" w14:textId="77777777" w:rsidTr="00737B23">
        <w:tc>
          <w:tcPr>
            <w:tcW w:w="9016" w:type="dxa"/>
            <w:shd w:val="clear" w:color="auto" w:fill="000000" w:themeFill="text1"/>
          </w:tcPr>
          <w:p w14:paraId="67947BBF"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SD&amp;L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3E2568" w:rsidRPr="000C5130" w14:paraId="4D4EBC2A" w14:textId="77777777" w:rsidTr="00942FB0">
        <w:tc>
          <w:tcPr>
            <w:tcW w:w="9016" w:type="dxa"/>
            <w:shd w:val="clear" w:color="auto" w:fill="000000" w:themeFill="text1"/>
          </w:tcPr>
          <w:p w14:paraId="3B086D1D" w14:textId="449FBA1C" w:rsidR="003E2568" w:rsidRPr="000C5130" w:rsidRDefault="003E2568" w:rsidP="003E2568">
            <w:pPr>
              <w:tabs>
                <w:tab w:val="left" w:pos="720"/>
              </w:tabs>
              <w:jc w:val="both"/>
              <w:rPr>
                <w:rFonts w:ascii="Arial" w:hAnsi="Arial" w:cs="Arial"/>
                <w:sz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E2568" w:rsidRPr="000C5130" w14:paraId="0BD2AA9F" w14:textId="77777777" w:rsidTr="00963144">
        <w:tc>
          <w:tcPr>
            <w:tcW w:w="9016" w:type="dxa"/>
            <w:shd w:val="clear" w:color="auto" w:fill="FFFFFF" w:themeFill="background1"/>
          </w:tcPr>
          <w:p w14:paraId="2BE83D2D" w14:textId="77777777" w:rsidR="003E2568" w:rsidRPr="000C5130" w:rsidRDefault="003E2568" w:rsidP="003E2568">
            <w:pPr>
              <w:tabs>
                <w:tab w:val="left" w:pos="720"/>
              </w:tabs>
              <w:jc w:val="both"/>
              <w:rPr>
                <w:rFonts w:ascii="Arial" w:hAnsi="Arial" w:cs="Arial"/>
                <w:sz w:val="20"/>
              </w:rPr>
            </w:pPr>
          </w:p>
          <w:p w14:paraId="077FAFA8" w14:textId="157677E0" w:rsidR="003E2568" w:rsidRDefault="003E2568" w:rsidP="003E2568">
            <w:pPr>
              <w:tabs>
                <w:tab w:val="left" w:pos="720"/>
              </w:tabs>
              <w:jc w:val="both"/>
              <w:rPr>
                <w:rFonts w:ascii="Arial" w:hAnsi="Arial" w:cs="Arial"/>
                <w:sz w:val="20"/>
                <w:u w:val="single"/>
              </w:rPr>
            </w:pPr>
            <w:r w:rsidRPr="000C5130">
              <w:rPr>
                <w:rFonts w:ascii="Arial" w:hAnsi="Arial" w:cs="Arial"/>
                <w:sz w:val="20"/>
                <w:u w:val="single"/>
              </w:rPr>
              <w:t>Enterprise Development</w:t>
            </w:r>
            <w:r>
              <w:rPr>
                <w:rFonts w:ascii="Arial" w:hAnsi="Arial" w:cs="Arial"/>
                <w:sz w:val="20"/>
                <w:u w:val="single"/>
              </w:rPr>
              <w:t xml:space="preserve"> </w:t>
            </w:r>
          </w:p>
          <w:p w14:paraId="5F8BE8FF" w14:textId="77777777" w:rsidR="003E2568" w:rsidRPr="000C5130" w:rsidRDefault="003E2568" w:rsidP="003E2568">
            <w:pPr>
              <w:tabs>
                <w:tab w:val="left" w:pos="720"/>
              </w:tabs>
              <w:jc w:val="both"/>
              <w:rPr>
                <w:rFonts w:ascii="Arial" w:hAnsi="Arial" w:cs="Arial"/>
                <w:sz w:val="20"/>
                <w:u w:val="single"/>
              </w:rPr>
            </w:pPr>
          </w:p>
          <w:p w14:paraId="48827E5F" w14:textId="37100BC6" w:rsidR="003E2568" w:rsidRDefault="003E2568" w:rsidP="003E2568">
            <w:pPr>
              <w:tabs>
                <w:tab w:val="left" w:pos="720"/>
              </w:tabs>
              <w:jc w:val="both"/>
              <w:rPr>
                <w:rFonts w:ascii="Arial" w:hAnsi="Arial" w:cs="Arial"/>
                <w:sz w:val="20"/>
              </w:rPr>
            </w:pPr>
            <w:r w:rsidRPr="000C5130">
              <w:rPr>
                <w:rFonts w:ascii="Arial" w:hAnsi="Arial" w:cs="Arial"/>
                <w:sz w:val="20"/>
              </w:rPr>
              <w:t xml:space="preserve">The main contractor will be required to propose development in the following </w:t>
            </w:r>
            <w:proofErr w:type="gramStart"/>
            <w:r w:rsidRPr="000C5130">
              <w:rPr>
                <w:rFonts w:ascii="Arial" w:hAnsi="Arial" w:cs="Arial"/>
                <w:sz w:val="20"/>
              </w:rPr>
              <w:t>areas;</w:t>
            </w:r>
            <w:proofErr w:type="gramEnd"/>
          </w:p>
          <w:p w14:paraId="7DA06BE4" w14:textId="77777777" w:rsidR="003E2568" w:rsidRPr="000C5130" w:rsidRDefault="003E2568" w:rsidP="003E2568">
            <w:pPr>
              <w:tabs>
                <w:tab w:val="left" w:pos="72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3E2568" w:rsidRPr="000C5130" w14:paraId="55567A8A" w14:textId="77777777" w:rsidTr="00963144">
              <w:tc>
                <w:tcPr>
                  <w:tcW w:w="4266" w:type="dxa"/>
                  <w:shd w:val="clear" w:color="auto" w:fill="D9D9D9" w:themeFill="background1" w:themeFillShade="D9"/>
                </w:tcPr>
                <w:p w14:paraId="5136E125" w14:textId="77777777" w:rsidR="003E2568" w:rsidRPr="000C5130" w:rsidRDefault="003E2568" w:rsidP="003E2568">
                  <w:pPr>
                    <w:tabs>
                      <w:tab w:val="left" w:pos="720"/>
                    </w:tabs>
                    <w:jc w:val="both"/>
                    <w:rPr>
                      <w:rFonts w:ascii="Arial" w:hAnsi="Arial" w:cs="Arial"/>
                      <w:b/>
                      <w:sz w:val="20"/>
                    </w:rPr>
                  </w:pPr>
                  <w:r w:rsidRPr="000C5130">
                    <w:rPr>
                      <w:rFonts w:ascii="Arial" w:hAnsi="Arial" w:cs="Arial"/>
                      <w:b/>
                      <w:sz w:val="20"/>
                    </w:rPr>
                    <w:t>Support Description</w:t>
                  </w:r>
                </w:p>
              </w:tc>
              <w:tc>
                <w:tcPr>
                  <w:tcW w:w="4266" w:type="dxa"/>
                  <w:shd w:val="clear" w:color="auto" w:fill="D9D9D9" w:themeFill="background1" w:themeFillShade="D9"/>
                </w:tcPr>
                <w:p w14:paraId="41683217" w14:textId="77777777" w:rsidR="003E2568" w:rsidRPr="000C5130" w:rsidRDefault="003E2568" w:rsidP="003E2568">
                  <w:pPr>
                    <w:tabs>
                      <w:tab w:val="left" w:pos="720"/>
                    </w:tabs>
                    <w:jc w:val="both"/>
                    <w:rPr>
                      <w:rFonts w:ascii="Arial" w:hAnsi="Arial" w:cs="Arial"/>
                      <w:b/>
                      <w:sz w:val="20"/>
                    </w:rPr>
                  </w:pPr>
                  <w:r w:rsidRPr="000C5130">
                    <w:rPr>
                      <w:rFonts w:ascii="Arial" w:hAnsi="Arial" w:cs="Arial"/>
                      <w:b/>
                      <w:sz w:val="20"/>
                    </w:rPr>
                    <w:t>Tenderer Proposal</w:t>
                  </w:r>
                </w:p>
              </w:tc>
            </w:tr>
            <w:tr w:rsidR="003E2568" w:rsidRPr="000C5130" w14:paraId="3AA1ABC2" w14:textId="77777777" w:rsidTr="00963144">
              <w:tc>
                <w:tcPr>
                  <w:tcW w:w="4266" w:type="dxa"/>
                  <w:shd w:val="clear" w:color="auto" w:fill="auto"/>
                </w:tcPr>
                <w:p w14:paraId="513C41CA" w14:textId="77777777" w:rsidR="003E2568" w:rsidRPr="000C5130" w:rsidRDefault="003E2568" w:rsidP="003E2568">
                  <w:pPr>
                    <w:tabs>
                      <w:tab w:val="left" w:pos="720"/>
                    </w:tabs>
                    <w:jc w:val="both"/>
                    <w:rPr>
                      <w:rFonts w:ascii="Arial" w:hAnsi="Arial" w:cs="Arial"/>
                      <w:sz w:val="20"/>
                    </w:rPr>
                  </w:pPr>
                </w:p>
                <w:p w14:paraId="0FB4C66A" w14:textId="77777777" w:rsidR="003E2568" w:rsidRPr="000C5130" w:rsidRDefault="003E2568" w:rsidP="003E2568">
                  <w:pPr>
                    <w:tabs>
                      <w:tab w:val="left" w:pos="720"/>
                    </w:tabs>
                    <w:jc w:val="both"/>
                    <w:rPr>
                      <w:rFonts w:ascii="Arial" w:hAnsi="Arial" w:cs="Arial"/>
                      <w:sz w:val="20"/>
                    </w:rPr>
                  </w:pPr>
                </w:p>
              </w:tc>
              <w:tc>
                <w:tcPr>
                  <w:tcW w:w="4266" w:type="dxa"/>
                  <w:shd w:val="clear" w:color="auto" w:fill="auto"/>
                </w:tcPr>
                <w:p w14:paraId="252C96CB" w14:textId="7CE17BCD" w:rsidR="003E2568" w:rsidRPr="000C5130" w:rsidRDefault="003E2568" w:rsidP="003E2568">
                  <w:pPr>
                    <w:tabs>
                      <w:tab w:val="left" w:pos="720"/>
                    </w:tabs>
                    <w:jc w:val="both"/>
                    <w:rPr>
                      <w:rFonts w:ascii="Arial" w:hAnsi="Arial" w:cs="Arial"/>
                      <w:sz w:val="20"/>
                    </w:rPr>
                  </w:pPr>
                </w:p>
              </w:tc>
            </w:tr>
          </w:tbl>
          <w:p w14:paraId="67470C4A" w14:textId="77777777" w:rsidR="003E2568" w:rsidRPr="000C5130" w:rsidRDefault="003E2568" w:rsidP="003E2568">
            <w:pPr>
              <w:tabs>
                <w:tab w:val="left" w:pos="720"/>
              </w:tabs>
              <w:jc w:val="both"/>
              <w:rPr>
                <w:rFonts w:ascii="Arial" w:hAnsi="Arial" w:cs="Arial"/>
                <w:sz w:val="20"/>
              </w:rPr>
            </w:pPr>
          </w:p>
          <w:p w14:paraId="2BAF526B" w14:textId="77777777" w:rsidR="003E2568" w:rsidRPr="000C5130" w:rsidRDefault="003E2568" w:rsidP="003E2568">
            <w:pPr>
              <w:tabs>
                <w:tab w:val="left" w:pos="720"/>
              </w:tabs>
              <w:jc w:val="both"/>
              <w:rPr>
                <w:rFonts w:ascii="Arial" w:hAnsi="Arial" w:cs="Arial"/>
                <w:sz w:val="20"/>
                <w:u w:val="single"/>
              </w:rPr>
            </w:pPr>
            <w:r w:rsidRPr="000C5130">
              <w:rPr>
                <w:rFonts w:ascii="Arial" w:hAnsi="Arial" w:cs="Arial"/>
                <w:sz w:val="20"/>
                <w:u w:val="single"/>
              </w:rPr>
              <w:t>Job Opportunities</w:t>
            </w:r>
          </w:p>
          <w:p w14:paraId="7FF99D0C" w14:textId="77777777" w:rsidR="003E2568" w:rsidRPr="000C5130" w:rsidRDefault="003E2568" w:rsidP="003E2568">
            <w:pPr>
              <w:tabs>
                <w:tab w:val="left" w:pos="720"/>
              </w:tabs>
              <w:jc w:val="both"/>
              <w:rPr>
                <w:rFonts w:ascii="Arial" w:hAnsi="Arial" w:cs="Arial"/>
                <w:sz w:val="20"/>
              </w:rPr>
            </w:pPr>
            <w:r w:rsidRPr="000C5130">
              <w:rPr>
                <w:rFonts w:ascii="Arial" w:hAnsi="Arial" w:cs="Arial"/>
                <w:sz w:val="20"/>
              </w:rPr>
              <w:t xml:space="preserve">Tenderer to indicate number of Jobs to be created and/or retained from this </w:t>
            </w:r>
            <w:proofErr w:type="gramStart"/>
            <w:r w:rsidRPr="000C5130">
              <w:rPr>
                <w:rFonts w:ascii="Arial" w:hAnsi="Arial" w:cs="Arial"/>
                <w:sz w:val="20"/>
              </w:rPr>
              <w:t>contract;</w:t>
            </w:r>
            <w:proofErr w:type="gramEnd"/>
          </w:p>
          <w:p w14:paraId="260ACED2" w14:textId="77777777" w:rsidR="003E2568" w:rsidRPr="000C5130" w:rsidRDefault="003E2568" w:rsidP="003E2568">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3E2568" w:rsidRPr="000C5130" w14:paraId="165E1F0F" w14:textId="77777777" w:rsidTr="00963144">
              <w:tc>
                <w:tcPr>
                  <w:tcW w:w="4266" w:type="dxa"/>
                  <w:shd w:val="clear" w:color="auto" w:fill="D9D9D9" w:themeFill="background1" w:themeFillShade="D9"/>
                </w:tcPr>
                <w:p w14:paraId="07AD12B4" w14:textId="77777777" w:rsidR="003E2568" w:rsidRPr="000C5130" w:rsidRDefault="003E2568" w:rsidP="003E2568">
                  <w:pPr>
                    <w:tabs>
                      <w:tab w:val="left" w:pos="720"/>
                    </w:tabs>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15B330A6" w14:textId="77777777" w:rsidR="003E2568" w:rsidRPr="000C5130" w:rsidRDefault="003E2568" w:rsidP="003E2568">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3E2568" w:rsidRPr="000C5130" w14:paraId="591B14D2" w14:textId="77777777" w:rsidTr="00963144">
              <w:tc>
                <w:tcPr>
                  <w:tcW w:w="4266" w:type="dxa"/>
                  <w:shd w:val="clear" w:color="auto" w:fill="auto"/>
                </w:tcPr>
                <w:p w14:paraId="33DA3241" w14:textId="77777777" w:rsidR="003E2568" w:rsidRDefault="003E2568" w:rsidP="003E2568">
                  <w:pPr>
                    <w:tabs>
                      <w:tab w:val="left" w:pos="720"/>
                    </w:tabs>
                    <w:jc w:val="both"/>
                    <w:rPr>
                      <w:rFonts w:ascii="Arial" w:hAnsi="Arial" w:cs="Arial"/>
                      <w:sz w:val="20"/>
                    </w:rPr>
                  </w:pPr>
                </w:p>
                <w:p w14:paraId="54C6BD1B" w14:textId="77777777" w:rsidR="003E2568" w:rsidRPr="000C5130" w:rsidRDefault="003E2568" w:rsidP="003E2568">
                  <w:pPr>
                    <w:tabs>
                      <w:tab w:val="left" w:pos="720"/>
                    </w:tabs>
                    <w:jc w:val="both"/>
                    <w:rPr>
                      <w:rFonts w:ascii="Arial" w:hAnsi="Arial" w:cs="Arial"/>
                      <w:sz w:val="20"/>
                    </w:rPr>
                  </w:pPr>
                </w:p>
                <w:p w14:paraId="67519850" w14:textId="77777777" w:rsidR="003E2568" w:rsidRDefault="003E2568" w:rsidP="003E2568">
                  <w:pPr>
                    <w:tabs>
                      <w:tab w:val="left" w:pos="720"/>
                    </w:tabs>
                    <w:jc w:val="both"/>
                    <w:rPr>
                      <w:rFonts w:ascii="Arial" w:hAnsi="Arial" w:cs="Arial"/>
                      <w:sz w:val="20"/>
                    </w:rPr>
                  </w:pPr>
                </w:p>
                <w:p w14:paraId="404D174B" w14:textId="77777777" w:rsidR="003E2568" w:rsidRPr="000C5130" w:rsidRDefault="003E2568" w:rsidP="003E2568">
                  <w:pPr>
                    <w:tabs>
                      <w:tab w:val="left" w:pos="720"/>
                    </w:tabs>
                    <w:jc w:val="both"/>
                    <w:rPr>
                      <w:rFonts w:ascii="Arial" w:hAnsi="Arial" w:cs="Arial"/>
                      <w:sz w:val="20"/>
                    </w:rPr>
                  </w:pPr>
                </w:p>
                <w:p w14:paraId="6883771A" w14:textId="77777777" w:rsidR="003E2568" w:rsidRPr="000C5130" w:rsidRDefault="003E2568" w:rsidP="003E2568">
                  <w:pPr>
                    <w:tabs>
                      <w:tab w:val="left" w:pos="720"/>
                    </w:tabs>
                    <w:jc w:val="both"/>
                    <w:rPr>
                      <w:rFonts w:ascii="Arial" w:hAnsi="Arial" w:cs="Arial"/>
                      <w:sz w:val="20"/>
                    </w:rPr>
                  </w:pPr>
                </w:p>
              </w:tc>
              <w:tc>
                <w:tcPr>
                  <w:tcW w:w="4266" w:type="dxa"/>
                  <w:shd w:val="clear" w:color="auto" w:fill="auto"/>
                </w:tcPr>
                <w:p w14:paraId="167D1F01" w14:textId="77777777" w:rsidR="003E2568" w:rsidRPr="000C5130" w:rsidRDefault="003E2568" w:rsidP="003E2568">
                  <w:pPr>
                    <w:tabs>
                      <w:tab w:val="left" w:pos="720"/>
                    </w:tabs>
                    <w:jc w:val="both"/>
                    <w:rPr>
                      <w:rFonts w:ascii="Arial" w:hAnsi="Arial" w:cs="Arial"/>
                      <w:sz w:val="20"/>
                    </w:rPr>
                  </w:pPr>
                </w:p>
              </w:tc>
            </w:tr>
          </w:tbl>
          <w:p w14:paraId="7EFAA39D" w14:textId="77777777" w:rsidR="003E2568" w:rsidRPr="000C5130" w:rsidRDefault="003E2568" w:rsidP="003E2568">
            <w:pPr>
              <w:tabs>
                <w:tab w:val="left" w:pos="720"/>
              </w:tabs>
              <w:jc w:val="both"/>
              <w:rPr>
                <w:rFonts w:ascii="Arial" w:hAnsi="Arial" w:cs="Arial"/>
                <w:sz w:val="20"/>
              </w:rPr>
            </w:pPr>
          </w:p>
          <w:p w14:paraId="7063AA61" w14:textId="77777777" w:rsidR="003E2568" w:rsidRDefault="003E2568" w:rsidP="003E2568">
            <w:pPr>
              <w:tabs>
                <w:tab w:val="left" w:pos="720"/>
              </w:tabs>
              <w:jc w:val="both"/>
              <w:rPr>
                <w:rFonts w:ascii="Arial" w:hAnsi="Arial" w:cs="Arial"/>
                <w:sz w:val="20"/>
                <w:u w:val="single"/>
              </w:rPr>
            </w:pPr>
            <w:r w:rsidRPr="000C5130">
              <w:rPr>
                <w:rFonts w:ascii="Arial" w:hAnsi="Arial" w:cs="Arial"/>
                <w:sz w:val="20"/>
                <w:u w:val="single"/>
              </w:rPr>
              <w:t>Skills Development</w:t>
            </w:r>
          </w:p>
          <w:p w14:paraId="3A8C3E41" w14:textId="77777777" w:rsidR="003E2568" w:rsidRPr="00FA3245" w:rsidRDefault="003E2568" w:rsidP="003E2568">
            <w:pPr>
              <w:tabs>
                <w:tab w:val="left" w:pos="720"/>
              </w:tabs>
              <w:jc w:val="both"/>
              <w:rPr>
                <w:rFonts w:ascii="Arial" w:hAnsi="Arial" w:cs="Arial"/>
                <w:b/>
                <w:sz w:val="20"/>
                <w:u w:val="single"/>
              </w:rPr>
            </w:pPr>
          </w:p>
          <w:p w14:paraId="313D168F" w14:textId="77777777" w:rsidR="003E2568" w:rsidRDefault="003E2568" w:rsidP="003E2568">
            <w:pPr>
              <w:tabs>
                <w:tab w:val="left" w:pos="720"/>
              </w:tabs>
              <w:jc w:val="both"/>
              <w:rPr>
                <w:rFonts w:ascii="Arial" w:hAnsi="Arial" w:cs="Arial"/>
                <w:sz w:val="20"/>
              </w:rPr>
            </w:pPr>
            <w:r w:rsidRPr="000C5130">
              <w:rPr>
                <w:rFonts w:ascii="Arial" w:hAnsi="Arial" w:cs="Arial"/>
                <w:sz w:val="20"/>
              </w:rPr>
              <w:t xml:space="preserve">Tenderers are required to propose against the following training </w:t>
            </w:r>
            <w:proofErr w:type="gramStart"/>
            <w:r w:rsidRPr="000C5130">
              <w:rPr>
                <w:rFonts w:ascii="Arial" w:hAnsi="Arial" w:cs="Arial"/>
                <w:sz w:val="20"/>
              </w:rPr>
              <w:t>initiatives;</w:t>
            </w:r>
            <w:proofErr w:type="gramEnd"/>
          </w:p>
          <w:p w14:paraId="0F9748B7" w14:textId="77777777" w:rsidR="003E2568" w:rsidRDefault="003E2568" w:rsidP="003E2568">
            <w:pPr>
              <w:tabs>
                <w:tab w:val="left" w:pos="720"/>
              </w:tabs>
              <w:jc w:val="both"/>
              <w:rPr>
                <w:rFonts w:ascii="Arial" w:hAnsi="Arial" w:cs="Arial"/>
                <w:sz w:val="20"/>
              </w:rPr>
            </w:pPr>
          </w:p>
          <w:p w14:paraId="39CD4303" w14:textId="77777777" w:rsidR="003E2568" w:rsidRPr="004234F7" w:rsidRDefault="003E2568" w:rsidP="003E2568">
            <w:pPr>
              <w:spacing w:after="200" w:line="276" w:lineRule="auto"/>
              <w:jc w:val="both"/>
              <w:rPr>
                <w:rFonts w:ascii="Arial" w:hAnsi="Arial" w:cs="Arial"/>
                <w:b/>
                <w:sz w:val="20"/>
              </w:rPr>
            </w:pPr>
            <w:r>
              <w:rPr>
                <w:rFonts w:ascii="Arial" w:hAnsi="Arial" w:cs="Arial"/>
                <w:sz w:val="20"/>
              </w:rPr>
              <w:t xml:space="preserve">   </w:t>
            </w:r>
            <w:r w:rsidRPr="004234F7">
              <w:rPr>
                <w:rFonts w:ascii="Arial" w:hAnsi="Arial" w:cs="Arial"/>
                <w:b/>
                <w:sz w:val="20"/>
              </w:rPr>
              <w:t>Skills Development</w:t>
            </w:r>
          </w:p>
          <w:p w14:paraId="12909C37" w14:textId="77777777" w:rsidR="003E2568" w:rsidRPr="000F2EAA" w:rsidRDefault="003E2568" w:rsidP="003E2568">
            <w:pPr>
              <w:tabs>
                <w:tab w:val="left" w:pos="720"/>
              </w:tabs>
              <w:jc w:val="both"/>
              <w:rPr>
                <w:rFonts w:ascii="Arial" w:hAnsi="Arial" w:cs="Arial"/>
                <w:sz w:val="20"/>
                <w:lang w:val="en-ZA"/>
              </w:rPr>
            </w:pPr>
            <w:r w:rsidRPr="000F2EAA">
              <w:rPr>
                <w:rFonts w:ascii="Arial" w:hAnsi="Arial" w:cs="Arial"/>
                <w:sz w:val="20"/>
                <w:lang w:val="en-ZA"/>
              </w:rPr>
              <w:t>Eskom reserves the right to negotiate with the tenderer on Eskom’s requirements. The outcome of the negotiations will be a contractual obligation. If negotiations are not required, the tenderer’s SDL&amp;I undertaking will become a contractual condition.</w:t>
            </w:r>
          </w:p>
          <w:p w14:paraId="50C5A074" w14:textId="77777777" w:rsidR="003E2568" w:rsidRDefault="003E2568" w:rsidP="003E2568">
            <w:pPr>
              <w:spacing w:after="200" w:line="276" w:lineRule="auto"/>
              <w:jc w:val="both"/>
              <w:rPr>
                <w:rFonts w:ascii="Arial" w:hAnsi="Arial" w:cs="Arial"/>
                <w:sz w:val="20"/>
                <w:lang w:val="en-ZA"/>
              </w:rPr>
            </w:pPr>
          </w:p>
          <w:p w14:paraId="4DC81769" w14:textId="77777777" w:rsidR="00350D4B" w:rsidRDefault="00350D4B" w:rsidP="003E2568">
            <w:pPr>
              <w:spacing w:after="200" w:line="276" w:lineRule="auto"/>
              <w:jc w:val="both"/>
              <w:rPr>
                <w:rFonts w:ascii="Arial" w:hAnsi="Arial" w:cs="Arial"/>
                <w:sz w:val="20"/>
                <w:lang w:val="en-ZA"/>
              </w:rPr>
            </w:pPr>
          </w:p>
          <w:p w14:paraId="48A95E01" w14:textId="547CAB65" w:rsidR="003E2568" w:rsidRPr="007162C4" w:rsidRDefault="003E2568" w:rsidP="003E2568">
            <w:pPr>
              <w:spacing w:after="200" w:line="276" w:lineRule="auto"/>
              <w:jc w:val="both"/>
              <w:rPr>
                <w:rFonts w:ascii="Arial" w:hAnsi="Arial" w:cs="Arial"/>
                <w:sz w:val="20"/>
                <w:lang w:val="en-ZA"/>
              </w:rPr>
            </w:pPr>
            <w:r w:rsidRPr="007162C4">
              <w:rPr>
                <w:rFonts w:ascii="Arial" w:hAnsi="Arial" w:cs="Arial"/>
                <w:sz w:val="20"/>
                <w:lang w:val="en-ZA"/>
              </w:rPr>
              <w:t xml:space="preserve">A </w:t>
            </w:r>
            <w:r>
              <w:rPr>
                <w:rFonts w:ascii="Arial" w:hAnsi="Arial" w:cs="Arial"/>
                <w:sz w:val="20"/>
                <w:lang w:val="en-ZA"/>
              </w:rPr>
              <w:t xml:space="preserve">target of one skill for every R 2 </w:t>
            </w:r>
            <w:r w:rsidRPr="007162C4">
              <w:rPr>
                <w:rFonts w:ascii="Arial" w:hAnsi="Arial" w:cs="Arial"/>
                <w:sz w:val="20"/>
                <w:lang w:val="en-ZA"/>
              </w:rPr>
              <w:t xml:space="preserve">million spend by Eskom is proposed. </w:t>
            </w:r>
          </w:p>
          <w:p w14:paraId="24881A5E" w14:textId="77777777" w:rsidR="003E2568" w:rsidRPr="007162C4" w:rsidRDefault="003E2568" w:rsidP="003E2568">
            <w:pPr>
              <w:spacing w:after="200" w:line="276" w:lineRule="auto"/>
              <w:jc w:val="both"/>
              <w:rPr>
                <w:rFonts w:ascii="Arial" w:hAnsi="Arial" w:cs="Arial"/>
                <w:sz w:val="20"/>
                <w:lang w:val="en-ZA"/>
              </w:rPr>
            </w:pPr>
            <w:r w:rsidRPr="007162C4">
              <w:rPr>
                <w:rFonts w:ascii="Arial" w:hAnsi="Arial" w:cs="Arial"/>
                <w:sz w:val="20"/>
                <w:lang w:val="en-ZA"/>
              </w:rPr>
              <w:t xml:space="preserve">Skills development is designed to benefit the currently unemployed graduates from school; further education and training campuses; and universities.  Task orders will </w:t>
            </w:r>
            <w:proofErr w:type="gramStart"/>
            <w:r w:rsidRPr="007162C4">
              <w:rPr>
                <w:rFonts w:ascii="Arial" w:hAnsi="Arial" w:cs="Arial"/>
                <w:sz w:val="20"/>
                <w:lang w:val="en-ZA"/>
              </w:rPr>
              <w:t>vary</w:t>
            </w:r>
            <w:proofErr w:type="gramEnd"/>
            <w:r w:rsidRPr="007162C4">
              <w:rPr>
                <w:rFonts w:ascii="Arial" w:hAnsi="Arial" w:cs="Arial"/>
                <w:sz w:val="20"/>
                <w:lang w:val="en-ZA"/>
              </w:rPr>
              <w:t xml:space="preserve"> and it is therefore deemed that each supplier will be required to train a</w:t>
            </w:r>
            <w:r>
              <w:rPr>
                <w:rFonts w:ascii="Arial" w:hAnsi="Arial" w:cs="Arial"/>
                <w:sz w:val="20"/>
                <w:lang w:val="en-ZA"/>
              </w:rPr>
              <w:t xml:space="preserve"> minimum of One (1) skill per R 2 000 </w:t>
            </w:r>
            <w:r w:rsidRPr="007162C4">
              <w:rPr>
                <w:rFonts w:ascii="Arial" w:hAnsi="Arial" w:cs="Arial"/>
                <w:sz w:val="20"/>
                <w:lang w:val="en-ZA"/>
              </w:rPr>
              <w:t>000</w:t>
            </w:r>
            <w:r>
              <w:rPr>
                <w:rFonts w:ascii="Arial" w:hAnsi="Arial" w:cs="Arial"/>
                <w:sz w:val="20"/>
                <w:lang w:val="en-ZA"/>
              </w:rPr>
              <w:t xml:space="preserve"> </w:t>
            </w:r>
            <w:r w:rsidRPr="007162C4">
              <w:rPr>
                <w:rFonts w:ascii="Arial" w:hAnsi="Arial" w:cs="Arial"/>
                <w:sz w:val="20"/>
                <w:lang w:val="en-ZA"/>
              </w:rPr>
              <w:t>(accumulated value invoiced) during the te</w:t>
            </w:r>
            <w:r>
              <w:rPr>
                <w:rFonts w:ascii="Arial" w:hAnsi="Arial" w:cs="Arial"/>
                <w:sz w:val="20"/>
                <w:lang w:val="en-ZA"/>
              </w:rPr>
              <w:t>r</w:t>
            </w:r>
            <w:r w:rsidRPr="007162C4">
              <w:rPr>
                <w:rFonts w:ascii="Arial" w:hAnsi="Arial" w:cs="Arial"/>
                <w:sz w:val="20"/>
                <w:lang w:val="en-ZA"/>
              </w:rPr>
              <w:t xml:space="preserve">m of the contract. </w:t>
            </w:r>
          </w:p>
          <w:p w14:paraId="14683F00" w14:textId="3F5A38A0" w:rsidR="003E2568" w:rsidRDefault="003E2568" w:rsidP="003E2568">
            <w:pPr>
              <w:spacing w:after="200" w:line="276" w:lineRule="auto"/>
              <w:jc w:val="both"/>
              <w:rPr>
                <w:rFonts w:ascii="Arial" w:hAnsi="Arial" w:cs="Arial"/>
                <w:sz w:val="20"/>
                <w:lang w:val="en-ZA"/>
              </w:rPr>
            </w:pPr>
            <w:r w:rsidRPr="007162C4">
              <w:rPr>
                <w:rFonts w:ascii="Arial" w:hAnsi="Arial" w:cs="Arial"/>
                <w:sz w:val="20"/>
                <w:lang w:val="en-ZA"/>
              </w:rPr>
              <w:t>The composition of these candidates must be representative of the population demographics of South Africa. Note that these targets for skills development candidates categorically exclude Eskom employees and registered learners.</w:t>
            </w:r>
          </w:p>
          <w:p w14:paraId="7E4594F9" w14:textId="77777777" w:rsidR="003E2568" w:rsidRDefault="003E2568" w:rsidP="003E2568">
            <w:pPr>
              <w:tabs>
                <w:tab w:val="left" w:pos="720"/>
              </w:tabs>
              <w:jc w:val="both"/>
              <w:rPr>
                <w:rFonts w:ascii="Arial" w:hAnsi="Arial" w:cs="Arial"/>
                <w:sz w:val="20"/>
                <w:lang w:val="en-ZA"/>
              </w:rPr>
            </w:pPr>
            <w:r w:rsidRPr="007162C4">
              <w:rPr>
                <w:rFonts w:ascii="Arial" w:hAnsi="Arial" w:cs="Arial"/>
                <w:sz w:val="20"/>
                <w:lang w:val="en-ZA"/>
              </w:rPr>
              <w:t>Skill Type (Occupation)</w:t>
            </w:r>
            <w:r w:rsidRPr="007162C4">
              <w:rPr>
                <w:rFonts w:ascii="Arial" w:hAnsi="Arial" w:cs="Arial"/>
                <w:sz w:val="20"/>
                <w:lang w:val="en-ZA"/>
              </w:rPr>
              <w:tab/>
              <w:t>Target Number of Persons to be Trained (Local to South Africa)</w:t>
            </w:r>
          </w:p>
          <w:p w14:paraId="4E711A94" w14:textId="77777777" w:rsidR="003E2568" w:rsidRPr="007720C6" w:rsidRDefault="003E2568" w:rsidP="003E2568">
            <w:pPr>
              <w:tabs>
                <w:tab w:val="left" w:pos="720"/>
              </w:tabs>
              <w:jc w:val="both"/>
              <w:rPr>
                <w:rFonts w:ascii="Arial" w:hAnsi="Arial" w:cs="Arial"/>
                <w:b/>
                <w:sz w:val="20"/>
              </w:rPr>
            </w:pPr>
            <w:r w:rsidRPr="007720C6">
              <w:rPr>
                <w:rFonts w:ascii="Arial" w:hAnsi="Arial" w:cs="Arial"/>
                <w:b/>
                <w:sz w:val="20"/>
              </w:rPr>
              <w:t xml:space="preserve">Tenderers are required to propose against the following </w:t>
            </w:r>
            <w:r>
              <w:rPr>
                <w:rFonts w:ascii="Arial" w:hAnsi="Arial" w:cs="Arial"/>
                <w:b/>
                <w:sz w:val="20"/>
              </w:rPr>
              <w:t>experimental</w:t>
            </w:r>
            <w:r w:rsidRPr="007720C6">
              <w:rPr>
                <w:rFonts w:ascii="Arial" w:hAnsi="Arial" w:cs="Arial"/>
                <w:b/>
                <w:sz w:val="20"/>
              </w:rPr>
              <w:t xml:space="preserve"> </w:t>
            </w:r>
            <w:r>
              <w:rPr>
                <w:rFonts w:ascii="Arial" w:hAnsi="Arial" w:cs="Arial"/>
                <w:b/>
                <w:sz w:val="20"/>
              </w:rPr>
              <w:t xml:space="preserve">training initiatives for Geoscience graduates or </w:t>
            </w:r>
            <w:proofErr w:type="gramStart"/>
            <w:r>
              <w:rPr>
                <w:rFonts w:ascii="Arial" w:hAnsi="Arial" w:cs="Arial"/>
                <w:b/>
                <w:sz w:val="20"/>
              </w:rPr>
              <w:t>undergraduates :</w:t>
            </w:r>
            <w:proofErr w:type="gramEnd"/>
          </w:p>
          <w:p w14:paraId="64157EFF" w14:textId="77777777" w:rsidR="003E2568" w:rsidRPr="000C5130" w:rsidRDefault="003E2568" w:rsidP="003E2568">
            <w:pPr>
              <w:tabs>
                <w:tab w:val="left" w:pos="72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908"/>
              <w:gridCol w:w="3195"/>
              <w:gridCol w:w="1882"/>
            </w:tblGrid>
            <w:tr w:rsidR="003E2568" w:rsidRPr="000C5130" w14:paraId="29A82ED7" w14:textId="77777777" w:rsidTr="00963144">
              <w:tc>
                <w:tcPr>
                  <w:tcW w:w="1613" w:type="dxa"/>
                  <w:shd w:val="clear" w:color="auto" w:fill="D9D9D9" w:themeFill="background1" w:themeFillShade="D9"/>
                </w:tcPr>
                <w:p w14:paraId="27B5F7AC" w14:textId="77777777" w:rsidR="003E2568" w:rsidRPr="000C5130" w:rsidRDefault="003E2568" w:rsidP="003E2568">
                  <w:pPr>
                    <w:tabs>
                      <w:tab w:val="left" w:pos="720"/>
                    </w:tabs>
                    <w:jc w:val="both"/>
                    <w:rPr>
                      <w:rFonts w:ascii="Arial" w:hAnsi="Arial" w:cs="Arial"/>
                      <w:b/>
                      <w:sz w:val="20"/>
                    </w:rPr>
                  </w:pPr>
                  <w:r w:rsidRPr="000C5130">
                    <w:rPr>
                      <w:rFonts w:ascii="Arial" w:hAnsi="Arial" w:cs="Arial"/>
                      <w:b/>
                      <w:sz w:val="20"/>
                    </w:rPr>
                    <w:t>Eskom Target</w:t>
                  </w:r>
                </w:p>
              </w:tc>
              <w:tc>
                <w:tcPr>
                  <w:tcW w:w="1908" w:type="dxa"/>
                  <w:shd w:val="clear" w:color="auto" w:fill="D9D9D9" w:themeFill="background1" w:themeFillShade="D9"/>
                </w:tcPr>
                <w:p w14:paraId="0AEB3EB4" w14:textId="77777777" w:rsidR="003E2568" w:rsidRPr="000C5130" w:rsidRDefault="003E2568" w:rsidP="003E2568">
                  <w:pPr>
                    <w:tabs>
                      <w:tab w:val="left" w:pos="720"/>
                    </w:tabs>
                    <w:jc w:val="both"/>
                    <w:rPr>
                      <w:rFonts w:ascii="Arial" w:hAnsi="Arial" w:cs="Arial"/>
                      <w:b/>
                      <w:sz w:val="20"/>
                    </w:rPr>
                  </w:pPr>
                  <w:r w:rsidRPr="00605DA7">
                    <w:rPr>
                      <w:rFonts w:ascii="Arial" w:hAnsi="Arial" w:cs="Arial"/>
                      <w:b/>
                      <w:bCs/>
                      <w:sz w:val="20"/>
                    </w:rPr>
                    <w:t>Entry Requirement</w:t>
                  </w:r>
                </w:p>
              </w:tc>
              <w:tc>
                <w:tcPr>
                  <w:tcW w:w="3195" w:type="dxa"/>
                  <w:shd w:val="clear" w:color="auto" w:fill="D9D9D9" w:themeFill="background1" w:themeFillShade="D9"/>
                </w:tcPr>
                <w:p w14:paraId="7DD14239" w14:textId="77777777" w:rsidR="003E2568" w:rsidRPr="000C5130" w:rsidRDefault="003E2568" w:rsidP="003E2568">
                  <w:pPr>
                    <w:tabs>
                      <w:tab w:val="left" w:pos="720"/>
                    </w:tabs>
                    <w:jc w:val="both"/>
                    <w:rPr>
                      <w:rFonts w:ascii="Arial" w:hAnsi="Arial" w:cs="Arial"/>
                      <w:b/>
                      <w:sz w:val="20"/>
                    </w:rPr>
                  </w:pPr>
                  <w:r w:rsidRPr="00605DA7">
                    <w:rPr>
                      <w:rFonts w:ascii="Arial" w:hAnsi="Arial" w:cs="Arial"/>
                      <w:b/>
                      <w:bCs/>
                      <w:sz w:val="20"/>
                    </w:rPr>
                    <w:t>Exit Requirement</w:t>
                  </w:r>
                </w:p>
              </w:tc>
              <w:tc>
                <w:tcPr>
                  <w:tcW w:w="1882" w:type="dxa"/>
                  <w:shd w:val="clear" w:color="auto" w:fill="D9D9D9" w:themeFill="background1" w:themeFillShade="D9"/>
                </w:tcPr>
                <w:p w14:paraId="5FE685CF" w14:textId="77777777" w:rsidR="003E2568" w:rsidRPr="000C5130" w:rsidRDefault="003E2568" w:rsidP="003E2568">
                  <w:pPr>
                    <w:tabs>
                      <w:tab w:val="left" w:pos="720"/>
                    </w:tabs>
                    <w:jc w:val="both"/>
                    <w:rPr>
                      <w:rFonts w:ascii="Arial" w:hAnsi="Arial" w:cs="Arial"/>
                      <w:b/>
                      <w:sz w:val="20"/>
                    </w:rPr>
                  </w:pPr>
                  <w:r w:rsidRPr="000C5130">
                    <w:rPr>
                      <w:rFonts w:ascii="Arial" w:hAnsi="Arial" w:cs="Arial"/>
                      <w:b/>
                      <w:sz w:val="20"/>
                    </w:rPr>
                    <w:t>Tenderer Proposal</w:t>
                  </w:r>
                </w:p>
              </w:tc>
            </w:tr>
            <w:tr w:rsidR="003E2568" w:rsidRPr="000C5130" w14:paraId="1BBF97C3" w14:textId="77777777" w:rsidTr="00963144">
              <w:tc>
                <w:tcPr>
                  <w:tcW w:w="1613" w:type="dxa"/>
                  <w:shd w:val="clear" w:color="auto" w:fill="auto"/>
                </w:tcPr>
                <w:p w14:paraId="3419C360" w14:textId="51AA4CDE" w:rsidR="003E2568" w:rsidRPr="000C5130" w:rsidRDefault="006A31BD" w:rsidP="003E2568">
                  <w:pPr>
                    <w:tabs>
                      <w:tab w:val="left" w:pos="720"/>
                    </w:tabs>
                    <w:jc w:val="both"/>
                    <w:rPr>
                      <w:rFonts w:ascii="Arial" w:hAnsi="Arial" w:cs="Arial"/>
                      <w:sz w:val="20"/>
                    </w:rPr>
                  </w:pPr>
                  <w:r>
                    <w:rPr>
                      <w:rFonts w:ascii="Arial" w:hAnsi="Arial" w:cs="Arial"/>
                      <w:sz w:val="20"/>
                    </w:rPr>
                    <w:t>Electrical Engineers X</w:t>
                  </w:r>
                  <w:r w:rsidR="003E2568">
                    <w:rPr>
                      <w:rFonts w:ascii="Arial" w:hAnsi="Arial" w:cs="Arial"/>
                      <w:sz w:val="20"/>
                    </w:rPr>
                    <w:t xml:space="preserve"> </w:t>
                  </w:r>
                  <w:r>
                    <w:rPr>
                      <w:rFonts w:ascii="Arial" w:hAnsi="Arial" w:cs="Arial"/>
                      <w:sz w:val="20"/>
                    </w:rPr>
                    <w:t>3</w:t>
                  </w:r>
                </w:p>
              </w:tc>
              <w:tc>
                <w:tcPr>
                  <w:tcW w:w="1908" w:type="dxa"/>
                  <w:vAlign w:val="bottom"/>
                </w:tcPr>
                <w:p w14:paraId="5B690879" w14:textId="77777777" w:rsidR="003E2568" w:rsidRPr="000C5130" w:rsidRDefault="003E2568" w:rsidP="003E2568">
                  <w:pPr>
                    <w:tabs>
                      <w:tab w:val="left" w:pos="720"/>
                    </w:tabs>
                    <w:rPr>
                      <w:rFonts w:ascii="Arial" w:hAnsi="Arial" w:cs="Arial"/>
                      <w:sz w:val="20"/>
                    </w:rPr>
                  </w:pPr>
                  <w:r>
                    <w:rPr>
                      <w:rFonts w:ascii="Arial" w:hAnsi="Arial" w:cs="Arial"/>
                      <w:sz w:val="20"/>
                      <w:lang w:val="en-ZA"/>
                    </w:rPr>
                    <w:t>Undergraduate/ unemployed graduate</w:t>
                  </w:r>
                </w:p>
              </w:tc>
              <w:tc>
                <w:tcPr>
                  <w:tcW w:w="3195" w:type="dxa"/>
                </w:tcPr>
                <w:p w14:paraId="6776F88D" w14:textId="77777777" w:rsidR="003E2568" w:rsidRPr="000C5130" w:rsidRDefault="003E2568" w:rsidP="003E2568">
                  <w:pPr>
                    <w:tabs>
                      <w:tab w:val="left" w:pos="720"/>
                    </w:tabs>
                    <w:rPr>
                      <w:rFonts w:ascii="Arial" w:hAnsi="Arial" w:cs="Arial"/>
                      <w:sz w:val="20"/>
                    </w:rPr>
                  </w:pPr>
                  <w:r>
                    <w:rPr>
                      <w:rFonts w:ascii="Arial" w:hAnsi="Arial" w:cs="Arial"/>
                      <w:sz w:val="20"/>
                    </w:rPr>
                    <w:t>successful Completion Certificate</w:t>
                  </w:r>
                </w:p>
              </w:tc>
              <w:tc>
                <w:tcPr>
                  <w:tcW w:w="1882" w:type="dxa"/>
                </w:tcPr>
                <w:p w14:paraId="5A2A16F5" w14:textId="77777777" w:rsidR="003E2568" w:rsidRPr="000C5130" w:rsidRDefault="003E2568" w:rsidP="003E2568">
                  <w:pPr>
                    <w:tabs>
                      <w:tab w:val="left" w:pos="720"/>
                    </w:tabs>
                    <w:jc w:val="both"/>
                    <w:rPr>
                      <w:rFonts w:ascii="Arial" w:hAnsi="Arial" w:cs="Arial"/>
                      <w:sz w:val="20"/>
                    </w:rPr>
                  </w:pPr>
                </w:p>
              </w:tc>
            </w:tr>
            <w:tr w:rsidR="003E2568" w:rsidRPr="000C5130" w14:paraId="50F2ECFD" w14:textId="77777777" w:rsidTr="00963144">
              <w:tc>
                <w:tcPr>
                  <w:tcW w:w="1613" w:type="dxa"/>
                  <w:shd w:val="clear" w:color="auto" w:fill="auto"/>
                </w:tcPr>
                <w:p w14:paraId="202DD6C1" w14:textId="6D09A315" w:rsidR="003E2568" w:rsidRPr="0043306F" w:rsidRDefault="006A31BD" w:rsidP="003E2568">
                  <w:pPr>
                    <w:tabs>
                      <w:tab w:val="left" w:pos="720"/>
                    </w:tabs>
                    <w:jc w:val="both"/>
                    <w:rPr>
                      <w:rFonts w:ascii="Arial" w:hAnsi="Arial" w:cs="Arial"/>
                      <w:sz w:val="20"/>
                    </w:rPr>
                  </w:pPr>
                  <w:r>
                    <w:rPr>
                      <w:rFonts w:ascii="Arial" w:hAnsi="Arial" w:cs="Arial"/>
                      <w:sz w:val="20"/>
                    </w:rPr>
                    <w:t>Project Managers</w:t>
                  </w:r>
                  <w:r w:rsidR="003E2568">
                    <w:rPr>
                      <w:rFonts w:ascii="Arial" w:hAnsi="Arial" w:cs="Arial"/>
                      <w:sz w:val="20"/>
                    </w:rPr>
                    <w:t xml:space="preserve"> X </w:t>
                  </w:r>
                  <w:r>
                    <w:rPr>
                      <w:rFonts w:ascii="Arial" w:hAnsi="Arial" w:cs="Arial"/>
                      <w:sz w:val="20"/>
                    </w:rPr>
                    <w:t>2</w:t>
                  </w:r>
                </w:p>
              </w:tc>
              <w:tc>
                <w:tcPr>
                  <w:tcW w:w="1908" w:type="dxa"/>
                </w:tcPr>
                <w:p w14:paraId="19946576" w14:textId="77777777" w:rsidR="003E2568" w:rsidRPr="000C5130" w:rsidRDefault="003E2568" w:rsidP="003E2568">
                  <w:pPr>
                    <w:tabs>
                      <w:tab w:val="left" w:pos="720"/>
                    </w:tabs>
                    <w:rPr>
                      <w:rFonts w:ascii="Arial" w:hAnsi="Arial" w:cs="Arial"/>
                      <w:sz w:val="20"/>
                    </w:rPr>
                  </w:pPr>
                  <w:r w:rsidRPr="003A307B">
                    <w:rPr>
                      <w:rFonts w:ascii="Arial" w:hAnsi="Arial" w:cs="Arial"/>
                      <w:sz w:val="20"/>
                      <w:lang w:val="en-ZA"/>
                    </w:rPr>
                    <w:t>Undergraduate/ unemployed graduate</w:t>
                  </w:r>
                </w:p>
              </w:tc>
              <w:tc>
                <w:tcPr>
                  <w:tcW w:w="3195" w:type="dxa"/>
                </w:tcPr>
                <w:p w14:paraId="6D050DF2" w14:textId="77777777" w:rsidR="003E2568" w:rsidRPr="000C5130" w:rsidRDefault="003E2568" w:rsidP="003E2568">
                  <w:pPr>
                    <w:tabs>
                      <w:tab w:val="left" w:pos="720"/>
                    </w:tabs>
                    <w:rPr>
                      <w:rFonts w:ascii="Arial" w:hAnsi="Arial" w:cs="Arial"/>
                      <w:sz w:val="20"/>
                    </w:rPr>
                  </w:pPr>
                  <w:r w:rsidRPr="00554D6F">
                    <w:rPr>
                      <w:rFonts w:ascii="Arial" w:hAnsi="Arial" w:cs="Arial"/>
                      <w:sz w:val="20"/>
                    </w:rPr>
                    <w:t>Successful Completion Certificate</w:t>
                  </w:r>
                </w:p>
              </w:tc>
              <w:tc>
                <w:tcPr>
                  <w:tcW w:w="1882" w:type="dxa"/>
                </w:tcPr>
                <w:p w14:paraId="75F4F1F3" w14:textId="77777777" w:rsidR="003E2568" w:rsidRPr="000C5130" w:rsidRDefault="003E2568" w:rsidP="003E2568">
                  <w:pPr>
                    <w:tabs>
                      <w:tab w:val="left" w:pos="720"/>
                    </w:tabs>
                    <w:jc w:val="both"/>
                    <w:rPr>
                      <w:rFonts w:ascii="Arial" w:hAnsi="Arial" w:cs="Arial"/>
                      <w:sz w:val="20"/>
                    </w:rPr>
                  </w:pPr>
                </w:p>
              </w:tc>
            </w:tr>
            <w:tr w:rsidR="003E2568" w:rsidRPr="000C5130" w14:paraId="1B57BD59" w14:textId="77777777" w:rsidTr="00963144">
              <w:tc>
                <w:tcPr>
                  <w:tcW w:w="1613" w:type="dxa"/>
                  <w:shd w:val="clear" w:color="auto" w:fill="auto"/>
                </w:tcPr>
                <w:p w14:paraId="127A8D8A" w14:textId="25FFED9C" w:rsidR="003E2568" w:rsidRDefault="006A31BD" w:rsidP="003E2568">
                  <w:pPr>
                    <w:tabs>
                      <w:tab w:val="left" w:pos="720"/>
                    </w:tabs>
                    <w:jc w:val="both"/>
                    <w:rPr>
                      <w:rFonts w:ascii="Arial" w:hAnsi="Arial" w:cs="Arial"/>
                      <w:sz w:val="20"/>
                    </w:rPr>
                  </w:pPr>
                  <w:r>
                    <w:rPr>
                      <w:rFonts w:ascii="Arial" w:hAnsi="Arial" w:cs="Arial"/>
                      <w:sz w:val="20"/>
                    </w:rPr>
                    <w:t>Civil Engineers X 3</w:t>
                  </w:r>
                  <w:r w:rsidR="003E2568">
                    <w:rPr>
                      <w:rFonts w:ascii="Arial" w:hAnsi="Arial" w:cs="Arial"/>
                      <w:sz w:val="20"/>
                    </w:rPr>
                    <w:t xml:space="preserve"> </w:t>
                  </w:r>
                </w:p>
              </w:tc>
              <w:tc>
                <w:tcPr>
                  <w:tcW w:w="1908" w:type="dxa"/>
                </w:tcPr>
                <w:p w14:paraId="0294A2A1" w14:textId="77777777" w:rsidR="003E2568" w:rsidRPr="003A307B" w:rsidRDefault="003E2568" w:rsidP="003E2568">
                  <w:pPr>
                    <w:tabs>
                      <w:tab w:val="left" w:pos="720"/>
                    </w:tabs>
                    <w:rPr>
                      <w:rFonts w:ascii="Arial" w:hAnsi="Arial" w:cs="Arial"/>
                      <w:sz w:val="20"/>
                      <w:lang w:val="en-ZA"/>
                    </w:rPr>
                  </w:pPr>
                  <w:r w:rsidRPr="00C539D7">
                    <w:rPr>
                      <w:rFonts w:ascii="Arial" w:hAnsi="Arial" w:cs="Arial"/>
                      <w:sz w:val="20"/>
                      <w:lang w:val="en-ZA"/>
                    </w:rPr>
                    <w:t>Undergraduate/ unemployed graduate</w:t>
                  </w:r>
                </w:p>
              </w:tc>
              <w:tc>
                <w:tcPr>
                  <w:tcW w:w="3195" w:type="dxa"/>
                </w:tcPr>
                <w:p w14:paraId="1B2FB682" w14:textId="77777777" w:rsidR="003E2568" w:rsidRPr="00554D6F" w:rsidRDefault="003E2568" w:rsidP="003E2568">
                  <w:pPr>
                    <w:tabs>
                      <w:tab w:val="left" w:pos="720"/>
                    </w:tabs>
                    <w:rPr>
                      <w:rFonts w:ascii="Arial" w:hAnsi="Arial" w:cs="Arial"/>
                      <w:sz w:val="20"/>
                    </w:rPr>
                  </w:pPr>
                  <w:r w:rsidRPr="00C539D7">
                    <w:rPr>
                      <w:rFonts w:ascii="Arial" w:hAnsi="Arial" w:cs="Arial"/>
                      <w:sz w:val="20"/>
                    </w:rPr>
                    <w:t>successful Completion Certificate</w:t>
                  </w:r>
                </w:p>
              </w:tc>
              <w:tc>
                <w:tcPr>
                  <w:tcW w:w="1882" w:type="dxa"/>
                </w:tcPr>
                <w:p w14:paraId="10795FAA" w14:textId="77777777" w:rsidR="003E2568" w:rsidRPr="000C5130" w:rsidRDefault="003E2568" w:rsidP="003E2568">
                  <w:pPr>
                    <w:tabs>
                      <w:tab w:val="left" w:pos="720"/>
                    </w:tabs>
                    <w:jc w:val="both"/>
                    <w:rPr>
                      <w:rFonts w:ascii="Arial" w:hAnsi="Arial" w:cs="Arial"/>
                      <w:sz w:val="20"/>
                    </w:rPr>
                  </w:pPr>
                </w:p>
              </w:tc>
            </w:tr>
          </w:tbl>
          <w:p w14:paraId="1007C8D7" w14:textId="7F606F05" w:rsidR="003E2568" w:rsidRDefault="003E2568" w:rsidP="003E2568">
            <w:pPr>
              <w:tabs>
                <w:tab w:val="left" w:pos="720"/>
              </w:tabs>
              <w:jc w:val="both"/>
              <w:rPr>
                <w:rFonts w:ascii="Arial" w:hAnsi="Arial" w:cs="Arial"/>
                <w:sz w:val="20"/>
              </w:rPr>
            </w:pPr>
          </w:p>
          <w:p w14:paraId="6944FFC7" w14:textId="77777777" w:rsidR="001E26A3" w:rsidRPr="000B4099" w:rsidRDefault="001E26A3" w:rsidP="001E26A3">
            <w:pPr>
              <w:tabs>
                <w:tab w:val="left" w:pos="720"/>
              </w:tabs>
              <w:jc w:val="both"/>
              <w:rPr>
                <w:rFonts w:ascii="Arial" w:hAnsi="Arial" w:cs="Arial"/>
                <w:sz w:val="20"/>
              </w:rPr>
            </w:pPr>
          </w:p>
          <w:p w14:paraId="171570C7" w14:textId="77777777" w:rsidR="001E26A3" w:rsidRPr="000B4099" w:rsidRDefault="001E26A3" w:rsidP="001E26A3">
            <w:pPr>
              <w:pStyle w:val="ListParagraph"/>
              <w:numPr>
                <w:ilvl w:val="0"/>
                <w:numId w:val="22"/>
              </w:numPr>
              <w:tabs>
                <w:tab w:val="left" w:pos="720"/>
              </w:tabs>
              <w:jc w:val="both"/>
              <w:rPr>
                <w:rFonts w:ascii="Arial" w:hAnsi="Arial" w:cs="Arial"/>
                <w:sz w:val="20"/>
              </w:rPr>
            </w:pPr>
            <w:r w:rsidRPr="000B4099">
              <w:rPr>
                <w:rFonts w:ascii="Arial" w:hAnsi="Arial" w:cs="Arial"/>
                <w:sz w:val="20"/>
              </w:rPr>
              <w:t xml:space="preserve">Completion certificate to be issued at the end of the </w:t>
            </w:r>
            <w:proofErr w:type="gramStart"/>
            <w:r w:rsidRPr="000B4099">
              <w:rPr>
                <w:rFonts w:ascii="Arial" w:hAnsi="Arial" w:cs="Arial"/>
                <w:sz w:val="20"/>
              </w:rPr>
              <w:t>project</w:t>
            </w:r>
            <w:proofErr w:type="gramEnd"/>
          </w:p>
          <w:p w14:paraId="2C9442F5" w14:textId="77777777" w:rsidR="001E26A3" w:rsidRPr="000B4099" w:rsidRDefault="001E26A3" w:rsidP="001E26A3">
            <w:pPr>
              <w:pStyle w:val="ListParagraph"/>
              <w:numPr>
                <w:ilvl w:val="0"/>
                <w:numId w:val="22"/>
              </w:numPr>
              <w:tabs>
                <w:tab w:val="left" w:pos="720"/>
              </w:tabs>
              <w:jc w:val="both"/>
              <w:rPr>
                <w:rFonts w:ascii="Arial" w:hAnsi="Arial" w:cs="Arial"/>
                <w:sz w:val="20"/>
              </w:rPr>
            </w:pPr>
            <w:r w:rsidRPr="000B4099">
              <w:rPr>
                <w:rFonts w:ascii="Arial" w:hAnsi="Arial" w:cs="Arial"/>
                <w:sz w:val="20"/>
              </w:rPr>
              <w:t xml:space="preserve">Compile a training </w:t>
            </w:r>
            <w:proofErr w:type="gramStart"/>
            <w:r w:rsidRPr="000B4099">
              <w:rPr>
                <w:rFonts w:ascii="Arial" w:hAnsi="Arial" w:cs="Arial"/>
                <w:sz w:val="20"/>
              </w:rPr>
              <w:t>program</w:t>
            </w:r>
            <w:proofErr w:type="gramEnd"/>
          </w:p>
          <w:p w14:paraId="3190120C" w14:textId="44EE61B1" w:rsidR="001E26A3" w:rsidRPr="001E26A3" w:rsidRDefault="001E26A3" w:rsidP="001E26A3">
            <w:pPr>
              <w:pStyle w:val="ListParagraph"/>
              <w:numPr>
                <w:ilvl w:val="0"/>
                <w:numId w:val="22"/>
              </w:numPr>
              <w:tabs>
                <w:tab w:val="left" w:pos="720"/>
              </w:tabs>
              <w:jc w:val="both"/>
              <w:rPr>
                <w:rFonts w:ascii="Arial" w:hAnsi="Arial" w:cs="Arial"/>
                <w:sz w:val="20"/>
              </w:rPr>
            </w:pPr>
            <w:r w:rsidRPr="001E26A3">
              <w:rPr>
                <w:rFonts w:ascii="Arial" w:hAnsi="Arial" w:cs="Arial"/>
                <w:sz w:val="20"/>
              </w:rPr>
              <w:t xml:space="preserve">Submit a signed contract with the selected </w:t>
            </w:r>
            <w:proofErr w:type="gramStart"/>
            <w:r w:rsidRPr="001E26A3">
              <w:rPr>
                <w:rFonts w:ascii="Arial" w:hAnsi="Arial" w:cs="Arial"/>
                <w:sz w:val="20"/>
              </w:rPr>
              <w:t>candidates</w:t>
            </w:r>
            <w:proofErr w:type="gramEnd"/>
          </w:p>
          <w:p w14:paraId="4E2B8BF6" w14:textId="77A543FD" w:rsidR="001E26A3" w:rsidRDefault="001E26A3" w:rsidP="003E2568">
            <w:pPr>
              <w:tabs>
                <w:tab w:val="left" w:pos="720"/>
              </w:tabs>
              <w:jc w:val="both"/>
              <w:rPr>
                <w:rFonts w:ascii="Arial" w:hAnsi="Arial" w:cs="Arial"/>
                <w:sz w:val="20"/>
              </w:rPr>
            </w:pPr>
          </w:p>
          <w:p w14:paraId="1A2E4922" w14:textId="77777777" w:rsidR="001E26A3" w:rsidRDefault="001E26A3" w:rsidP="003E2568">
            <w:pPr>
              <w:tabs>
                <w:tab w:val="left" w:pos="720"/>
              </w:tabs>
              <w:jc w:val="both"/>
              <w:rPr>
                <w:rFonts w:ascii="Arial" w:hAnsi="Arial" w:cs="Arial"/>
                <w:sz w:val="20"/>
              </w:rPr>
            </w:pPr>
          </w:p>
          <w:p w14:paraId="15B09ADA" w14:textId="77777777" w:rsidR="003E2568" w:rsidRDefault="003E2568" w:rsidP="003E2568">
            <w:pPr>
              <w:tabs>
                <w:tab w:val="left" w:pos="720"/>
              </w:tabs>
              <w:jc w:val="both"/>
              <w:rPr>
                <w:rFonts w:ascii="Arial" w:hAnsi="Arial" w:cs="Arial"/>
                <w:sz w:val="20"/>
              </w:rPr>
            </w:pPr>
            <w:r>
              <w:rPr>
                <w:rFonts w:ascii="Arial" w:hAnsi="Arial" w:cs="Arial"/>
                <w:b/>
                <w:sz w:val="20"/>
              </w:rPr>
              <w:t>NOTE 1</w:t>
            </w:r>
            <w:r w:rsidRPr="008204AF">
              <w:rPr>
                <w:rFonts w:ascii="Arial" w:hAnsi="Arial" w:cs="Arial"/>
                <w:b/>
                <w:sz w:val="20"/>
              </w:rPr>
              <w:t>:</w:t>
            </w:r>
            <w:r>
              <w:rPr>
                <w:rFonts w:ascii="Arial" w:hAnsi="Arial" w:cs="Arial"/>
                <w:sz w:val="20"/>
              </w:rPr>
              <w:t xml:space="preserve"> </w:t>
            </w:r>
            <w:r w:rsidRPr="004C402E">
              <w:rPr>
                <w:rFonts w:ascii="Arial" w:hAnsi="Arial" w:cs="Arial"/>
                <w:sz w:val="20"/>
              </w:rPr>
              <w:t xml:space="preserve">An estimated 0.25% of the tender value is expected to be committed on skills </w:t>
            </w:r>
            <w:proofErr w:type="gramStart"/>
            <w:r w:rsidRPr="004C402E">
              <w:rPr>
                <w:rFonts w:ascii="Arial" w:hAnsi="Arial" w:cs="Arial"/>
                <w:sz w:val="20"/>
              </w:rPr>
              <w:t>development</w:t>
            </w:r>
            <w:proofErr w:type="gramEnd"/>
          </w:p>
          <w:p w14:paraId="33316042" w14:textId="77777777" w:rsidR="003E2568" w:rsidRDefault="003E2568" w:rsidP="003E2568">
            <w:pPr>
              <w:tabs>
                <w:tab w:val="left" w:pos="720"/>
              </w:tabs>
              <w:jc w:val="both"/>
              <w:rPr>
                <w:rFonts w:ascii="Arial" w:hAnsi="Arial" w:cs="Arial"/>
                <w:sz w:val="20"/>
              </w:rPr>
            </w:pPr>
          </w:p>
          <w:p w14:paraId="08468D43" w14:textId="77777777" w:rsidR="003E2568" w:rsidRPr="004C402E" w:rsidRDefault="003E2568" w:rsidP="003E2568">
            <w:pPr>
              <w:tabs>
                <w:tab w:val="left" w:pos="720"/>
              </w:tabs>
              <w:jc w:val="both"/>
              <w:rPr>
                <w:rFonts w:ascii="Arial" w:hAnsi="Arial" w:cs="Arial"/>
                <w:sz w:val="20"/>
                <w:lang w:val="en-ZA"/>
              </w:rPr>
            </w:pPr>
            <w:r>
              <w:rPr>
                <w:rFonts w:ascii="Arial" w:hAnsi="Arial" w:cs="Arial"/>
                <w:b/>
                <w:sz w:val="20"/>
              </w:rPr>
              <w:t>NOTE 2</w:t>
            </w:r>
            <w:r w:rsidRPr="000F2EAA">
              <w:rPr>
                <w:rFonts w:ascii="Arial" w:hAnsi="Arial" w:cs="Arial"/>
                <w:b/>
                <w:sz w:val="20"/>
              </w:rPr>
              <w:t>:</w:t>
            </w:r>
            <w:r>
              <w:rPr>
                <w:rFonts w:ascii="Arial" w:hAnsi="Arial" w:cs="Arial"/>
                <w:sz w:val="20"/>
              </w:rPr>
              <w:t xml:space="preserve"> </w:t>
            </w:r>
            <w:r w:rsidRPr="004C402E">
              <w:rPr>
                <w:rFonts w:ascii="Arial" w:hAnsi="Arial" w:cs="Arial"/>
                <w:sz w:val="20"/>
                <w:lang w:val="en-ZA"/>
              </w:rPr>
              <w:t xml:space="preserve">For each of the above training we require: </w:t>
            </w:r>
          </w:p>
          <w:p w14:paraId="15A5E92E" w14:textId="77777777" w:rsidR="003E2568" w:rsidRPr="004C402E" w:rsidRDefault="003E2568" w:rsidP="003E2568">
            <w:pPr>
              <w:pStyle w:val="ListParagraph"/>
              <w:numPr>
                <w:ilvl w:val="0"/>
                <w:numId w:val="19"/>
              </w:numPr>
              <w:tabs>
                <w:tab w:val="left" w:pos="720"/>
              </w:tabs>
              <w:jc w:val="both"/>
              <w:rPr>
                <w:rFonts w:ascii="Arial" w:hAnsi="Arial" w:cs="Arial"/>
                <w:sz w:val="20"/>
                <w:lang w:val="en-ZA"/>
              </w:rPr>
            </w:pPr>
            <w:r w:rsidRPr="004C402E">
              <w:rPr>
                <w:rFonts w:ascii="Arial" w:hAnsi="Arial" w:cs="Arial"/>
                <w:sz w:val="20"/>
                <w:lang w:val="en-ZA"/>
              </w:rPr>
              <w:t xml:space="preserve">1 candidate </w:t>
            </w:r>
            <w:r>
              <w:rPr>
                <w:rFonts w:ascii="Arial" w:hAnsi="Arial" w:cs="Arial"/>
                <w:sz w:val="20"/>
                <w:lang w:val="en-ZA"/>
              </w:rPr>
              <w:t>(for either of the training courses above) for every R2</w:t>
            </w:r>
            <w:r w:rsidRPr="004C402E">
              <w:rPr>
                <w:rFonts w:ascii="Arial" w:hAnsi="Arial" w:cs="Arial"/>
                <w:sz w:val="20"/>
                <w:lang w:val="en-ZA"/>
              </w:rPr>
              <w:t xml:space="preserve"> Million</w:t>
            </w:r>
            <w:r>
              <w:rPr>
                <w:rFonts w:ascii="Arial" w:hAnsi="Arial" w:cs="Arial"/>
                <w:sz w:val="20"/>
                <w:lang w:val="en-ZA"/>
              </w:rPr>
              <w:t xml:space="preserve"> worth of accumulated purchase orders that has been allocated to the contractor</w:t>
            </w:r>
            <w:r w:rsidRPr="004C402E">
              <w:rPr>
                <w:rFonts w:ascii="Arial" w:hAnsi="Arial" w:cs="Arial"/>
                <w:sz w:val="20"/>
                <w:lang w:val="en-ZA"/>
              </w:rPr>
              <w:t>.</w:t>
            </w:r>
          </w:p>
          <w:p w14:paraId="18EF5923" w14:textId="77777777" w:rsidR="003E2568" w:rsidRDefault="003E2568" w:rsidP="003E2568">
            <w:pPr>
              <w:tabs>
                <w:tab w:val="left" w:pos="720"/>
              </w:tabs>
              <w:jc w:val="both"/>
              <w:rPr>
                <w:rFonts w:ascii="Arial" w:hAnsi="Arial" w:cs="Arial"/>
                <w:sz w:val="20"/>
              </w:rPr>
            </w:pPr>
          </w:p>
          <w:p w14:paraId="45D0A223" w14:textId="77777777" w:rsidR="003E2568" w:rsidRPr="003E2568" w:rsidRDefault="003E2568" w:rsidP="003E2568">
            <w:pPr>
              <w:tabs>
                <w:tab w:val="left" w:pos="720"/>
              </w:tabs>
              <w:jc w:val="both"/>
              <w:rPr>
                <w:rFonts w:ascii="Arial" w:hAnsi="Arial" w:cs="Arial"/>
                <w:sz w:val="20"/>
              </w:rPr>
            </w:pPr>
          </w:p>
          <w:p w14:paraId="6FE8FB65" w14:textId="00950E48" w:rsidR="003E2568" w:rsidRDefault="003E2568" w:rsidP="003E2568">
            <w:pPr>
              <w:tabs>
                <w:tab w:val="left" w:pos="720"/>
              </w:tabs>
              <w:jc w:val="both"/>
              <w:rPr>
                <w:rFonts w:ascii="Arial" w:hAnsi="Arial" w:cs="Arial"/>
                <w:b/>
                <w:sz w:val="20"/>
              </w:rPr>
            </w:pPr>
            <w:r w:rsidRPr="003E2568">
              <w:rPr>
                <w:rFonts w:ascii="Arial" w:hAnsi="Arial" w:cs="Arial"/>
                <w:b/>
                <w:sz w:val="20"/>
              </w:rPr>
              <w:t xml:space="preserve">Section 2: Designated Sectors </w:t>
            </w:r>
          </w:p>
          <w:p w14:paraId="71518F49" w14:textId="77777777" w:rsidR="003E2568" w:rsidRPr="003E2568" w:rsidRDefault="003E2568" w:rsidP="003E2568">
            <w:pPr>
              <w:tabs>
                <w:tab w:val="left" w:pos="720"/>
              </w:tabs>
              <w:jc w:val="both"/>
              <w:rPr>
                <w:rFonts w:ascii="Arial" w:hAnsi="Arial" w:cs="Arial"/>
                <w:b/>
                <w:sz w:val="20"/>
              </w:rPr>
            </w:pPr>
          </w:p>
          <w:tbl>
            <w:tblPr>
              <w:tblStyle w:val="TableGrid"/>
              <w:tblW w:w="0" w:type="auto"/>
              <w:tblLook w:val="04A0" w:firstRow="1" w:lastRow="0" w:firstColumn="1" w:lastColumn="0" w:noHBand="0" w:noVBand="1"/>
            </w:tblPr>
            <w:tblGrid>
              <w:gridCol w:w="8790"/>
            </w:tblGrid>
            <w:tr w:rsidR="003E2568" w:rsidRPr="003E2568" w14:paraId="4134A377" w14:textId="77777777" w:rsidTr="006A31BD">
              <w:tc>
                <w:tcPr>
                  <w:tcW w:w="8790" w:type="dxa"/>
                  <w:shd w:val="clear" w:color="auto" w:fill="000000" w:themeFill="text1"/>
                </w:tcPr>
                <w:p w14:paraId="580133FF" w14:textId="77777777" w:rsidR="003E2568" w:rsidRPr="003E2568" w:rsidRDefault="003E2568" w:rsidP="003E2568">
                  <w:pPr>
                    <w:tabs>
                      <w:tab w:val="left" w:pos="720"/>
                      <w:tab w:val="center" w:pos="4513"/>
                      <w:tab w:val="right" w:pos="9026"/>
                    </w:tabs>
                    <w:jc w:val="both"/>
                    <w:rPr>
                      <w:rFonts w:ascii="Arial" w:hAnsi="Arial" w:cs="Arial"/>
                      <w:b/>
                      <w:sz w:val="20"/>
                    </w:rPr>
                  </w:pPr>
                  <w:r w:rsidRPr="003E2568">
                    <w:rPr>
                      <w:rFonts w:ascii="Arial" w:hAnsi="Arial" w:cs="Arial"/>
                      <w:sz w:val="20"/>
                    </w:rPr>
                    <w:t>When applicate the following stipulated minimum threshold for Local Production and Content must be achieved in full by the tenderer</w:t>
                  </w:r>
                </w:p>
              </w:tc>
            </w:tr>
          </w:tbl>
          <w:p w14:paraId="5CCA1EF3" w14:textId="77777777" w:rsidR="003E2568" w:rsidRDefault="003E2568" w:rsidP="003E2568">
            <w:pPr>
              <w:tabs>
                <w:tab w:val="left" w:pos="720"/>
              </w:tabs>
              <w:jc w:val="both"/>
              <w:rPr>
                <w:rFonts w:ascii="Arial" w:hAnsi="Arial" w:cs="Arial"/>
                <w:b/>
                <w:sz w:val="20"/>
                <w:lang w:val="en-ZA"/>
              </w:rPr>
            </w:pPr>
          </w:p>
          <w:p w14:paraId="4F18C7D5" w14:textId="51122E16" w:rsidR="003E2568" w:rsidRPr="003E2568" w:rsidRDefault="003E2568" w:rsidP="003E2568">
            <w:pPr>
              <w:tabs>
                <w:tab w:val="left" w:pos="720"/>
              </w:tabs>
              <w:jc w:val="both"/>
              <w:rPr>
                <w:rFonts w:ascii="Arial" w:hAnsi="Arial" w:cs="Arial"/>
                <w:b/>
                <w:sz w:val="20"/>
                <w:lang w:val="en-ZA"/>
              </w:rPr>
            </w:pPr>
            <w:r w:rsidRPr="003E2568">
              <w:rPr>
                <w:rFonts w:ascii="Arial" w:hAnsi="Arial" w:cs="Arial"/>
                <w:b/>
                <w:sz w:val="20"/>
                <w:lang w:val="en-ZA"/>
              </w:rPr>
              <w:t xml:space="preserve">2.1.2 Designated sectors </w:t>
            </w:r>
          </w:p>
          <w:p w14:paraId="04B71C83" w14:textId="77777777" w:rsidR="003E2568" w:rsidRPr="003E2568" w:rsidRDefault="003E2568" w:rsidP="003E2568">
            <w:pPr>
              <w:tabs>
                <w:tab w:val="left" w:pos="720"/>
              </w:tabs>
              <w:jc w:val="both"/>
              <w:rPr>
                <w:rFonts w:ascii="Arial" w:hAnsi="Arial" w:cs="Arial"/>
                <w:b/>
                <w:sz w:val="20"/>
                <w:lang w:val="en-ZA"/>
              </w:rPr>
            </w:pPr>
          </w:p>
          <w:p w14:paraId="7FCD70CD" w14:textId="77777777" w:rsidR="003E2568" w:rsidRPr="003E2568" w:rsidRDefault="003E2568" w:rsidP="003E2568">
            <w:pPr>
              <w:tabs>
                <w:tab w:val="left" w:pos="720"/>
              </w:tabs>
              <w:jc w:val="both"/>
              <w:rPr>
                <w:rFonts w:ascii="Arial" w:hAnsi="Arial" w:cs="Arial"/>
                <w:b/>
                <w:sz w:val="20"/>
                <w:lang w:val="en-ZA"/>
              </w:rPr>
            </w:pPr>
          </w:p>
          <w:p w14:paraId="076D76EA" w14:textId="77777777" w:rsidR="003E2568" w:rsidRPr="003E2568" w:rsidRDefault="003E2568" w:rsidP="003E2568">
            <w:pPr>
              <w:tabs>
                <w:tab w:val="left" w:pos="720"/>
              </w:tabs>
              <w:jc w:val="both"/>
              <w:rPr>
                <w:rFonts w:ascii="Arial" w:hAnsi="Arial" w:cs="Arial"/>
                <w:sz w:val="20"/>
                <w:lang w:val="en-ZA"/>
              </w:rPr>
            </w:pPr>
            <w:r w:rsidRPr="003E2568">
              <w:rPr>
                <w:rFonts w:ascii="Arial" w:hAnsi="Arial" w:cs="Arial"/>
                <w:sz w:val="20"/>
                <w:lang w:val="en-ZA"/>
              </w:rPr>
              <w:t>The proposed threshold for local content as proposed on section 2. Designated sector.</w:t>
            </w:r>
          </w:p>
          <w:p w14:paraId="0D77AE07" w14:textId="2D563035" w:rsidR="003E2568" w:rsidRDefault="003E2568" w:rsidP="003E2568">
            <w:pPr>
              <w:tabs>
                <w:tab w:val="left" w:pos="720"/>
              </w:tabs>
              <w:jc w:val="both"/>
              <w:rPr>
                <w:rFonts w:ascii="Arial" w:hAnsi="Arial" w:cs="Arial"/>
                <w:sz w:val="20"/>
                <w:lang w:val="en-ZA"/>
              </w:rPr>
            </w:pPr>
          </w:p>
          <w:tbl>
            <w:tblPr>
              <w:tblStyle w:val="TableGrid"/>
              <w:tblW w:w="0" w:type="auto"/>
              <w:jc w:val="center"/>
              <w:tblLook w:val="04A0" w:firstRow="1" w:lastRow="0" w:firstColumn="1" w:lastColumn="0" w:noHBand="0" w:noVBand="1"/>
            </w:tblPr>
            <w:tblGrid>
              <w:gridCol w:w="7065"/>
            </w:tblGrid>
            <w:tr w:rsidR="006A31BD" w:rsidRPr="006A31BD" w14:paraId="25407764" w14:textId="77777777" w:rsidTr="00A42136">
              <w:trPr>
                <w:trHeight w:val="1562"/>
                <w:jc w:val="center"/>
              </w:trPr>
              <w:tc>
                <w:tcPr>
                  <w:tcW w:w="7065" w:type="dxa"/>
                </w:tcPr>
                <w:p w14:paraId="31E7B5A8" w14:textId="77777777" w:rsidR="006A31BD" w:rsidRPr="006A31BD" w:rsidRDefault="006A31BD" w:rsidP="006A31BD">
                  <w:pPr>
                    <w:tabs>
                      <w:tab w:val="left" w:pos="720"/>
                    </w:tabs>
                    <w:jc w:val="both"/>
                    <w:rPr>
                      <w:rFonts w:ascii="Arial" w:hAnsi="Arial" w:cs="Arial"/>
                      <w:sz w:val="20"/>
                    </w:rPr>
                  </w:pPr>
                  <w:r w:rsidRPr="006A31BD">
                    <w:rPr>
                      <w:rFonts w:ascii="Arial" w:hAnsi="Arial" w:cs="Arial"/>
                      <w:sz w:val="20"/>
                    </w:rPr>
                    <w:lastRenderedPageBreak/>
                    <w:t xml:space="preserve">Designated material thresholds </w:t>
                  </w:r>
                  <w:proofErr w:type="gramStart"/>
                  <w:r w:rsidRPr="006A31BD">
                    <w:rPr>
                      <w:rFonts w:ascii="Arial" w:hAnsi="Arial" w:cs="Arial"/>
                      <w:b/>
                      <w:sz w:val="20"/>
                    </w:rPr>
                    <w:t>is</w:t>
                  </w:r>
                  <w:proofErr w:type="gramEnd"/>
                  <w:r w:rsidRPr="006A31BD">
                    <w:rPr>
                      <w:rFonts w:ascii="Arial" w:hAnsi="Arial" w:cs="Arial"/>
                      <w:b/>
                      <w:sz w:val="20"/>
                    </w:rPr>
                    <w:t xml:space="preserve"> applicable</w:t>
                  </w:r>
                  <w:r w:rsidRPr="006A31BD">
                    <w:rPr>
                      <w:rFonts w:ascii="Arial" w:hAnsi="Arial" w:cs="Arial"/>
                      <w:sz w:val="20"/>
                    </w:rPr>
                    <w:t xml:space="preserve"> </w:t>
                  </w:r>
                </w:p>
                <w:p w14:paraId="2130BD88" w14:textId="77777777" w:rsidR="006A31BD" w:rsidRPr="006A31BD" w:rsidRDefault="006A31BD" w:rsidP="006A31BD">
                  <w:pPr>
                    <w:tabs>
                      <w:tab w:val="left" w:pos="720"/>
                    </w:tabs>
                    <w:jc w:val="both"/>
                    <w:rPr>
                      <w:rFonts w:ascii="Arial" w:hAnsi="Arial" w:cs="Arial"/>
                      <w:sz w:val="20"/>
                    </w:rPr>
                  </w:pPr>
                </w:p>
                <w:p w14:paraId="65E3D987" w14:textId="77777777" w:rsidR="006A31BD" w:rsidRPr="006A31BD" w:rsidRDefault="006A31BD" w:rsidP="006A31BD">
                  <w:pPr>
                    <w:tabs>
                      <w:tab w:val="left" w:pos="720"/>
                    </w:tabs>
                    <w:jc w:val="both"/>
                    <w:rPr>
                      <w:rFonts w:ascii="Arial" w:hAnsi="Arial" w:cs="Arial"/>
                      <w:sz w:val="20"/>
                    </w:rPr>
                  </w:pPr>
                  <w:r w:rsidRPr="006A31BD">
                    <w:rPr>
                      <w:rFonts w:ascii="Arial" w:hAnsi="Arial" w:cs="Arial"/>
                      <w:sz w:val="20"/>
                    </w:rPr>
                    <w:t xml:space="preserve">The following materials are identified as designated materials and the thresholds the tenderers must meet </w:t>
                  </w:r>
                  <w:proofErr w:type="gramStart"/>
                  <w:r w:rsidRPr="006A31BD">
                    <w:rPr>
                      <w:rFonts w:ascii="Arial" w:hAnsi="Arial" w:cs="Arial"/>
                      <w:sz w:val="20"/>
                    </w:rPr>
                    <w:t>in order to</w:t>
                  </w:r>
                  <w:proofErr w:type="gramEnd"/>
                  <w:r w:rsidRPr="006A31BD">
                    <w:rPr>
                      <w:rFonts w:ascii="Arial" w:hAnsi="Arial" w:cs="Arial"/>
                      <w:sz w:val="20"/>
                    </w:rPr>
                    <w:t xml:space="preserve"> be evaluated further:</w:t>
                  </w:r>
                </w:p>
                <w:p w14:paraId="711D090D" w14:textId="77777777" w:rsidR="006A31BD" w:rsidRPr="006A31BD" w:rsidRDefault="006A31BD" w:rsidP="006A31BD">
                  <w:pPr>
                    <w:tabs>
                      <w:tab w:val="left" w:pos="720"/>
                    </w:tabs>
                    <w:jc w:val="both"/>
                    <w:rPr>
                      <w:rFonts w:ascii="Arial" w:hAnsi="Arial" w:cs="Arial"/>
                      <w:sz w:val="20"/>
                    </w:rPr>
                  </w:pPr>
                </w:p>
                <w:tbl>
                  <w:tblPr>
                    <w:tblW w:w="6616" w:type="dxa"/>
                    <w:tblInd w:w="93" w:type="dxa"/>
                    <w:tblLook w:val="04A0" w:firstRow="1" w:lastRow="0" w:firstColumn="1" w:lastColumn="0" w:noHBand="0" w:noVBand="1"/>
                  </w:tblPr>
                  <w:tblGrid>
                    <w:gridCol w:w="3356"/>
                    <w:gridCol w:w="1701"/>
                    <w:gridCol w:w="1559"/>
                  </w:tblGrid>
                  <w:tr w:rsidR="006A31BD" w:rsidRPr="006A31BD" w14:paraId="1A34127F" w14:textId="77777777" w:rsidTr="00A42136">
                    <w:trPr>
                      <w:trHeight w:val="397"/>
                    </w:trPr>
                    <w:tc>
                      <w:tcPr>
                        <w:tcW w:w="335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hideMark/>
                      </w:tcPr>
                      <w:p w14:paraId="01F11EFA" w14:textId="77777777" w:rsidR="006A31BD" w:rsidRPr="006A31BD" w:rsidRDefault="006A31BD" w:rsidP="006A31BD">
                        <w:pPr>
                          <w:tabs>
                            <w:tab w:val="left" w:pos="720"/>
                          </w:tabs>
                          <w:jc w:val="both"/>
                          <w:rPr>
                            <w:rFonts w:ascii="Arial" w:hAnsi="Arial" w:cs="Arial"/>
                            <w:b/>
                            <w:sz w:val="20"/>
                            <w:lang w:val="en-ZA"/>
                          </w:rPr>
                        </w:pPr>
                        <w:r w:rsidRPr="006A31BD">
                          <w:rPr>
                            <w:rFonts w:ascii="Arial" w:hAnsi="Arial" w:cs="Arial"/>
                            <w:b/>
                            <w:sz w:val="20"/>
                            <w:lang w:val="en-ZA"/>
                          </w:rPr>
                          <w:t>Description</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A3E1BFD" w14:textId="77777777" w:rsidR="006A31BD" w:rsidRPr="006A31BD" w:rsidRDefault="006A31BD" w:rsidP="006A31BD">
                        <w:pPr>
                          <w:tabs>
                            <w:tab w:val="left" w:pos="720"/>
                          </w:tabs>
                          <w:jc w:val="both"/>
                          <w:rPr>
                            <w:rFonts w:ascii="Arial" w:hAnsi="Arial" w:cs="Arial"/>
                            <w:b/>
                            <w:sz w:val="20"/>
                            <w:lang w:val="en-ZA"/>
                          </w:rPr>
                        </w:pPr>
                        <w:r w:rsidRPr="006A31BD">
                          <w:rPr>
                            <w:rFonts w:ascii="Arial" w:hAnsi="Arial" w:cs="Arial"/>
                            <w:b/>
                            <w:sz w:val="20"/>
                            <w:lang w:val="en-ZA"/>
                          </w:rPr>
                          <w:t>Designated %</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C4711B" w14:textId="77777777" w:rsidR="006A31BD" w:rsidRPr="006A31BD" w:rsidRDefault="006A31BD" w:rsidP="006A31BD">
                        <w:pPr>
                          <w:tabs>
                            <w:tab w:val="left" w:pos="720"/>
                          </w:tabs>
                          <w:jc w:val="both"/>
                          <w:rPr>
                            <w:rFonts w:ascii="Arial" w:hAnsi="Arial" w:cs="Arial"/>
                            <w:b/>
                            <w:sz w:val="20"/>
                            <w:lang w:val="en-ZA"/>
                          </w:rPr>
                        </w:pPr>
                        <w:r w:rsidRPr="006A31BD">
                          <w:rPr>
                            <w:rFonts w:ascii="Arial" w:hAnsi="Arial" w:cs="Arial"/>
                            <w:b/>
                            <w:sz w:val="20"/>
                            <w:lang w:val="en-ZA"/>
                          </w:rPr>
                          <w:t>Proposed by Supplier</w:t>
                        </w:r>
                      </w:p>
                    </w:tc>
                  </w:tr>
                  <w:tr w:rsidR="006A31BD" w:rsidRPr="006A31BD" w14:paraId="2423BE0C" w14:textId="77777777" w:rsidTr="00A42136">
                    <w:trPr>
                      <w:trHeight w:val="300"/>
                    </w:trPr>
                    <w:tc>
                      <w:tcPr>
                        <w:tcW w:w="33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64503"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All steel work / Fabricated steel</w:t>
                        </w:r>
                      </w:p>
                    </w:tc>
                    <w:tc>
                      <w:tcPr>
                        <w:tcW w:w="1701" w:type="dxa"/>
                        <w:tcBorders>
                          <w:top w:val="nil"/>
                          <w:left w:val="nil"/>
                          <w:bottom w:val="single" w:sz="4" w:space="0" w:color="auto"/>
                          <w:right w:val="single" w:sz="4" w:space="0" w:color="auto"/>
                        </w:tcBorders>
                        <w:shd w:val="clear" w:color="auto" w:fill="auto"/>
                        <w:noWrap/>
                        <w:vAlign w:val="center"/>
                        <w:hideMark/>
                      </w:tcPr>
                      <w:p w14:paraId="1D826ABE"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2F45CF05"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w:t>
                        </w:r>
                      </w:p>
                    </w:tc>
                  </w:tr>
                  <w:tr w:rsidR="006A31BD" w:rsidRPr="006A31BD" w14:paraId="2561EEE7" w14:textId="77777777" w:rsidTr="00A42136">
                    <w:trPr>
                      <w:trHeight w:val="300"/>
                    </w:trPr>
                    <w:tc>
                      <w:tcPr>
                        <w:tcW w:w="33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3E93ED"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xml:space="preserve">Electrical / Telecom Cables L, M, H voltage and accessories </w:t>
                        </w:r>
                      </w:p>
                    </w:tc>
                    <w:tc>
                      <w:tcPr>
                        <w:tcW w:w="1701" w:type="dxa"/>
                        <w:tcBorders>
                          <w:top w:val="nil"/>
                          <w:left w:val="nil"/>
                          <w:bottom w:val="single" w:sz="4" w:space="0" w:color="auto"/>
                          <w:right w:val="single" w:sz="4" w:space="0" w:color="auto"/>
                        </w:tcBorders>
                        <w:shd w:val="clear" w:color="auto" w:fill="auto"/>
                        <w:noWrap/>
                        <w:vAlign w:val="center"/>
                        <w:hideMark/>
                      </w:tcPr>
                      <w:p w14:paraId="1DBD9C1A"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90%</w:t>
                        </w:r>
                      </w:p>
                    </w:tc>
                    <w:tc>
                      <w:tcPr>
                        <w:tcW w:w="1559" w:type="dxa"/>
                        <w:tcBorders>
                          <w:top w:val="nil"/>
                          <w:left w:val="nil"/>
                          <w:bottom w:val="single" w:sz="4" w:space="0" w:color="auto"/>
                          <w:right w:val="single" w:sz="4" w:space="0" w:color="auto"/>
                        </w:tcBorders>
                        <w:shd w:val="clear" w:color="auto" w:fill="auto"/>
                        <w:noWrap/>
                        <w:vAlign w:val="center"/>
                        <w:hideMark/>
                      </w:tcPr>
                      <w:p w14:paraId="0E1A6358"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w:t>
                        </w:r>
                      </w:p>
                    </w:tc>
                  </w:tr>
                  <w:tr w:rsidR="006A31BD" w:rsidRPr="006A31BD" w14:paraId="4CE12F81" w14:textId="77777777" w:rsidTr="00A42136">
                    <w:trPr>
                      <w:trHeight w:val="300"/>
                    </w:trPr>
                    <w:tc>
                      <w:tcPr>
                        <w:tcW w:w="33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16D5C8"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Building material</w:t>
                        </w:r>
                      </w:p>
                    </w:tc>
                    <w:tc>
                      <w:tcPr>
                        <w:tcW w:w="1701" w:type="dxa"/>
                        <w:tcBorders>
                          <w:top w:val="nil"/>
                          <w:left w:val="nil"/>
                          <w:bottom w:val="single" w:sz="4" w:space="0" w:color="auto"/>
                          <w:right w:val="single" w:sz="4" w:space="0" w:color="auto"/>
                        </w:tcBorders>
                        <w:shd w:val="clear" w:color="auto" w:fill="auto"/>
                        <w:noWrap/>
                        <w:vAlign w:val="center"/>
                        <w:hideMark/>
                      </w:tcPr>
                      <w:p w14:paraId="3C142689"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6C17172E"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w:t>
                        </w:r>
                      </w:p>
                    </w:tc>
                  </w:tr>
                  <w:tr w:rsidR="006A31BD" w:rsidRPr="006A31BD" w14:paraId="3B9E24AB" w14:textId="77777777" w:rsidTr="00A42136">
                    <w:trPr>
                      <w:trHeight w:val="300"/>
                    </w:trPr>
                    <w:tc>
                      <w:tcPr>
                        <w:tcW w:w="33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E84200"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xml:space="preserve">Fabricated steel  </w:t>
                        </w:r>
                      </w:p>
                    </w:tc>
                    <w:tc>
                      <w:tcPr>
                        <w:tcW w:w="1701" w:type="dxa"/>
                        <w:tcBorders>
                          <w:top w:val="nil"/>
                          <w:left w:val="nil"/>
                          <w:bottom w:val="single" w:sz="4" w:space="0" w:color="auto"/>
                          <w:right w:val="single" w:sz="4" w:space="0" w:color="auto"/>
                        </w:tcBorders>
                        <w:shd w:val="clear" w:color="auto" w:fill="auto"/>
                        <w:noWrap/>
                        <w:vAlign w:val="center"/>
                        <w:hideMark/>
                      </w:tcPr>
                      <w:p w14:paraId="6A38E78B"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2417AEEB"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w:t>
                        </w:r>
                      </w:p>
                    </w:tc>
                  </w:tr>
                  <w:tr w:rsidR="006A31BD" w:rsidRPr="006A31BD" w14:paraId="1D4F56AE" w14:textId="77777777" w:rsidTr="00A42136">
                    <w:trPr>
                      <w:trHeight w:val="300"/>
                    </w:trPr>
                    <w:tc>
                      <w:tcPr>
                        <w:tcW w:w="33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CF18FE9"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Transformers</w:t>
                        </w:r>
                      </w:p>
                    </w:tc>
                    <w:tc>
                      <w:tcPr>
                        <w:tcW w:w="1701" w:type="dxa"/>
                        <w:tcBorders>
                          <w:top w:val="nil"/>
                          <w:left w:val="nil"/>
                          <w:bottom w:val="single" w:sz="4" w:space="0" w:color="auto"/>
                          <w:right w:val="single" w:sz="4" w:space="0" w:color="auto"/>
                        </w:tcBorders>
                        <w:shd w:val="clear" w:color="auto" w:fill="auto"/>
                        <w:noWrap/>
                        <w:vAlign w:val="center"/>
                      </w:tcPr>
                      <w:p w14:paraId="1A2AA4AE"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90%</w:t>
                        </w:r>
                      </w:p>
                    </w:tc>
                    <w:tc>
                      <w:tcPr>
                        <w:tcW w:w="1559" w:type="dxa"/>
                        <w:tcBorders>
                          <w:top w:val="nil"/>
                          <w:left w:val="nil"/>
                          <w:bottom w:val="single" w:sz="4" w:space="0" w:color="auto"/>
                          <w:right w:val="single" w:sz="4" w:space="0" w:color="auto"/>
                        </w:tcBorders>
                        <w:shd w:val="clear" w:color="auto" w:fill="auto"/>
                        <w:noWrap/>
                        <w:vAlign w:val="center"/>
                      </w:tcPr>
                      <w:p w14:paraId="70FC622D" w14:textId="77777777" w:rsidR="006A31BD" w:rsidRPr="006A31BD" w:rsidRDefault="006A31BD" w:rsidP="006A31BD">
                        <w:pPr>
                          <w:tabs>
                            <w:tab w:val="left" w:pos="720"/>
                          </w:tabs>
                          <w:jc w:val="both"/>
                          <w:rPr>
                            <w:rFonts w:ascii="Arial" w:hAnsi="Arial" w:cs="Arial"/>
                            <w:sz w:val="20"/>
                            <w:lang w:val="en-ZA"/>
                          </w:rPr>
                        </w:pPr>
                      </w:p>
                    </w:tc>
                  </w:tr>
                  <w:tr w:rsidR="006A31BD" w:rsidRPr="006A31BD" w14:paraId="6BBFED10" w14:textId="77777777" w:rsidTr="00A42136">
                    <w:trPr>
                      <w:trHeight w:val="300"/>
                    </w:trPr>
                    <w:tc>
                      <w:tcPr>
                        <w:tcW w:w="33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BD0E48"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Line hardware</w:t>
                        </w:r>
                      </w:p>
                    </w:tc>
                    <w:tc>
                      <w:tcPr>
                        <w:tcW w:w="1701" w:type="dxa"/>
                        <w:tcBorders>
                          <w:top w:val="nil"/>
                          <w:left w:val="nil"/>
                          <w:bottom w:val="single" w:sz="4" w:space="0" w:color="auto"/>
                          <w:right w:val="single" w:sz="4" w:space="0" w:color="auto"/>
                        </w:tcBorders>
                        <w:shd w:val="clear" w:color="auto" w:fill="auto"/>
                        <w:noWrap/>
                        <w:vAlign w:val="center"/>
                        <w:hideMark/>
                      </w:tcPr>
                      <w:p w14:paraId="7AD9950D"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08381D12"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w:t>
                        </w:r>
                      </w:p>
                    </w:tc>
                  </w:tr>
                  <w:tr w:rsidR="006A31BD" w:rsidRPr="006A31BD" w14:paraId="675B2D5E" w14:textId="77777777" w:rsidTr="00A42136">
                    <w:trPr>
                      <w:trHeight w:val="300"/>
                    </w:trPr>
                    <w:tc>
                      <w:tcPr>
                        <w:tcW w:w="33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F6817D"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xml:space="preserve">Protective clothing </w:t>
                        </w:r>
                      </w:p>
                    </w:tc>
                    <w:tc>
                      <w:tcPr>
                        <w:tcW w:w="1701" w:type="dxa"/>
                        <w:tcBorders>
                          <w:top w:val="nil"/>
                          <w:left w:val="nil"/>
                          <w:bottom w:val="single" w:sz="4" w:space="0" w:color="auto"/>
                          <w:right w:val="single" w:sz="4" w:space="0" w:color="auto"/>
                        </w:tcBorders>
                        <w:shd w:val="clear" w:color="auto" w:fill="auto"/>
                        <w:noWrap/>
                        <w:vAlign w:val="center"/>
                        <w:hideMark/>
                      </w:tcPr>
                      <w:p w14:paraId="57D269DB"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3E33E168"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w:t>
                        </w:r>
                      </w:p>
                    </w:tc>
                  </w:tr>
                  <w:tr w:rsidR="006A31BD" w:rsidRPr="006A31BD" w14:paraId="3E601F33" w14:textId="77777777" w:rsidTr="00A42136">
                    <w:trPr>
                      <w:trHeight w:val="300"/>
                    </w:trPr>
                    <w:tc>
                      <w:tcPr>
                        <w:tcW w:w="33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E86024"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Power line hardware</w:t>
                        </w:r>
                      </w:p>
                    </w:tc>
                    <w:tc>
                      <w:tcPr>
                        <w:tcW w:w="1701" w:type="dxa"/>
                        <w:tcBorders>
                          <w:top w:val="nil"/>
                          <w:left w:val="nil"/>
                          <w:bottom w:val="single" w:sz="4" w:space="0" w:color="auto"/>
                          <w:right w:val="single" w:sz="4" w:space="0" w:color="auto"/>
                        </w:tcBorders>
                        <w:shd w:val="clear" w:color="auto" w:fill="auto"/>
                        <w:noWrap/>
                        <w:vAlign w:val="center"/>
                        <w:hideMark/>
                      </w:tcPr>
                      <w:p w14:paraId="00BD1BA0"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71D974BB"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w:t>
                        </w:r>
                      </w:p>
                    </w:tc>
                  </w:tr>
                  <w:tr w:rsidR="006A31BD" w:rsidRPr="006A31BD" w14:paraId="132485D5" w14:textId="77777777" w:rsidTr="00A42136">
                    <w:trPr>
                      <w:trHeight w:val="300"/>
                    </w:trPr>
                    <w:tc>
                      <w:tcPr>
                        <w:tcW w:w="33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899B0E3"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 xml:space="preserve">Plastic Pipes &amp; Fittings </w:t>
                        </w:r>
                      </w:p>
                    </w:tc>
                    <w:tc>
                      <w:tcPr>
                        <w:tcW w:w="1701" w:type="dxa"/>
                        <w:tcBorders>
                          <w:top w:val="nil"/>
                          <w:left w:val="nil"/>
                          <w:bottom w:val="single" w:sz="4" w:space="0" w:color="auto"/>
                          <w:right w:val="single" w:sz="4" w:space="0" w:color="auto"/>
                        </w:tcBorders>
                        <w:shd w:val="clear" w:color="auto" w:fill="auto"/>
                        <w:noWrap/>
                        <w:vAlign w:val="center"/>
                      </w:tcPr>
                      <w:p w14:paraId="0B23A147" w14:textId="77777777" w:rsidR="006A31BD" w:rsidRPr="006A31BD" w:rsidRDefault="006A31BD" w:rsidP="006A31BD">
                        <w:pPr>
                          <w:tabs>
                            <w:tab w:val="left" w:pos="720"/>
                          </w:tabs>
                          <w:jc w:val="both"/>
                          <w:rPr>
                            <w:rFonts w:ascii="Arial" w:hAnsi="Arial" w:cs="Arial"/>
                            <w:sz w:val="20"/>
                            <w:lang w:val="en-ZA"/>
                          </w:rPr>
                        </w:pPr>
                        <w:r w:rsidRPr="006A31BD">
                          <w:rPr>
                            <w:rFonts w:ascii="Arial" w:hAnsi="Arial" w:cs="Arial"/>
                            <w:sz w:val="20"/>
                            <w:lang w:val="en-ZA"/>
                          </w:rPr>
                          <w:t>100%</w:t>
                        </w:r>
                      </w:p>
                    </w:tc>
                    <w:tc>
                      <w:tcPr>
                        <w:tcW w:w="1559" w:type="dxa"/>
                        <w:tcBorders>
                          <w:top w:val="nil"/>
                          <w:left w:val="nil"/>
                          <w:bottom w:val="single" w:sz="4" w:space="0" w:color="auto"/>
                          <w:right w:val="single" w:sz="4" w:space="0" w:color="auto"/>
                        </w:tcBorders>
                        <w:shd w:val="clear" w:color="auto" w:fill="auto"/>
                        <w:noWrap/>
                        <w:vAlign w:val="center"/>
                      </w:tcPr>
                      <w:p w14:paraId="70EEC5BB" w14:textId="77777777" w:rsidR="006A31BD" w:rsidRPr="006A31BD" w:rsidRDefault="006A31BD" w:rsidP="006A31BD">
                        <w:pPr>
                          <w:tabs>
                            <w:tab w:val="left" w:pos="720"/>
                          </w:tabs>
                          <w:jc w:val="both"/>
                          <w:rPr>
                            <w:rFonts w:ascii="Arial" w:hAnsi="Arial" w:cs="Arial"/>
                            <w:sz w:val="20"/>
                            <w:lang w:val="en-ZA"/>
                          </w:rPr>
                        </w:pPr>
                      </w:p>
                    </w:tc>
                  </w:tr>
                </w:tbl>
                <w:p w14:paraId="7B2EE942" w14:textId="77777777" w:rsidR="006A31BD" w:rsidRPr="006A31BD" w:rsidRDefault="006A31BD" w:rsidP="006A31BD">
                  <w:pPr>
                    <w:tabs>
                      <w:tab w:val="left" w:pos="720"/>
                    </w:tabs>
                    <w:jc w:val="both"/>
                    <w:rPr>
                      <w:rFonts w:ascii="Arial" w:hAnsi="Arial" w:cs="Arial"/>
                      <w:sz w:val="20"/>
                    </w:rPr>
                  </w:pPr>
                </w:p>
                <w:p w14:paraId="51B7819C" w14:textId="77777777" w:rsidR="006A31BD" w:rsidRPr="006A31BD" w:rsidRDefault="006A31BD" w:rsidP="006A31BD">
                  <w:pPr>
                    <w:tabs>
                      <w:tab w:val="left" w:pos="720"/>
                    </w:tabs>
                    <w:jc w:val="both"/>
                    <w:rPr>
                      <w:rFonts w:ascii="Arial" w:hAnsi="Arial" w:cs="Arial"/>
                      <w:sz w:val="20"/>
                    </w:rPr>
                  </w:pPr>
                  <w:r w:rsidRPr="006A31BD">
                    <w:rPr>
                      <w:rFonts w:ascii="Arial" w:hAnsi="Arial" w:cs="Arial"/>
                      <w:sz w:val="20"/>
                      <w:lang w:val="en-ZA"/>
                    </w:rPr>
                    <w:t xml:space="preserve">Declaration Certificates for Local Production and Content for designated sectors (SBD 6.2) and National Treasury Instruction on: Invitation and evaluation of bids based on a stipulated minimum threshold for local production and content </w:t>
                  </w:r>
                  <w:r w:rsidRPr="006A31BD">
                    <w:rPr>
                      <w:rFonts w:ascii="Arial" w:hAnsi="Arial" w:cs="Arial"/>
                      <w:sz w:val="20"/>
                    </w:rPr>
                    <w:t>hereto as evidence of compliance with this requirement.</w:t>
                  </w:r>
                </w:p>
                <w:p w14:paraId="07F42899" w14:textId="77777777" w:rsidR="006A31BD" w:rsidRPr="006A31BD" w:rsidRDefault="006A31BD" w:rsidP="006A31BD">
                  <w:pPr>
                    <w:tabs>
                      <w:tab w:val="left" w:pos="720"/>
                    </w:tabs>
                    <w:jc w:val="both"/>
                    <w:rPr>
                      <w:rFonts w:ascii="Arial" w:hAnsi="Arial" w:cs="Arial"/>
                      <w:sz w:val="20"/>
                    </w:rPr>
                  </w:pPr>
                </w:p>
                <w:p w14:paraId="3CC630C7" w14:textId="77777777" w:rsidR="006A31BD" w:rsidRPr="006A31BD" w:rsidRDefault="006A31BD" w:rsidP="006A31BD">
                  <w:pPr>
                    <w:tabs>
                      <w:tab w:val="left" w:pos="720"/>
                    </w:tabs>
                    <w:jc w:val="both"/>
                    <w:rPr>
                      <w:rFonts w:ascii="Arial" w:hAnsi="Arial" w:cs="Arial"/>
                      <w:sz w:val="20"/>
                    </w:rPr>
                  </w:pPr>
                  <w:r w:rsidRPr="006A31BD">
                    <w:rPr>
                      <w:rFonts w:ascii="Arial" w:hAnsi="Arial" w:cs="Arial"/>
                      <w:sz w:val="20"/>
                    </w:rPr>
                    <w:t xml:space="preserve">The implication of the local production and content drive is, should your transaction include products of a specific designation as listed by the </w:t>
                  </w:r>
                  <w:proofErr w:type="spellStart"/>
                  <w:r w:rsidRPr="006A31BD">
                    <w:rPr>
                      <w:rFonts w:ascii="Arial" w:hAnsi="Arial" w:cs="Arial"/>
                      <w:sz w:val="20"/>
                    </w:rPr>
                    <w:t>dti</w:t>
                  </w:r>
                  <w:proofErr w:type="spellEnd"/>
                  <w:r w:rsidRPr="006A31BD">
                    <w:rPr>
                      <w:rFonts w:ascii="Arial" w:hAnsi="Arial" w:cs="Arial"/>
                      <w:sz w:val="20"/>
                    </w:rPr>
                    <w:t>, the following needs to be done:</w:t>
                  </w:r>
                </w:p>
                <w:p w14:paraId="1A4A08CE" w14:textId="77777777" w:rsidR="006A31BD" w:rsidRPr="006A31BD" w:rsidRDefault="006A31BD" w:rsidP="006A31BD">
                  <w:pPr>
                    <w:tabs>
                      <w:tab w:val="left" w:pos="720"/>
                    </w:tabs>
                    <w:jc w:val="both"/>
                    <w:rPr>
                      <w:rFonts w:ascii="Arial" w:hAnsi="Arial" w:cs="Arial"/>
                      <w:sz w:val="20"/>
                    </w:rPr>
                  </w:pPr>
                  <w:r w:rsidRPr="006A31BD">
                    <w:rPr>
                      <w:rFonts w:ascii="Arial" w:hAnsi="Arial" w:cs="Arial"/>
                      <w:b/>
                      <w:sz w:val="20"/>
                    </w:rPr>
                    <w:t xml:space="preserve">A tender that fails to meet the minimum stipulated threshold for local production and content is an unacceptable tender.  </w:t>
                  </w:r>
                </w:p>
              </w:tc>
            </w:tr>
          </w:tbl>
          <w:p w14:paraId="353105C7" w14:textId="77777777" w:rsidR="006A31BD" w:rsidRPr="006A31BD" w:rsidRDefault="006A31BD" w:rsidP="006A31BD">
            <w:pPr>
              <w:tabs>
                <w:tab w:val="left" w:pos="720"/>
              </w:tabs>
              <w:jc w:val="both"/>
              <w:rPr>
                <w:rFonts w:ascii="Arial" w:hAnsi="Arial" w:cs="Arial"/>
                <w:sz w:val="20"/>
              </w:rPr>
            </w:pPr>
          </w:p>
          <w:p w14:paraId="58DD8497" w14:textId="77777777" w:rsidR="00152B4B" w:rsidRDefault="00152B4B" w:rsidP="003E2568">
            <w:pPr>
              <w:tabs>
                <w:tab w:val="left" w:pos="720"/>
              </w:tabs>
              <w:jc w:val="both"/>
              <w:rPr>
                <w:rFonts w:ascii="Arial" w:hAnsi="Arial" w:cs="Arial"/>
                <w:b/>
                <w:sz w:val="20"/>
                <w:lang w:val="en-GB"/>
              </w:rPr>
            </w:pPr>
          </w:p>
          <w:p w14:paraId="435BECCD" w14:textId="0AF7A0B9" w:rsidR="003E2568" w:rsidRPr="003E2568" w:rsidRDefault="003E2568" w:rsidP="003E2568">
            <w:pPr>
              <w:tabs>
                <w:tab w:val="left" w:pos="720"/>
              </w:tabs>
              <w:jc w:val="both"/>
              <w:rPr>
                <w:rFonts w:ascii="Arial" w:hAnsi="Arial" w:cs="Arial"/>
                <w:b/>
                <w:sz w:val="20"/>
                <w:lang w:val="en-GB"/>
              </w:rPr>
            </w:pPr>
            <w:r w:rsidRPr="003E2568">
              <w:rPr>
                <w:rFonts w:ascii="Arial" w:hAnsi="Arial" w:cs="Arial"/>
                <w:b/>
                <w:sz w:val="20"/>
                <w:lang w:val="en-GB"/>
              </w:rPr>
              <w:t xml:space="preserve">Note: For this section (Special Conditions of Tendering) the following documents should also be completed and signed: </w:t>
            </w:r>
          </w:p>
          <w:p w14:paraId="38985F65" w14:textId="77777777" w:rsidR="003E2568" w:rsidRPr="003E2568" w:rsidRDefault="003E2568" w:rsidP="003E2568">
            <w:pPr>
              <w:tabs>
                <w:tab w:val="left" w:pos="720"/>
              </w:tabs>
              <w:jc w:val="both"/>
              <w:rPr>
                <w:rFonts w:ascii="Arial" w:hAnsi="Arial" w:cs="Arial"/>
                <w:sz w:val="20"/>
                <w:lang w:val="en-GB"/>
              </w:rPr>
            </w:pPr>
          </w:p>
          <w:p w14:paraId="4890873F" w14:textId="77777777" w:rsidR="003E2568" w:rsidRPr="003E2568" w:rsidRDefault="003E2568" w:rsidP="003E2568">
            <w:pPr>
              <w:tabs>
                <w:tab w:val="left" w:pos="720"/>
              </w:tabs>
              <w:jc w:val="both"/>
              <w:rPr>
                <w:rFonts w:ascii="Arial" w:hAnsi="Arial" w:cs="Arial"/>
                <w:sz w:val="20"/>
                <w:lang w:val="en-GB"/>
              </w:rPr>
            </w:pPr>
            <w:r w:rsidRPr="003E2568">
              <w:rPr>
                <w:rFonts w:ascii="Arial" w:hAnsi="Arial" w:cs="Arial"/>
                <w:sz w:val="20"/>
                <w:lang w:val="en-GB"/>
              </w:rPr>
              <w:t xml:space="preserve">     •</w:t>
            </w:r>
            <w:r w:rsidRPr="003E2568">
              <w:rPr>
                <w:rFonts w:ascii="Arial" w:hAnsi="Arial" w:cs="Arial"/>
                <w:sz w:val="20"/>
                <w:lang w:val="en-GB"/>
              </w:rPr>
              <w:tab/>
              <w:t>A completed and duly signed SBD 6.2 – Local Content Declaration Certificate.</w:t>
            </w:r>
          </w:p>
          <w:p w14:paraId="6BA168C1" w14:textId="77777777" w:rsidR="003E2568" w:rsidRPr="003E2568" w:rsidRDefault="003E2568" w:rsidP="003E2568">
            <w:pPr>
              <w:tabs>
                <w:tab w:val="left" w:pos="720"/>
              </w:tabs>
              <w:jc w:val="both"/>
              <w:rPr>
                <w:rFonts w:ascii="Arial" w:hAnsi="Arial" w:cs="Arial"/>
                <w:sz w:val="20"/>
                <w:lang w:val="en-GB"/>
              </w:rPr>
            </w:pPr>
            <w:r w:rsidRPr="003E2568">
              <w:rPr>
                <w:rFonts w:ascii="Arial" w:hAnsi="Arial" w:cs="Arial"/>
                <w:sz w:val="20"/>
                <w:lang w:val="en-GB"/>
              </w:rPr>
              <w:t xml:space="preserve">     •</w:t>
            </w:r>
            <w:r w:rsidRPr="003E2568">
              <w:rPr>
                <w:rFonts w:ascii="Arial" w:hAnsi="Arial" w:cs="Arial"/>
                <w:sz w:val="20"/>
                <w:lang w:val="en-GB"/>
              </w:rPr>
              <w:tab/>
              <w:t>A completed and duly signed Annexure C, D and E.</w:t>
            </w:r>
          </w:p>
          <w:p w14:paraId="2A3CB165" w14:textId="77777777" w:rsidR="003E2568" w:rsidRPr="003E2568" w:rsidRDefault="003E2568" w:rsidP="003E2568">
            <w:pPr>
              <w:tabs>
                <w:tab w:val="left" w:pos="720"/>
              </w:tabs>
              <w:jc w:val="both"/>
              <w:rPr>
                <w:rFonts w:ascii="Arial" w:hAnsi="Arial" w:cs="Arial"/>
                <w:sz w:val="20"/>
                <w:lang w:val="en-GB"/>
              </w:rPr>
            </w:pPr>
            <w:r w:rsidRPr="003E2568">
              <w:rPr>
                <w:rFonts w:ascii="Arial" w:hAnsi="Arial" w:cs="Arial"/>
                <w:sz w:val="20"/>
                <w:lang w:val="en-GB"/>
              </w:rPr>
              <w:t xml:space="preserve">     •</w:t>
            </w:r>
            <w:r w:rsidRPr="003E2568">
              <w:rPr>
                <w:rFonts w:ascii="Arial" w:hAnsi="Arial" w:cs="Arial"/>
                <w:sz w:val="20"/>
                <w:lang w:val="en-GB"/>
              </w:rPr>
              <w:tab/>
              <w:t>Completed and duly signed Preference point Claim form.</w:t>
            </w:r>
          </w:p>
          <w:p w14:paraId="756E3E23" w14:textId="77777777" w:rsidR="003E2568" w:rsidRPr="003E2568" w:rsidRDefault="003E2568" w:rsidP="003E2568">
            <w:pPr>
              <w:tabs>
                <w:tab w:val="left" w:pos="720"/>
              </w:tabs>
              <w:jc w:val="both"/>
              <w:rPr>
                <w:rFonts w:ascii="Arial" w:hAnsi="Arial" w:cs="Arial"/>
                <w:sz w:val="20"/>
                <w:lang w:val="en-GB"/>
              </w:rPr>
            </w:pPr>
          </w:p>
          <w:p w14:paraId="2152CBBD" w14:textId="1743D37D" w:rsidR="003E2568" w:rsidRPr="003E2568" w:rsidRDefault="003E2568" w:rsidP="003E2568">
            <w:pPr>
              <w:tabs>
                <w:tab w:val="left" w:pos="720"/>
              </w:tabs>
              <w:jc w:val="both"/>
              <w:rPr>
                <w:rFonts w:ascii="Arial" w:hAnsi="Arial" w:cs="Arial"/>
                <w:b/>
                <w:sz w:val="20"/>
                <w:lang w:val="en-GB"/>
              </w:rPr>
            </w:pPr>
            <w:r w:rsidRPr="003E2568">
              <w:rPr>
                <w:rFonts w:ascii="Arial" w:hAnsi="Arial" w:cs="Arial"/>
                <w:b/>
                <w:sz w:val="20"/>
                <w:lang w:val="en-GB"/>
              </w:rPr>
              <w:t>Special Exemption on designated sectors</w:t>
            </w:r>
          </w:p>
          <w:p w14:paraId="005ED16E" w14:textId="77777777" w:rsidR="003E2568" w:rsidRPr="003E2568" w:rsidRDefault="003E2568" w:rsidP="003E2568">
            <w:pPr>
              <w:tabs>
                <w:tab w:val="left" w:pos="720"/>
              </w:tabs>
              <w:jc w:val="both"/>
              <w:rPr>
                <w:rFonts w:ascii="Arial" w:hAnsi="Arial" w:cs="Arial"/>
                <w:sz w:val="20"/>
                <w:lang w:val="en-GB"/>
              </w:rPr>
            </w:pPr>
          </w:p>
          <w:p w14:paraId="50950C2D" w14:textId="77777777" w:rsidR="003E2568" w:rsidRPr="003E2568" w:rsidRDefault="003E2568" w:rsidP="003E2568">
            <w:pPr>
              <w:tabs>
                <w:tab w:val="left" w:pos="720"/>
              </w:tabs>
              <w:jc w:val="both"/>
              <w:rPr>
                <w:rFonts w:ascii="Arial" w:hAnsi="Arial" w:cs="Arial"/>
                <w:sz w:val="20"/>
                <w:lang w:val="en-ZA"/>
              </w:rPr>
            </w:pPr>
          </w:p>
          <w:p w14:paraId="0101026E" w14:textId="77777777" w:rsidR="003E2568" w:rsidRPr="003E2568" w:rsidRDefault="003E2568" w:rsidP="003E2568">
            <w:pPr>
              <w:tabs>
                <w:tab w:val="left" w:pos="720"/>
              </w:tabs>
              <w:jc w:val="both"/>
              <w:rPr>
                <w:rFonts w:ascii="Arial" w:hAnsi="Arial" w:cs="Arial"/>
                <w:b/>
                <w:sz w:val="20"/>
                <w:lang w:val="en-GB"/>
              </w:rPr>
            </w:pPr>
            <w:r w:rsidRPr="003E2568">
              <w:rPr>
                <w:rFonts w:ascii="Arial" w:hAnsi="Arial" w:cs="Arial"/>
                <w:b/>
                <w:sz w:val="20"/>
                <w:lang w:val="en-GB"/>
              </w:rPr>
              <w:t xml:space="preserve">If the raw material or input to be used for a specific item is not available locally, bidders should obtain written exemption from the </w:t>
            </w:r>
            <w:proofErr w:type="spellStart"/>
            <w:r w:rsidRPr="003E2568">
              <w:rPr>
                <w:rFonts w:ascii="Arial" w:hAnsi="Arial" w:cs="Arial"/>
                <w:b/>
                <w:sz w:val="20"/>
                <w:lang w:val="en-GB"/>
              </w:rPr>
              <w:t>dti</w:t>
            </w:r>
            <w:proofErr w:type="spellEnd"/>
            <w:r w:rsidRPr="003E2568">
              <w:rPr>
                <w:rFonts w:ascii="Arial" w:hAnsi="Arial" w:cs="Arial"/>
                <w:b/>
                <w:sz w:val="20"/>
                <w:lang w:val="en-GB"/>
              </w:rPr>
              <w:t xml:space="preserve"> should there be a need to import such raw material or input; and </w:t>
            </w:r>
          </w:p>
          <w:p w14:paraId="1EC6DCED" w14:textId="77777777" w:rsidR="003E2568" w:rsidRPr="003E2568" w:rsidRDefault="003E2568" w:rsidP="003E2568">
            <w:pPr>
              <w:tabs>
                <w:tab w:val="left" w:pos="720"/>
              </w:tabs>
              <w:jc w:val="both"/>
              <w:rPr>
                <w:rFonts w:ascii="Arial" w:hAnsi="Arial" w:cs="Arial"/>
                <w:b/>
                <w:sz w:val="20"/>
                <w:lang w:val="en-GB"/>
              </w:rPr>
            </w:pPr>
          </w:p>
          <w:p w14:paraId="4E1634F5" w14:textId="0401387D" w:rsidR="003E2568" w:rsidRPr="003E2568" w:rsidRDefault="003E2568" w:rsidP="003E2568">
            <w:pPr>
              <w:tabs>
                <w:tab w:val="left" w:pos="720"/>
              </w:tabs>
              <w:jc w:val="both"/>
              <w:rPr>
                <w:rFonts w:ascii="Arial" w:hAnsi="Arial" w:cs="Arial"/>
                <w:sz w:val="20"/>
                <w:lang w:val="en-ZA"/>
              </w:rPr>
            </w:pPr>
            <w:r w:rsidRPr="003E2568">
              <w:rPr>
                <w:rFonts w:ascii="Arial" w:hAnsi="Arial" w:cs="Arial"/>
                <w:b/>
                <w:sz w:val="20"/>
                <w:lang w:val="en-GB"/>
              </w:rPr>
              <w:t xml:space="preserve">A copy of the exemption letter must be submitted together with the bid document at the closing date and time of the bid. </w:t>
            </w:r>
          </w:p>
          <w:p w14:paraId="44FA7D92" w14:textId="77777777" w:rsidR="003E2568" w:rsidRPr="003E2568" w:rsidRDefault="003E2568" w:rsidP="003E2568">
            <w:pPr>
              <w:tabs>
                <w:tab w:val="left" w:pos="720"/>
              </w:tabs>
              <w:jc w:val="both"/>
              <w:rPr>
                <w:rFonts w:ascii="Arial" w:hAnsi="Arial" w:cs="Arial"/>
                <w:sz w:val="20"/>
                <w:lang w:val="en-GB"/>
              </w:rPr>
            </w:pPr>
          </w:p>
          <w:p w14:paraId="58B03509" w14:textId="77777777" w:rsidR="003E2568" w:rsidRPr="003E2568" w:rsidRDefault="003E2568" w:rsidP="003E2568">
            <w:pPr>
              <w:tabs>
                <w:tab w:val="left" w:pos="720"/>
              </w:tabs>
              <w:jc w:val="both"/>
              <w:rPr>
                <w:rFonts w:ascii="Arial" w:hAnsi="Arial" w:cs="Arial"/>
                <w:sz w:val="20"/>
                <w:lang w:val="en-GB"/>
              </w:rPr>
            </w:pPr>
          </w:p>
          <w:p w14:paraId="7AEF82CB" w14:textId="77777777" w:rsidR="003E2568" w:rsidRPr="003E2568" w:rsidRDefault="003E2568" w:rsidP="003E2568">
            <w:pPr>
              <w:tabs>
                <w:tab w:val="left" w:pos="720"/>
              </w:tabs>
              <w:jc w:val="both"/>
              <w:rPr>
                <w:rFonts w:ascii="Arial" w:hAnsi="Arial" w:cs="Arial"/>
                <w:b/>
                <w:sz w:val="20"/>
                <w:lang w:val="en-GB"/>
              </w:rPr>
            </w:pPr>
            <w:r w:rsidRPr="003E2568">
              <w:rPr>
                <w:rFonts w:ascii="Arial" w:hAnsi="Arial" w:cs="Arial"/>
                <w:b/>
                <w:sz w:val="20"/>
                <w:lang w:val="en-GB"/>
              </w:rPr>
              <w:t xml:space="preserve">Exemption Letters, bidders are to state the following in the request: </w:t>
            </w:r>
          </w:p>
          <w:p w14:paraId="51798E7F" w14:textId="77777777" w:rsidR="003E2568" w:rsidRPr="003E2568" w:rsidRDefault="003E2568" w:rsidP="003E2568">
            <w:pPr>
              <w:tabs>
                <w:tab w:val="left" w:pos="720"/>
              </w:tabs>
              <w:jc w:val="both"/>
              <w:rPr>
                <w:rFonts w:ascii="Arial" w:hAnsi="Arial" w:cs="Arial"/>
                <w:b/>
                <w:sz w:val="20"/>
                <w:lang w:val="en-GB"/>
              </w:rPr>
            </w:pPr>
          </w:p>
          <w:p w14:paraId="3F5C7594" w14:textId="77777777" w:rsidR="003E2568" w:rsidRPr="003E2568" w:rsidRDefault="003E2568" w:rsidP="003E2568">
            <w:pPr>
              <w:tabs>
                <w:tab w:val="left" w:pos="720"/>
              </w:tabs>
              <w:jc w:val="both"/>
              <w:rPr>
                <w:rFonts w:ascii="Arial" w:hAnsi="Arial" w:cs="Arial"/>
                <w:sz w:val="20"/>
                <w:lang w:val="en-GB"/>
              </w:rPr>
            </w:pPr>
            <w:r w:rsidRPr="003E2568">
              <w:rPr>
                <w:rFonts w:ascii="Arial" w:hAnsi="Arial" w:cs="Arial"/>
                <w:sz w:val="20"/>
                <w:lang w:val="en-ZA"/>
              </w:rPr>
              <w:t>•</w:t>
            </w:r>
            <w:r w:rsidRPr="003E2568">
              <w:rPr>
                <w:rFonts w:ascii="Arial" w:hAnsi="Arial" w:cs="Arial"/>
                <w:sz w:val="20"/>
                <w:lang w:val="en-GB"/>
              </w:rPr>
              <w:t xml:space="preserve">Procuring Entity/ Government Department, </w:t>
            </w:r>
          </w:p>
          <w:p w14:paraId="591787A1" w14:textId="77777777" w:rsidR="003E2568" w:rsidRPr="003E2568" w:rsidRDefault="003E2568" w:rsidP="003E2568">
            <w:pPr>
              <w:tabs>
                <w:tab w:val="left" w:pos="720"/>
              </w:tabs>
              <w:jc w:val="both"/>
              <w:rPr>
                <w:rFonts w:ascii="Arial" w:hAnsi="Arial" w:cs="Arial"/>
                <w:sz w:val="20"/>
                <w:lang w:val="en-GB"/>
              </w:rPr>
            </w:pPr>
            <w:r w:rsidRPr="003E2568">
              <w:rPr>
                <w:rFonts w:ascii="Arial" w:hAnsi="Arial" w:cs="Arial"/>
                <w:sz w:val="20"/>
                <w:lang w:val="en-GB"/>
              </w:rPr>
              <w:t xml:space="preserve">•Bid Number, </w:t>
            </w:r>
          </w:p>
          <w:p w14:paraId="76BB15A9" w14:textId="77777777" w:rsidR="003E2568" w:rsidRPr="003E2568" w:rsidRDefault="003E2568" w:rsidP="003E2568">
            <w:pPr>
              <w:tabs>
                <w:tab w:val="left" w:pos="720"/>
              </w:tabs>
              <w:jc w:val="both"/>
              <w:rPr>
                <w:rFonts w:ascii="Arial" w:hAnsi="Arial" w:cs="Arial"/>
                <w:sz w:val="20"/>
                <w:lang w:val="en-GB"/>
              </w:rPr>
            </w:pPr>
            <w:r w:rsidRPr="003E2568">
              <w:rPr>
                <w:rFonts w:ascii="Arial" w:hAnsi="Arial" w:cs="Arial"/>
                <w:sz w:val="20"/>
                <w:lang w:val="en-GB"/>
              </w:rPr>
              <w:t xml:space="preserve">•Closing date, </w:t>
            </w:r>
          </w:p>
          <w:p w14:paraId="023ADD00" w14:textId="77777777" w:rsidR="003E2568" w:rsidRPr="003E2568" w:rsidRDefault="003E2568" w:rsidP="003E2568">
            <w:pPr>
              <w:tabs>
                <w:tab w:val="left" w:pos="720"/>
              </w:tabs>
              <w:jc w:val="both"/>
              <w:rPr>
                <w:rFonts w:ascii="Arial" w:hAnsi="Arial" w:cs="Arial"/>
                <w:sz w:val="20"/>
                <w:lang w:val="en-GB"/>
              </w:rPr>
            </w:pPr>
            <w:r w:rsidRPr="003E2568">
              <w:rPr>
                <w:rFonts w:ascii="Arial" w:hAnsi="Arial" w:cs="Arial"/>
                <w:sz w:val="20"/>
                <w:lang w:val="en-GB"/>
              </w:rPr>
              <w:lastRenderedPageBreak/>
              <w:t xml:space="preserve">•Item(s) for which the exemption is being requested for, </w:t>
            </w:r>
          </w:p>
          <w:p w14:paraId="273CEBFE" w14:textId="77777777" w:rsidR="003E2568" w:rsidRPr="003E2568" w:rsidRDefault="003E2568" w:rsidP="003E2568">
            <w:pPr>
              <w:tabs>
                <w:tab w:val="left" w:pos="720"/>
              </w:tabs>
              <w:jc w:val="both"/>
              <w:rPr>
                <w:rFonts w:ascii="Arial" w:hAnsi="Arial" w:cs="Arial"/>
                <w:sz w:val="20"/>
                <w:lang w:val="en-GB"/>
              </w:rPr>
            </w:pPr>
            <w:r w:rsidRPr="003E2568">
              <w:rPr>
                <w:rFonts w:ascii="Arial" w:hAnsi="Arial" w:cs="Arial"/>
                <w:sz w:val="20"/>
                <w:lang w:val="en-GB"/>
              </w:rPr>
              <w:t xml:space="preserve">•Description of the goods, services or works for which the requested exemption item will be used for (attach detailed specification for item), </w:t>
            </w:r>
          </w:p>
          <w:p w14:paraId="67364272" w14:textId="77777777" w:rsidR="003E2568" w:rsidRPr="003E2568" w:rsidRDefault="003E2568" w:rsidP="003E2568">
            <w:pPr>
              <w:tabs>
                <w:tab w:val="left" w:pos="720"/>
              </w:tabs>
              <w:jc w:val="both"/>
              <w:rPr>
                <w:rFonts w:ascii="Arial" w:hAnsi="Arial" w:cs="Arial"/>
                <w:sz w:val="20"/>
                <w:lang w:val="en-GB"/>
              </w:rPr>
            </w:pPr>
            <w:r w:rsidRPr="003E2568">
              <w:rPr>
                <w:rFonts w:ascii="Arial" w:hAnsi="Arial" w:cs="Arial"/>
                <w:sz w:val="20"/>
                <w:lang w:val="en-GB"/>
              </w:rPr>
              <w:t xml:space="preserve">•Reason for the request </w:t>
            </w:r>
          </w:p>
          <w:p w14:paraId="279FF1B9" w14:textId="77777777" w:rsidR="003E2568" w:rsidRPr="003E2568" w:rsidRDefault="003E2568" w:rsidP="003E2568">
            <w:pPr>
              <w:tabs>
                <w:tab w:val="left" w:pos="720"/>
              </w:tabs>
              <w:jc w:val="both"/>
              <w:rPr>
                <w:rFonts w:ascii="Arial" w:hAnsi="Arial" w:cs="Arial"/>
                <w:sz w:val="20"/>
                <w:lang w:val="en-GB"/>
              </w:rPr>
            </w:pPr>
          </w:p>
          <w:p w14:paraId="3E0905AC" w14:textId="77777777" w:rsidR="003E2568" w:rsidRPr="003E2568" w:rsidRDefault="003E2568" w:rsidP="003E2568">
            <w:pPr>
              <w:tabs>
                <w:tab w:val="left" w:pos="720"/>
              </w:tabs>
              <w:jc w:val="both"/>
              <w:rPr>
                <w:rFonts w:ascii="Arial" w:hAnsi="Arial" w:cs="Arial"/>
                <w:b/>
                <w:sz w:val="20"/>
                <w:lang w:val="en-GB"/>
              </w:rPr>
            </w:pPr>
            <w:r w:rsidRPr="003E2568">
              <w:rPr>
                <w:rFonts w:ascii="Arial" w:hAnsi="Arial" w:cs="Arial"/>
                <w:b/>
                <w:sz w:val="20"/>
                <w:lang w:val="en-GB"/>
              </w:rPr>
              <w:t xml:space="preserve">The DTI contact is: </w:t>
            </w:r>
          </w:p>
          <w:p w14:paraId="7B2B6B8D" w14:textId="77777777" w:rsidR="003E2568" w:rsidRPr="003E2568" w:rsidRDefault="003E2568" w:rsidP="003E2568">
            <w:pPr>
              <w:tabs>
                <w:tab w:val="left" w:pos="720"/>
              </w:tabs>
              <w:jc w:val="both"/>
              <w:rPr>
                <w:rFonts w:ascii="Arial" w:hAnsi="Arial" w:cs="Arial"/>
                <w:b/>
                <w:sz w:val="20"/>
                <w:lang w:val="en-GB"/>
              </w:rPr>
            </w:pPr>
          </w:p>
          <w:p w14:paraId="4BC9F8C8" w14:textId="77777777" w:rsidR="003E2568" w:rsidRPr="003E2568" w:rsidRDefault="003E2568" w:rsidP="003E2568">
            <w:pPr>
              <w:tabs>
                <w:tab w:val="left" w:pos="720"/>
              </w:tabs>
              <w:jc w:val="both"/>
              <w:rPr>
                <w:rFonts w:ascii="Arial" w:hAnsi="Arial" w:cs="Arial"/>
                <w:b/>
                <w:sz w:val="20"/>
                <w:lang w:val="en-GB"/>
              </w:rPr>
            </w:pPr>
            <w:r w:rsidRPr="003E2568">
              <w:rPr>
                <w:rFonts w:ascii="Arial" w:hAnsi="Arial" w:cs="Arial"/>
                <w:b/>
                <w:sz w:val="20"/>
                <w:lang w:val="en-GB"/>
              </w:rPr>
              <w:t xml:space="preserve">Dr Tebogo Makube </w:t>
            </w:r>
          </w:p>
          <w:p w14:paraId="1E59F48A" w14:textId="77777777" w:rsidR="003E2568" w:rsidRPr="003E2568" w:rsidRDefault="003E2568" w:rsidP="003E2568">
            <w:pPr>
              <w:tabs>
                <w:tab w:val="left" w:pos="720"/>
              </w:tabs>
              <w:jc w:val="both"/>
              <w:rPr>
                <w:rFonts w:ascii="Arial" w:hAnsi="Arial" w:cs="Arial"/>
                <w:b/>
                <w:sz w:val="20"/>
                <w:lang w:val="en-GB"/>
              </w:rPr>
            </w:pPr>
            <w:r w:rsidRPr="003E2568">
              <w:rPr>
                <w:rFonts w:ascii="Arial" w:hAnsi="Arial" w:cs="Arial"/>
                <w:b/>
                <w:sz w:val="20"/>
                <w:lang w:val="en-GB"/>
              </w:rPr>
              <w:t xml:space="preserve">Chief Director: Industrial Procurement Unit </w:t>
            </w:r>
          </w:p>
          <w:p w14:paraId="7C070A7A" w14:textId="77777777" w:rsidR="003E2568" w:rsidRPr="003E2568" w:rsidRDefault="003E2568" w:rsidP="003E2568">
            <w:pPr>
              <w:tabs>
                <w:tab w:val="left" w:pos="720"/>
              </w:tabs>
              <w:jc w:val="both"/>
              <w:rPr>
                <w:rFonts w:ascii="Arial" w:hAnsi="Arial" w:cs="Arial"/>
                <w:b/>
                <w:sz w:val="20"/>
                <w:lang w:val="en-GB"/>
              </w:rPr>
            </w:pPr>
            <w:r w:rsidRPr="003E2568">
              <w:rPr>
                <w:rFonts w:ascii="Arial" w:hAnsi="Arial" w:cs="Arial"/>
                <w:b/>
                <w:sz w:val="20"/>
                <w:lang w:val="en-GB"/>
              </w:rPr>
              <w:t xml:space="preserve">Email: TMakube@thedti.gov.za </w:t>
            </w:r>
          </w:p>
          <w:p w14:paraId="3529DAF0" w14:textId="77777777" w:rsidR="003E2568" w:rsidRPr="003E2568" w:rsidRDefault="003E2568" w:rsidP="003E2568">
            <w:pPr>
              <w:tabs>
                <w:tab w:val="left" w:pos="720"/>
              </w:tabs>
              <w:jc w:val="both"/>
              <w:rPr>
                <w:rFonts w:ascii="Arial" w:hAnsi="Arial" w:cs="Arial"/>
                <w:b/>
                <w:sz w:val="20"/>
                <w:lang w:val="en-GB"/>
              </w:rPr>
            </w:pPr>
            <w:r w:rsidRPr="003E2568">
              <w:rPr>
                <w:rFonts w:ascii="Arial" w:hAnsi="Arial" w:cs="Arial"/>
                <w:b/>
                <w:sz w:val="20"/>
                <w:lang w:val="en-GB"/>
              </w:rPr>
              <w:t>Tel: 012 394 3927</w:t>
            </w:r>
          </w:p>
          <w:p w14:paraId="21C10354" w14:textId="70D1BD4F" w:rsidR="003E2568" w:rsidRDefault="003E2568" w:rsidP="003E2568">
            <w:pPr>
              <w:tabs>
                <w:tab w:val="left" w:pos="720"/>
              </w:tabs>
              <w:jc w:val="both"/>
              <w:rPr>
                <w:rFonts w:ascii="Arial" w:hAnsi="Arial" w:cs="Arial"/>
                <w:b/>
                <w:sz w:val="20"/>
              </w:rPr>
            </w:pPr>
            <w:r w:rsidRPr="003E2568">
              <w:rPr>
                <w:rFonts w:ascii="Arial" w:hAnsi="Arial" w:cs="Arial"/>
                <w:b/>
                <w:sz w:val="20"/>
              </w:rPr>
              <w:t xml:space="preserve">Section 3: CIDB Skills Development </w:t>
            </w:r>
          </w:p>
          <w:p w14:paraId="704A0837" w14:textId="632A2AAD" w:rsidR="00350D4B" w:rsidRDefault="00350D4B" w:rsidP="003E2568">
            <w:pPr>
              <w:tabs>
                <w:tab w:val="left" w:pos="720"/>
              </w:tabs>
              <w:jc w:val="both"/>
              <w:rPr>
                <w:rFonts w:ascii="Arial" w:hAnsi="Arial" w:cs="Arial"/>
                <w:b/>
                <w:sz w:val="20"/>
              </w:rPr>
            </w:pPr>
          </w:p>
          <w:p w14:paraId="54940375" w14:textId="77777777" w:rsidR="00350D4B" w:rsidRPr="00350D4B" w:rsidRDefault="00350D4B" w:rsidP="00350D4B">
            <w:pPr>
              <w:tabs>
                <w:tab w:val="left" w:pos="720"/>
              </w:tabs>
              <w:jc w:val="both"/>
              <w:rPr>
                <w:rFonts w:ascii="Arial" w:hAnsi="Arial" w:cs="Arial"/>
                <w:b/>
                <w:sz w:val="20"/>
              </w:rPr>
            </w:pPr>
            <w:r w:rsidRPr="00350D4B">
              <w:rPr>
                <w:rFonts w:ascii="Arial" w:hAnsi="Arial" w:cs="Arial"/>
                <w:b/>
                <w:sz w:val="20"/>
              </w:rPr>
              <w:t>Subcontracting</w:t>
            </w:r>
          </w:p>
          <w:p w14:paraId="4D558DCC" w14:textId="77777777" w:rsidR="00350D4B" w:rsidRPr="00350D4B" w:rsidRDefault="00350D4B" w:rsidP="00350D4B">
            <w:pPr>
              <w:tabs>
                <w:tab w:val="left" w:pos="720"/>
              </w:tabs>
              <w:jc w:val="both"/>
              <w:rPr>
                <w:rFonts w:ascii="Arial" w:hAnsi="Arial" w:cs="Arial"/>
                <w:b/>
                <w:sz w:val="20"/>
                <w:lang w:val="en-ZA"/>
              </w:rPr>
            </w:pPr>
          </w:p>
          <w:p w14:paraId="662DB355"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Mandatory subcontracting on contracts above R30 million as a condition for contract award</w:t>
            </w:r>
          </w:p>
          <w:p w14:paraId="0245B71F"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If feasible to subcontract for a contract above R30 million, Eskom:</w:t>
            </w:r>
          </w:p>
          <w:p w14:paraId="478EE1AD"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a) must apply subcontracting to previously designated groups.</w:t>
            </w:r>
          </w:p>
          <w:p w14:paraId="4F747347"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b) must advertise the tender with a specific condition for contract award that the successful</w:t>
            </w:r>
          </w:p>
          <w:p w14:paraId="41775BEF"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tenderer must subcontract a minimum of 30% of the value of the contract to:</w:t>
            </w:r>
          </w:p>
          <w:p w14:paraId="1B0EC44E"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 xml:space="preserve">c) an EME or </w:t>
            </w:r>
            <w:proofErr w:type="gramStart"/>
            <w:r w:rsidRPr="00350D4B">
              <w:rPr>
                <w:rFonts w:ascii="Arial" w:hAnsi="Arial" w:cs="Arial"/>
                <w:bCs/>
                <w:sz w:val="20"/>
                <w:lang w:val="en-ZA"/>
              </w:rPr>
              <w:t>QSE;</w:t>
            </w:r>
            <w:proofErr w:type="gramEnd"/>
          </w:p>
          <w:p w14:paraId="208DAE11"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 xml:space="preserve">d) an EME or QSE, which is at least 51% owned by black </w:t>
            </w:r>
            <w:proofErr w:type="gramStart"/>
            <w:r w:rsidRPr="00350D4B">
              <w:rPr>
                <w:rFonts w:ascii="Arial" w:hAnsi="Arial" w:cs="Arial"/>
                <w:bCs/>
                <w:sz w:val="20"/>
                <w:lang w:val="en-ZA"/>
              </w:rPr>
              <w:t>people;</w:t>
            </w:r>
            <w:proofErr w:type="gramEnd"/>
          </w:p>
          <w:p w14:paraId="765B91D2"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 xml:space="preserve">an EME or QSE, which is at least 51% owned by black people who are </w:t>
            </w:r>
            <w:proofErr w:type="gramStart"/>
            <w:r w:rsidRPr="00350D4B">
              <w:rPr>
                <w:rFonts w:ascii="Arial" w:hAnsi="Arial" w:cs="Arial"/>
                <w:bCs/>
                <w:sz w:val="20"/>
                <w:lang w:val="en-ZA"/>
              </w:rPr>
              <w:t>youth;</w:t>
            </w:r>
            <w:proofErr w:type="gramEnd"/>
          </w:p>
          <w:p w14:paraId="31F628B7"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 xml:space="preserve">f) an EME or QSE, which is at least 51% owned by black people who are </w:t>
            </w:r>
            <w:proofErr w:type="gramStart"/>
            <w:r w:rsidRPr="00350D4B">
              <w:rPr>
                <w:rFonts w:ascii="Arial" w:hAnsi="Arial" w:cs="Arial"/>
                <w:bCs/>
                <w:sz w:val="20"/>
                <w:lang w:val="en-ZA"/>
              </w:rPr>
              <w:t>women;</w:t>
            </w:r>
            <w:proofErr w:type="gramEnd"/>
          </w:p>
          <w:p w14:paraId="4B84BF09"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 xml:space="preserve">g) an EME or QSE, which is at least 51% owned by black people with </w:t>
            </w:r>
            <w:proofErr w:type="gramStart"/>
            <w:r w:rsidRPr="00350D4B">
              <w:rPr>
                <w:rFonts w:ascii="Arial" w:hAnsi="Arial" w:cs="Arial"/>
                <w:bCs/>
                <w:sz w:val="20"/>
                <w:lang w:val="en-ZA"/>
              </w:rPr>
              <w:t>disabilities;</w:t>
            </w:r>
            <w:proofErr w:type="gramEnd"/>
          </w:p>
          <w:p w14:paraId="3EA18BD8"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h) an EME or QSE, which is 51% owned by black people living in rural or underdeveloped</w:t>
            </w:r>
          </w:p>
          <w:p w14:paraId="567EB38F"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 xml:space="preserve">areas or </w:t>
            </w:r>
            <w:proofErr w:type="gramStart"/>
            <w:r w:rsidRPr="00350D4B">
              <w:rPr>
                <w:rFonts w:ascii="Arial" w:hAnsi="Arial" w:cs="Arial"/>
                <w:bCs/>
                <w:sz w:val="20"/>
                <w:lang w:val="en-ZA"/>
              </w:rPr>
              <w:t>townships;</w:t>
            </w:r>
            <w:proofErr w:type="gramEnd"/>
          </w:p>
          <w:p w14:paraId="55BB69D6" w14:textId="77777777" w:rsidR="00350D4B" w:rsidRPr="00350D4B" w:rsidRDefault="00350D4B" w:rsidP="00350D4B">
            <w:pPr>
              <w:tabs>
                <w:tab w:val="left" w:pos="720"/>
              </w:tabs>
              <w:jc w:val="both"/>
              <w:rPr>
                <w:rFonts w:ascii="Arial" w:hAnsi="Arial" w:cs="Arial"/>
                <w:bCs/>
                <w:sz w:val="20"/>
                <w:lang w:val="en-ZA"/>
              </w:rPr>
            </w:pPr>
            <w:proofErr w:type="spellStart"/>
            <w:r w:rsidRPr="00350D4B">
              <w:rPr>
                <w:rFonts w:ascii="Arial" w:hAnsi="Arial" w:cs="Arial"/>
                <w:bCs/>
                <w:sz w:val="20"/>
                <w:lang w:val="en-ZA"/>
              </w:rPr>
              <w:t>i</w:t>
            </w:r>
            <w:proofErr w:type="spellEnd"/>
            <w:r w:rsidRPr="00350D4B">
              <w:rPr>
                <w:rFonts w:ascii="Arial" w:hAnsi="Arial" w:cs="Arial"/>
                <w:bCs/>
                <w:sz w:val="20"/>
                <w:lang w:val="en-ZA"/>
              </w:rPr>
              <w:t xml:space="preserve">) a cooperative, which is at least 51% owned by black </w:t>
            </w:r>
            <w:proofErr w:type="gramStart"/>
            <w:r w:rsidRPr="00350D4B">
              <w:rPr>
                <w:rFonts w:ascii="Arial" w:hAnsi="Arial" w:cs="Arial"/>
                <w:bCs/>
                <w:sz w:val="20"/>
                <w:lang w:val="en-ZA"/>
              </w:rPr>
              <w:t>people;</w:t>
            </w:r>
            <w:proofErr w:type="gramEnd"/>
          </w:p>
          <w:p w14:paraId="11D81E5F"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 xml:space="preserve">j) an EME or QSE, which is at least 51% owned by black people who are military </w:t>
            </w:r>
            <w:proofErr w:type="gramStart"/>
            <w:r w:rsidRPr="00350D4B">
              <w:rPr>
                <w:rFonts w:ascii="Arial" w:hAnsi="Arial" w:cs="Arial"/>
                <w:bCs/>
                <w:sz w:val="20"/>
                <w:lang w:val="en-ZA"/>
              </w:rPr>
              <w:t>veterans;</w:t>
            </w:r>
            <w:proofErr w:type="gramEnd"/>
          </w:p>
          <w:p w14:paraId="2B11DE02"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or</w:t>
            </w:r>
          </w:p>
          <w:p w14:paraId="677EAEBE"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k) more than one of the categories referred to in paragraphs (a) to (h).</w:t>
            </w:r>
          </w:p>
          <w:p w14:paraId="02029BD3" w14:textId="77777777" w:rsidR="00350D4B" w:rsidRPr="00350D4B" w:rsidRDefault="00350D4B" w:rsidP="00350D4B">
            <w:pPr>
              <w:tabs>
                <w:tab w:val="left" w:pos="720"/>
              </w:tabs>
              <w:jc w:val="both"/>
              <w:rPr>
                <w:rFonts w:ascii="Arial" w:hAnsi="Arial" w:cs="Arial"/>
                <w:bCs/>
                <w:sz w:val="20"/>
                <w:lang w:val="en-ZA"/>
              </w:rPr>
            </w:pPr>
          </w:p>
          <w:p w14:paraId="3920973D" w14:textId="77777777" w:rsidR="00350D4B" w:rsidRPr="00350D4B" w:rsidRDefault="00350D4B" w:rsidP="00350D4B">
            <w:pPr>
              <w:tabs>
                <w:tab w:val="left" w:pos="720"/>
              </w:tabs>
              <w:jc w:val="both"/>
              <w:rPr>
                <w:rFonts w:ascii="Arial" w:hAnsi="Arial" w:cs="Arial"/>
                <w:bCs/>
                <w:sz w:val="20"/>
                <w:lang w:val="en-ZA"/>
              </w:rPr>
            </w:pPr>
            <w:r w:rsidRPr="00350D4B">
              <w:rPr>
                <w:rFonts w:ascii="Arial" w:hAnsi="Arial" w:cs="Arial"/>
                <w:bCs/>
                <w:sz w:val="20"/>
                <w:lang w:val="en-ZA"/>
              </w:rPr>
              <w:t xml:space="preserve">Tender Returnable if the above element is a </w:t>
            </w:r>
            <w:proofErr w:type="gramStart"/>
            <w:r w:rsidRPr="00350D4B">
              <w:rPr>
                <w:rFonts w:ascii="Arial" w:hAnsi="Arial" w:cs="Arial"/>
                <w:bCs/>
                <w:sz w:val="20"/>
                <w:lang w:val="en-ZA"/>
              </w:rPr>
              <w:t>requirement;</w:t>
            </w:r>
            <w:proofErr w:type="gramEnd"/>
          </w:p>
          <w:p w14:paraId="3256D1BC" w14:textId="77777777" w:rsidR="00350D4B" w:rsidRPr="00350D4B" w:rsidRDefault="00350D4B" w:rsidP="00350D4B">
            <w:pPr>
              <w:numPr>
                <w:ilvl w:val="0"/>
                <w:numId w:val="21"/>
              </w:numPr>
              <w:tabs>
                <w:tab w:val="left" w:pos="720"/>
              </w:tabs>
              <w:jc w:val="both"/>
              <w:rPr>
                <w:rFonts w:ascii="Arial" w:hAnsi="Arial" w:cs="Arial"/>
                <w:bCs/>
                <w:sz w:val="20"/>
                <w:lang w:val="en-ZA"/>
              </w:rPr>
            </w:pPr>
            <w:r w:rsidRPr="00350D4B">
              <w:rPr>
                <w:rFonts w:ascii="Arial" w:hAnsi="Arial" w:cs="Arial"/>
                <w:bCs/>
                <w:sz w:val="20"/>
                <w:lang w:val="en-ZA"/>
              </w:rPr>
              <w:t>Proof of a sub-contract agreement/s must be submitted.</w:t>
            </w:r>
          </w:p>
          <w:p w14:paraId="47B8EA38" w14:textId="77777777" w:rsidR="00350D4B" w:rsidRPr="00350D4B" w:rsidRDefault="00350D4B" w:rsidP="00350D4B">
            <w:pPr>
              <w:numPr>
                <w:ilvl w:val="0"/>
                <w:numId w:val="21"/>
              </w:numPr>
              <w:tabs>
                <w:tab w:val="left" w:pos="720"/>
              </w:tabs>
              <w:jc w:val="both"/>
              <w:rPr>
                <w:rFonts w:ascii="Arial" w:hAnsi="Arial" w:cs="Arial"/>
                <w:bCs/>
                <w:sz w:val="20"/>
                <w:lang w:val="en-ZA"/>
              </w:rPr>
            </w:pPr>
            <w:r w:rsidRPr="00350D4B">
              <w:rPr>
                <w:rFonts w:ascii="Arial" w:hAnsi="Arial" w:cs="Arial"/>
                <w:bCs/>
                <w:sz w:val="20"/>
                <w:lang w:val="en-ZA"/>
              </w:rPr>
              <w:t>CSD report of subcontractors</w:t>
            </w:r>
          </w:p>
          <w:p w14:paraId="1BFE46C7" w14:textId="5CFE4B0C" w:rsidR="00350D4B" w:rsidRPr="00350D4B" w:rsidRDefault="00350D4B" w:rsidP="00350D4B">
            <w:pPr>
              <w:numPr>
                <w:ilvl w:val="0"/>
                <w:numId w:val="21"/>
              </w:numPr>
              <w:tabs>
                <w:tab w:val="left" w:pos="720"/>
              </w:tabs>
              <w:jc w:val="both"/>
              <w:rPr>
                <w:rFonts w:ascii="Arial" w:hAnsi="Arial" w:cs="Arial"/>
                <w:bCs/>
                <w:sz w:val="20"/>
                <w:lang w:val="en-ZA"/>
              </w:rPr>
            </w:pPr>
            <w:r w:rsidRPr="00350D4B">
              <w:rPr>
                <w:rFonts w:ascii="Arial" w:hAnsi="Arial" w:cs="Arial"/>
                <w:bCs/>
                <w:sz w:val="20"/>
                <w:lang w:val="en-ZA"/>
              </w:rPr>
              <w:t xml:space="preserve">Sub-contractor/s B-BBEE certificate / </w:t>
            </w:r>
            <w:proofErr w:type="gramStart"/>
            <w:r w:rsidRPr="00350D4B">
              <w:rPr>
                <w:rFonts w:ascii="Arial" w:hAnsi="Arial" w:cs="Arial"/>
                <w:bCs/>
                <w:sz w:val="20"/>
                <w:lang w:val="en-ZA"/>
              </w:rPr>
              <w:t>sworn affidavit</w:t>
            </w:r>
            <w:proofErr w:type="gramEnd"/>
            <w:r w:rsidRPr="00350D4B">
              <w:rPr>
                <w:rFonts w:ascii="Arial" w:hAnsi="Arial" w:cs="Arial"/>
                <w:bCs/>
                <w:sz w:val="20"/>
                <w:lang w:val="en-ZA"/>
              </w:rPr>
              <w:t xml:space="preserve"> must be submitted.</w:t>
            </w:r>
          </w:p>
          <w:p w14:paraId="2291F54F" w14:textId="77777777" w:rsidR="00350D4B" w:rsidRPr="00350D4B" w:rsidRDefault="00350D4B" w:rsidP="00350D4B">
            <w:pPr>
              <w:numPr>
                <w:ilvl w:val="0"/>
                <w:numId w:val="21"/>
              </w:numPr>
              <w:tabs>
                <w:tab w:val="left" w:pos="720"/>
              </w:tabs>
              <w:jc w:val="both"/>
              <w:rPr>
                <w:rFonts w:ascii="Arial" w:hAnsi="Arial" w:cs="Arial"/>
                <w:bCs/>
                <w:sz w:val="20"/>
                <w:lang w:val="en-ZA"/>
              </w:rPr>
            </w:pPr>
          </w:p>
          <w:p w14:paraId="04EE115F" w14:textId="77777777" w:rsidR="00350D4B" w:rsidRPr="00350D4B" w:rsidRDefault="00350D4B" w:rsidP="00350D4B">
            <w:pPr>
              <w:tabs>
                <w:tab w:val="left" w:pos="720"/>
              </w:tabs>
              <w:jc w:val="both"/>
              <w:rPr>
                <w:rFonts w:ascii="Arial" w:hAnsi="Arial" w:cs="Arial"/>
                <w:bCs/>
                <w:sz w:val="20"/>
                <w:lang w:val="en-ZA"/>
              </w:rPr>
            </w:pPr>
          </w:p>
          <w:p w14:paraId="3C1D0B28" w14:textId="77777777" w:rsidR="00350D4B" w:rsidRPr="00350D4B" w:rsidRDefault="00350D4B" w:rsidP="00350D4B">
            <w:pPr>
              <w:tabs>
                <w:tab w:val="left" w:pos="720"/>
              </w:tabs>
              <w:jc w:val="both"/>
              <w:rPr>
                <w:rFonts w:ascii="Arial" w:hAnsi="Arial" w:cs="Arial"/>
                <w:bCs/>
                <w:sz w:val="20"/>
                <w:lang w:val="en-ZA"/>
              </w:rPr>
            </w:pPr>
          </w:p>
          <w:p w14:paraId="4141C65D" w14:textId="77777777" w:rsidR="00350D4B" w:rsidRPr="00350D4B" w:rsidRDefault="00350D4B" w:rsidP="00350D4B">
            <w:pPr>
              <w:tabs>
                <w:tab w:val="left" w:pos="720"/>
              </w:tabs>
              <w:jc w:val="both"/>
              <w:rPr>
                <w:rFonts w:ascii="Arial" w:hAnsi="Arial" w:cs="Arial"/>
                <w:b/>
                <w:sz w:val="20"/>
              </w:rPr>
            </w:pPr>
            <w:r w:rsidRPr="00350D4B">
              <w:rPr>
                <w:rFonts w:ascii="Arial" w:hAnsi="Arial" w:cs="Arial"/>
                <w:bCs/>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r w:rsidRPr="00350D4B">
              <w:rPr>
                <w:rFonts w:ascii="Arial" w:hAnsi="Arial" w:cs="Arial"/>
                <w:b/>
                <w:sz w:val="20"/>
                <w:lang w:val="en-ZA"/>
              </w:rPr>
              <w:t>.</w:t>
            </w:r>
          </w:p>
          <w:p w14:paraId="63B4230F" w14:textId="77777777" w:rsidR="00350D4B" w:rsidRDefault="00350D4B" w:rsidP="003E2568">
            <w:pPr>
              <w:tabs>
                <w:tab w:val="left" w:pos="720"/>
              </w:tabs>
              <w:jc w:val="both"/>
              <w:rPr>
                <w:rFonts w:ascii="Arial" w:hAnsi="Arial" w:cs="Arial"/>
                <w:b/>
                <w:sz w:val="20"/>
              </w:rPr>
            </w:pPr>
          </w:p>
          <w:p w14:paraId="1DB35C04" w14:textId="04DDD269" w:rsidR="00A717BD" w:rsidRDefault="00A717BD" w:rsidP="003E2568">
            <w:pPr>
              <w:tabs>
                <w:tab w:val="left" w:pos="720"/>
              </w:tabs>
              <w:jc w:val="both"/>
              <w:rPr>
                <w:rFonts w:ascii="Arial" w:hAnsi="Arial" w:cs="Arial"/>
                <w:b/>
                <w:sz w:val="20"/>
              </w:rPr>
            </w:pPr>
          </w:p>
          <w:p w14:paraId="031A4D90" w14:textId="50402268" w:rsidR="00A717BD" w:rsidRDefault="00A717BD" w:rsidP="00A717BD">
            <w:pPr>
              <w:tabs>
                <w:tab w:val="left" w:pos="720"/>
              </w:tabs>
              <w:jc w:val="both"/>
              <w:rPr>
                <w:rFonts w:ascii="Arial" w:hAnsi="Arial" w:cs="Arial"/>
                <w:b/>
                <w:sz w:val="20"/>
              </w:rPr>
            </w:pPr>
            <w:r w:rsidRPr="00A717BD">
              <w:rPr>
                <w:rFonts w:ascii="Arial" w:hAnsi="Arial" w:cs="Arial"/>
                <w:b/>
                <w:sz w:val="20"/>
              </w:rPr>
              <w:t xml:space="preserve">Section </w:t>
            </w:r>
            <w:r w:rsidR="00C30388">
              <w:rPr>
                <w:rFonts w:ascii="Arial" w:hAnsi="Arial" w:cs="Arial"/>
                <w:b/>
                <w:sz w:val="20"/>
              </w:rPr>
              <w:t>3</w:t>
            </w:r>
            <w:r w:rsidRPr="00A717BD">
              <w:rPr>
                <w:rFonts w:ascii="Arial" w:hAnsi="Arial" w:cs="Arial"/>
                <w:b/>
                <w:sz w:val="20"/>
              </w:rPr>
              <w:t>: General Information on Validity of Sworn Affidavits</w:t>
            </w:r>
          </w:p>
          <w:p w14:paraId="4774C307" w14:textId="77777777" w:rsidR="00C30388" w:rsidRPr="00A717BD" w:rsidRDefault="00C30388" w:rsidP="00A717BD">
            <w:pPr>
              <w:tabs>
                <w:tab w:val="left" w:pos="720"/>
              </w:tabs>
              <w:jc w:val="both"/>
              <w:rPr>
                <w:rFonts w:ascii="Arial" w:hAnsi="Arial" w:cs="Arial"/>
                <w:b/>
                <w:sz w:val="20"/>
              </w:rPr>
            </w:pPr>
          </w:p>
          <w:tbl>
            <w:tblPr>
              <w:tblStyle w:val="TableGrid"/>
              <w:tblW w:w="0" w:type="auto"/>
              <w:tblLook w:val="04A0" w:firstRow="1" w:lastRow="0" w:firstColumn="1" w:lastColumn="0" w:noHBand="0" w:noVBand="1"/>
            </w:tblPr>
            <w:tblGrid>
              <w:gridCol w:w="8790"/>
            </w:tblGrid>
            <w:tr w:rsidR="00A717BD" w:rsidRPr="00A717BD" w14:paraId="5CBEFF00" w14:textId="77777777" w:rsidTr="00963144">
              <w:tc>
                <w:tcPr>
                  <w:tcW w:w="9016" w:type="dxa"/>
                  <w:shd w:val="clear" w:color="auto" w:fill="000000" w:themeFill="text1"/>
                </w:tcPr>
                <w:p w14:paraId="231E4EBA" w14:textId="77777777" w:rsidR="00A717BD" w:rsidRPr="00A717BD" w:rsidRDefault="00A717BD" w:rsidP="00A717BD">
                  <w:pPr>
                    <w:tabs>
                      <w:tab w:val="left" w:pos="720"/>
                      <w:tab w:val="center" w:pos="4513"/>
                      <w:tab w:val="right" w:pos="9026"/>
                    </w:tabs>
                    <w:jc w:val="both"/>
                    <w:rPr>
                      <w:rFonts w:ascii="Arial" w:hAnsi="Arial" w:cs="Arial"/>
                      <w:b/>
                      <w:sz w:val="20"/>
                    </w:rPr>
                  </w:pPr>
                  <w:r w:rsidRPr="00A717BD">
                    <w:rPr>
                      <w:rFonts w:ascii="Arial" w:hAnsi="Arial" w:cs="Arial"/>
                      <w:b/>
                      <w:sz w:val="20"/>
                    </w:rPr>
                    <w:t>The following must be considered when it comes to validity of Affidavits;</w:t>
                  </w:r>
                </w:p>
              </w:tc>
            </w:tr>
            <w:tr w:rsidR="00A717BD" w:rsidRPr="00A717BD" w14:paraId="735E5A2C" w14:textId="77777777" w:rsidTr="00963144">
              <w:tc>
                <w:tcPr>
                  <w:tcW w:w="9016" w:type="dxa"/>
                  <w:shd w:val="clear" w:color="auto" w:fill="DDD9C3" w:themeFill="background2" w:themeFillShade="E6"/>
                </w:tcPr>
                <w:p w14:paraId="26499425" w14:textId="77777777" w:rsidR="00A717BD" w:rsidRPr="00A717BD" w:rsidRDefault="00A717BD" w:rsidP="00A717BD">
                  <w:pPr>
                    <w:tabs>
                      <w:tab w:val="left" w:pos="720"/>
                      <w:tab w:val="center" w:pos="4513"/>
                      <w:tab w:val="right" w:pos="9026"/>
                    </w:tabs>
                    <w:jc w:val="both"/>
                    <w:rPr>
                      <w:rFonts w:ascii="Arial" w:hAnsi="Arial" w:cs="Arial"/>
                      <w:b/>
                      <w:sz w:val="20"/>
                      <w:lang w:val="en-ZA"/>
                    </w:rPr>
                  </w:pPr>
                  <w:r w:rsidRPr="00A717BD">
                    <w:rPr>
                      <w:rFonts w:ascii="Arial" w:hAnsi="Arial" w:cs="Arial"/>
                      <w:b/>
                      <w:sz w:val="20"/>
                      <w:lang w:val="en-ZA"/>
                    </w:rPr>
                    <w:t>Tenderers submitting B-BBEE Sworn Affidavits must ensure that the affidavits meet the following key pointers to ensure their validity:</w:t>
                  </w:r>
                </w:p>
                <w:p w14:paraId="6FC50D8E" w14:textId="77777777" w:rsidR="00A717BD" w:rsidRPr="00A717BD" w:rsidRDefault="00A717BD" w:rsidP="00A717BD">
                  <w:pPr>
                    <w:numPr>
                      <w:ilvl w:val="0"/>
                      <w:numId w:val="20"/>
                    </w:numPr>
                    <w:tabs>
                      <w:tab w:val="left" w:pos="720"/>
                      <w:tab w:val="center" w:pos="4513"/>
                      <w:tab w:val="right" w:pos="9026"/>
                    </w:tabs>
                    <w:jc w:val="both"/>
                    <w:rPr>
                      <w:rFonts w:ascii="Arial" w:hAnsi="Arial" w:cs="Arial"/>
                      <w:b/>
                      <w:sz w:val="20"/>
                      <w:lang w:val="en-ZA"/>
                    </w:rPr>
                  </w:pPr>
                  <w:r w:rsidRPr="00A717BD">
                    <w:rPr>
                      <w:rFonts w:ascii="Arial" w:hAnsi="Arial" w:cs="Arial"/>
                      <w:b/>
                      <w:sz w:val="20"/>
                      <w:lang w:val="en-ZA"/>
                    </w:rPr>
                    <w:t xml:space="preserve">Name/s of deponent as they appear in the identity document and the identity number. </w:t>
                  </w:r>
                </w:p>
                <w:p w14:paraId="75A5F0AD" w14:textId="77777777" w:rsidR="00A717BD" w:rsidRPr="00A717BD" w:rsidRDefault="00A717BD" w:rsidP="00A717BD">
                  <w:pPr>
                    <w:numPr>
                      <w:ilvl w:val="0"/>
                      <w:numId w:val="20"/>
                    </w:numPr>
                    <w:tabs>
                      <w:tab w:val="left" w:pos="720"/>
                      <w:tab w:val="center" w:pos="4513"/>
                      <w:tab w:val="right" w:pos="9026"/>
                    </w:tabs>
                    <w:jc w:val="both"/>
                    <w:rPr>
                      <w:rFonts w:ascii="Arial" w:hAnsi="Arial" w:cs="Arial"/>
                      <w:b/>
                      <w:sz w:val="20"/>
                      <w:u w:val="single"/>
                      <w:lang w:val="en-ZA"/>
                    </w:rPr>
                  </w:pPr>
                  <w:r w:rsidRPr="00A717BD">
                    <w:rPr>
                      <w:rFonts w:ascii="Arial" w:hAnsi="Arial" w:cs="Arial"/>
                      <w:b/>
                      <w:sz w:val="20"/>
                      <w:lang w:val="en-ZA"/>
                    </w:rPr>
                    <w:t xml:space="preserve">Designation of the deponent as the director, owner or member must be indicated </w:t>
                  </w:r>
                  <w:proofErr w:type="gramStart"/>
                  <w:r w:rsidRPr="00A717BD">
                    <w:rPr>
                      <w:rFonts w:ascii="Arial" w:hAnsi="Arial" w:cs="Arial"/>
                      <w:b/>
                      <w:sz w:val="20"/>
                      <w:lang w:val="en-ZA"/>
                    </w:rPr>
                    <w:t>in order to</w:t>
                  </w:r>
                  <w:proofErr w:type="gramEnd"/>
                  <w:r w:rsidRPr="00A717BD">
                    <w:rPr>
                      <w:rFonts w:ascii="Arial" w:hAnsi="Arial" w:cs="Arial"/>
                      <w:b/>
                      <w:sz w:val="20"/>
                      <w:lang w:val="en-ZA"/>
                    </w:rPr>
                    <w:t xml:space="preserve"> know that person is duly authorised to depose of an affidavit. </w:t>
                  </w:r>
                  <w:r w:rsidRPr="00A717BD">
                    <w:rPr>
                      <w:rFonts w:ascii="Arial" w:hAnsi="Arial" w:cs="Arial"/>
                      <w:b/>
                      <w:sz w:val="20"/>
                      <w:u w:val="single"/>
                      <w:lang w:val="en-ZA"/>
                    </w:rPr>
                    <w:t>(Mark the applicable option).</w:t>
                  </w:r>
                </w:p>
                <w:p w14:paraId="7A0F12DB" w14:textId="77777777" w:rsidR="00A717BD" w:rsidRPr="00A717BD" w:rsidRDefault="00A717BD" w:rsidP="00A717BD">
                  <w:pPr>
                    <w:numPr>
                      <w:ilvl w:val="0"/>
                      <w:numId w:val="20"/>
                    </w:numPr>
                    <w:tabs>
                      <w:tab w:val="left" w:pos="720"/>
                      <w:tab w:val="center" w:pos="4513"/>
                      <w:tab w:val="right" w:pos="9026"/>
                    </w:tabs>
                    <w:jc w:val="both"/>
                    <w:rPr>
                      <w:rFonts w:ascii="Arial" w:hAnsi="Arial" w:cs="Arial"/>
                      <w:b/>
                      <w:sz w:val="20"/>
                      <w:lang w:val="en-ZA"/>
                    </w:rPr>
                  </w:pPr>
                  <w:r w:rsidRPr="00A717BD">
                    <w:rPr>
                      <w:rFonts w:ascii="Arial" w:hAnsi="Arial" w:cs="Arial"/>
                      <w:b/>
                      <w:sz w:val="20"/>
                      <w:lang w:val="en-ZA"/>
                    </w:rPr>
                    <w:lastRenderedPageBreak/>
                    <w:t xml:space="preserve">Name of enterprise as per enterprise registration documents issued by the CIPC, where applicable, and enterprise business address. </w:t>
                  </w:r>
                </w:p>
                <w:p w14:paraId="2F535F0F" w14:textId="77777777" w:rsidR="00A717BD" w:rsidRPr="00A717BD" w:rsidRDefault="00A717BD" w:rsidP="00A717BD">
                  <w:pPr>
                    <w:numPr>
                      <w:ilvl w:val="0"/>
                      <w:numId w:val="20"/>
                    </w:numPr>
                    <w:tabs>
                      <w:tab w:val="left" w:pos="720"/>
                      <w:tab w:val="center" w:pos="4513"/>
                      <w:tab w:val="right" w:pos="9026"/>
                    </w:tabs>
                    <w:jc w:val="both"/>
                    <w:rPr>
                      <w:rFonts w:ascii="Arial" w:hAnsi="Arial" w:cs="Arial"/>
                      <w:b/>
                      <w:sz w:val="20"/>
                      <w:lang w:val="en-ZA"/>
                    </w:rPr>
                  </w:pPr>
                  <w:r w:rsidRPr="00A717BD">
                    <w:rPr>
                      <w:rFonts w:ascii="Arial" w:hAnsi="Arial" w:cs="Arial"/>
                      <w:b/>
                      <w:sz w:val="20"/>
                      <w:lang w:val="en-ZA"/>
                    </w:rPr>
                    <w:t xml:space="preserve">Percentage of black ownership, black female </w:t>
                  </w:r>
                  <w:proofErr w:type="gramStart"/>
                  <w:r w:rsidRPr="00A717BD">
                    <w:rPr>
                      <w:rFonts w:ascii="Arial" w:hAnsi="Arial" w:cs="Arial"/>
                      <w:b/>
                      <w:sz w:val="20"/>
                      <w:lang w:val="en-ZA"/>
                    </w:rPr>
                    <w:t>ownership</w:t>
                  </w:r>
                  <w:proofErr w:type="gramEnd"/>
                  <w:r w:rsidRPr="00A717BD">
                    <w:rPr>
                      <w:rFonts w:ascii="Arial" w:hAnsi="Arial" w:cs="Arial"/>
                      <w:b/>
                      <w:sz w:val="20"/>
                      <w:lang w:val="en-ZA"/>
                    </w:rPr>
                    <w:t xml:space="preserve"> and designated group. In the case of specialised enterprises as per Statement 004, the percentage of black beneficiaries must be reflected. </w:t>
                  </w:r>
                  <w:r w:rsidRPr="00A717BD">
                    <w:rPr>
                      <w:rFonts w:ascii="Arial" w:hAnsi="Arial" w:cs="Arial"/>
                      <w:b/>
                      <w:sz w:val="20"/>
                      <w:u w:val="single"/>
                      <w:lang w:val="en-ZA"/>
                    </w:rPr>
                    <w:t>(No blank spaces to be left).</w:t>
                  </w:r>
                </w:p>
                <w:p w14:paraId="2C7293E6" w14:textId="77777777" w:rsidR="00A717BD" w:rsidRPr="00A717BD" w:rsidRDefault="00A717BD" w:rsidP="00A717BD">
                  <w:pPr>
                    <w:numPr>
                      <w:ilvl w:val="0"/>
                      <w:numId w:val="20"/>
                    </w:numPr>
                    <w:tabs>
                      <w:tab w:val="left" w:pos="720"/>
                      <w:tab w:val="center" w:pos="4513"/>
                      <w:tab w:val="right" w:pos="9026"/>
                    </w:tabs>
                    <w:jc w:val="both"/>
                    <w:rPr>
                      <w:rFonts w:ascii="Arial" w:hAnsi="Arial" w:cs="Arial"/>
                      <w:b/>
                      <w:sz w:val="20"/>
                      <w:lang w:val="en-ZA"/>
                    </w:rPr>
                  </w:pPr>
                  <w:r w:rsidRPr="00A717BD">
                    <w:rPr>
                      <w:rFonts w:ascii="Arial" w:hAnsi="Arial" w:cs="Arial"/>
                      <w:b/>
                      <w:sz w:val="20"/>
                      <w:lang w:val="en-ZA"/>
                    </w:rPr>
                    <w:t xml:space="preserve">Indicate total revenue for the year under review and whether it is based on audited financial statements or management account. </w:t>
                  </w:r>
                  <w:r w:rsidRPr="00A717BD">
                    <w:rPr>
                      <w:rFonts w:ascii="Arial" w:hAnsi="Arial" w:cs="Arial"/>
                      <w:b/>
                      <w:sz w:val="20"/>
                      <w:u w:val="single"/>
                      <w:lang w:val="en-ZA"/>
                    </w:rPr>
                    <w:t>(Mark the applicable option).</w:t>
                  </w:r>
                </w:p>
                <w:p w14:paraId="42A0A30A" w14:textId="77777777" w:rsidR="00A717BD" w:rsidRPr="00A717BD" w:rsidRDefault="00A717BD" w:rsidP="00A717BD">
                  <w:pPr>
                    <w:numPr>
                      <w:ilvl w:val="0"/>
                      <w:numId w:val="20"/>
                    </w:numPr>
                    <w:tabs>
                      <w:tab w:val="left" w:pos="720"/>
                      <w:tab w:val="center" w:pos="4513"/>
                      <w:tab w:val="right" w:pos="9026"/>
                    </w:tabs>
                    <w:jc w:val="both"/>
                    <w:rPr>
                      <w:rFonts w:ascii="Arial" w:hAnsi="Arial" w:cs="Arial"/>
                      <w:b/>
                      <w:sz w:val="20"/>
                      <w:lang w:val="en-ZA"/>
                    </w:rPr>
                  </w:pPr>
                  <w:r w:rsidRPr="00A717BD">
                    <w:rPr>
                      <w:rFonts w:ascii="Arial" w:hAnsi="Arial" w:cs="Arial"/>
                      <w:b/>
                      <w:sz w:val="20"/>
                      <w:lang w:val="en-ZA"/>
                    </w:rPr>
                    <w:t xml:space="preserve">Financial year end as per the enterprise’s registration documents, which was used to determine the total revenue. </w:t>
                  </w:r>
                  <w:r w:rsidRPr="00A717BD">
                    <w:rPr>
                      <w:rFonts w:ascii="Arial" w:hAnsi="Arial" w:cs="Arial"/>
                      <w:b/>
                      <w:sz w:val="20"/>
                      <w:u w:val="single"/>
                      <w:lang w:val="en-ZA"/>
                    </w:rPr>
                    <w:t>(Financial year end to be stipulated by day/month/year).</w:t>
                  </w:r>
                </w:p>
                <w:p w14:paraId="279B9139" w14:textId="77777777" w:rsidR="00A717BD" w:rsidRPr="00A717BD" w:rsidRDefault="00A717BD" w:rsidP="00A717BD">
                  <w:pPr>
                    <w:numPr>
                      <w:ilvl w:val="0"/>
                      <w:numId w:val="20"/>
                    </w:numPr>
                    <w:tabs>
                      <w:tab w:val="left" w:pos="720"/>
                      <w:tab w:val="center" w:pos="4513"/>
                      <w:tab w:val="right" w:pos="9026"/>
                    </w:tabs>
                    <w:jc w:val="both"/>
                    <w:rPr>
                      <w:rFonts w:ascii="Arial" w:hAnsi="Arial" w:cs="Arial"/>
                      <w:b/>
                      <w:sz w:val="20"/>
                      <w:lang w:val="en-ZA"/>
                    </w:rPr>
                  </w:pPr>
                  <w:r w:rsidRPr="00A717BD">
                    <w:rPr>
                      <w:rFonts w:ascii="Arial" w:hAnsi="Arial" w:cs="Arial"/>
                      <w:b/>
                      <w:sz w:val="20"/>
                      <w:lang w:val="en-ZA"/>
                    </w:rPr>
                    <w:t>B-BBEE Status level. An enterprise can only have one status level. (Tick applicable level)</w:t>
                  </w:r>
                </w:p>
                <w:p w14:paraId="161F0257" w14:textId="77777777" w:rsidR="00A717BD" w:rsidRPr="00A717BD" w:rsidRDefault="00A717BD" w:rsidP="00A717BD">
                  <w:pPr>
                    <w:numPr>
                      <w:ilvl w:val="0"/>
                      <w:numId w:val="20"/>
                    </w:numPr>
                    <w:tabs>
                      <w:tab w:val="left" w:pos="720"/>
                      <w:tab w:val="center" w:pos="4513"/>
                      <w:tab w:val="right" w:pos="9026"/>
                    </w:tabs>
                    <w:jc w:val="both"/>
                    <w:rPr>
                      <w:rFonts w:ascii="Arial" w:hAnsi="Arial" w:cs="Arial"/>
                      <w:b/>
                      <w:sz w:val="20"/>
                      <w:lang w:val="en-ZA"/>
                    </w:rPr>
                  </w:pPr>
                  <w:r w:rsidRPr="00A717BD">
                    <w:rPr>
                      <w:rFonts w:ascii="Arial" w:hAnsi="Arial" w:cs="Arial"/>
                      <w:b/>
                      <w:sz w:val="20"/>
                      <w:lang w:val="en-ZA"/>
                    </w:rPr>
                    <w:t xml:space="preserve">Empowering supplier status must be indicated. For QSEs, the deponent must select the basis for the empowering supplier status. </w:t>
                  </w:r>
                </w:p>
                <w:p w14:paraId="3EA973C9" w14:textId="77777777" w:rsidR="00A717BD" w:rsidRPr="00A717BD" w:rsidRDefault="00A717BD" w:rsidP="00A717BD">
                  <w:pPr>
                    <w:numPr>
                      <w:ilvl w:val="0"/>
                      <w:numId w:val="20"/>
                    </w:numPr>
                    <w:tabs>
                      <w:tab w:val="left" w:pos="720"/>
                      <w:tab w:val="center" w:pos="4513"/>
                      <w:tab w:val="right" w:pos="9026"/>
                    </w:tabs>
                    <w:jc w:val="both"/>
                    <w:rPr>
                      <w:rFonts w:ascii="Arial" w:hAnsi="Arial" w:cs="Arial"/>
                      <w:b/>
                      <w:sz w:val="20"/>
                      <w:lang w:val="en-ZA"/>
                    </w:rPr>
                  </w:pPr>
                  <w:r w:rsidRPr="00A717BD">
                    <w:rPr>
                      <w:rFonts w:ascii="Arial" w:hAnsi="Arial" w:cs="Arial"/>
                      <w:b/>
                      <w:sz w:val="20"/>
                      <w:lang w:val="en-ZA"/>
                    </w:rPr>
                    <w:t xml:space="preserve">Date deponent signed and date of Commissioner of Oath must be the same. </w:t>
                  </w:r>
                  <w:r w:rsidRPr="00A717BD">
                    <w:rPr>
                      <w:rFonts w:ascii="Arial" w:hAnsi="Arial" w:cs="Arial"/>
                      <w:b/>
                      <w:sz w:val="20"/>
                      <w:u w:val="single"/>
                      <w:lang w:val="en-ZA"/>
                    </w:rPr>
                    <w:t xml:space="preserve">(The </w:t>
                  </w:r>
                  <w:proofErr w:type="gramStart"/>
                  <w:r w:rsidRPr="00A717BD">
                    <w:rPr>
                      <w:rFonts w:ascii="Arial" w:hAnsi="Arial" w:cs="Arial"/>
                      <w:b/>
                      <w:sz w:val="20"/>
                      <w:u w:val="single"/>
                      <w:lang w:val="en-ZA"/>
                    </w:rPr>
                    <w:t>sworn affidavit</w:t>
                  </w:r>
                  <w:proofErr w:type="gramEnd"/>
                  <w:r w:rsidRPr="00A717BD">
                    <w:rPr>
                      <w:rFonts w:ascii="Arial" w:hAnsi="Arial" w:cs="Arial"/>
                      <w:b/>
                      <w:sz w:val="20"/>
                      <w:u w:val="single"/>
                      <w:lang w:val="en-ZA"/>
                    </w:rPr>
                    <w:t xml:space="preserve"> must be signed in the presence of the Commissioner of Oath. </w:t>
                  </w:r>
                  <w:proofErr w:type="gramStart"/>
                  <w:r w:rsidRPr="00A717BD">
                    <w:rPr>
                      <w:rFonts w:ascii="Arial" w:hAnsi="Arial" w:cs="Arial"/>
                      <w:b/>
                      <w:sz w:val="20"/>
                      <w:u w:val="single"/>
                      <w:lang w:val="en-ZA"/>
                    </w:rPr>
                    <w:t>Furthermore</w:t>
                  </w:r>
                  <w:proofErr w:type="gramEnd"/>
                  <w:r w:rsidRPr="00A717BD">
                    <w:rPr>
                      <w:rFonts w:ascii="Arial" w:hAnsi="Arial" w:cs="Arial"/>
                      <w:b/>
                      <w:sz w:val="20"/>
                      <w:u w:val="single"/>
                      <w:lang w:val="en-ZA"/>
                    </w:rPr>
                    <w:t xml:space="preserve"> the Commissioner must also sign and stamp)</w:t>
                  </w:r>
                </w:p>
                <w:p w14:paraId="05CBB7FF" w14:textId="77777777" w:rsidR="00A717BD" w:rsidRPr="00A717BD" w:rsidRDefault="00A717BD" w:rsidP="00A717BD">
                  <w:pPr>
                    <w:numPr>
                      <w:ilvl w:val="0"/>
                      <w:numId w:val="20"/>
                    </w:numPr>
                    <w:tabs>
                      <w:tab w:val="left" w:pos="720"/>
                      <w:tab w:val="center" w:pos="4513"/>
                      <w:tab w:val="right" w:pos="9026"/>
                    </w:tabs>
                    <w:jc w:val="both"/>
                    <w:rPr>
                      <w:rFonts w:ascii="Arial" w:hAnsi="Arial" w:cs="Arial"/>
                      <w:b/>
                      <w:sz w:val="20"/>
                      <w:lang w:val="en-ZA"/>
                    </w:rPr>
                  </w:pPr>
                  <w:r w:rsidRPr="00A717BD">
                    <w:rPr>
                      <w:rFonts w:ascii="Arial" w:hAnsi="Arial" w:cs="Arial"/>
                      <w:b/>
                      <w:sz w:val="20"/>
                      <w:lang w:val="en-ZA"/>
                    </w:rPr>
                    <w:t xml:space="preserve">Commissioner of Oath cannot be an employee or ex officio of the enterprise because, a person cannot by law, commission </w:t>
                  </w:r>
                  <w:proofErr w:type="gramStart"/>
                  <w:r w:rsidRPr="00A717BD">
                    <w:rPr>
                      <w:rFonts w:ascii="Arial" w:hAnsi="Arial" w:cs="Arial"/>
                      <w:b/>
                      <w:sz w:val="20"/>
                      <w:lang w:val="en-ZA"/>
                    </w:rPr>
                    <w:t>a sworn affidavit</w:t>
                  </w:r>
                  <w:proofErr w:type="gramEnd"/>
                  <w:r w:rsidRPr="00A717BD">
                    <w:rPr>
                      <w:rFonts w:ascii="Arial" w:hAnsi="Arial" w:cs="Arial"/>
                      <w:b/>
                      <w:sz w:val="20"/>
                      <w:lang w:val="en-ZA"/>
                    </w:rPr>
                    <w:t xml:space="preserve"> in which they have an interest.</w:t>
                  </w:r>
                </w:p>
              </w:tc>
            </w:tr>
          </w:tbl>
          <w:p w14:paraId="4CDDA829" w14:textId="77777777" w:rsidR="00A717BD" w:rsidRPr="003E2568" w:rsidRDefault="00A717BD" w:rsidP="003E2568">
            <w:pPr>
              <w:tabs>
                <w:tab w:val="left" w:pos="720"/>
              </w:tabs>
              <w:jc w:val="both"/>
              <w:rPr>
                <w:rFonts w:ascii="Arial" w:hAnsi="Arial" w:cs="Arial"/>
                <w:b/>
                <w:sz w:val="20"/>
              </w:rPr>
            </w:pPr>
          </w:p>
          <w:p w14:paraId="313B5BDF" w14:textId="77777777" w:rsidR="003E2568" w:rsidRPr="000C5130" w:rsidRDefault="003E2568" w:rsidP="003E2568">
            <w:pPr>
              <w:tabs>
                <w:tab w:val="left" w:pos="720"/>
              </w:tabs>
              <w:jc w:val="both"/>
              <w:rPr>
                <w:rFonts w:ascii="Arial" w:hAnsi="Arial" w:cs="Arial"/>
                <w:sz w:val="20"/>
              </w:rPr>
            </w:pPr>
          </w:p>
          <w:p w14:paraId="4D4050C7" w14:textId="77777777" w:rsidR="003E2568" w:rsidRPr="000C5130" w:rsidRDefault="003E2568" w:rsidP="003E2568">
            <w:pPr>
              <w:tabs>
                <w:tab w:val="left" w:pos="720"/>
              </w:tabs>
              <w:jc w:val="both"/>
              <w:rPr>
                <w:rFonts w:ascii="Arial" w:hAnsi="Arial" w:cs="Arial"/>
                <w:sz w:val="20"/>
              </w:rPr>
            </w:pPr>
          </w:p>
          <w:p w14:paraId="3767C92C" w14:textId="77777777" w:rsidR="003E2568" w:rsidRPr="000C5130" w:rsidRDefault="003E2568" w:rsidP="003E2568">
            <w:pPr>
              <w:tabs>
                <w:tab w:val="left" w:pos="720"/>
              </w:tabs>
              <w:jc w:val="both"/>
              <w:rPr>
                <w:rFonts w:ascii="Arial" w:hAnsi="Arial" w:cs="Arial"/>
                <w:sz w:val="20"/>
              </w:rPr>
            </w:pPr>
          </w:p>
          <w:p w14:paraId="11EEA8E9" w14:textId="77777777" w:rsidR="003E2568" w:rsidRPr="000C5130" w:rsidRDefault="003E2568" w:rsidP="003E2568">
            <w:pPr>
              <w:tabs>
                <w:tab w:val="left" w:pos="720"/>
              </w:tabs>
              <w:jc w:val="both"/>
              <w:rPr>
                <w:rFonts w:ascii="Arial" w:hAnsi="Arial" w:cs="Arial"/>
                <w:sz w:val="20"/>
              </w:rPr>
            </w:pPr>
          </w:p>
        </w:tc>
      </w:tr>
    </w:tbl>
    <w:p w14:paraId="0AE9296A" w14:textId="77777777" w:rsidR="00702C96" w:rsidRDefault="00702C96" w:rsidP="00304117">
      <w:pPr>
        <w:pBdr>
          <w:bottom w:val="single" w:sz="12" w:space="1" w:color="auto"/>
        </w:pBdr>
        <w:tabs>
          <w:tab w:val="left" w:pos="720"/>
        </w:tabs>
        <w:jc w:val="both"/>
        <w:rPr>
          <w:rFonts w:ascii="Arial" w:hAnsi="Arial" w:cs="Arial"/>
          <w:sz w:val="20"/>
        </w:rPr>
      </w:pPr>
    </w:p>
    <w:p w14:paraId="52F7F73E" w14:textId="0D2B6367" w:rsidR="001D3F40" w:rsidRPr="000E1A91" w:rsidRDefault="001D3F40" w:rsidP="001D3F40">
      <w:pPr>
        <w:spacing w:before="240" w:after="120" w:line="276" w:lineRule="auto"/>
        <w:rPr>
          <w:rFonts w:ascii="Arial" w:hAnsi="Arial" w:cs="Arial"/>
          <w:b/>
          <w:sz w:val="22"/>
        </w:rPr>
      </w:pPr>
      <w:r w:rsidRPr="000E1A91">
        <w:rPr>
          <w:rFonts w:ascii="Arial" w:hAnsi="Arial" w:cs="Arial"/>
          <w:b/>
          <w:sz w:val="22"/>
        </w:rPr>
        <w:t xml:space="preserve">Section </w:t>
      </w:r>
      <w:r w:rsidR="00C30388">
        <w:rPr>
          <w:rFonts w:ascii="Arial" w:hAnsi="Arial" w:cs="Arial"/>
          <w:b/>
          <w:sz w:val="22"/>
        </w:rPr>
        <w:t>4</w:t>
      </w:r>
      <w:r w:rsidRPr="000E1A91">
        <w:rPr>
          <w:rFonts w:ascii="Arial" w:hAnsi="Arial" w:cs="Arial"/>
          <w:b/>
          <w:sz w:val="22"/>
        </w:rPr>
        <w:t>: SDL&amp;I Penalty</w:t>
      </w:r>
    </w:p>
    <w:p w14:paraId="45525E87" w14:textId="77777777" w:rsidR="00C30388" w:rsidRDefault="00152B4B" w:rsidP="001D3F40">
      <w:pPr>
        <w:spacing w:after="200" w:line="276" w:lineRule="auto"/>
        <w:rPr>
          <w:rFonts w:ascii="Arial" w:hAnsi="Arial" w:cs="Arial"/>
          <w:sz w:val="22"/>
          <w:szCs w:val="22"/>
          <w:lang w:val="en-ZA"/>
        </w:rPr>
      </w:pPr>
      <w:r w:rsidRPr="00152B4B">
        <w:rPr>
          <w:rFonts w:ascii="Arial" w:hAnsi="Arial" w:cs="Arial"/>
          <w:sz w:val="22"/>
          <w:szCs w:val="22"/>
          <w:lang w:val="en-ZA"/>
        </w:rPr>
        <w:t xml:space="preserve">As security for the fulfilment of all SDL&amp;I obligations, Eskom will apply a penalty of 10.0% of every invoice amount (excluding VAT) for failure to submit SDL&amp;I performance reports every quarter; or failure to meet the SDL&amp;I obligations in a </w:t>
      </w:r>
      <w:proofErr w:type="gramStart"/>
      <w:r w:rsidRPr="00152B4B">
        <w:rPr>
          <w:rFonts w:ascii="Arial" w:hAnsi="Arial" w:cs="Arial"/>
          <w:sz w:val="22"/>
          <w:szCs w:val="22"/>
          <w:lang w:val="en-ZA"/>
        </w:rPr>
        <w:t>contract</w:t>
      </w:r>
      <w:proofErr w:type="gramEnd"/>
    </w:p>
    <w:p w14:paraId="4C53971B" w14:textId="5C9B635F" w:rsidR="001D3F40" w:rsidRDefault="001D3F40" w:rsidP="001D3F40">
      <w:pPr>
        <w:spacing w:after="200" w:line="276" w:lineRule="auto"/>
        <w:rPr>
          <w:rFonts w:ascii="Arial" w:eastAsia="Calibri" w:hAnsi="Arial" w:cs="Arial"/>
          <w:b/>
          <w:sz w:val="22"/>
          <w:szCs w:val="22"/>
          <w:lang w:val="en-ZA"/>
        </w:rPr>
      </w:pPr>
      <w:r>
        <w:rPr>
          <w:rFonts w:ascii="Arial" w:eastAsia="Calibri" w:hAnsi="Arial" w:cs="Arial"/>
          <w:b/>
          <w:sz w:val="22"/>
          <w:szCs w:val="22"/>
          <w:lang w:val="en-ZA"/>
        </w:rPr>
        <w:t xml:space="preserve">Section </w:t>
      </w:r>
      <w:r w:rsidR="00C30388">
        <w:rPr>
          <w:rFonts w:ascii="Arial" w:eastAsia="Calibri" w:hAnsi="Arial" w:cs="Arial"/>
          <w:b/>
          <w:sz w:val="22"/>
          <w:szCs w:val="22"/>
          <w:lang w:val="en-ZA"/>
        </w:rPr>
        <w:t>5</w:t>
      </w:r>
      <w:r>
        <w:rPr>
          <w:rFonts w:ascii="Arial" w:eastAsia="Calibri" w:hAnsi="Arial" w:cs="Arial"/>
          <w:b/>
          <w:sz w:val="22"/>
          <w:szCs w:val="22"/>
          <w:lang w:val="en-ZA"/>
        </w:rPr>
        <w:t>:</w:t>
      </w:r>
      <w:r w:rsidRPr="00147054">
        <w:rPr>
          <w:rFonts w:ascii="Arial" w:eastAsia="Calibri" w:hAnsi="Arial" w:cs="Arial"/>
          <w:b/>
          <w:sz w:val="22"/>
          <w:szCs w:val="22"/>
          <w:lang w:val="en-ZA"/>
        </w:rPr>
        <w:t xml:space="preserve"> </w:t>
      </w:r>
      <w:r w:rsidRPr="00F91E28">
        <w:rPr>
          <w:rFonts w:ascii="Arial" w:eastAsia="Calibri" w:hAnsi="Arial" w:cs="Arial"/>
          <w:b/>
          <w:sz w:val="22"/>
          <w:szCs w:val="22"/>
          <w:lang w:val="en-ZA"/>
        </w:rPr>
        <w:t>Reporting</w:t>
      </w:r>
      <w:r>
        <w:rPr>
          <w:rFonts w:ascii="Arial" w:eastAsia="Calibri" w:hAnsi="Arial" w:cs="Arial"/>
          <w:b/>
          <w:sz w:val="22"/>
          <w:szCs w:val="22"/>
          <w:lang w:val="en-ZA"/>
        </w:rPr>
        <w:t xml:space="preserve"> &amp; Monitoring </w:t>
      </w:r>
    </w:p>
    <w:p w14:paraId="3DD8D7CD" w14:textId="77777777" w:rsidR="001D3F40" w:rsidRPr="00F91E28" w:rsidRDefault="001D3F40" w:rsidP="001D3F40">
      <w:pPr>
        <w:spacing w:after="200"/>
        <w:jc w:val="both"/>
        <w:rPr>
          <w:rFonts w:ascii="Arial" w:eastAsia="Calibri" w:hAnsi="Arial" w:cs="Arial"/>
          <w:sz w:val="22"/>
          <w:szCs w:val="22"/>
          <w:lang w:val="en-GB"/>
        </w:rPr>
      </w:pPr>
      <w:bookmarkStart w:id="0" w:name="OLE_LINK6"/>
      <w:r w:rsidRPr="00F91E28">
        <w:rPr>
          <w:rFonts w:ascii="Arial" w:eastAsia="Calibri" w:hAnsi="Arial" w:cs="Arial"/>
          <w:sz w:val="22"/>
          <w:szCs w:val="22"/>
          <w:lang w:val="en-GB"/>
        </w:rPr>
        <w:t xml:space="preserve">The suppliers shall </w:t>
      </w:r>
      <w:proofErr w:type="gramStart"/>
      <w:r w:rsidRPr="00F91E28">
        <w:rPr>
          <w:rFonts w:ascii="Arial" w:eastAsia="Calibri" w:hAnsi="Arial" w:cs="Arial"/>
          <w:sz w:val="22"/>
          <w:szCs w:val="22"/>
          <w:lang w:val="en-GB"/>
        </w:rPr>
        <w:t>on a monthly basis</w:t>
      </w:r>
      <w:proofErr w:type="gramEnd"/>
      <w:r w:rsidRPr="00F91E28">
        <w:rPr>
          <w:rFonts w:ascii="Arial" w:eastAsia="Calibri" w:hAnsi="Arial" w:cs="Arial"/>
          <w:sz w:val="22"/>
          <w:szCs w:val="22"/>
          <w:lang w:val="en-GB"/>
        </w:rPr>
        <w:t xml:space="preserve"> submit a report to Eskom in accordance with Data Collection Template on their compliance with the SDL</w:t>
      </w:r>
      <w:r>
        <w:rPr>
          <w:rFonts w:ascii="Arial" w:eastAsia="Calibri" w:hAnsi="Arial" w:cs="Arial"/>
          <w:sz w:val="22"/>
          <w:szCs w:val="22"/>
          <w:lang w:val="en-GB"/>
        </w:rPr>
        <w:t>&amp;I</w:t>
      </w:r>
      <w:r w:rsidRPr="00F91E28">
        <w:rPr>
          <w:rFonts w:ascii="Arial" w:eastAsia="Calibri" w:hAnsi="Arial" w:cs="Arial"/>
          <w:sz w:val="22"/>
          <w:szCs w:val="22"/>
          <w:lang w:val="en-GB"/>
        </w:rPr>
        <w:t xml:space="preserve"> obligations described above.</w:t>
      </w:r>
      <w:bookmarkEnd w:id="0"/>
    </w:p>
    <w:p w14:paraId="42DBAA04" w14:textId="0A921FFC" w:rsidR="001D3F40" w:rsidRPr="00F91E28" w:rsidRDefault="001D3F40" w:rsidP="001D3F40">
      <w:pPr>
        <w:spacing w:after="200"/>
        <w:jc w:val="both"/>
        <w:rPr>
          <w:rFonts w:ascii="Arial" w:eastAsia="Calibri" w:hAnsi="Arial" w:cs="Arial"/>
          <w:sz w:val="22"/>
          <w:szCs w:val="22"/>
          <w:lang w:val="en-GB"/>
        </w:rPr>
      </w:pPr>
      <w:r>
        <w:rPr>
          <w:rFonts w:ascii="Arial" w:eastAsia="Calibri" w:hAnsi="Arial" w:cs="Arial"/>
          <w:sz w:val="22"/>
          <w:szCs w:val="22"/>
          <w:lang w:val="en-GB"/>
        </w:rPr>
        <w:t>Eskom shall review the SD</w:t>
      </w:r>
      <w:r w:rsidRPr="00F91E28">
        <w:rPr>
          <w:rFonts w:ascii="Arial" w:eastAsia="Calibri" w:hAnsi="Arial" w:cs="Arial"/>
          <w:sz w:val="22"/>
          <w:szCs w:val="22"/>
          <w:lang w:val="en-GB"/>
        </w:rPr>
        <w:t>L</w:t>
      </w:r>
      <w:r>
        <w:rPr>
          <w:rFonts w:ascii="Arial" w:eastAsia="Calibri" w:hAnsi="Arial" w:cs="Arial"/>
          <w:sz w:val="22"/>
          <w:szCs w:val="22"/>
          <w:lang w:val="en-GB"/>
        </w:rPr>
        <w:t>&amp;I</w:t>
      </w:r>
      <w:r w:rsidRPr="00F91E28">
        <w:rPr>
          <w:rFonts w:ascii="Arial" w:eastAsia="Calibri" w:hAnsi="Arial" w:cs="Arial"/>
          <w:sz w:val="22"/>
          <w:szCs w:val="22"/>
          <w:lang w:val="en-GB"/>
        </w:rPr>
        <w:t xml:space="preserve"> reports submitted by the suppliers within </w:t>
      </w:r>
      <w:r w:rsidR="00024A85">
        <w:rPr>
          <w:rFonts w:ascii="Arial" w:eastAsia="Calibri" w:hAnsi="Arial" w:cs="Arial"/>
          <w:sz w:val="22"/>
          <w:szCs w:val="22"/>
          <w:lang w:val="en-GB"/>
        </w:rPr>
        <w:t>3</w:t>
      </w:r>
      <w:r w:rsidRPr="00F91E28">
        <w:rPr>
          <w:rFonts w:ascii="Arial" w:eastAsia="Calibri" w:hAnsi="Arial" w:cs="Arial"/>
          <w:sz w:val="22"/>
          <w:szCs w:val="22"/>
          <w:lang w:val="en-GB"/>
        </w:rPr>
        <w:t>0 (</w:t>
      </w:r>
      <w:r w:rsidR="00024A85">
        <w:rPr>
          <w:rFonts w:ascii="Arial" w:eastAsia="Calibri" w:hAnsi="Arial" w:cs="Arial"/>
          <w:sz w:val="22"/>
          <w:szCs w:val="22"/>
          <w:lang w:val="en-GB"/>
        </w:rPr>
        <w:t>thirty</w:t>
      </w:r>
      <w:r w:rsidRPr="00F91E28">
        <w:rPr>
          <w:rFonts w:ascii="Arial" w:eastAsia="Calibri" w:hAnsi="Arial" w:cs="Arial"/>
          <w:sz w:val="22"/>
          <w:szCs w:val="22"/>
          <w:lang w:val="en-GB"/>
        </w:rPr>
        <w:t xml:space="preserve">) days of receipt of the reports and notify the suppliers in writing if their </w:t>
      </w:r>
      <w:r>
        <w:rPr>
          <w:rFonts w:ascii="Arial" w:eastAsia="Calibri" w:hAnsi="Arial" w:cs="Arial"/>
          <w:sz w:val="22"/>
          <w:szCs w:val="22"/>
          <w:lang w:val="en-GB"/>
        </w:rPr>
        <w:t>SDL&amp;I</w:t>
      </w:r>
      <w:r w:rsidRPr="00F91E28">
        <w:rPr>
          <w:rFonts w:ascii="Arial" w:eastAsia="Calibri" w:hAnsi="Arial" w:cs="Arial"/>
          <w:sz w:val="22"/>
          <w:szCs w:val="22"/>
          <w:lang w:val="en-GB"/>
        </w:rPr>
        <w:t xml:space="preserve"> obligations have not been met.</w:t>
      </w:r>
    </w:p>
    <w:p w14:paraId="00162D6E" w14:textId="77777777" w:rsidR="001D3F40" w:rsidRDefault="001D3F40" w:rsidP="001D3F40">
      <w:pPr>
        <w:spacing w:after="200"/>
        <w:jc w:val="both"/>
        <w:rPr>
          <w:rFonts w:ascii="Arial" w:eastAsia="Calibri" w:hAnsi="Arial" w:cs="Arial"/>
          <w:sz w:val="22"/>
          <w:szCs w:val="22"/>
          <w:lang w:val="en-ZA"/>
        </w:rPr>
      </w:pPr>
      <w:r w:rsidRPr="00F91E28">
        <w:rPr>
          <w:rFonts w:ascii="Arial" w:eastAsia="Calibri" w:hAnsi="Arial" w:cs="Arial"/>
          <w:sz w:val="22"/>
          <w:szCs w:val="22"/>
          <w:lang w:val="en-GB"/>
        </w:rPr>
        <w:t xml:space="preserve">Upon notification by Eskom that the suppliers have not met their </w:t>
      </w:r>
      <w:r>
        <w:rPr>
          <w:rFonts w:ascii="Arial" w:eastAsia="Calibri" w:hAnsi="Arial" w:cs="Arial"/>
          <w:sz w:val="22"/>
          <w:szCs w:val="22"/>
          <w:lang w:val="en-GB"/>
        </w:rPr>
        <w:t>SDL&amp;I</w:t>
      </w:r>
      <w:r w:rsidRPr="00F91E28">
        <w:rPr>
          <w:rFonts w:ascii="Arial" w:eastAsia="Calibri" w:hAnsi="Arial" w:cs="Arial"/>
          <w:sz w:val="22"/>
          <w:szCs w:val="22"/>
          <w:lang w:val="en-GB"/>
        </w:rPr>
        <w:t xml:space="preserve"> obligations, the suppliers shall be required to implement corrective measures to meet those </w:t>
      </w:r>
      <w:r>
        <w:rPr>
          <w:rFonts w:ascii="Arial" w:eastAsia="Calibri" w:hAnsi="Arial" w:cs="Arial"/>
          <w:sz w:val="22"/>
          <w:szCs w:val="22"/>
          <w:lang w:val="en-GB"/>
        </w:rPr>
        <w:t>SDL&amp;I</w:t>
      </w:r>
      <w:r w:rsidRPr="00F91E28">
        <w:rPr>
          <w:rFonts w:ascii="Arial" w:eastAsia="Calibri" w:hAnsi="Arial" w:cs="Arial"/>
          <w:sz w:val="22"/>
          <w:szCs w:val="22"/>
          <w:lang w:val="en-GB"/>
        </w:rPr>
        <w:t xml:space="preserve"> obligations before the commencement of the following report, failing which Retention clauses shall be invoked.</w:t>
      </w:r>
    </w:p>
    <w:p w14:paraId="6DD97D7F" w14:textId="72661BC0" w:rsidR="00C95EC4" w:rsidRDefault="001D3F40" w:rsidP="001D3F40">
      <w:pPr>
        <w:pBdr>
          <w:bottom w:val="single" w:sz="12" w:space="1" w:color="auto"/>
        </w:pBdr>
        <w:tabs>
          <w:tab w:val="left" w:pos="720"/>
        </w:tabs>
        <w:jc w:val="both"/>
        <w:rPr>
          <w:rFonts w:ascii="Arial" w:eastAsia="Calibri" w:hAnsi="Arial" w:cs="Arial"/>
          <w:sz w:val="22"/>
          <w:szCs w:val="22"/>
          <w:lang w:val="en-ZA"/>
        </w:rPr>
      </w:pPr>
      <w:r w:rsidRPr="00F91E28">
        <w:rPr>
          <w:rFonts w:ascii="Arial" w:eastAsia="Calibri" w:hAnsi="Arial" w:cs="Arial"/>
          <w:sz w:val="22"/>
          <w:szCs w:val="22"/>
          <w:lang w:val="en-ZA"/>
        </w:rPr>
        <w:t xml:space="preserve">Every contract shall be accompanied by the </w:t>
      </w:r>
      <w:r>
        <w:rPr>
          <w:rFonts w:ascii="Arial" w:eastAsia="Calibri" w:hAnsi="Arial" w:cs="Arial"/>
          <w:sz w:val="22"/>
          <w:szCs w:val="22"/>
          <w:lang w:val="en-ZA"/>
        </w:rPr>
        <w:t>SDL&amp;I</w:t>
      </w:r>
      <w:r w:rsidRPr="00F91E28">
        <w:rPr>
          <w:rFonts w:ascii="Arial" w:eastAsia="Calibri" w:hAnsi="Arial" w:cs="Arial"/>
          <w:sz w:val="22"/>
          <w:szCs w:val="22"/>
          <w:lang w:val="en-ZA"/>
        </w:rPr>
        <w:t xml:space="preserve"> Implementation Schedule which must be completed by the suppliers and returned to </w:t>
      </w:r>
      <w:r>
        <w:rPr>
          <w:rFonts w:ascii="Arial" w:eastAsia="Calibri" w:hAnsi="Arial" w:cs="Arial"/>
          <w:sz w:val="22"/>
          <w:szCs w:val="22"/>
          <w:lang w:val="en-ZA"/>
        </w:rPr>
        <w:t>SDL&amp;I</w:t>
      </w:r>
      <w:r w:rsidRPr="00F91E28">
        <w:rPr>
          <w:rFonts w:ascii="Arial" w:eastAsia="Calibri" w:hAnsi="Arial" w:cs="Arial"/>
          <w:sz w:val="22"/>
          <w:szCs w:val="22"/>
          <w:lang w:val="en-ZA"/>
        </w:rPr>
        <w:t xml:space="preserve"> representative for acceptance 28 days after contract award. This will be used as a reference document for monitoring, </w:t>
      </w:r>
      <w:proofErr w:type="gramStart"/>
      <w:r w:rsidRPr="00F91E28">
        <w:rPr>
          <w:rFonts w:ascii="Arial" w:eastAsia="Calibri" w:hAnsi="Arial" w:cs="Arial"/>
          <w:sz w:val="22"/>
          <w:szCs w:val="22"/>
          <w:lang w:val="en-ZA"/>
        </w:rPr>
        <w:t>measuring</w:t>
      </w:r>
      <w:proofErr w:type="gramEnd"/>
      <w:r w:rsidRPr="00F91E28">
        <w:rPr>
          <w:rFonts w:ascii="Arial" w:eastAsia="Calibri" w:hAnsi="Arial" w:cs="Arial"/>
          <w:sz w:val="22"/>
          <w:szCs w:val="22"/>
          <w:lang w:val="en-ZA"/>
        </w:rPr>
        <w:t xml:space="preserve"> and reporting on the supplier’s progress in delivering on their stated </w:t>
      </w:r>
      <w:r>
        <w:rPr>
          <w:rFonts w:ascii="Arial" w:eastAsia="Calibri" w:hAnsi="Arial" w:cs="Arial"/>
          <w:sz w:val="22"/>
          <w:szCs w:val="22"/>
          <w:lang w:val="en-ZA"/>
        </w:rPr>
        <w:t>SDL&amp;I</w:t>
      </w:r>
      <w:r w:rsidRPr="00F91E28">
        <w:rPr>
          <w:rFonts w:ascii="Arial" w:eastAsia="Calibri" w:hAnsi="Arial" w:cs="Arial"/>
          <w:sz w:val="22"/>
          <w:szCs w:val="22"/>
          <w:lang w:val="en-ZA"/>
        </w:rPr>
        <w:t xml:space="preserve"> commitments</w:t>
      </w:r>
      <w:r w:rsidR="000944C1">
        <w:rPr>
          <w:rFonts w:ascii="Arial" w:eastAsia="Calibri" w:hAnsi="Arial" w:cs="Arial"/>
          <w:sz w:val="22"/>
          <w:szCs w:val="22"/>
          <w:lang w:val="en-ZA"/>
        </w:rPr>
        <w:t>.</w:t>
      </w:r>
    </w:p>
    <w:p w14:paraId="524386B7" w14:textId="0393FEF7" w:rsidR="000944C1" w:rsidRDefault="000944C1" w:rsidP="001D3F40">
      <w:pPr>
        <w:pBdr>
          <w:bottom w:val="single" w:sz="12" w:space="1" w:color="auto"/>
        </w:pBdr>
        <w:tabs>
          <w:tab w:val="left" w:pos="720"/>
        </w:tabs>
        <w:jc w:val="both"/>
        <w:rPr>
          <w:rFonts w:ascii="Arial" w:eastAsia="Calibri" w:hAnsi="Arial" w:cs="Arial"/>
          <w:sz w:val="22"/>
          <w:szCs w:val="22"/>
          <w:lang w:val="en-ZA"/>
        </w:rPr>
      </w:pPr>
    </w:p>
    <w:p w14:paraId="5FA8ED18" w14:textId="16851564" w:rsidR="000944C1" w:rsidRDefault="000944C1" w:rsidP="001D3F40">
      <w:pPr>
        <w:pBdr>
          <w:bottom w:val="single" w:sz="12" w:space="1" w:color="auto"/>
        </w:pBdr>
        <w:tabs>
          <w:tab w:val="left" w:pos="720"/>
        </w:tabs>
        <w:jc w:val="both"/>
        <w:rPr>
          <w:rFonts w:ascii="Arial" w:eastAsia="Calibri" w:hAnsi="Arial" w:cs="Arial"/>
          <w:sz w:val="22"/>
          <w:szCs w:val="22"/>
          <w:lang w:val="en-ZA"/>
        </w:rPr>
      </w:pPr>
      <w:r>
        <w:rPr>
          <w:rFonts w:ascii="Arial" w:eastAsia="Calibri" w:hAnsi="Arial" w:cs="Arial"/>
          <w:sz w:val="22"/>
          <w:szCs w:val="22"/>
          <w:lang w:val="en-ZA"/>
        </w:rPr>
        <w:t>The reporting template will be issued on contract award.</w:t>
      </w:r>
    </w:p>
    <w:p w14:paraId="0A926364" w14:textId="2CFBA070" w:rsidR="000944C1" w:rsidRDefault="000944C1" w:rsidP="001D3F40">
      <w:pPr>
        <w:pBdr>
          <w:bottom w:val="single" w:sz="12" w:space="1" w:color="auto"/>
        </w:pBdr>
        <w:tabs>
          <w:tab w:val="left" w:pos="720"/>
        </w:tabs>
        <w:jc w:val="both"/>
        <w:rPr>
          <w:rFonts w:ascii="Arial" w:eastAsia="Calibri" w:hAnsi="Arial" w:cs="Arial"/>
          <w:sz w:val="22"/>
          <w:szCs w:val="22"/>
          <w:lang w:val="en-ZA"/>
        </w:rPr>
      </w:pPr>
    </w:p>
    <w:p w14:paraId="4C46A980" w14:textId="4DE171E9" w:rsidR="000944C1" w:rsidRDefault="000944C1" w:rsidP="001D3F40">
      <w:pPr>
        <w:pBdr>
          <w:bottom w:val="single" w:sz="12" w:space="1" w:color="auto"/>
        </w:pBdr>
        <w:tabs>
          <w:tab w:val="left" w:pos="720"/>
        </w:tabs>
        <w:jc w:val="both"/>
        <w:rPr>
          <w:rFonts w:ascii="Arial" w:eastAsia="Calibri" w:hAnsi="Arial" w:cs="Arial"/>
          <w:sz w:val="22"/>
          <w:szCs w:val="22"/>
          <w:lang w:val="en-ZA"/>
        </w:rPr>
      </w:pPr>
    </w:p>
    <w:p w14:paraId="5CDBCC63" w14:textId="37CD2FC3" w:rsidR="000944C1" w:rsidRDefault="000944C1" w:rsidP="001D3F40">
      <w:pPr>
        <w:pBdr>
          <w:bottom w:val="single" w:sz="12" w:space="1" w:color="auto"/>
        </w:pBdr>
        <w:tabs>
          <w:tab w:val="left" w:pos="720"/>
        </w:tabs>
        <w:jc w:val="both"/>
        <w:rPr>
          <w:rFonts w:ascii="Arial" w:eastAsia="Calibri" w:hAnsi="Arial" w:cs="Arial"/>
          <w:sz w:val="22"/>
          <w:szCs w:val="22"/>
          <w:lang w:val="en-ZA"/>
        </w:rPr>
      </w:pPr>
      <w:r>
        <w:rPr>
          <w:rFonts w:ascii="Arial" w:eastAsia="Calibri" w:hAnsi="Arial" w:cs="Arial"/>
          <w:sz w:val="22"/>
          <w:szCs w:val="22"/>
          <w:lang w:val="en-ZA"/>
        </w:rPr>
        <w:t>Prepared by:                                                             Proposed by &amp; Company name</w:t>
      </w:r>
      <w:r w:rsidR="00673E14">
        <w:rPr>
          <w:rFonts w:ascii="Arial" w:eastAsia="Calibri" w:hAnsi="Arial" w:cs="Arial"/>
          <w:sz w:val="22"/>
          <w:szCs w:val="22"/>
          <w:lang w:val="en-ZA"/>
        </w:rPr>
        <w:t>:</w:t>
      </w:r>
    </w:p>
    <w:p w14:paraId="62675138" w14:textId="30A3BC1E" w:rsidR="000944C1" w:rsidRDefault="000944C1" w:rsidP="001D3F40">
      <w:pPr>
        <w:pBdr>
          <w:bottom w:val="single" w:sz="12" w:space="1" w:color="auto"/>
        </w:pBdr>
        <w:tabs>
          <w:tab w:val="left" w:pos="720"/>
        </w:tabs>
        <w:jc w:val="both"/>
        <w:rPr>
          <w:rFonts w:ascii="Arial" w:eastAsia="Calibri" w:hAnsi="Arial" w:cs="Arial"/>
          <w:sz w:val="22"/>
          <w:szCs w:val="22"/>
          <w:lang w:val="en-ZA"/>
        </w:rPr>
      </w:pPr>
    </w:p>
    <w:p w14:paraId="14749E85" w14:textId="4D3F2028" w:rsidR="000944C1" w:rsidRDefault="000944C1" w:rsidP="001D3F40">
      <w:pPr>
        <w:pBdr>
          <w:bottom w:val="single" w:sz="12" w:space="1" w:color="auto"/>
        </w:pBdr>
        <w:tabs>
          <w:tab w:val="left" w:pos="720"/>
        </w:tabs>
        <w:jc w:val="both"/>
        <w:rPr>
          <w:rFonts w:ascii="Arial" w:eastAsia="Calibri" w:hAnsi="Arial" w:cs="Arial"/>
          <w:sz w:val="22"/>
          <w:szCs w:val="22"/>
          <w:lang w:val="en-ZA"/>
        </w:rPr>
      </w:pPr>
      <w:r>
        <w:rPr>
          <w:rFonts w:ascii="Arial" w:eastAsia="Calibri" w:hAnsi="Arial" w:cs="Arial"/>
          <w:sz w:val="22"/>
          <w:szCs w:val="22"/>
          <w:lang w:val="en-ZA"/>
        </w:rPr>
        <w:t>Mosa Makhubo</w:t>
      </w:r>
    </w:p>
    <w:p w14:paraId="09C1802B" w14:textId="7968F812" w:rsidR="000944C1" w:rsidRDefault="000944C1" w:rsidP="001D3F40">
      <w:pPr>
        <w:pBdr>
          <w:bottom w:val="single" w:sz="12" w:space="1" w:color="auto"/>
        </w:pBdr>
        <w:tabs>
          <w:tab w:val="left" w:pos="720"/>
        </w:tabs>
        <w:jc w:val="both"/>
        <w:rPr>
          <w:rFonts w:ascii="Arial" w:eastAsia="Calibri" w:hAnsi="Arial" w:cs="Arial"/>
          <w:sz w:val="22"/>
          <w:szCs w:val="22"/>
          <w:lang w:val="en-ZA"/>
        </w:rPr>
      </w:pPr>
      <w:r>
        <w:rPr>
          <w:rFonts w:ascii="Arial" w:eastAsia="Calibri" w:hAnsi="Arial" w:cs="Arial"/>
          <w:sz w:val="22"/>
          <w:szCs w:val="22"/>
          <w:lang w:val="en-ZA"/>
        </w:rPr>
        <w:t>Snr SDL&amp;I Advisor</w:t>
      </w:r>
    </w:p>
    <w:p w14:paraId="4B01B563" w14:textId="4FB03C8F" w:rsidR="000944C1" w:rsidRDefault="000944C1" w:rsidP="001D3F40">
      <w:pPr>
        <w:pBdr>
          <w:bottom w:val="single" w:sz="12" w:space="1" w:color="auto"/>
        </w:pBdr>
        <w:tabs>
          <w:tab w:val="left" w:pos="720"/>
        </w:tabs>
        <w:jc w:val="both"/>
        <w:rPr>
          <w:rFonts w:ascii="Arial" w:eastAsia="Calibri" w:hAnsi="Arial" w:cs="Arial"/>
          <w:sz w:val="22"/>
          <w:szCs w:val="22"/>
          <w:lang w:val="en-ZA"/>
        </w:rPr>
      </w:pPr>
      <w:proofErr w:type="spellStart"/>
      <w:r>
        <w:rPr>
          <w:rFonts w:ascii="Arial" w:eastAsia="Calibri" w:hAnsi="Arial" w:cs="Arial"/>
          <w:sz w:val="22"/>
          <w:szCs w:val="22"/>
          <w:lang w:val="en-ZA"/>
        </w:rPr>
        <w:t>Dater</w:t>
      </w:r>
      <w:proofErr w:type="spellEnd"/>
      <w:r>
        <w:rPr>
          <w:rFonts w:ascii="Arial" w:eastAsia="Calibri" w:hAnsi="Arial" w:cs="Arial"/>
          <w:sz w:val="22"/>
          <w:szCs w:val="22"/>
          <w:lang w:val="en-ZA"/>
        </w:rPr>
        <w:t xml:space="preserve">: </w:t>
      </w:r>
      <w:r w:rsidR="003E2568">
        <w:rPr>
          <w:rFonts w:ascii="Arial" w:eastAsia="Calibri" w:hAnsi="Arial" w:cs="Arial"/>
          <w:sz w:val="22"/>
          <w:szCs w:val="22"/>
          <w:lang w:val="en-ZA"/>
        </w:rPr>
        <w:t>27 July</w:t>
      </w:r>
      <w:r>
        <w:rPr>
          <w:rFonts w:ascii="Arial" w:eastAsia="Calibri" w:hAnsi="Arial" w:cs="Arial"/>
          <w:sz w:val="22"/>
          <w:szCs w:val="22"/>
          <w:lang w:val="en-ZA"/>
        </w:rPr>
        <w:t xml:space="preserve"> 2023</w:t>
      </w:r>
    </w:p>
    <w:p w14:paraId="41E15D7B" w14:textId="77777777" w:rsidR="000944C1" w:rsidRDefault="000944C1" w:rsidP="001D3F40">
      <w:pPr>
        <w:pBdr>
          <w:bottom w:val="single" w:sz="12" w:space="1" w:color="auto"/>
        </w:pBdr>
        <w:tabs>
          <w:tab w:val="left" w:pos="720"/>
        </w:tabs>
        <w:jc w:val="both"/>
        <w:rPr>
          <w:rFonts w:ascii="Arial" w:eastAsia="Calibri" w:hAnsi="Arial" w:cs="Arial"/>
          <w:sz w:val="22"/>
          <w:szCs w:val="22"/>
          <w:lang w:val="en-ZA"/>
        </w:rPr>
      </w:pPr>
    </w:p>
    <w:p w14:paraId="74E472AA" w14:textId="77777777" w:rsidR="000944C1" w:rsidRDefault="000944C1" w:rsidP="001D3F40">
      <w:pPr>
        <w:pBdr>
          <w:bottom w:val="single" w:sz="12" w:space="1" w:color="auto"/>
        </w:pBdr>
        <w:tabs>
          <w:tab w:val="left" w:pos="720"/>
        </w:tabs>
        <w:jc w:val="both"/>
        <w:rPr>
          <w:rFonts w:ascii="Arial" w:hAnsi="Arial" w:cs="Arial"/>
          <w:sz w:val="20"/>
        </w:rPr>
      </w:pPr>
    </w:p>
    <w:p w14:paraId="4BB0553E" w14:textId="77777777" w:rsidR="00C95EC4" w:rsidRDefault="00C95EC4" w:rsidP="00304117">
      <w:pPr>
        <w:pBdr>
          <w:bottom w:val="single" w:sz="12" w:space="1" w:color="auto"/>
        </w:pBdr>
        <w:tabs>
          <w:tab w:val="left" w:pos="720"/>
        </w:tabs>
        <w:jc w:val="both"/>
        <w:rPr>
          <w:rFonts w:ascii="Arial" w:hAnsi="Arial" w:cs="Arial"/>
          <w:sz w:val="20"/>
        </w:rPr>
      </w:pPr>
    </w:p>
    <w:p w14:paraId="46C30690" w14:textId="77777777" w:rsidR="00C95EC4" w:rsidRDefault="00C95EC4" w:rsidP="00304117">
      <w:pPr>
        <w:pBdr>
          <w:bottom w:val="single" w:sz="12" w:space="1" w:color="auto"/>
        </w:pBdr>
        <w:tabs>
          <w:tab w:val="left" w:pos="720"/>
        </w:tabs>
        <w:jc w:val="both"/>
        <w:rPr>
          <w:rFonts w:ascii="Arial" w:hAnsi="Arial" w:cs="Arial"/>
          <w:sz w:val="20"/>
        </w:rPr>
      </w:pPr>
    </w:p>
    <w:p w14:paraId="42DF9063" w14:textId="77777777" w:rsidR="00C95EC4" w:rsidRDefault="00C95EC4" w:rsidP="00304117">
      <w:pPr>
        <w:pBdr>
          <w:bottom w:val="single" w:sz="12" w:space="1" w:color="auto"/>
        </w:pBdr>
        <w:tabs>
          <w:tab w:val="left" w:pos="720"/>
        </w:tabs>
        <w:jc w:val="both"/>
        <w:rPr>
          <w:rFonts w:ascii="Arial" w:hAnsi="Arial" w:cs="Arial"/>
          <w:sz w:val="20"/>
        </w:rPr>
      </w:pPr>
    </w:p>
    <w:p w14:paraId="15B30A26" w14:textId="77777777" w:rsidR="00FE6AD8" w:rsidRDefault="00FE6AD8" w:rsidP="00FE6AD8">
      <w:pPr>
        <w:tabs>
          <w:tab w:val="left" w:pos="720"/>
        </w:tabs>
        <w:jc w:val="both"/>
        <w:rPr>
          <w:rFonts w:ascii="Arial" w:hAnsi="Arial" w:cs="Arial"/>
          <w:sz w:val="20"/>
        </w:rPr>
      </w:pPr>
    </w:p>
    <w:p w14:paraId="17730C78" w14:textId="77777777" w:rsidR="0091179E" w:rsidRDefault="0091179E">
      <w:pPr>
        <w:rPr>
          <w:rFonts w:ascii="Arial" w:hAnsi="Arial" w:cs="Arial"/>
          <w:sz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1179E" w14:paraId="737EDAA4" w14:textId="77777777" w:rsidTr="001F3744">
        <w:tc>
          <w:tcPr>
            <w:tcW w:w="4508" w:type="dxa"/>
          </w:tcPr>
          <w:p w14:paraId="33B20527" w14:textId="77777777" w:rsidR="0091179E" w:rsidRDefault="0091179E" w:rsidP="0091179E">
            <w:pPr>
              <w:tabs>
                <w:tab w:val="left" w:pos="720"/>
              </w:tabs>
              <w:jc w:val="both"/>
              <w:rPr>
                <w:rFonts w:ascii="Arial" w:hAnsi="Arial" w:cs="Arial"/>
                <w:sz w:val="20"/>
              </w:rPr>
            </w:pPr>
          </w:p>
        </w:tc>
        <w:tc>
          <w:tcPr>
            <w:tcW w:w="4508" w:type="dxa"/>
          </w:tcPr>
          <w:p w14:paraId="4F7C6D6D" w14:textId="77777777" w:rsidR="0091179E" w:rsidRDefault="0091179E" w:rsidP="001F3744">
            <w:pPr>
              <w:tabs>
                <w:tab w:val="left" w:pos="720"/>
              </w:tabs>
              <w:jc w:val="both"/>
              <w:rPr>
                <w:rFonts w:ascii="Arial" w:hAnsi="Arial" w:cs="Arial"/>
                <w:sz w:val="20"/>
              </w:rPr>
            </w:pPr>
          </w:p>
        </w:tc>
      </w:tr>
      <w:tr w:rsidR="0091179E" w:rsidRPr="00AC3774" w14:paraId="3392D83C" w14:textId="77777777" w:rsidTr="001F3744">
        <w:tc>
          <w:tcPr>
            <w:tcW w:w="4508" w:type="dxa"/>
          </w:tcPr>
          <w:p w14:paraId="6496C2EE" w14:textId="77777777" w:rsidR="0091179E" w:rsidRPr="00AC3774" w:rsidRDefault="0091179E" w:rsidP="0091179E">
            <w:pPr>
              <w:tabs>
                <w:tab w:val="left" w:pos="720"/>
              </w:tabs>
              <w:jc w:val="both"/>
              <w:rPr>
                <w:rFonts w:ascii="Arial" w:hAnsi="Arial" w:cs="Arial"/>
                <w:sz w:val="20"/>
              </w:rPr>
            </w:pPr>
          </w:p>
        </w:tc>
        <w:tc>
          <w:tcPr>
            <w:tcW w:w="4508" w:type="dxa"/>
          </w:tcPr>
          <w:p w14:paraId="06C12052" w14:textId="77777777" w:rsidR="0091179E" w:rsidRPr="00AC3774" w:rsidRDefault="0091179E" w:rsidP="001F3744">
            <w:pPr>
              <w:tabs>
                <w:tab w:val="left" w:pos="720"/>
              </w:tabs>
              <w:jc w:val="both"/>
              <w:rPr>
                <w:rFonts w:ascii="Arial" w:hAnsi="Arial" w:cs="Arial"/>
                <w:sz w:val="20"/>
              </w:rPr>
            </w:pPr>
          </w:p>
          <w:p w14:paraId="3A01A6EE" w14:textId="77777777" w:rsidR="0091179E" w:rsidRPr="00AC3774" w:rsidRDefault="0091179E" w:rsidP="001F3744">
            <w:pPr>
              <w:tabs>
                <w:tab w:val="left" w:pos="720"/>
              </w:tabs>
              <w:jc w:val="both"/>
              <w:rPr>
                <w:rFonts w:ascii="Arial" w:hAnsi="Arial" w:cs="Arial"/>
                <w:sz w:val="20"/>
              </w:rPr>
            </w:pPr>
          </w:p>
          <w:p w14:paraId="6C6DDAB1" w14:textId="77777777" w:rsidR="0091179E" w:rsidRPr="00AC3774" w:rsidRDefault="0091179E" w:rsidP="001F3744">
            <w:pPr>
              <w:tabs>
                <w:tab w:val="left" w:pos="720"/>
              </w:tabs>
              <w:jc w:val="both"/>
              <w:rPr>
                <w:rFonts w:ascii="Arial" w:hAnsi="Arial" w:cs="Arial"/>
                <w:sz w:val="20"/>
              </w:rPr>
            </w:pPr>
          </w:p>
          <w:p w14:paraId="4D6B9729" w14:textId="77777777" w:rsidR="0091179E" w:rsidRPr="00AC3774" w:rsidRDefault="0091179E" w:rsidP="001F3744">
            <w:pPr>
              <w:tabs>
                <w:tab w:val="left" w:pos="720"/>
              </w:tabs>
              <w:jc w:val="both"/>
              <w:rPr>
                <w:rFonts w:ascii="Arial" w:hAnsi="Arial" w:cs="Arial"/>
                <w:sz w:val="20"/>
              </w:rPr>
            </w:pPr>
          </w:p>
        </w:tc>
      </w:tr>
      <w:tr w:rsidR="0091179E" w:rsidRPr="00AC3774" w14:paraId="01C1E1CE" w14:textId="77777777" w:rsidTr="001F3744">
        <w:tc>
          <w:tcPr>
            <w:tcW w:w="4508" w:type="dxa"/>
          </w:tcPr>
          <w:p w14:paraId="237E558F" w14:textId="77777777" w:rsidR="0091179E" w:rsidRPr="00AC3774" w:rsidRDefault="0091179E" w:rsidP="00FF1B9C">
            <w:pPr>
              <w:tabs>
                <w:tab w:val="left" w:pos="720"/>
              </w:tabs>
              <w:jc w:val="both"/>
              <w:rPr>
                <w:rFonts w:ascii="Arial" w:hAnsi="Arial" w:cs="Arial"/>
                <w:sz w:val="20"/>
              </w:rPr>
            </w:pPr>
          </w:p>
        </w:tc>
        <w:tc>
          <w:tcPr>
            <w:tcW w:w="4508" w:type="dxa"/>
          </w:tcPr>
          <w:p w14:paraId="40A507AC" w14:textId="77777777" w:rsidR="0091179E" w:rsidRPr="00AC3774" w:rsidRDefault="0091179E" w:rsidP="001F3744">
            <w:pPr>
              <w:tabs>
                <w:tab w:val="left" w:pos="720"/>
              </w:tabs>
              <w:jc w:val="both"/>
              <w:rPr>
                <w:rFonts w:ascii="Arial" w:hAnsi="Arial" w:cs="Arial"/>
                <w:sz w:val="20"/>
              </w:rPr>
            </w:pPr>
          </w:p>
          <w:p w14:paraId="16241838" w14:textId="77777777" w:rsidR="0091179E" w:rsidRPr="00AC3774" w:rsidRDefault="0091179E" w:rsidP="001F3744">
            <w:pPr>
              <w:tabs>
                <w:tab w:val="left" w:pos="720"/>
              </w:tabs>
              <w:jc w:val="both"/>
              <w:rPr>
                <w:rFonts w:ascii="Arial" w:hAnsi="Arial" w:cs="Arial"/>
                <w:sz w:val="20"/>
              </w:rPr>
            </w:pPr>
          </w:p>
        </w:tc>
      </w:tr>
      <w:tr w:rsidR="0091179E" w14:paraId="57A87BFC" w14:textId="77777777" w:rsidTr="001F3744">
        <w:tc>
          <w:tcPr>
            <w:tcW w:w="4508" w:type="dxa"/>
          </w:tcPr>
          <w:p w14:paraId="06005DED" w14:textId="77777777" w:rsidR="0091179E" w:rsidRPr="00AC3774" w:rsidRDefault="0091179E" w:rsidP="001F3744">
            <w:pPr>
              <w:tabs>
                <w:tab w:val="left" w:pos="720"/>
              </w:tabs>
              <w:jc w:val="both"/>
              <w:rPr>
                <w:rFonts w:ascii="Arial" w:hAnsi="Arial" w:cs="Arial"/>
                <w:sz w:val="20"/>
              </w:rPr>
            </w:pPr>
          </w:p>
        </w:tc>
        <w:tc>
          <w:tcPr>
            <w:tcW w:w="4508" w:type="dxa"/>
          </w:tcPr>
          <w:p w14:paraId="57200884" w14:textId="77777777" w:rsidR="0091179E" w:rsidRPr="00AC3774" w:rsidRDefault="0091179E" w:rsidP="001F3744">
            <w:pPr>
              <w:tabs>
                <w:tab w:val="left" w:pos="720"/>
              </w:tabs>
              <w:jc w:val="both"/>
              <w:rPr>
                <w:rFonts w:ascii="Arial" w:hAnsi="Arial" w:cs="Arial"/>
                <w:sz w:val="20"/>
              </w:rPr>
            </w:pPr>
          </w:p>
          <w:p w14:paraId="02F3A25D" w14:textId="77777777" w:rsidR="0091179E" w:rsidRPr="00AC3774" w:rsidRDefault="0091179E" w:rsidP="001F3744">
            <w:pPr>
              <w:tabs>
                <w:tab w:val="left" w:pos="720"/>
              </w:tabs>
              <w:jc w:val="both"/>
              <w:rPr>
                <w:rFonts w:ascii="Arial" w:hAnsi="Arial" w:cs="Arial"/>
                <w:sz w:val="20"/>
              </w:rPr>
            </w:pPr>
          </w:p>
        </w:tc>
      </w:tr>
    </w:tbl>
    <w:p w14:paraId="75A96736" w14:textId="77777777" w:rsidR="0091179E" w:rsidRDefault="0091179E">
      <w:pPr>
        <w:rPr>
          <w:rFonts w:ascii="Arial" w:hAnsi="Arial" w:cs="Arial"/>
          <w:sz w:val="20"/>
          <w:lang w:val="en-GB"/>
        </w:rPr>
      </w:pPr>
    </w:p>
    <w:sectPr w:rsidR="0091179E"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5F2F" w14:textId="77777777" w:rsidR="0091353E" w:rsidRDefault="0091353E" w:rsidP="00201A98">
      <w:r>
        <w:separator/>
      </w:r>
    </w:p>
  </w:endnote>
  <w:endnote w:type="continuationSeparator" w:id="0">
    <w:p w14:paraId="49674127" w14:textId="77777777" w:rsidR="0091353E" w:rsidRDefault="0091353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4C18"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5769FE86"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856314D" w14:textId="77777777" w:rsidR="00105474" w:rsidRPr="00105474" w:rsidRDefault="00105474" w:rsidP="00105474">
    <w:pPr>
      <w:pStyle w:val="Footer"/>
      <w:jc w:val="center"/>
      <w:rPr>
        <w:rFonts w:ascii="Arial" w:hAnsi="Arial" w:cs="Arial"/>
        <w:sz w:val="16"/>
        <w:szCs w:val="16"/>
        <w:lang w:val="en-GB"/>
      </w:rPr>
    </w:pPr>
  </w:p>
  <w:p w14:paraId="3DAE098D" w14:textId="77777777"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D21895">
      <w:rPr>
        <w:rFonts w:ascii="Arial" w:hAnsi="Arial" w:cs="Arial"/>
        <w:noProof/>
        <w:sz w:val="16"/>
        <w:szCs w:val="16"/>
      </w:rPr>
      <w:t>SDLI Strategy - Gerneral maintenance on Eskom Buildings</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1609C7">
      <w:rPr>
        <w:rFonts w:ascii="Arial" w:hAnsi="Arial" w:cs="Arial"/>
        <w:noProof/>
        <w:sz w:val="16"/>
        <w:szCs w:val="16"/>
      </w:rPr>
      <w:t>9</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1609C7">
      <w:rPr>
        <w:rFonts w:ascii="Arial" w:hAnsi="Arial" w:cs="Arial"/>
        <w:noProof/>
        <w:sz w:val="16"/>
        <w:szCs w:val="16"/>
      </w:rPr>
      <w:t>9</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8275" w14:textId="77777777" w:rsidR="0091353E" w:rsidRDefault="0091353E" w:rsidP="00201A98">
      <w:r>
        <w:separator/>
      </w:r>
    </w:p>
  </w:footnote>
  <w:footnote w:type="continuationSeparator" w:id="0">
    <w:p w14:paraId="1D4DF41C" w14:textId="77777777" w:rsidR="0091353E" w:rsidRDefault="0091353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A717BD" w:rsidRPr="00116E60" w14:paraId="703ED65D" w14:textId="77777777" w:rsidTr="00105474">
      <w:trPr>
        <w:cantSplit/>
        <w:trHeight w:val="263"/>
        <w:jc w:val="center"/>
      </w:trPr>
      <w:tc>
        <w:tcPr>
          <w:tcW w:w="2410" w:type="dxa"/>
          <w:vMerge w:val="restart"/>
          <w:vAlign w:val="bottom"/>
        </w:tcPr>
        <w:p w14:paraId="70B9F061" w14:textId="1BBBEA7E" w:rsidR="00A717BD" w:rsidRPr="003914DE" w:rsidRDefault="00000000" w:rsidP="00A717BD">
          <w:pPr>
            <w:spacing w:before="840"/>
            <w:rPr>
              <w:rFonts w:ascii="Arial" w:hAnsi="Arial"/>
              <w:b/>
              <w:lang w:val="en-GB"/>
            </w:rPr>
          </w:pPr>
          <w:r>
            <w:rPr>
              <w:rFonts w:ascii="Arial" w:hAnsi="Arial"/>
              <w:b/>
              <w:lang w:val="en-GB"/>
            </w:rPr>
            <w:object w:dxaOrig="1440" w:dyaOrig="1440" w14:anchorId="2346E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58240;visibility:visible;mso-wrap-edited:f;mso-position-horizontal-relative:page;mso-position-vertical-relative:page">
                <v:imagedata r:id="rId1" o:title="" grayscale="t" bilevel="t"/>
                <w10:wrap anchorx="page" anchory="page"/>
              </v:shape>
              <o:OLEObject Type="Embed" ProgID="Word.Picture.8" ShapeID="_x0000_s1030" DrawAspect="Content" ObjectID="_1764068852" r:id="rId2"/>
            </w:object>
          </w:r>
        </w:p>
      </w:tc>
      <w:tc>
        <w:tcPr>
          <w:tcW w:w="3544" w:type="dxa"/>
          <w:vMerge w:val="restart"/>
          <w:vAlign w:val="center"/>
        </w:tcPr>
        <w:p w14:paraId="2847AC08" w14:textId="402DAA93" w:rsidR="00A717BD" w:rsidRPr="00CA666C" w:rsidRDefault="00A717BD" w:rsidP="00A717BD">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(SDL&amp;I) Strategy Setting </w:t>
          </w:r>
          <w:r>
            <w:rPr>
              <w:rFonts w:ascii="Arial" w:hAnsi="Arial" w:cs="Arial"/>
              <w:b/>
              <w:szCs w:val="24"/>
              <w:lang w:eastAsia="en-ZA"/>
            </w:rPr>
            <w:t>Template</w:t>
          </w:r>
        </w:p>
      </w:tc>
      <w:tc>
        <w:tcPr>
          <w:tcW w:w="1795" w:type="dxa"/>
          <w:shd w:val="clear" w:color="auto" w:fill="auto"/>
          <w:vAlign w:val="center"/>
        </w:tcPr>
        <w:p w14:paraId="609F6CDF" w14:textId="14229798" w:rsidR="00A717BD" w:rsidRPr="00105474" w:rsidRDefault="00A717BD" w:rsidP="00A717B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5F20892B" w14:textId="407934EB" w:rsidR="00A717BD" w:rsidRPr="00105474" w:rsidRDefault="00A717BD" w:rsidP="00A717BD">
          <w:pPr>
            <w:rPr>
              <w:rFonts w:ascii="Arial" w:hAnsi="Arial"/>
              <w:sz w:val="16"/>
              <w:lang w:val="en-GB"/>
            </w:rPr>
          </w:pPr>
          <w:r>
            <w:rPr>
              <w:rFonts w:ascii="Arial" w:hAnsi="Arial"/>
              <w:sz w:val="16"/>
              <w:lang w:val="en-GB"/>
            </w:rPr>
            <w:t>240-43921804</w:t>
          </w:r>
        </w:p>
      </w:tc>
      <w:tc>
        <w:tcPr>
          <w:tcW w:w="567" w:type="dxa"/>
          <w:shd w:val="clear" w:color="auto" w:fill="auto"/>
          <w:vAlign w:val="center"/>
        </w:tcPr>
        <w:p w14:paraId="7E3B0E82" w14:textId="0334BA97" w:rsidR="00A717BD" w:rsidRPr="00105474" w:rsidRDefault="00A717BD" w:rsidP="00A717BD">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3AA893E7" w14:textId="77777777" w:rsidR="00A717BD" w:rsidRPr="00105474" w:rsidRDefault="00A717BD" w:rsidP="00A717BD">
          <w:pPr>
            <w:rPr>
              <w:rFonts w:ascii="Arial" w:hAnsi="Arial"/>
              <w:sz w:val="16"/>
              <w:lang w:val="en-GB"/>
            </w:rPr>
          </w:pPr>
          <w:r w:rsidRPr="00105474">
            <w:rPr>
              <w:rFonts w:ascii="Arial" w:hAnsi="Arial"/>
              <w:sz w:val="16"/>
              <w:lang w:val="en-GB"/>
            </w:rPr>
            <w:t>1</w:t>
          </w:r>
        </w:p>
      </w:tc>
    </w:tr>
    <w:tr w:rsidR="00A717BD" w:rsidRPr="00116E60" w14:paraId="22C72FD2" w14:textId="77777777" w:rsidTr="00105474">
      <w:trPr>
        <w:cantSplit/>
        <w:trHeight w:val="261"/>
        <w:jc w:val="center"/>
      </w:trPr>
      <w:tc>
        <w:tcPr>
          <w:tcW w:w="2410" w:type="dxa"/>
          <w:vMerge/>
          <w:vAlign w:val="bottom"/>
        </w:tcPr>
        <w:p w14:paraId="35B298A2" w14:textId="77777777" w:rsidR="00A717BD" w:rsidRPr="003914DE" w:rsidRDefault="00A717BD" w:rsidP="00A717BD">
          <w:pPr>
            <w:spacing w:before="840"/>
            <w:rPr>
              <w:rFonts w:ascii="Arial" w:hAnsi="Arial"/>
              <w:b/>
              <w:lang w:val="en-GB"/>
            </w:rPr>
          </w:pPr>
        </w:p>
      </w:tc>
      <w:tc>
        <w:tcPr>
          <w:tcW w:w="3544" w:type="dxa"/>
          <w:vMerge/>
          <w:vAlign w:val="center"/>
        </w:tcPr>
        <w:p w14:paraId="1F965998" w14:textId="77777777" w:rsidR="00A717BD" w:rsidRPr="003914DE" w:rsidRDefault="00A717BD" w:rsidP="00A717BD">
          <w:pPr>
            <w:jc w:val="center"/>
            <w:rPr>
              <w:rFonts w:ascii="Arial" w:hAnsi="Arial" w:cs="Arial"/>
              <w:b/>
              <w:lang w:val="en-GB"/>
            </w:rPr>
          </w:pPr>
        </w:p>
      </w:tc>
      <w:tc>
        <w:tcPr>
          <w:tcW w:w="1795" w:type="dxa"/>
          <w:shd w:val="clear" w:color="auto" w:fill="auto"/>
          <w:vAlign w:val="center"/>
        </w:tcPr>
        <w:p w14:paraId="65F7CE6B" w14:textId="6A61BC1B" w:rsidR="00A717BD" w:rsidRPr="00105474" w:rsidRDefault="00A717BD" w:rsidP="00A717B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6EB6D388" w14:textId="69672A14" w:rsidR="00A717BD" w:rsidRPr="00105474" w:rsidRDefault="00A717BD" w:rsidP="00A717B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76DE017D" w14:textId="121806C7" w:rsidR="00A717BD" w:rsidRPr="00105474" w:rsidRDefault="00A717BD" w:rsidP="00A717BD">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3DEC06A1" w14:textId="77777777" w:rsidR="00A717BD" w:rsidRPr="00105474" w:rsidRDefault="00A717BD" w:rsidP="00A717BD">
          <w:pPr>
            <w:rPr>
              <w:rFonts w:ascii="Arial" w:hAnsi="Arial"/>
              <w:sz w:val="16"/>
              <w:lang w:val="en-GB"/>
            </w:rPr>
          </w:pPr>
          <w:r w:rsidRPr="00105474">
            <w:rPr>
              <w:rFonts w:ascii="Arial" w:hAnsi="Arial"/>
              <w:sz w:val="16"/>
              <w:lang w:val="en-GB"/>
            </w:rPr>
            <w:t>N/A</w:t>
          </w:r>
        </w:p>
      </w:tc>
    </w:tr>
    <w:tr w:rsidR="00A717BD" w:rsidRPr="00116E60" w14:paraId="56641D6A" w14:textId="77777777" w:rsidTr="00105474">
      <w:trPr>
        <w:cantSplit/>
        <w:trHeight w:val="261"/>
        <w:jc w:val="center"/>
      </w:trPr>
      <w:tc>
        <w:tcPr>
          <w:tcW w:w="2410" w:type="dxa"/>
          <w:vMerge/>
          <w:vAlign w:val="bottom"/>
        </w:tcPr>
        <w:p w14:paraId="4E826341" w14:textId="77777777" w:rsidR="00A717BD" w:rsidRPr="003914DE" w:rsidRDefault="00A717BD" w:rsidP="00A717BD">
          <w:pPr>
            <w:spacing w:before="840"/>
            <w:rPr>
              <w:rFonts w:ascii="Arial" w:hAnsi="Arial"/>
              <w:b/>
              <w:lang w:val="en-GB"/>
            </w:rPr>
          </w:pPr>
        </w:p>
      </w:tc>
      <w:tc>
        <w:tcPr>
          <w:tcW w:w="3544" w:type="dxa"/>
          <w:vMerge/>
          <w:vAlign w:val="center"/>
        </w:tcPr>
        <w:p w14:paraId="7B2697E4" w14:textId="77777777" w:rsidR="00A717BD" w:rsidRPr="003914DE" w:rsidRDefault="00A717BD" w:rsidP="00A717BD">
          <w:pPr>
            <w:jc w:val="center"/>
            <w:rPr>
              <w:rFonts w:ascii="Arial" w:hAnsi="Arial" w:cs="Arial"/>
              <w:b/>
              <w:lang w:val="en-GB"/>
            </w:rPr>
          </w:pPr>
        </w:p>
      </w:tc>
      <w:tc>
        <w:tcPr>
          <w:tcW w:w="1795" w:type="dxa"/>
          <w:shd w:val="clear" w:color="auto" w:fill="auto"/>
          <w:vAlign w:val="center"/>
        </w:tcPr>
        <w:p w14:paraId="129DF985" w14:textId="3526B86B" w:rsidR="00A717BD" w:rsidRPr="00105474" w:rsidRDefault="00A717BD" w:rsidP="00A717B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517A282D" w14:textId="5853BF92" w:rsidR="00A717BD" w:rsidRPr="00105474" w:rsidRDefault="00A717BD" w:rsidP="00A717BD">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A717BD" w:rsidRPr="00DB041F" w14:paraId="798955E7" w14:textId="77777777" w:rsidTr="00105474">
      <w:trPr>
        <w:cantSplit/>
        <w:trHeight w:hRule="exact" w:val="322"/>
        <w:jc w:val="center"/>
      </w:trPr>
      <w:tc>
        <w:tcPr>
          <w:tcW w:w="2410" w:type="dxa"/>
          <w:vMerge/>
          <w:vAlign w:val="bottom"/>
        </w:tcPr>
        <w:p w14:paraId="59C947E5" w14:textId="77777777" w:rsidR="00A717BD" w:rsidRPr="003914DE" w:rsidRDefault="00A717BD" w:rsidP="00A717BD">
          <w:pPr>
            <w:spacing w:before="840"/>
            <w:rPr>
              <w:rFonts w:ascii="Arial" w:hAnsi="Arial"/>
              <w:b/>
              <w:lang w:val="en-GB"/>
            </w:rPr>
          </w:pPr>
        </w:p>
      </w:tc>
      <w:tc>
        <w:tcPr>
          <w:tcW w:w="3544" w:type="dxa"/>
          <w:vMerge/>
          <w:vAlign w:val="center"/>
        </w:tcPr>
        <w:p w14:paraId="19D7F49C" w14:textId="77777777" w:rsidR="00A717BD" w:rsidRPr="003914DE" w:rsidRDefault="00A717BD" w:rsidP="00A717BD">
          <w:pPr>
            <w:jc w:val="center"/>
            <w:rPr>
              <w:rFonts w:ascii="Arial" w:hAnsi="Arial" w:cs="Arial"/>
              <w:b/>
              <w:lang w:val="en-GB"/>
            </w:rPr>
          </w:pPr>
        </w:p>
      </w:tc>
      <w:tc>
        <w:tcPr>
          <w:tcW w:w="1795" w:type="dxa"/>
          <w:shd w:val="clear" w:color="auto" w:fill="auto"/>
          <w:vAlign w:val="center"/>
        </w:tcPr>
        <w:p w14:paraId="0CCFC50A" w14:textId="500ED12C" w:rsidR="00A717BD" w:rsidRPr="00105474" w:rsidRDefault="00A717BD" w:rsidP="00A717B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19C6C53C" w14:textId="11221D1C" w:rsidR="00A717BD" w:rsidRPr="00105474" w:rsidRDefault="00A717BD" w:rsidP="00A717BD">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24B16738"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0FC4141"/>
    <w:multiLevelType w:val="hybridMultilevel"/>
    <w:tmpl w:val="56A67234"/>
    <w:lvl w:ilvl="0" w:tplc="FE80FAA0">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7"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5BA6BDB"/>
    <w:multiLevelType w:val="hybridMultilevel"/>
    <w:tmpl w:val="427CDF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0" w15:restartNumberingAfterBreak="0">
    <w:nsid w:val="3A087CE6"/>
    <w:multiLevelType w:val="hybridMultilevel"/>
    <w:tmpl w:val="9EBAC9E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A254F08"/>
    <w:multiLevelType w:val="hybridMultilevel"/>
    <w:tmpl w:val="B78293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4" w15:restartNumberingAfterBreak="0">
    <w:nsid w:val="50FB6D4D"/>
    <w:multiLevelType w:val="hybridMultilevel"/>
    <w:tmpl w:val="F6BE6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1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6D1A40B4"/>
    <w:multiLevelType w:val="hybridMultilevel"/>
    <w:tmpl w:val="6C347072"/>
    <w:lvl w:ilvl="0" w:tplc="1C09000F">
      <w:start w:val="1"/>
      <w:numFmt w:val="decimal"/>
      <w:lvlText w:val="%1."/>
      <w:lvlJc w:val="left"/>
      <w:pPr>
        <w:ind w:left="360" w:hanging="360"/>
      </w:pPr>
    </w:lvl>
    <w:lvl w:ilvl="1" w:tplc="22822DB6">
      <w:start w:val="1"/>
      <w:numFmt w:val="lowerLetter"/>
      <w:lvlText w:val="%2."/>
      <w:lvlJc w:val="left"/>
      <w:pPr>
        <w:ind w:left="1080" w:hanging="360"/>
      </w:pPr>
      <w:rPr>
        <w:color w:val="auto"/>
      </w:r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3EB4EE3"/>
    <w:multiLevelType w:val="hybridMultilevel"/>
    <w:tmpl w:val="4E684A0A"/>
    <w:lvl w:ilvl="0" w:tplc="8F649C4A">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01239684">
    <w:abstractNumId w:val="3"/>
  </w:num>
  <w:num w:numId="2" w16cid:durableId="1773164070">
    <w:abstractNumId w:val="15"/>
  </w:num>
  <w:num w:numId="3" w16cid:durableId="70196301">
    <w:abstractNumId w:val="16"/>
  </w:num>
  <w:num w:numId="4" w16cid:durableId="1005018991">
    <w:abstractNumId w:val="0"/>
  </w:num>
  <w:num w:numId="5" w16cid:durableId="1357728086">
    <w:abstractNumId w:val="5"/>
  </w:num>
  <w:num w:numId="6" w16cid:durableId="729812992">
    <w:abstractNumId w:val="7"/>
  </w:num>
  <w:num w:numId="7" w16cid:durableId="2119175542">
    <w:abstractNumId w:val="20"/>
  </w:num>
  <w:num w:numId="8" w16cid:durableId="91974848">
    <w:abstractNumId w:val="1"/>
  </w:num>
  <w:num w:numId="9" w16cid:durableId="719552013">
    <w:abstractNumId w:val="9"/>
  </w:num>
  <w:num w:numId="10" w16cid:durableId="736589610">
    <w:abstractNumId w:val="13"/>
  </w:num>
  <w:num w:numId="11" w16cid:durableId="506559597">
    <w:abstractNumId w:val="17"/>
  </w:num>
  <w:num w:numId="12" w16cid:durableId="1520586304">
    <w:abstractNumId w:val="4"/>
  </w:num>
  <w:num w:numId="13" w16cid:durableId="691489466">
    <w:abstractNumId w:val="11"/>
  </w:num>
  <w:num w:numId="14" w16cid:durableId="174656336">
    <w:abstractNumId w:val="6"/>
  </w:num>
  <w:num w:numId="15" w16cid:durableId="1621033751">
    <w:abstractNumId w:val="10"/>
  </w:num>
  <w:num w:numId="16" w16cid:durableId="1204175428">
    <w:abstractNumId w:val="14"/>
  </w:num>
  <w:num w:numId="17" w16cid:durableId="1898199372">
    <w:abstractNumId w:val="19"/>
  </w:num>
  <w:num w:numId="18" w16cid:durableId="276379169">
    <w:abstractNumId w:val="21"/>
  </w:num>
  <w:num w:numId="19" w16cid:durableId="1453161543">
    <w:abstractNumId w:val="2"/>
  </w:num>
  <w:num w:numId="20" w16cid:durableId="202449568">
    <w:abstractNumId w:val="18"/>
  </w:num>
  <w:num w:numId="21" w16cid:durableId="571231498">
    <w:abstractNumId w:val="12"/>
  </w:num>
  <w:num w:numId="22" w16cid:durableId="510730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15F1"/>
    <w:rsid w:val="00012461"/>
    <w:rsid w:val="00024A85"/>
    <w:rsid w:val="00074C17"/>
    <w:rsid w:val="000944C1"/>
    <w:rsid w:val="00097047"/>
    <w:rsid w:val="000A01FA"/>
    <w:rsid w:val="000B165C"/>
    <w:rsid w:val="000B28F1"/>
    <w:rsid w:val="000E64CB"/>
    <w:rsid w:val="001022DD"/>
    <w:rsid w:val="00105474"/>
    <w:rsid w:val="0012683C"/>
    <w:rsid w:val="001477A3"/>
    <w:rsid w:val="00152B4B"/>
    <w:rsid w:val="00155248"/>
    <w:rsid w:val="001609C7"/>
    <w:rsid w:val="00160C69"/>
    <w:rsid w:val="001829A7"/>
    <w:rsid w:val="001913D5"/>
    <w:rsid w:val="001B3A1E"/>
    <w:rsid w:val="001B671D"/>
    <w:rsid w:val="001B7FC2"/>
    <w:rsid w:val="001C0B6D"/>
    <w:rsid w:val="001D042C"/>
    <w:rsid w:val="001D3F40"/>
    <w:rsid w:val="001E26A3"/>
    <w:rsid w:val="00201A98"/>
    <w:rsid w:val="00223CB8"/>
    <w:rsid w:val="00253B8A"/>
    <w:rsid w:val="002855B7"/>
    <w:rsid w:val="002A3320"/>
    <w:rsid w:val="002A7C4A"/>
    <w:rsid w:val="002B4312"/>
    <w:rsid w:val="002C1D6A"/>
    <w:rsid w:val="002E33A3"/>
    <w:rsid w:val="002F4F5C"/>
    <w:rsid w:val="00304117"/>
    <w:rsid w:val="00307EB8"/>
    <w:rsid w:val="003113D9"/>
    <w:rsid w:val="003317CA"/>
    <w:rsid w:val="00332369"/>
    <w:rsid w:val="00350D4B"/>
    <w:rsid w:val="003640E3"/>
    <w:rsid w:val="00370AD1"/>
    <w:rsid w:val="00373CF8"/>
    <w:rsid w:val="0037638A"/>
    <w:rsid w:val="00376475"/>
    <w:rsid w:val="003840F2"/>
    <w:rsid w:val="003914DE"/>
    <w:rsid w:val="003B3ABD"/>
    <w:rsid w:val="003B7E53"/>
    <w:rsid w:val="003E2568"/>
    <w:rsid w:val="003E4D3F"/>
    <w:rsid w:val="003E7B37"/>
    <w:rsid w:val="003F2387"/>
    <w:rsid w:val="003F7B1E"/>
    <w:rsid w:val="00404772"/>
    <w:rsid w:val="004136F7"/>
    <w:rsid w:val="00444C7A"/>
    <w:rsid w:val="0045726C"/>
    <w:rsid w:val="00457274"/>
    <w:rsid w:val="00460577"/>
    <w:rsid w:val="00470A92"/>
    <w:rsid w:val="004801D2"/>
    <w:rsid w:val="004857A1"/>
    <w:rsid w:val="004954EB"/>
    <w:rsid w:val="004A7561"/>
    <w:rsid w:val="004D1602"/>
    <w:rsid w:val="004D2313"/>
    <w:rsid w:val="004E19F4"/>
    <w:rsid w:val="00500DDE"/>
    <w:rsid w:val="00504CE2"/>
    <w:rsid w:val="00505FC7"/>
    <w:rsid w:val="00535546"/>
    <w:rsid w:val="00544C42"/>
    <w:rsid w:val="00550760"/>
    <w:rsid w:val="00560EDB"/>
    <w:rsid w:val="005765A0"/>
    <w:rsid w:val="005908DD"/>
    <w:rsid w:val="00593DEB"/>
    <w:rsid w:val="0059543E"/>
    <w:rsid w:val="005A5A9F"/>
    <w:rsid w:val="005B1DBC"/>
    <w:rsid w:val="005C3EA8"/>
    <w:rsid w:val="005E0073"/>
    <w:rsid w:val="005E3BE0"/>
    <w:rsid w:val="005E6044"/>
    <w:rsid w:val="00601BBE"/>
    <w:rsid w:val="006260D8"/>
    <w:rsid w:val="00627923"/>
    <w:rsid w:val="00631B99"/>
    <w:rsid w:val="00634271"/>
    <w:rsid w:val="0063746A"/>
    <w:rsid w:val="00637900"/>
    <w:rsid w:val="006532A5"/>
    <w:rsid w:val="00657B8A"/>
    <w:rsid w:val="0066189C"/>
    <w:rsid w:val="00672C19"/>
    <w:rsid w:val="00673E14"/>
    <w:rsid w:val="006A31BD"/>
    <w:rsid w:val="006C7ECA"/>
    <w:rsid w:val="006E173F"/>
    <w:rsid w:val="006E52BA"/>
    <w:rsid w:val="006E5E44"/>
    <w:rsid w:val="00702C96"/>
    <w:rsid w:val="00732A3F"/>
    <w:rsid w:val="00791C9C"/>
    <w:rsid w:val="007A41C0"/>
    <w:rsid w:val="007A6F13"/>
    <w:rsid w:val="007C0A56"/>
    <w:rsid w:val="007C597C"/>
    <w:rsid w:val="007D2191"/>
    <w:rsid w:val="007E3812"/>
    <w:rsid w:val="007F57B4"/>
    <w:rsid w:val="00831904"/>
    <w:rsid w:val="008321A2"/>
    <w:rsid w:val="00844D86"/>
    <w:rsid w:val="0084573D"/>
    <w:rsid w:val="0085043F"/>
    <w:rsid w:val="00860C12"/>
    <w:rsid w:val="00861AE9"/>
    <w:rsid w:val="00865B62"/>
    <w:rsid w:val="0088295E"/>
    <w:rsid w:val="008951A9"/>
    <w:rsid w:val="008A66CD"/>
    <w:rsid w:val="008D0C44"/>
    <w:rsid w:val="008F5BEC"/>
    <w:rsid w:val="009017D7"/>
    <w:rsid w:val="0091179E"/>
    <w:rsid w:val="0091353E"/>
    <w:rsid w:val="00924E22"/>
    <w:rsid w:val="00970379"/>
    <w:rsid w:val="009A5FBF"/>
    <w:rsid w:val="009A77EC"/>
    <w:rsid w:val="009B1E56"/>
    <w:rsid w:val="009C200D"/>
    <w:rsid w:val="009D5731"/>
    <w:rsid w:val="00A203B6"/>
    <w:rsid w:val="00A214A6"/>
    <w:rsid w:val="00A22EF4"/>
    <w:rsid w:val="00A256F9"/>
    <w:rsid w:val="00A6602E"/>
    <w:rsid w:val="00A67C16"/>
    <w:rsid w:val="00A717BD"/>
    <w:rsid w:val="00A72491"/>
    <w:rsid w:val="00A766EE"/>
    <w:rsid w:val="00A91040"/>
    <w:rsid w:val="00AA09B6"/>
    <w:rsid w:val="00AA16F4"/>
    <w:rsid w:val="00AB272A"/>
    <w:rsid w:val="00AB2B55"/>
    <w:rsid w:val="00AB3088"/>
    <w:rsid w:val="00AB491D"/>
    <w:rsid w:val="00AC3774"/>
    <w:rsid w:val="00AD1D50"/>
    <w:rsid w:val="00AD784B"/>
    <w:rsid w:val="00AE7139"/>
    <w:rsid w:val="00AF35DE"/>
    <w:rsid w:val="00B0566F"/>
    <w:rsid w:val="00B14F25"/>
    <w:rsid w:val="00B550E3"/>
    <w:rsid w:val="00B60B54"/>
    <w:rsid w:val="00B85F6B"/>
    <w:rsid w:val="00B908D6"/>
    <w:rsid w:val="00B93CFF"/>
    <w:rsid w:val="00BA5C88"/>
    <w:rsid w:val="00BC1195"/>
    <w:rsid w:val="00BD723E"/>
    <w:rsid w:val="00BE0CD8"/>
    <w:rsid w:val="00BE56E8"/>
    <w:rsid w:val="00BE6D5F"/>
    <w:rsid w:val="00C12822"/>
    <w:rsid w:val="00C30388"/>
    <w:rsid w:val="00C34948"/>
    <w:rsid w:val="00C40E58"/>
    <w:rsid w:val="00C413FB"/>
    <w:rsid w:val="00C42EF4"/>
    <w:rsid w:val="00C547C7"/>
    <w:rsid w:val="00C570FF"/>
    <w:rsid w:val="00C614B8"/>
    <w:rsid w:val="00C71BA2"/>
    <w:rsid w:val="00C72E5D"/>
    <w:rsid w:val="00C8088F"/>
    <w:rsid w:val="00C830DA"/>
    <w:rsid w:val="00C950BC"/>
    <w:rsid w:val="00C95EC4"/>
    <w:rsid w:val="00CA666C"/>
    <w:rsid w:val="00CB13D4"/>
    <w:rsid w:val="00CB3BE1"/>
    <w:rsid w:val="00CD4871"/>
    <w:rsid w:val="00D00822"/>
    <w:rsid w:val="00D06F43"/>
    <w:rsid w:val="00D21895"/>
    <w:rsid w:val="00D32E5C"/>
    <w:rsid w:val="00D3660F"/>
    <w:rsid w:val="00D74406"/>
    <w:rsid w:val="00DA3954"/>
    <w:rsid w:val="00DB22F3"/>
    <w:rsid w:val="00DB6A92"/>
    <w:rsid w:val="00DC6795"/>
    <w:rsid w:val="00DD5408"/>
    <w:rsid w:val="00DD7B12"/>
    <w:rsid w:val="00DE5AA3"/>
    <w:rsid w:val="00E11297"/>
    <w:rsid w:val="00E2355B"/>
    <w:rsid w:val="00E3148C"/>
    <w:rsid w:val="00E534E2"/>
    <w:rsid w:val="00E71A93"/>
    <w:rsid w:val="00E90B24"/>
    <w:rsid w:val="00EA1B3D"/>
    <w:rsid w:val="00EB23D3"/>
    <w:rsid w:val="00EF279E"/>
    <w:rsid w:val="00EF6D03"/>
    <w:rsid w:val="00F04C7B"/>
    <w:rsid w:val="00F078E5"/>
    <w:rsid w:val="00F126AE"/>
    <w:rsid w:val="00F337F6"/>
    <w:rsid w:val="00F45833"/>
    <w:rsid w:val="00F64D7C"/>
    <w:rsid w:val="00F67FFD"/>
    <w:rsid w:val="00F746E3"/>
    <w:rsid w:val="00F9323F"/>
    <w:rsid w:val="00FB580C"/>
    <w:rsid w:val="00FD443C"/>
    <w:rsid w:val="00FD757F"/>
    <w:rsid w:val="00FE27D9"/>
    <w:rsid w:val="00FE6AD8"/>
    <w:rsid w:val="00FF1B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21D8F"/>
  <w15:docId w15:val="{CCA6E520-C9C7-4843-8997-EDDFD87F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customStyle="1" w:styleId="ListParagraphChar">
    <w:name w:val="List Paragraph Char"/>
    <w:link w:val="ListParagraph"/>
    <w:uiPriority w:val="34"/>
    <w:rsid w:val="003E2568"/>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350D4B"/>
    <w:rPr>
      <w:sz w:val="16"/>
      <w:szCs w:val="16"/>
    </w:rPr>
  </w:style>
  <w:style w:type="paragraph" w:styleId="CommentText">
    <w:name w:val="annotation text"/>
    <w:basedOn w:val="Normal"/>
    <w:link w:val="CommentTextChar"/>
    <w:uiPriority w:val="99"/>
    <w:semiHidden/>
    <w:unhideWhenUsed/>
    <w:rsid w:val="00350D4B"/>
    <w:rPr>
      <w:sz w:val="20"/>
    </w:rPr>
  </w:style>
  <w:style w:type="character" w:customStyle="1" w:styleId="CommentTextChar">
    <w:name w:val="Comment Text Char"/>
    <w:basedOn w:val="DefaultParagraphFont"/>
    <w:link w:val="CommentText"/>
    <w:uiPriority w:val="99"/>
    <w:semiHidden/>
    <w:rsid w:val="00350D4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Angela Kundhlande</cp:lastModifiedBy>
  <cp:revision>2</cp:revision>
  <cp:lastPrinted>2019-09-12T07:23:00Z</cp:lastPrinted>
  <dcterms:created xsi:type="dcterms:W3CDTF">2023-12-14T12:21:00Z</dcterms:created>
  <dcterms:modified xsi:type="dcterms:W3CDTF">2023-12-14T12:21:00Z</dcterms:modified>
</cp:coreProperties>
</file>