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7D45F" w14:textId="77777777" w:rsidR="00874B7E" w:rsidRPr="00900A2C" w:rsidRDefault="00874B7E" w:rsidP="00B3689C">
      <w:pPr>
        <w:pStyle w:val="DLFrontPageTitle"/>
      </w:pPr>
      <w:bookmarkStart w:id="0" w:name="bmkEngross1"/>
      <w:r w:rsidRPr="00900A2C">
        <w:tab/>
      </w:r>
    </w:p>
    <w:p w14:paraId="1F9B2B10" w14:textId="77777777" w:rsidR="00874B7E" w:rsidRDefault="00874B7E" w:rsidP="00CE2EC4">
      <w:pPr>
        <w:pStyle w:val="DLFrontPage"/>
      </w:pPr>
      <w:r>
        <w:tab/>
      </w:r>
    </w:p>
    <w:p w14:paraId="1ECFC388" w14:textId="77777777" w:rsidR="00874B7E" w:rsidRDefault="00874B7E" w:rsidP="00CE2EC4">
      <w:pPr>
        <w:pStyle w:val="DLFrontPage"/>
      </w:pPr>
    </w:p>
    <w:bookmarkEnd w:id="0"/>
    <w:p w14:paraId="238CED28" w14:textId="77777777" w:rsidR="00874B7E" w:rsidRDefault="00874B7E" w:rsidP="00CE2EC4">
      <w:pPr>
        <w:pStyle w:val="DLFrontPage"/>
      </w:pPr>
    </w:p>
    <w:bookmarkStart w:id="1" w:name="bmkDated"/>
    <w:p w14:paraId="7072EC92" w14:textId="77777777" w:rsidR="00874B7E" w:rsidRPr="009731CA" w:rsidRDefault="00000000" w:rsidP="00CE2EC4">
      <w:pPr>
        <w:pStyle w:val="DLFrontPage"/>
        <w:rPr>
          <w:b/>
        </w:rPr>
      </w:pPr>
      <w:sdt>
        <w:sdtPr>
          <w:rPr>
            <w:b/>
          </w:rPr>
          <w:alias w:val="Translations.Dated"/>
          <w:tag w:val="{&quot;templafy&quot;:{&quot;id&quot;:&quot;58e15d3e-d9cb-42d8-a147-bdbb17e86a52&quot;}}"/>
          <w:id w:val="-1685738286"/>
          <w:placeholder>
            <w:docPart w:val="DefaultPlaceholder_-1854013440"/>
          </w:placeholder>
        </w:sdtPr>
        <w:sdtContent>
          <w:bookmarkEnd w:id="1"/>
          <w:r w:rsidR="00904032">
            <w:rPr>
              <w:b/>
            </w:rPr>
            <w:t>Dated</w:t>
          </w:r>
        </w:sdtContent>
      </w:sdt>
      <w:r w:rsidR="00874B7E" w:rsidRPr="009731CA">
        <w:rPr>
          <w:b/>
        </w:rPr>
        <w:t xml:space="preserve">                                   </w:t>
      </w:r>
      <w:r w:rsidR="00C84926" w:rsidRPr="009731CA">
        <w:rPr>
          <w:b/>
        </w:rPr>
        <w:t>20</w:t>
      </w:r>
      <w:r w:rsidR="00C84926">
        <w:rPr>
          <w:b/>
        </w:rPr>
        <w:t>2[</w:t>
      </w:r>
      <w:r w:rsidR="00C84926">
        <w:rPr>
          <w:rFonts w:cs="Arial"/>
          <w:b/>
        </w:rPr>
        <w:t>●</w:t>
      </w:r>
      <w:r w:rsidR="00C84926">
        <w:rPr>
          <w:b/>
        </w:rPr>
        <w:t>]</w:t>
      </w:r>
    </w:p>
    <w:p w14:paraId="03EAA377" w14:textId="77777777" w:rsidR="00874B7E" w:rsidRDefault="00874B7E" w:rsidP="00CE2EC4">
      <w:pPr>
        <w:pStyle w:val="DLFrontPage"/>
        <w:rPr>
          <w:b/>
        </w:rPr>
      </w:pPr>
      <w:r>
        <w:rPr>
          <w:b/>
          <w:noProof/>
          <w:lang w:eastAsia="en-GB"/>
        </w:rPr>
        <mc:AlternateContent>
          <mc:Choice Requires="wps">
            <w:drawing>
              <wp:anchor distT="0" distB="0" distL="114300" distR="114300" simplePos="0" relativeHeight="251659264" behindDoc="0" locked="0" layoutInCell="1" allowOverlap="1" wp14:anchorId="2F299388" wp14:editId="690D8685">
                <wp:simplePos x="0" y="0"/>
                <wp:positionH relativeFrom="column">
                  <wp:posOffset>1543050</wp:posOffset>
                </wp:positionH>
                <wp:positionV relativeFrom="paragraph">
                  <wp:posOffset>5715</wp:posOffset>
                </wp:positionV>
                <wp:extent cx="2515235" cy="635"/>
                <wp:effectExtent l="9525" t="5715" r="889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523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B1EE5"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45pt" to="319.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aFKQIAAGIEAAAOAAAAZHJzL2Uyb0RvYy54bWysVNuO2jAQfa/Uf7D8DrlsoBARVlUCfdl2&#10;kXb7AcZ2iFXHtmxDQFX/vWNzaWkfWlXlwdiemeM5M2eyeDz2Eh24dUKrCmfjFCOuqGZC7Sr8+XU9&#10;mmHkPFGMSK14hU/c4cfl2zeLwZQ8152WjFsEIMqVg6lw570pk8TRjvfEjbXhCoyttj3xcLS7hFky&#10;AHovkzxNp8mgLTNWU+4c3DZnI15G/Lbl1D+3reMeyQpDbj6uNq7bsCbLBSl3lphO0Esa5B+y6IlQ&#10;8OgNqiGeoL0Vv0H1glrtdOvHVPeJbltBeeQAbLL0FzYvHTE8coHiOHMrk/t/sPTTYWORYBXOMVKk&#10;hxY9CcVRHiozGFeCQ602NnCjR/VinjT94pDSdUfUjscMX08GwrIQkdyFhIMzgL8dPmoGPmTvdSzT&#10;sbV9gIQCoGPsxunWDX70iMJlPskm+cMEIwq2KWwCPimvocY6/4HrHoVNhSVkHaHJ4cn5s+vVJbyk&#10;9FpICfeklAoNFZ5P8kkMcFoKFozB5uxuW0uLDiQIJv4u7965Wb1XLIJ1nLCVYsjHIigQOQ7orsdI&#10;chgJ2EQ/T4T8sx/wkyrkAUUAGpfdWUlf5+l8NVvNilGRT1ejIm2a0ft1XYym6+zdpHlo6rrJvgVK&#10;WVF2gjGuAqurqrPi71Rzma+zHm+6vpUvuUePLYFkr/8x6aiC0PizhLaanTY2tCQIAoQcnS9DFybl&#10;53P0+vFpWH4HAAD//wMAUEsDBBQABgAIAAAAIQABFoxP3gAAAAYBAAAPAAAAZHJzL2Rvd25yZXYu&#10;eG1sTI9PT8JAFMTvJn6HzTPxJlvAINRuCf4hcjOCHrg9us+2sfu26S60+Ol9nvQ4mcnMb7Ll4Bp1&#10;oi7Ung2MRwko4sLbmksD77v1zRxUiMgWG89k4EwBlvnlRYap9T2/0WkbSyUlHFI0UMXYplqHoiKH&#10;YeRbYvE+fecwiuxKbTvspdw1epIkM+2wZlmosKXHioqv7dEZWL3Eu/N+/dwyvn7vn2w/bB4+BmOu&#10;r4bVPahIQ/wLwy++oEMuTAd/ZBtUY2ByO5Uv0cAClNiz6WIM6iC5BHSe6f/4+Q8AAAD//wMAUEsB&#10;Ai0AFAAGAAgAAAAhALaDOJL+AAAA4QEAABMAAAAAAAAAAAAAAAAAAAAAAFtDb250ZW50X1R5cGVz&#10;XS54bWxQSwECLQAUAAYACAAAACEAOP0h/9YAAACUAQAACwAAAAAAAAAAAAAAAAAvAQAAX3JlbHMv&#10;LnJlbHNQSwECLQAUAAYACAAAACEA5B7mhSkCAABiBAAADgAAAAAAAAAAAAAAAAAuAgAAZHJzL2Uy&#10;b0RvYy54bWxQSwECLQAUAAYACAAAACEAARaMT94AAAAGAQAADwAAAAAAAAAAAAAAAACDBAAAZHJz&#10;L2Rvd25yZXYueG1sUEsFBgAAAAAEAAQA8wAAAI4FAAAAAA==&#10;">
                <v:stroke startarrowwidth="narrow" startarrowlength="short" endarrowwidth="narrow" endarrowlength="short"/>
              </v:line>
            </w:pict>
          </mc:Fallback>
        </mc:AlternateContent>
      </w:r>
    </w:p>
    <w:p w14:paraId="5B8DBA9C" w14:textId="77777777" w:rsidR="00874B7E" w:rsidRDefault="00874B7E" w:rsidP="00EF07C1">
      <w:pPr>
        <w:pStyle w:val="PartiesFront"/>
        <w:spacing w:after="360" w:line="360" w:lineRule="atLeast"/>
      </w:pPr>
    </w:p>
    <w:p w14:paraId="673CDD38" w14:textId="77777777" w:rsidR="00874B7E" w:rsidRDefault="00874B7E" w:rsidP="00EF07C1">
      <w:pPr>
        <w:pStyle w:val="PartiesFront"/>
        <w:spacing w:after="360" w:line="360" w:lineRule="atLeast"/>
      </w:pPr>
    </w:p>
    <w:p w14:paraId="24FF926D" w14:textId="77777777" w:rsidR="00CE2EC4" w:rsidRDefault="00874B7E" w:rsidP="00EF07C1">
      <w:pPr>
        <w:pStyle w:val="PartiesFront"/>
        <w:spacing w:after="360" w:line="360" w:lineRule="atLeast"/>
      </w:pPr>
      <w:r>
        <w:tab/>
      </w:r>
      <w:bookmarkStart w:id="2" w:name="bmkParty"/>
      <w:r w:rsidR="00C84926">
        <w:t>ethekwini municipality</w:t>
      </w:r>
      <w:r w:rsidR="00CE2EC4">
        <w:tab/>
        <w:t>(1)</w:t>
      </w:r>
    </w:p>
    <w:p w14:paraId="7BA11458" w14:textId="77777777" w:rsidR="00CE2EC4" w:rsidRDefault="00CE2EC4" w:rsidP="00EF07C1">
      <w:pPr>
        <w:pStyle w:val="PartiesFront"/>
        <w:spacing w:after="360" w:line="360" w:lineRule="atLeast"/>
      </w:pPr>
      <w:r>
        <w:tab/>
        <w:t>and</w:t>
      </w:r>
    </w:p>
    <w:p w14:paraId="6D966F60" w14:textId="77777777" w:rsidR="00874B7E" w:rsidRDefault="00CE2EC4" w:rsidP="00EF07C1">
      <w:pPr>
        <w:pStyle w:val="PartiesFront"/>
        <w:spacing w:after="360" w:line="360" w:lineRule="atLeast"/>
      </w:pPr>
      <w:r>
        <w:tab/>
      </w:r>
      <w:r w:rsidR="00C84926">
        <w:t>[</w:t>
      </w:r>
      <w:r w:rsidR="00C84926">
        <w:rPr>
          <w:i/>
        </w:rPr>
        <w:t>Concessionaire</w:t>
      </w:r>
      <w:r w:rsidR="00C84926">
        <w:t>]</w:t>
      </w:r>
      <w:r>
        <w:tab/>
        <w:t>(2)</w:t>
      </w:r>
      <w:bookmarkEnd w:id="2"/>
    </w:p>
    <w:p w14:paraId="3F3B9602" w14:textId="77777777" w:rsidR="00874B7E" w:rsidRDefault="00874B7E" w:rsidP="00EF07C1">
      <w:pPr>
        <w:pStyle w:val="PartiesFront"/>
        <w:spacing w:after="360" w:line="360" w:lineRule="atLeast"/>
      </w:pPr>
    </w:p>
    <w:p w14:paraId="6BF6A65D" w14:textId="77777777" w:rsidR="00874B7E" w:rsidRDefault="00874B7E" w:rsidP="00EF07C1">
      <w:pPr>
        <w:pStyle w:val="DLFrontPage"/>
        <w:spacing w:after="360" w:line="360" w:lineRule="atLeast"/>
        <w:rPr>
          <w:b/>
        </w:rPr>
      </w:pPr>
    </w:p>
    <w:tbl>
      <w:tblPr>
        <w:tblW w:w="0" w:type="auto"/>
        <w:jc w:val="center"/>
        <w:tblLayout w:type="fixed"/>
        <w:tblCellMar>
          <w:top w:w="220" w:type="dxa"/>
        </w:tblCellMar>
        <w:tblLook w:val="0000" w:firstRow="0" w:lastRow="0" w:firstColumn="0" w:lastColumn="0" w:noHBand="0" w:noVBand="0"/>
      </w:tblPr>
      <w:tblGrid>
        <w:gridCol w:w="4788"/>
      </w:tblGrid>
      <w:tr w:rsidR="00874B7E" w14:paraId="25C3BD40" w14:textId="77777777" w:rsidTr="00E200E6">
        <w:trPr>
          <w:jc w:val="center"/>
        </w:trPr>
        <w:tc>
          <w:tcPr>
            <w:tcW w:w="4788" w:type="dxa"/>
            <w:tcBorders>
              <w:top w:val="single" w:sz="6" w:space="0" w:color="auto"/>
              <w:bottom w:val="single" w:sz="6" w:space="0" w:color="auto"/>
            </w:tcBorders>
            <w:vAlign w:val="center"/>
          </w:tcPr>
          <w:p w14:paraId="70591D3E" w14:textId="77777777" w:rsidR="00874B7E" w:rsidRDefault="00C84926" w:rsidP="00EF07C1">
            <w:pPr>
              <w:pStyle w:val="DLFrontPage"/>
              <w:spacing w:after="360" w:line="360" w:lineRule="atLeast"/>
              <w:rPr>
                <w:b/>
              </w:rPr>
            </w:pPr>
            <w:r>
              <w:rPr>
                <w:b/>
              </w:rPr>
              <w:t xml:space="preserve">Raw Sewage Conveyance Systems </w:t>
            </w:r>
            <w:r w:rsidR="00C42016">
              <w:rPr>
                <w:b/>
              </w:rPr>
              <w:t>Transfer</w:t>
            </w:r>
            <w:r>
              <w:rPr>
                <w:b/>
              </w:rPr>
              <w:t xml:space="preserve"> Agreement</w:t>
            </w:r>
          </w:p>
        </w:tc>
      </w:tr>
    </w:tbl>
    <w:p w14:paraId="613FFF1D" w14:textId="77777777" w:rsidR="00874B7E" w:rsidRDefault="00874B7E" w:rsidP="00EF07C1">
      <w:pPr>
        <w:pStyle w:val="DLFrontPage"/>
        <w:spacing w:after="360" w:line="360" w:lineRule="atLeast"/>
        <w:rPr>
          <w:b/>
        </w:rPr>
      </w:pPr>
    </w:p>
    <w:p w14:paraId="6F2AE495" w14:textId="77777777" w:rsidR="00702673" w:rsidRDefault="00702673" w:rsidP="00CE2EC4">
      <w:pPr>
        <w:rPr>
          <w:b/>
        </w:rPr>
      </w:pPr>
    </w:p>
    <w:p w14:paraId="289BB5AD" w14:textId="77777777" w:rsidR="00CE2EC4" w:rsidRDefault="00CE2EC4" w:rsidP="00CE2EC4">
      <w:pPr>
        <w:pStyle w:val="DLFrontPage"/>
        <w:rPr>
          <w:b/>
        </w:rPr>
        <w:sectPr w:rsidR="00CE2EC4" w:rsidSect="00CE2EC4">
          <w:footerReference w:type="even" r:id="rId10"/>
          <w:footerReference w:type="default" r:id="rId11"/>
          <w:footerReference w:type="first" r:id="rId12"/>
          <w:pgSz w:w="11906" w:h="16838" w:code="9"/>
          <w:pgMar w:top="1440" w:right="1440" w:bottom="1440" w:left="1440" w:header="720" w:footer="1412" w:gutter="0"/>
          <w:cols w:space="708"/>
          <w:titlePg/>
          <w:docGrid w:linePitch="360"/>
        </w:sectPr>
      </w:pPr>
    </w:p>
    <w:p w14:paraId="7895751A" w14:textId="77777777" w:rsidR="00CE2EC4" w:rsidRPr="00CE2EC4" w:rsidRDefault="00CE2EC4" w:rsidP="00CE2EC4">
      <w:pPr>
        <w:jc w:val="center"/>
        <w:rPr>
          <w:b/>
        </w:rPr>
      </w:pPr>
      <w:bookmarkStart w:id="5" w:name="_WraggeTOC"/>
      <w:bookmarkEnd w:id="5"/>
      <w:r w:rsidRPr="00CE2EC4">
        <w:rPr>
          <w:b/>
        </w:rPr>
        <w:lastRenderedPageBreak/>
        <w:t>CONTENTS</w:t>
      </w:r>
    </w:p>
    <w:p w14:paraId="18BA5CAF" w14:textId="77777777" w:rsidR="00CE2EC4" w:rsidRPr="00CE2EC4" w:rsidRDefault="00CE2EC4" w:rsidP="00CE2EC4">
      <w:pPr>
        <w:tabs>
          <w:tab w:val="left" w:pos="1701"/>
          <w:tab w:val="left" w:pos="8505"/>
        </w:tabs>
        <w:rPr>
          <w:b/>
        </w:rPr>
      </w:pPr>
      <w:r w:rsidRPr="00CE2EC4">
        <w:rPr>
          <w:b/>
        </w:rPr>
        <w:t>Clause</w:t>
      </w:r>
      <w:r w:rsidRPr="00CE2EC4">
        <w:rPr>
          <w:b/>
        </w:rPr>
        <w:tab/>
        <w:t>Heading</w:t>
      </w:r>
      <w:r w:rsidRPr="00CE2EC4">
        <w:rPr>
          <w:b/>
        </w:rPr>
        <w:tab/>
        <w:t>Page</w:t>
      </w:r>
    </w:p>
    <w:p w14:paraId="40827154" w14:textId="77777777" w:rsidR="00A22F12" w:rsidRDefault="00F90068" w:rsidP="00B8731A">
      <w:pPr>
        <w:pStyle w:val="TOC1"/>
        <w:rPr>
          <w:rFonts w:asciiTheme="minorHAnsi" w:eastAsiaTheme="minorEastAsia" w:hAnsiTheme="minorHAnsi" w:cstheme="minorBidi"/>
          <w:noProof/>
          <w:sz w:val="22"/>
          <w:szCs w:val="22"/>
          <w:lang w:eastAsia="en-GB"/>
        </w:rPr>
      </w:pPr>
      <w:r w:rsidRPr="00F90068">
        <w:fldChar w:fldCharType="begin"/>
      </w:r>
      <w:r w:rsidRPr="00F90068">
        <w:instrText xml:space="preserve"> TOC \o "1-1" \f c </w:instrText>
      </w:r>
      <w:r w:rsidRPr="00F90068">
        <w:fldChar w:fldCharType="separate"/>
      </w:r>
      <w:r w:rsidR="00A22F12">
        <w:rPr>
          <w:noProof/>
        </w:rPr>
        <w:t>1</w:t>
      </w:r>
      <w:r w:rsidR="00A22F12">
        <w:rPr>
          <w:rFonts w:asciiTheme="minorHAnsi" w:eastAsiaTheme="minorEastAsia" w:hAnsiTheme="minorHAnsi" w:cstheme="minorBidi"/>
          <w:noProof/>
          <w:sz w:val="22"/>
          <w:szCs w:val="22"/>
          <w:lang w:eastAsia="en-GB"/>
        </w:rPr>
        <w:tab/>
      </w:r>
      <w:r w:rsidR="00A22F12">
        <w:rPr>
          <w:noProof/>
        </w:rPr>
        <w:t>DEFINITIONS</w:t>
      </w:r>
      <w:r w:rsidR="00A22F12">
        <w:rPr>
          <w:noProof/>
        </w:rPr>
        <w:tab/>
      </w:r>
      <w:r w:rsidR="00A22F12">
        <w:rPr>
          <w:noProof/>
        </w:rPr>
        <w:fldChar w:fldCharType="begin"/>
      </w:r>
      <w:r w:rsidR="00A22F12">
        <w:rPr>
          <w:noProof/>
        </w:rPr>
        <w:instrText xml:space="preserve"> PAGEREF _Toc111496939 \h </w:instrText>
      </w:r>
      <w:r w:rsidR="00A22F12">
        <w:rPr>
          <w:noProof/>
        </w:rPr>
      </w:r>
      <w:r w:rsidR="00A22F12">
        <w:rPr>
          <w:noProof/>
        </w:rPr>
        <w:fldChar w:fldCharType="separate"/>
      </w:r>
      <w:r w:rsidR="00126E79">
        <w:rPr>
          <w:noProof/>
        </w:rPr>
        <w:t>2</w:t>
      </w:r>
      <w:r w:rsidR="00A22F12">
        <w:rPr>
          <w:noProof/>
        </w:rPr>
        <w:fldChar w:fldCharType="end"/>
      </w:r>
    </w:p>
    <w:p w14:paraId="67426F7E"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2</w:t>
      </w:r>
      <w:r>
        <w:rPr>
          <w:rFonts w:asciiTheme="minorHAnsi" w:eastAsiaTheme="minorEastAsia" w:hAnsiTheme="minorHAnsi" w:cstheme="minorBidi"/>
          <w:noProof/>
          <w:sz w:val="22"/>
          <w:szCs w:val="22"/>
          <w:lang w:eastAsia="en-GB"/>
        </w:rPr>
        <w:tab/>
      </w:r>
      <w:r>
        <w:rPr>
          <w:noProof/>
        </w:rPr>
        <w:t>agreement for sale</w:t>
      </w:r>
      <w:r>
        <w:rPr>
          <w:noProof/>
        </w:rPr>
        <w:tab/>
      </w:r>
      <w:r>
        <w:rPr>
          <w:noProof/>
        </w:rPr>
        <w:fldChar w:fldCharType="begin"/>
      </w:r>
      <w:r>
        <w:rPr>
          <w:noProof/>
        </w:rPr>
        <w:instrText xml:space="preserve"> PAGEREF _Toc111496940 \h </w:instrText>
      </w:r>
      <w:r>
        <w:rPr>
          <w:noProof/>
        </w:rPr>
      </w:r>
      <w:r>
        <w:rPr>
          <w:noProof/>
        </w:rPr>
        <w:fldChar w:fldCharType="separate"/>
      </w:r>
      <w:r w:rsidR="00126E79">
        <w:rPr>
          <w:noProof/>
        </w:rPr>
        <w:t>5</w:t>
      </w:r>
      <w:r>
        <w:rPr>
          <w:noProof/>
        </w:rPr>
        <w:fldChar w:fldCharType="end"/>
      </w:r>
    </w:p>
    <w:p w14:paraId="7ABC15A7"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3</w:t>
      </w:r>
      <w:r>
        <w:rPr>
          <w:rFonts w:asciiTheme="minorHAnsi" w:eastAsiaTheme="minorEastAsia" w:hAnsiTheme="minorHAnsi" w:cstheme="minorBidi"/>
          <w:noProof/>
          <w:sz w:val="22"/>
          <w:szCs w:val="22"/>
          <w:lang w:eastAsia="en-GB"/>
        </w:rPr>
        <w:tab/>
      </w:r>
      <w:r>
        <w:rPr>
          <w:noProof/>
        </w:rPr>
        <w:t>consideration</w:t>
      </w:r>
      <w:r>
        <w:rPr>
          <w:noProof/>
        </w:rPr>
        <w:tab/>
      </w:r>
      <w:r>
        <w:rPr>
          <w:noProof/>
        </w:rPr>
        <w:fldChar w:fldCharType="begin"/>
      </w:r>
      <w:r>
        <w:rPr>
          <w:noProof/>
        </w:rPr>
        <w:instrText xml:space="preserve"> PAGEREF _Toc111496941 \h </w:instrText>
      </w:r>
      <w:r>
        <w:rPr>
          <w:noProof/>
        </w:rPr>
      </w:r>
      <w:r>
        <w:rPr>
          <w:noProof/>
        </w:rPr>
        <w:fldChar w:fldCharType="separate"/>
      </w:r>
      <w:r w:rsidR="00126E79">
        <w:rPr>
          <w:noProof/>
        </w:rPr>
        <w:t>6</w:t>
      </w:r>
      <w:r>
        <w:rPr>
          <w:noProof/>
        </w:rPr>
        <w:fldChar w:fldCharType="end"/>
      </w:r>
    </w:p>
    <w:p w14:paraId="1C97A28E"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4</w:t>
      </w:r>
      <w:r>
        <w:rPr>
          <w:rFonts w:asciiTheme="minorHAnsi" w:eastAsiaTheme="minorEastAsia" w:hAnsiTheme="minorHAnsi" w:cstheme="minorBidi"/>
          <w:noProof/>
          <w:sz w:val="22"/>
          <w:szCs w:val="22"/>
          <w:lang w:eastAsia="en-GB"/>
        </w:rPr>
        <w:tab/>
      </w:r>
      <w:r>
        <w:rPr>
          <w:noProof/>
        </w:rPr>
        <w:t>Completion</w:t>
      </w:r>
      <w:r>
        <w:rPr>
          <w:noProof/>
        </w:rPr>
        <w:tab/>
      </w:r>
      <w:r>
        <w:rPr>
          <w:noProof/>
        </w:rPr>
        <w:fldChar w:fldCharType="begin"/>
      </w:r>
      <w:r>
        <w:rPr>
          <w:noProof/>
        </w:rPr>
        <w:instrText xml:space="preserve"> PAGEREF _Toc111496942 \h </w:instrText>
      </w:r>
      <w:r>
        <w:rPr>
          <w:noProof/>
        </w:rPr>
      </w:r>
      <w:r>
        <w:rPr>
          <w:noProof/>
        </w:rPr>
        <w:fldChar w:fldCharType="separate"/>
      </w:r>
      <w:r w:rsidR="00126E79">
        <w:rPr>
          <w:noProof/>
        </w:rPr>
        <w:t>6</w:t>
      </w:r>
      <w:r>
        <w:rPr>
          <w:noProof/>
        </w:rPr>
        <w:fldChar w:fldCharType="end"/>
      </w:r>
    </w:p>
    <w:p w14:paraId="0043D0DF"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5</w:t>
      </w:r>
      <w:r>
        <w:rPr>
          <w:rFonts w:asciiTheme="minorHAnsi" w:eastAsiaTheme="minorEastAsia" w:hAnsiTheme="minorHAnsi" w:cstheme="minorBidi"/>
          <w:noProof/>
          <w:sz w:val="22"/>
          <w:szCs w:val="22"/>
          <w:lang w:eastAsia="en-GB"/>
        </w:rPr>
        <w:tab/>
      </w:r>
      <w:r>
        <w:rPr>
          <w:noProof/>
        </w:rPr>
        <w:t>Operation of the Assets prior to the Effective Time</w:t>
      </w:r>
      <w:r>
        <w:rPr>
          <w:noProof/>
        </w:rPr>
        <w:tab/>
      </w:r>
      <w:r>
        <w:rPr>
          <w:noProof/>
        </w:rPr>
        <w:fldChar w:fldCharType="begin"/>
      </w:r>
      <w:r>
        <w:rPr>
          <w:noProof/>
        </w:rPr>
        <w:instrText xml:space="preserve"> PAGEREF _Toc111496943 \h </w:instrText>
      </w:r>
      <w:r>
        <w:rPr>
          <w:noProof/>
        </w:rPr>
      </w:r>
      <w:r>
        <w:rPr>
          <w:noProof/>
        </w:rPr>
        <w:fldChar w:fldCharType="separate"/>
      </w:r>
      <w:r w:rsidR="00126E79">
        <w:rPr>
          <w:noProof/>
        </w:rPr>
        <w:t>6</w:t>
      </w:r>
      <w:r>
        <w:rPr>
          <w:noProof/>
        </w:rPr>
        <w:fldChar w:fldCharType="end"/>
      </w:r>
    </w:p>
    <w:p w14:paraId="44B09FBA"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6</w:t>
      </w:r>
      <w:r>
        <w:rPr>
          <w:rFonts w:asciiTheme="minorHAnsi" w:eastAsiaTheme="minorEastAsia" w:hAnsiTheme="minorHAnsi" w:cstheme="minorBidi"/>
          <w:noProof/>
          <w:sz w:val="22"/>
          <w:szCs w:val="22"/>
          <w:lang w:eastAsia="en-GB"/>
        </w:rPr>
        <w:tab/>
      </w:r>
      <w:r>
        <w:rPr>
          <w:noProof/>
        </w:rPr>
        <w:t>Intellectual Property</w:t>
      </w:r>
      <w:r>
        <w:rPr>
          <w:noProof/>
        </w:rPr>
        <w:tab/>
      </w:r>
      <w:r>
        <w:rPr>
          <w:noProof/>
        </w:rPr>
        <w:fldChar w:fldCharType="begin"/>
      </w:r>
      <w:r>
        <w:rPr>
          <w:noProof/>
        </w:rPr>
        <w:instrText xml:space="preserve"> PAGEREF _Toc111496944 \h </w:instrText>
      </w:r>
      <w:r>
        <w:rPr>
          <w:noProof/>
        </w:rPr>
      </w:r>
      <w:r>
        <w:rPr>
          <w:noProof/>
        </w:rPr>
        <w:fldChar w:fldCharType="separate"/>
      </w:r>
      <w:r w:rsidR="00126E79">
        <w:rPr>
          <w:noProof/>
        </w:rPr>
        <w:t>7</w:t>
      </w:r>
      <w:r>
        <w:rPr>
          <w:noProof/>
        </w:rPr>
        <w:fldChar w:fldCharType="end"/>
      </w:r>
    </w:p>
    <w:p w14:paraId="46EC7C90"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7</w:t>
      </w:r>
      <w:r>
        <w:rPr>
          <w:rFonts w:asciiTheme="minorHAnsi" w:eastAsiaTheme="minorEastAsia" w:hAnsiTheme="minorHAnsi" w:cstheme="minorBidi"/>
          <w:noProof/>
          <w:sz w:val="22"/>
          <w:szCs w:val="22"/>
          <w:lang w:eastAsia="en-GB"/>
        </w:rPr>
        <w:tab/>
      </w:r>
      <w:r>
        <w:rPr>
          <w:noProof/>
        </w:rPr>
        <w:t>Payment</w:t>
      </w:r>
      <w:r>
        <w:rPr>
          <w:noProof/>
        </w:rPr>
        <w:tab/>
      </w:r>
      <w:r>
        <w:rPr>
          <w:noProof/>
        </w:rPr>
        <w:fldChar w:fldCharType="begin"/>
      </w:r>
      <w:r>
        <w:rPr>
          <w:noProof/>
        </w:rPr>
        <w:instrText xml:space="preserve"> PAGEREF _Toc111496945 \h </w:instrText>
      </w:r>
      <w:r>
        <w:rPr>
          <w:noProof/>
        </w:rPr>
      </w:r>
      <w:r>
        <w:rPr>
          <w:noProof/>
        </w:rPr>
        <w:fldChar w:fldCharType="separate"/>
      </w:r>
      <w:r w:rsidR="00126E79">
        <w:rPr>
          <w:noProof/>
        </w:rPr>
        <w:t>7</w:t>
      </w:r>
      <w:r>
        <w:rPr>
          <w:noProof/>
        </w:rPr>
        <w:fldChar w:fldCharType="end"/>
      </w:r>
    </w:p>
    <w:p w14:paraId="797367F1" w14:textId="77777777" w:rsidR="00A22F12" w:rsidRDefault="00A22F12" w:rsidP="00B8731A">
      <w:pPr>
        <w:pStyle w:val="TOC1"/>
        <w:rPr>
          <w:rFonts w:asciiTheme="minorHAnsi" w:eastAsiaTheme="minorEastAsia" w:hAnsiTheme="minorHAnsi" w:cstheme="minorBidi"/>
          <w:noProof/>
          <w:sz w:val="22"/>
          <w:szCs w:val="22"/>
          <w:lang w:eastAsia="en-GB"/>
        </w:rPr>
      </w:pPr>
      <w:r w:rsidRPr="00BC0D41">
        <w:rPr>
          <w:noProof/>
          <w:lang w:val="en-ZA" w:bidi="te-IN"/>
        </w:rPr>
        <w:t>8</w:t>
      </w:r>
      <w:r>
        <w:rPr>
          <w:rFonts w:asciiTheme="minorHAnsi" w:eastAsiaTheme="minorEastAsia" w:hAnsiTheme="minorHAnsi" w:cstheme="minorBidi"/>
          <w:noProof/>
          <w:sz w:val="22"/>
          <w:szCs w:val="22"/>
          <w:lang w:eastAsia="en-GB"/>
        </w:rPr>
        <w:tab/>
      </w:r>
      <w:r>
        <w:rPr>
          <w:noProof/>
        </w:rPr>
        <w:t>Confidentiality</w:t>
      </w:r>
      <w:r>
        <w:rPr>
          <w:noProof/>
        </w:rPr>
        <w:tab/>
      </w:r>
      <w:r>
        <w:rPr>
          <w:noProof/>
        </w:rPr>
        <w:fldChar w:fldCharType="begin"/>
      </w:r>
      <w:r>
        <w:rPr>
          <w:noProof/>
        </w:rPr>
        <w:instrText xml:space="preserve"> PAGEREF _Toc111496946 \h </w:instrText>
      </w:r>
      <w:r>
        <w:rPr>
          <w:noProof/>
        </w:rPr>
      </w:r>
      <w:r>
        <w:rPr>
          <w:noProof/>
        </w:rPr>
        <w:fldChar w:fldCharType="separate"/>
      </w:r>
      <w:r w:rsidR="00126E79">
        <w:rPr>
          <w:noProof/>
        </w:rPr>
        <w:t>8</w:t>
      </w:r>
      <w:r>
        <w:rPr>
          <w:noProof/>
        </w:rPr>
        <w:fldChar w:fldCharType="end"/>
      </w:r>
    </w:p>
    <w:p w14:paraId="5B677B44"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9</w:t>
      </w:r>
      <w:r>
        <w:rPr>
          <w:rFonts w:asciiTheme="minorHAnsi" w:eastAsiaTheme="minorEastAsia" w:hAnsiTheme="minorHAnsi" w:cstheme="minorBidi"/>
          <w:noProof/>
          <w:sz w:val="22"/>
          <w:szCs w:val="22"/>
          <w:lang w:eastAsia="en-GB"/>
        </w:rPr>
        <w:tab/>
      </w:r>
      <w:r>
        <w:rPr>
          <w:noProof/>
        </w:rPr>
        <w:t>Transfer</w:t>
      </w:r>
      <w:r>
        <w:rPr>
          <w:noProof/>
        </w:rPr>
        <w:tab/>
      </w:r>
      <w:r>
        <w:rPr>
          <w:noProof/>
        </w:rPr>
        <w:fldChar w:fldCharType="begin"/>
      </w:r>
      <w:r>
        <w:rPr>
          <w:noProof/>
        </w:rPr>
        <w:instrText xml:space="preserve"> PAGEREF _Toc111496947 \h </w:instrText>
      </w:r>
      <w:r>
        <w:rPr>
          <w:noProof/>
        </w:rPr>
      </w:r>
      <w:r>
        <w:rPr>
          <w:noProof/>
        </w:rPr>
        <w:fldChar w:fldCharType="separate"/>
      </w:r>
      <w:r w:rsidR="00126E79">
        <w:rPr>
          <w:noProof/>
        </w:rPr>
        <w:t>9</w:t>
      </w:r>
      <w:r>
        <w:rPr>
          <w:noProof/>
        </w:rPr>
        <w:fldChar w:fldCharType="end"/>
      </w:r>
    </w:p>
    <w:p w14:paraId="2BF0BD24" w14:textId="77777777" w:rsidR="00A22F12" w:rsidRDefault="00A22F12" w:rsidP="00B8731A">
      <w:pPr>
        <w:pStyle w:val="TOC1"/>
        <w:rPr>
          <w:rFonts w:asciiTheme="minorHAnsi" w:eastAsiaTheme="minorEastAsia" w:hAnsiTheme="minorHAnsi" w:cstheme="minorBidi"/>
          <w:noProof/>
          <w:sz w:val="22"/>
          <w:szCs w:val="22"/>
          <w:lang w:eastAsia="en-GB"/>
        </w:rPr>
      </w:pPr>
      <w:r w:rsidRPr="00BC0D41">
        <w:rPr>
          <w:noProof/>
          <w:w w:val="0"/>
          <w:lang w:val="en-ZA" w:bidi="te-IN"/>
        </w:rPr>
        <w:t>10</w:t>
      </w:r>
      <w:r>
        <w:rPr>
          <w:rFonts w:asciiTheme="minorHAnsi" w:eastAsiaTheme="minorEastAsia" w:hAnsiTheme="minorHAnsi" w:cstheme="minorBidi"/>
          <w:noProof/>
          <w:sz w:val="22"/>
          <w:szCs w:val="22"/>
          <w:lang w:eastAsia="en-GB"/>
        </w:rPr>
        <w:tab/>
      </w:r>
      <w:r>
        <w:rPr>
          <w:noProof/>
        </w:rPr>
        <w:t>General</w:t>
      </w:r>
      <w:r>
        <w:rPr>
          <w:noProof/>
        </w:rPr>
        <w:tab/>
      </w:r>
      <w:r>
        <w:rPr>
          <w:noProof/>
        </w:rPr>
        <w:fldChar w:fldCharType="begin"/>
      </w:r>
      <w:r>
        <w:rPr>
          <w:noProof/>
        </w:rPr>
        <w:instrText xml:space="preserve"> PAGEREF _Toc111496948 \h </w:instrText>
      </w:r>
      <w:r>
        <w:rPr>
          <w:noProof/>
        </w:rPr>
      </w:r>
      <w:r>
        <w:rPr>
          <w:noProof/>
        </w:rPr>
        <w:fldChar w:fldCharType="separate"/>
      </w:r>
      <w:r w:rsidR="00126E79">
        <w:rPr>
          <w:noProof/>
        </w:rPr>
        <w:t>9</w:t>
      </w:r>
      <w:r>
        <w:rPr>
          <w:noProof/>
        </w:rPr>
        <w:fldChar w:fldCharType="end"/>
      </w:r>
    </w:p>
    <w:p w14:paraId="4D94D4F6"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11</w:t>
      </w:r>
      <w:r>
        <w:rPr>
          <w:rFonts w:asciiTheme="minorHAnsi" w:eastAsiaTheme="minorEastAsia" w:hAnsiTheme="minorHAnsi" w:cstheme="minorBidi"/>
          <w:noProof/>
          <w:sz w:val="22"/>
          <w:szCs w:val="22"/>
          <w:lang w:eastAsia="en-GB"/>
        </w:rPr>
        <w:tab/>
      </w:r>
      <w:r>
        <w:rPr>
          <w:noProof/>
        </w:rPr>
        <w:t>Contract variation</w:t>
      </w:r>
      <w:r>
        <w:rPr>
          <w:noProof/>
        </w:rPr>
        <w:tab/>
      </w:r>
      <w:r>
        <w:rPr>
          <w:noProof/>
        </w:rPr>
        <w:fldChar w:fldCharType="begin"/>
      </w:r>
      <w:r>
        <w:rPr>
          <w:noProof/>
        </w:rPr>
        <w:instrText xml:space="preserve"> PAGEREF _Toc111496949 \h </w:instrText>
      </w:r>
      <w:r>
        <w:rPr>
          <w:noProof/>
        </w:rPr>
      </w:r>
      <w:r>
        <w:rPr>
          <w:noProof/>
        </w:rPr>
        <w:fldChar w:fldCharType="separate"/>
      </w:r>
      <w:r w:rsidR="00126E79">
        <w:rPr>
          <w:noProof/>
        </w:rPr>
        <w:t>11</w:t>
      </w:r>
      <w:r>
        <w:rPr>
          <w:noProof/>
        </w:rPr>
        <w:fldChar w:fldCharType="end"/>
      </w:r>
    </w:p>
    <w:p w14:paraId="61BAB4C3"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12</w:t>
      </w:r>
      <w:r>
        <w:rPr>
          <w:rFonts w:asciiTheme="minorHAnsi" w:eastAsiaTheme="minorEastAsia" w:hAnsiTheme="minorHAnsi" w:cstheme="minorBidi"/>
          <w:noProof/>
          <w:sz w:val="22"/>
          <w:szCs w:val="22"/>
          <w:lang w:eastAsia="en-GB"/>
        </w:rPr>
        <w:tab/>
      </w:r>
      <w:r>
        <w:rPr>
          <w:noProof/>
        </w:rPr>
        <w:t>Notices</w:t>
      </w:r>
      <w:r>
        <w:rPr>
          <w:noProof/>
        </w:rPr>
        <w:tab/>
      </w:r>
      <w:r>
        <w:rPr>
          <w:noProof/>
        </w:rPr>
        <w:fldChar w:fldCharType="begin"/>
      </w:r>
      <w:r>
        <w:rPr>
          <w:noProof/>
        </w:rPr>
        <w:instrText xml:space="preserve"> PAGEREF _Toc111496950 \h </w:instrText>
      </w:r>
      <w:r>
        <w:rPr>
          <w:noProof/>
        </w:rPr>
      </w:r>
      <w:r>
        <w:rPr>
          <w:noProof/>
        </w:rPr>
        <w:fldChar w:fldCharType="separate"/>
      </w:r>
      <w:r w:rsidR="00126E79">
        <w:rPr>
          <w:noProof/>
        </w:rPr>
        <w:t>11</w:t>
      </w:r>
      <w:r>
        <w:rPr>
          <w:noProof/>
        </w:rPr>
        <w:fldChar w:fldCharType="end"/>
      </w:r>
    </w:p>
    <w:p w14:paraId="52B57D0C" w14:textId="77777777" w:rsidR="00A22F12" w:rsidRDefault="00A22F12" w:rsidP="00B8731A">
      <w:pPr>
        <w:pStyle w:val="TOC1"/>
        <w:rPr>
          <w:rFonts w:asciiTheme="minorHAnsi" w:eastAsiaTheme="minorEastAsia" w:hAnsiTheme="minorHAnsi" w:cstheme="minorBidi"/>
          <w:noProof/>
          <w:sz w:val="22"/>
          <w:szCs w:val="22"/>
          <w:lang w:eastAsia="en-GB"/>
        </w:rPr>
      </w:pPr>
      <w:r>
        <w:rPr>
          <w:noProof/>
        </w:rPr>
        <w:t>13</w:t>
      </w:r>
      <w:r>
        <w:rPr>
          <w:rFonts w:asciiTheme="minorHAnsi" w:eastAsiaTheme="minorEastAsia" w:hAnsiTheme="minorHAnsi" w:cstheme="minorBidi"/>
          <w:noProof/>
          <w:sz w:val="22"/>
          <w:szCs w:val="22"/>
          <w:lang w:eastAsia="en-GB"/>
        </w:rPr>
        <w:tab/>
      </w:r>
      <w:r>
        <w:rPr>
          <w:noProof/>
        </w:rPr>
        <w:t>Law and jurisdiction</w:t>
      </w:r>
      <w:r>
        <w:rPr>
          <w:noProof/>
        </w:rPr>
        <w:tab/>
      </w:r>
      <w:r>
        <w:rPr>
          <w:noProof/>
        </w:rPr>
        <w:fldChar w:fldCharType="begin"/>
      </w:r>
      <w:r>
        <w:rPr>
          <w:noProof/>
        </w:rPr>
        <w:instrText xml:space="preserve"> PAGEREF _Toc111496951 \h </w:instrText>
      </w:r>
      <w:r>
        <w:rPr>
          <w:noProof/>
        </w:rPr>
      </w:r>
      <w:r>
        <w:rPr>
          <w:noProof/>
        </w:rPr>
        <w:fldChar w:fldCharType="separate"/>
      </w:r>
      <w:r w:rsidR="00126E79">
        <w:rPr>
          <w:noProof/>
        </w:rPr>
        <w:t>12</w:t>
      </w:r>
      <w:r>
        <w:rPr>
          <w:noProof/>
        </w:rPr>
        <w:fldChar w:fldCharType="end"/>
      </w:r>
    </w:p>
    <w:p w14:paraId="5A4B881B" w14:textId="77777777" w:rsidR="00CE2EC4" w:rsidRDefault="00F90068" w:rsidP="00F90068">
      <w:pPr>
        <w:tabs>
          <w:tab w:val="left" w:pos="1417"/>
          <w:tab w:val="right" w:leader="dot" w:pos="9071"/>
        </w:tabs>
        <w:sectPr w:rsidR="00CE2EC4" w:rsidSect="00CE2EC4">
          <w:headerReference w:type="default" r:id="rId13"/>
          <w:footerReference w:type="default" r:id="rId14"/>
          <w:footerReference w:type="first" r:id="rId15"/>
          <w:pgSz w:w="11906" w:h="16838" w:code="9"/>
          <w:pgMar w:top="1440" w:right="1440" w:bottom="1440" w:left="1440" w:header="709" w:footer="964" w:gutter="0"/>
          <w:pgNumType w:start="1"/>
          <w:cols w:space="708"/>
          <w:titlePg/>
          <w:docGrid w:linePitch="360"/>
        </w:sectPr>
      </w:pPr>
      <w:r w:rsidRPr="00F90068">
        <w:fldChar w:fldCharType="end"/>
      </w:r>
    </w:p>
    <w:p w14:paraId="1EB16387" w14:textId="77777777" w:rsidR="00CE2EC4" w:rsidRPr="002F7B5E" w:rsidRDefault="00456535" w:rsidP="00CE2EC4">
      <w:pPr>
        <w:pStyle w:val="BodyText"/>
        <w:rPr>
          <w:lang w:eastAsia="en-GB"/>
        </w:rPr>
      </w:pPr>
      <w:bookmarkStart w:id="6" w:name="bmkStart"/>
      <w:bookmarkEnd w:id="6"/>
      <w:r>
        <w:rPr>
          <w:b/>
          <w:lang w:eastAsia="en-GB"/>
        </w:rPr>
        <w:lastRenderedPageBreak/>
        <w:t>THIS AGREEMENT</w:t>
      </w:r>
      <w:r w:rsidR="00CE2EC4" w:rsidRPr="002F7B5E">
        <w:rPr>
          <w:lang w:eastAsia="en-GB"/>
        </w:rPr>
        <w:t xml:space="preserve"> is made on</w:t>
      </w:r>
      <w:r w:rsidR="003F0179">
        <w:rPr>
          <w:lang w:eastAsia="en-GB"/>
        </w:rPr>
        <w:tab/>
      </w:r>
      <w:r w:rsidR="003F0179">
        <w:rPr>
          <w:lang w:eastAsia="en-GB"/>
        </w:rPr>
        <w:tab/>
      </w:r>
      <w:r w:rsidR="003F0179">
        <w:rPr>
          <w:lang w:eastAsia="en-GB"/>
        </w:rPr>
        <w:tab/>
      </w:r>
      <w:r w:rsidR="00F42DB1">
        <w:rPr>
          <w:lang w:eastAsia="en-GB"/>
        </w:rPr>
        <w:tab/>
      </w:r>
      <w:r w:rsidR="00F42DB1">
        <w:rPr>
          <w:lang w:eastAsia="en-GB"/>
        </w:rPr>
        <w:tab/>
      </w:r>
      <w:r w:rsidR="00F42DB1">
        <w:rPr>
          <w:lang w:eastAsia="en-GB"/>
        </w:rPr>
        <w:tab/>
      </w:r>
      <w:r w:rsidR="00170A5C">
        <w:rPr>
          <w:lang w:eastAsia="en-GB"/>
        </w:rPr>
        <w:t>202[</w:t>
      </w:r>
      <w:r w:rsidR="00170A5C">
        <w:rPr>
          <w:rFonts w:cs="Arial"/>
          <w:lang w:eastAsia="en-GB"/>
        </w:rPr>
        <w:t>●</w:t>
      </w:r>
      <w:r w:rsidR="00170A5C">
        <w:rPr>
          <w:lang w:eastAsia="en-GB"/>
        </w:rPr>
        <w:t>]</w:t>
      </w:r>
      <w:r w:rsidR="003F0179">
        <w:rPr>
          <w:lang w:eastAsia="en-GB"/>
        </w:rPr>
        <w:tab/>
      </w:r>
      <w:r w:rsidR="003F0179">
        <w:rPr>
          <w:lang w:eastAsia="en-GB"/>
        </w:rPr>
        <w:tab/>
      </w:r>
      <w:r w:rsidR="003F0179">
        <w:rPr>
          <w:lang w:eastAsia="en-GB"/>
        </w:rPr>
        <w:tab/>
      </w:r>
      <w:r w:rsidR="003F0179">
        <w:rPr>
          <w:lang w:eastAsia="en-GB"/>
        </w:rPr>
        <w:tab/>
      </w:r>
    </w:p>
    <w:p w14:paraId="16440537" w14:textId="77777777" w:rsidR="00CE2EC4" w:rsidRPr="00CE2EC4" w:rsidRDefault="00CE2EC4" w:rsidP="00CE2EC4">
      <w:pPr>
        <w:pStyle w:val="BodyText"/>
        <w:rPr>
          <w:b/>
          <w:lang w:eastAsia="en-GB"/>
        </w:rPr>
      </w:pPr>
      <w:r w:rsidRPr="00CE2EC4">
        <w:rPr>
          <w:b/>
          <w:lang w:eastAsia="en-GB"/>
        </w:rPr>
        <w:t>BETWEEN</w:t>
      </w:r>
      <w:r>
        <w:rPr>
          <w:b/>
          <w:lang w:eastAsia="en-GB"/>
        </w:rPr>
        <w:t>:</w:t>
      </w:r>
    </w:p>
    <w:p w14:paraId="4A88DA48" w14:textId="77777777" w:rsidR="00CE2EC4" w:rsidRPr="002F7B5E" w:rsidRDefault="00C80C57" w:rsidP="00CE2EC4">
      <w:pPr>
        <w:pStyle w:val="Parties"/>
        <w:rPr>
          <w:rFonts w:eastAsia="Calibri"/>
          <w:lang w:eastAsia="en-GB"/>
        </w:rPr>
      </w:pPr>
      <w:r w:rsidRPr="00E316F5">
        <w:rPr>
          <w:b/>
          <w:lang w:val="en-ZA"/>
        </w:rPr>
        <w:t>eThekwini Municipality</w:t>
      </w:r>
      <w:r w:rsidRPr="00E316F5">
        <w:rPr>
          <w:lang w:val="en-ZA"/>
        </w:rPr>
        <w:t xml:space="preserve">, a </w:t>
      </w:r>
      <w:r>
        <w:rPr>
          <w:lang w:val="en-ZA"/>
        </w:rPr>
        <w:t>municipality</w:t>
      </w:r>
      <w:r w:rsidRPr="00E316F5">
        <w:rPr>
          <w:lang w:val="en-ZA"/>
        </w:rPr>
        <w:t xml:space="preserve"> </w:t>
      </w:r>
      <w:r>
        <w:rPr>
          <w:lang w:val="en-ZA"/>
        </w:rPr>
        <w:t xml:space="preserve">established in terms of the Constitution of the Republic of South Africa Act, 108 of 1996, as amended, and the Municipal Structures Act, 117 of 1998, as amended, </w:t>
      </w:r>
      <w:r w:rsidRPr="00E316F5">
        <w:rPr>
          <w:lang w:val="en-ZA"/>
        </w:rPr>
        <w:t xml:space="preserve">with its </w:t>
      </w:r>
      <w:r>
        <w:rPr>
          <w:lang w:val="en-ZA"/>
        </w:rPr>
        <w:t>headquarters</w:t>
      </w:r>
      <w:r w:rsidRPr="00E316F5">
        <w:rPr>
          <w:lang w:val="en-ZA"/>
        </w:rPr>
        <w:t xml:space="preserve"> at City Hall, 253 Dr Pixley Ka Seme (West) Street, Durban, South Africa  (the "</w:t>
      </w:r>
      <w:r>
        <w:rPr>
          <w:b/>
          <w:lang w:val="en-ZA"/>
        </w:rPr>
        <w:t>Municipality</w:t>
      </w:r>
      <w:r w:rsidRPr="00E316F5">
        <w:rPr>
          <w:lang w:val="en-ZA"/>
        </w:rPr>
        <w:t>")</w:t>
      </w:r>
      <w:r w:rsidR="00CE2EC4" w:rsidRPr="002F7B5E">
        <w:rPr>
          <w:rFonts w:eastAsia="Calibri"/>
          <w:lang w:eastAsia="en-GB"/>
        </w:rPr>
        <w:t>; and</w:t>
      </w:r>
    </w:p>
    <w:p w14:paraId="7F2AEB0C" w14:textId="77777777" w:rsidR="00040ADE" w:rsidRDefault="00C80C57" w:rsidP="00CE2EC4">
      <w:pPr>
        <w:pStyle w:val="Parties"/>
        <w:rPr>
          <w:rFonts w:eastAsia="Calibri"/>
          <w:lang w:eastAsia="en-GB"/>
        </w:rPr>
      </w:pPr>
      <w:r w:rsidRPr="00E316F5">
        <w:rPr>
          <w:b/>
          <w:lang w:val="en-ZA"/>
        </w:rPr>
        <w:t>[</w:t>
      </w:r>
      <w:r w:rsidRPr="00E316F5">
        <w:rPr>
          <w:b/>
          <w:i/>
          <w:lang w:val="en-ZA"/>
        </w:rPr>
        <w:t>NAME OF CONCESSIONAIRE</w:t>
      </w:r>
      <w:r w:rsidRPr="00E316F5">
        <w:rPr>
          <w:b/>
          <w:lang w:val="en-ZA"/>
        </w:rPr>
        <w:t>]</w:t>
      </w:r>
      <w:r w:rsidRPr="00E316F5">
        <w:rPr>
          <w:lang w:val="en-ZA"/>
        </w:rPr>
        <w:t>, a [</w:t>
      </w:r>
      <w:r w:rsidRPr="00E316F5">
        <w:rPr>
          <w:i/>
          <w:lang w:val="en-ZA"/>
        </w:rPr>
        <w:t>type of company</w:t>
      </w:r>
      <w:r w:rsidRPr="00E316F5">
        <w:rPr>
          <w:lang w:val="en-ZA"/>
        </w:rPr>
        <w:t>] company established under the laws of [</w:t>
      </w:r>
      <w:r w:rsidRPr="00E316F5">
        <w:rPr>
          <w:i/>
          <w:lang w:val="en-ZA"/>
        </w:rPr>
        <w:t>country</w:t>
      </w:r>
      <w:r w:rsidRPr="00E316F5">
        <w:rPr>
          <w:lang w:val="en-ZA"/>
        </w:rPr>
        <w:t>] whose [</w:t>
      </w:r>
      <w:r w:rsidRPr="00E316F5">
        <w:rPr>
          <w:i/>
          <w:lang w:val="en-ZA"/>
        </w:rPr>
        <w:t>registered office/principal place of business</w:t>
      </w:r>
      <w:r w:rsidRPr="00E316F5">
        <w:rPr>
          <w:lang w:val="en-ZA"/>
        </w:rPr>
        <w:t>] is at [</w:t>
      </w:r>
      <w:r w:rsidRPr="00E316F5">
        <w:rPr>
          <w:i/>
          <w:lang w:val="en-ZA"/>
        </w:rPr>
        <w:t>address</w:t>
      </w:r>
      <w:r w:rsidRPr="00E316F5">
        <w:rPr>
          <w:lang w:val="en-ZA"/>
        </w:rPr>
        <w:t>] [</w:t>
      </w:r>
      <w:r w:rsidRPr="00E316F5">
        <w:rPr>
          <w:i/>
          <w:lang w:val="en-ZA"/>
        </w:rPr>
        <w:t>and whose registered number is [number]</w:t>
      </w:r>
      <w:r w:rsidRPr="00E316F5">
        <w:rPr>
          <w:lang w:val="en-ZA"/>
        </w:rPr>
        <w:t>] (the "</w:t>
      </w:r>
      <w:r w:rsidRPr="00E316F5">
        <w:rPr>
          <w:b/>
          <w:lang w:val="en-ZA"/>
        </w:rPr>
        <w:t>Concessionaire</w:t>
      </w:r>
      <w:r w:rsidRPr="00E316F5">
        <w:rPr>
          <w:lang w:val="en-ZA"/>
        </w:rPr>
        <w:t>")</w:t>
      </w:r>
      <w:r w:rsidR="00040ADE">
        <w:rPr>
          <w:rFonts w:eastAsia="Calibri"/>
          <w:lang w:eastAsia="en-GB"/>
        </w:rPr>
        <w:t>,</w:t>
      </w:r>
    </w:p>
    <w:p w14:paraId="2C8824F8" w14:textId="77777777" w:rsidR="00CE2EC4" w:rsidRPr="002F7B5E" w:rsidRDefault="00040ADE" w:rsidP="00170A5C">
      <w:pPr>
        <w:pStyle w:val="Parties"/>
        <w:numPr>
          <w:ilvl w:val="0"/>
          <w:numId w:val="0"/>
        </w:numPr>
        <w:rPr>
          <w:rFonts w:eastAsia="Calibri"/>
          <w:lang w:eastAsia="en-GB"/>
        </w:rPr>
      </w:pPr>
      <w:r>
        <w:rPr>
          <w:lang w:val="en-ZA"/>
        </w:rPr>
        <w:t>each a "</w:t>
      </w:r>
      <w:r>
        <w:rPr>
          <w:b/>
          <w:lang w:val="en-ZA"/>
        </w:rPr>
        <w:t>Party</w:t>
      </w:r>
      <w:r>
        <w:rPr>
          <w:lang w:val="en-ZA"/>
        </w:rPr>
        <w:t>" and together the "</w:t>
      </w:r>
      <w:r>
        <w:rPr>
          <w:b/>
          <w:lang w:val="en-ZA"/>
        </w:rPr>
        <w:t>Parties</w:t>
      </w:r>
      <w:r>
        <w:rPr>
          <w:lang w:val="en-ZA"/>
        </w:rPr>
        <w:t>".</w:t>
      </w:r>
    </w:p>
    <w:p w14:paraId="7DFF1070" w14:textId="77777777" w:rsidR="00CE2EC4" w:rsidRPr="009F499B" w:rsidRDefault="00CE2EC4" w:rsidP="00CE2EC4">
      <w:pPr>
        <w:pStyle w:val="BodyText"/>
        <w:rPr>
          <w:b/>
        </w:rPr>
      </w:pPr>
      <w:r w:rsidRPr="009F499B">
        <w:rPr>
          <w:b/>
        </w:rPr>
        <w:t>BACKGROUND</w:t>
      </w:r>
    </w:p>
    <w:p w14:paraId="3D268A6E" w14:textId="77777777" w:rsidR="00CE2EC4" w:rsidRDefault="00C80C57" w:rsidP="00CE2EC4">
      <w:pPr>
        <w:pStyle w:val="Recitals"/>
      </w:pPr>
      <w:r w:rsidRPr="00E316F5">
        <w:rPr>
          <w:lang w:val="en-ZA"/>
        </w:rPr>
        <w:t xml:space="preserve">The </w:t>
      </w:r>
      <w:r>
        <w:rPr>
          <w:lang w:val="en-ZA"/>
        </w:rPr>
        <w:t>Municipality</w:t>
      </w:r>
      <w:r w:rsidRPr="00E316F5">
        <w:rPr>
          <w:lang w:val="en-ZA"/>
        </w:rPr>
        <w:t xml:space="preserve"> has the power to develop, maintain and regulate water supply and sewerage works in the </w:t>
      </w:r>
      <w:r>
        <w:rPr>
          <w:lang w:val="en-ZA"/>
        </w:rPr>
        <w:t xml:space="preserve">eThekwini </w:t>
      </w:r>
      <w:r w:rsidRPr="00E316F5">
        <w:rPr>
          <w:lang w:val="en-ZA"/>
        </w:rPr>
        <w:t>Municipality</w:t>
      </w:r>
      <w:r w:rsidR="00170A5C">
        <w:rPr>
          <w:lang w:val="en-ZA"/>
        </w:rPr>
        <w:t xml:space="preserve"> within the City of Durban</w:t>
      </w:r>
      <w:r w:rsidRPr="00E316F5">
        <w:rPr>
          <w:lang w:val="en-ZA"/>
        </w:rPr>
        <w:t xml:space="preserve">. With a view to implementing the programme, the </w:t>
      </w:r>
      <w:r>
        <w:rPr>
          <w:lang w:val="en-ZA"/>
        </w:rPr>
        <w:t>Municipality</w:t>
      </w:r>
      <w:r w:rsidRPr="00E316F5">
        <w:rPr>
          <w:lang w:val="en-ZA"/>
        </w:rPr>
        <w:t xml:space="preserve"> has decided to engage a concessionaire to undertake the Project on a PPP basis</w:t>
      </w:r>
      <w:r w:rsidR="00CE2EC4">
        <w:t>.</w:t>
      </w:r>
    </w:p>
    <w:p w14:paraId="0A996D9D" w14:textId="77777777" w:rsidR="00C80C57" w:rsidRPr="0038485D" w:rsidRDefault="00C80C57" w:rsidP="002E3969">
      <w:pPr>
        <w:pStyle w:val="Recitals"/>
      </w:pPr>
      <w:r>
        <w:t>Following a competitive procurement process, the Concessionaire was appointed by the Municipality to design, build, finance and operate the Projects under a concession agreement dated [</w:t>
      </w:r>
      <w:r>
        <w:rPr>
          <w:rFonts w:cs="Arial"/>
        </w:rPr>
        <w:t>●</w:t>
      </w:r>
      <w:r>
        <w:t>] 2023 (</w:t>
      </w:r>
      <w:r w:rsidRPr="0038485D">
        <w:t>the "</w:t>
      </w:r>
      <w:r w:rsidRPr="0038485D">
        <w:rPr>
          <w:b/>
        </w:rPr>
        <w:t>Concession Agreement</w:t>
      </w:r>
      <w:r w:rsidRPr="0038485D">
        <w:t>").</w:t>
      </w:r>
    </w:p>
    <w:p w14:paraId="3B0ED6BC" w14:textId="77777777" w:rsidR="002E0FDD" w:rsidRPr="00170A5C" w:rsidRDefault="00C80C57" w:rsidP="002E3969">
      <w:pPr>
        <w:pStyle w:val="Recitals"/>
      </w:pPr>
      <w:r w:rsidRPr="00CC31BD">
        <w:t xml:space="preserve">Pursuant to the terms of the Concession Agreement, the Concessionaire is required to transfer certain raw sewage conveyance systems to the Municipality once completed. </w:t>
      </w:r>
    </w:p>
    <w:p w14:paraId="4350B4B3" w14:textId="77777777" w:rsidR="002E0FDD" w:rsidRDefault="00C80C57" w:rsidP="00CE2EC4">
      <w:pPr>
        <w:pStyle w:val="Recitals"/>
      </w:pPr>
      <w:r>
        <w:t>The Parties have agreed to enter into this Agreement in order to effect the purchase and transfer of the Assets.</w:t>
      </w:r>
      <w:r w:rsidR="00040ADE">
        <w:t xml:space="preserve"> </w:t>
      </w:r>
    </w:p>
    <w:p w14:paraId="0A311F08" w14:textId="77777777" w:rsidR="00CE2EC4" w:rsidRPr="00EA54D8" w:rsidRDefault="00CE2EC4" w:rsidP="00CE2EC4">
      <w:pPr>
        <w:pStyle w:val="BodyText"/>
        <w:rPr>
          <w:b/>
        </w:rPr>
      </w:pPr>
      <w:r w:rsidRPr="00EA54D8">
        <w:rPr>
          <w:b/>
        </w:rPr>
        <w:t>THE PARTIES THEREFORE AGREE AS FOLLOWS:</w:t>
      </w:r>
    </w:p>
    <w:p w14:paraId="19802DE1" w14:textId="77777777" w:rsidR="00CE2EC4" w:rsidRDefault="00CE2EC4" w:rsidP="00CE2EC4">
      <w:pPr>
        <w:pStyle w:val="Heading1"/>
      </w:pPr>
      <w:bookmarkStart w:id="7" w:name="_Ref480886233"/>
      <w:bookmarkStart w:id="8" w:name="_Toc50970426"/>
      <w:bookmarkStart w:id="9" w:name="_Toc59050638"/>
      <w:bookmarkStart w:id="10" w:name="_Toc59542575"/>
      <w:bookmarkStart w:id="11" w:name="_Toc59550845"/>
      <w:bookmarkStart w:id="12" w:name="_Toc59551254"/>
      <w:bookmarkStart w:id="13" w:name="_Toc111496939"/>
      <w:r>
        <w:lastRenderedPageBreak/>
        <w:t>DEFINITIONS</w:t>
      </w:r>
      <w:bookmarkEnd w:id="7"/>
      <w:bookmarkEnd w:id="8"/>
      <w:bookmarkEnd w:id="9"/>
      <w:bookmarkEnd w:id="10"/>
      <w:bookmarkEnd w:id="11"/>
      <w:bookmarkEnd w:id="12"/>
      <w:bookmarkEnd w:id="13"/>
    </w:p>
    <w:p w14:paraId="656CDE83" w14:textId="77777777" w:rsidR="00CE2EC4" w:rsidRDefault="00CE2EC4" w:rsidP="00CE2EC4">
      <w:pPr>
        <w:pStyle w:val="Heading2"/>
        <w:keepNext/>
      </w:pPr>
      <w:r>
        <w:t>In this Agreement:</w:t>
      </w:r>
    </w:p>
    <w:tbl>
      <w:tblPr>
        <w:tblW w:w="8425" w:type="dxa"/>
        <w:tblInd w:w="817" w:type="dxa"/>
        <w:tblLook w:val="01E0" w:firstRow="1" w:lastRow="1" w:firstColumn="1" w:lastColumn="1" w:noHBand="0" w:noVBand="0"/>
      </w:tblPr>
      <w:tblGrid>
        <w:gridCol w:w="2835"/>
        <w:gridCol w:w="5590"/>
      </w:tblGrid>
      <w:tr w:rsidR="00FE70C8" w:rsidRPr="003C525F" w14:paraId="1D8EFFD9" w14:textId="77777777" w:rsidTr="00E200E6">
        <w:tc>
          <w:tcPr>
            <w:tcW w:w="2835" w:type="dxa"/>
            <w:shd w:val="clear" w:color="auto" w:fill="auto"/>
          </w:tcPr>
          <w:p w14:paraId="1CA13643" w14:textId="77777777" w:rsidR="00FE70C8" w:rsidRDefault="00E83BBA" w:rsidP="008C0DF2">
            <w:pPr>
              <w:pStyle w:val="definition"/>
              <w:jc w:val="left"/>
              <w:rPr>
                <w:b/>
              </w:rPr>
            </w:pPr>
            <w:r>
              <w:rPr>
                <w:b/>
              </w:rPr>
              <w:t>Affiliate</w:t>
            </w:r>
          </w:p>
        </w:tc>
        <w:tc>
          <w:tcPr>
            <w:tcW w:w="5590" w:type="dxa"/>
            <w:shd w:val="clear" w:color="auto" w:fill="auto"/>
          </w:tcPr>
          <w:p w14:paraId="6FAB66AD" w14:textId="77777777" w:rsidR="00FE70C8" w:rsidRPr="00FE70C8" w:rsidRDefault="00FE70C8" w:rsidP="00E83BBA">
            <w:pPr>
              <w:pStyle w:val="definition"/>
              <w:rPr>
                <w:lang w:val="en-ZA"/>
              </w:rPr>
            </w:pPr>
            <w:r w:rsidRPr="00E316F5">
              <w:rPr>
                <w:lang w:val="en-ZA"/>
              </w:rPr>
              <w:t xml:space="preserve">means, in respect of a </w:t>
            </w:r>
            <w:r>
              <w:rPr>
                <w:lang w:val="en-ZA"/>
              </w:rPr>
              <w:t>Party, any person which c</w:t>
            </w:r>
            <w:r w:rsidRPr="00E316F5">
              <w:rPr>
                <w:lang w:val="en-ZA"/>
              </w:rPr>
              <w:t xml:space="preserve">ontrols (directly or indirectly) that Person and any other person </w:t>
            </w:r>
            <w:r>
              <w:rPr>
                <w:lang w:val="en-ZA"/>
              </w:rPr>
              <w:t>c</w:t>
            </w:r>
            <w:r w:rsidRPr="00E316F5">
              <w:rPr>
                <w:lang w:val="en-ZA"/>
              </w:rPr>
              <w:t xml:space="preserve">ontrolled (directly or indirectly) by such first-mentioned </w:t>
            </w:r>
            <w:r>
              <w:rPr>
                <w:lang w:val="en-ZA"/>
              </w:rPr>
              <w:t>Party</w:t>
            </w:r>
            <w:r w:rsidRPr="00E316F5">
              <w:rPr>
                <w:lang w:val="en-ZA"/>
              </w:rPr>
              <w:t>, including, the ultimate holding company of such Person, any holding company of such Person and any subsidiary (direct or indirect) of such holding company.</w:t>
            </w:r>
          </w:p>
        </w:tc>
      </w:tr>
      <w:tr w:rsidR="00402011" w:rsidRPr="003C525F" w14:paraId="672BC1B8" w14:textId="77777777" w:rsidTr="00E200E6">
        <w:tc>
          <w:tcPr>
            <w:tcW w:w="2835" w:type="dxa"/>
            <w:shd w:val="clear" w:color="auto" w:fill="auto"/>
          </w:tcPr>
          <w:p w14:paraId="11F9EB32" w14:textId="77777777" w:rsidR="00402011" w:rsidRPr="003C525F" w:rsidRDefault="00402011" w:rsidP="008C0DF2">
            <w:pPr>
              <w:pStyle w:val="definition"/>
              <w:jc w:val="left"/>
              <w:rPr>
                <w:b/>
              </w:rPr>
            </w:pPr>
            <w:r>
              <w:rPr>
                <w:b/>
              </w:rPr>
              <w:t>AFSA Rules</w:t>
            </w:r>
          </w:p>
        </w:tc>
        <w:tc>
          <w:tcPr>
            <w:tcW w:w="5590" w:type="dxa"/>
            <w:shd w:val="clear" w:color="auto" w:fill="auto"/>
          </w:tcPr>
          <w:p w14:paraId="3BC09BF4" w14:textId="77777777" w:rsidR="00402011" w:rsidRPr="00E316F5" w:rsidRDefault="00402011" w:rsidP="00402011">
            <w:pPr>
              <w:pStyle w:val="definition"/>
              <w:rPr>
                <w:lang w:val="en-ZA"/>
              </w:rPr>
            </w:pPr>
            <w:r>
              <w:rPr>
                <w:lang w:val="en-ZA"/>
              </w:rPr>
              <w:t xml:space="preserve">has the meaning given to it in Clause </w:t>
            </w:r>
            <w:r>
              <w:rPr>
                <w:lang w:val="en-ZA"/>
              </w:rPr>
              <w:fldChar w:fldCharType="begin"/>
            </w:r>
            <w:r>
              <w:rPr>
                <w:lang w:val="en-ZA"/>
              </w:rPr>
              <w:instrText xml:space="preserve"> REF _Ref111491498 \r \h </w:instrText>
            </w:r>
            <w:r>
              <w:rPr>
                <w:lang w:val="en-ZA"/>
              </w:rPr>
            </w:r>
            <w:r>
              <w:rPr>
                <w:lang w:val="en-ZA"/>
              </w:rPr>
              <w:fldChar w:fldCharType="separate"/>
            </w:r>
            <w:r w:rsidR="00126E79">
              <w:rPr>
                <w:lang w:val="en-ZA"/>
              </w:rPr>
              <w:t>13.20</w:t>
            </w:r>
            <w:r>
              <w:rPr>
                <w:lang w:val="en-ZA"/>
              </w:rPr>
              <w:fldChar w:fldCharType="end"/>
            </w:r>
            <w:r>
              <w:rPr>
                <w:lang w:val="en-ZA"/>
              </w:rPr>
              <w:t xml:space="preserve"> (</w:t>
            </w:r>
            <w:r>
              <w:rPr>
                <w:i/>
                <w:lang w:val="en-ZA"/>
              </w:rPr>
              <w:t>Arbitration</w:t>
            </w:r>
            <w:r>
              <w:rPr>
                <w:lang w:val="en-ZA"/>
              </w:rPr>
              <w:t>);</w:t>
            </w:r>
          </w:p>
        </w:tc>
      </w:tr>
      <w:tr w:rsidR="00CE2EC4" w:rsidRPr="003C525F" w14:paraId="121B694F" w14:textId="77777777" w:rsidTr="00E200E6">
        <w:tc>
          <w:tcPr>
            <w:tcW w:w="2835" w:type="dxa"/>
            <w:shd w:val="clear" w:color="auto" w:fill="auto"/>
          </w:tcPr>
          <w:p w14:paraId="14B3A722" w14:textId="77777777" w:rsidR="00CE2EC4" w:rsidRPr="003C525F" w:rsidRDefault="00CE2EC4" w:rsidP="008C0DF2">
            <w:pPr>
              <w:pStyle w:val="definition"/>
              <w:jc w:val="left"/>
              <w:rPr>
                <w:b/>
              </w:rPr>
            </w:pPr>
            <w:r w:rsidRPr="003C525F">
              <w:rPr>
                <w:b/>
              </w:rPr>
              <w:t>Applicable Laws</w:t>
            </w:r>
          </w:p>
        </w:tc>
        <w:tc>
          <w:tcPr>
            <w:tcW w:w="5590" w:type="dxa"/>
            <w:shd w:val="clear" w:color="auto" w:fill="auto"/>
          </w:tcPr>
          <w:p w14:paraId="4B1F7D6C" w14:textId="77777777" w:rsidR="00CE2EC4" w:rsidRPr="003C525F" w:rsidRDefault="00854E68" w:rsidP="003F0179">
            <w:pPr>
              <w:pStyle w:val="definition"/>
            </w:pPr>
            <w:r w:rsidRPr="00E316F5">
              <w:rPr>
                <w:lang w:val="en-ZA"/>
              </w:rPr>
              <w:t xml:space="preserve">means any international (to the extent having direct effect in the Country), federal, national, provincial or local law, order, rule, regulation, bye-law, statutory order, statutory reversionary order, executive order, decree, policy, judicial decision, notification, administrative decision or other similar directive made pursuant thereto, or legally binding instruction, guideline, code or standard issued by an executive, legislative, judicial or administrative entity applicable in </w:t>
            </w:r>
            <w:r>
              <w:rPr>
                <w:lang w:val="en-ZA"/>
              </w:rPr>
              <w:t>South Africa</w:t>
            </w:r>
            <w:r w:rsidRPr="00E316F5" w:rsidDel="00436126">
              <w:rPr>
                <w:lang w:val="en-ZA"/>
              </w:rPr>
              <w:t xml:space="preserve"> </w:t>
            </w:r>
            <w:r w:rsidRPr="00E316F5">
              <w:rPr>
                <w:lang w:val="en-ZA"/>
              </w:rPr>
              <w:t>(including any Governmental Authority), including in relation to any Tax, as any of them may be amended from time to time</w:t>
            </w:r>
            <w:r w:rsidR="00402011">
              <w:rPr>
                <w:lang w:val="en-ZA"/>
              </w:rPr>
              <w:t>;</w:t>
            </w:r>
          </w:p>
        </w:tc>
      </w:tr>
      <w:tr w:rsidR="002E3969" w:rsidRPr="002F7B5E" w14:paraId="099DA640" w14:textId="77777777" w:rsidTr="00E200E6">
        <w:tc>
          <w:tcPr>
            <w:tcW w:w="2835" w:type="dxa"/>
            <w:shd w:val="clear" w:color="auto" w:fill="auto"/>
          </w:tcPr>
          <w:p w14:paraId="40A3C3B5" w14:textId="77777777" w:rsidR="002E3969" w:rsidRPr="008C0DF2" w:rsidRDefault="002E3969" w:rsidP="008C0DF2">
            <w:pPr>
              <w:pStyle w:val="definition"/>
              <w:jc w:val="left"/>
              <w:rPr>
                <w:b/>
              </w:rPr>
            </w:pPr>
            <w:r>
              <w:rPr>
                <w:b/>
              </w:rPr>
              <w:t>Assets</w:t>
            </w:r>
          </w:p>
        </w:tc>
        <w:tc>
          <w:tcPr>
            <w:tcW w:w="5590" w:type="dxa"/>
            <w:shd w:val="clear" w:color="auto" w:fill="auto"/>
          </w:tcPr>
          <w:p w14:paraId="6597BF95" w14:textId="77777777" w:rsidR="002E3969" w:rsidRPr="002F7B5E" w:rsidRDefault="002E3969" w:rsidP="00720505">
            <w:pPr>
              <w:pStyle w:val="definition"/>
            </w:pPr>
            <w:r>
              <w:t xml:space="preserve">means the assets </w:t>
            </w:r>
            <w:r w:rsidR="00654458">
              <w:t xml:space="preserve">and plant </w:t>
            </w:r>
            <w:r>
              <w:t>to be sold pursuant to this Agreement listed at Schedule 1</w:t>
            </w:r>
            <w:r w:rsidR="00AA62EC">
              <w:t xml:space="preserve"> (</w:t>
            </w:r>
            <w:r w:rsidR="00AA62EC">
              <w:rPr>
                <w:i/>
              </w:rPr>
              <w:t>Assets</w:t>
            </w:r>
            <w:r w:rsidR="00AA62EC">
              <w:t>)</w:t>
            </w:r>
            <w:r>
              <w:t>;</w:t>
            </w:r>
          </w:p>
        </w:tc>
      </w:tr>
      <w:tr w:rsidR="00CE2EC4" w:rsidRPr="002F7B5E" w14:paraId="6493CA1A" w14:textId="77777777" w:rsidTr="00AA62EC">
        <w:trPr>
          <w:trHeight w:val="802"/>
        </w:trPr>
        <w:tc>
          <w:tcPr>
            <w:tcW w:w="2835" w:type="dxa"/>
            <w:shd w:val="clear" w:color="auto" w:fill="auto"/>
          </w:tcPr>
          <w:p w14:paraId="7FFFA709" w14:textId="77777777" w:rsidR="00CE2EC4" w:rsidRPr="008C0DF2" w:rsidRDefault="00CE2EC4" w:rsidP="008C0DF2">
            <w:pPr>
              <w:pStyle w:val="definition"/>
              <w:jc w:val="left"/>
              <w:rPr>
                <w:b/>
              </w:rPr>
            </w:pPr>
            <w:r w:rsidRPr="008C0DF2">
              <w:rPr>
                <w:b/>
              </w:rPr>
              <w:t>Business Day</w:t>
            </w:r>
          </w:p>
        </w:tc>
        <w:tc>
          <w:tcPr>
            <w:tcW w:w="5590" w:type="dxa"/>
            <w:shd w:val="clear" w:color="auto" w:fill="auto"/>
          </w:tcPr>
          <w:p w14:paraId="0DB7F08B" w14:textId="77777777" w:rsidR="00CE2EC4" w:rsidRPr="00AA62EC" w:rsidRDefault="00854E68" w:rsidP="00AA62EC">
            <w:pPr>
              <w:pStyle w:val="BodyTextIndent1"/>
              <w:ind w:left="0"/>
              <w:rPr>
                <w:lang w:val="en-ZA"/>
              </w:rPr>
            </w:pPr>
            <w:r w:rsidRPr="00E316F5">
              <w:rPr>
                <w:lang w:val="en-ZA"/>
              </w:rPr>
              <w:t xml:space="preserve">means any day other than Saturday, Sunday or any official public holiday in </w:t>
            </w:r>
            <w:r>
              <w:rPr>
                <w:lang w:val="en-ZA"/>
              </w:rPr>
              <w:t>South Africa</w:t>
            </w:r>
            <w:r w:rsidR="00402011">
              <w:rPr>
                <w:lang w:val="en-ZA"/>
              </w:rPr>
              <w:t>;</w:t>
            </w:r>
          </w:p>
        </w:tc>
      </w:tr>
      <w:tr w:rsidR="002E3969" w:rsidRPr="002F7B5E" w14:paraId="21292C89" w14:textId="77777777" w:rsidTr="00E200E6">
        <w:tc>
          <w:tcPr>
            <w:tcW w:w="2835" w:type="dxa"/>
            <w:shd w:val="clear" w:color="auto" w:fill="auto"/>
          </w:tcPr>
          <w:p w14:paraId="14BD3DD6" w14:textId="77777777" w:rsidR="002E3969" w:rsidRPr="008C0DF2" w:rsidRDefault="002E3969" w:rsidP="008C0DF2">
            <w:pPr>
              <w:pStyle w:val="definition"/>
              <w:jc w:val="left"/>
              <w:rPr>
                <w:b/>
              </w:rPr>
            </w:pPr>
            <w:r>
              <w:rPr>
                <w:b/>
              </w:rPr>
              <w:t>Completion</w:t>
            </w:r>
          </w:p>
        </w:tc>
        <w:tc>
          <w:tcPr>
            <w:tcW w:w="5590" w:type="dxa"/>
            <w:shd w:val="clear" w:color="auto" w:fill="auto"/>
          </w:tcPr>
          <w:p w14:paraId="3AF9EDEB" w14:textId="77777777" w:rsidR="002E3969" w:rsidRPr="002E3969" w:rsidRDefault="002E3969" w:rsidP="005E54C7">
            <w:pPr>
              <w:pStyle w:val="definition"/>
            </w:pPr>
            <w:r>
              <w:t>means completion of the sale and purchase of th</w:t>
            </w:r>
            <w:r w:rsidR="0041438E">
              <w:t xml:space="preserve">e Assets pursuant to </w:t>
            </w:r>
            <w:r w:rsidR="005E54C7">
              <w:t xml:space="preserve">Clause </w:t>
            </w:r>
            <w:r w:rsidR="00245526">
              <w:fldChar w:fldCharType="begin"/>
            </w:r>
            <w:r w:rsidR="00245526">
              <w:instrText xml:space="preserve"> REF _Ref60734724 \r \h </w:instrText>
            </w:r>
            <w:r w:rsidR="00245526">
              <w:fldChar w:fldCharType="separate"/>
            </w:r>
            <w:r w:rsidR="00126E79">
              <w:t>4</w:t>
            </w:r>
            <w:r w:rsidR="00245526">
              <w:fldChar w:fldCharType="end"/>
            </w:r>
            <w:r w:rsidR="00AA62EC">
              <w:t xml:space="preserve"> (</w:t>
            </w:r>
            <w:r w:rsidR="00AA62EC">
              <w:rPr>
                <w:i/>
              </w:rPr>
              <w:t>Completion</w:t>
            </w:r>
            <w:r w:rsidR="00AA62EC">
              <w:t>)</w:t>
            </w:r>
            <w:r>
              <w:t>;</w:t>
            </w:r>
          </w:p>
        </w:tc>
      </w:tr>
      <w:tr w:rsidR="00CE2EC4" w:rsidRPr="002F7B5E" w14:paraId="5DB4F4F0" w14:textId="77777777" w:rsidTr="00E200E6">
        <w:tc>
          <w:tcPr>
            <w:tcW w:w="2835" w:type="dxa"/>
            <w:shd w:val="clear" w:color="auto" w:fill="auto"/>
          </w:tcPr>
          <w:p w14:paraId="439E4748" w14:textId="77777777" w:rsidR="00CE2EC4" w:rsidRPr="008C0DF2" w:rsidRDefault="00CE2EC4" w:rsidP="008C0DF2">
            <w:pPr>
              <w:pStyle w:val="definition"/>
              <w:jc w:val="left"/>
              <w:rPr>
                <w:b/>
              </w:rPr>
            </w:pPr>
            <w:r w:rsidRPr="008C0DF2">
              <w:rPr>
                <w:b/>
              </w:rPr>
              <w:t>Confidential Information</w:t>
            </w:r>
          </w:p>
        </w:tc>
        <w:tc>
          <w:tcPr>
            <w:tcW w:w="5590" w:type="dxa"/>
            <w:shd w:val="clear" w:color="auto" w:fill="auto"/>
          </w:tcPr>
          <w:p w14:paraId="2A2161E2" w14:textId="77777777" w:rsidR="00CE2EC4" w:rsidRPr="002E3969" w:rsidRDefault="00854E68" w:rsidP="003F0179">
            <w:pPr>
              <w:pStyle w:val="definition"/>
            </w:pPr>
            <w:r>
              <w:t xml:space="preserve">has the meaning given to it in Clause </w:t>
            </w:r>
            <w:r>
              <w:fldChar w:fldCharType="begin"/>
            </w:r>
            <w:r>
              <w:instrText xml:space="preserve"> REF _Ref57326720 \r \h </w:instrText>
            </w:r>
            <w:r>
              <w:fldChar w:fldCharType="separate"/>
            </w:r>
            <w:r w:rsidR="00126E79">
              <w:t>8.1</w:t>
            </w:r>
            <w:r>
              <w:fldChar w:fldCharType="end"/>
            </w:r>
            <w:r>
              <w:t xml:space="preserve"> (</w:t>
            </w:r>
            <w:r>
              <w:rPr>
                <w:i/>
              </w:rPr>
              <w:t>Confidentiality</w:t>
            </w:r>
            <w:r>
              <w:t xml:space="preserve">); </w:t>
            </w:r>
          </w:p>
        </w:tc>
      </w:tr>
      <w:tr w:rsidR="00402011" w:rsidRPr="002F7B5E" w14:paraId="38B54C4F" w14:textId="77777777" w:rsidTr="00E200E6">
        <w:tc>
          <w:tcPr>
            <w:tcW w:w="2835" w:type="dxa"/>
            <w:shd w:val="clear" w:color="auto" w:fill="auto"/>
          </w:tcPr>
          <w:p w14:paraId="0225933A" w14:textId="77777777" w:rsidR="00402011" w:rsidRPr="008C0DF2" w:rsidRDefault="00402011" w:rsidP="008C0DF2">
            <w:pPr>
              <w:pStyle w:val="definition"/>
              <w:jc w:val="left"/>
              <w:rPr>
                <w:b/>
              </w:rPr>
            </w:pPr>
            <w:r>
              <w:rPr>
                <w:b/>
              </w:rPr>
              <w:t>Dispute</w:t>
            </w:r>
          </w:p>
        </w:tc>
        <w:tc>
          <w:tcPr>
            <w:tcW w:w="5590" w:type="dxa"/>
            <w:shd w:val="clear" w:color="auto" w:fill="auto"/>
          </w:tcPr>
          <w:p w14:paraId="768DCB18" w14:textId="77777777" w:rsidR="00402011" w:rsidRPr="00402011" w:rsidRDefault="00402011" w:rsidP="00A36045">
            <w:pPr>
              <w:pStyle w:val="definition"/>
              <w:numPr>
                <w:ilvl w:val="0"/>
                <w:numId w:val="0"/>
              </w:numPr>
            </w:pPr>
            <w:r>
              <w:t xml:space="preserve">has the meaning given to it in Clause </w:t>
            </w:r>
            <w:r>
              <w:fldChar w:fldCharType="begin"/>
            </w:r>
            <w:r>
              <w:instrText xml:space="preserve"> REF _Ref111494815 \r \h </w:instrText>
            </w:r>
            <w:r>
              <w:fldChar w:fldCharType="separate"/>
            </w:r>
            <w:r w:rsidR="00126E79">
              <w:t>13.1</w:t>
            </w:r>
            <w:r>
              <w:fldChar w:fldCharType="end"/>
            </w:r>
            <w:r>
              <w:t xml:space="preserve"> (</w:t>
            </w:r>
            <w:r>
              <w:rPr>
                <w:i/>
              </w:rPr>
              <w:t>Law and Jurisdiction</w:t>
            </w:r>
            <w:r>
              <w:t>);</w:t>
            </w:r>
          </w:p>
        </w:tc>
      </w:tr>
      <w:tr w:rsidR="00402011" w:rsidRPr="002F7B5E" w14:paraId="536F2A1B" w14:textId="77777777" w:rsidTr="00E200E6">
        <w:tc>
          <w:tcPr>
            <w:tcW w:w="2835" w:type="dxa"/>
            <w:shd w:val="clear" w:color="auto" w:fill="auto"/>
          </w:tcPr>
          <w:p w14:paraId="1E3D5588" w14:textId="77777777" w:rsidR="00402011" w:rsidRPr="00FE340F" w:rsidRDefault="00402011" w:rsidP="008C0DF2">
            <w:pPr>
              <w:pStyle w:val="definition"/>
              <w:jc w:val="left"/>
              <w:rPr>
                <w:b/>
              </w:rPr>
            </w:pPr>
            <w:r>
              <w:rPr>
                <w:b/>
              </w:rPr>
              <w:lastRenderedPageBreak/>
              <w:t>Dispute Notice</w:t>
            </w:r>
          </w:p>
        </w:tc>
        <w:tc>
          <w:tcPr>
            <w:tcW w:w="5590" w:type="dxa"/>
            <w:shd w:val="clear" w:color="auto" w:fill="auto"/>
          </w:tcPr>
          <w:p w14:paraId="32070C49" w14:textId="77777777" w:rsidR="00402011" w:rsidRPr="00F24883" w:rsidRDefault="00402011" w:rsidP="003F0179">
            <w:pPr>
              <w:pStyle w:val="definition"/>
            </w:pPr>
            <w:r>
              <w:t xml:space="preserve">has the meaning given to it in Clause </w:t>
            </w:r>
            <w:r>
              <w:fldChar w:fldCharType="begin"/>
            </w:r>
            <w:r>
              <w:instrText xml:space="preserve"> REF _Ref57231740 \r \h </w:instrText>
            </w:r>
            <w:r>
              <w:fldChar w:fldCharType="separate"/>
            </w:r>
            <w:r w:rsidR="00126E79">
              <w:t>13.3</w:t>
            </w:r>
            <w:r>
              <w:fldChar w:fldCharType="end"/>
            </w:r>
            <w:r>
              <w:t xml:space="preserve"> (</w:t>
            </w:r>
            <w:r>
              <w:rPr>
                <w:i/>
              </w:rPr>
              <w:t>Law and Jurisdiction</w:t>
            </w:r>
            <w:r>
              <w:t>);</w:t>
            </w:r>
          </w:p>
        </w:tc>
      </w:tr>
      <w:tr w:rsidR="00A36045" w:rsidRPr="002F7B5E" w14:paraId="600C8589" w14:textId="77777777" w:rsidTr="00E200E6">
        <w:tc>
          <w:tcPr>
            <w:tcW w:w="2835" w:type="dxa"/>
            <w:shd w:val="clear" w:color="auto" w:fill="auto"/>
          </w:tcPr>
          <w:p w14:paraId="6AAF22A0" w14:textId="77777777" w:rsidR="00A36045" w:rsidRPr="00FE340F" w:rsidRDefault="00A36045" w:rsidP="008C0DF2">
            <w:pPr>
              <w:pStyle w:val="definition"/>
              <w:jc w:val="left"/>
              <w:rPr>
                <w:b/>
              </w:rPr>
            </w:pPr>
            <w:r>
              <w:rPr>
                <w:b/>
              </w:rPr>
              <w:t>Effective Date</w:t>
            </w:r>
          </w:p>
        </w:tc>
        <w:tc>
          <w:tcPr>
            <w:tcW w:w="5590" w:type="dxa"/>
            <w:shd w:val="clear" w:color="auto" w:fill="auto"/>
          </w:tcPr>
          <w:p w14:paraId="5BD045A4" w14:textId="77777777" w:rsidR="00A36045" w:rsidRPr="00F24883" w:rsidRDefault="00A36045" w:rsidP="00A36045">
            <w:pPr>
              <w:pStyle w:val="definition"/>
            </w:pPr>
            <w:r>
              <w:t>means the date of this Agreement;</w:t>
            </w:r>
          </w:p>
        </w:tc>
      </w:tr>
      <w:tr w:rsidR="002E3969" w:rsidRPr="002F7B5E" w14:paraId="68B20EF3" w14:textId="77777777" w:rsidTr="00E200E6">
        <w:tc>
          <w:tcPr>
            <w:tcW w:w="2835" w:type="dxa"/>
            <w:shd w:val="clear" w:color="auto" w:fill="auto"/>
          </w:tcPr>
          <w:p w14:paraId="5B6BB441" w14:textId="77777777" w:rsidR="002E3969" w:rsidRPr="002E3969" w:rsidRDefault="002E3969" w:rsidP="008C0DF2">
            <w:pPr>
              <w:pStyle w:val="definition"/>
              <w:jc w:val="left"/>
              <w:rPr>
                <w:b/>
                <w:highlight w:val="yellow"/>
              </w:rPr>
            </w:pPr>
            <w:r w:rsidRPr="00FE340F">
              <w:rPr>
                <w:b/>
              </w:rPr>
              <w:t>Effective Time</w:t>
            </w:r>
          </w:p>
        </w:tc>
        <w:tc>
          <w:tcPr>
            <w:tcW w:w="5590" w:type="dxa"/>
            <w:shd w:val="clear" w:color="auto" w:fill="auto"/>
          </w:tcPr>
          <w:p w14:paraId="4DEF197F" w14:textId="77777777" w:rsidR="002E3969" w:rsidRPr="002E3969" w:rsidRDefault="002E3969" w:rsidP="00A36045">
            <w:pPr>
              <w:pStyle w:val="definition"/>
              <w:rPr>
                <w:highlight w:val="yellow"/>
              </w:rPr>
            </w:pPr>
            <w:r w:rsidRPr="00F24883">
              <w:t>means 0</w:t>
            </w:r>
            <w:r w:rsidR="00ED3054">
              <w:t>0</w:t>
            </w:r>
            <w:r w:rsidRPr="00F24883">
              <w:t>:0</w:t>
            </w:r>
            <w:r w:rsidR="00ED3054">
              <w:t>1</w:t>
            </w:r>
            <w:r w:rsidRPr="00F24883">
              <w:t xml:space="preserve"> hours (UK time) on the </w:t>
            </w:r>
            <w:r w:rsidR="00A36045">
              <w:t>Transfer</w:t>
            </w:r>
            <w:r w:rsidR="00A36045" w:rsidRPr="00F24883">
              <w:t xml:space="preserve"> </w:t>
            </w:r>
            <w:r w:rsidRPr="00F24883">
              <w:t>Date;</w:t>
            </w:r>
          </w:p>
        </w:tc>
      </w:tr>
      <w:tr w:rsidR="00FE340F" w:rsidRPr="002F7B5E" w14:paraId="520C9F5E" w14:textId="77777777" w:rsidTr="00E200E6">
        <w:tc>
          <w:tcPr>
            <w:tcW w:w="2835" w:type="dxa"/>
            <w:shd w:val="clear" w:color="auto" w:fill="auto"/>
          </w:tcPr>
          <w:p w14:paraId="11F47D1C" w14:textId="77777777" w:rsidR="00FE340F" w:rsidRPr="00AA62EC" w:rsidRDefault="00FE340F" w:rsidP="008C0DF2">
            <w:pPr>
              <w:pStyle w:val="definition"/>
              <w:jc w:val="left"/>
              <w:rPr>
                <w:b/>
              </w:rPr>
            </w:pPr>
            <w:r w:rsidRPr="00AA62EC">
              <w:rPr>
                <w:b/>
              </w:rPr>
              <w:t>Encumbrance</w:t>
            </w:r>
          </w:p>
        </w:tc>
        <w:tc>
          <w:tcPr>
            <w:tcW w:w="5590" w:type="dxa"/>
            <w:shd w:val="clear" w:color="auto" w:fill="auto"/>
          </w:tcPr>
          <w:p w14:paraId="6B70662C" w14:textId="77777777" w:rsidR="00FE340F" w:rsidRPr="00AA62EC" w:rsidRDefault="006E6EEA" w:rsidP="00FE340F">
            <w:pPr>
              <w:pStyle w:val="definition"/>
            </w:pPr>
            <w:r w:rsidRPr="00E316F5">
              <w:rPr>
                <w:lang w:val="en-ZA"/>
              </w:rPr>
              <w:t xml:space="preserve">means mortgage, charge, pledge, lien (statutory or otherwise), </w:t>
            </w:r>
            <w:r>
              <w:rPr>
                <w:lang w:val="en-ZA"/>
              </w:rPr>
              <w:t>cession</w:t>
            </w:r>
            <w:r w:rsidRPr="00E316F5">
              <w:rPr>
                <w:lang w:val="en-ZA"/>
              </w:rPr>
              <w:t>, hypothecation, right of set-off, trust, priority, retention of title or ownership or other security interest and any other agreement or arrangement having substantially the same effect</w:t>
            </w:r>
            <w:r>
              <w:rPr>
                <w:lang w:val="en-ZA"/>
              </w:rPr>
              <w:t>;</w:t>
            </w:r>
          </w:p>
        </w:tc>
      </w:tr>
      <w:tr w:rsidR="009C026B" w:rsidRPr="002F7B5E" w14:paraId="5FB17816" w14:textId="77777777" w:rsidTr="00E200E6">
        <w:tc>
          <w:tcPr>
            <w:tcW w:w="2835" w:type="dxa"/>
            <w:shd w:val="clear" w:color="auto" w:fill="auto"/>
          </w:tcPr>
          <w:p w14:paraId="494ABCE1" w14:textId="77777777" w:rsidR="009C026B" w:rsidRDefault="009C026B" w:rsidP="008C0DF2">
            <w:pPr>
              <w:pStyle w:val="definition"/>
              <w:jc w:val="left"/>
              <w:rPr>
                <w:b/>
              </w:rPr>
            </w:pPr>
            <w:r>
              <w:rPr>
                <w:b/>
              </w:rPr>
              <w:t>Governmental Authority</w:t>
            </w:r>
          </w:p>
        </w:tc>
        <w:tc>
          <w:tcPr>
            <w:tcW w:w="5590" w:type="dxa"/>
            <w:shd w:val="clear" w:color="auto" w:fill="auto"/>
          </w:tcPr>
          <w:p w14:paraId="533CD483" w14:textId="77777777" w:rsidR="009C026B" w:rsidRDefault="009C026B" w:rsidP="00D14603">
            <w:pPr>
              <w:pStyle w:val="definition"/>
              <w:numPr>
                <w:ilvl w:val="0"/>
                <w:numId w:val="0"/>
              </w:numPr>
            </w:pPr>
            <w:r w:rsidRPr="00E316F5">
              <w:rPr>
                <w:lang w:val="en-ZA"/>
              </w:rPr>
              <w:t xml:space="preserve">means the department, authority, instrumentality, court, tribunal, agency or other person, including any regulator, from which a Consent is to be obtained from time to time or which has jurisdiction under Applicable Laws over the </w:t>
            </w:r>
            <w:r>
              <w:rPr>
                <w:lang w:val="en-ZA"/>
              </w:rPr>
              <w:t>Municipality</w:t>
            </w:r>
            <w:r w:rsidRPr="00E316F5">
              <w:rPr>
                <w:lang w:val="en-ZA"/>
              </w:rPr>
              <w:t xml:space="preserve"> or the Concessionaire o</w:t>
            </w:r>
            <w:r>
              <w:rPr>
                <w:lang w:val="en-ZA"/>
              </w:rPr>
              <w:t>r their activities;</w:t>
            </w:r>
          </w:p>
        </w:tc>
      </w:tr>
      <w:tr w:rsidR="00D14603" w:rsidRPr="002F7B5E" w14:paraId="4CA5F4E1" w14:textId="77777777" w:rsidTr="00E200E6">
        <w:tc>
          <w:tcPr>
            <w:tcW w:w="2835" w:type="dxa"/>
            <w:shd w:val="clear" w:color="auto" w:fill="auto"/>
          </w:tcPr>
          <w:p w14:paraId="3658BD4F" w14:textId="77777777" w:rsidR="00D14603" w:rsidRPr="003C525F" w:rsidRDefault="00D14603" w:rsidP="008C0DF2">
            <w:pPr>
              <w:pStyle w:val="definition"/>
              <w:rPr>
                <w:b/>
              </w:rPr>
            </w:pPr>
            <w:r>
              <w:rPr>
                <w:b/>
              </w:rPr>
              <w:t>Independent Expert</w:t>
            </w:r>
          </w:p>
        </w:tc>
        <w:tc>
          <w:tcPr>
            <w:tcW w:w="5590" w:type="dxa"/>
            <w:shd w:val="clear" w:color="auto" w:fill="auto"/>
          </w:tcPr>
          <w:p w14:paraId="056346F6" w14:textId="77777777" w:rsidR="00D14603" w:rsidRPr="003C525F" w:rsidRDefault="00D14603" w:rsidP="003F0179">
            <w:pPr>
              <w:pStyle w:val="definition"/>
            </w:pPr>
            <w:r>
              <w:t xml:space="preserve">has the meaning given to it in Clause </w:t>
            </w:r>
            <w:r>
              <w:fldChar w:fldCharType="begin"/>
            </w:r>
            <w:r>
              <w:instrText xml:space="preserve"> REF _Ref111491547 \r \h </w:instrText>
            </w:r>
            <w:r>
              <w:fldChar w:fldCharType="separate"/>
            </w:r>
            <w:r w:rsidR="00126E79">
              <w:t>13.7</w:t>
            </w:r>
            <w:r>
              <w:fldChar w:fldCharType="end"/>
            </w:r>
            <w:r>
              <w:t xml:space="preserve"> (</w:t>
            </w:r>
            <w:r>
              <w:rPr>
                <w:i/>
              </w:rPr>
              <w:t>Fast Track Dispute Resolution</w:t>
            </w:r>
            <w:r>
              <w:t>);</w:t>
            </w:r>
          </w:p>
        </w:tc>
      </w:tr>
      <w:tr w:rsidR="00CE2EC4" w:rsidRPr="002F7B5E" w14:paraId="79E64AD9" w14:textId="77777777" w:rsidTr="00E200E6">
        <w:tc>
          <w:tcPr>
            <w:tcW w:w="2835" w:type="dxa"/>
            <w:shd w:val="clear" w:color="auto" w:fill="auto"/>
          </w:tcPr>
          <w:p w14:paraId="15B02758" w14:textId="77777777" w:rsidR="00CE2EC4" w:rsidRPr="003C525F" w:rsidRDefault="00CE2EC4" w:rsidP="008C0DF2">
            <w:pPr>
              <w:pStyle w:val="definition"/>
              <w:rPr>
                <w:b/>
                <w:i/>
              </w:rPr>
            </w:pPr>
            <w:r w:rsidRPr="003C525F">
              <w:rPr>
                <w:b/>
              </w:rPr>
              <w:t>Intellectual Property Rights</w:t>
            </w:r>
          </w:p>
        </w:tc>
        <w:tc>
          <w:tcPr>
            <w:tcW w:w="5590" w:type="dxa"/>
            <w:shd w:val="clear" w:color="auto" w:fill="auto"/>
          </w:tcPr>
          <w:p w14:paraId="21E21903" w14:textId="77777777" w:rsidR="00CE2EC4" w:rsidRPr="003C525F" w:rsidRDefault="00AA62EC" w:rsidP="003F0179">
            <w:pPr>
              <w:pStyle w:val="definition"/>
            </w:pPr>
            <w:r w:rsidRPr="00E316F5">
              <w:rPr>
                <w:lang w:val="en-ZA"/>
              </w:rPr>
              <w:t>means patents, copyrights, database rights, design rights, trade-marks, service marks, trade names, domain names, rights in reputation, rights in undisclosed or confidential information (such as know-how, trade secrets and inventions, whether patentable or not), and other rights of a like nature (whether registered or unregistered) and all applications for such rights as may exist anywhere in the world.</w:t>
            </w:r>
          </w:p>
        </w:tc>
      </w:tr>
      <w:tr w:rsidR="009C026B" w:rsidRPr="002F7B5E" w14:paraId="1B8E568A" w14:textId="77777777" w:rsidTr="00E200E6">
        <w:tc>
          <w:tcPr>
            <w:tcW w:w="2835" w:type="dxa"/>
            <w:shd w:val="clear" w:color="auto" w:fill="auto"/>
          </w:tcPr>
          <w:p w14:paraId="12D260F8" w14:textId="77777777" w:rsidR="009C026B" w:rsidRPr="003C525F" w:rsidRDefault="009C026B" w:rsidP="008C0DF2">
            <w:pPr>
              <w:pStyle w:val="definition"/>
              <w:rPr>
                <w:b/>
              </w:rPr>
            </w:pPr>
            <w:r>
              <w:rPr>
                <w:b/>
              </w:rPr>
              <w:t>Lenders</w:t>
            </w:r>
          </w:p>
        </w:tc>
        <w:tc>
          <w:tcPr>
            <w:tcW w:w="5590" w:type="dxa"/>
            <w:shd w:val="clear" w:color="auto" w:fill="auto"/>
          </w:tcPr>
          <w:p w14:paraId="2BDEC091" w14:textId="77777777" w:rsidR="009C026B" w:rsidRPr="003C525F" w:rsidRDefault="009C026B" w:rsidP="003F0179">
            <w:pPr>
              <w:pStyle w:val="definition"/>
            </w:pPr>
            <w:r>
              <w:t>means those third parties making financing available to the Concessionaire for the purpose of developing the Project, not including any shareholders of the Concessionaire who have provided any shareholder loans to the Concessionaire;</w:t>
            </w:r>
          </w:p>
        </w:tc>
      </w:tr>
      <w:tr w:rsidR="00402011" w:rsidRPr="002F7B5E" w14:paraId="43D477A7" w14:textId="77777777" w:rsidTr="00E200E6">
        <w:tc>
          <w:tcPr>
            <w:tcW w:w="2835" w:type="dxa"/>
            <w:shd w:val="clear" w:color="auto" w:fill="auto"/>
          </w:tcPr>
          <w:p w14:paraId="3E9ABA22" w14:textId="77777777" w:rsidR="00402011" w:rsidRPr="00D14603" w:rsidRDefault="00402011" w:rsidP="00D14603">
            <w:pPr>
              <w:rPr>
                <w:b/>
              </w:rPr>
            </w:pPr>
            <w:r>
              <w:rPr>
                <w:b/>
              </w:rPr>
              <w:t>Notice</w:t>
            </w:r>
          </w:p>
        </w:tc>
        <w:tc>
          <w:tcPr>
            <w:tcW w:w="5590" w:type="dxa"/>
            <w:shd w:val="clear" w:color="auto" w:fill="auto"/>
          </w:tcPr>
          <w:p w14:paraId="50E38790" w14:textId="77777777" w:rsidR="00402011" w:rsidRDefault="00402011" w:rsidP="003F0179">
            <w:pPr>
              <w:pStyle w:val="definition"/>
            </w:pPr>
            <w:r>
              <w:t xml:space="preserve">has the meaning given to it in Clause </w:t>
            </w:r>
            <w:r>
              <w:fldChar w:fldCharType="begin"/>
            </w:r>
            <w:r>
              <w:instrText xml:space="preserve"> REF _Ref111494727 \r \h </w:instrText>
            </w:r>
            <w:r>
              <w:fldChar w:fldCharType="separate"/>
            </w:r>
            <w:r w:rsidR="00126E79">
              <w:t>12.1</w:t>
            </w:r>
            <w:r>
              <w:fldChar w:fldCharType="end"/>
            </w:r>
            <w:r>
              <w:t xml:space="preserve"> (</w:t>
            </w:r>
            <w:r>
              <w:rPr>
                <w:i/>
              </w:rPr>
              <w:t>Notices</w:t>
            </w:r>
            <w:r>
              <w:t>);</w:t>
            </w:r>
          </w:p>
        </w:tc>
      </w:tr>
      <w:tr w:rsidR="009C026B" w:rsidRPr="002F7B5E" w14:paraId="1528CD4F" w14:textId="77777777" w:rsidTr="00E200E6">
        <w:tc>
          <w:tcPr>
            <w:tcW w:w="2835" w:type="dxa"/>
            <w:shd w:val="clear" w:color="auto" w:fill="auto"/>
          </w:tcPr>
          <w:p w14:paraId="48FF216D" w14:textId="77777777" w:rsidR="009C026B" w:rsidRPr="003C525F" w:rsidRDefault="009C026B" w:rsidP="008C0DF2">
            <w:pPr>
              <w:pStyle w:val="definition"/>
              <w:rPr>
                <w:b/>
              </w:rPr>
            </w:pPr>
            <w:r>
              <w:rPr>
                <w:b/>
              </w:rPr>
              <w:lastRenderedPageBreak/>
              <w:t>Operation and Maintenance Procedures</w:t>
            </w:r>
          </w:p>
        </w:tc>
        <w:tc>
          <w:tcPr>
            <w:tcW w:w="5590" w:type="dxa"/>
            <w:shd w:val="clear" w:color="auto" w:fill="auto"/>
          </w:tcPr>
          <w:p w14:paraId="7EB231AE" w14:textId="77777777" w:rsidR="009C026B" w:rsidRPr="003C525F" w:rsidRDefault="009C026B" w:rsidP="003F0179">
            <w:pPr>
              <w:pStyle w:val="definition"/>
            </w:pPr>
            <w:r>
              <w:t xml:space="preserve">means the procedures for the operation and maintenance of the Assets to be developed by the Concessionaire pursuant to the Concession Agreement; </w:t>
            </w:r>
          </w:p>
        </w:tc>
      </w:tr>
      <w:tr w:rsidR="0099032F" w:rsidRPr="00816E21" w14:paraId="55A689F7" w14:textId="77777777" w:rsidTr="00E200E6">
        <w:tc>
          <w:tcPr>
            <w:tcW w:w="2835" w:type="dxa"/>
            <w:shd w:val="clear" w:color="auto" w:fill="auto"/>
          </w:tcPr>
          <w:p w14:paraId="59591528" w14:textId="77777777" w:rsidR="0099032F" w:rsidRPr="00816E21" w:rsidRDefault="0099032F" w:rsidP="0099032F">
            <w:pPr>
              <w:pStyle w:val="definition"/>
              <w:jc w:val="left"/>
              <w:rPr>
                <w:b/>
              </w:rPr>
            </w:pPr>
            <w:r w:rsidRPr="00816E21">
              <w:rPr>
                <w:b/>
              </w:rPr>
              <w:t>Purchase Price</w:t>
            </w:r>
          </w:p>
        </w:tc>
        <w:tc>
          <w:tcPr>
            <w:tcW w:w="5590" w:type="dxa"/>
            <w:shd w:val="clear" w:color="auto" w:fill="auto"/>
          </w:tcPr>
          <w:p w14:paraId="498D87FB" w14:textId="77777777" w:rsidR="0099032F" w:rsidRPr="00816E21" w:rsidRDefault="005E54C7" w:rsidP="0099032F">
            <w:pPr>
              <w:pStyle w:val="definition"/>
            </w:pPr>
            <w:r>
              <w:t>means an amount equal to Rand [</w:t>
            </w:r>
            <w:r>
              <w:rPr>
                <w:rFonts w:cs="Arial"/>
              </w:rPr>
              <w:t>●</w:t>
            </w:r>
            <w:r>
              <w:t>]</w:t>
            </w:r>
            <w:r w:rsidR="0099032F" w:rsidRPr="00816E21">
              <w:t>;</w:t>
            </w:r>
          </w:p>
        </w:tc>
      </w:tr>
      <w:tr w:rsidR="00854E68" w:rsidRPr="00816E21" w14:paraId="688DAB49" w14:textId="77777777" w:rsidTr="00E200E6">
        <w:tc>
          <w:tcPr>
            <w:tcW w:w="2835" w:type="dxa"/>
            <w:shd w:val="clear" w:color="auto" w:fill="auto"/>
          </w:tcPr>
          <w:p w14:paraId="7107A424" w14:textId="77777777" w:rsidR="00854E68" w:rsidRPr="00816E21" w:rsidRDefault="00854E68" w:rsidP="0099032F">
            <w:pPr>
              <w:pStyle w:val="definition"/>
              <w:jc w:val="left"/>
              <w:rPr>
                <w:b/>
              </w:rPr>
            </w:pPr>
            <w:r>
              <w:rPr>
                <w:b/>
              </w:rPr>
              <w:t>Rand</w:t>
            </w:r>
          </w:p>
        </w:tc>
        <w:tc>
          <w:tcPr>
            <w:tcW w:w="5590" w:type="dxa"/>
            <w:shd w:val="clear" w:color="auto" w:fill="auto"/>
          </w:tcPr>
          <w:p w14:paraId="4D30E9FF" w14:textId="77777777" w:rsidR="00854E68" w:rsidRDefault="00854E68" w:rsidP="00F83A8F">
            <w:pPr>
              <w:pStyle w:val="definition"/>
            </w:pPr>
            <w:r>
              <w:t>means the lawful currency of the Republic of South Africa</w:t>
            </w:r>
            <w:r w:rsidR="00DF13BA">
              <w:t xml:space="preserve">; </w:t>
            </w:r>
          </w:p>
        </w:tc>
      </w:tr>
      <w:tr w:rsidR="00F83A8F" w:rsidRPr="00816E21" w14:paraId="21BC7B69" w14:textId="77777777" w:rsidTr="00E200E6">
        <w:tc>
          <w:tcPr>
            <w:tcW w:w="2835" w:type="dxa"/>
            <w:shd w:val="clear" w:color="auto" w:fill="auto"/>
          </w:tcPr>
          <w:p w14:paraId="1DF0EC95" w14:textId="77777777" w:rsidR="00F83A8F" w:rsidRDefault="00F83A8F" w:rsidP="0099032F">
            <w:pPr>
              <w:pStyle w:val="definition"/>
              <w:jc w:val="left"/>
              <w:rPr>
                <w:b/>
              </w:rPr>
            </w:pPr>
            <w:r>
              <w:rPr>
                <w:b/>
              </w:rPr>
              <w:t>Tax</w:t>
            </w:r>
          </w:p>
        </w:tc>
        <w:tc>
          <w:tcPr>
            <w:tcW w:w="5590" w:type="dxa"/>
            <w:shd w:val="clear" w:color="auto" w:fill="auto"/>
          </w:tcPr>
          <w:p w14:paraId="3EB0DA88" w14:textId="77777777" w:rsidR="00F83A8F" w:rsidRDefault="00F83A8F" w:rsidP="0099032F">
            <w:pPr>
              <w:pStyle w:val="definition"/>
            </w:pPr>
            <w:r w:rsidRPr="00E316F5">
              <w:rPr>
                <w:lang w:val="en-ZA"/>
              </w:rPr>
              <w:t>means all forms of taxation, duties, imposts, levies and rates however imposed and applica</w:t>
            </w:r>
            <w:r>
              <w:rPr>
                <w:lang w:val="en-ZA"/>
              </w:rPr>
              <w:t>ble pursuant to Applicable Laws; and</w:t>
            </w:r>
          </w:p>
        </w:tc>
      </w:tr>
      <w:tr w:rsidR="00DF13BA" w:rsidRPr="00816E21" w14:paraId="2278CC28" w14:textId="77777777" w:rsidTr="00E200E6">
        <w:tc>
          <w:tcPr>
            <w:tcW w:w="2835" w:type="dxa"/>
            <w:shd w:val="clear" w:color="auto" w:fill="auto"/>
          </w:tcPr>
          <w:p w14:paraId="56D7231D" w14:textId="77777777" w:rsidR="00DF13BA" w:rsidRDefault="00DF13BA" w:rsidP="00DF13BA">
            <w:pPr>
              <w:pStyle w:val="definition"/>
              <w:jc w:val="left"/>
              <w:rPr>
                <w:b/>
              </w:rPr>
            </w:pPr>
            <w:r>
              <w:rPr>
                <w:b/>
              </w:rPr>
              <w:t>Transfer Date</w:t>
            </w:r>
          </w:p>
        </w:tc>
        <w:tc>
          <w:tcPr>
            <w:tcW w:w="5590" w:type="dxa"/>
            <w:shd w:val="clear" w:color="auto" w:fill="auto"/>
          </w:tcPr>
          <w:p w14:paraId="166B03AD" w14:textId="77777777" w:rsidR="00DF13BA" w:rsidRDefault="00DF13BA" w:rsidP="00DF13BA">
            <w:pPr>
              <w:pStyle w:val="definition"/>
            </w:pPr>
            <w:r>
              <w:t>means [</w:t>
            </w:r>
            <w:r>
              <w:rPr>
                <w:rFonts w:cs="Arial"/>
              </w:rPr>
              <w:t>●</w:t>
            </w:r>
            <w:r>
              <w:t>], or such other date determined by this Agreement</w:t>
            </w:r>
            <w:r w:rsidR="00F83A8F">
              <w:t>.</w:t>
            </w:r>
          </w:p>
        </w:tc>
      </w:tr>
    </w:tbl>
    <w:p w14:paraId="0F3CD8E0" w14:textId="77777777" w:rsidR="00CE2EC4" w:rsidRPr="00A22F12" w:rsidRDefault="00CE2EC4" w:rsidP="00CE2EC4">
      <w:pPr>
        <w:pStyle w:val="Heading2"/>
        <w:keepNext/>
        <w:rPr>
          <w:b/>
        </w:rPr>
      </w:pPr>
      <w:r w:rsidRPr="00A22F12">
        <w:rPr>
          <w:b/>
        </w:rPr>
        <w:t xml:space="preserve">Drafting Conventions </w:t>
      </w:r>
    </w:p>
    <w:p w14:paraId="2C58C1A6" w14:textId="77777777" w:rsidR="00CE2EC4" w:rsidRDefault="00CE2EC4" w:rsidP="00CE2EC4">
      <w:pPr>
        <w:pStyle w:val="Heading3"/>
      </w:pPr>
      <w:r>
        <w:t xml:space="preserve">The headings in this Agreement are inserted for convenience only and shall not affect the interpretation or construction of this Agreement. </w:t>
      </w:r>
    </w:p>
    <w:p w14:paraId="6409C097" w14:textId="77777777" w:rsidR="00CE2EC4" w:rsidRDefault="00CE2EC4" w:rsidP="00CE2EC4">
      <w:pPr>
        <w:pStyle w:val="Heading3"/>
      </w:pPr>
      <w:r>
        <w:t xml:space="preserve">Words expressed in the singular shall include the plural and vice versa. </w:t>
      </w:r>
      <w:r w:rsidR="000C6F98">
        <w:t xml:space="preserve"> </w:t>
      </w:r>
      <w:r>
        <w:t>Words referring to a particular gender include every gender.  References to a person include an individual, company, body corporate, corporation, unincorporated association, firm, partnership or other legal entity.</w:t>
      </w:r>
    </w:p>
    <w:p w14:paraId="652E3F0A" w14:textId="77777777" w:rsidR="00CE2EC4" w:rsidRDefault="00CE2EC4" w:rsidP="00CE2EC4">
      <w:pPr>
        <w:pStyle w:val="Heading3"/>
      </w:pPr>
      <w:r>
        <w:t>The words "other", "including</w:t>
      </w:r>
      <w:r w:rsidR="009F3353">
        <w:t>"</w:t>
      </w:r>
      <w:r w:rsidR="00126E79">
        <w:t xml:space="preserve"> </w:t>
      </w:r>
      <w:r>
        <w:t>and "in particular</w:t>
      </w:r>
      <w:r w:rsidR="00126E79">
        <w:t xml:space="preserve">" </w:t>
      </w:r>
      <w:r>
        <w:t>shall not limit the generality of any preceding words or be construed as being limited to the same class as any preceding words where a wider construction is possible.</w:t>
      </w:r>
    </w:p>
    <w:p w14:paraId="3A3548D6" w14:textId="77777777" w:rsidR="00CE2EC4" w:rsidRDefault="00CE2EC4" w:rsidP="00CE2EC4">
      <w:pPr>
        <w:pStyle w:val="Heading3"/>
      </w:pPr>
      <w:r>
        <w:t xml:space="preserve">References to any statute or statutory provision shall include (i) any subordinate legislation made under it, (ii) any provision which it has modified or re-enacted (whether with or without modification), and (iii) any provision which subsequently supersedes it or re-enacts it (whether with or without modification) </w:t>
      </w:r>
      <w:r w:rsidRPr="00F87523">
        <w:t>whether made before or after the date of this Agr</w:t>
      </w:r>
      <w:r w:rsidR="00F87523" w:rsidRPr="00F87523">
        <w:t>eement.</w:t>
      </w:r>
    </w:p>
    <w:p w14:paraId="29380A4B" w14:textId="77777777" w:rsidR="0078507F" w:rsidRPr="0078507F" w:rsidRDefault="0078507F" w:rsidP="0078507F">
      <w:pPr>
        <w:pStyle w:val="Heading3"/>
      </w:pPr>
      <w:r>
        <w:t xml:space="preserve">Capitalised terms not defined in this Agreement have the meaning given to them in the Concession Agreement. </w:t>
      </w:r>
    </w:p>
    <w:p w14:paraId="65EF9CD6" w14:textId="77777777" w:rsidR="00CE2EC4" w:rsidRDefault="004C6B09" w:rsidP="00CE2EC4">
      <w:pPr>
        <w:pStyle w:val="Heading1"/>
      </w:pPr>
      <w:bookmarkStart w:id="14" w:name="_Toc59542576"/>
      <w:bookmarkStart w:id="15" w:name="_Toc59550846"/>
      <w:bookmarkStart w:id="16" w:name="_Toc59551255"/>
      <w:bookmarkStart w:id="17" w:name="_Toc111496940"/>
      <w:r>
        <w:lastRenderedPageBreak/>
        <w:t>agreement for sale</w:t>
      </w:r>
      <w:bookmarkEnd w:id="14"/>
      <w:bookmarkEnd w:id="15"/>
      <w:bookmarkEnd w:id="16"/>
      <w:bookmarkEnd w:id="17"/>
    </w:p>
    <w:p w14:paraId="3460A36C" w14:textId="77777777" w:rsidR="007863B4" w:rsidRDefault="004C6B09" w:rsidP="004C6B09">
      <w:pPr>
        <w:pStyle w:val="Heading2"/>
      </w:pPr>
      <w:r>
        <w:t xml:space="preserve">Subject </w:t>
      </w:r>
      <w:r w:rsidR="007863B4">
        <w:t>to the terms of this Agreement</w:t>
      </w:r>
      <w:r w:rsidR="008A5725">
        <w:t xml:space="preserve"> the Concessionaire shall sell, and the Municipality shall buy the Assets with effect from the Effective Time for the Purchase Price</w:t>
      </w:r>
      <w:r w:rsidR="00CC31BD">
        <w:t>.</w:t>
      </w:r>
    </w:p>
    <w:p w14:paraId="7A6A2C5D" w14:textId="77777777" w:rsidR="004C6B09" w:rsidRDefault="008A5725" w:rsidP="004C6B09">
      <w:pPr>
        <w:pStyle w:val="Heading2"/>
      </w:pPr>
      <w:r>
        <w:t xml:space="preserve">The Concessionaire </w:t>
      </w:r>
      <w:r w:rsidR="004C6B09">
        <w:t xml:space="preserve">shall sell the Assets </w:t>
      </w:r>
      <w:r>
        <w:t>to the Municipality</w:t>
      </w:r>
      <w:r w:rsidR="00ED3054">
        <w:t xml:space="preserve"> </w:t>
      </w:r>
      <w:r w:rsidR="004C6B09">
        <w:t>free from all Encumbrances and in all other respects with full title guarantee.</w:t>
      </w:r>
    </w:p>
    <w:p w14:paraId="5634EC96" w14:textId="77777777" w:rsidR="004C6B09" w:rsidRDefault="004C6B09" w:rsidP="004C6B09">
      <w:pPr>
        <w:pStyle w:val="Heading2"/>
      </w:pPr>
      <w:r>
        <w:t xml:space="preserve">The </w:t>
      </w:r>
      <w:r w:rsidR="00052FBC">
        <w:t xml:space="preserve">Parties agree </w:t>
      </w:r>
      <w:r>
        <w:t xml:space="preserve">that the Assets </w:t>
      </w:r>
      <w:r w:rsidR="00052FBC">
        <w:t>are newly constructed and, other tha</w:t>
      </w:r>
      <w:r w:rsidR="00CC31BD">
        <w:t>n</w:t>
      </w:r>
      <w:r w:rsidR="00052FBC">
        <w:t xml:space="preserve"> limited use for the purposes of testing and commissioning, are in a new condition</w:t>
      </w:r>
      <w:r>
        <w:t xml:space="preserve">. </w:t>
      </w:r>
      <w:r w:rsidR="00890450">
        <w:t xml:space="preserve">The Municipality </w:t>
      </w:r>
      <w:r>
        <w:t>acknowledges that it has had the opportunity to inspect and carry out checks of all of the Assets.</w:t>
      </w:r>
    </w:p>
    <w:p w14:paraId="4765199F" w14:textId="77777777" w:rsidR="004C6B09" w:rsidRDefault="00133050" w:rsidP="004C6B09">
      <w:pPr>
        <w:pStyle w:val="Heading2"/>
      </w:pPr>
      <w:r>
        <w:t>In addition to its warranties set out in Clause 7A.3 (</w:t>
      </w:r>
      <w:r>
        <w:rPr>
          <w:i/>
        </w:rPr>
        <w:t xml:space="preserve">Testing of and Changes to the Raw Sewage Conveyance </w:t>
      </w:r>
      <w:r w:rsidRPr="00133050">
        <w:rPr>
          <w:i/>
        </w:rPr>
        <w:t>Systems</w:t>
      </w:r>
      <w:r w:rsidR="002566C1">
        <w:t>) of the Concession Agreement,</w:t>
      </w:r>
      <w:r>
        <w:t xml:space="preserve"> </w:t>
      </w:r>
      <w:r w:rsidR="002566C1">
        <w:t>t</w:t>
      </w:r>
      <w:r w:rsidR="00720505" w:rsidRPr="00133050">
        <w:t>he</w:t>
      </w:r>
      <w:r w:rsidR="00720505">
        <w:t xml:space="preserve"> Concessionaire</w:t>
      </w:r>
      <w:r w:rsidR="004C6B09">
        <w:t xml:space="preserve"> warrants to </w:t>
      </w:r>
      <w:r w:rsidR="00720505">
        <w:t xml:space="preserve">the Municipality </w:t>
      </w:r>
      <w:r w:rsidR="004C6B09">
        <w:t xml:space="preserve">that: </w:t>
      </w:r>
    </w:p>
    <w:p w14:paraId="0C94CE85" w14:textId="77777777" w:rsidR="004C6B09" w:rsidRDefault="004C6B09" w:rsidP="004C6B09">
      <w:pPr>
        <w:pStyle w:val="Heading3"/>
      </w:pPr>
      <w:r>
        <w:t xml:space="preserve">as at the </w:t>
      </w:r>
      <w:r w:rsidR="00DF13BA">
        <w:t xml:space="preserve">Effective </w:t>
      </w:r>
      <w:r>
        <w:t>Date, the Assets:</w:t>
      </w:r>
    </w:p>
    <w:p w14:paraId="43C36B0E" w14:textId="77777777" w:rsidR="003A1B65" w:rsidRDefault="00052FBC" w:rsidP="004C6B09">
      <w:pPr>
        <w:pStyle w:val="Heading4"/>
      </w:pPr>
      <w:r>
        <w:t>have been designed and constructed in accordance with the designs for the Assets submitted by the Concessionaire to the Municipality in accordance with Clause 7A.2 (</w:t>
      </w:r>
      <w:r>
        <w:rPr>
          <w:i/>
        </w:rPr>
        <w:t>Approval of the Raw Sewage Conveyance Systems</w:t>
      </w:r>
      <w:r>
        <w:t>)</w:t>
      </w:r>
      <w:r w:rsidR="0081586F">
        <w:t xml:space="preserve"> of the Concession </w:t>
      </w:r>
      <w:proofErr w:type="gramStart"/>
      <w:r w:rsidR="0081586F">
        <w:t>Agreement</w:t>
      </w:r>
      <w:r w:rsidR="003A1B65">
        <w:t>;</w:t>
      </w:r>
      <w:proofErr w:type="gramEnd"/>
    </w:p>
    <w:p w14:paraId="3AEECE67" w14:textId="77777777" w:rsidR="00052FBC" w:rsidRDefault="003A1B65" w:rsidP="004C6B09">
      <w:pPr>
        <w:pStyle w:val="Heading4"/>
      </w:pPr>
      <w:r>
        <w:t xml:space="preserve">the designs of the </w:t>
      </w:r>
      <w:r w:rsidR="00DF13BA">
        <w:t>Assets</w:t>
      </w:r>
      <w:r>
        <w:t xml:space="preserve"> comply with the basic designs and the design criteria set out in Schedule 2 (</w:t>
      </w:r>
      <w:r>
        <w:rPr>
          <w:i/>
        </w:rPr>
        <w:t>Project Specific Information</w:t>
      </w:r>
      <w:r>
        <w:t>) to the Concession Agreement, the E&amp;S Minimum Requirements, the E&amp;S Standards and the stated outcomes in the ESIA;</w:t>
      </w:r>
      <w:r w:rsidR="00052FBC">
        <w:t xml:space="preserve"> </w:t>
      </w:r>
    </w:p>
    <w:p w14:paraId="767128D8" w14:textId="77777777" w:rsidR="00B02F39" w:rsidRDefault="004C6B09" w:rsidP="004C6B09">
      <w:pPr>
        <w:pStyle w:val="Heading4"/>
      </w:pPr>
      <w:r>
        <w:t xml:space="preserve">have been operated and maintained in accordance with </w:t>
      </w:r>
      <w:r w:rsidR="009E709A" w:rsidRPr="00AA62EC">
        <w:t>Good Industry Practice</w:t>
      </w:r>
      <w:r>
        <w:t xml:space="preserve">, </w:t>
      </w:r>
      <w:r w:rsidR="00B02F39">
        <w:t xml:space="preserve">the </w:t>
      </w:r>
      <w:r w:rsidR="00B02F39" w:rsidRPr="00D14603">
        <w:t>Operation and Maintenance Procedures</w:t>
      </w:r>
      <w:r w:rsidR="00B02F39">
        <w:t xml:space="preserve"> </w:t>
      </w:r>
      <w:r>
        <w:t xml:space="preserve">and all Applicable </w:t>
      </w:r>
      <w:proofErr w:type="gramStart"/>
      <w:r>
        <w:t>Laws;</w:t>
      </w:r>
      <w:proofErr w:type="gramEnd"/>
    </w:p>
    <w:p w14:paraId="6E38E818" w14:textId="77777777" w:rsidR="004C6B09" w:rsidRDefault="00B02F39" w:rsidP="004C6B09">
      <w:pPr>
        <w:pStyle w:val="Heading4"/>
      </w:pPr>
      <w:r>
        <w:t>do not infringe the Intellectual Property Rights of any third party (and the Concessionaire shall indemnify the Municipality in respect of any claim brought against it by any third party alleging infringement of its Intellectual Property Rights)</w:t>
      </w:r>
      <w:r w:rsidR="00D410F0">
        <w:t>;</w:t>
      </w:r>
      <w:r w:rsidR="004C6B09">
        <w:t xml:space="preserve"> and </w:t>
      </w:r>
    </w:p>
    <w:p w14:paraId="182CC3DA" w14:textId="77777777" w:rsidR="004C6B09" w:rsidRDefault="004C6B09" w:rsidP="004C6B09">
      <w:pPr>
        <w:pStyle w:val="Heading4"/>
      </w:pPr>
      <w:r>
        <w:t>are</w:t>
      </w:r>
      <w:r w:rsidR="003A1B65">
        <w:t xml:space="preserve"> </w:t>
      </w:r>
      <w:r>
        <w:t xml:space="preserve">capable of being used as an </w:t>
      </w:r>
      <w:proofErr w:type="gramStart"/>
      <w:r w:rsidR="003A1B65">
        <w:t>operational raw sewage conveyance systems</w:t>
      </w:r>
      <w:proofErr w:type="gramEnd"/>
      <w:r w:rsidR="003A1B65">
        <w:t xml:space="preserve"> in accordance with the purpose stated or implied in the Concession Agreement</w:t>
      </w:r>
      <w:r w:rsidR="00A22F12">
        <w:t>.</w:t>
      </w:r>
    </w:p>
    <w:p w14:paraId="086241AA" w14:textId="77777777" w:rsidR="004C6B09" w:rsidRDefault="004C6B09" w:rsidP="004C6B09">
      <w:pPr>
        <w:pStyle w:val="Heading1"/>
      </w:pPr>
      <w:bookmarkStart w:id="18" w:name="_Toc59542577"/>
      <w:bookmarkStart w:id="19" w:name="_Toc59550847"/>
      <w:bookmarkStart w:id="20" w:name="_Toc59551256"/>
      <w:bookmarkStart w:id="21" w:name="_Ref60734077"/>
      <w:bookmarkStart w:id="22" w:name="_Toc111496941"/>
      <w:r>
        <w:lastRenderedPageBreak/>
        <w:t>consideration</w:t>
      </w:r>
      <w:bookmarkEnd w:id="18"/>
      <w:bookmarkEnd w:id="19"/>
      <w:bookmarkEnd w:id="20"/>
      <w:bookmarkEnd w:id="21"/>
      <w:bookmarkEnd w:id="22"/>
    </w:p>
    <w:p w14:paraId="3C7DC477" w14:textId="77777777" w:rsidR="004C6B09" w:rsidRDefault="007D3264" w:rsidP="004C6B09">
      <w:pPr>
        <w:pStyle w:val="Heading2"/>
      </w:pPr>
      <w:r>
        <w:t>The consideration for the Assets is the Purchase Price</w:t>
      </w:r>
      <w:r w:rsidR="003A1B65">
        <w:t>, which</w:t>
      </w:r>
      <w:r w:rsidR="00ED3054">
        <w:t xml:space="preserve"> </w:t>
      </w:r>
      <w:r w:rsidR="004C6B09">
        <w:t xml:space="preserve">shall be payable in accordance with Clause </w:t>
      </w:r>
      <w:r w:rsidR="003A401E">
        <w:fldChar w:fldCharType="begin"/>
      </w:r>
      <w:r w:rsidR="003A401E">
        <w:instrText xml:space="preserve"> REF _Ref60734030 \r \h </w:instrText>
      </w:r>
      <w:r w:rsidR="003A401E">
        <w:fldChar w:fldCharType="separate"/>
      </w:r>
      <w:r w:rsidR="00126E79">
        <w:t>7</w:t>
      </w:r>
      <w:r w:rsidR="003A401E">
        <w:fldChar w:fldCharType="end"/>
      </w:r>
      <w:r w:rsidR="003A1B65">
        <w:t xml:space="preserve"> (</w:t>
      </w:r>
      <w:r w:rsidR="003A1B65">
        <w:rPr>
          <w:i/>
        </w:rPr>
        <w:t>Payment</w:t>
      </w:r>
      <w:r w:rsidR="003A1B65">
        <w:t>)</w:t>
      </w:r>
      <w:r w:rsidR="004C6B09">
        <w:t>.</w:t>
      </w:r>
    </w:p>
    <w:p w14:paraId="3FE6DB6D" w14:textId="77777777" w:rsidR="00216324" w:rsidRDefault="004C6B09" w:rsidP="00216324">
      <w:pPr>
        <w:pStyle w:val="Heading1"/>
      </w:pPr>
      <w:bookmarkStart w:id="23" w:name="_Toc59542578"/>
      <w:bookmarkStart w:id="24" w:name="_Toc59550848"/>
      <w:bookmarkStart w:id="25" w:name="_Toc59551257"/>
      <w:bookmarkStart w:id="26" w:name="_Ref60734724"/>
      <w:bookmarkStart w:id="27" w:name="_Toc111496942"/>
      <w:r>
        <w:t>Completion</w:t>
      </w:r>
      <w:bookmarkEnd w:id="23"/>
      <w:bookmarkEnd w:id="24"/>
      <w:bookmarkEnd w:id="25"/>
      <w:bookmarkEnd w:id="26"/>
      <w:bookmarkEnd w:id="27"/>
    </w:p>
    <w:p w14:paraId="167CC868" w14:textId="77777777" w:rsidR="00216324" w:rsidRDefault="004C6B09" w:rsidP="00216324">
      <w:pPr>
        <w:pStyle w:val="Heading2"/>
      </w:pPr>
      <w:r>
        <w:t>Completion</w:t>
      </w:r>
      <w:r w:rsidR="00B02F39">
        <w:t xml:space="preserve"> (and the transfer of the Assets from the Concessionaire to the Municipality in consideration for the Purchase Price)</w:t>
      </w:r>
      <w:r>
        <w:t xml:space="preserve"> shall take pl</w:t>
      </w:r>
      <w:r w:rsidR="00216324">
        <w:t xml:space="preserve">ace </w:t>
      </w:r>
      <w:r>
        <w:t xml:space="preserve">on the </w:t>
      </w:r>
      <w:r w:rsidR="00A36045">
        <w:t>Transfer</w:t>
      </w:r>
      <w:r>
        <w:t xml:space="preserve"> Date.</w:t>
      </w:r>
    </w:p>
    <w:p w14:paraId="4C20EF29" w14:textId="77777777" w:rsidR="005D2A20" w:rsidRDefault="005D2A20" w:rsidP="00216324">
      <w:pPr>
        <w:pStyle w:val="Heading2"/>
      </w:pPr>
      <w:bookmarkStart w:id="28" w:name="_Ref60734441"/>
      <w:r>
        <w:t xml:space="preserve">The </w:t>
      </w:r>
      <w:r w:rsidR="0081586F">
        <w:t xml:space="preserve">Parties </w:t>
      </w:r>
      <w:r>
        <w:t xml:space="preserve">shall use reasonable endeavours to ensure the </w:t>
      </w:r>
      <w:r w:rsidR="00A36045">
        <w:t>Transfer</w:t>
      </w:r>
      <w:r>
        <w:t xml:space="preserve"> Date is </w:t>
      </w:r>
      <w:r w:rsidR="000E0B70">
        <w:t>[●]</w:t>
      </w:r>
      <w:r>
        <w:t xml:space="preserve">.  </w:t>
      </w:r>
    </w:p>
    <w:p w14:paraId="2683C645" w14:textId="77777777" w:rsidR="00216324" w:rsidRDefault="004C6B09" w:rsidP="00216324">
      <w:pPr>
        <w:pStyle w:val="Heading2"/>
      </w:pPr>
      <w:r>
        <w:t xml:space="preserve">On the </w:t>
      </w:r>
      <w:r w:rsidR="00A36045">
        <w:t>Transfer</w:t>
      </w:r>
      <w:r>
        <w:t xml:space="preserve"> Date</w:t>
      </w:r>
      <w:r w:rsidR="0038485D">
        <w:t xml:space="preserve"> at the Effective Time</w:t>
      </w:r>
      <w:r w:rsidR="00B02F39">
        <w:t>,</w:t>
      </w:r>
      <w:r w:rsidR="0038485D">
        <w:t xml:space="preserve"> risk and title in the Assets shall pass to the Municipality</w:t>
      </w:r>
      <w:bookmarkEnd w:id="28"/>
      <w:r w:rsidR="00F32DC6">
        <w:t>, subject to the Municipality's rights in respect of defects in the Assets set out in Clause 7A.3 (</w:t>
      </w:r>
      <w:r w:rsidR="00F32DC6">
        <w:rPr>
          <w:i/>
        </w:rPr>
        <w:t>Testing and Changes in Raw Sewage Conveyance Systems</w:t>
      </w:r>
      <w:r w:rsidR="00F32DC6">
        <w:t xml:space="preserve">). </w:t>
      </w:r>
      <w:r w:rsidR="00B02F39">
        <w:t xml:space="preserve"> </w:t>
      </w:r>
    </w:p>
    <w:p w14:paraId="285A1EC2" w14:textId="77777777" w:rsidR="00216324" w:rsidRDefault="004C6B09" w:rsidP="00216324">
      <w:pPr>
        <w:pStyle w:val="Heading1"/>
      </w:pPr>
      <w:bookmarkStart w:id="29" w:name="_Toc59542579"/>
      <w:bookmarkStart w:id="30" w:name="_Toc59550849"/>
      <w:bookmarkStart w:id="31" w:name="_Toc59551258"/>
      <w:bookmarkStart w:id="32" w:name="_Toc111496943"/>
      <w:r>
        <w:t>Operation of the Assets prior to the Effective Time</w:t>
      </w:r>
      <w:bookmarkEnd w:id="29"/>
      <w:bookmarkEnd w:id="30"/>
      <w:bookmarkEnd w:id="31"/>
      <w:bookmarkEnd w:id="32"/>
    </w:p>
    <w:p w14:paraId="245ABC37" w14:textId="77777777" w:rsidR="005557B5" w:rsidRDefault="00845C57" w:rsidP="00216324">
      <w:pPr>
        <w:pStyle w:val="Heading2"/>
      </w:pPr>
      <w:bookmarkStart w:id="33" w:name="_Ref111495824"/>
      <w:r>
        <w:t xml:space="preserve">[The Parties acknowledge that, other than for the purposes of testing and commissioning, the Assets are not intended to be operated prior to the </w:t>
      </w:r>
      <w:r w:rsidR="00A36045">
        <w:t>Transfer</w:t>
      </w:r>
      <w:r w:rsidR="00A36045" w:rsidDel="00A36045">
        <w:t xml:space="preserve"> </w:t>
      </w:r>
      <w:r>
        <w:t xml:space="preserve">Date.] Any operation of the Assets prior to the </w:t>
      </w:r>
      <w:r w:rsidR="00A36045">
        <w:t>Transfer</w:t>
      </w:r>
      <w:r>
        <w:t xml:space="preserve"> Date shall be in accordance with the Operation and Maintenance Procedures, Good Industry Practice and </w:t>
      </w:r>
      <w:r w:rsidR="005557B5">
        <w:t>Applicable Laws.</w:t>
      </w:r>
      <w:bookmarkEnd w:id="33"/>
      <w:r>
        <w:t xml:space="preserve"> </w:t>
      </w:r>
    </w:p>
    <w:p w14:paraId="47F34540" w14:textId="77777777" w:rsidR="004C6B09" w:rsidRDefault="005557B5" w:rsidP="00216324">
      <w:pPr>
        <w:pStyle w:val="Heading2"/>
      </w:pPr>
      <w:r>
        <w:t>Until the Effective Time</w:t>
      </w:r>
      <w:r w:rsidR="004C6B09">
        <w:t xml:space="preserve">, </w:t>
      </w:r>
      <w:r>
        <w:t xml:space="preserve">the Concessionaire </w:t>
      </w:r>
      <w:r w:rsidR="004C6B09">
        <w:t>shall:</w:t>
      </w:r>
    </w:p>
    <w:p w14:paraId="5AB475B9" w14:textId="77777777" w:rsidR="004C6B09" w:rsidRDefault="004C6B09" w:rsidP="009E709A">
      <w:pPr>
        <w:pStyle w:val="Heading3"/>
      </w:pPr>
      <w:r>
        <w:t xml:space="preserve">operate and maintain the Assets </w:t>
      </w:r>
      <w:r w:rsidR="005557B5">
        <w:t xml:space="preserve">accordance with Clause </w:t>
      </w:r>
      <w:r w:rsidR="005557B5">
        <w:fldChar w:fldCharType="begin"/>
      </w:r>
      <w:r w:rsidR="005557B5">
        <w:instrText xml:space="preserve"> REF _Ref111495824 \r \h </w:instrText>
      </w:r>
      <w:r w:rsidR="005557B5">
        <w:fldChar w:fldCharType="separate"/>
      </w:r>
      <w:r w:rsidR="00126E79">
        <w:t>5.1</w:t>
      </w:r>
      <w:r w:rsidR="005557B5">
        <w:fldChar w:fldCharType="end"/>
      </w:r>
      <w:r w:rsidR="005557B5">
        <w:t xml:space="preserve"> above</w:t>
      </w:r>
      <w:r>
        <w:t xml:space="preserve"> and in the same manner as before the </w:t>
      </w:r>
      <w:r w:rsidR="005557B5">
        <w:t>Effective Date</w:t>
      </w:r>
      <w:r>
        <w:t xml:space="preserve"> </w:t>
      </w:r>
      <w:proofErr w:type="gramStart"/>
      <w:r>
        <w:t>so as to</w:t>
      </w:r>
      <w:proofErr w:type="gramEnd"/>
      <w:r>
        <w:t xml:space="preserve"> ensure that the Assets are in the same condition in all material respects (fair wear and tear excepted) as at the Effective Time</w:t>
      </w:r>
      <w:r w:rsidR="00942F0F">
        <w:t xml:space="preserve"> </w:t>
      </w:r>
      <w:r>
        <w:t xml:space="preserve">as they are on the </w:t>
      </w:r>
      <w:r w:rsidR="005557B5">
        <w:t>Effective Date</w:t>
      </w:r>
      <w:r>
        <w:t>; and</w:t>
      </w:r>
    </w:p>
    <w:p w14:paraId="5815335D" w14:textId="77777777" w:rsidR="00216324" w:rsidRDefault="005557B5" w:rsidP="009E709A">
      <w:pPr>
        <w:pStyle w:val="Heading3"/>
      </w:pPr>
      <w:r>
        <w:t>notify the Municipality of any emergency or incident in the operation and maintenance of the Assets</w:t>
      </w:r>
      <w:r w:rsidR="00216324" w:rsidRPr="00F36ADE">
        <w:t>.</w:t>
      </w:r>
    </w:p>
    <w:p w14:paraId="40606BF9" w14:textId="77777777" w:rsidR="00216324" w:rsidRDefault="005557B5" w:rsidP="00216324">
      <w:pPr>
        <w:pStyle w:val="Heading2"/>
      </w:pPr>
      <w:r>
        <w:t xml:space="preserve">Up to the Effective Time, the Concessionaire </w:t>
      </w:r>
      <w:r w:rsidR="004C6B09">
        <w:t xml:space="preserve">undertakes that it shall forthwith give notice in writing to </w:t>
      </w:r>
      <w:r>
        <w:t xml:space="preserve">the Municipality </w:t>
      </w:r>
      <w:r w:rsidR="004C6B09">
        <w:t>of:</w:t>
      </w:r>
    </w:p>
    <w:p w14:paraId="4E1B0C98" w14:textId="77777777" w:rsidR="00216324" w:rsidRDefault="004C6B09" w:rsidP="00216324">
      <w:pPr>
        <w:pStyle w:val="Heading3"/>
      </w:pPr>
      <w:r>
        <w:lastRenderedPageBreak/>
        <w:t xml:space="preserve">any event, matter or circumstance of which it becomes aware on or after the date of this Agreement and before the Effective Time which constitutes a breach of the terms of this Agreement by </w:t>
      </w:r>
      <w:r w:rsidR="005557B5">
        <w:t>the Concessionaire</w:t>
      </w:r>
      <w:r>
        <w:t>; or</w:t>
      </w:r>
    </w:p>
    <w:p w14:paraId="7EBEF496" w14:textId="77777777" w:rsidR="00216324" w:rsidRDefault="004C6B09" w:rsidP="00216324">
      <w:pPr>
        <w:pStyle w:val="Heading3"/>
      </w:pPr>
      <w:r>
        <w:t>any loss or material damage of any of the Assets on or after the date of this Agreement and before the Effective Time.</w:t>
      </w:r>
    </w:p>
    <w:p w14:paraId="7EBA28BB" w14:textId="77777777" w:rsidR="004C6B09" w:rsidRDefault="004C6B09" w:rsidP="00216324">
      <w:pPr>
        <w:pStyle w:val="Heading2"/>
      </w:pPr>
      <w:r>
        <w:t xml:space="preserve">If at or at any time before the Effective Time either </w:t>
      </w:r>
      <w:r w:rsidR="0055552E">
        <w:t xml:space="preserve">Party </w:t>
      </w:r>
      <w:r>
        <w:t xml:space="preserve">becomes aware of a material breach of this Agreement by the other, the non-defaulting </w:t>
      </w:r>
      <w:r w:rsidR="0055552E">
        <w:t xml:space="preserve">Party </w:t>
      </w:r>
      <w:r>
        <w:t>shall be entitled to terminate this Agreement on or before the Effective Time by notice to the other without any liability on its part with the effect that this Agreement ceases immediately to have any effect.</w:t>
      </w:r>
    </w:p>
    <w:p w14:paraId="46B99315" w14:textId="77777777" w:rsidR="00C66F7A" w:rsidRPr="00C66F7A" w:rsidRDefault="00C66F7A" w:rsidP="00C66F7A">
      <w:pPr>
        <w:pStyle w:val="Heading2"/>
      </w:pPr>
      <w:r>
        <w:t xml:space="preserve">If the Concession Agreement is terminated in accordance with its terms prior to the Effective Time, this Agreement shall terminate automatically. </w:t>
      </w:r>
    </w:p>
    <w:p w14:paraId="584C5DED" w14:textId="77777777" w:rsidR="00216324" w:rsidRPr="00243B21" w:rsidRDefault="00216324" w:rsidP="00216324">
      <w:pPr>
        <w:pStyle w:val="Heading1"/>
      </w:pPr>
      <w:bookmarkStart w:id="34" w:name="_Toc368678747"/>
      <w:bookmarkStart w:id="35" w:name="_Toc369252910"/>
      <w:bookmarkStart w:id="36" w:name="_Toc369795239"/>
      <w:bookmarkStart w:id="37" w:name="_Toc369796547"/>
      <w:bookmarkStart w:id="38" w:name="_Toc59542582"/>
      <w:bookmarkStart w:id="39" w:name="_Toc59550852"/>
      <w:bookmarkStart w:id="40" w:name="_Toc59551261"/>
      <w:bookmarkStart w:id="41" w:name="_Toc111496944"/>
      <w:bookmarkStart w:id="42" w:name="_Toc507307287"/>
      <w:bookmarkStart w:id="43" w:name="_Toc321405785"/>
      <w:bookmarkStart w:id="44" w:name="_Toc50970431"/>
      <w:bookmarkStart w:id="45" w:name="_Toc59050643"/>
      <w:r>
        <w:t>Intellectual Property</w:t>
      </w:r>
      <w:bookmarkEnd w:id="34"/>
      <w:bookmarkEnd w:id="35"/>
      <w:bookmarkEnd w:id="36"/>
      <w:bookmarkEnd w:id="37"/>
      <w:bookmarkEnd w:id="38"/>
      <w:bookmarkEnd w:id="39"/>
      <w:bookmarkEnd w:id="40"/>
      <w:bookmarkEnd w:id="41"/>
    </w:p>
    <w:p w14:paraId="04BC2A03" w14:textId="77777777" w:rsidR="005E54C7" w:rsidRDefault="00C66F7A" w:rsidP="00216324">
      <w:pPr>
        <w:pStyle w:val="Heading2"/>
      </w:pPr>
      <w:r>
        <w:t>All Intellectual Property Rights in the Assets and any technical documents prepared with respect to their design, construction and operation (including the Operation and Maintenance Procedures) shall vest in the Concessionaire. By entering into this Agreement, the Concessionaire hereby grants to the Municipality a perpetual, worldwide, royalty-free, transferable (including to any third party appointed to replace the Concessionaire in the event of termination of the Concession Agreement)</w:t>
      </w:r>
      <w:r w:rsidR="00A268C0">
        <w:t>, sub-licensable</w:t>
      </w:r>
      <w:r>
        <w:t xml:space="preserve"> licence</w:t>
      </w:r>
      <w:r w:rsidR="00A268C0">
        <w:t>,</w:t>
      </w:r>
      <w:r>
        <w:t xml:space="preserve"> </w:t>
      </w:r>
      <w:r w:rsidR="00A268C0">
        <w:t>to such Intellectual Property Rights (the "</w:t>
      </w:r>
      <w:r w:rsidR="00A268C0" w:rsidRPr="00A268C0">
        <w:rPr>
          <w:b/>
        </w:rPr>
        <w:t>IP Licence</w:t>
      </w:r>
      <w:r w:rsidR="00A268C0">
        <w:t xml:space="preserve">"). The Municipality shall not be entitled to transfer or sub-licence the IP Licence for profit or for any purpose not connected to the Project.  </w:t>
      </w:r>
    </w:p>
    <w:p w14:paraId="41A4718F" w14:textId="77777777" w:rsidR="00CE2EC4" w:rsidRPr="00B20300" w:rsidRDefault="00CE2EC4" w:rsidP="00CE2EC4">
      <w:pPr>
        <w:pStyle w:val="Heading1"/>
      </w:pPr>
      <w:bookmarkStart w:id="46" w:name="_Toc59542583"/>
      <w:bookmarkStart w:id="47" w:name="_Toc59550853"/>
      <w:bookmarkStart w:id="48" w:name="_Toc59551262"/>
      <w:bookmarkStart w:id="49" w:name="_Ref60734030"/>
      <w:bookmarkStart w:id="50" w:name="_Toc111496945"/>
      <w:bookmarkEnd w:id="42"/>
      <w:r w:rsidRPr="00B20300">
        <w:t>Payment</w:t>
      </w:r>
      <w:bookmarkEnd w:id="43"/>
      <w:bookmarkEnd w:id="44"/>
      <w:bookmarkEnd w:id="45"/>
      <w:bookmarkEnd w:id="46"/>
      <w:bookmarkEnd w:id="47"/>
      <w:bookmarkEnd w:id="48"/>
      <w:bookmarkEnd w:id="49"/>
      <w:bookmarkEnd w:id="50"/>
    </w:p>
    <w:p w14:paraId="5CA544D4" w14:textId="77777777" w:rsidR="00816E21" w:rsidRDefault="00CB2226" w:rsidP="00CE2EC4">
      <w:pPr>
        <w:pStyle w:val="Heading2"/>
      </w:pPr>
      <w:r>
        <w:t xml:space="preserve"> In consideration for the Concessionaire's transfer of the Assets, the Municipality shall pay to the Concessionaire (to the account [in South Africa] designated by the Concessionaire)</w:t>
      </w:r>
      <w:r w:rsidR="00816E21">
        <w:t>:</w:t>
      </w:r>
    </w:p>
    <w:p w14:paraId="4B4E569A" w14:textId="77777777" w:rsidR="00816E21" w:rsidRDefault="00CB2226" w:rsidP="00816E21">
      <w:pPr>
        <w:pStyle w:val="Heading3"/>
      </w:pPr>
      <w:r>
        <w:t xml:space="preserve">25% of the Purchase Price on the </w:t>
      </w:r>
      <w:r w:rsidR="00A36045">
        <w:t xml:space="preserve">Completion </w:t>
      </w:r>
      <w:r>
        <w:t>Date</w:t>
      </w:r>
      <w:r w:rsidR="00816E21">
        <w:t>;</w:t>
      </w:r>
    </w:p>
    <w:p w14:paraId="175D26C4" w14:textId="77777777" w:rsidR="00816E21" w:rsidRDefault="00CB2226" w:rsidP="00816E21">
      <w:pPr>
        <w:pStyle w:val="Heading3"/>
      </w:pPr>
      <w:r>
        <w:t>25% of the Purchase Price on the first anniversary of the Transfer Date;</w:t>
      </w:r>
    </w:p>
    <w:p w14:paraId="6BA4F85B" w14:textId="77777777" w:rsidR="00CB2226" w:rsidRDefault="00CB2226" w:rsidP="00890450">
      <w:pPr>
        <w:pStyle w:val="Heading3"/>
        <w:rPr>
          <w:bCs w:val="0"/>
        </w:rPr>
      </w:pPr>
      <w:r>
        <w:rPr>
          <w:bCs w:val="0"/>
        </w:rPr>
        <w:t>25% of the Purchase Price on the second anniversary of the Transfer Date;</w:t>
      </w:r>
      <w:r w:rsidR="00A22F12">
        <w:rPr>
          <w:bCs w:val="0"/>
        </w:rPr>
        <w:t xml:space="preserve"> and</w:t>
      </w:r>
    </w:p>
    <w:p w14:paraId="32D89C04" w14:textId="77777777" w:rsidR="00CB2226" w:rsidRDefault="00CB2226" w:rsidP="00890450">
      <w:pPr>
        <w:pStyle w:val="Heading3"/>
        <w:rPr>
          <w:bCs w:val="0"/>
        </w:rPr>
      </w:pPr>
      <w:r>
        <w:rPr>
          <w:bCs w:val="0"/>
        </w:rPr>
        <w:t>25% of the Purchase Price on the third anniversary of the Transfer Date,</w:t>
      </w:r>
    </w:p>
    <w:p w14:paraId="3AE62117" w14:textId="77777777" w:rsidR="00CB2226" w:rsidRPr="00CB2226" w:rsidRDefault="00CB2226" w:rsidP="00A719F9">
      <w:pPr>
        <w:pStyle w:val="Body3"/>
        <w:ind w:left="709"/>
      </w:pPr>
      <w:r>
        <w:rPr>
          <w:rFonts w:cs="Arial"/>
          <w:bCs/>
          <w:szCs w:val="26"/>
        </w:rPr>
        <w:lastRenderedPageBreak/>
        <w:t>which shall represent the Municipality's full liability to the Concessionaire for the transfer of the Assets. The Purchase Price shall be deemed inclusive of all Tax (other than VAT) and shall not be subject to indexation.</w:t>
      </w:r>
      <w:r w:rsidR="00A719F9">
        <w:rPr>
          <w:rFonts w:cs="Arial"/>
          <w:bCs/>
          <w:szCs w:val="26"/>
        </w:rPr>
        <w:t xml:space="preserve"> If any anniversary of the Transfer Date falls on a day which is not a Business Day, the Municipality shall pay the relevant portion of the Purchase Price to the Concessionaire on the next following Business Day. </w:t>
      </w:r>
    </w:p>
    <w:p w14:paraId="29904ED1" w14:textId="77777777" w:rsidR="00A719F9" w:rsidRPr="00E316F5" w:rsidRDefault="00816E21" w:rsidP="00890450">
      <w:pPr>
        <w:pStyle w:val="Heading2"/>
        <w:rPr>
          <w:lang w:val="en-ZA" w:bidi="te-IN"/>
        </w:rPr>
      </w:pPr>
      <w:r>
        <w:t>All sums payable under this Agreement are exclusive of VAT</w:t>
      </w:r>
      <w:r w:rsidR="00A719F9">
        <w:t xml:space="preserve">. </w:t>
      </w:r>
      <w:r w:rsidR="00A719F9" w:rsidRPr="00E316F5">
        <w:rPr>
          <w:lang w:val="en-ZA" w:bidi="te-IN"/>
        </w:rPr>
        <w:t xml:space="preserve">If VAT is chargeable on any amount due from the </w:t>
      </w:r>
      <w:r w:rsidR="00A719F9">
        <w:rPr>
          <w:lang w:val="en-ZA" w:bidi="te-IN"/>
        </w:rPr>
        <w:t>Municipality</w:t>
      </w:r>
      <w:r w:rsidR="00A719F9" w:rsidRPr="00E316F5">
        <w:rPr>
          <w:lang w:val="en-ZA" w:bidi="te-IN"/>
        </w:rPr>
        <w:t xml:space="preserve"> to the Concessionaire under this Agreement, the </w:t>
      </w:r>
      <w:r w:rsidR="00A719F9">
        <w:rPr>
          <w:lang w:val="en-ZA" w:bidi="te-IN"/>
        </w:rPr>
        <w:t>Municipality</w:t>
      </w:r>
      <w:r w:rsidR="00A719F9" w:rsidRPr="00E316F5">
        <w:rPr>
          <w:lang w:val="en-ZA" w:bidi="te-IN"/>
        </w:rPr>
        <w:t xml:space="preserve"> shall pay such amount in addition to the amounts payable to the Concessionaire.</w:t>
      </w:r>
    </w:p>
    <w:p w14:paraId="202C6B24" w14:textId="77777777" w:rsidR="00A719F9" w:rsidRDefault="00A719F9" w:rsidP="00890450">
      <w:pPr>
        <w:pStyle w:val="Heading2"/>
        <w:rPr>
          <w:lang w:val="en-ZA" w:bidi="te-IN"/>
        </w:rPr>
      </w:pPr>
      <w:bookmarkStart w:id="51" w:name="_Ref49916432"/>
      <w:r w:rsidRPr="00890450">
        <w:t>The</w:t>
      </w:r>
      <w:r w:rsidRPr="00E316F5">
        <w:rPr>
          <w:lang w:val="en-ZA" w:bidi="te-IN"/>
        </w:rPr>
        <w:t xml:space="preserve"> Concessionaire shall be responsible for payment of all applicable Tax, including all procedural compliances related to the payment of Tax pursuant to this Agreement, and shall be solely responsible for any proceedings initiated by any Governmental Authority, in respect of any non-payment or short-payment of Tax.</w:t>
      </w:r>
      <w:bookmarkEnd w:id="51"/>
    </w:p>
    <w:p w14:paraId="6316F4EE" w14:textId="77777777" w:rsidR="00A719F9" w:rsidRPr="00E316F5" w:rsidRDefault="00A719F9" w:rsidP="00890450">
      <w:pPr>
        <w:pStyle w:val="Heading2"/>
        <w:rPr>
          <w:lang w:val="en-ZA" w:bidi="te-IN"/>
        </w:rPr>
      </w:pPr>
      <w:r w:rsidRPr="00E316F5">
        <w:rPr>
          <w:lang w:val="en-ZA" w:bidi="te-IN"/>
        </w:rPr>
        <w:t xml:space="preserve">The </w:t>
      </w:r>
      <w:r w:rsidRPr="00890450">
        <w:t>Concessionaire</w:t>
      </w:r>
      <w:r w:rsidRPr="00E316F5">
        <w:rPr>
          <w:lang w:val="en-ZA" w:bidi="te-IN"/>
        </w:rPr>
        <w:t xml:space="preserve"> shall indemnify </w:t>
      </w:r>
      <w:r w:rsidRPr="00E316F5">
        <w:rPr>
          <w:lang w:val="en-ZA"/>
        </w:rPr>
        <w:t xml:space="preserve">the </w:t>
      </w:r>
      <w:r>
        <w:rPr>
          <w:lang w:val="en-ZA" w:bidi="te-IN"/>
        </w:rPr>
        <w:t>Municipality</w:t>
      </w:r>
      <w:r w:rsidRPr="00E316F5">
        <w:rPr>
          <w:lang w:val="en-ZA" w:bidi="te-IN"/>
        </w:rPr>
        <w:t xml:space="preserve"> from and against any cost or liability that may arise due to the Concessionaire's failure to pay all applica</w:t>
      </w:r>
      <w:r>
        <w:rPr>
          <w:lang w:val="en-ZA" w:bidi="te-IN"/>
        </w:rPr>
        <w:t xml:space="preserve">ble Tax, in connection with this Agreement. </w:t>
      </w:r>
    </w:p>
    <w:p w14:paraId="02BF38CA" w14:textId="77777777" w:rsidR="00ED5EBE" w:rsidRPr="00E316F5" w:rsidRDefault="00ED5EBE" w:rsidP="00AA62EC">
      <w:pPr>
        <w:pStyle w:val="Heading1"/>
        <w:rPr>
          <w:lang w:val="en-ZA" w:bidi="te-IN"/>
        </w:rPr>
      </w:pPr>
      <w:bookmarkStart w:id="52" w:name="_Ref57234728"/>
      <w:bookmarkStart w:id="53" w:name="_Toc57760786"/>
      <w:bookmarkStart w:id="54" w:name="_Toc95520904"/>
      <w:bookmarkStart w:id="55" w:name="_Toc95909268"/>
      <w:bookmarkStart w:id="56" w:name="_Toc111496946"/>
      <w:bookmarkStart w:id="57" w:name="_Ref279048460"/>
      <w:bookmarkStart w:id="58" w:name="_Toc321405792"/>
      <w:bookmarkStart w:id="59" w:name="_Toc50970438"/>
      <w:bookmarkStart w:id="60" w:name="_Toc59050649"/>
      <w:bookmarkStart w:id="61" w:name="_Toc59542584"/>
      <w:bookmarkStart w:id="62" w:name="_Toc59550854"/>
      <w:bookmarkStart w:id="63" w:name="_Toc59551263"/>
      <w:bookmarkStart w:id="64" w:name="_Ref284456327"/>
      <w:r w:rsidRPr="00E7683F">
        <w:t>Confidentiality</w:t>
      </w:r>
      <w:bookmarkEnd w:id="52"/>
      <w:bookmarkEnd w:id="53"/>
      <w:bookmarkEnd w:id="54"/>
      <w:bookmarkEnd w:id="55"/>
      <w:bookmarkEnd w:id="56"/>
    </w:p>
    <w:p w14:paraId="7CF24730" w14:textId="77777777" w:rsidR="00ED5EBE" w:rsidRPr="00E316F5" w:rsidRDefault="00ED5EBE" w:rsidP="00E7683F">
      <w:pPr>
        <w:pStyle w:val="StandardL2"/>
        <w:numPr>
          <w:ilvl w:val="0"/>
          <w:numId w:val="0"/>
        </w:numPr>
        <w:ind w:left="567"/>
        <w:rPr>
          <w:lang w:val="en-ZA" w:bidi="te-IN"/>
        </w:rPr>
      </w:pPr>
      <w:bookmarkStart w:id="65" w:name="_Ref57234794"/>
      <w:r w:rsidRPr="00E316F5">
        <w:rPr>
          <w:b/>
          <w:lang w:val="en-ZA" w:bidi="te-IN"/>
        </w:rPr>
        <w:t>Restriction</w:t>
      </w:r>
      <w:bookmarkEnd w:id="65"/>
    </w:p>
    <w:p w14:paraId="75A20A47" w14:textId="77777777" w:rsidR="00ED5EBE" w:rsidRPr="00E316F5" w:rsidRDefault="00ED5EBE" w:rsidP="00BA333F">
      <w:pPr>
        <w:pStyle w:val="Heading2"/>
        <w:rPr>
          <w:lang w:val="en-ZA" w:bidi="te-IN"/>
        </w:rPr>
      </w:pPr>
      <w:bookmarkStart w:id="66" w:name="_Ref57326720"/>
      <w:r w:rsidRPr="00BA333F">
        <w:t>Subject</w:t>
      </w:r>
      <w:r w:rsidRPr="00E316F5">
        <w:rPr>
          <w:lang w:val="en-ZA" w:bidi="te-IN"/>
        </w:rPr>
        <w:t xml:space="preserve"> to the exceptions provided in Clause </w:t>
      </w:r>
      <w:r>
        <w:rPr>
          <w:lang w:val="en-ZA" w:bidi="te-IN"/>
        </w:rPr>
        <w:fldChar w:fldCharType="begin"/>
      </w:r>
      <w:r>
        <w:rPr>
          <w:lang w:val="en-ZA" w:bidi="te-IN"/>
        </w:rPr>
        <w:instrText xml:space="preserve"> REF _Ref111047044 \r \h </w:instrText>
      </w:r>
      <w:r>
        <w:rPr>
          <w:lang w:val="en-ZA" w:bidi="te-IN"/>
        </w:rPr>
      </w:r>
      <w:r>
        <w:rPr>
          <w:lang w:val="en-ZA" w:bidi="te-IN"/>
        </w:rPr>
        <w:fldChar w:fldCharType="separate"/>
      </w:r>
      <w:r w:rsidR="00126E79">
        <w:rPr>
          <w:lang w:val="en-ZA" w:bidi="te-IN"/>
        </w:rPr>
        <w:t>8.3</w:t>
      </w:r>
      <w:r>
        <w:rPr>
          <w:lang w:val="en-ZA" w:bidi="te-IN"/>
        </w:rPr>
        <w:fldChar w:fldCharType="end"/>
      </w:r>
      <w:r w:rsidRPr="00E316F5">
        <w:rPr>
          <w:lang w:val="en-ZA" w:bidi="te-IN"/>
        </w:rPr>
        <w:t xml:space="preserve"> (</w:t>
      </w:r>
      <w:r w:rsidRPr="00E316F5">
        <w:rPr>
          <w:i/>
          <w:lang w:val="en-ZA" w:bidi="te-IN"/>
        </w:rPr>
        <w:t>Exceptions</w:t>
      </w:r>
      <w:r w:rsidRPr="00E316F5">
        <w:rPr>
          <w:lang w:val="en-ZA" w:bidi="te-IN"/>
        </w:rPr>
        <w:t>), each Party shall treat as strictly confidential and not disclose or use (other than solely for the purposes of the Project) any information or data disclosed to it by the other Party in connection with this Agreement or this Agreement itself (the "</w:t>
      </w:r>
      <w:r w:rsidRPr="00E316F5">
        <w:rPr>
          <w:b/>
          <w:lang w:val="en-ZA" w:bidi="te-IN"/>
        </w:rPr>
        <w:t>Confidential Information</w:t>
      </w:r>
      <w:r w:rsidRPr="00E316F5">
        <w:rPr>
          <w:lang w:val="en-ZA" w:bidi="te-IN"/>
        </w:rPr>
        <w:t xml:space="preserve">") from the </w:t>
      </w:r>
      <w:r>
        <w:rPr>
          <w:lang w:val="en-ZA"/>
        </w:rPr>
        <w:t>Effective</w:t>
      </w:r>
      <w:r w:rsidRPr="00E316F5">
        <w:rPr>
          <w:lang w:val="en-ZA"/>
        </w:rPr>
        <w:t xml:space="preserve"> Date</w:t>
      </w:r>
      <w:r w:rsidRPr="00E316F5">
        <w:rPr>
          <w:lang w:val="en-ZA" w:bidi="te-IN"/>
        </w:rPr>
        <w:t xml:space="preserve"> until three</w:t>
      </w:r>
      <w:r>
        <w:rPr>
          <w:lang w:val="en-ZA" w:bidi="te-IN"/>
        </w:rPr>
        <w:t xml:space="preserve"> (3)</w:t>
      </w:r>
      <w:r w:rsidRPr="00E316F5">
        <w:rPr>
          <w:lang w:val="en-ZA" w:bidi="te-IN"/>
        </w:rPr>
        <w:t xml:space="preserve"> years following the</w:t>
      </w:r>
      <w:r>
        <w:rPr>
          <w:lang w:val="en-ZA" w:bidi="te-IN"/>
        </w:rPr>
        <w:t xml:space="preserve"> first to occur of the Transfer Date or the</w:t>
      </w:r>
      <w:r w:rsidRPr="00E316F5">
        <w:rPr>
          <w:lang w:val="en-ZA" w:bidi="te-IN"/>
        </w:rPr>
        <w:t xml:space="preserve"> termination of this Agreement.</w:t>
      </w:r>
      <w:bookmarkEnd w:id="66"/>
    </w:p>
    <w:p w14:paraId="647130B7" w14:textId="77777777" w:rsidR="00ED5EBE" w:rsidRPr="00E316F5" w:rsidRDefault="00ED5EBE" w:rsidP="00BA333F">
      <w:pPr>
        <w:pStyle w:val="Heading2"/>
        <w:rPr>
          <w:lang w:val="en-ZA" w:bidi="te-IN"/>
        </w:rPr>
      </w:pPr>
      <w:r w:rsidRPr="00E316F5">
        <w:rPr>
          <w:lang w:val="en-ZA" w:bidi="te-IN"/>
        </w:rPr>
        <w:t>For the purposes of this Clause</w:t>
      </w:r>
      <w:r>
        <w:rPr>
          <w:lang w:val="en-ZA" w:bidi="te-IN"/>
        </w:rPr>
        <w:t xml:space="preserve"> </w:t>
      </w:r>
      <w:r>
        <w:rPr>
          <w:lang w:val="en-ZA" w:bidi="te-IN"/>
        </w:rPr>
        <w:fldChar w:fldCharType="begin"/>
      </w:r>
      <w:r>
        <w:rPr>
          <w:lang w:val="en-ZA" w:bidi="te-IN"/>
        </w:rPr>
        <w:instrText xml:space="preserve"> REF _Ref57234728 \r \h </w:instrText>
      </w:r>
      <w:r>
        <w:rPr>
          <w:lang w:val="en-ZA" w:bidi="te-IN"/>
        </w:rPr>
      </w:r>
      <w:r>
        <w:rPr>
          <w:lang w:val="en-ZA" w:bidi="te-IN"/>
        </w:rPr>
        <w:fldChar w:fldCharType="separate"/>
      </w:r>
      <w:r w:rsidR="00126E79">
        <w:rPr>
          <w:lang w:val="en-ZA" w:bidi="te-IN"/>
        </w:rPr>
        <w:t>8</w:t>
      </w:r>
      <w:r>
        <w:rPr>
          <w:lang w:val="en-ZA" w:bidi="te-IN"/>
        </w:rPr>
        <w:fldChar w:fldCharType="end"/>
      </w:r>
      <w:r w:rsidRPr="00E316F5">
        <w:rPr>
          <w:lang w:val="en-ZA" w:bidi="te-IN"/>
        </w:rPr>
        <w:t xml:space="preserve">, </w:t>
      </w:r>
      <w:r w:rsidR="00D410F0">
        <w:rPr>
          <w:lang w:val="en-ZA" w:bidi="te-IN"/>
        </w:rPr>
        <w:t>Confidential Information</w:t>
      </w:r>
      <w:r w:rsidRPr="00E316F5">
        <w:rPr>
          <w:lang w:val="en-ZA" w:bidi="te-IN"/>
        </w:rPr>
        <w:t xml:space="preserve"> shall not include information which:</w:t>
      </w:r>
    </w:p>
    <w:p w14:paraId="6566BE1C" w14:textId="77777777" w:rsidR="00ED5EBE" w:rsidRPr="00E316F5" w:rsidRDefault="00ED5EBE" w:rsidP="00BA333F">
      <w:pPr>
        <w:pStyle w:val="Heading3"/>
        <w:rPr>
          <w:lang w:val="en-ZA" w:bidi="te-IN"/>
        </w:rPr>
      </w:pPr>
      <w:r w:rsidRPr="00E316F5">
        <w:rPr>
          <w:lang w:val="en-ZA" w:bidi="te-IN"/>
        </w:rPr>
        <w:t xml:space="preserve">at the time of disclosure or at any time thereafter is in, or becomes part of, the public domain otherwise than as a result of a breach of this Clause </w:t>
      </w:r>
      <w:r>
        <w:rPr>
          <w:lang w:val="en-ZA" w:bidi="te-IN"/>
        </w:rPr>
        <w:fldChar w:fldCharType="begin"/>
      </w:r>
      <w:r>
        <w:rPr>
          <w:lang w:val="en-ZA" w:bidi="te-IN"/>
        </w:rPr>
        <w:instrText xml:space="preserve"> REF _Ref57234728 \r \h </w:instrText>
      </w:r>
      <w:r>
        <w:rPr>
          <w:lang w:val="en-ZA" w:bidi="te-IN"/>
        </w:rPr>
      </w:r>
      <w:r>
        <w:rPr>
          <w:lang w:val="en-ZA" w:bidi="te-IN"/>
        </w:rPr>
        <w:fldChar w:fldCharType="separate"/>
      </w:r>
      <w:r w:rsidR="00126E79">
        <w:rPr>
          <w:lang w:val="en-ZA" w:bidi="te-IN"/>
        </w:rPr>
        <w:t>8</w:t>
      </w:r>
      <w:r>
        <w:rPr>
          <w:lang w:val="en-ZA" w:bidi="te-IN"/>
        </w:rPr>
        <w:fldChar w:fldCharType="end"/>
      </w:r>
      <w:r w:rsidRPr="00E316F5">
        <w:rPr>
          <w:lang w:val="en-ZA" w:bidi="te-IN"/>
        </w:rPr>
        <w:t>;</w:t>
      </w:r>
    </w:p>
    <w:p w14:paraId="31982C03" w14:textId="77777777" w:rsidR="00ED5EBE" w:rsidRPr="00E316F5" w:rsidRDefault="00ED5EBE" w:rsidP="00BA333F">
      <w:pPr>
        <w:pStyle w:val="Heading3"/>
        <w:ind w:left="1418" w:hanging="709"/>
        <w:rPr>
          <w:lang w:val="en-ZA" w:bidi="te-IN"/>
        </w:rPr>
      </w:pPr>
      <w:r w:rsidRPr="00E316F5">
        <w:rPr>
          <w:lang w:val="en-ZA" w:bidi="te-IN"/>
        </w:rPr>
        <w:t xml:space="preserve">is required by law or appropriate regulatory/constitutional authority to be disclosed to any person who is authorised by law to receive the </w:t>
      </w:r>
      <w:proofErr w:type="gramStart"/>
      <w:r w:rsidRPr="00E316F5">
        <w:rPr>
          <w:lang w:val="en-ZA" w:bidi="te-IN"/>
        </w:rPr>
        <w:t>same;</w:t>
      </w:r>
      <w:proofErr w:type="gramEnd"/>
    </w:p>
    <w:p w14:paraId="35DD41E3" w14:textId="77777777" w:rsidR="00ED5EBE" w:rsidRPr="00E316F5" w:rsidRDefault="00ED5EBE" w:rsidP="00BA333F">
      <w:pPr>
        <w:pStyle w:val="Heading3"/>
        <w:ind w:left="1418" w:hanging="709"/>
        <w:rPr>
          <w:lang w:val="en-ZA" w:bidi="te-IN"/>
        </w:rPr>
      </w:pPr>
      <w:r w:rsidRPr="00E316F5">
        <w:rPr>
          <w:lang w:val="en-ZA" w:bidi="te-IN"/>
        </w:rPr>
        <w:lastRenderedPageBreak/>
        <w:t xml:space="preserve">the Party receiving the information can prove was already known to it, or was independently acquired or developed by it without being in breach of its obligations under this Clause </w:t>
      </w:r>
      <w:r>
        <w:rPr>
          <w:lang w:val="en-ZA" w:bidi="te-IN"/>
        </w:rPr>
        <w:fldChar w:fldCharType="begin"/>
      </w:r>
      <w:r>
        <w:rPr>
          <w:lang w:val="en-ZA" w:bidi="te-IN"/>
        </w:rPr>
        <w:instrText xml:space="preserve"> REF _Ref57234728 \r \h </w:instrText>
      </w:r>
      <w:r>
        <w:rPr>
          <w:lang w:val="en-ZA" w:bidi="te-IN"/>
        </w:rPr>
      </w:r>
      <w:r>
        <w:rPr>
          <w:lang w:val="en-ZA" w:bidi="te-IN"/>
        </w:rPr>
        <w:fldChar w:fldCharType="separate"/>
      </w:r>
      <w:r w:rsidR="00126E79">
        <w:rPr>
          <w:lang w:val="en-ZA" w:bidi="te-IN"/>
        </w:rPr>
        <w:t>8</w:t>
      </w:r>
      <w:r>
        <w:rPr>
          <w:lang w:val="en-ZA" w:bidi="te-IN"/>
        </w:rPr>
        <w:fldChar w:fldCharType="end"/>
      </w:r>
      <w:r w:rsidRPr="00E316F5">
        <w:rPr>
          <w:lang w:val="en-ZA" w:bidi="te-IN"/>
        </w:rPr>
        <w:t>; or</w:t>
      </w:r>
    </w:p>
    <w:p w14:paraId="0435704B" w14:textId="77777777" w:rsidR="00ED5EBE" w:rsidRPr="00E316F5" w:rsidRDefault="00ED5EBE" w:rsidP="00BA333F">
      <w:pPr>
        <w:pStyle w:val="Heading3"/>
        <w:ind w:left="1418" w:hanging="709"/>
        <w:rPr>
          <w:lang w:val="en-ZA" w:bidi="te-IN"/>
        </w:rPr>
      </w:pPr>
      <w:r w:rsidRPr="00E316F5">
        <w:rPr>
          <w:lang w:val="en-ZA" w:bidi="te-IN"/>
        </w:rPr>
        <w:t>was or is obtained from a third party who is free to divulge the same and which was or is not obtained under any obligation of confidentiality.</w:t>
      </w:r>
    </w:p>
    <w:p w14:paraId="1121A406" w14:textId="77777777" w:rsidR="00ED5EBE" w:rsidRPr="00E316F5" w:rsidRDefault="00ED5EBE" w:rsidP="00BA333F">
      <w:pPr>
        <w:pStyle w:val="StandardL2"/>
        <w:numPr>
          <w:ilvl w:val="0"/>
          <w:numId w:val="0"/>
        </w:numPr>
        <w:ind w:left="567"/>
        <w:rPr>
          <w:lang w:val="en-ZA" w:bidi="te-IN"/>
        </w:rPr>
      </w:pPr>
      <w:bookmarkStart w:id="67" w:name="_Ref57234700"/>
      <w:r w:rsidRPr="00E316F5">
        <w:rPr>
          <w:b/>
          <w:lang w:val="en-ZA" w:bidi="te-IN"/>
        </w:rPr>
        <w:t>Exceptions</w:t>
      </w:r>
      <w:bookmarkEnd w:id="67"/>
    </w:p>
    <w:p w14:paraId="529E2530" w14:textId="77777777" w:rsidR="00ED5EBE" w:rsidRPr="00E316F5" w:rsidRDefault="00ED5EBE" w:rsidP="00BA333F">
      <w:pPr>
        <w:pStyle w:val="Heading2"/>
        <w:rPr>
          <w:lang w:val="en-ZA" w:bidi="te-IN"/>
        </w:rPr>
      </w:pPr>
      <w:bookmarkStart w:id="68" w:name="_Ref111047044"/>
      <w:r w:rsidRPr="00E316F5">
        <w:rPr>
          <w:lang w:val="en-ZA" w:bidi="te-IN"/>
        </w:rPr>
        <w:t xml:space="preserve">Clause </w:t>
      </w:r>
      <w:r>
        <w:rPr>
          <w:lang w:val="en-ZA" w:bidi="te-IN"/>
        </w:rPr>
        <w:fldChar w:fldCharType="begin"/>
      </w:r>
      <w:r>
        <w:rPr>
          <w:lang w:val="en-ZA" w:bidi="te-IN"/>
        </w:rPr>
        <w:instrText xml:space="preserve"> REF _Ref57326720 \r \h </w:instrText>
      </w:r>
      <w:r>
        <w:rPr>
          <w:lang w:val="en-ZA" w:bidi="te-IN"/>
        </w:rPr>
      </w:r>
      <w:r>
        <w:rPr>
          <w:lang w:val="en-ZA" w:bidi="te-IN"/>
        </w:rPr>
        <w:fldChar w:fldCharType="separate"/>
      </w:r>
      <w:r w:rsidR="00126E79">
        <w:rPr>
          <w:lang w:val="en-ZA" w:bidi="te-IN"/>
        </w:rPr>
        <w:t>8.1</w:t>
      </w:r>
      <w:r>
        <w:rPr>
          <w:lang w:val="en-ZA" w:bidi="te-IN"/>
        </w:rPr>
        <w:fldChar w:fldCharType="end"/>
      </w:r>
      <w:r>
        <w:rPr>
          <w:lang w:val="en-ZA" w:bidi="te-IN"/>
        </w:rPr>
        <w:t xml:space="preserve"> </w:t>
      </w:r>
      <w:r w:rsidRPr="00E316F5">
        <w:rPr>
          <w:lang w:val="en-ZA" w:bidi="te-IN"/>
        </w:rPr>
        <w:t>(</w:t>
      </w:r>
      <w:r w:rsidRPr="00F83A8F">
        <w:rPr>
          <w:i/>
          <w:lang w:val="en-ZA" w:bidi="te-IN"/>
        </w:rPr>
        <w:t>Restriction</w:t>
      </w:r>
      <w:r w:rsidRPr="00E316F5">
        <w:rPr>
          <w:lang w:val="en-ZA" w:bidi="te-IN"/>
        </w:rPr>
        <w:t>) shall not prohibit disclosure or use of any Confidential Information if and to the extent that:</w:t>
      </w:r>
      <w:bookmarkEnd w:id="68"/>
    </w:p>
    <w:p w14:paraId="18058652" w14:textId="77777777" w:rsidR="00ED5EBE" w:rsidRPr="00E316F5" w:rsidRDefault="00ED5EBE" w:rsidP="00BA333F">
      <w:pPr>
        <w:pStyle w:val="Heading3"/>
        <w:ind w:left="1418" w:hanging="709"/>
        <w:rPr>
          <w:lang w:val="en-ZA" w:bidi="te-IN"/>
        </w:rPr>
      </w:pPr>
      <w:r w:rsidRPr="00E316F5">
        <w:rPr>
          <w:lang w:val="en-ZA" w:bidi="te-IN"/>
        </w:rPr>
        <w:t xml:space="preserve">the other Party has given prior written approval to the disclosure or </w:t>
      </w:r>
      <w:proofErr w:type="gramStart"/>
      <w:r w:rsidRPr="00E316F5">
        <w:rPr>
          <w:lang w:val="en-ZA" w:bidi="te-IN"/>
        </w:rPr>
        <w:t>use;</w:t>
      </w:r>
      <w:proofErr w:type="gramEnd"/>
    </w:p>
    <w:p w14:paraId="26FEB023" w14:textId="77777777" w:rsidR="00ED5EBE" w:rsidRPr="00E316F5" w:rsidRDefault="00ED5EBE" w:rsidP="00BA333F">
      <w:pPr>
        <w:pStyle w:val="Heading3"/>
        <w:ind w:left="1418" w:hanging="709"/>
        <w:rPr>
          <w:lang w:val="en-ZA" w:bidi="te-IN"/>
        </w:rPr>
      </w:pPr>
      <w:r w:rsidRPr="00E316F5">
        <w:rPr>
          <w:lang w:val="en-ZA" w:bidi="te-IN"/>
        </w:rPr>
        <w:t xml:space="preserve">the disclosure or use is required for the purpose of any judicial or arbitral proceedings arising out of this </w:t>
      </w:r>
      <w:proofErr w:type="gramStart"/>
      <w:r w:rsidRPr="00E316F5">
        <w:rPr>
          <w:lang w:val="en-ZA" w:bidi="te-IN"/>
        </w:rPr>
        <w:t>Agreement;</w:t>
      </w:r>
      <w:proofErr w:type="gramEnd"/>
      <w:r w:rsidRPr="00E316F5">
        <w:rPr>
          <w:lang w:val="en-ZA" w:bidi="te-IN"/>
        </w:rPr>
        <w:t xml:space="preserve"> </w:t>
      </w:r>
    </w:p>
    <w:p w14:paraId="13B7F8F9" w14:textId="77777777" w:rsidR="00ED5EBE" w:rsidRPr="00E316F5" w:rsidRDefault="00ED5EBE" w:rsidP="00BA333F">
      <w:pPr>
        <w:pStyle w:val="Heading3"/>
        <w:ind w:left="1418" w:hanging="709"/>
        <w:rPr>
          <w:lang w:val="en-ZA" w:bidi="te-IN"/>
        </w:rPr>
      </w:pPr>
      <w:r w:rsidRPr="00E316F5">
        <w:rPr>
          <w:lang w:val="en-ZA" w:bidi="te-IN"/>
        </w:rPr>
        <w:t xml:space="preserve">the disclosure is made to any professional advisers, auditors, </w:t>
      </w:r>
      <w:r w:rsidRPr="009E709A">
        <w:rPr>
          <w:lang w:val="en-ZA" w:bidi="te-IN"/>
        </w:rPr>
        <w:t>Governmental Authority</w:t>
      </w:r>
      <w:r w:rsidRPr="00E316F5">
        <w:rPr>
          <w:lang w:val="en-ZA" w:bidi="te-IN"/>
        </w:rPr>
        <w:t xml:space="preserve">, shareholders (direct or indirect), agents, consultants, contractors, potential transferees or purchasers of the interests of a shareholder (direct or indirect), insurers, credit-rating agencies, any </w:t>
      </w:r>
      <w:r w:rsidRPr="009E709A">
        <w:rPr>
          <w:lang w:val="en-ZA" w:bidi="te-IN"/>
        </w:rPr>
        <w:t>Lenders</w:t>
      </w:r>
      <w:r w:rsidRPr="00E316F5">
        <w:rPr>
          <w:lang w:val="en-ZA" w:bidi="te-IN"/>
        </w:rPr>
        <w:t xml:space="preserve">, actual or potential financiers of either Party or one of its Affiliates or any of their advisers on terms that such recipients undertake to comply with the provisions of this Clause </w:t>
      </w:r>
      <w:r>
        <w:rPr>
          <w:lang w:val="en-ZA" w:bidi="te-IN"/>
        </w:rPr>
        <w:fldChar w:fldCharType="begin"/>
      </w:r>
      <w:r>
        <w:rPr>
          <w:lang w:val="en-ZA" w:bidi="te-IN"/>
        </w:rPr>
        <w:instrText xml:space="preserve"> REF _Ref57234728 \r \h </w:instrText>
      </w:r>
      <w:r>
        <w:rPr>
          <w:lang w:val="en-ZA" w:bidi="te-IN"/>
        </w:rPr>
      </w:r>
      <w:r>
        <w:rPr>
          <w:lang w:val="en-ZA" w:bidi="te-IN"/>
        </w:rPr>
        <w:fldChar w:fldCharType="separate"/>
      </w:r>
      <w:r w:rsidR="00126E79">
        <w:rPr>
          <w:lang w:val="en-ZA" w:bidi="te-IN"/>
        </w:rPr>
        <w:t>8</w:t>
      </w:r>
      <w:r>
        <w:rPr>
          <w:lang w:val="en-ZA" w:bidi="te-IN"/>
        </w:rPr>
        <w:fldChar w:fldCharType="end"/>
      </w:r>
      <w:r w:rsidRPr="00E316F5">
        <w:rPr>
          <w:lang w:val="en-ZA" w:bidi="te-IN"/>
        </w:rPr>
        <w:t xml:space="preserve"> in respect of the Confidential Information as if they were a party to this Agreement; or</w:t>
      </w:r>
    </w:p>
    <w:p w14:paraId="13D71C29" w14:textId="77777777" w:rsidR="00ED5EBE" w:rsidRPr="00E316F5" w:rsidRDefault="00ED5EBE" w:rsidP="00BA333F">
      <w:pPr>
        <w:pStyle w:val="Heading3"/>
        <w:ind w:left="1418" w:hanging="709"/>
        <w:rPr>
          <w:lang w:val="en-ZA" w:bidi="te-IN"/>
        </w:rPr>
      </w:pPr>
      <w:r w:rsidRPr="00E316F5">
        <w:rPr>
          <w:lang w:val="en-ZA" w:bidi="te-IN"/>
        </w:rPr>
        <w:t>the disclosure is required by law, any governmental or regulatory body or any recognised exchange upon which the share capital of the Party or any Affiliate of the Party making the disclosure is proposed to be, from time to time, listed or dealt in.</w:t>
      </w:r>
    </w:p>
    <w:p w14:paraId="3E60111C" w14:textId="77777777" w:rsidR="00CE2EC4" w:rsidRPr="00B20300" w:rsidRDefault="00BA333F" w:rsidP="00CE2EC4">
      <w:pPr>
        <w:pStyle w:val="Heading1"/>
      </w:pPr>
      <w:bookmarkStart w:id="69" w:name="_Toc111496947"/>
      <w:bookmarkEnd w:id="57"/>
      <w:bookmarkEnd w:id="58"/>
      <w:bookmarkEnd w:id="59"/>
      <w:bookmarkEnd w:id="60"/>
      <w:bookmarkEnd w:id="61"/>
      <w:bookmarkEnd w:id="62"/>
      <w:bookmarkEnd w:id="63"/>
      <w:bookmarkEnd w:id="64"/>
      <w:r>
        <w:t>Transfer</w:t>
      </w:r>
      <w:bookmarkEnd w:id="69"/>
    </w:p>
    <w:p w14:paraId="067D2C34" w14:textId="77777777" w:rsidR="00CE2EC4" w:rsidRPr="00B20300" w:rsidRDefault="00F87523" w:rsidP="00CE2EC4">
      <w:pPr>
        <w:pStyle w:val="Heading2"/>
      </w:pPr>
      <w:bookmarkStart w:id="70" w:name="CL30"/>
      <w:bookmarkStart w:id="71" w:name="_Ref393169621"/>
      <w:bookmarkStart w:id="72" w:name="_Ref283815845"/>
      <w:bookmarkEnd w:id="70"/>
      <w:r>
        <w:t>A</w:t>
      </w:r>
      <w:r w:rsidR="00CE2EC4">
        <w:t xml:space="preserve"> </w:t>
      </w:r>
      <w:r w:rsidR="00FA76EE">
        <w:t>P</w:t>
      </w:r>
      <w:r w:rsidR="00CE2EC4" w:rsidRPr="00B20300">
        <w:t xml:space="preserve">arty may </w:t>
      </w:r>
      <w:r w:rsidR="00CE2EC4">
        <w:t xml:space="preserve">not </w:t>
      </w:r>
      <w:r w:rsidR="00CE2EC4" w:rsidRPr="00B20300">
        <w:t xml:space="preserve">assign, transfer, charge or otherwise dispose of all or any of its rights and responsibilities under this </w:t>
      </w:r>
      <w:r w:rsidR="00CE2EC4">
        <w:t>Agreement</w:t>
      </w:r>
      <w:r w:rsidR="00FA76EE">
        <w:t xml:space="preserve"> without the prior written consent of the other Party</w:t>
      </w:r>
      <w:r w:rsidR="00CE2EC4" w:rsidRPr="00B20300">
        <w:t>.</w:t>
      </w:r>
      <w:bookmarkEnd w:id="71"/>
      <w:bookmarkEnd w:id="72"/>
    </w:p>
    <w:p w14:paraId="0B156FE1" w14:textId="77777777" w:rsidR="000A4F3B" w:rsidRPr="00E316F5" w:rsidRDefault="000A4F3B" w:rsidP="00BA333F">
      <w:pPr>
        <w:pStyle w:val="Heading1"/>
        <w:rPr>
          <w:w w:val="0"/>
          <w:lang w:val="en-ZA" w:bidi="te-IN"/>
        </w:rPr>
      </w:pPr>
      <w:bookmarkStart w:id="73" w:name="_Ref57387749"/>
      <w:bookmarkStart w:id="74" w:name="_Toc57760787"/>
      <w:bookmarkStart w:id="75" w:name="_Toc95520905"/>
      <w:bookmarkStart w:id="76" w:name="_Toc95909269"/>
      <w:bookmarkStart w:id="77" w:name="_Toc111496948"/>
      <w:bookmarkStart w:id="78" w:name="_Ref284456345"/>
      <w:bookmarkStart w:id="79" w:name="_Toc321405794"/>
      <w:bookmarkStart w:id="80" w:name="_Toc50970440"/>
      <w:bookmarkStart w:id="81" w:name="_Toc59050651"/>
      <w:bookmarkStart w:id="82" w:name="_Toc59542586"/>
      <w:bookmarkStart w:id="83" w:name="_Toc59550856"/>
      <w:bookmarkStart w:id="84" w:name="_Toc59551265"/>
      <w:bookmarkStart w:id="85" w:name="_Ref151532607"/>
      <w:bookmarkStart w:id="86" w:name="_Toc157566552"/>
      <w:bookmarkStart w:id="87" w:name="_Toc469999422"/>
      <w:bookmarkStart w:id="88" w:name="_Toc18815294"/>
      <w:bookmarkStart w:id="89" w:name="_Toc19354518"/>
      <w:r w:rsidRPr="00BA333F">
        <w:t>General</w:t>
      </w:r>
      <w:bookmarkEnd w:id="73"/>
      <w:bookmarkEnd w:id="74"/>
      <w:bookmarkEnd w:id="75"/>
      <w:bookmarkEnd w:id="76"/>
      <w:bookmarkEnd w:id="77"/>
    </w:p>
    <w:p w14:paraId="5071CBED" w14:textId="77777777" w:rsidR="000A4F3B" w:rsidRDefault="000A4F3B" w:rsidP="00BA333F">
      <w:pPr>
        <w:pStyle w:val="StandardL2"/>
        <w:numPr>
          <w:ilvl w:val="0"/>
          <w:numId w:val="0"/>
        </w:numPr>
        <w:ind w:left="567"/>
        <w:rPr>
          <w:b/>
          <w:lang w:val="en-ZA" w:bidi="te-IN"/>
        </w:rPr>
      </w:pPr>
      <w:r w:rsidRPr="00E316F5">
        <w:rPr>
          <w:b/>
          <w:lang w:val="en-ZA" w:bidi="te-IN"/>
        </w:rPr>
        <w:t>Invalidity</w:t>
      </w:r>
    </w:p>
    <w:p w14:paraId="38A91DFD" w14:textId="77777777" w:rsidR="00A22F12" w:rsidRPr="00E316F5" w:rsidRDefault="00A22F12" w:rsidP="00A22F12">
      <w:pPr>
        <w:pStyle w:val="Heading2"/>
        <w:rPr>
          <w:lang w:val="en-ZA" w:bidi="te-IN"/>
        </w:rPr>
      </w:pPr>
      <w:bookmarkStart w:id="90" w:name="_Ref57234438"/>
      <w:r w:rsidRPr="00E316F5">
        <w:rPr>
          <w:lang w:val="en-ZA" w:bidi="te-IN"/>
        </w:rPr>
        <w:lastRenderedPageBreak/>
        <w:t>If any provision</w:t>
      </w:r>
      <w:r>
        <w:rPr>
          <w:lang w:val="en-ZA" w:bidi="te-IN"/>
        </w:rPr>
        <w:t xml:space="preserve"> of</w:t>
      </w:r>
      <w:r w:rsidRPr="00E316F5">
        <w:rPr>
          <w:lang w:val="en-ZA" w:bidi="te-IN"/>
        </w:rPr>
        <w:t xml:space="preserve"> this Agreement </w:t>
      </w:r>
      <w:r>
        <w:rPr>
          <w:lang w:val="en-ZA" w:bidi="te-IN"/>
        </w:rPr>
        <w:t>is</w:t>
      </w:r>
      <w:r w:rsidRPr="00E316F5">
        <w:rPr>
          <w:lang w:val="en-ZA" w:bidi="te-IN"/>
        </w:rPr>
        <w:t xml:space="preserve"> held to be illegal, invalid or unenforceable, in whole or in part, the provision shall apply with whatever deletion or modification is necessary so that the provision is legal, valid and enforceable and gives effect to the commercial intention of the Parties.</w:t>
      </w:r>
      <w:bookmarkEnd w:id="90"/>
      <w:r w:rsidRPr="00E316F5">
        <w:rPr>
          <w:lang w:val="en-ZA" w:bidi="te-IN"/>
        </w:rPr>
        <w:t xml:space="preserve"> </w:t>
      </w:r>
    </w:p>
    <w:p w14:paraId="4AF0330C" w14:textId="77777777" w:rsidR="00A22F12" w:rsidRPr="00E316F5" w:rsidRDefault="00A22F12" w:rsidP="00A22F12">
      <w:pPr>
        <w:pStyle w:val="Heading2"/>
        <w:rPr>
          <w:lang w:val="en-ZA" w:bidi="te-IN"/>
        </w:rPr>
      </w:pPr>
      <w:r w:rsidRPr="00E316F5">
        <w:rPr>
          <w:lang w:val="en-ZA" w:bidi="te-IN"/>
        </w:rPr>
        <w:t xml:space="preserve">To the extent it is not possible to delete or modify the provision, in whole or in part, under Clause </w:t>
      </w:r>
      <w:r>
        <w:rPr>
          <w:lang w:val="en-ZA" w:bidi="te-IN"/>
        </w:rPr>
        <w:fldChar w:fldCharType="begin"/>
      </w:r>
      <w:r>
        <w:rPr>
          <w:lang w:val="en-ZA" w:bidi="te-IN"/>
        </w:rPr>
        <w:instrText xml:space="preserve"> REF _Ref57234438 \r \h </w:instrText>
      </w:r>
      <w:r>
        <w:rPr>
          <w:lang w:val="en-ZA" w:bidi="te-IN"/>
        </w:rPr>
      </w:r>
      <w:r>
        <w:rPr>
          <w:lang w:val="en-ZA" w:bidi="te-IN"/>
        </w:rPr>
        <w:fldChar w:fldCharType="separate"/>
      </w:r>
      <w:r w:rsidR="00126E79">
        <w:rPr>
          <w:lang w:val="en-ZA" w:bidi="te-IN"/>
        </w:rPr>
        <w:t>10.1</w:t>
      </w:r>
      <w:r>
        <w:rPr>
          <w:lang w:val="en-ZA" w:bidi="te-IN"/>
        </w:rPr>
        <w:fldChar w:fldCharType="end"/>
      </w:r>
      <w:r w:rsidRPr="00E316F5">
        <w:rPr>
          <w:lang w:val="en-ZA" w:bidi="te-IN"/>
        </w:rPr>
        <w:t xml:space="preserve"> then such provision or part of it shall, to the extent that it is illegal, invalid or unenforceable, be deemed not to form part of this Agreement and the legality, validity and enforceability of the remainder of this Agreement shall, subject to any deletion or modification made under Clause </w:t>
      </w:r>
      <w:r>
        <w:rPr>
          <w:lang w:val="en-ZA" w:bidi="te-IN"/>
        </w:rPr>
        <w:fldChar w:fldCharType="begin"/>
      </w:r>
      <w:r>
        <w:rPr>
          <w:lang w:val="en-ZA" w:bidi="te-IN"/>
        </w:rPr>
        <w:instrText xml:space="preserve"> REF _Ref57234438 \r \h </w:instrText>
      </w:r>
      <w:r>
        <w:rPr>
          <w:lang w:val="en-ZA" w:bidi="te-IN"/>
        </w:rPr>
      </w:r>
      <w:r>
        <w:rPr>
          <w:lang w:val="en-ZA" w:bidi="te-IN"/>
        </w:rPr>
        <w:fldChar w:fldCharType="separate"/>
      </w:r>
      <w:r w:rsidR="00126E79">
        <w:rPr>
          <w:lang w:val="en-ZA" w:bidi="te-IN"/>
        </w:rPr>
        <w:t>10.1</w:t>
      </w:r>
      <w:r>
        <w:rPr>
          <w:lang w:val="en-ZA" w:bidi="te-IN"/>
        </w:rPr>
        <w:fldChar w:fldCharType="end"/>
      </w:r>
      <w:r w:rsidRPr="00E316F5">
        <w:rPr>
          <w:lang w:val="en-ZA" w:bidi="te-IN"/>
        </w:rPr>
        <w:t>, not be affected.</w:t>
      </w:r>
    </w:p>
    <w:p w14:paraId="7BE33FC7" w14:textId="77777777" w:rsidR="00A22F12" w:rsidRPr="00E316F5" w:rsidRDefault="00A22F12" w:rsidP="00A22F12">
      <w:pPr>
        <w:pStyle w:val="Heading2"/>
        <w:rPr>
          <w:lang w:val="en-ZA" w:bidi="te-IN"/>
        </w:rPr>
      </w:pPr>
      <w:r w:rsidRPr="00E316F5">
        <w:rPr>
          <w:lang w:val="en-ZA" w:bidi="te-IN"/>
        </w:rPr>
        <w:t xml:space="preserve">The Parties shall negotiate in good faith with a view to agreeing one or more provisions which may be substituted for any invalid, illegal or unenforceable provision and produce as nearly as is practicable in all the circumstances the appropriate balance of the commercial interests of the Parties. </w:t>
      </w:r>
    </w:p>
    <w:p w14:paraId="5812AF20" w14:textId="77777777" w:rsidR="000A4F3B" w:rsidRPr="00E316F5" w:rsidRDefault="000A4F3B" w:rsidP="00A22F12">
      <w:pPr>
        <w:pStyle w:val="StandardL2"/>
        <w:numPr>
          <w:ilvl w:val="0"/>
          <w:numId w:val="0"/>
        </w:numPr>
        <w:ind w:left="567"/>
        <w:rPr>
          <w:b/>
          <w:lang w:val="en-ZA" w:bidi="te-IN"/>
        </w:rPr>
      </w:pPr>
      <w:r w:rsidRPr="00E316F5">
        <w:rPr>
          <w:b/>
          <w:lang w:val="en-ZA" w:bidi="te-IN"/>
        </w:rPr>
        <w:t>No</w:t>
      </w:r>
      <w:r w:rsidRPr="00E316F5">
        <w:rPr>
          <w:lang w:val="en-ZA" w:bidi="te-IN"/>
        </w:rPr>
        <w:t xml:space="preserve"> </w:t>
      </w:r>
      <w:r w:rsidRPr="00E316F5">
        <w:rPr>
          <w:b/>
          <w:lang w:val="en-ZA" w:bidi="te-IN"/>
        </w:rPr>
        <w:t>Partnership</w:t>
      </w:r>
    </w:p>
    <w:p w14:paraId="5FD545F3" w14:textId="77777777" w:rsidR="000A4F3B" w:rsidRPr="00E316F5" w:rsidRDefault="000A4F3B" w:rsidP="00BA333F">
      <w:pPr>
        <w:pStyle w:val="Heading2"/>
        <w:rPr>
          <w:lang w:val="en-ZA" w:bidi="te-IN"/>
        </w:rPr>
      </w:pPr>
      <w:r w:rsidRPr="00E316F5">
        <w:rPr>
          <w:lang w:val="en-ZA" w:bidi="te-IN"/>
        </w:rPr>
        <w:t>Nothing in this Agreement shall be deemed to constitute a partnership between the Parties or constitute either Party the agent of the other Party for any purpose.</w:t>
      </w:r>
    </w:p>
    <w:p w14:paraId="13E967A0" w14:textId="77777777" w:rsidR="000A4F3B" w:rsidRPr="00E316F5" w:rsidRDefault="000A4F3B" w:rsidP="00F91BE5">
      <w:pPr>
        <w:pStyle w:val="StandardL2"/>
        <w:keepNext/>
        <w:numPr>
          <w:ilvl w:val="0"/>
          <w:numId w:val="0"/>
        </w:numPr>
        <w:ind w:left="567"/>
        <w:rPr>
          <w:b/>
          <w:lang w:val="en-ZA" w:bidi="te-IN"/>
        </w:rPr>
      </w:pPr>
      <w:bookmarkStart w:id="91" w:name="_Ref57234476"/>
      <w:r w:rsidRPr="00E316F5">
        <w:rPr>
          <w:b/>
          <w:lang w:val="en-ZA" w:bidi="te-IN"/>
        </w:rPr>
        <w:t>Entire Agreement</w:t>
      </w:r>
      <w:bookmarkEnd w:id="91"/>
    </w:p>
    <w:p w14:paraId="7C3931A0" w14:textId="77777777" w:rsidR="000A4F3B" w:rsidRPr="00E316F5" w:rsidRDefault="00BA333F" w:rsidP="00F91BE5">
      <w:pPr>
        <w:pStyle w:val="Heading2"/>
        <w:rPr>
          <w:lang w:val="en-ZA" w:bidi="te-IN"/>
        </w:rPr>
      </w:pPr>
      <w:bookmarkStart w:id="92" w:name="_Ref111047487"/>
      <w:r>
        <w:rPr>
          <w:lang w:val="en-ZA" w:bidi="te-IN"/>
        </w:rPr>
        <w:t xml:space="preserve">This Agreement </w:t>
      </w:r>
      <w:r w:rsidR="000A4F3B" w:rsidRPr="00E316F5">
        <w:rPr>
          <w:lang w:val="en-ZA" w:bidi="te-IN"/>
        </w:rPr>
        <w:t xml:space="preserve">and all other documents entered into pursuant to this Agreement contains the whole agreement between the Parties relating to its subject matter at the </w:t>
      </w:r>
      <w:r w:rsidR="00A22F12">
        <w:rPr>
          <w:lang w:val="en-ZA"/>
        </w:rPr>
        <w:t>Effective</w:t>
      </w:r>
      <w:r w:rsidR="000A4F3B" w:rsidRPr="00E316F5">
        <w:rPr>
          <w:lang w:val="en-ZA"/>
        </w:rPr>
        <w:t xml:space="preserve"> Date</w:t>
      </w:r>
      <w:r w:rsidR="000A4F3B" w:rsidRPr="00E316F5">
        <w:rPr>
          <w:lang w:val="en-ZA" w:bidi="te-IN"/>
        </w:rPr>
        <w:t xml:space="preserve"> to the exclusion of any terms implied by law which may be excluded by contract and supersedes any previous written or oral agreement between the Parties in relation to the matters dealt with herein or therein.</w:t>
      </w:r>
      <w:bookmarkEnd w:id="92"/>
    </w:p>
    <w:p w14:paraId="3931B26C" w14:textId="77777777" w:rsidR="000A4F3B" w:rsidRPr="00E316F5" w:rsidRDefault="000A4F3B" w:rsidP="00F91BE5">
      <w:pPr>
        <w:pStyle w:val="Heading2"/>
        <w:rPr>
          <w:lang w:val="en-ZA" w:bidi="te-IN"/>
        </w:rPr>
      </w:pPr>
      <w:bookmarkStart w:id="93" w:name="_Ref111047488"/>
      <w:r w:rsidRPr="00E316F5">
        <w:rPr>
          <w:lang w:val="en-ZA" w:bidi="te-IN"/>
        </w:rPr>
        <w:t>Each Party agrees and acknowledges that i</w:t>
      </w:r>
      <w:r w:rsidR="00A22F12">
        <w:rPr>
          <w:lang w:val="en-ZA" w:bidi="te-IN"/>
        </w:rPr>
        <w:t xml:space="preserve">n entering into this Agreement </w:t>
      </w:r>
      <w:r w:rsidRPr="00E316F5">
        <w:rPr>
          <w:lang w:val="en-ZA" w:bidi="te-IN"/>
        </w:rPr>
        <w:t>it is not relying on any representation, warranty or undertaking not expressly incorporated herein or therein.</w:t>
      </w:r>
      <w:bookmarkEnd w:id="93"/>
      <w:r w:rsidRPr="00E316F5">
        <w:rPr>
          <w:lang w:val="en-ZA" w:bidi="te-IN"/>
        </w:rPr>
        <w:t xml:space="preserve"> </w:t>
      </w:r>
    </w:p>
    <w:p w14:paraId="4296B745" w14:textId="77777777" w:rsidR="000A4F3B" w:rsidRPr="00E316F5" w:rsidRDefault="000A4F3B" w:rsidP="00F91BE5">
      <w:pPr>
        <w:pStyle w:val="Heading2"/>
        <w:rPr>
          <w:lang w:val="en-ZA" w:bidi="te-IN"/>
        </w:rPr>
      </w:pPr>
      <w:r w:rsidRPr="00F91BE5">
        <w:t>Nothing</w:t>
      </w:r>
      <w:r w:rsidRPr="00E316F5">
        <w:rPr>
          <w:lang w:val="en-ZA" w:bidi="te-IN"/>
        </w:rPr>
        <w:t xml:space="preserve"> in </w:t>
      </w:r>
      <w:r>
        <w:rPr>
          <w:lang w:val="en-ZA" w:bidi="te-IN"/>
        </w:rPr>
        <w:t xml:space="preserve">Clauses </w:t>
      </w:r>
      <w:r>
        <w:rPr>
          <w:lang w:val="en-ZA" w:bidi="te-IN"/>
        </w:rPr>
        <w:fldChar w:fldCharType="begin"/>
      </w:r>
      <w:r>
        <w:rPr>
          <w:lang w:val="en-ZA" w:bidi="te-IN"/>
        </w:rPr>
        <w:instrText xml:space="preserve"> REF _Ref111047487 \r \h </w:instrText>
      </w:r>
      <w:r>
        <w:rPr>
          <w:lang w:val="en-ZA" w:bidi="te-IN"/>
        </w:rPr>
      </w:r>
      <w:r>
        <w:rPr>
          <w:lang w:val="en-ZA" w:bidi="te-IN"/>
        </w:rPr>
        <w:fldChar w:fldCharType="separate"/>
      </w:r>
      <w:r w:rsidR="00126E79">
        <w:rPr>
          <w:lang w:val="en-ZA" w:bidi="te-IN"/>
        </w:rPr>
        <w:t>10.5</w:t>
      </w:r>
      <w:r>
        <w:rPr>
          <w:lang w:val="en-ZA" w:bidi="te-IN"/>
        </w:rPr>
        <w:fldChar w:fldCharType="end"/>
      </w:r>
      <w:r>
        <w:rPr>
          <w:lang w:val="en-ZA" w:bidi="te-IN"/>
        </w:rPr>
        <w:t xml:space="preserve"> - </w:t>
      </w:r>
      <w:r>
        <w:rPr>
          <w:lang w:val="en-ZA" w:bidi="te-IN"/>
        </w:rPr>
        <w:fldChar w:fldCharType="begin"/>
      </w:r>
      <w:r>
        <w:rPr>
          <w:lang w:val="en-ZA" w:bidi="te-IN"/>
        </w:rPr>
        <w:instrText xml:space="preserve"> REF _Ref111047488 \r \h </w:instrText>
      </w:r>
      <w:r>
        <w:rPr>
          <w:lang w:val="en-ZA" w:bidi="te-IN"/>
        </w:rPr>
      </w:r>
      <w:r>
        <w:rPr>
          <w:lang w:val="en-ZA" w:bidi="te-IN"/>
        </w:rPr>
        <w:fldChar w:fldCharType="separate"/>
      </w:r>
      <w:r w:rsidR="00126E79">
        <w:rPr>
          <w:lang w:val="en-ZA" w:bidi="te-IN"/>
        </w:rPr>
        <w:t>10.6</w:t>
      </w:r>
      <w:r>
        <w:rPr>
          <w:lang w:val="en-ZA" w:bidi="te-IN"/>
        </w:rPr>
        <w:fldChar w:fldCharType="end"/>
      </w:r>
      <w:r w:rsidRPr="00E316F5">
        <w:rPr>
          <w:lang w:val="en-ZA" w:bidi="te-IN"/>
        </w:rPr>
        <w:t xml:space="preserve"> excludes or limits any liability for fraud.</w:t>
      </w:r>
    </w:p>
    <w:p w14:paraId="2B01AA55" w14:textId="77777777" w:rsidR="000A4F3B" w:rsidRPr="00E316F5" w:rsidRDefault="000A4F3B" w:rsidP="00F91BE5">
      <w:pPr>
        <w:pStyle w:val="StandardL2"/>
        <w:numPr>
          <w:ilvl w:val="0"/>
          <w:numId w:val="0"/>
        </w:numPr>
        <w:ind w:left="567"/>
        <w:rPr>
          <w:lang w:val="en-ZA" w:bidi="te-IN"/>
        </w:rPr>
      </w:pPr>
      <w:r w:rsidRPr="00E316F5">
        <w:rPr>
          <w:b/>
          <w:lang w:val="en-ZA" w:bidi="te-IN"/>
        </w:rPr>
        <w:t>Variation</w:t>
      </w:r>
    </w:p>
    <w:p w14:paraId="79F057AA" w14:textId="77777777" w:rsidR="000A4F3B" w:rsidRPr="00E316F5" w:rsidRDefault="000A4F3B" w:rsidP="00F91BE5">
      <w:pPr>
        <w:pStyle w:val="Heading2"/>
        <w:rPr>
          <w:lang w:val="en-ZA" w:bidi="te-IN"/>
        </w:rPr>
      </w:pPr>
      <w:r w:rsidRPr="00E316F5">
        <w:rPr>
          <w:lang w:val="en-ZA" w:bidi="te-IN"/>
        </w:rPr>
        <w:t xml:space="preserve">No </w:t>
      </w:r>
      <w:r w:rsidRPr="00F91BE5">
        <w:t>variation</w:t>
      </w:r>
      <w:r w:rsidRPr="00E316F5">
        <w:rPr>
          <w:lang w:val="en-ZA" w:bidi="te-IN"/>
        </w:rPr>
        <w:t xml:space="preserve"> of this Agreement shall be effective unless in writing and signed by or on behalf of each Party.</w:t>
      </w:r>
    </w:p>
    <w:p w14:paraId="14601E54" w14:textId="77777777" w:rsidR="000A4F3B" w:rsidRPr="00E316F5" w:rsidRDefault="000A4F3B" w:rsidP="00F91BE5">
      <w:pPr>
        <w:pStyle w:val="StandardL2"/>
        <w:numPr>
          <w:ilvl w:val="0"/>
          <w:numId w:val="0"/>
        </w:numPr>
        <w:ind w:left="567"/>
        <w:rPr>
          <w:lang w:val="en-ZA" w:bidi="te-IN"/>
        </w:rPr>
      </w:pPr>
      <w:r w:rsidRPr="00E316F5">
        <w:rPr>
          <w:b/>
          <w:lang w:val="en-ZA" w:bidi="te-IN"/>
        </w:rPr>
        <w:t>Waiver</w:t>
      </w:r>
    </w:p>
    <w:p w14:paraId="467842E0" w14:textId="77777777" w:rsidR="000A4F3B" w:rsidRPr="00E316F5" w:rsidRDefault="000A4F3B" w:rsidP="00F91BE5">
      <w:pPr>
        <w:pStyle w:val="Heading2"/>
        <w:rPr>
          <w:lang w:val="en-ZA" w:bidi="te-IN"/>
        </w:rPr>
      </w:pPr>
      <w:r w:rsidRPr="00F91BE5">
        <w:lastRenderedPageBreak/>
        <w:t>No</w:t>
      </w:r>
      <w:r w:rsidRPr="00E316F5">
        <w:rPr>
          <w:lang w:val="en-ZA" w:bidi="te-IN"/>
        </w:rPr>
        <w:t xml:space="preserve"> failure or delay by either Party in exercising any right or remedy provided under this Agreement shall operate as a waiver of it, nor shall any single or partial exercise of any right or remedy preclude any other or further exercise of it or the exercise of any other right or remedy.</w:t>
      </w:r>
    </w:p>
    <w:p w14:paraId="0EAA545C" w14:textId="77777777" w:rsidR="000A4F3B" w:rsidRPr="00E316F5" w:rsidRDefault="000A4F3B" w:rsidP="00F91BE5">
      <w:pPr>
        <w:pStyle w:val="Heading2"/>
        <w:rPr>
          <w:lang w:val="en-ZA" w:bidi="te-IN"/>
        </w:rPr>
      </w:pPr>
      <w:r w:rsidRPr="00E316F5">
        <w:rPr>
          <w:lang w:val="en-ZA" w:bidi="te-IN"/>
        </w:rPr>
        <w:t>Any waiver of a breach of this Agreement shall not constitute a waiver of any subsequent breach.</w:t>
      </w:r>
    </w:p>
    <w:p w14:paraId="3772FDC0" w14:textId="77777777" w:rsidR="000A4F3B" w:rsidRPr="00E316F5" w:rsidRDefault="000A4F3B" w:rsidP="00F91BE5">
      <w:pPr>
        <w:pStyle w:val="StandardL2"/>
        <w:numPr>
          <w:ilvl w:val="0"/>
          <w:numId w:val="0"/>
        </w:numPr>
        <w:ind w:left="567"/>
        <w:rPr>
          <w:b/>
          <w:lang w:val="en-ZA" w:bidi="te-IN"/>
        </w:rPr>
      </w:pPr>
      <w:r w:rsidRPr="00E316F5">
        <w:rPr>
          <w:b/>
          <w:lang w:val="en-ZA" w:bidi="te-IN"/>
        </w:rPr>
        <w:t>Further Assurance</w:t>
      </w:r>
    </w:p>
    <w:p w14:paraId="517D8EA8" w14:textId="77777777" w:rsidR="000A4F3B" w:rsidRPr="00E316F5" w:rsidRDefault="000A4F3B" w:rsidP="00F91BE5">
      <w:pPr>
        <w:pStyle w:val="Heading2"/>
        <w:rPr>
          <w:lang w:val="en-ZA" w:bidi="te-IN"/>
        </w:rPr>
      </w:pPr>
      <w:r w:rsidRPr="00F91BE5">
        <w:t>Each</w:t>
      </w:r>
      <w:r w:rsidRPr="00E316F5">
        <w:rPr>
          <w:lang w:val="en-ZA" w:bidi="te-IN"/>
        </w:rPr>
        <w:t xml:space="preserve"> Party shall, and shall use reasonable endeavours to procure that any necessary third party shall, from time to time, execute such documents and do such acts and things as the requesting Party may reasonably require for the purpose of giving the full benefit of this Agreement to the requesting Party.</w:t>
      </w:r>
    </w:p>
    <w:p w14:paraId="58D6B00D" w14:textId="77777777" w:rsidR="000A4F3B" w:rsidRPr="00E316F5" w:rsidRDefault="000A4F3B" w:rsidP="00F91BE5">
      <w:pPr>
        <w:pStyle w:val="StandardL2"/>
        <w:numPr>
          <w:ilvl w:val="0"/>
          <w:numId w:val="0"/>
        </w:numPr>
        <w:ind w:left="567"/>
        <w:rPr>
          <w:lang w:val="en-ZA" w:bidi="te-IN"/>
        </w:rPr>
      </w:pPr>
      <w:r w:rsidRPr="00E316F5">
        <w:rPr>
          <w:b/>
          <w:lang w:val="en-ZA" w:bidi="te-IN"/>
        </w:rPr>
        <w:t>Counterparts</w:t>
      </w:r>
    </w:p>
    <w:p w14:paraId="3F2CC794" w14:textId="77777777" w:rsidR="000A4F3B" w:rsidRPr="00E316F5" w:rsidRDefault="000A4F3B" w:rsidP="00F91BE5">
      <w:pPr>
        <w:pStyle w:val="Heading2"/>
        <w:rPr>
          <w:lang w:val="en-ZA" w:bidi="te-IN"/>
        </w:rPr>
      </w:pPr>
      <w:r w:rsidRPr="00E316F5">
        <w:rPr>
          <w:lang w:val="en-ZA" w:bidi="te-IN"/>
        </w:rPr>
        <w:t xml:space="preserve">This </w:t>
      </w:r>
      <w:r w:rsidRPr="00F91BE5">
        <w:t>Agreement</w:t>
      </w:r>
      <w:r w:rsidRPr="00E316F5">
        <w:rPr>
          <w:lang w:val="en-ZA" w:bidi="te-IN"/>
        </w:rPr>
        <w:t xml:space="preserve"> may be entered into in any number of counterparts, all of which, taken together, shall constitute one and the same instrument. Either Party may enter into this Agreement by executing any such counterpart.</w:t>
      </w:r>
    </w:p>
    <w:p w14:paraId="33F13EF9" w14:textId="77777777" w:rsidR="000A4F3B" w:rsidRPr="00E316F5" w:rsidRDefault="000A4F3B" w:rsidP="00F91BE5">
      <w:pPr>
        <w:pStyle w:val="StandardL2"/>
        <w:keepNext/>
        <w:numPr>
          <w:ilvl w:val="0"/>
          <w:numId w:val="0"/>
        </w:numPr>
        <w:ind w:left="567"/>
        <w:rPr>
          <w:b/>
          <w:lang w:val="en-ZA" w:bidi="te-IN"/>
        </w:rPr>
      </w:pPr>
      <w:r w:rsidRPr="00E316F5">
        <w:rPr>
          <w:b/>
          <w:lang w:val="en-ZA" w:bidi="te-IN"/>
        </w:rPr>
        <w:t>Third Party Rights</w:t>
      </w:r>
    </w:p>
    <w:p w14:paraId="4909B7DD" w14:textId="77777777" w:rsidR="000A4F3B" w:rsidRPr="00E316F5" w:rsidRDefault="000A4F3B" w:rsidP="00F91BE5">
      <w:pPr>
        <w:pStyle w:val="Heading2"/>
        <w:rPr>
          <w:lang w:val="en-ZA" w:bidi="te-IN"/>
        </w:rPr>
      </w:pPr>
      <w:r w:rsidRPr="00E316F5">
        <w:rPr>
          <w:lang w:val="en-ZA" w:bidi="te-IN"/>
        </w:rPr>
        <w:t xml:space="preserve">A </w:t>
      </w:r>
      <w:r w:rsidRPr="00F91BE5">
        <w:t>person</w:t>
      </w:r>
      <w:r w:rsidRPr="00E316F5">
        <w:rPr>
          <w:lang w:val="en-ZA" w:bidi="te-IN"/>
        </w:rPr>
        <w:t xml:space="preserve"> who is not a Party to this Agreement has no right to enforce any term of, or enjoy any benefit under, this Agreement. </w:t>
      </w:r>
    </w:p>
    <w:p w14:paraId="14DF7839" w14:textId="77777777" w:rsidR="000A4F3B" w:rsidRPr="00E316F5" w:rsidRDefault="000A4F3B" w:rsidP="00F91BE5">
      <w:pPr>
        <w:pStyle w:val="StandardL2"/>
        <w:numPr>
          <w:ilvl w:val="0"/>
          <w:numId w:val="0"/>
        </w:numPr>
        <w:ind w:left="567"/>
        <w:rPr>
          <w:b/>
          <w:lang w:val="en-ZA" w:bidi="te-IN"/>
        </w:rPr>
      </w:pPr>
      <w:r w:rsidRPr="00E316F5">
        <w:rPr>
          <w:b/>
          <w:lang w:val="en-ZA" w:bidi="te-IN"/>
        </w:rPr>
        <w:t>Governing Law</w:t>
      </w:r>
    </w:p>
    <w:p w14:paraId="5C13DB80" w14:textId="77777777" w:rsidR="000A4F3B" w:rsidRPr="00E316F5" w:rsidRDefault="000A4F3B" w:rsidP="00F91BE5">
      <w:pPr>
        <w:pStyle w:val="Heading2"/>
        <w:rPr>
          <w:lang w:val="en-ZA" w:bidi="te-IN"/>
        </w:rPr>
      </w:pPr>
      <w:r w:rsidRPr="00E316F5">
        <w:rPr>
          <w:lang w:val="en-ZA" w:bidi="te-IN"/>
        </w:rPr>
        <w:t xml:space="preserve">This </w:t>
      </w:r>
      <w:r w:rsidRPr="00F91BE5">
        <w:t>Agreement</w:t>
      </w:r>
      <w:r w:rsidRPr="00E316F5">
        <w:rPr>
          <w:lang w:val="en-ZA" w:bidi="te-IN"/>
        </w:rPr>
        <w:t xml:space="preserve"> and any non-contractual obligations arising out of or in connection with it shall be governed by and construed in accordance with the laws of the Republic of South Africa.</w:t>
      </w:r>
    </w:p>
    <w:p w14:paraId="00D8B191" w14:textId="77777777" w:rsidR="00CE2EC4" w:rsidRPr="00B20300" w:rsidRDefault="00CE2EC4" w:rsidP="00CE2EC4">
      <w:pPr>
        <w:pStyle w:val="Heading1"/>
      </w:pPr>
      <w:bookmarkStart w:id="94" w:name="_Ref284456400"/>
      <w:bookmarkStart w:id="95" w:name="_Toc321405795"/>
      <w:bookmarkStart w:id="96" w:name="_Toc50970441"/>
      <w:bookmarkStart w:id="97" w:name="_Toc59050652"/>
      <w:bookmarkStart w:id="98" w:name="_Toc59542587"/>
      <w:bookmarkStart w:id="99" w:name="_Toc59550857"/>
      <w:bookmarkStart w:id="100" w:name="_Toc59551266"/>
      <w:bookmarkStart w:id="101" w:name="_Toc111496949"/>
      <w:bookmarkEnd w:id="78"/>
      <w:bookmarkEnd w:id="79"/>
      <w:bookmarkEnd w:id="80"/>
      <w:bookmarkEnd w:id="81"/>
      <w:bookmarkEnd w:id="82"/>
      <w:bookmarkEnd w:id="83"/>
      <w:bookmarkEnd w:id="84"/>
      <w:bookmarkEnd w:id="85"/>
      <w:bookmarkEnd w:id="86"/>
      <w:bookmarkEnd w:id="87"/>
      <w:bookmarkEnd w:id="88"/>
      <w:bookmarkEnd w:id="89"/>
      <w:r w:rsidRPr="00B20300">
        <w:t xml:space="preserve">Contract </w:t>
      </w:r>
      <w:bookmarkEnd w:id="94"/>
      <w:bookmarkEnd w:id="95"/>
      <w:bookmarkEnd w:id="96"/>
      <w:bookmarkEnd w:id="97"/>
      <w:bookmarkEnd w:id="98"/>
      <w:bookmarkEnd w:id="99"/>
      <w:bookmarkEnd w:id="100"/>
      <w:r w:rsidR="005E4F87">
        <w:t>variation</w:t>
      </w:r>
      <w:bookmarkEnd w:id="101"/>
    </w:p>
    <w:p w14:paraId="1420C904" w14:textId="77777777" w:rsidR="00CE2EC4" w:rsidRDefault="005E4F87" w:rsidP="00F91BE5">
      <w:pPr>
        <w:pStyle w:val="Heading2"/>
        <w:keepNext/>
      </w:pPr>
      <w:r>
        <w:t>This Agreement may not be amended or varied other than by way of a written instrument signed by an authorised representative of each Party</w:t>
      </w:r>
      <w:r w:rsidR="00CE2EC4" w:rsidRPr="00B20300">
        <w:t>.</w:t>
      </w:r>
    </w:p>
    <w:p w14:paraId="48CC60EA" w14:textId="77777777" w:rsidR="00CE2EC4" w:rsidRDefault="00CE2EC4" w:rsidP="00D77DFC">
      <w:pPr>
        <w:pStyle w:val="Heading1"/>
      </w:pPr>
      <w:bookmarkStart w:id="102" w:name="_Toc469999423"/>
      <w:bookmarkStart w:id="103" w:name="_Toc18815295"/>
      <w:bookmarkStart w:id="104" w:name="_Toc19354519"/>
      <w:bookmarkStart w:id="105" w:name="_Ref153685571"/>
      <w:bookmarkStart w:id="106" w:name="_Toc157566554"/>
      <w:bookmarkStart w:id="107" w:name="_Ref284283246"/>
      <w:bookmarkStart w:id="108" w:name="_Ref111491395"/>
      <w:bookmarkStart w:id="109" w:name="_Ref111491722"/>
      <w:bookmarkStart w:id="110" w:name="_Toc111496950"/>
      <w:r w:rsidRPr="005E4F87">
        <w:t>Notices</w:t>
      </w:r>
      <w:bookmarkEnd w:id="102"/>
      <w:bookmarkEnd w:id="103"/>
      <w:bookmarkEnd w:id="104"/>
      <w:bookmarkEnd w:id="105"/>
      <w:bookmarkEnd w:id="106"/>
      <w:bookmarkEnd w:id="107"/>
      <w:bookmarkEnd w:id="108"/>
      <w:bookmarkEnd w:id="109"/>
      <w:bookmarkEnd w:id="110"/>
    </w:p>
    <w:p w14:paraId="63AEDAC4" w14:textId="77777777" w:rsidR="005E4F87" w:rsidRPr="00E316F5" w:rsidRDefault="005E4F87" w:rsidP="00D77DFC">
      <w:pPr>
        <w:pStyle w:val="StandardL2"/>
        <w:numPr>
          <w:ilvl w:val="0"/>
          <w:numId w:val="0"/>
        </w:numPr>
        <w:ind w:left="567"/>
        <w:rPr>
          <w:b/>
          <w:lang w:val="en-ZA" w:bidi="te-IN"/>
        </w:rPr>
      </w:pPr>
      <w:bookmarkStart w:id="111" w:name="_Ref57412107"/>
      <w:r w:rsidRPr="00E316F5">
        <w:rPr>
          <w:b/>
          <w:lang w:val="en-ZA" w:bidi="te-IN"/>
        </w:rPr>
        <w:t>Writing and Delivery</w:t>
      </w:r>
      <w:bookmarkEnd w:id="111"/>
    </w:p>
    <w:p w14:paraId="460B8CFC" w14:textId="77777777" w:rsidR="005E4F87" w:rsidRPr="00E316F5" w:rsidRDefault="005E4F87" w:rsidP="00F91BE5">
      <w:pPr>
        <w:pStyle w:val="Heading2"/>
        <w:keepNext/>
        <w:rPr>
          <w:lang w:val="en-ZA" w:bidi="te-IN"/>
        </w:rPr>
      </w:pPr>
      <w:bookmarkStart w:id="112" w:name="_Ref111494727"/>
      <w:r w:rsidRPr="00F91BE5">
        <w:lastRenderedPageBreak/>
        <w:t>Except</w:t>
      </w:r>
      <w:r w:rsidRPr="00E316F5">
        <w:rPr>
          <w:lang w:val="en-ZA" w:bidi="te-IN"/>
        </w:rPr>
        <w:t xml:space="preserve"> for day-to-day operational communications, any notice or other communication in connection with this Agreement (each, a "</w:t>
      </w:r>
      <w:r w:rsidRPr="009E709A">
        <w:rPr>
          <w:b/>
          <w:lang w:val="en-ZA" w:bidi="te-IN"/>
        </w:rPr>
        <w:t>Notice</w:t>
      </w:r>
      <w:r w:rsidRPr="00E316F5">
        <w:rPr>
          <w:lang w:val="en-ZA" w:bidi="te-IN"/>
        </w:rPr>
        <w:t>") shall be in writing, in English and delivered by hand or courier using an internationally recognised courier company.</w:t>
      </w:r>
      <w:bookmarkEnd w:id="112"/>
      <w:r w:rsidRPr="00E316F5">
        <w:rPr>
          <w:lang w:val="en-ZA" w:bidi="te-IN"/>
        </w:rPr>
        <w:t xml:space="preserve"> </w:t>
      </w:r>
    </w:p>
    <w:p w14:paraId="442C7C15" w14:textId="77777777" w:rsidR="005E4F87" w:rsidRPr="00E316F5" w:rsidRDefault="005E4F87" w:rsidP="00F91BE5">
      <w:pPr>
        <w:pStyle w:val="StandardL2"/>
        <w:numPr>
          <w:ilvl w:val="0"/>
          <w:numId w:val="0"/>
        </w:numPr>
        <w:ind w:left="567"/>
        <w:rPr>
          <w:lang w:val="en-ZA" w:bidi="te-IN"/>
        </w:rPr>
      </w:pPr>
      <w:r w:rsidRPr="00E316F5">
        <w:rPr>
          <w:b/>
          <w:lang w:val="en-ZA" w:bidi="te-IN"/>
        </w:rPr>
        <w:t>Addresses</w:t>
      </w:r>
    </w:p>
    <w:p w14:paraId="79A117FA" w14:textId="77777777" w:rsidR="005E4F87" w:rsidRPr="00E316F5" w:rsidRDefault="005E4F87" w:rsidP="00F91BE5">
      <w:pPr>
        <w:pStyle w:val="Heading2"/>
        <w:keepNext/>
        <w:rPr>
          <w:lang w:val="en-ZA" w:bidi="te-IN"/>
        </w:rPr>
      </w:pPr>
      <w:r w:rsidRPr="00E316F5">
        <w:rPr>
          <w:lang w:val="en-ZA" w:bidi="te-IN"/>
        </w:rPr>
        <w:t>A Notice to the Concessionaire shall be sent to the address specified in Section A (</w:t>
      </w:r>
      <w:r w:rsidRPr="00E316F5">
        <w:rPr>
          <w:i/>
          <w:lang w:val="en-ZA" w:bidi="te-IN"/>
        </w:rPr>
        <w:t>Concessionaire Notice Details</w:t>
      </w:r>
      <w:r w:rsidRPr="00E316F5">
        <w:rPr>
          <w:lang w:val="en-ZA" w:bidi="te-IN"/>
        </w:rPr>
        <w:t>) of Part I (</w:t>
      </w:r>
      <w:r w:rsidRPr="00E316F5">
        <w:rPr>
          <w:i/>
          <w:lang w:val="en-ZA" w:bidi="te-IN"/>
        </w:rPr>
        <w:t>General</w:t>
      </w:r>
      <w:r w:rsidRPr="00E316F5">
        <w:rPr>
          <w:lang w:val="en-ZA" w:bidi="te-IN"/>
        </w:rPr>
        <w:t xml:space="preserve">) of </w:t>
      </w:r>
      <w:r w:rsidR="00F91BE5">
        <w:rPr>
          <w:lang w:val="en-ZA" w:bidi="te-IN"/>
        </w:rPr>
        <w:t>Schedule 2</w:t>
      </w:r>
      <w:r w:rsidRPr="00E316F5">
        <w:rPr>
          <w:lang w:val="en-ZA" w:bidi="te-IN"/>
        </w:rPr>
        <w:t xml:space="preserve"> (</w:t>
      </w:r>
      <w:r w:rsidRPr="00E316F5">
        <w:rPr>
          <w:i/>
          <w:lang w:val="en-ZA" w:bidi="te-IN"/>
        </w:rPr>
        <w:t>Concessionaire Specific Information</w:t>
      </w:r>
      <w:r w:rsidRPr="00E316F5">
        <w:rPr>
          <w:lang w:val="en-ZA" w:bidi="te-IN"/>
        </w:rPr>
        <w:t xml:space="preserve">), or such other person or address as the Concessionaire may notify to the </w:t>
      </w:r>
      <w:r>
        <w:rPr>
          <w:lang w:val="en-ZA" w:bidi="te-IN"/>
        </w:rPr>
        <w:t>Municipality</w:t>
      </w:r>
      <w:r w:rsidRPr="00E316F5">
        <w:rPr>
          <w:lang w:val="en-ZA" w:bidi="te-IN"/>
        </w:rPr>
        <w:t xml:space="preserve"> from time to time.</w:t>
      </w:r>
    </w:p>
    <w:p w14:paraId="3421D6AB" w14:textId="77777777" w:rsidR="005E4F87" w:rsidRPr="00E316F5" w:rsidRDefault="005E4F87" w:rsidP="00F91BE5">
      <w:pPr>
        <w:pStyle w:val="Heading2"/>
        <w:keepNext/>
        <w:rPr>
          <w:lang w:val="en-ZA" w:bidi="te-IN"/>
        </w:rPr>
      </w:pPr>
      <w:r w:rsidRPr="00E316F5">
        <w:rPr>
          <w:lang w:val="en-ZA" w:bidi="te-IN"/>
        </w:rPr>
        <w:t xml:space="preserve">A Notice to the </w:t>
      </w:r>
      <w:r>
        <w:rPr>
          <w:lang w:val="en-ZA" w:bidi="te-IN"/>
        </w:rPr>
        <w:t>Municipality</w:t>
      </w:r>
      <w:r w:rsidRPr="00E316F5">
        <w:rPr>
          <w:lang w:val="en-ZA" w:bidi="te-IN"/>
        </w:rPr>
        <w:t xml:space="preserve"> shall be sent to the address specified in Section B (</w:t>
      </w:r>
      <w:r>
        <w:rPr>
          <w:i/>
          <w:lang w:val="en-ZA" w:bidi="te-IN"/>
        </w:rPr>
        <w:t>Municipality</w:t>
      </w:r>
      <w:r w:rsidRPr="00E316F5">
        <w:rPr>
          <w:i/>
          <w:lang w:val="en-ZA" w:bidi="te-IN"/>
        </w:rPr>
        <w:t xml:space="preserve"> Notice Details</w:t>
      </w:r>
      <w:r w:rsidRPr="00E316F5">
        <w:rPr>
          <w:lang w:val="en-ZA" w:bidi="te-IN"/>
        </w:rPr>
        <w:t xml:space="preserve">) of </w:t>
      </w:r>
      <w:r w:rsidR="00F91BE5">
        <w:rPr>
          <w:lang w:val="en-ZA" w:bidi="te-IN"/>
        </w:rPr>
        <w:t>Schedule 2</w:t>
      </w:r>
      <w:r w:rsidRPr="00E316F5">
        <w:rPr>
          <w:lang w:val="en-ZA" w:bidi="te-IN"/>
        </w:rPr>
        <w:t xml:space="preserve"> (</w:t>
      </w:r>
      <w:r w:rsidRPr="00E316F5">
        <w:rPr>
          <w:i/>
          <w:lang w:val="en-ZA" w:bidi="te-IN"/>
        </w:rPr>
        <w:t>Project Specific Information</w:t>
      </w:r>
      <w:r w:rsidRPr="00E316F5">
        <w:rPr>
          <w:lang w:val="en-ZA" w:bidi="te-IN"/>
        </w:rPr>
        <w:t xml:space="preserve">), or such other person or address as the </w:t>
      </w:r>
      <w:r>
        <w:rPr>
          <w:lang w:val="en-ZA" w:bidi="te-IN"/>
        </w:rPr>
        <w:t>Municipality</w:t>
      </w:r>
      <w:r w:rsidRPr="00E316F5">
        <w:rPr>
          <w:lang w:val="en-ZA" w:bidi="te-IN"/>
        </w:rPr>
        <w:t xml:space="preserve"> may notify to the Concessionaire from time to time.</w:t>
      </w:r>
    </w:p>
    <w:p w14:paraId="113539E9" w14:textId="77777777" w:rsidR="005E4F87" w:rsidRPr="00E316F5" w:rsidRDefault="005E4F87" w:rsidP="00F91BE5">
      <w:pPr>
        <w:pStyle w:val="StandardL2"/>
        <w:numPr>
          <w:ilvl w:val="0"/>
          <w:numId w:val="0"/>
        </w:numPr>
        <w:ind w:left="567"/>
        <w:rPr>
          <w:b/>
          <w:lang w:val="en-ZA" w:bidi="te-IN"/>
        </w:rPr>
      </w:pPr>
      <w:r w:rsidRPr="00E316F5">
        <w:rPr>
          <w:b/>
          <w:lang w:val="en-ZA" w:bidi="te-IN"/>
        </w:rPr>
        <w:t>Time of Receipt</w:t>
      </w:r>
    </w:p>
    <w:p w14:paraId="41FB66AD" w14:textId="77777777" w:rsidR="005E4F87" w:rsidRPr="00E316F5" w:rsidRDefault="005E4F87" w:rsidP="00F91BE5">
      <w:pPr>
        <w:pStyle w:val="Heading2"/>
        <w:keepNext/>
        <w:rPr>
          <w:lang w:val="en-ZA" w:bidi="te-IN"/>
        </w:rPr>
      </w:pPr>
      <w:r w:rsidRPr="00E316F5">
        <w:rPr>
          <w:lang w:val="en-ZA" w:bidi="te-IN"/>
        </w:rPr>
        <w:t>A Notice shall be effective upon receipt and, for these purposes, shall be deemed to have been received:</w:t>
      </w:r>
    </w:p>
    <w:p w14:paraId="649EDC2D" w14:textId="77777777" w:rsidR="005E4F87" w:rsidRPr="00E316F5" w:rsidRDefault="005E4F87" w:rsidP="00F91BE5">
      <w:pPr>
        <w:pStyle w:val="Heading3"/>
        <w:rPr>
          <w:lang w:val="en-ZA" w:bidi="te-IN"/>
        </w:rPr>
      </w:pPr>
      <w:r w:rsidRPr="00E316F5">
        <w:rPr>
          <w:lang w:val="en-ZA" w:bidi="te-IN"/>
        </w:rPr>
        <w:t xml:space="preserve">at the time of delivery, if delivered by hand or </w:t>
      </w:r>
      <w:proofErr w:type="gramStart"/>
      <w:r w:rsidRPr="00E316F5">
        <w:rPr>
          <w:lang w:val="en-ZA" w:bidi="te-IN"/>
        </w:rPr>
        <w:t>courier;</w:t>
      </w:r>
      <w:proofErr w:type="gramEnd"/>
      <w:r w:rsidRPr="00E316F5">
        <w:rPr>
          <w:lang w:val="en-ZA" w:bidi="te-IN"/>
        </w:rPr>
        <w:t xml:space="preserve"> </w:t>
      </w:r>
    </w:p>
    <w:p w14:paraId="3D71A8AD" w14:textId="77777777" w:rsidR="005E4F87" w:rsidRPr="00E316F5" w:rsidRDefault="005E4F87" w:rsidP="00F91BE5">
      <w:pPr>
        <w:pStyle w:val="Heading3"/>
        <w:rPr>
          <w:lang w:val="en-ZA" w:bidi="te-IN"/>
        </w:rPr>
      </w:pPr>
      <w:r w:rsidRPr="00E316F5">
        <w:rPr>
          <w:lang w:val="en-ZA" w:bidi="te-IN"/>
        </w:rPr>
        <w:t>at the time of transmission in legible form, if delivered by fax; or</w:t>
      </w:r>
    </w:p>
    <w:p w14:paraId="4C60D821" w14:textId="77777777" w:rsidR="005E4F87" w:rsidRPr="00E316F5" w:rsidRDefault="005E4F87" w:rsidP="00F91BE5">
      <w:pPr>
        <w:pStyle w:val="Heading3"/>
        <w:rPr>
          <w:lang w:val="en-ZA" w:bidi="te-IN"/>
        </w:rPr>
      </w:pPr>
      <w:r w:rsidRPr="00E316F5">
        <w:rPr>
          <w:lang w:val="en-ZA" w:bidi="te-IN"/>
        </w:rPr>
        <w:t xml:space="preserve">at the time of sending, if sent by email, </w:t>
      </w:r>
      <w:proofErr w:type="gramStart"/>
      <w:r w:rsidRPr="00E316F5">
        <w:rPr>
          <w:lang w:val="en-ZA" w:bidi="te-IN"/>
        </w:rPr>
        <w:t>provided that</w:t>
      </w:r>
      <w:proofErr w:type="gramEnd"/>
      <w:r w:rsidRPr="00E316F5">
        <w:rPr>
          <w:lang w:val="en-ZA" w:bidi="te-IN"/>
        </w:rPr>
        <w:t xml:space="preserve"> receipt shall not occur if the sender receives an automated message indicating that the email has not been delivered to the recipient.</w:t>
      </w:r>
    </w:p>
    <w:p w14:paraId="3A503751" w14:textId="77777777" w:rsidR="00CE2EC4" w:rsidRPr="00B20300" w:rsidRDefault="00CE2EC4" w:rsidP="00CE2EC4">
      <w:pPr>
        <w:pStyle w:val="Heading1"/>
      </w:pPr>
      <w:bookmarkStart w:id="113" w:name="_Ref393169316"/>
      <w:bookmarkStart w:id="114" w:name="_Toc469999424"/>
      <w:bookmarkStart w:id="115" w:name="_Toc18815296"/>
      <w:bookmarkStart w:id="116" w:name="_Toc19354520"/>
      <w:bookmarkStart w:id="117" w:name="_Toc157566556"/>
      <w:bookmarkStart w:id="118" w:name="_Ref284456459"/>
      <w:bookmarkStart w:id="119" w:name="_Ref284456460"/>
      <w:bookmarkStart w:id="120" w:name="_Toc321405797"/>
      <w:bookmarkStart w:id="121" w:name="_Ref516733802"/>
      <w:bookmarkStart w:id="122" w:name="_Toc50970443"/>
      <w:bookmarkStart w:id="123" w:name="_Toc59050654"/>
      <w:bookmarkStart w:id="124" w:name="_Ref59097424"/>
      <w:bookmarkStart w:id="125" w:name="_Toc59542588"/>
      <w:bookmarkStart w:id="126" w:name="_Toc59550858"/>
      <w:bookmarkStart w:id="127" w:name="_Toc59551267"/>
      <w:bookmarkStart w:id="128" w:name="_Ref111491384"/>
      <w:bookmarkStart w:id="129" w:name="_Ref111491527"/>
      <w:bookmarkStart w:id="130" w:name="_Ref111491705"/>
      <w:bookmarkStart w:id="131" w:name="_Ref111491713"/>
      <w:bookmarkStart w:id="132" w:name="_Ref111492189"/>
      <w:bookmarkStart w:id="133" w:name="_Toc111496951"/>
      <w:r w:rsidRPr="00B20300">
        <w:t>Law</w:t>
      </w:r>
      <w:bookmarkEnd w:id="113"/>
      <w:bookmarkEnd w:id="114"/>
      <w:bookmarkEnd w:id="115"/>
      <w:bookmarkEnd w:id="116"/>
      <w:bookmarkEnd w:id="117"/>
      <w:bookmarkEnd w:id="118"/>
      <w:bookmarkEnd w:id="119"/>
      <w:bookmarkEnd w:id="120"/>
      <w:bookmarkEnd w:id="121"/>
      <w:bookmarkEnd w:id="122"/>
      <w:r w:rsidR="00F87523">
        <w:t xml:space="preserve"> and jurisdiction</w:t>
      </w:r>
      <w:bookmarkEnd w:id="123"/>
      <w:bookmarkEnd w:id="124"/>
      <w:bookmarkEnd w:id="125"/>
      <w:bookmarkEnd w:id="126"/>
      <w:bookmarkEnd w:id="127"/>
      <w:bookmarkEnd w:id="128"/>
      <w:bookmarkEnd w:id="129"/>
      <w:bookmarkEnd w:id="130"/>
      <w:bookmarkEnd w:id="131"/>
      <w:bookmarkEnd w:id="132"/>
      <w:bookmarkEnd w:id="133"/>
    </w:p>
    <w:p w14:paraId="3266E349" w14:textId="77777777" w:rsidR="00D77DFC" w:rsidRPr="00E316F5" w:rsidRDefault="00D77DFC" w:rsidP="00D77DFC">
      <w:pPr>
        <w:pStyle w:val="StandardL2"/>
        <w:numPr>
          <w:ilvl w:val="0"/>
          <w:numId w:val="0"/>
        </w:numPr>
        <w:ind w:left="567"/>
        <w:rPr>
          <w:lang w:val="en-ZA"/>
        </w:rPr>
      </w:pPr>
      <w:bookmarkStart w:id="134" w:name="_Ref49916777"/>
      <w:r w:rsidRPr="00E316F5">
        <w:rPr>
          <w:b/>
          <w:lang w:val="en-ZA"/>
        </w:rPr>
        <w:t>General</w:t>
      </w:r>
    </w:p>
    <w:p w14:paraId="302A3E96" w14:textId="77777777" w:rsidR="00D77DFC" w:rsidRPr="00E316F5" w:rsidRDefault="00D77DFC" w:rsidP="00D77DFC">
      <w:pPr>
        <w:pStyle w:val="Heading2"/>
        <w:keepNext/>
        <w:rPr>
          <w:lang w:val="en-ZA"/>
        </w:rPr>
      </w:pPr>
      <w:bookmarkStart w:id="135" w:name="_Ref111494815"/>
      <w:r w:rsidRPr="00E316F5">
        <w:rPr>
          <w:lang w:val="en-ZA"/>
        </w:rPr>
        <w:t xml:space="preserve">Any dispute, claim, controversy or difference between the Parties arising out of or relating to this Agreement (including a dispute relating to the validity or existence of this Agreement and </w:t>
      </w:r>
      <w:r w:rsidRPr="00E316F5">
        <w:rPr>
          <w:lang w:val="en-ZA"/>
        </w:rPr>
        <w:lastRenderedPageBreak/>
        <w:t>any non-contractual obligations arising out of or in connection with this Agreement) shall be considered a dispute for the purposes of this Clause</w:t>
      </w:r>
      <w:r>
        <w:rPr>
          <w:lang w:val="en-ZA"/>
        </w:rPr>
        <w:t xml:space="preserve"> </w:t>
      </w:r>
      <w:r>
        <w:rPr>
          <w:lang w:val="en-ZA"/>
        </w:rPr>
        <w:fldChar w:fldCharType="begin"/>
      </w:r>
      <w:r>
        <w:rPr>
          <w:lang w:val="en-ZA"/>
        </w:rPr>
        <w:instrText xml:space="preserve"> REF _Ref111491384 \r \h </w:instrText>
      </w:r>
      <w:r>
        <w:rPr>
          <w:lang w:val="en-ZA"/>
        </w:rPr>
      </w:r>
      <w:r>
        <w:rPr>
          <w:lang w:val="en-ZA"/>
        </w:rPr>
        <w:fldChar w:fldCharType="separate"/>
      </w:r>
      <w:r w:rsidR="00126E79">
        <w:rPr>
          <w:lang w:val="en-ZA"/>
        </w:rPr>
        <w:t>13</w:t>
      </w:r>
      <w:r>
        <w:rPr>
          <w:lang w:val="en-ZA"/>
        </w:rPr>
        <w:fldChar w:fldCharType="end"/>
      </w:r>
      <w:r w:rsidRPr="00E316F5">
        <w:rPr>
          <w:lang w:val="en-ZA"/>
        </w:rPr>
        <w:t xml:space="preserve"> (a "</w:t>
      </w:r>
      <w:r w:rsidRPr="00E316F5">
        <w:rPr>
          <w:b/>
          <w:lang w:val="en-ZA"/>
        </w:rPr>
        <w:t>Dispute</w:t>
      </w:r>
      <w:r w:rsidRPr="00E316F5">
        <w:rPr>
          <w:lang w:val="en-ZA"/>
        </w:rPr>
        <w:t>").</w:t>
      </w:r>
      <w:bookmarkEnd w:id="135"/>
    </w:p>
    <w:p w14:paraId="5FAFDCE1" w14:textId="77777777" w:rsidR="00D77DFC" w:rsidRPr="00E316F5" w:rsidRDefault="00D77DFC" w:rsidP="00D77DFC">
      <w:pPr>
        <w:pStyle w:val="Heading2"/>
        <w:keepNext/>
        <w:rPr>
          <w:lang w:val="en-ZA"/>
        </w:rPr>
      </w:pPr>
      <w:r w:rsidRPr="00E316F5">
        <w:rPr>
          <w:lang w:val="en-ZA"/>
        </w:rPr>
        <w:t xml:space="preserve">This Clause </w:t>
      </w:r>
      <w:r w:rsidR="002670B2">
        <w:rPr>
          <w:lang w:val="en-ZA"/>
        </w:rPr>
        <w:fldChar w:fldCharType="begin"/>
      </w:r>
      <w:r w:rsidR="002670B2">
        <w:rPr>
          <w:lang w:val="en-ZA"/>
        </w:rPr>
        <w:instrText xml:space="preserve"> REF _Ref111492189 \r \h </w:instrText>
      </w:r>
      <w:r w:rsidR="002670B2">
        <w:rPr>
          <w:lang w:val="en-ZA"/>
        </w:rPr>
      </w:r>
      <w:r w:rsidR="002670B2">
        <w:rPr>
          <w:lang w:val="en-ZA"/>
        </w:rPr>
        <w:fldChar w:fldCharType="separate"/>
      </w:r>
      <w:r w:rsidR="00126E79">
        <w:rPr>
          <w:lang w:val="en-ZA"/>
        </w:rPr>
        <w:t>13</w:t>
      </w:r>
      <w:r w:rsidR="002670B2">
        <w:rPr>
          <w:lang w:val="en-ZA"/>
        </w:rPr>
        <w:fldChar w:fldCharType="end"/>
      </w:r>
      <w:r w:rsidR="00A22F12">
        <w:rPr>
          <w:lang w:val="en-ZA"/>
        </w:rPr>
        <w:t xml:space="preserve"> </w:t>
      </w:r>
      <w:r w:rsidRPr="00E316F5">
        <w:rPr>
          <w:lang w:val="en-ZA"/>
        </w:rPr>
        <w:t>shall be governed by and construed in accordance with the laws of the Republic of South Africa.</w:t>
      </w:r>
    </w:p>
    <w:p w14:paraId="78B97C27" w14:textId="77777777" w:rsidR="00D77DFC" w:rsidRPr="00E316F5" w:rsidRDefault="00D77DFC" w:rsidP="00D77DFC">
      <w:pPr>
        <w:pStyle w:val="StandardL2"/>
        <w:numPr>
          <w:ilvl w:val="0"/>
          <w:numId w:val="0"/>
        </w:numPr>
        <w:ind w:left="567"/>
        <w:rPr>
          <w:b/>
          <w:lang w:val="en-ZA"/>
        </w:rPr>
      </w:pPr>
      <w:bookmarkStart w:id="136" w:name="_Ref57232097"/>
      <w:bookmarkStart w:id="137" w:name="_Ref57232772"/>
      <w:r w:rsidRPr="00E316F5">
        <w:rPr>
          <w:b/>
          <w:lang w:val="en-ZA"/>
        </w:rPr>
        <w:t xml:space="preserve">Amicable </w:t>
      </w:r>
      <w:bookmarkEnd w:id="134"/>
      <w:bookmarkEnd w:id="136"/>
      <w:r w:rsidRPr="00E316F5">
        <w:rPr>
          <w:b/>
          <w:lang w:val="en-ZA"/>
        </w:rPr>
        <w:t>Resolution</w:t>
      </w:r>
      <w:bookmarkEnd w:id="137"/>
    </w:p>
    <w:p w14:paraId="7EDCCAE4" w14:textId="77777777" w:rsidR="00D77DFC" w:rsidRPr="00E316F5" w:rsidRDefault="00D77DFC" w:rsidP="00D77DFC">
      <w:pPr>
        <w:pStyle w:val="Heading2"/>
        <w:keepNext/>
        <w:rPr>
          <w:lang w:val="en-ZA"/>
        </w:rPr>
      </w:pPr>
      <w:bookmarkStart w:id="138" w:name="_Ref57231740"/>
      <w:r w:rsidRPr="00E316F5">
        <w:rPr>
          <w:lang w:val="en-ZA"/>
        </w:rPr>
        <w:t xml:space="preserve">In the event of a Dispute, a Party may provide written notice of that Dispute to the other Party in accordance with Clause </w:t>
      </w:r>
      <w:r>
        <w:rPr>
          <w:lang w:val="en-ZA"/>
        </w:rPr>
        <w:fldChar w:fldCharType="begin"/>
      </w:r>
      <w:r>
        <w:rPr>
          <w:lang w:val="en-ZA"/>
        </w:rPr>
        <w:instrText xml:space="preserve"> REF _Ref111491395 \r \h </w:instrText>
      </w:r>
      <w:r>
        <w:rPr>
          <w:lang w:val="en-ZA"/>
        </w:rPr>
      </w:r>
      <w:r>
        <w:rPr>
          <w:lang w:val="en-ZA"/>
        </w:rPr>
        <w:fldChar w:fldCharType="separate"/>
      </w:r>
      <w:r w:rsidR="00126E79">
        <w:rPr>
          <w:lang w:val="en-ZA"/>
        </w:rPr>
        <w:t>12</w:t>
      </w:r>
      <w:r>
        <w:rPr>
          <w:lang w:val="en-ZA"/>
        </w:rPr>
        <w:fldChar w:fldCharType="end"/>
      </w:r>
      <w:r w:rsidRPr="00E316F5">
        <w:rPr>
          <w:lang w:val="en-ZA"/>
        </w:rPr>
        <w:t xml:space="preserve"> (</w:t>
      </w:r>
      <w:r w:rsidRPr="00E316F5">
        <w:rPr>
          <w:i/>
          <w:lang w:val="en-ZA"/>
        </w:rPr>
        <w:t>Notices</w:t>
      </w:r>
      <w:r w:rsidRPr="00E316F5">
        <w:rPr>
          <w:lang w:val="en-ZA"/>
        </w:rPr>
        <w:t>) (a "</w:t>
      </w:r>
      <w:r w:rsidRPr="00E316F5">
        <w:rPr>
          <w:b/>
          <w:lang w:val="en-ZA"/>
        </w:rPr>
        <w:t>Dispute Notice</w:t>
      </w:r>
      <w:r w:rsidRPr="00E316F5">
        <w:rPr>
          <w:lang w:val="en-ZA"/>
        </w:rPr>
        <w:t xml:space="preserve">").  The Parties shall have a period of seven (7) Business Days following the date of a Dispute Notice to enter into negotiations to resolve the Dispute during which they shall refer the Dispute to </w:t>
      </w:r>
      <w:r>
        <w:rPr>
          <w:lang w:val="en-ZA"/>
        </w:rPr>
        <w:t>the Municipality Representative and the Concessionaire Representative</w:t>
      </w:r>
      <w:r w:rsidRPr="00E316F5">
        <w:rPr>
          <w:lang w:val="en-ZA"/>
        </w:rPr>
        <w:t>.</w:t>
      </w:r>
      <w:bookmarkEnd w:id="138"/>
    </w:p>
    <w:p w14:paraId="77608E3A" w14:textId="77777777" w:rsidR="00D77DFC" w:rsidRPr="00E316F5" w:rsidRDefault="00D77DFC" w:rsidP="00D77DFC">
      <w:pPr>
        <w:pStyle w:val="Heading2"/>
        <w:keepNext/>
        <w:rPr>
          <w:lang w:val="en-ZA"/>
        </w:rPr>
      </w:pPr>
      <w:bookmarkStart w:id="139" w:name="_Ref111491657"/>
      <w:r w:rsidRPr="00D77DFC">
        <w:t>Save</w:t>
      </w:r>
      <w:r>
        <w:rPr>
          <w:lang w:val="en-ZA"/>
        </w:rPr>
        <w:t xml:space="preserve"> where any Dispute has been expressly referred for determination pursuant to Clauses </w:t>
      </w:r>
      <w:r>
        <w:rPr>
          <w:lang w:val="en-ZA"/>
        </w:rPr>
        <w:fldChar w:fldCharType="begin"/>
      </w:r>
      <w:r>
        <w:rPr>
          <w:lang w:val="en-ZA"/>
        </w:rPr>
        <w:instrText xml:space="preserve"> REF _Ref111491452 \r \h </w:instrText>
      </w:r>
      <w:r>
        <w:rPr>
          <w:lang w:val="en-ZA"/>
        </w:rPr>
      </w:r>
      <w:r>
        <w:rPr>
          <w:lang w:val="en-ZA"/>
        </w:rPr>
        <w:fldChar w:fldCharType="separate"/>
      </w:r>
      <w:r w:rsidR="00126E79">
        <w:rPr>
          <w:lang w:val="en-ZA"/>
        </w:rPr>
        <w:t>13.6</w:t>
      </w:r>
      <w:r>
        <w:rPr>
          <w:lang w:val="en-ZA"/>
        </w:rPr>
        <w:fldChar w:fldCharType="end"/>
      </w:r>
      <w:r>
        <w:rPr>
          <w:lang w:val="en-ZA"/>
        </w:rPr>
        <w:t xml:space="preserve"> - </w:t>
      </w:r>
      <w:r>
        <w:rPr>
          <w:lang w:val="en-ZA"/>
        </w:rPr>
        <w:fldChar w:fldCharType="begin"/>
      </w:r>
      <w:r>
        <w:rPr>
          <w:lang w:val="en-ZA"/>
        </w:rPr>
        <w:instrText xml:space="preserve"> REF _Ref111491462 \r \h </w:instrText>
      </w:r>
      <w:r>
        <w:rPr>
          <w:lang w:val="en-ZA"/>
        </w:rPr>
      </w:r>
      <w:r>
        <w:rPr>
          <w:lang w:val="en-ZA"/>
        </w:rPr>
        <w:fldChar w:fldCharType="separate"/>
      </w:r>
      <w:r w:rsidR="00126E79">
        <w:rPr>
          <w:lang w:val="en-ZA"/>
        </w:rPr>
        <w:t>13.19</w:t>
      </w:r>
      <w:r>
        <w:rPr>
          <w:lang w:val="en-ZA"/>
        </w:rPr>
        <w:fldChar w:fldCharType="end"/>
      </w:r>
      <w:r w:rsidR="002670B2">
        <w:rPr>
          <w:lang w:val="en-ZA"/>
        </w:rPr>
        <w:t xml:space="preserve"> </w:t>
      </w:r>
      <w:r>
        <w:rPr>
          <w:lang w:val="en-ZA"/>
        </w:rPr>
        <w:t>(</w:t>
      </w:r>
      <w:r>
        <w:rPr>
          <w:i/>
          <w:lang w:val="en-ZA"/>
        </w:rPr>
        <w:t>Fast-Track Dispute Resolution</w:t>
      </w:r>
      <w:r>
        <w:rPr>
          <w:lang w:val="en-ZA"/>
        </w:rPr>
        <w:t>)</w:t>
      </w:r>
      <w:r w:rsidRPr="00E316F5">
        <w:rPr>
          <w:lang w:val="en-ZA"/>
        </w:rPr>
        <w:t>, the Dispute shall be referred to and finally resolved by arbitration in accordance with Clause</w:t>
      </w:r>
      <w:r>
        <w:rPr>
          <w:lang w:val="en-ZA"/>
        </w:rPr>
        <w:t>s</w:t>
      </w:r>
      <w:r w:rsidR="002670B2">
        <w:rPr>
          <w:lang w:val="en-ZA"/>
        </w:rPr>
        <w:t xml:space="preserve"> </w:t>
      </w:r>
      <w:r>
        <w:rPr>
          <w:lang w:val="en-ZA"/>
        </w:rPr>
        <w:fldChar w:fldCharType="begin"/>
      </w:r>
      <w:r>
        <w:rPr>
          <w:lang w:val="en-ZA"/>
        </w:rPr>
        <w:instrText xml:space="preserve"> REF _Ref111491498 \r \h </w:instrText>
      </w:r>
      <w:r>
        <w:rPr>
          <w:lang w:val="en-ZA"/>
        </w:rPr>
      </w:r>
      <w:r>
        <w:rPr>
          <w:lang w:val="en-ZA"/>
        </w:rPr>
        <w:fldChar w:fldCharType="separate"/>
      </w:r>
      <w:r w:rsidR="00126E79">
        <w:rPr>
          <w:lang w:val="en-ZA"/>
        </w:rPr>
        <w:t>13.20</w:t>
      </w:r>
      <w:r>
        <w:rPr>
          <w:lang w:val="en-ZA"/>
        </w:rPr>
        <w:fldChar w:fldCharType="end"/>
      </w:r>
      <w:r>
        <w:rPr>
          <w:lang w:val="en-ZA"/>
        </w:rPr>
        <w:t xml:space="preserve"> - </w:t>
      </w:r>
      <w:r>
        <w:rPr>
          <w:lang w:val="en-ZA"/>
        </w:rPr>
        <w:fldChar w:fldCharType="begin"/>
      </w:r>
      <w:r>
        <w:rPr>
          <w:lang w:val="en-ZA"/>
        </w:rPr>
        <w:instrText xml:space="preserve"> REF _Ref111491501 \r \h </w:instrText>
      </w:r>
      <w:r>
        <w:rPr>
          <w:lang w:val="en-ZA"/>
        </w:rPr>
      </w:r>
      <w:r>
        <w:rPr>
          <w:lang w:val="en-ZA"/>
        </w:rPr>
        <w:fldChar w:fldCharType="separate"/>
      </w:r>
      <w:r w:rsidR="00126E79">
        <w:rPr>
          <w:lang w:val="en-ZA"/>
        </w:rPr>
        <w:t>13.25</w:t>
      </w:r>
      <w:r>
        <w:rPr>
          <w:lang w:val="en-ZA"/>
        </w:rPr>
        <w:fldChar w:fldCharType="end"/>
      </w:r>
      <w:r w:rsidRPr="00E316F5">
        <w:rPr>
          <w:lang w:val="en-ZA"/>
        </w:rPr>
        <w:t xml:space="preserve"> (</w:t>
      </w:r>
      <w:r w:rsidRPr="00E316F5">
        <w:rPr>
          <w:i/>
          <w:lang w:val="en-ZA"/>
        </w:rPr>
        <w:t>Arbitration</w:t>
      </w:r>
      <w:r w:rsidRPr="00E316F5">
        <w:rPr>
          <w:lang w:val="en-ZA"/>
        </w:rPr>
        <w:t>).</w:t>
      </w:r>
      <w:bookmarkEnd w:id="139"/>
    </w:p>
    <w:p w14:paraId="4E3D3B95" w14:textId="77777777" w:rsidR="00D77DFC" w:rsidRPr="004774F2" w:rsidRDefault="00D77DFC" w:rsidP="00D77DFC">
      <w:pPr>
        <w:pStyle w:val="StandardL2"/>
        <w:numPr>
          <w:ilvl w:val="0"/>
          <w:numId w:val="0"/>
        </w:numPr>
        <w:ind w:left="567"/>
        <w:rPr>
          <w:b/>
        </w:rPr>
      </w:pPr>
      <w:bookmarkStart w:id="140" w:name="_Ref99707590"/>
      <w:bookmarkStart w:id="141" w:name="_Ref49916778"/>
      <w:r w:rsidRPr="004774F2">
        <w:rPr>
          <w:b/>
          <w:lang w:val="en-ZA"/>
        </w:rPr>
        <w:t>Interlocutory</w:t>
      </w:r>
      <w:r w:rsidRPr="004774F2">
        <w:rPr>
          <w:b/>
        </w:rPr>
        <w:t xml:space="preserve"> Proceedings </w:t>
      </w:r>
    </w:p>
    <w:p w14:paraId="1E23AE5B" w14:textId="77777777" w:rsidR="00D77DFC" w:rsidRPr="00A56A79" w:rsidRDefault="00D77DFC" w:rsidP="00D77DFC">
      <w:pPr>
        <w:pStyle w:val="Heading2"/>
        <w:keepNext/>
        <w:rPr>
          <w:b/>
          <w:lang w:val="en-ZA"/>
        </w:rPr>
      </w:pPr>
      <w:r>
        <w:t xml:space="preserve">Notwithstanding the previous provisions of this Clause </w:t>
      </w:r>
      <w:r>
        <w:fldChar w:fldCharType="begin"/>
      </w:r>
      <w:r>
        <w:instrText xml:space="preserve"> REF _Ref111491527 \r \h </w:instrText>
      </w:r>
      <w:r>
        <w:fldChar w:fldCharType="separate"/>
      </w:r>
      <w:r w:rsidR="00126E79">
        <w:t>13</w:t>
      </w:r>
      <w:r>
        <w:fldChar w:fldCharType="end"/>
      </w:r>
      <w:r>
        <w:t>, either Party shall have the right to seek appropriate interdictory relief or an order of specific performance against any other in an appropriate court having jurisdiction in South Africa.</w:t>
      </w:r>
    </w:p>
    <w:p w14:paraId="59E489C3" w14:textId="77777777" w:rsidR="00D77DFC" w:rsidRDefault="00D77DFC" w:rsidP="00D77DFC">
      <w:pPr>
        <w:pStyle w:val="StandardL2"/>
        <w:numPr>
          <w:ilvl w:val="0"/>
          <w:numId w:val="0"/>
        </w:numPr>
        <w:ind w:left="567" w:hanging="452"/>
        <w:rPr>
          <w:b/>
          <w:lang w:val="en-ZA"/>
        </w:rPr>
      </w:pPr>
      <w:bookmarkStart w:id="142" w:name="_Ref99970460"/>
      <w:r>
        <w:rPr>
          <w:b/>
          <w:lang w:val="en-ZA"/>
        </w:rPr>
        <w:t>Fast Track Dispute Resolution</w:t>
      </w:r>
      <w:bookmarkEnd w:id="140"/>
      <w:bookmarkEnd w:id="142"/>
    </w:p>
    <w:p w14:paraId="2F85DA3A" w14:textId="77777777" w:rsidR="00D77DFC" w:rsidRDefault="00D77DFC" w:rsidP="00D77DFC">
      <w:pPr>
        <w:pStyle w:val="Heading2"/>
        <w:keepNext/>
      </w:pPr>
      <w:bookmarkStart w:id="143" w:name="_Ref111491452"/>
      <w:r>
        <w:t>Disputes expressly referred for determination pursuant to Clause</w:t>
      </w:r>
      <w:r w:rsidR="002670B2">
        <w:t xml:space="preserve">s </w:t>
      </w:r>
      <w:r w:rsidR="002670B2">
        <w:fldChar w:fldCharType="begin"/>
      </w:r>
      <w:r w:rsidR="002670B2">
        <w:instrText xml:space="preserve"> REF _Ref111491452 \r \h </w:instrText>
      </w:r>
      <w:r w:rsidR="002670B2">
        <w:fldChar w:fldCharType="separate"/>
      </w:r>
      <w:r w:rsidR="00126E79">
        <w:t>13.6</w:t>
      </w:r>
      <w:r w:rsidR="002670B2">
        <w:fldChar w:fldCharType="end"/>
      </w:r>
      <w:r w:rsidR="002670B2">
        <w:t xml:space="preserve"> - </w:t>
      </w:r>
      <w:r w:rsidR="002670B2">
        <w:fldChar w:fldCharType="begin"/>
      </w:r>
      <w:r w:rsidR="002670B2">
        <w:instrText xml:space="preserve"> REF _Ref111491462 \r \h </w:instrText>
      </w:r>
      <w:r w:rsidR="002670B2">
        <w:fldChar w:fldCharType="separate"/>
      </w:r>
      <w:r w:rsidR="00126E79">
        <w:t>13.19</w:t>
      </w:r>
      <w:r w:rsidR="002670B2">
        <w:fldChar w:fldCharType="end"/>
      </w:r>
      <w:r>
        <w:t xml:space="preserve"> shall be determined by the relevant Independent Expert as defined in Clause </w:t>
      </w:r>
      <w:r>
        <w:fldChar w:fldCharType="begin"/>
      </w:r>
      <w:r>
        <w:instrText xml:space="preserve"> REF _Ref111491547 \r \h </w:instrText>
      </w:r>
      <w:r>
        <w:fldChar w:fldCharType="separate"/>
      </w:r>
      <w:r w:rsidR="00126E79">
        <w:t>13.7</w:t>
      </w:r>
      <w:r>
        <w:fldChar w:fldCharType="end"/>
      </w:r>
      <w:r>
        <w:t xml:space="preserve"> below.</w:t>
      </w:r>
      <w:bookmarkEnd w:id="143"/>
      <w:r>
        <w:t xml:space="preserve"> </w:t>
      </w:r>
    </w:p>
    <w:p w14:paraId="3D11BB7C" w14:textId="77777777" w:rsidR="00D77DFC" w:rsidRDefault="00D77DFC" w:rsidP="00D77DFC">
      <w:pPr>
        <w:pStyle w:val="Heading2"/>
        <w:keepNext/>
      </w:pPr>
      <w:bookmarkStart w:id="144" w:name="_Ref99707609"/>
      <w:bookmarkStart w:id="145" w:name="_Ref111491547"/>
      <w:r>
        <w:t>“</w:t>
      </w:r>
      <w:r w:rsidRPr="00E4499D">
        <w:rPr>
          <w:b/>
          <w:lang w:val="en-ZA"/>
        </w:rPr>
        <w:t>Independent</w:t>
      </w:r>
      <w:r>
        <w:rPr>
          <w:b/>
        </w:rPr>
        <w:t xml:space="preserve"> Expert</w:t>
      </w:r>
      <w:r>
        <w:t>” means</w:t>
      </w:r>
      <w:bookmarkEnd w:id="144"/>
      <w:r>
        <w:t>, as the Dispute may require:</w:t>
      </w:r>
      <w:bookmarkEnd w:id="145"/>
      <w:r>
        <w:t xml:space="preserve"> </w:t>
      </w:r>
    </w:p>
    <w:p w14:paraId="6C526AC5" w14:textId="77777777" w:rsidR="00D77DFC" w:rsidRDefault="00D77DFC" w:rsidP="00D77DFC">
      <w:pPr>
        <w:pStyle w:val="Heading3"/>
      </w:pPr>
      <w:r>
        <w:t>an accountant of not less than ten (10) years professional experience</w:t>
      </w:r>
      <w:r w:rsidR="00DC6902">
        <w:t xml:space="preserve"> </w:t>
      </w:r>
      <w:r>
        <w:t xml:space="preserve">agreed to between the Parties, and failing agreement nominated (at the request of either Party) by the President for the time being of the South African Institute of Chartered Accountants from the ranks of accountants suitably qualified as provided above, if the matter is primarily financial; </w:t>
      </w:r>
    </w:p>
    <w:p w14:paraId="30D708E5" w14:textId="77777777" w:rsidR="00D77DFC" w:rsidRDefault="00D77DFC" w:rsidP="00D77DFC">
      <w:pPr>
        <w:pStyle w:val="Heading3"/>
      </w:pPr>
      <w:r>
        <w:t xml:space="preserve">an attorney or advocate of not less than ten (10) years professional experience agreed to between the Parties, failing agreement nominated (at the request of either Party) by </w:t>
      </w:r>
      <w:r>
        <w:lastRenderedPageBreak/>
        <w:t xml:space="preserve">the President for the time being of the KwaZulu-Natal Law Society from the ranks of attorneys or advocates suitably qualified as provided above, if the matter is primarily legal; </w:t>
      </w:r>
      <w:r w:rsidR="00DC6902">
        <w:t>and</w:t>
      </w:r>
    </w:p>
    <w:p w14:paraId="447D0073" w14:textId="77777777" w:rsidR="00D77DFC" w:rsidRDefault="00D77DFC" w:rsidP="00D77DFC">
      <w:pPr>
        <w:pStyle w:val="Heading3"/>
      </w:pPr>
      <w:r>
        <w:t>a construction project manager or quantity surveyor or engineer of not less than ten (</w:t>
      </w:r>
      <w:r w:rsidRPr="00D77DFC">
        <w:rPr>
          <w:lang w:val="en-ZA" w:bidi="te-IN"/>
        </w:rPr>
        <w:t>10</w:t>
      </w:r>
      <w:r>
        <w:t>) years professional experience agreed to between the Parties, and failing agreement nominated (at the request of either Party) by the President for the time being of the South African Council for the Construction and Project Management Profession or South African Council for the Quantity Surveying Profession or Engineering Council of South Africa from the ranks of registered professionals suitably qualified as provided above, if the matter is primarily technical or engineering in nature</w:t>
      </w:r>
      <w:r w:rsidR="00DC6902">
        <w:t>.</w:t>
      </w:r>
      <w:r>
        <w:t xml:space="preserve"> </w:t>
      </w:r>
    </w:p>
    <w:p w14:paraId="0A870BA8" w14:textId="77777777" w:rsidR="00D77DFC" w:rsidRDefault="00D77DFC" w:rsidP="00D77DFC">
      <w:pPr>
        <w:pStyle w:val="Heading2"/>
        <w:keepNext/>
      </w:pPr>
      <w:r>
        <w:t xml:space="preserve">Prior to the appointment of an Independent Expert pursuant to Clause </w:t>
      </w:r>
      <w:r>
        <w:fldChar w:fldCharType="begin"/>
      </w:r>
      <w:r>
        <w:instrText xml:space="preserve"> REF _Ref99707609 \r \h </w:instrText>
      </w:r>
      <w:r>
        <w:fldChar w:fldCharType="separate"/>
      </w:r>
      <w:r w:rsidR="00126E79">
        <w:t>13.7</w:t>
      </w:r>
      <w:r>
        <w:fldChar w:fldCharType="end"/>
      </w:r>
      <w:r>
        <w:t xml:space="preserve"> the Parties may, in the absence of any dispute and from time to time, identify and agree for one or more of the categories of Independent Experts, a panel of Independent Experts, on account of expertise and likely cost or fee rate, and list such persons in Schedule 24(</w:t>
      </w:r>
      <w:r w:rsidRPr="00694F9A">
        <w:rPr>
          <w:i/>
        </w:rPr>
        <w:t>Panel of Independent Experts</w:t>
      </w:r>
      <w:r>
        <w:t>)</w:t>
      </w:r>
      <w:r w:rsidR="002670B2">
        <w:t xml:space="preserve"> of the </w:t>
      </w:r>
      <w:r w:rsidR="002670B2" w:rsidRPr="00C979E4">
        <w:t>Concession Agreement</w:t>
      </w:r>
      <w:r>
        <w:t xml:space="preserve">. </w:t>
      </w:r>
    </w:p>
    <w:p w14:paraId="79D6D144" w14:textId="77777777" w:rsidR="00D77DFC" w:rsidRDefault="00D77DFC" w:rsidP="00D77DFC">
      <w:pPr>
        <w:pStyle w:val="Heading2"/>
        <w:keepNext/>
      </w:pPr>
      <w:r>
        <w:t xml:space="preserve">Within five (5) Business Days after a dispute has been referred by either the Municipality or the Concessionaire to the appropriate Independent Expert, the Independent Expert shall require the Parties to submit in writing their respective arguments. The Independent Expert shall, in their absolute discretion, consider whether a hearing is necessary in order to resolve the dispute. </w:t>
      </w:r>
    </w:p>
    <w:p w14:paraId="41272878" w14:textId="77777777" w:rsidR="00D77DFC" w:rsidRDefault="00D77DFC" w:rsidP="00D77DFC">
      <w:pPr>
        <w:pStyle w:val="Heading2"/>
        <w:keepNext/>
      </w:pPr>
      <w:r>
        <w:t xml:space="preserve">The Independent Expert may decide upon any matters related to the proper preparation of the dispute for hearing and in that regard the Independent Expert shall direct the Parties accordingly. </w:t>
      </w:r>
    </w:p>
    <w:p w14:paraId="16486CB9" w14:textId="77777777" w:rsidR="00D77DFC" w:rsidRDefault="00D77DFC" w:rsidP="00D77DFC">
      <w:pPr>
        <w:pStyle w:val="Heading2"/>
        <w:keepNext/>
      </w:pPr>
      <w:r>
        <w:t xml:space="preserve">The Independent Expert shall set the date for the hearing, choose the venue for the hearing and determine all matters regarding any aspect of the hearing, and shall decide whether at the hearing the Parties should present their respective cases in writing or are required to give oral </w:t>
      </w:r>
      <w:r>
        <w:lastRenderedPageBreak/>
        <w:t xml:space="preserve">evidence. In this regard, the Independent Expert must be guided by considerations of fairness, the cost-effective resolution of the dispute, and the need to resolve the dispute quickly. </w:t>
      </w:r>
    </w:p>
    <w:p w14:paraId="737FA29C" w14:textId="77777777" w:rsidR="00D77DFC" w:rsidRDefault="00D77DFC" w:rsidP="00D77DFC">
      <w:pPr>
        <w:pStyle w:val="Heading2"/>
        <w:keepNext/>
      </w:pPr>
      <w:r>
        <w:t>The Independent Expert shall provide the Parties with their written decision on the dispute, within twenty (20) Business Days of the referral (or such other period as the Parties may agree after the referral). The Independent Expert shall give their reasons for the award.</w:t>
      </w:r>
    </w:p>
    <w:p w14:paraId="028E3DBA" w14:textId="77777777" w:rsidR="00D77DFC" w:rsidRDefault="00D77DFC" w:rsidP="00D77DFC">
      <w:pPr>
        <w:pStyle w:val="Heading2"/>
        <w:keepNext/>
      </w:pPr>
      <w:r>
        <w:t xml:space="preserve">The Independent Expert’s costs of any referral shall be borne by the Concessionaire. Each Party shall bear its own costs arising out of the referral, including its legal costs and the costs and expenses of any witnesses. </w:t>
      </w:r>
    </w:p>
    <w:p w14:paraId="25E2B036" w14:textId="77777777" w:rsidR="00D77DFC" w:rsidRDefault="00D77DFC" w:rsidP="00D77DFC">
      <w:pPr>
        <w:pStyle w:val="Heading2"/>
        <w:keepNext/>
      </w:pPr>
      <w:r>
        <w:t xml:space="preserve">The Independent Expert shall act impartially and may take the initiative in ascertaining the facts and the law. The Independent Expert need not strictly observe the principles of law and may decide the matter submitted to them in accordance with what they consider equitable in the circumstances. </w:t>
      </w:r>
    </w:p>
    <w:p w14:paraId="048EBE79" w14:textId="77777777" w:rsidR="00D77DFC" w:rsidRDefault="00D77DFC" w:rsidP="00D77DFC">
      <w:pPr>
        <w:pStyle w:val="Heading2"/>
        <w:keepNext/>
      </w:pPr>
      <w:r>
        <w:t xml:space="preserve">Should the need arise for either Party to seek interim or temporary relief before the adjudication is finalised, that Party may apply to the Independent Expert to grant such interlocutory order or give the required temporary relief and the Independent Expert shall have the same power to do so as if the matter were one heard by a judge in the High Court of South Africa, save that if by law such power or order cannot be exercised or given by an Independent Expert then, and then only, should the Parties refer such matter to such High Court. </w:t>
      </w:r>
    </w:p>
    <w:p w14:paraId="732DCA92" w14:textId="77777777" w:rsidR="00D77DFC" w:rsidRDefault="00D77DFC" w:rsidP="00D77DFC">
      <w:pPr>
        <w:pStyle w:val="Heading2"/>
        <w:keepNext/>
      </w:pPr>
      <w:r>
        <w:t xml:space="preserve">The proceedings shall be confidential and all information, data or documentation disclosed or delivered by any Party to the Independent Expert in consequence of or in connection with his/her appointment as Independent Expert shall be treated as confidential. Neither the Parties nor the Independent Expert shall, save as permitted by Clause </w:t>
      </w:r>
      <w:r>
        <w:fldChar w:fldCharType="begin"/>
      </w:r>
      <w:r>
        <w:instrText xml:space="preserve"> REF _Ref57234728 \r \h </w:instrText>
      </w:r>
      <w:r>
        <w:fldChar w:fldCharType="separate"/>
      </w:r>
      <w:r w:rsidR="00126E79">
        <w:t>8</w:t>
      </w:r>
      <w:r>
        <w:fldChar w:fldCharType="end"/>
      </w:r>
      <w:r>
        <w:t xml:space="preserve"> (</w:t>
      </w:r>
      <w:r>
        <w:rPr>
          <w:i/>
        </w:rPr>
        <w:t>Confidentiality</w:t>
      </w:r>
      <w:r>
        <w:t xml:space="preserve">) of this Concession Agreement, disclose to any person any such information, data or documentation unless the Parties otherwise agree in writing, and all such information, data or documentation shall remain the property of the Party disclosing or delivering the same and all copies shall be returned to such Party on completion of the Independent Expert’s work. </w:t>
      </w:r>
    </w:p>
    <w:p w14:paraId="3EC14018" w14:textId="77777777" w:rsidR="00D77DFC" w:rsidRDefault="00D77DFC" w:rsidP="00D77DFC">
      <w:pPr>
        <w:pStyle w:val="Heading2"/>
        <w:keepNext/>
      </w:pPr>
      <w:r>
        <w:t xml:space="preserve">The Independent Expert is not liable for anything done or omitted in the discharge or purported discharge of his functions as Independent Expert, unless the act or omission is grossly negligent </w:t>
      </w:r>
      <w:r>
        <w:lastRenderedPageBreak/>
        <w:t xml:space="preserve">or in bad faith. Any employee or agent of the Independent Expert is similarly protected from liability. </w:t>
      </w:r>
    </w:p>
    <w:p w14:paraId="16C4B8B4" w14:textId="77777777" w:rsidR="00D77DFC" w:rsidRDefault="00D77DFC" w:rsidP="00D77DFC">
      <w:pPr>
        <w:pStyle w:val="Heading2"/>
        <w:keepNext/>
      </w:pPr>
      <w:r>
        <w:t>Should either Party fail to co-operate with the Independent Expert with the result that in the view of the Independent Expert such default or omission prejudices the adjudication process, then the Independent Expert can either:</w:t>
      </w:r>
    </w:p>
    <w:p w14:paraId="13EE9F05" w14:textId="77777777" w:rsidR="00D77DFC" w:rsidRDefault="00D77DFC" w:rsidP="00D77DFC">
      <w:pPr>
        <w:pStyle w:val="Heading3"/>
      </w:pPr>
      <w:r>
        <w:t xml:space="preserve">give that Party written notice that unless it remedies the default or omission </w:t>
      </w:r>
      <w:r w:rsidRPr="00D77DFC">
        <w:rPr>
          <w:lang w:val="en-ZA" w:bidi="te-IN"/>
        </w:rPr>
        <w:t>within</w:t>
      </w:r>
      <w:r>
        <w:t xml:space="preserve"> a given time, it will forfeit the right to continue to participate in the adjudication; or </w:t>
      </w:r>
    </w:p>
    <w:p w14:paraId="44573D30" w14:textId="77777777" w:rsidR="00D77DFC" w:rsidRDefault="00D77DFC" w:rsidP="00D77DFC">
      <w:pPr>
        <w:pStyle w:val="Heading3"/>
      </w:pPr>
      <w:r>
        <w:t xml:space="preserve">warn the Party in writing that its default or omission may make it liable to a </w:t>
      </w:r>
      <w:r w:rsidRPr="00D77DFC">
        <w:rPr>
          <w:lang w:val="en-ZA" w:bidi="te-IN"/>
        </w:rPr>
        <w:t>punitive</w:t>
      </w:r>
      <w:r>
        <w:t xml:space="preserve"> order of costs irrespective of whether it succeeds in the adjudication or not. </w:t>
      </w:r>
    </w:p>
    <w:p w14:paraId="61D32105" w14:textId="77777777" w:rsidR="00D77DFC" w:rsidRDefault="00D77DFC" w:rsidP="00D77DFC">
      <w:pPr>
        <w:pStyle w:val="Heading2"/>
        <w:keepNext/>
      </w:pPr>
      <w:bookmarkStart w:id="146" w:name="_Ref111491462"/>
      <w:r>
        <w:t>The Independent Expert shall be deemed not to be an arbitrator but shall render his decision as an expert and the provisions of any Law relating to arbitration shall not apply to the Independent Expert or his/her determination or the procedure by which they reach their determination. The Independent Expert’s decision shall be final and binding on the Parties.</w:t>
      </w:r>
      <w:bookmarkEnd w:id="146"/>
      <w:r>
        <w:t xml:space="preserve"> </w:t>
      </w:r>
    </w:p>
    <w:p w14:paraId="7BA69AB3" w14:textId="77777777" w:rsidR="00D77DFC" w:rsidRPr="00E316F5" w:rsidRDefault="00D77DFC" w:rsidP="00D77DFC">
      <w:pPr>
        <w:pStyle w:val="StandardL2"/>
        <w:numPr>
          <w:ilvl w:val="0"/>
          <w:numId w:val="0"/>
        </w:numPr>
        <w:ind w:left="567"/>
        <w:rPr>
          <w:lang w:val="en-ZA"/>
        </w:rPr>
      </w:pPr>
      <w:bookmarkStart w:id="147" w:name="_Ref57232840"/>
      <w:bookmarkStart w:id="148" w:name="_Ref49916794"/>
      <w:bookmarkEnd w:id="141"/>
      <w:r w:rsidRPr="00E316F5">
        <w:rPr>
          <w:b/>
          <w:lang w:val="en-ZA"/>
        </w:rPr>
        <w:t>Arbitration</w:t>
      </w:r>
      <w:bookmarkEnd w:id="147"/>
    </w:p>
    <w:p w14:paraId="4189B5B8" w14:textId="77777777" w:rsidR="00D77DFC" w:rsidRPr="00E316F5" w:rsidRDefault="00D77DFC" w:rsidP="00D77DFC">
      <w:pPr>
        <w:pStyle w:val="Heading2"/>
        <w:keepNext/>
        <w:rPr>
          <w:lang w:val="en-ZA"/>
        </w:rPr>
      </w:pPr>
      <w:bookmarkStart w:id="149" w:name="_Ref111491498"/>
      <w:r w:rsidRPr="00D77DFC">
        <w:t>Subject</w:t>
      </w:r>
      <w:r w:rsidRPr="00E316F5">
        <w:rPr>
          <w:lang w:val="en-ZA"/>
        </w:rPr>
        <w:t xml:space="preserve"> to Clauses </w:t>
      </w:r>
      <w:r w:rsidR="00DC6902">
        <w:rPr>
          <w:lang w:val="en-ZA"/>
        </w:rPr>
        <w:fldChar w:fldCharType="begin"/>
      </w:r>
      <w:r w:rsidR="00DC6902">
        <w:rPr>
          <w:lang w:val="en-ZA"/>
        </w:rPr>
        <w:instrText xml:space="preserve"> REF _Ref57231740 \r \h </w:instrText>
      </w:r>
      <w:r w:rsidR="00DC6902">
        <w:rPr>
          <w:lang w:val="en-ZA"/>
        </w:rPr>
      </w:r>
      <w:r w:rsidR="00DC6902">
        <w:rPr>
          <w:lang w:val="en-ZA"/>
        </w:rPr>
        <w:fldChar w:fldCharType="separate"/>
      </w:r>
      <w:r w:rsidR="00126E79">
        <w:rPr>
          <w:lang w:val="en-ZA"/>
        </w:rPr>
        <w:t>13.3</w:t>
      </w:r>
      <w:r w:rsidR="00DC6902">
        <w:rPr>
          <w:lang w:val="en-ZA"/>
        </w:rPr>
        <w:fldChar w:fldCharType="end"/>
      </w:r>
      <w:r w:rsidR="00DC6902">
        <w:rPr>
          <w:lang w:val="en-ZA"/>
        </w:rPr>
        <w:t xml:space="preserve"> - </w:t>
      </w:r>
      <w:r w:rsidR="00DC6902">
        <w:rPr>
          <w:lang w:val="en-ZA"/>
        </w:rPr>
        <w:fldChar w:fldCharType="begin"/>
      </w:r>
      <w:r w:rsidR="00DC6902">
        <w:rPr>
          <w:lang w:val="en-ZA"/>
        </w:rPr>
        <w:instrText xml:space="preserve"> REF _Ref111491657 \r \h </w:instrText>
      </w:r>
      <w:r w:rsidR="00DC6902">
        <w:rPr>
          <w:lang w:val="en-ZA"/>
        </w:rPr>
      </w:r>
      <w:r w:rsidR="00DC6902">
        <w:rPr>
          <w:lang w:val="en-ZA"/>
        </w:rPr>
        <w:fldChar w:fldCharType="separate"/>
      </w:r>
      <w:r w:rsidR="00126E79">
        <w:rPr>
          <w:lang w:val="en-ZA"/>
        </w:rPr>
        <w:t>13.4</w:t>
      </w:r>
      <w:r w:rsidR="00DC6902">
        <w:rPr>
          <w:lang w:val="en-ZA"/>
        </w:rPr>
        <w:fldChar w:fldCharType="end"/>
      </w:r>
      <w:r w:rsidRPr="00E316F5">
        <w:rPr>
          <w:lang w:val="en-ZA"/>
        </w:rPr>
        <w:t xml:space="preserve"> (</w:t>
      </w:r>
      <w:r w:rsidRPr="00E316F5">
        <w:rPr>
          <w:i/>
          <w:lang w:val="en-ZA"/>
        </w:rPr>
        <w:t>Amicable Resolution</w:t>
      </w:r>
      <w:r w:rsidRPr="00E316F5">
        <w:rPr>
          <w:lang w:val="en-ZA"/>
        </w:rPr>
        <w:t>) and</w:t>
      </w:r>
      <w:r w:rsidR="00DC6902">
        <w:rPr>
          <w:lang w:val="en-ZA"/>
        </w:rPr>
        <w:t xml:space="preserve"> </w:t>
      </w:r>
      <w:r w:rsidR="00DC6902">
        <w:rPr>
          <w:lang w:val="en-ZA"/>
        </w:rPr>
        <w:fldChar w:fldCharType="begin"/>
      </w:r>
      <w:r w:rsidR="00DC6902">
        <w:rPr>
          <w:lang w:val="en-ZA"/>
        </w:rPr>
        <w:instrText xml:space="preserve"> REF _Ref111491452 \r \h </w:instrText>
      </w:r>
      <w:r w:rsidR="00DC6902">
        <w:rPr>
          <w:lang w:val="en-ZA"/>
        </w:rPr>
      </w:r>
      <w:r w:rsidR="00DC6902">
        <w:rPr>
          <w:lang w:val="en-ZA"/>
        </w:rPr>
        <w:fldChar w:fldCharType="separate"/>
      </w:r>
      <w:r w:rsidR="00126E79">
        <w:rPr>
          <w:lang w:val="en-ZA"/>
        </w:rPr>
        <w:t>13.6</w:t>
      </w:r>
      <w:r w:rsidR="00DC6902">
        <w:rPr>
          <w:lang w:val="en-ZA"/>
        </w:rPr>
        <w:fldChar w:fldCharType="end"/>
      </w:r>
      <w:r w:rsidR="00DC6902">
        <w:rPr>
          <w:lang w:val="en-ZA"/>
        </w:rPr>
        <w:t xml:space="preserve"> - </w:t>
      </w:r>
      <w:r w:rsidR="00DC6902">
        <w:rPr>
          <w:lang w:val="en-ZA"/>
        </w:rPr>
        <w:fldChar w:fldCharType="begin"/>
      </w:r>
      <w:r w:rsidR="00DC6902">
        <w:rPr>
          <w:lang w:val="en-ZA"/>
        </w:rPr>
        <w:instrText xml:space="preserve"> REF _Ref111491462 \r \h </w:instrText>
      </w:r>
      <w:r w:rsidR="00DC6902">
        <w:rPr>
          <w:lang w:val="en-ZA"/>
        </w:rPr>
      </w:r>
      <w:r w:rsidR="00DC6902">
        <w:rPr>
          <w:lang w:val="en-ZA"/>
        </w:rPr>
        <w:fldChar w:fldCharType="separate"/>
      </w:r>
      <w:r w:rsidR="00126E79">
        <w:rPr>
          <w:lang w:val="en-ZA"/>
        </w:rPr>
        <w:t>13.19</w:t>
      </w:r>
      <w:r w:rsidR="00DC6902">
        <w:rPr>
          <w:lang w:val="en-ZA"/>
        </w:rPr>
        <w:fldChar w:fldCharType="end"/>
      </w:r>
      <w:r w:rsidRPr="00E316F5">
        <w:rPr>
          <w:lang w:val="en-ZA"/>
        </w:rPr>
        <w:t xml:space="preserve"> </w:t>
      </w:r>
      <w:r>
        <w:rPr>
          <w:lang w:val="en-ZA"/>
        </w:rPr>
        <w:t xml:space="preserve"> (</w:t>
      </w:r>
      <w:r>
        <w:rPr>
          <w:i/>
          <w:lang w:val="en-ZA"/>
        </w:rPr>
        <w:t>Fast Track Dispute Resolution</w:t>
      </w:r>
      <w:r>
        <w:rPr>
          <w:lang w:val="en-ZA"/>
        </w:rPr>
        <w:t>)</w:t>
      </w:r>
      <w:r>
        <w:rPr>
          <w:i/>
          <w:lang w:val="en-ZA"/>
        </w:rPr>
        <w:t xml:space="preserve"> </w:t>
      </w:r>
      <w:r w:rsidRPr="00E316F5">
        <w:rPr>
          <w:lang w:val="en-ZA"/>
        </w:rPr>
        <w:t xml:space="preserve">, either Party may, by written notice to the other Party, require that any Dispute </w:t>
      </w:r>
      <w:r w:rsidRPr="00E316F5">
        <w:rPr>
          <w:lang w:val="en-ZA"/>
        </w:rPr>
        <w:lastRenderedPageBreak/>
        <w:t xml:space="preserve">shall be referred to and finally resolved by arbitration conducted </w:t>
      </w:r>
      <w:r>
        <w:rPr>
          <w:lang w:val="en-ZA"/>
        </w:rPr>
        <w:t>in accordance with the terms of reference of the Arbitration Foundation of South Africa (the "</w:t>
      </w:r>
      <w:r w:rsidRPr="00EE0187">
        <w:rPr>
          <w:b/>
          <w:lang w:val="en-ZA"/>
        </w:rPr>
        <w:t>AFSA Rules</w:t>
      </w:r>
      <w:r>
        <w:rPr>
          <w:lang w:val="en-ZA"/>
        </w:rPr>
        <w:t>")</w:t>
      </w:r>
      <w:r w:rsidRPr="00E316F5">
        <w:rPr>
          <w:lang w:val="en-ZA"/>
        </w:rPr>
        <w:t>.</w:t>
      </w:r>
      <w:bookmarkEnd w:id="149"/>
      <w:r w:rsidRPr="00E316F5">
        <w:rPr>
          <w:lang w:val="en-ZA"/>
        </w:rPr>
        <w:t xml:space="preserve"> </w:t>
      </w:r>
    </w:p>
    <w:p w14:paraId="5B0D34E0" w14:textId="77777777" w:rsidR="00D77DFC" w:rsidRPr="00E316F5" w:rsidRDefault="00D77DFC" w:rsidP="00D77DFC">
      <w:pPr>
        <w:pStyle w:val="Heading2"/>
        <w:keepNext/>
        <w:rPr>
          <w:lang w:val="en-ZA"/>
        </w:rPr>
      </w:pPr>
      <w:r w:rsidRPr="00E316F5">
        <w:rPr>
          <w:lang w:val="en-ZA"/>
        </w:rPr>
        <w:t xml:space="preserve">The </w:t>
      </w:r>
      <w:r>
        <w:rPr>
          <w:lang w:val="en-ZA"/>
        </w:rPr>
        <w:t xml:space="preserve">AFSA </w:t>
      </w:r>
      <w:r w:rsidRPr="00E316F5">
        <w:rPr>
          <w:lang w:val="en-ZA"/>
        </w:rPr>
        <w:t xml:space="preserve">Rules </w:t>
      </w:r>
      <w:proofErr w:type="gramStart"/>
      <w:r w:rsidRPr="00E316F5">
        <w:rPr>
          <w:lang w:val="en-ZA"/>
        </w:rPr>
        <w:t>are</w:t>
      </w:r>
      <w:proofErr w:type="gramEnd"/>
      <w:r w:rsidRPr="00E316F5">
        <w:rPr>
          <w:lang w:val="en-ZA"/>
        </w:rPr>
        <w:t xml:space="preserve"> incorporated by reference into this Clause </w:t>
      </w:r>
      <w:r w:rsidR="00DC6902">
        <w:rPr>
          <w:lang w:val="en-ZA"/>
        </w:rPr>
        <w:fldChar w:fldCharType="begin"/>
      </w:r>
      <w:r w:rsidR="00DC6902">
        <w:rPr>
          <w:lang w:val="en-ZA"/>
        </w:rPr>
        <w:instrText xml:space="preserve"> REF _Ref111491713 \r \h </w:instrText>
      </w:r>
      <w:r w:rsidR="00DC6902">
        <w:rPr>
          <w:lang w:val="en-ZA"/>
        </w:rPr>
      </w:r>
      <w:r w:rsidR="00DC6902">
        <w:rPr>
          <w:lang w:val="en-ZA"/>
        </w:rPr>
        <w:fldChar w:fldCharType="separate"/>
      </w:r>
      <w:r w:rsidR="00126E79">
        <w:rPr>
          <w:lang w:val="en-ZA"/>
        </w:rPr>
        <w:t>13</w:t>
      </w:r>
      <w:r w:rsidR="00DC6902">
        <w:rPr>
          <w:lang w:val="en-ZA"/>
        </w:rPr>
        <w:fldChar w:fldCharType="end"/>
      </w:r>
      <w:r w:rsidRPr="00E316F5">
        <w:rPr>
          <w:lang w:val="en-ZA"/>
        </w:rPr>
        <w:t xml:space="preserve"> and capitalised terms used in this Clause </w:t>
      </w:r>
      <w:r w:rsidR="00DC6902">
        <w:rPr>
          <w:lang w:val="en-ZA"/>
        </w:rPr>
        <w:fldChar w:fldCharType="begin"/>
      </w:r>
      <w:r w:rsidR="00DC6902">
        <w:rPr>
          <w:lang w:val="en-ZA"/>
        </w:rPr>
        <w:instrText xml:space="preserve"> REF _Ref111491705 \r \h </w:instrText>
      </w:r>
      <w:r w:rsidR="00DC6902">
        <w:rPr>
          <w:lang w:val="en-ZA"/>
        </w:rPr>
      </w:r>
      <w:r w:rsidR="00DC6902">
        <w:rPr>
          <w:lang w:val="en-ZA"/>
        </w:rPr>
        <w:fldChar w:fldCharType="separate"/>
      </w:r>
      <w:r w:rsidR="00126E79">
        <w:rPr>
          <w:lang w:val="en-ZA"/>
        </w:rPr>
        <w:t>13</w:t>
      </w:r>
      <w:r w:rsidR="00DC6902">
        <w:rPr>
          <w:lang w:val="en-ZA"/>
        </w:rPr>
        <w:fldChar w:fldCharType="end"/>
      </w:r>
      <w:r w:rsidRPr="00E316F5">
        <w:rPr>
          <w:lang w:val="en-ZA"/>
        </w:rPr>
        <w:t xml:space="preserve"> which are not otherwise defined in this Agreement have the meanings given in the Rules. </w:t>
      </w:r>
    </w:p>
    <w:p w14:paraId="24B257D5" w14:textId="77777777" w:rsidR="00D77DFC" w:rsidRPr="00E316F5" w:rsidRDefault="00D77DFC" w:rsidP="00D77DFC">
      <w:pPr>
        <w:pStyle w:val="Heading2"/>
        <w:keepNext/>
        <w:rPr>
          <w:lang w:val="en-ZA"/>
        </w:rPr>
      </w:pPr>
      <w:r w:rsidRPr="00E316F5">
        <w:rPr>
          <w:lang w:val="en-ZA"/>
        </w:rPr>
        <w:t xml:space="preserve">The </w:t>
      </w:r>
      <w:r w:rsidRPr="00D77DFC">
        <w:t>number</w:t>
      </w:r>
      <w:r w:rsidRPr="00E316F5">
        <w:rPr>
          <w:lang w:val="en-ZA"/>
        </w:rPr>
        <w:t xml:space="preserve"> of arbitrators shall be one. </w:t>
      </w:r>
    </w:p>
    <w:p w14:paraId="68E053C7" w14:textId="77777777" w:rsidR="00D77DFC" w:rsidRPr="00E316F5" w:rsidRDefault="00D77DFC" w:rsidP="00D77DFC">
      <w:pPr>
        <w:pStyle w:val="Heading2"/>
        <w:keepNext/>
        <w:rPr>
          <w:lang w:val="en-ZA"/>
        </w:rPr>
      </w:pPr>
      <w:r w:rsidRPr="00E316F5">
        <w:rPr>
          <w:lang w:val="en-ZA"/>
        </w:rPr>
        <w:t>The seat or legal place of arbitration shall be Durban, Republic of South Africa,</w:t>
      </w:r>
      <w:r>
        <w:rPr>
          <w:lang w:val="en-ZA"/>
        </w:rPr>
        <w:t xml:space="preserve"> with the venue for arbitration</w:t>
      </w:r>
      <w:r w:rsidRPr="00E316F5">
        <w:rPr>
          <w:lang w:val="en-ZA"/>
        </w:rPr>
        <w:t xml:space="preserve"> being Durban</w:t>
      </w:r>
      <w:r>
        <w:rPr>
          <w:lang w:val="en-ZA"/>
        </w:rPr>
        <w:t>.</w:t>
      </w:r>
      <w:r w:rsidRPr="00E316F5">
        <w:rPr>
          <w:lang w:val="en-ZA"/>
        </w:rPr>
        <w:t xml:space="preserve"> </w:t>
      </w:r>
    </w:p>
    <w:p w14:paraId="00FAEB7D" w14:textId="77777777" w:rsidR="00D77DFC" w:rsidRPr="00E316F5" w:rsidRDefault="00D77DFC" w:rsidP="00D77DFC">
      <w:pPr>
        <w:pStyle w:val="Heading2"/>
        <w:keepNext/>
        <w:rPr>
          <w:lang w:val="en-ZA"/>
        </w:rPr>
      </w:pPr>
      <w:r w:rsidRPr="00E316F5">
        <w:rPr>
          <w:lang w:val="en-ZA"/>
        </w:rPr>
        <w:t xml:space="preserve">The </w:t>
      </w:r>
      <w:r w:rsidRPr="00D77DFC">
        <w:t>language</w:t>
      </w:r>
      <w:r w:rsidRPr="00E316F5">
        <w:rPr>
          <w:lang w:val="en-ZA"/>
        </w:rPr>
        <w:t xml:space="preserve"> used in the arbitral proceedings shall be English. All documents submitted in connection with the proceedings shall be in the English language, or, if in another language, accompanied by an English translation.</w:t>
      </w:r>
    </w:p>
    <w:p w14:paraId="3528C6FE" w14:textId="77777777" w:rsidR="00D77DFC" w:rsidRPr="00E316F5" w:rsidRDefault="00D77DFC" w:rsidP="00D77DFC">
      <w:pPr>
        <w:pStyle w:val="Heading2"/>
        <w:keepNext/>
        <w:rPr>
          <w:lang w:val="en-ZA"/>
        </w:rPr>
      </w:pPr>
      <w:bookmarkStart w:id="150" w:name="_Ref111491501"/>
      <w:r w:rsidRPr="00D77DFC">
        <w:t>Service</w:t>
      </w:r>
      <w:r w:rsidRPr="00E316F5">
        <w:rPr>
          <w:lang w:val="en-ZA"/>
        </w:rPr>
        <w:t xml:space="preserve"> by the Secretariat of any Request for Arbitration made pursuant to this Clause shall be at the address given for the sending of notices under this Agreement at</w:t>
      </w:r>
      <w:r w:rsidR="002670B2">
        <w:rPr>
          <w:lang w:val="en-ZA"/>
        </w:rPr>
        <w:t xml:space="preserve"> Clause </w:t>
      </w:r>
      <w:r w:rsidR="00DC6902">
        <w:rPr>
          <w:lang w:val="en-ZA"/>
        </w:rPr>
        <w:fldChar w:fldCharType="begin"/>
      </w:r>
      <w:r w:rsidR="00DC6902">
        <w:rPr>
          <w:lang w:val="en-ZA"/>
        </w:rPr>
        <w:instrText xml:space="preserve"> REF _Ref111491722 \r \h </w:instrText>
      </w:r>
      <w:r w:rsidR="00DC6902">
        <w:rPr>
          <w:lang w:val="en-ZA"/>
        </w:rPr>
      </w:r>
      <w:r w:rsidR="00DC6902">
        <w:rPr>
          <w:lang w:val="en-ZA"/>
        </w:rPr>
        <w:fldChar w:fldCharType="separate"/>
      </w:r>
      <w:r w:rsidR="00126E79">
        <w:rPr>
          <w:lang w:val="en-ZA"/>
        </w:rPr>
        <w:t>12</w:t>
      </w:r>
      <w:r w:rsidR="00DC6902">
        <w:rPr>
          <w:lang w:val="en-ZA"/>
        </w:rPr>
        <w:fldChar w:fldCharType="end"/>
      </w:r>
      <w:r w:rsidRPr="00E316F5">
        <w:rPr>
          <w:lang w:val="en-ZA"/>
        </w:rPr>
        <w:t xml:space="preserve"> (</w:t>
      </w:r>
      <w:r w:rsidRPr="00E316F5">
        <w:rPr>
          <w:i/>
          <w:lang w:val="en-ZA"/>
        </w:rPr>
        <w:t>Notices</w:t>
      </w:r>
      <w:r w:rsidRPr="00E316F5">
        <w:rPr>
          <w:lang w:val="en-ZA"/>
        </w:rPr>
        <w:t>) and in the manner provided for in that Clause.</w:t>
      </w:r>
      <w:bookmarkEnd w:id="150"/>
    </w:p>
    <w:p w14:paraId="7866DB08" w14:textId="77777777" w:rsidR="00D77DFC" w:rsidRPr="00E316F5" w:rsidRDefault="00D77DFC" w:rsidP="00D77DFC">
      <w:pPr>
        <w:pStyle w:val="StandardL2"/>
        <w:numPr>
          <w:ilvl w:val="0"/>
          <w:numId w:val="0"/>
        </w:numPr>
        <w:ind w:left="567"/>
        <w:rPr>
          <w:lang w:val="en-ZA"/>
        </w:rPr>
      </w:pPr>
      <w:r w:rsidRPr="00E316F5">
        <w:rPr>
          <w:b/>
          <w:lang w:val="en-ZA"/>
        </w:rPr>
        <w:t>Jurisdiction</w:t>
      </w:r>
      <w:r w:rsidRPr="00E316F5">
        <w:rPr>
          <w:lang w:val="en-ZA"/>
        </w:rPr>
        <w:t xml:space="preserve"> </w:t>
      </w:r>
    </w:p>
    <w:p w14:paraId="1CEDC8AB" w14:textId="77777777" w:rsidR="00D77DFC" w:rsidRPr="00E316F5" w:rsidRDefault="00D77DFC" w:rsidP="00D77DFC">
      <w:pPr>
        <w:pStyle w:val="Heading2"/>
        <w:keepNext/>
        <w:rPr>
          <w:lang w:val="en-ZA"/>
        </w:rPr>
      </w:pPr>
      <w:r w:rsidRPr="00D77DFC">
        <w:t>Each</w:t>
      </w:r>
      <w:r w:rsidRPr="00E316F5">
        <w:rPr>
          <w:lang w:val="en-ZA"/>
        </w:rPr>
        <w:t xml:space="preserve"> Party irrevocably submits to the non-exclusive jurisdiction of the [High Courts of the Republic of South Africa] to support and assist the arbitration pursuant to Clause</w:t>
      </w:r>
      <w:r w:rsidR="00DC6902">
        <w:rPr>
          <w:lang w:val="en-ZA"/>
        </w:rPr>
        <w:t xml:space="preserve">s </w:t>
      </w:r>
      <w:r w:rsidR="00DC6902">
        <w:rPr>
          <w:lang w:val="en-ZA"/>
        </w:rPr>
        <w:fldChar w:fldCharType="begin"/>
      </w:r>
      <w:r w:rsidR="00DC6902">
        <w:rPr>
          <w:lang w:val="en-ZA"/>
        </w:rPr>
        <w:instrText xml:space="preserve"> REF _Ref111491498 \r \h </w:instrText>
      </w:r>
      <w:r w:rsidR="00DC6902">
        <w:rPr>
          <w:lang w:val="en-ZA"/>
        </w:rPr>
      </w:r>
      <w:r w:rsidR="00DC6902">
        <w:rPr>
          <w:lang w:val="en-ZA"/>
        </w:rPr>
        <w:fldChar w:fldCharType="separate"/>
      </w:r>
      <w:r w:rsidR="00126E79">
        <w:rPr>
          <w:lang w:val="en-ZA"/>
        </w:rPr>
        <w:t>13.20</w:t>
      </w:r>
      <w:r w:rsidR="00DC6902">
        <w:rPr>
          <w:lang w:val="en-ZA"/>
        </w:rPr>
        <w:fldChar w:fldCharType="end"/>
      </w:r>
      <w:r w:rsidR="00DC6902">
        <w:rPr>
          <w:lang w:val="en-ZA"/>
        </w:rPr>
        <w:t xml:space="preserve"> - </w:t>
      </w:r>
      <w:r w:rsidR="00DC6902">
        <w:rPr>
          <w:lang w:val="en-ZA"/>
        </w:rPr>
        <w:fldChar w:fldCharType="begin"/>
      </w:r>
      <w:r w:rsidR="00DC6902">
        <w:rPr>
          <w:lang w:val="en-ZA"/>
        </w:rPr>
        <w:instrText xml:space="preserve"> REF _Ref111491501 \r \h </w:instrText>
      </w:r>
      <w:r w:rsidR="00DC6902">
        <w:rPr>
          <w:lang w:val="en-ZA"/>
        </w:rPr>
      </w:r>
      <w:r w:rsidR="00DC6902">
        <w:rPr>
          <w:lang w:val="en-ZA"/>
        </w:rPr>
        <w:fldChar w:fldCharType="separate"/>
      </w:r>
      <w:r w:rsidR="00126E79">
        <w:rPr>
          <w:lang w:val="en-ZA"/>
        </w:rPr>
        <w:t>13.25</w:t>
      </w:r>
      <w:r w:rsidR="00DC6902">
        <w:rPr>
          <w:lang w:val="en-ZA"/>
        </w:rPr>
        <w:fldChar w:fldCharType="end"/>
      </w:r>
      <w:r w:rsidRPr="00E316F5">
        <w:rPr>
          <w:lang w:val="en-ZA"/>
        </w:rPr>
        <w:t xml:space="preserve">  (</w:t>
      </w:r>
      <w:r w:rsidRPr="00E316F5">
        <w:rPr>
          <w:i/>
          <w:lang w:val="en-ZA"/>
        </w:rPr>
        <w:t>Arbitration</w:t>
      </w:r>
      <w:r w:rsidRPr="00E316F5">
        <w:rPr>
          <w:lang w:val="en-ZA"/>
        </w:rPr>
        <w:t>) including, if necessary, the grant of interlocutory relief pending the outcome of that process.</w:t>
      </w:r>
    </w:p>
    <w:p w14:paraId="693802A3" w14:textId="77777777" w:rsidR="00D77DFC" w:rsidRPr="00E316F5" w:rsidRDefault="00D77DFC" w:rsidP="00D77DFC">
      <w:pPr>
        <w:pStyle w:val="StandardL2"/>
        <w:numPr>
          <w:ilvl w:val="0"/>
          <w:numId w:val="0"/>
        </w:numPr>
        <w:ind w:left="567"/>
        <w:rPr>
          <w:b/>
          <w:lang w:val="en-ZA"/>
        </w:rPr>
      </w:pPr>
      <w:r w:rsidRPr="00E316F5">
        <w:rPr>
          <w:b/>
          <w:lang w:val="en-ZA"/>
        </w:rPr>
        <w:t>Waiver of Sovereign Immunity</w:t>
      </w:r>
    </w:p>
    <w:p w14:paraId="24CA2219" w14:textId="77777777" w:rsidR="00D77DFC" w:rsidRPr="00E316F5" w:rsidRDefault="00D77DFC" w:rsidP="00D77DFC">
      <w:pPr>
        <w:pStyle w:val="Heading2"/>
        <w:keepNext/>
        <w:rPr>
          <w:lang w:val="en-ZA"/>
        </w:rPr>
      </w:pPr>
      <w:r w:rsidRPr="00E316F5">
        <w:rPr>
          <w:lang w:val="en-ZA"/>
        </w:rPr>
        <w:t xml:space="preserve">The </w:t>
      </w:r>
      <w:r>
        <w:rPr>
          <w:lang w:val="en-ZA"/>
        </w:rPr>
        <w:t>Municipality</w:t>
      </w:r>
      <w:r w:rsidRPr="00E316F5">
        <w:rPr>
          <w:lang w:val="en-ZA"/>
        </w:rPr>
        <w:t xml:space="preserve"> agrees that the execution, delivery and performance by it of this Agreement constitutes its private and commercial acts.</w:t>
      </w:r>
    </w:p>
    <w:p w14:paraId="798AEEB9" w14:textId="77777777" w:rsidR="00D77DFC" w:rsidRPr="00E316F5" w:rsidRDefault="00D77DFC" w:rsidP="00D77DFC">
      <w:pPr>
        <w:pStyle w:val="Heading2"/>
        <w:keepNext/>
        <w:rPr>
          <w:lang w:val="en-ZA"/>
        </w:rPr>
      </w:pPr>
      <w:r w:rsidRPr="00E316F5">
        <w:rPr>
          <w:lang w:val="en-ZA"/>
        </w:rPr>
        <w:t xml:space="preserve">The </w:t>
      </w:r>
      <w:r>
        <w:rPr>
          <w:lang w:val="en-ZA"/>
        </w:rPr>
        <w:t>Municipality</w:t>
      </w:r>
      <w:r w:rsidRPr="00E316F5">
        <w:rPr>
          <w:lang w:val="en-ZA"/>
        </w:rPr>
        <w:t xml:space="preserve"> irrevocably waives any claim to immunity in relation to any claim or proceeding </w:t>
      </w:r>
      <w:r w:rsidRPr="00D77DFC">
        <w:t>arising</w:t>
      </w:r>
      <w:r w:rsidRPr="00E316F5">
        <w:rPr>
          <w:lang w:val="en-ZA"/>
        </w:rPr>
        <w:t xml:space="preserve"> out of or connected with this Agreement in respect of itself and its assets (presently owned or subsequently acquired and whether those assets are related to this Agreement or not), including immunity from: </w:t>
      </w:r>
    </w:p>
    <w:p w14:paraId="61F520A6" w14:textId="77777777" w:rsidR="00D77DFC" w:rsidRPr="00E316F5" w:rsidRDefault="00D77DFC" w:rsidP="00D77DFC">
      <w:pPr>
        <w:pStyle w:val="Heading3"/>
        <w:rPr>
          <w:lang w:val="en-ZA"/>
        </w:rPr>
      </w:pPr>
      <w:r w:rsidRPr="00E316F5">
        <w:rPr>
          <w:lang w:val="en-ZA" w:bidi="te-IN"/>
        </w:rPr>
        <w:t>jurisdiction</w:t>
      </w:r>
      <w:r w:rsidRPr="00E316F5">
        <w:rPr>
          <w:lang w:val="en-ZA"/>
        </w:rPr>
        <w:t xml:space="preserve"> of any court or </w:t>
      </w:r>
      <w:proofErr w:type="gramStart"/>
      <w:r w:rsidRPr="00E316F5">
        <w:rPr>
          <w:lang w:val="en-ZA"/>
        </w:rPr>
        <w:t>tribunal;</w:t>
      </w:r>
      <w:proofErr w:type="gramEnd"/>
      <w:r w:rsidRPr="00E316F5">
        <w:rPr>
          <w:lang w:val="en-ZA"/>
        </w:rPr>
        <w:t xml:space="preserve"> </w:t>
      </w:r>
    </w:p>
    <w:p w14:paraId="13F25A72" w14:textId="77777777" w:rsidR="00D77DFC" w:rsidRPr="00E316F5" w:rsidRDefault="00D77DFC" w:rsidP="00D77DFC">
      <w:pPr>
        <w:pStyle w:val="Heading3"/>
        <w:rPr>
          <w:lang w:val="en-ZA"/>
        </w:rPr>
      </w:pPr>
      <w:r w:rsidRPr="00E316F5">
        <w:rPr>
          <w:lang w:val="en-ZA" w:bidi="te-IN"/>
        </w:rPr>
        <w:lastRenderedPageBreak/>
        <w:t>service</w:t>
      </w:r>
      <w:r w:rsidRPr="00E316F5">
        <w:rPr>
          <w:lang w:val="en-ZA"/>
        </w:rPr>
        <w:t xml:space="preserve"> of </w:t>
      </w:r>
      <w:proofErr w:type="gramStart"/>
      <w:r w:rsidRPr="00E316F5">
        <w:rPr>
          <w:lang w:val="en-ZA"/>
        </w:rPr>
        <w:t>process;</w:t>
      </w:r>
      <w:proofErr w:type="gramEnd"/>
      <w:r w:rsidRPr="00E316F5">
        <w:rPr>
          <w:lang w:val="en-ZA"/>
        </w:rPr>
        <w:t xml:space="preserve"> </w:t>
      </w:r>
    </w:p>
    <w:p w14:paraId="53848E98" w14:textId="77777777" w:rsidR="00D77DFC" w:rsidRPr="00E316F5" w:rsidRDefault="00D77DFC" w:rsidP="00D77DFC">
      <w:pPr>
        <w:pStyle w:val="Heading3"/>
        <w:rPr>
          <w:lang w:val="en-ZA"/>
        </w:rPr>
      </w:pPr>
      <w:r>
        <w:rPr>
          <w:lang w:val="en-ZA" w:bidi="te-IN"/>
        </w:rPr>
        <w:t>interdict</w:t>
      </w:r>
      <w:r w:rsidRPr="00E316F5">
        <w:rPr>
          <w:lang w:val="en-ZA"/>
        </w:rPr>
        <w:t xml:space="preserve">, or any order for specific performance or recovery of </w:t>
      </w:r>
      <w:proofErr w:type="gramStart"/>
      <w:r w:rsidRPr="00E316F5">
        <w:rPr>
          <w:lang w:val="en-ZA"/>
        </w:rPr>
        <w:t>land;</w:t>
      </w:r>
      <w:proofErr w:type="gramEnd"/>
    </w:p>
    <w:p w14:paraId="1F5F4C7D" w14:textId="77777777" w:rsidR="00D77DFC" w:rsidRPr="00E316F5" w:rsidRDefault="00D77DFC" w:rsidP="00D77DFC">
      <w:pPr>
        <w:pStyle w:val="Heading3"/>
        <w:rPr>
          <w:lang w:val="en-ZA"/>
        </w:rPr>
      </w:pPr>
      <w:r w:rsidRPr="00E316F5">
        <w:rPr>
          <w:lang w:val="en-ZA" w:bidi="te-IN"/>
        </w:rPr>
        <w:t>recognition</w:t>
      </w:r>
      <w:r w:rsidRPr="00E316F5">
        <w:rPr>
          <w:lang w:val="en-ZA"/>
        </w:rPr>
        <w:t xml:space="preserve"> and/or enforcement of any court and/or arbitral decision; and</w:t>
      </w:r>
    </w:p>
    <w:p w14:paraId="26062723" w14:textId="77777777" w:rsidR="00D77DFC" w:rsidRPr="00E316F5" w:rsidRDefault="00D77DFC" w:rsidP="00D77DFC">
      <w:pPr>
        <w:pStyle w:val="Heading3"/>
        <w:rPr>
          <w:lang w:val="en-ZA"/>
        </w:rPr>
      </w:pPr>
      <w:r w:rsidRPr="00E316F5">
        <w:rPr>
          <w:lang w:val="en-ZA"/>
        </w:rPr>
        <w:t>any process for execution of any award or judgment against its property (other than as expressly provided above).</w:t>
      </w:r>
    </w:p>
    <w:p w14:paraId="55182761" w14:textId="77777777" w:rsidR="00D77DFC" w:rsidRPr="00E316F5" w:rsidRDefault="00D77DFC" w:rsidP="00D77DFC">
      <w:pPr>
        <w:pStyle w:val="Heading2"/>
        <w:keepNext/>
        <w:rPr>
          <w:lang w:val="en-ZA"/>
        </w:rPr>
      </w:pPr>
      <w:r w:rsidRPr="00E316F5">
        <w:rPr>
          <w:lang w:val="en-ZA"/>
        </w:rPr>
        <w:t xml:space="preserve">In addition, in respect of any proceedings arising out of or connected with the enforcement and/or execution of any award or judgment made against it, the </w:t>
      </w:r>
      <w:r>
        <w:rPr>
          <w:lang w:val="en-ZA"/>
        </w:rPr>
        <w:t>Municipality</w:t>
      </w:r>
      <w:r w:rsidRPr="00E316F5">
        <w:rPr>
          <w:lang w:val="en-ZA"/>
        </w:rPr>
        <w:t xml:space="preserve"> hereby submits to the jurisdiction of any court in which any such proceedings are brought.</w:t>
      </w:r>
    </w:p>
    <w:p w14:paraId="1AABA0E3" w14:textId="77777777" w:rsidR="00CE2EC4" w:rsidRDefault="00CE2EC4" w:rsidP="00CE2EC4">
      <w:pPr>
        <w:pStyle w:val="BodyText"/>
      </w:pPr>
      <w:bookmarkStart w:id="151" w:name="a0304XJWF"/>
      <w:bookmarkEnd w:id="148"/>
      <w:bookmarkEnd w:id="151"/>
      <w:r w:rsidRPr="008A1B4E">
        <w:rPr>
          <w:b/>
        </w:rPr>
        <w:t>I</w:t>
      </w:r>
      <w:r w:rsidRPr="00B20300">
        <w:rPr>
          <w:b/>
        </w:rPr>
        <w:t>N WITNESS OF THE ABOVE</w:t>
      </w:r>
      <w:r w:rsidRPr="00B20300">
        <w:t xml:space="preserve"> the </w:t>
      </w:r>
      <w:r w:rsidR="00FE70C8">
        <w:t>P</w:t>
      </w:r>
      <w:r w:rsidRPr="00B20300">
        <w:t xml:space="preserve">arties have signed this </w:t>
      </w:r>
      <w:r>
        <w:t>Agreement</w:t>
      </w:r>
      <w:r w:rsidRPr="00B20300">
        <w:t xml:space="preserve"> on the date written at the head of this </w:t>
      </w:r>
      <w:r>
        <w:t>Agreement</w:t>
      </w:r>
      <w:r w:rsidRPr="00B20300">
        <w:t>.</w:t>
      </w:r>
    </w:p>
    <w:p w14:paraId="4547E67A" w14:textId="77777777" w:rsidR="00CE2EC4" w:rsidRDefault="00CE2EC4" w:rsidP="00CE2EC4">
      <w:pPr>
        <w:pStyle w:val="BodyText"/>
      </w:pPr>
      <w:r>
        <w:br w:type="page"/>
      </w:r>
    </w:p>
    <w:tbl>
      <w:tblPr>
        <w:tblW w:w="0" w:type="auto"/>
        <w:tblInd w:w="15" w:type="dxa"/>
        <w:tblBorders>
          <w:bottom w:val="dashSmallGap" w:sz="4" w:space="0" w:color="auto"/>
        </w:tblBorders>
        <w:tblCellMar>
          <w:top w:w="15" w:type="dxa"/>
          <w:left w:w="15" w:type="dxa"/>
          <w:bottom w:w="15" w:type="dxa"/>
          <w:right w:w="15" w:type="dxa"/>
        </w:tblCellMar>
        <w:tblLook w:val="0000" w:firstRow="0" w:lastRow="0" w:firstColumn="0" w:lastColumn="0" w:noHBand="0" w:noVBand="0"/>
      </w:tblPr>
      <w:tblGrid>
        <w:gridCol w:w="4498"/>
        <w:gridCol w:w="548"/>
        <w:gridCol w:w="3965"/>
      </w:tblGrid>
      <w:tr w:rsidR="00CE2EC4" w:rsidRPr="00C51405" w14:paraId="7E3BE187" w14:textId="77777777" w:rsidTr="00E200E6">
        <w:tc>
          <w:tcPr>
            <w:tcW w:w="4510" w:type="dxa"/>
            <w:tcBorders>
              <w:bottom w:val="nil"/>
            </w:tcBorders>
          </w:tcPr>
          <w:p w14:paraId="7261B121" w14:textId="77777777" w:rsidR="00CE2EC4" w:rsidRDefault="00CE2EC4" w:rsidP="00CE2EC4">
            <w:pPr>
              <w:pStyle w:val="BodyText"/>
              <w:spacing w:after="0"/>
            </w:pPr>
            <w:r w:rsidRPr="00C51405">
              <w:rPr>
                <w:b/>
              </w:rPr>
              <w:lastRenderedPageBreak/>
              <w:t>SIGNED</w:t>
            </w:r>
            <w:r w:rsidRPr="00C51405">
              <w:t xml:space="preserve"> for and on behalf of </w:t>
            </w:r>
          </w:p>
          <w:p w14:paraId="28D544E3" w14:textId="77777777" w:rsidR="00CE2EC4" w:rsidRPr="00C51405" w:rsidRDefault="00C979E4" w:rsidP="00CE2EC4">
            <w:pPr>
              <w:pStyle w:val="BodyText"/>
            </w:pPr>
            <w:r>
              <w:rPr>
                <w:b/>
              </w:rPr>
              <w:t>ETHEKWINI MUNICIPALITY</w:t>
            </w:r>
            <w:r w:rsidR="00CE2EC4" w:rsidRPr="00C51405">
              <w:t xml:space="preserve"> by</w:t>
            </w:r>
          </w:p>
          <w:p w14:paraId="18C082B9" w14:textId="77777777" w:rsidR="00CE2EC4" w:rsidRPr="00CE2EC4" w:rsidRDefault="00CE2EC4" w:rsidP="00CE2EC4">
            <w:pPr>
              <w:pStyle w:val="BodyText"/>
              <w:rPr>
                <w:b/>
                <w:i/>
              </w:rPr>
            </w:pPr>
            <w:r w:rsidRPr="00CE2EC4">
              <w:rPr>
                <w:b/>
                <w:i/>
              </w:rPr>
              <w:t>[INSERT NAME]</w:t>
            </w:r>
          </w:p>
          <w:p w14:paraId="2C63A6E9" w14:textId="77777777" w:rsidR="00CE2EC4" w:rsidRPr="00CE2EC4" w:rsidRDefault="00F87523" w:rsidP="00CE2EC4">
            <w:pPr>
              <w:pStyle w:val="BodyText"/>
              <w:rPr>
                <w:b/>
                <w:i/>
              </w:rPr>
            </w:pPr>
            <w:r>
              <w:rPr>
                <w:b/>
                <w:i/>
              </w:rPr>
              <w:t xml:space="preserve">[INSERT </w:t>
            </w:r>
            <w:r w:rsidR="00CE2EC4" w:rsidRPr="00CE2EC4">
              <w:rPr>
                <w:b/>
                <w:i/>
              </w:rPr>
              <w:t>TITLE]</w:t>
            </w:r>
          </w:p>
          <w:p w14:paraId="0606F8DD" w14:textId="77777777" w:rsidR="00CE2EC4" w:rsidRPr="00C51405" w:rsidRDefault="00CE2EC4" w:rsidP="00CE2EC4">
            <w:pPr>
              <w:pStyle w:val="BodyText"/>
            </w:pPr>
          </w:p>
        </w:tc>
        <w:tc>
          <w:tcPr>
            <w:tcW w:w="550" w:type="dxa"/>
            <w:tcBorders>
              <w:bottom w:val="nil"/>
            </w:tcBorders>
          </w:tcPr>
          <w:p w14:paraId="5485DCF2" w14:textId="77777777" w:rsidR="00CE2EC4" w:rsidRPr="00C51405" w:rsidRDefault="00CE2EC4" w:rsidP="00CE2EC4">
            <w:pPr>
              <w:pStyle w:val="BodyText"/>
            </w:pPr>
          </w:p>
        </w:tc>
        <w:tc>
          <w:tcPr>
            <w:tcW w:w="3981" w:type="dxa"/>
            <w:tcBorders>
              <w:bottom w:val="dashSmallGap" w:sz="4" w:space="0" w:color="auto"/>
            </w:tcBorders>
          </w:tcPr>
          <w:p w14:paraId="2E7A25A1" w14:textId="77777777" w:rsidR="00CE2EC4" w:rsidRPr="00C51405" w:rsidRDefault="00CE2EC4" w:rsidP="00CE2EC4">
            <w:pPr>
              <w:pStyle w:val="BodyText"/>
            </w:pPr>
          </w:p>
          <w:p w14:paraId="1F0252AE" w14:textId="77777777" w:rsidR="00CE2EC4" w:rsidRPr="00C51405" w:rsidRDefault="00CE2EC4" w:rsidP="00CE2EC4">
            <w:pPr>
              <w:pStyle w:val="BodyText"/>
            </w:pPr>
          </w:p>
          <w:p w14:paraId="372A91BD" w14:textId="77777777" w:rsidR="00CE2EC4" w:rsidRPr="00C51405" w:rsidRDefault="00CE2EC4" w:rsidP="00CE2EC4">
            <w:pPr>
              <w:pStyle w:val="BodyText"/>
            </w:pPr>
          </w:p>
          <w:p w14:paraId="7725BFCC" w14:textId="77777777" w:rsidR="00CE2EC4" w:rsidRPr="00C51405" w:rsidRDefault="00CE2EC4" w:rsidP="00CE2EC4">
            <w:pPr>
              <w:pStyle w:val="BodyText"/>
            </w:pPr>
          </w:p>
        </w:tc>
      </w:tr>
    </w:tbl>
    <w:p w14:paraId="5A47F1F3" w14:textId="77777777" w:rsidR="00CE2EC4" w:rsidRDefault="00CE2EC4"/>
    <w:tbl>
      <w:tblPr>
        <w:tblW w:w="0" w:type="auto"/>
        <w:tblInd w:w="15" w:type="dxa"/>
        <w:tblBorders>
          <w:bottom w:val="dashSmallGap" w:sz="4" w:space="0" w:color="auto"/>
        </w:tblBorders>
        <w:tblCellMar>
          <w:top w:w="15" w:type="dxa"/>
          <w:left w:w="15" w:type="dxa"/>
          <w:bottom w:w="15" w:type="dxa"/>
          <w:right w:w="15" w:type="dxa"/>
        </w:tblCellMar>
        <w:tblLook w:val="0000" w:firstRow="0" w:lastRow="0" w:firstColumn="0" w:lastColumn="0" w:noHBand="0" w:noVBand="0"/>
      </w:tblPr>
      <w:tblGrid>
        <w:gridCol w:w="4498"/>
        <w:gridCol w:w="548"/>
        <w:gridCol w:w="3965"/>
      </w:tblGrid>
      <w:tr w:rsidR="00CE2EC4" w:rsidRPr="00C51405" w14:paraId="48181BD0" w14:textId="77777777" w:rsidTr="00E200E6">
        <w:tc>
          <w:tcPr>
            <w:tcW w:w="4510" w:type="dxa"/>
            <w:tcBorders>
              <w:bottom w:val="nil"/>
            </w:tcBorders>
          </w:tcPr>
          <w:p w14:paraId="1519E580" w14:textId="77777777" w:rsidR="00CE2EC4" w:rsidRDefault="00CE2EC4" w:rsidP="00CE2EC4">
            <w:pPr>
              <w:pStyle w:val="BodyText"/>
              <w:spacing w:after="0"/>
            </w:pPr>
            <w:r w:rsidRPr="00C51405">
              <w:rPr>
                <w:b/>
              </w:rPr>
              <w:t>SIGNED</w:t>
            </w:r>
            <w:r w:rsidRPr="00C51405">
              <w:t xml:space="preserve"> for and on behalf of </w:t>
            </w:r>
          </w:p>
          <w:p w14:paraId="1D861A65" w14:textId="77777777" w:rsidR="00CE2EC4" w:rsidRPr="00C51405" w:rsidRDefault="00A719F9" w:rsidP="00CE2EC4">
            <w:pPr>
              <w:pStyle w:val="BodyText"/>
            </w:pPr>
            <w:r>
              <w:rPr>
                <w:b/>
              </w:rPr>
              <w:t>[</w:t>
            </w:r>
            <w:r>
              <w:rPr>
                <w:b/>
                <w:i/>
              </w:rPr>
              <w:t>Concessionaire</w:t>
            </w:r>
            <w:r>
              <w:rPr>
                <w:b/>
              </w:rPr>
              <w:t>]</w:t>
            </w:r>
            <w:r w:rsidR="00CE2EC4" w:rsidRPr="00C51405">
              <w:t xml:space="preserve"> by</w:t>
            </w:r>
          </w:p>
          <w:p w14:paraId="3CAF65B0" w14:textId="77777777" w:rsidR="00CE2EC4" w:rsidRPr="00CE2EC4" w:rsidRDefault="00CE2EC4" w:rsidP="00CE2EC4">
            <w:pPr>
              <w:pStyle w:val="BodyText"/>
              <w:rPr>
                <w:b/>
                <w:i/>
              </w:rPr>
            </w:pPr>
            <w:r w:rsidRPr="00CE2EC4">
              <w:rPr>
                <w:b/>
                <w:i/>
              </w:rPr>
              <w:t>[INSERT NAME]</w:t>
            </w:r>
          </w:p>
          <w:p w14:paraId="2FDCF857" w14:textId="77777777" w:rsidR="00CE2EC4" w:rsidRPr="00CE2EC4" w:rsidRDefault="00F87523" w:rsidP="00CE2EC4">
            <w:pPr>
              <w:pStyle w:val="BodyText"/>
              <w:rPr>
                <w:b/>
                <w:i/>
              </w:rPr>
            </w:pPr>
            <w:r>
              <w:rPr>
                <w:b/>
                <w:i/>
              </w:rPr>
              <w:t xml:space="preserve">[INSERT </w:t>
            </w:r>
            <w:r w:rsidR="00CE2EC4" w:rsidRPr="00CE2EC4">
              <w:rPr>
                <w:b/>
                <w:i/>
              </w:rPr>
              <w:t>TITLE]</w:t>
            </w:r>
          </w:p>
          <w:p w14:paraId="4B2FEE8E" w14:textId="77777777" w:rsidR="00CE2EC4" w:rsidRPr="00C51405" w:rsidRDefault="00CE2EC4" w:rsidP="00CE2EC4">
            <w:pPr>
              <w:pStyle w:val="BodyText"/>
            </w:pPr>
          </w:p>
        </w:tc>
        <w:tc>
          <w:tcPr>
            <w:tcW w:w="550" w:type="dxa"/>
            <w:tcBorders>
              <w:bottom w:val="nil"/>
            </w:tcBorders>
          </w:tcPr>
          <w:p w14:paraId="08DFAC55" w14:textId="77777777" w:rsidR="00CE2EC4" w:rsidRPr="00C51405" w:rsidRDefault="00CE2EC4" w:rsidP="00CE2EC4">
            <w:pPr>
              <w:pStyle w:val="BodyText"/>
            </w:pPr>
          </w:p>
        </w:tc>
        <w:tc>
          <w:tcPr>
            <w:tcW w:w="3981" w:type="dxa"/>
            <w:tcBorders>
              <w:top w:val="dashSmallGap" w:sz="4" w:space="0" w:color="auto"/>
              <w:bottom w:val="dashSmallGap" w:sz="4" w:space="0" w:color="auto"/>
            </w:tcBorders>
          </w:tcPr>
          <w:p w14:paraId="07E2FE31" w14:textId="77777777" w:rsidR="00CE2EC4" w:rsidRPr="00C51405" w:rsidRDefault="00CE2EC4" w:rsidP="00CE2EC4">
            <w:pPr>
              <w:pStyle w:val="BodyText"/>
            </w:pPr>
          </w:p>
          <w:p w14:paraId="2A3E51F4" w14:textId="77777777" w:rsidR="00CE2EC4" w:rsidRPr="00C51405" w:rsidRDefault="00CE2EC4" w:rsidP="00CE2EC4">
            <w:pPr>
              <w:pStyle w:val="BodyText"/>
            </w:pPr>
          </w:p>
          <w:p w14:paraId="33DAC14D" w14:textId="77777777" w:rsidR="00CE2EC4" w:rsidRPr="00C51405" w:rsidRDefault="00CE2EC4" w:rsidP="00CE2EC4">
            <w:pPr>
              <w:pStyle w:val="BodyText"/>
            </w:pPr>
          </w:p>
          <w:p w14:paraId="6A3681A2" w14:textId="77777777" w:rsidR="00CE2EC4" w:rsidRPr="00C51405" w:rsidRDefault="00CE2EC4" w:rsidP="00CE2EC4">
            <w:pPr>
              <w:pStyle w:val="BodyText"/>
            </w:pPr>
          </w:p>
        </w:tc>
      </w:tr>
    </w:tbl>
    <w:p w14:paraId="5FEFCCFB" w14:textId="77777777" w:rsidR="00CE2EC4" w:rsidRDefault="00CE2EC4" w:rsidP="00CE2EC4">
      <w:pPr>
        <w:pStyle w:val="BodyText"/>
      </w:pPr>
    </w:p>
    <w:p w14:paraId="0D97B1E5" w14:textId="77777777" w:rsidR="00CE2EC4" w:rsidRDefault="00CE2EC4" w:rsidP="00CE2EC4">
      <w:pPr>
        <w:pStyle w:val="BodyText"/>
      </w:pPr>
    </w:p>
    <w:p w14:paraId="0F906993" w14:textId="77777777" w:rsidR="00CE2EC4" w:rsidRPr="00816ED3" w:rsidRDefault="00CE2EC4" w:rsidP="00CE2EC4">
      <w:pPr>
        <w:pStyle w:val="Schedule1"/>
      </w:pPr>
      <w:r w:rsidRPr="00816ED3">
        <w:lastRenderedPageBreak/>
        <w:t>Schedule 1</w:t>
      </w:r>
    </w:p>
    <w:p w14:paraId="322ED58A" w14:textId="77777777" w:rsidR="007863B4" w:rsidRDefault="00CE2EC4" w:rsidP="00CE2EC4">
      <w:pPr>
        <w:pStyle w:val="Schedule2"/>
      </w:pPr>
      <w:r>
        <w:t xml:space="preserve">Assets </w:t>
      </w:r>
    </w:p>
    <w:p w14:paraId="49C2DE42" w14:textId="77777777" w:rsidR="00CE2EC4" w:rsidRPr="0038485D" w:rsidRDefault="0038485D" w:rsidP="00CE2EC4">
      <w:pPr>
        <w:pStyle w:val="BodyText"/>
      </w:pPr>
      <w:r>
        <w:t>[</w:t>
      </w:r>
      <w:r w:rsidR="00126E79">
        <w:rPr>
          <w:i/>
        </w:rPr>
        <w:t>C</w:t>
      </w:r>
      <w:r>
        <w:rPr>
          <w:i/>
        </w:rPr>
        <w:t>omplete list of Assets</w:t>
      </w:r>
      <w:r w:rsidR="00126E79">
        <w:rPr>
          <w:i/>
        </w:rPr>
        <w:t xml:space="preserve"> to be inserted</w:t>
      </w:r>
      <w:r>
        <w:t>]</w:t>
      </w:r>
    </w:p>
    <w:p w14:paraId="53D55C9F" w14:textId="77777777" w:rsidR="00CE2EC4" w:rsidRPr="00CE2EC4" w:rsidRDefault="00CE2EC4" w:rsidP="00CE2EC4">
      <w:pPr>
        <w:pStyle w:val="BodyText"/>
      </w:pPr>
    </w:p>
    <w:sectPr w:rsidR="00CE2EC4" w:rsidRPr="00CE2EC4" w:rsidSect="003F0179">
      <w:footerReference w:type="default" r:id="rId16"/>
      <w:pgSz w:w="11906" w:h="16838" w:code="9"/>
      <w:pgMar w:top="1440" w:right="1440" w:bottom="1440" w:left="1440" w:header="709"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88780" w14:textId="77777777" w:rsidR="009B63D2" w:rsidRDefault="009B63D2">
      <w:pPr>
        <w:spacing w:after="0" w:line="240" w:lineRule="auto"/>
      </w:pPr>
      <w:r>
        <w:separator/>
      </w:r>
    </w:p>
  </w:endnote>
  <w:endnote w:type="continuationSeparator" w:id="0">
    <w:p w14:paraId="2BF848E4" w14:textId="77777777" w:rsidR="009B63D2" w:rsidRDefault="009B6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for BP Light">
    <w:altName w:val="Corbel"/>
    <w:charset w:val="00"/>
    <w:family w:val="swiss"/>
    <w:pitch w:val="variable"/>
    <w:sig w:usb0="A00002A7"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ED21" w14:textId="77777777" w:rsidR="00A03AB0" w:rsidRDefault="00A03AB0" w:rsidP="00E200E6">
    <w:pPr>
      <w:pStyle w:val="Footer"/>
      <w:framePr w:wrap="around" w:vAnchor="text" w:hAnchor="margin" w:xAlign="center" w:y="1"/>
      <w:rPr>
        <w:rStyle w:val="PageNumber"/>
      </w:rPr>
    </w:pPr>
    <w:r>
      <w:rPr>
        <w:rStyle w:val="PageNumber"/>
      </w:rPr>
      <w:fldChar w:fldCharType="begin"/>
    </w:r>
    <w:r>
      <w:rPr>
        <w:rStyle w:val="PageNumber"/>
      </w:rPr>
      <w:instrText xml:space="preserve"> DOCPROPERTY tikitDocRef \* MERGEFORMAT </w:instrText>
    </w:r>
    <w:r>
      <w:rPr>
        <w:rStyle w:val="PageNumber"/>
      </w:rPr>
      <w:fldChar w:fldCharType="separate"/>
    </w:r>
    <w:r w:rsidR="00126E79" w:rsidRPr="00065BA1">
      <w:rPr>
        <w:rStyle w:val="PageNumber"/>
        <w:sz w:val="14"/>
      </w:rPr>
      <w:t>LEGAL02#104712163v1[LXC11]</w:t>
    </w:r>
    <w:r>
      <w:rPr>
        <w:rStyle w:val="PageNumber"/>
      </w:rPr>
      <w:fldChar w:fldCharType="end"/>
    </w:r>
    <w:r>
      <w:rPr>
        <w:rStyle w:val="PageNumber"/>
      </w:rPr>
      <w:fldChar w:fldCharType="begin"/>
    </w:r>
    <w:r>
      <w:rPr>
        <w:rStyle w:val="PageNumber"/>
      </w:rPr>
      <w:instrText xml:space="preserve"> PAGE </w:instrText>
    </w:r>
    <w:r>
      <w:rPr>
        <w:rStyle w:val="PageNumber"/>
      </w:rPr>
      <w:fldChar w:fldCharType="end"/>
    </w:r>
  </w:p>
  <w:p w14:paraId="745CDF81" w14:textId="77777777" w:rsidR="00A03AB0" w:rsidRDefault="00A03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5D2B" w14:textId="77777777" w:rsidR="00A03AB0" w:rsidRPr="00702673" w:rsidRDefault="00A03AB0" w:rsidP="00E200E6">
    <w:pPr>
      <w:spacing w:after="240"/>
      <w:rPr>
        <w:sz w:val="14"/>
        <w:szCs w:val="14"/>
      </w:rPr>
    </w:pPr>
    <w:r>
      <w:rPr>
        <w:noProof/>
        <w:sz w:val="14"/>
        <w:szCs w:val="14"/>
        <w:lang w:eastAsia="en-GB"/>
      </w:rPr>
      <mc:AlternateContent>
        <mc:Choice Requires="wps">
          <w:drawing>
            <wp:anchor distT="0" distB="0" distL="114300" distR="114300" simplePos="0" relativeHeight="251657216" behindDoc="0" locked="0" layoutInCell="0" allowOverlap="1" wp14:anchorId="4A371CE4" wp14:editId="7B8F70B5">
              <wp:simplePos x="0" y="0"/>
              <wp:positionH relativeFrom="page">
                <wp:posOffset>0</wp:posOffset>
              </wp:positionH>
              <wp:positionV relativeFrom="page">
                <wp:posOffset>10229952</wp:posOffset>
              </wp:positionV>
              <wp:extent cx="7560310" cy="271145"/>
              <wp:effectExtent l="0" t="0" r="0" b="14605"/>
              <wp:wrapNone/>
              <wp:docPr id="1" name="MSIPCM672e4885a23573488dcd75fc"/>
              <wp:cNvGraphicFramePr/>
              <a:graphic xmlns:a="http://schemas.openxmlformats.org/drawingml/2006/main">
                <a:graphicData uri="http://schemas.microsoft.com/office/word/2010/wordprocessingShape">
                  <wps:wsp>
                    <wps:cNvSpPr txBox="1"/>
                    <wps:spPr>
                      <a:xfrm>
                        <a:off x="0" y="0"/>
                        <a:ext cx="7560310" cy="27114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D52D5A" w14:textId="77777777" w:rsidR="00A03AB0" w:rsidRPr="008B7EA1" w:rsidRDefault="00A03AB0" w:rsidP="008B7EA1">
                          <w:pPr>
                            <w:spacing w:after="0"/>
                            <w:jc w:val="center"/>
                            <w:rPr>
                              <w:rFonts w:ascii="Univers for BP Light" w:hAnsi="Univers for BP Light"/>
                              <w:color w:val="000000"/>
                            </w:rPr>
                          </w:pPr>
                          <w:r>
                            <w:rPr>
                              <w:rFonts w:ascii="Univers for BP Light" w:hAnsi="Univers for BP Light"/>
                              <w:color w:val="00000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371CE4" id="_x0000_t202" coordsize="21600,21600" o:spt="202" path="m,l,21600r21600,l21600,xe">
              <v:stroke joinstyle="miter"/>
              <v:path gradientshapeok="t" o:connecttype="rect"/>
            </v:shapetype>
            <v:shape id="MSIPCM672e4885a23573488dcd75fc" o:spid="_x0000_s1026" type="#_x0000_t202" style="position:absolute;left:0;text-align:left;margin-left:0;margin-top:805.5pt;width:595.3pt;height:21.3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qFEwIAACQEAAAOAAAAZHJzL2Uyb0RvYy54bWysU01v2zAMvQ/YfxB0X2ynSboZcYqsRYYB&#10;QVsgHXqWZSk2IIuapMTOfv0o2UmKbqdhF5kiaX6897S861tFjsK6BnRBs0lKidAcqkbvC/rjZfPp&#10;MyXOM10xBVoU9CQcvVt9/LDsTC6mUIOqhCVYRLu8MwWtvTd5kjhei5a5CRihMSjBtszj1e6TyrIO&#10;q7cqmabpIunAVsYCF86h92EI0lWsL6Xg/klKJzxRBcXZfDxtPMtwJqsly/eWmbrh4xjsH6ZoWaOx&#10;6aXUA/OMHGzzR6m24RYcSD/h0CYgZcNF3AG3ydJ32+xqZkTcBcFx5gKT+39l+eNxZ54t8f1X6JHA&#10;AEhnXO7QGfbppW3DFyclGEcITxfYRO8JR+ftfJHeZBjiGJveZtlsHsok17+Ndf6bgJYEo6AWaYlo&#10;sePW+SH1nBKaadg0SkVqlCZdQRc38zT+cIlgcaWxx3XWYPm+7McFSqhOuJeFgXJn+KbB5lvm/DOz&#10;yDHOi7r1T3hIBdgERouSGuyvv/lDPkKPUUo61ExB3c8Ds4IS9V0jKV+y2SyILF7QsG+95dmrD+09&#10;oBwzfBmGRzPkenU2pYX2FWW9Dt0wxDTHngUtz+a9HxSMz4KL9TomoZwM81u9MzyUDjAGSF/6V2bN&#10;iLtHxh7hrCqWv4N/yB0IWB88yCZyE4Ad0BzxRilGdsdnE7T+9h6zro979RsAAP//AwBQSwMEFAAG&#10;AAgAAAAhAMZzy3HfAAAACwEAAA8AAABkcnMvZG93bnJldi54bWxMj0tPwzAQhO9I/AdrkbhRJzxC&#10;G+JUCMQFCSEK6tmJN48mXkex2yb/ns0Jbrszq9lvsu1ke3HC0beOFMSrCARS6UxLtYKf77ebNQgf&#10;NBndO0IFM3rY5pcXmU6NO9MXnnahFhxCPtUKmhCGVEpfNmi1X7kBib3KjVYHXsdamlGfOdz28jaK&#10;Eml1S/yh0QO+NFh2u6NVcP+5KSp56OzhY36f57ar9q9FpdT11fT8BCLgFP6OYcFndMiZqXBHMl70&#10;CrhIYDWJY54WP95ECYhi0R7uHkHmmfzfIf8FAAD//wMAUEsBAi0AFAAGAAgAAAAhALaDOJL+AAAA&#10;4QEAABMAAAAAAAAAAAAAAAAAAAAAAFtDb250ZW50X1R5cGVzXS54bWxQSwECLQAUAAYACAAAACEA&#10;OP0h/9YAAACUAQAACwAAAAAAAAAAAAAAAAAvAQAAX3JlbHMvLnJlbHNQSwECLQAUAAYACAAAACEA&#10;HhoahRMCAAAkBAAADgAAAAAAAAAAAAAAAAAuAgAAZHJzL2Uyb0RvYy54bWxQSwECLQAUAAYACAAA&#10;ACEAxnPLcd8AAAALAQAADwAAAAAAAAAAAAAAAABtBAAAZHJzL2Rvd25yZXYueG1sUEsFBgAAAAAE&#10;AAQA8wAAAHkFAAAAAA==&#10;" o:allowincell="f" filled="f" stroked="f" strokeweight=".5pt">
              <v:textbox inset=",0,,0">
                <w:txbxContent>
                  <w:p w14:paraId="38D52D5A" w14:textId="77777777" w:rsidR="00A03AB0" w:rsidRPr="008B7EA1" w:rsidRDefault="00A03AB0" w:rsidP="008B7EA1">
                    <w:pPr>
                      <w:spacing w:after="0"/>
                      <w:jc w:val="center"/>
                      <w:rPr>
                        <w:rFonts w:ascii="Univers for BP Light" w:hAnsi="Univers for BP Light"/>
                        <w:color w:val="000000"/>
                      </w:rPr>
                    </w:pPr>
                    <w:r>
                      <w:rPr>
                        <w:rFonts w:ascii="Univers for BP Light" w:hAnsi="Univers for BP Light"/>
                        <w:color w:val="000000"/>
                      </w:rPr>
                      <w:t>Confidential</w:t>
                    </w:r>
                  </w:p>
                </w:txbxContent>
              </v:textbox>
              <w10:wrap anchorx="page" anchory="page"/>
            </v:shape>
          </w:pict>
        </mc:Fallback>
      </mc:AlternateContent>
    </w:r>
    <w:r w:rsidRPr="00702673">
      <w:rPr>
        <w:rStyle w:val="PageNumber"/>
        <w:sz w:val="14"/>
        <w:szCs w:val="14"/>
      </w:rPr>
      <w:fldChar w:fldCharType="begin"/>
    </w:r>
    <w:r w:rsidRPr="00702673">
      <w:rPr>
        <w:rStyle w:val="PageNumber"/>
        <w:sz w:val="14"/>
        <w:szCs w:val="14"/>
      </w:rPr>
      <w:instrText xml:space="preserve"> DOCPROPERTY tikitDocRef \* MERGEFORMAT </w:instrText>
    </w:r>
    <w:r w:rsidRPr="00702673">
      <w:rPr>
        <w:rStyle w:val="PageNumber"/>
        <w:sz w:val="14"/>
        <w:szCs w:val="14"/>
      </w:rPr>
      <w:fldChar w:fldCharType="separate"/>
    </w:r>
    <w:r w:rsidR="00126E79" w:rsidRPr="00065BA1">
      <w:rPr>
        <w:rStyle w:val="PageNumber"/>
        <w:bCs/>
        <w:sz w:val="14"/>
        <w:szCs w:val="14"/>
      </w:rPr>
      <w:t>LEGAL02</w:t>
    </w:r>
    <w:r w:rsidR="00126E79">
      <w:rPr>
        <w:rStyle w:val="PageNumber"/>
        <w:sz w:val="14"/>
        <w:szCs w:val="14"/>
      </w:rPr>
      <w:t>#104712163v1[LXC11]</w:t>
    </w:r>
    <w:r w:rsidRPr="00702673">
      <w:rPr>
        <w:rStyle w:val="PageNumbe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9242" w14:textId="77777777" w:rsidR="00A03AB0" w:rsidRDefault="00A03AB0" w:rsidP="00A00323">
    <w:pPr>
      <w:pStyle w:val="Footer"/>
      <w:jc w:val="center"/>
    </w:pPr>
    <w:bookmarkStart w:id="3" w:name="bmkEngross3"/>
    <w:r>
      <w:rPr>
        <w:noProof/>
        <w:lang w:eastAsia="en-GB"/>
      </w:rPr>
      <mc:AlternateContent>
        <mc:Choice Requires="wps">
          <w:drawing>
            <wp:anchor distT="0" distB="0" distL="114300" distR="114300" simplePos="0" relativeHeight="251667456" behindDoc="0" locked="0" layoutInCell="0" allowOverlap="1" wp14:anchorId="32A70684" wp14:editId="2EE511F4">
              <wp:simplePos x="0" y="0"/>
              <wp:positionH relativeFrom="page">
                <wp:posOffset>0</wp:posOffset>
              </wp:positionH>
              <wp:positionV relativeFrom="page">
                <wp:posOffset>10229850</wp:posOffset>
              </wp:positionV>
              <wp:extent cx="7560310" cy="271145"/>
              <wp:effectExtent l="0" t="0" r="0" b="14605"/>
              <wp:wrapNone/>
              <wp:docPr id="3" name="MSIPCM105441e0ac5d9d68633fa9b8"/>
              <wp:cNvGraphicFramePr/>
              <a:graphic xmlns:a="http://schemas.openxmlformats.org/drawingml/2006/main">
                <a:graphicData uri="http://schemas.microsoft.com/office/word/2010/wordprocessingShape">
                  <wps:wsp>
                    <wps:cNvSpPr txBox="1"/>
                    <wps:spPr>
                      <a:xfrm>
                        <a:off x="0" y="0"/>
                        <a:ext cx="7560310" cy="27114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66E0F0" w14:textId="77777777" w:rsidR="00A03AB0" w:rsidRPr="008B7EA1" w:rsidRDefault="00A03AB0" w:rsidP="008B7EA1">
                          <w:pPr>
                            <w:spacing w:after="0"/>
                            <w:jc w:val="center"/>
                            <w:rPr>
                              <w:rFonts w:ascii="Univers for BP Light" w:hAnsi="Univers for BP Light"/>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2A70684" id="_x0000_t202" coordsize="21600,21600" o:spt="202" path="m,l,21600r21600,l21600,xe">
              <v:stroke joinstyle="miter"/>
              <v:path gradientshapeok="t" o:connecttype="rect"/>
            </v:shapetype>
            <v:shape id="MSIPCM105441e0ac5d9d68633fa9b8" o:spid="_x0000_s1027" type="#_x0000_t202" style="position:absolute;left:0;text-align:left;margin-left:0;margin-top:805.5pt;width:595.3pt;height:21.3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LOFQIAACsEAAAOAAAAZHJzL2Uyb0RvYy54bWysU8tu2zAQvBfoPxC815Ic22kFy4GbwEWB&#10;IAngFDnTFGkRoLgsSVtyv75Lyi+kPRW9UMvd1T5mhvO7vtVkL5xXYCpajHJKhOFQK7Ot6I/X1afP&#10;lPjATM00GFHRg/D0bvHxw7yzpRhDA7oWjmAR48vOVrQJwZZZ5nkjWuZHYIXBoATXsoBXt81qxzqs&#10;3upsnOezrANXWwdceI/ehyFIF6m+lIKHZym9CERXFGcL6XTp3MQzW8xZuXXMNoofx2D/MEXLlMGm&#10;51IPLDCyc+qPUq3iDjzIMOLQZiCl4iLtgNsU+btt1g2zIu2C4Hh7hsn/v7L8ab+2L46E/iv0SGAE&#10;pLO+9OiM+/TStfGLkxKMI4SHM2yiD4Sj83Y6y28KDHGMjW+LYjKNZbLL39b58E1AS6JRUYe0JLTY&#10;/tGHIfWUEpsZWCmtEzXakK6is5tpnn44R7C4NtjjMmu0Qr/piaqv9thAfcD1HAzMe8tXCmd4ZD68&#10;MIdU49go3/CMh9SAveBoUdKA+/U3f8xHBjBKSYfSqaj/uWNOUKK/G+TmSzGZRK2lCxru2rs5ec2u&#10;vQdUZYEPxPJkxtygT6Z00L6hupexG4aY4dizopuTeR8GIePr4GK5TEmoKsvCo1lbHktHNCOyr/0b&#10;c/YIf0DinuAkLla+Y2HIHXhY7gJIlSiK+A5oHmFHRSaSj68nSv76nrIub3zxGwAA//8DAFBLAwQU&#10;AAYACAAAACEAxnPLcd8AAAALAQAADwAAAGRycy9kb3ducmV2LnhtbEyPS0/DMBCE70j8B2uRuFEn&#10;PEIb4lQIxAUJIQrq2Yk3jyZeR7HbJv+ezQluuzOr2W+y7WR7ccLRt44UxKsIBFLpTEu1gp/vt5s1&#10;CB80Gd07QgUzetjmlxeZTo070xeedqEWHEI+1QqaEIZUSl82aLVfuQGJvcqNVgdex1qaUZ853Pby&#10;NooSaXVL/KHRA740WHa7o1Vw/7kpKnno7OFjfp/ntqv2r0Wl1PXV9PwEIuAU/o5hwWd0yJmpcEcy&#10;XvQKuEhgNYljnhY/3kQJiGLRHu4eQeaZ/N8h/wUAAP//AwBQSwECLQAUAAYACAAAACEAtoM4kv4A&#10;AADhAQAAEwAAAAAAAAAAAAAAAAAAAAAAW0NvbnRlbnRfVHlwZXNdLnhtbFBLAQItABQABgAIAAAA&#10;IQA4/SH/1gAAAJQBAAALAAAAAAAAAAAAAAAAAC8BAABfcmVscy8ucmVsc1BLAQItABQABgAIAAAA&#10;IQDZykLOFQIAACsEAAAOAAAAAAAAAAAAAAAAAC4CAABkcnMvZTJvRG9jLnhtbFBLAQItABQABgAI&#10;AAAAIQDGc8tx3wAAAAsBAAAPAAAAAAAAAAAAAAAAAG8EAABkcnMvZG93bnJldi54bWxQSwUGAAAA&#10;AAQABADzAAAAewUAAAAA&#10;" o:allowincell="f" filled="f" stroked="f" strokeweight=".5pt">
              <v:textbox inset=",0,,0">
                <w:txbxContent>
                  <w:p w14:paraId="5D66E0F0" w14:textId="77777777" w:rsidR="00A03AB0" w:rsidRPr="008B7EA1" w:rsidRDefault="00A03AB0" w:rsidP="008B7EA1">
                    <w:pPr>
                      <w:spacing w:after="0"/>
                      <w:jc w:val="center"/>
                      <w:rPr>
                        <w:rFonts w:ascii="Univers for BP Light" w:hAnsi="Univers for BP Light"/>
                        <w:color w:val="000000"/>
                      </w:rPr>
                    </w:pPr>
                  </w:p>
                </w:txbxContent>
              </v:textbox>
              <w10:wrap anchorx="page" anchory="page"/>
            </v:shape>
          </w:pict>
        </mc:Fallback>
      </mc:AlternateContent>
    </w:r>
  </w:p>
  <w:p w14:paraId="4ED0500C" w14:textId="77777777" w:rsidR="00A03AB0" w:rsidRPr="008525A6" w:rsidRDefault="00A03AB0" w:rsidP="00217124">
    <w:pPr>
      <w:pStyle w:val="Footer"/>
      <w:spacing w:after="0"/>
      <w:jc w:val="center"/>
    </w:pPr>
    <w:bookmarkStart w:id="4" w:name="bmkEngross2"/>
    <w:bookmarkEnd w:id="3"/>
    <w:bookmarkEnd w:id="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B71E" w14:textId="77777777" w:rsidR="00A03AB0" w:rsidRPr="00CE2EC4" w:rsidRDefault="00A03AB0" w:rsidP="00CE2EC4">
    <w:pPr>
      <w:pStyle w:val="Footer"/>
    </w:pPr>
    <w:r>
      <w:rPr>
        <w:noProof/>
        <w:lang w:eastAsia="en-GB"/>
      </w:rPr>
      <mc:AlternateContent>
        <mc:Choice Requires="wps">
          <w:drawing>
            <wp:anchor distT="0" distB="0" distL="114300" distR="114300" simplePos="0" relativeHeight="251661312" behindDoc="0" locked="0" layoutInCell="0" allowOverlap="1" wp14:anchorId="31F4E071" wp14:editId="4B45A059">
              <wp:simplePos x="0" y="0"/>
              <wp:positionH relativeFrom="page">
                <wp:posOffset>0</wp:posOffset>
              </wp:positionH>
              <wp:positionV relativeFrom="page">
                <wp:posOffset>10229952</wp:posOffset>
              </wp:positionV>
              <wp:extent cx="7560310" cy="271145"/>
              <wp:effectExtent l="0" t="0" r="0" b="14605"/>
              <wp:wrapNone/>
              <wp:docPr id="4" name="MSIPCMa46347adb5c822cb252d0ea2"/>
              <wp:cNvGraphicFramePr/>
              <a:graphic xmlns:a="http://schemas.openxmlformats.org/drawingml/2006/main">
                <a:graphicData uri="http://schemas.microsoft.com/office/word/2010/wordprocessingShape">
                  <wps:wsp>
                    <wps:cNvSpPr txBox="1"/>
                    <wps:spPr>
                      <a:xfrm>
                        <a:off x="0" y="0"/>
                        <a:ext cx="7560310" cy="27114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A70625" w14:textId="77777777" w:rsidR="00A03AB0" w:rsidRPr="008B7EA1" w:rsidRDefault="00A03AB0" w:rsidP="008B7EA1">
                          <w:pPr>
                            <w:spacing w:after="0"/>
                            <w:jc w:val="center"/>
                            <w:rPr>
                              <w:rFonts w:ascii="Univers for BP Light" w:hAnsi="Univers for BP Light"/>
                              <w:color w:val="000000"/>
                            </w:rPr>
                          </w:pPr>
                          <w:r>
                            <w:rPr>
                              <w:rFonts w:ascii="Univers for BP Light" w:hAnsi="Univers for BP Light"/>
                              <w:color w:val="00000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1F4E071" id="_x0000_t202" coordsize="21600,21600" o:spt="202" path="m,l,21600r21600,l21600,xe">
              <v:stroke joinstyle="miter"/>
              <v:path gradientshapeok="t" o:connecttype="rect"/>
            </v:shapetype>
            <v:shape id="MSIPCMa46347adb5c822cb252d0ea2" o:spid="_x0000_s1028" type="#_x0000_t202" style="position:absolute;left:0;text-align:left;margin-left:0;margin-top:805.5pt;width:595.3pt;height:21.3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GMFwIAACsEAAAOAAAAZHJzL2Uyb0RvYy54bWysU01v2zAMvQ/YfxB0X2ynSboZcYqsRYYB&#10;QVsgHXqWZSk2IIuapMTOfv0oOU6KbqdhF5kiaX6897S861tFjsK6BnRBs0lKidAcqkbvC/rjZfPp&#10;MyXOM10xBVoU9CQcvVt9/LDsTC6mUIOqhCVYRLu8MwWtvTd5kjhei5a5CRihMSjBtszj1e6TyrIO&#10;q7cqmabpIunAVsYCF86h92EI0lWsL6Xg/klKJzxRBcXZfDxtPMtwJqsly/eWmbrh5zHYP0zRskZj&#10;00upB+YZOdjmj1Jtwy04kH7CoU1AyoaLuANuk6XvttnVzIi4C4LjzAUm9//K8sfjzjxb4vuv0COB&#10;AZDOuNyhM+zTS9uGL05KMI4Qni6wid4Tjs7b+SK9yTDEMTa9zbLZPJRJrn8b6/w3AS0JRkEt0hLR&#10;Yset80PqmBKaadg0SkVqlCZdQRc38zT+cIlgcaWxx3XWYPm+7ElT4RTjHiVUJ1zPwsC8M3zT4Axb&#10;5vwzs0g1jo3y9U94SAXYC84WJTXYX3/zh3xkAKOUdCidgrqfB2YFJeq7Rm6+ZLNZ0Fq8oGHfesvR&#10;qw/tPaAqM3wghkcz5Ho1mtJC+4rqXoduGGKaY8+ClqN57wch4+vgYr2OSagqw/xW7wwPpQOaAdmX&#10;/pVZc4bfI3GPMIqL5e9YGHIHHtYHD7KJFAV8BzTPsKMiI8nn1xMk//Yes65vfPUbAAD//wMAUEsD&#10;BBQABgAIAAAAIQDGc8tx3wAAAAsBAAAPAAAAZHJzL2Rvd25yZXYueG1sTI9LT8MwEITvSPwHa5G4&#10;USc8QhviVAjEBQkhCurZiTePJl5Hsdsm/57NCW67M6vZb7LtZHtxwtG3jhTEqwgEUulMS7WCn++3&#10;mzUIHzQZ3TtCBTN62OaXF5lOjTvTF552oRYcQj7VCpoQhlRKXzZotV+5AYm9yo1WB17HWppRnznc&#10;9vI2ihJpdUv8odEDvjRYdrujVXD/uSkqeejs4WN+n+e2q/avRaXU9dX0/AQi4BT+jmHBZ3TImalw&#10;RzJe9Aq4SGA1iWOeFj/eRAmIYtEe7h5B5pn83yH/BQAA//8DAFBLAQItABQABgAIAAAAIQC2gziS&#10;/gAAAOEBAAATAAAAAAAAAAAAAAAAAAAAAABbQ29udGVudF9UeXBlc10ueG1sUEsBAi0AFAAGAAgA&#10;AAAhADj9If/WAAAAlAEAAAsAAAAAAAAAAAAAAAAALwEAAF9yZWxzLy5yZWxzUEsBAi0AFAAGAAgA&#10;AAAhAIhcsYwXAgAAKwQAAA4AAAAAAAAAAAAAAAAALgIAAGRycy9lMm9Eb2MueG1sUEsBAi0AFAAG&#10;AAgAAAAhAMZzy3HfAAAACwEAAA8AAAAAAAAAAAAAAAAAcQQAAGRycy9kb3ducmV2LnhtbFBLBQYA&#10;AAAABAAEAPMAAAB9BQAAAAA=&#10;" o:allowincell="f" filled="f" stroked="f" strokeweight=".5pt">
              <v:textbox inset=",0,,0">
                <w:txbxContent>
                  <w:p w14:paraId="43A70625" w14:textId="77777777" w:rsidR="00A03AB0" w:rsidRPr="008B7EA1" w:rsidRDefault="00A03AB0" w:rsidP="008B7EA1">
                    <w:pPr>
                      <w:spacing w:after="0"/>
                      <w:jc w:val="center"/>
                      <w:rPr>
                        <w:rFonts w:ascii="Univers for BP Light" w:hAnsi="Univers for BP Light"/>
                        <w:color w:val="000000"/>
                      </w:rPr>
                    </w:pPr>
                    <w:r>
                      <w:rPr>
                        <w:rFonts w:ascii="Univers for BP Light" w:hAnsi="Univers for BP Light"/>
                        <w:color w:val="000000"/>
                      </w:rPr>
                      <w:t>Confidential</w:t>
                    </w:r>
                  </w:p>
                </w:txbxContent>
              </v:textbox>
              <w10:wrap anchorx="page" anchory="page"/>
            </v:shape>
          </w:pict>
        </mc:Fallback>
      </mc:AlternateContent>
    </w:r>
    <w:r>
      <w:rPr>
        <w:rStyle w:val="PageNumber"/>
      </w:rPr>
      <w:fldChar w:fldCharType="begin"/>
    </w:r>
    <w:r>
      <w:rPr>
        <w:rStyle w:val="PageNumber"/>
      </w:rPr>
      <w:instrText xml:space="preserve"> DOCPROPERTY tikitDocRef \* MERGEFORMAT </w:instrText>
    </w:r>
    <w:r>
      <w:rPr>
        <w:rStyle w:val="PageNumber"/>
      </w:rPr>
      <w:fldChar w:fldCharType="separate"/>
    </w:r>
    <w:r w:rsidR="00126E79" w:rsidRPr="00065BA1">
      <w:rPr>
        <w:rStyle w:val="PageNumber"/>
        <w:sz w:val="14"/>
      </w:rPr>
      <w:t>LEGAL02#104712163v1[LXC11]</w:t>
    </w:r>
    <w:r>
      <w:rPr>
        <w:rStyle w:val="PageNumber"/>
      </w:rPr>
      <w:fldChar w:fldCharType="end"/>
    </w:r>
    <w:r>
      <w:rPr>
        <w:rStyle w:val="PageNumber"/>
      </w:rPr>
      <w:tab/>
    </w:r>
    <w:r>
      <w:fldChar w:fldCharType="begin"/>
    </w:r>
    <w:r>
      <w:instrText xml:space="preserve"> PAGE \* MERGEFORMAT </w:instrText>
    </w:r>
    <w:r>
      <w:fldChar w:fldCharType="separate"/>
    </w:r>
    <w:r w:rsidR="00287548">
      <w:rPr>
        <w:noProof/>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768753"/>
      <w:docPartObj>
        <w:docPartGallery w:val="Page Numbers (Bottom of Page)"/>
        <w:docPartUnique/>
      </w:docPartObj>
    </w:sdtPr>
    <w:sdtEndPr>
      <w:rPr>
        <w:noProof/>
      </w:rPr>
    </w:sdtEndPr>
    <w:sdtContent>
      <w:p w14:paraId="1BFEB4FD" w14:textId="3DA803F5" w:rsidR="007838F4" w:rsidRDefault="007838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8377" w14:textId="18B4710A" w:rsidR="00A03AB0" w:rsidRPr="00FC5F4C" w:rsidRDefault="00A03AB0" w:rsidP="003F0179">
    <w:pPr>
      <w:pStyle w:val="Footer"/>
    </w:pPr>
    <w:r>
      <w:rPr>
        <w:rStyle w:val="PageNumber"/>
      </w:rPr>
      <w:tab/>
    </w:r>
    <w:r>
      <w:fldChar w:fldCharType="begin"/>
    </w:r>
    <w:r>
      <w:instrText xml:space="preserve"> PAGE \* MERGEFORMAT </w:instrText>
    </w:r>
    <w:r>
      <w:fldChar w:fldCharType="separate"/>
    </w:r>
    <w:r w:rsidR="00287548">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0CA91" w14:textId="77777777" w:rsidR="009B63D2" w:rsidRDefault="009B63D2">
      <w:pPr>
        <w:spacing w:after="0" w:line="240" w:lineRule="auto"/>
      </w:pPr>
      <w:r>
        <w:separator/>
      </w:r>
    </w:p>
  </w:footnote>
  <w:footnote w:type="continuationSeparator" w:id="0">
    <w:p w14:paraId="289FE60A" w14:textId="77777777" w:rsidR="009B63D2" w:rsidRDefault="009B6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5A32" w14:textId="77777777" w:rsidR="00A03AB0" w:rsidRDefault="00A03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F8B1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3277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92D4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986F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80D4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16D6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C29C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5024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5A9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76E0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92A5226"/>
    <w:lvl w:ilvl="0">
      <w:numFmt w:val="decimal"/>
      <w:lvlText w:val="*"/>
      <w:lvlJc w:val="left"/>
    </w:lvl>
  </w:abstractNum>
  <w:abstractNum w:abstractNumId="11" w15:restartNumberingAfterBreak="0">
    <w:nsid w:val="0092106F"/>
    <w:multiLevelType w:val="hybridMultilevel"/>
    <w:tmpl w:val="03C01668"/>
    <w:lvl w:ilvl="0" w:tplc="3A680D2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2" w15:restartNumberingAfterBreak="0">
    <w:nsid w:val="0D6632BA"/>
    <w:multiLevelType w:val="multilevel"/>
    <w:tmpl w:val="CE08A638"/>
    <w:name w:val="definition sub-sub"/>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454" w:hanging="454"/>
      </w:pPr>
      <w:rPr>
        <w:rFonts w:hint="default"/>
      </w:rPr>
    </w:lvl>
    <w:lvl w:ilvl="2">
      <w:start w:val="1"/>
      <w:numFmt w:val="lowerRoman"/>
      <w:pStyle w:val="definitionsub-sub"/>
      <w:lvlText w:val="(%3)"/>
      <w:lvlJc w:val="left"/>
      <w:pPr>
        <w:tabs>
          <w:tab w:val="num" w:pos="851"/>
        </w:tabs>
        <w:ind w:left="851" w:hanging="397"/>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0FBC5979"/>
    <w:multiLevelType w:val="multilevel"/>
    <w:tmpl w:val="5DB2CA3A"/>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bullet"/>
      <w:lvlText w:val=""/>
      <w:lvlJc w:val="left"/>
      <w:pPr>
        <w:tabs>
          <w:tab w:val="num" w:pos="1417"/>
        </w:tabs>
        <w:ind w:left="1417" w:hanging="708"/>
      </w:pPr>
      <w:rPr>
        <w:rFonts w:ascii="Symbol" w:hAnsi="Symbol"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4" w15:restartNumberingAfterBreak="0">
    <w:nsid w:val="0FD77125"/>
    <w:multiLevelType w:val="multilevel"/>
    <w:tmpl w:val="77FEA9A4"/>
    <w:name w:val="Simple"/>
    <w:lvl w:ilvl="0">
      <w:start w:val="1"/>
      <w:numFmt w:val="decimal"/>
      <w:lvlRestart w:val="0"/>
      <w:pStyle w:val="Simple1"/>
      <w:lvlText w:val="%1"/>
      <w:lvlJc w:val="left"/>
      <w:pPr>
        <w:tabs>
          <w:tab w:val="num" w:pos="709"/>
        </w:tabs>
        <w:ind w:left="709" w:hanging="709"/>
      </w:pPr>
      <w:rPr>
        <w:rFonts w:hint="default"/>
      </w:rPr>
    </w:lvl>
    <w:lvl w:ilvl="1">
      <w:start w:val="1"/>
      <w:numFmt w:val="decimal"/>
      <w:pStyle w:val="Simple2"/>
      <w:lvlText w:val="%1.%2"/>
      <w:lvlJc w:val="left"/>
      <w:pPr>
        <w:tabs>
          <w:tab w:val="num" w:pos="709"/>
        </w:tabs>
        <w:ind w:left="709" w:hanging="709"/>
      </w:pPr>
      <w:rPr>
        <w:rFonts w:hint="default"/>
      </w:rPr>
    </w:lvl>
    <w:lvl w:ilvl="2">
      <w:start w:val="1"/>
      <w:numFmt w:val="lowerLetter"/>
      <w:pStyle w:val="Simple3"/>
      <w:lvlText w:val="(%3)"/>
      <w:lvlJc w:val="left"/>
      <w:pPr>
        <w:tabs>
          <w:tab w:val="num" w:pos="1417"/>
        </w:tabs>
        <w:ind w:left="1417" w:hanging="708"/>
      </w:pPr>
      <w:rPr>
        <w:rFonts w:hint="default"/>
      </w:rPr>
    </w:lvl>
    <w:lvl w:ilvl="3">
      <w:start w:val="1"/>
      <w:numFmt w:val="lowerRoman"/>
      <w:pStyle w:val="Simple4"/>
      <w:lvlText w:val="(%4)"/>
      <w:lvlJc w:val="left"/>
      <w:pPr>
        <w:tabs>
          <w:tab w:val="num" w:pos="2126"/>
        </w:tabs>
        <w:ind w:left="2126" w:hanging="709"/>
      </w:pPr>
      <w:rPr>
        <w:rFonts w:hint="default"/>
      </w:rPr>
    </w:lvl>
    <w:lvl w:ilvl="4">
      <w:start w:val="1"/>
      <w:numFmt w:val="upperLetter"/>
      <w:pStyle w:val="Simple5"/>
      <w:lvlText w:val="(%5)"/>
      <w:lvlJc w:val="left"/>
      <w:pPr>
        <w:tabs>
          <w:tab w:val="num" w:pos="2835"/>
        </w:tabs>
        <w:ind w:left="2835" w:hanging="709"/>
      </w:pPr>
      <w:rPr>
        <w:rFonts w:hint="default"/>
      </w:rPr>
    </w:lvl>
    <w:lvl w:ilvl="5">
      <w:start w:val="1"/>
      <w:numFmt w:val="decimal"/>
      <w:pStyle w:val="Simple6"/>
      <w:lvlText w:val="%6)"/>
      <w:lvlJc w:val="left"/>
      <w:pPr>
        <w:tabs>
          <w:tab w:val="num" w:pos="3543"/>
        </w:tabs>
        <w:ind w:left="3543" w:hanging="708"/>
      </w:pPr>
      <w:rPr>
        <w:rFonts w:hint="default"/>
      </w:rPr>
    </w:lvl>
    <w:lvl w:ilvl="6">
      <w:start w:val="1"/>
      <w:numFmt w:val="lowerLetter"/>
      <w:pStyle w:val="Simple7"/>
      <w:lvlText w:val="%7)"/>
      <w:lvlJc w:val="left"/>
      <w:pPr>
        <w:tabs>
          <w:tab w:val="num" w:pos="4252"/>
        </w:tabs>
        <w:ind w:left="4252" w:hanging="709"/>
      </w:pPr>
      <w:rPr>
        <w:rFonts w:hint="default"/>
      </w:rPr>
    </w:lvl>
    <w:lvl w:ilvl="7">
      <w:start w:val="1"/>
      <w:numFmt w:val="lowerRoman"/>
      <w:pStyle w:val="Simple8"/>
      <w:lvlText w:val="%8)"/>
      <w:lvlJc w:val="left"/>
      <w:pPr>
        <w:tabs>
          <w:tab w:val="num" w:pos="4961"/>
        </w:tabs>
        <w:ind w:left="4961" w:hanging="709"/>
      </w:pPr>
      <w:rPr>
        <w:rFonts w:hint="default"/>
      </w:rPr>
    </w:lvl>
    <w:lvl w:ilvl="8">
      <w:start w:val="1"/>
      <w:numFmt w:val="upperLetter"/>
      <w:pStyle w:val="Simple9"/>
      <w:lvlText w:val="%9)"/>
      <w:lvlJc w:val="left"/>
      <w:pPr>
        <w:tabs>
          <w:tab w:val="num" w:pos="5669"/>
        </w:tabs>
        <w:ind w:left="5669" w:hanging="708"/>
      </w:pPr>
      <w:rPr>
        <w:rFonts w:hint="default"/>
      </w:rPr>
    </w:lvl>
  </w:abstractNum>
  <w:abstractNum w:abstractNumId="15" w15:restartNumberingAfterBreak="0">
    <w:nsid w:val="13560C1A"/>
    <w:multiLevelType w:val="hybridMultilevel"/>
    <w:tmpl w:val="F0F23738"/>
    <w:lvl w:ilvl="0" w:tplc="F5382094">
      <w:start w:val="1"/>
      <w:numFmt w:val="bullet"/>
      <w:lvlText w:val="·"/>
      <w:lvlJc w:val="left"/>
      <w:pPr>
        <w:tabs>
          <w:tab w:val="num" w:pos="1429"/>
        </w:tabs>
        <w:ind w:left="1429" w:hanging="709"/>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18E06E67"/>
    <w:multiLevelType w:val="hybridMultilevel"/>
    <w:tmpl w:val="6D28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D45055"/>
    <w:multiLevelType w:val="singleLevel"/>
    <w:tmpl w:val="00308B50"/>
    <w:lvl w:ilvl="0">
      <w:start w:val="1"/>
      <w:numFmt w:val="upperLetter"/>
      <w:pStyle w:val="Recitals"/>
      <w:lvlText w:val="(%1)"/>
      <w:lvlJc w:val="left"/>
      <w:pPr>
        <w:tabs>
          <w:tab w:val="num" w:pos="1134"/>
        </w:tabs>
        <w:ind w:left="1134" w:hanging="1134"/>
      </w:pPr>
      <w:rPr>
        <w:b w:val="0"/>
        <w:i w:val="0"/>
      </w:rPr>
    </w:lvl>
  </w:abstractNum>
  <w:abstractNum w:abstractNumId="18" w15:restartNumberingAfterBreak="0">
    <w:nsid w:val="2105025E"/>
    <w:multiLevelType w:val="hybridMultilevel"/>
    <w:tmpl w:val="263E9438"/>
    <w:lvl w:ilvl="0" w:tplc="3326C312">
      <w:start w:val="2"/>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7D3AA2"/>
    <w:multiLevelType w:val="multilevel"/>
    <w:tmpl w:val="9606EAA2"/>
    <w:lvl w:ilvl="0">
      <w:start w:val="1"/>
      <w:numFmt w:val="decimal"/>
      <w:pStyle w:val="StandardL1"/>
      <w:lvlText w:val="%1"/>
      <w:lvlJc w:val="right"/>
      <w:pPr>
        <w:tabs>
          <w:tab w:val="num" w:pos="567"/>
        </w:tabs>
        <w:ind w:left="567" w:hanging="452"/>
      </w:pPr>
      <w:rPr>
        <w:rFonts w:ascii="Arial" w:hAnsi="Arial" w:cs="Arial"/>
        <w:b/>
        <w:i w:val="0"/>
        <w:caps w:val="0"/>
        <w:color w:val="000000"/>
        <w:sz w:val="24"/>
        <w:u w:val="none"/>
      </w:rPr>
    </w:lvl>
    <w:lvl w:ilvl="1">
      <w:start w:val="1"/>
      <w:numFmt w:val="decimal"/>
      <w:pStyle w:val="StandardL2"/>
      <w:lvlText w:val="%1.%2"/>
      <w:lvlJc w:val="right"/>
      <w:pPr>
        <w:tabs>
          <w:tab w:val="num" w:pos="567"/>
        </w:tabs>
        <w:ind w:left="567" w:hanging="452"/>
      </w:pPr>
      <w:rPr>
        <w:rFonts w:ascii="Arial" w:hAnsi="Arial" w:cs="Arial"/>
        <w:b w:val="0"/>
        <w:i w:val="0"/>
        <w:caps w:val="0"/>
        <w:color w:val="000000"/>
        <w:sz w:val="20"/>
        <w:u w:val="none"/>
      </w:rPr>
    </w:lvl>
    <w:lvl w:ilvl="2">
      <w:start w:val="1"/>
      <w:numFmt w:val="lowerLetter"/>
      <w:pStyle w:val="StandardL3"/>
      <w:lvlText w:val="(%3)"/>
      <w:lvlJc w:val="left"/>
      <w:pPr>
        <w:tabs>
          <w:tab w:val="num" w:pos="578"/>
        </w:tabs>
        <w:ind w:left="578" w:hanging="578"/>
      </w:pPr>
      <w:rPr>
        <w:rFonts w:ascii="Arial" w:hAnsi="Arial" w:cs="Arial"/>
        <w:b w:val="0"/>
        <w:i w:val="0"/>
        <w:caps w:val="0"/>
        <w:color w:val="000000"/>
        <w:sz w:val="20"/>
        <w:u w:val="none"/>
      </w:rPr>
    </w:lvl>
    <w:lvl w:ilvl="3">
      <w:start w:val="1"/>
      <w:numFmt w:val="lowerRoman"/>
      <w:pStyle w:val="StandardL4"/>
      <w:lvlText w:val="(%4)"/>
      <w:lvlJc w:val="left"/>
      <w:pPr>
        <w:tabs>
          <w:tab w:val="num" w:pos="1701"/>
        </w:tabs>
        <w:ind w:left="1701" w:hanging="567"/>
      </w:pPr>
      <w:rPr>
        <w:rFonts w:ascii="Arial" w:hAnsi="Arial" w:cs="Arial"/>
        <w:b w:val="0"/>
        <w:i w:val="0"/>
        <w:caps w:val="0"/>
        <w:color w:val="000000"/>
        <w:sz w:val="20"/>
        <w:u w:val="none"/>
      </w:rPr>
    </w:lvl>
    <w:lvl w:ilvl="4">
      <w:start w:val="1"/>
      <w:numFmt w:val="upperLetter"/>
      <w:pStyle w:val="StandardL5"/>
      <w:lvlText w:val="(%5)"/>
      <w:lvlJc w:val="left"/>
      <w:pPr>
        <w:tabs>
          <w:tab w:val="num" w:pos="2268"/>
        </w:tabs>
        <w:ind w:left="2268" w:hanging="567"/>
      </w:pPr>
      <w:rPr>
        <w:rFonts w:ascii="Arial" w:hAnsi="Arial" w:cs="Arial"/>
        <w:b w:val="0"/>
        <w:i w:val="0"/>
        <w:caps w:val="0"/>
        <w:color w:val="000000"/>
        <w:sz w:val="20"/>
        <w:u w:val="none"/>
      </w:rPr>
    </w:lvl>
    <w:lvl w:ilvl="5">
      <w:start w:val="1"/>
      <w:numFmt w:val="decimal"/>
      <w:pStyle w:val="StandardL6"/>
      <w:lvlText w:val="(%6)"/>
      <w:lvlJc w:val="left"/>
      <w:pPr>
        <w:tabs>
          <w:tab w:val="num" w:pos="2835"/>
        </w:tabs>
        <w:ind w:left="2835" w:hanging="567"/>
      </w:pPr>
      <w:rPr>
        <w:rFonts w:ascii="Arial" w:hAnsi="Arial" w:cs="Arial"/>
        <w:b w:val="0"/>
        <w:i w:val="0"/>
        <w:caps w:val="0"/>
        <w:color w:val="000000"/>
        <w:sz w:val="20"/>
        <w:u w:val="none"/>
      </w:rPr>
    </w:lvl>
    <w:lvl w:ilvl="6">
      <w:start w:val="1"/>
      <w:numFmt w:val="upperRoman"/>
      <w:pStyle w:val="StandardL7"/>
      <w:lvlText w:val="(%7)"/>
      <w:lvlJc w:val="left"/>
      <w:pPr>
        <w:tabs>
          <w:tab w:val="num" w:pos="3402"/>
        </w:tabs>
        <w:ind w:left="3402" w:hanging="567"/>
      </w:pPr>
      <w:rPr>
        <w:rFonts w:ascii="Arial" w:hAnsi="Arial" w:cs="Arial"/>
        <w:b w:val="0"/>
        <w:i w:val="0"/>
        <w:caps w:val="0"/>
        <w:color w:val="000000"/>
        <w:sz w:val="20"/>
        <w:u w:val="none"/>
      </w:rPr>
    </w:lvl>
    <w:lvl w:ilvl="7">
      <w:start w:val="1"/>
      <w:numFmt w:val="lowerLetter"/>
      <w:pStyle w:val="StandardL8"/>
      <w:lvlText w:val="%8."/>
      <w:lvlJc w:val="left"/>
      <w:pPr>
        <w:tabs>
          <w:tab w:val="num" w:pos="3969"/>
        </w:tabs>
        <w:ind w:left="3969" w:hanging="567"/>
      </w:pPr>
      <w:rPr>
        <w:rFonts w:ascii="Arial" w:hAnsi="Arial" w:cs="Arial"/>
        <w:b w:val="0"/>
        <w:i w:val="0"/>
        <w:caps w:val="0"/>
        <w:color w:val="000000"/>
        <w:sz w:val="20"/>
        <w:u w:val="none"/>
      </w:rPr>
    </w:lvl>
    <w:lvl w:ilvl="8">
      <w:start w:val="1"/>
      <w:numFmt w:val="lowerRoman"/>
      <w:pStyle w:val="StandardL9"/>
      <w:lvlText w:val="%9."/>
      <w:lvlJc w:val="left"/>
      <w:pPr>
        <w:tabs>
          <w:tab w:val="num" w:pos="4535"/>
        </w:tabs>
        <w:ind w:left="4535" w:hanging="566"/>
      </w:pPr>
      <w:rPr>
        <w:rFonts w:ascii="Arial" w:hAnsi="Arial" w:cs="Arial"/>
        <w:b w:val="0"/>
        <w:i w:val="0"/>
        <w:caps w:val="0"/>
        <w:color w:val="000000"/>
        <w:sz w:val="20"/>
        <w:u w:val="none"/>
      </w:rPr>
    </w:lvl>
  </w:abstractNum>
  <w:abstractNum w:abstractNumId="20" w15:restartNumberingAfterBreak="0">
    <w:nsid w:val="3544271F"/>
    <w:multiLevelType w:val="multilevel"/>
    <w:tmpl w:val="4F62EA06"/>
    <w:lvl w:ilvl="0">
      <w:start w:val="1"/>
      <w:numFmt w:val="decimal"/>
      <w:lvlText w:val="(%1)"/>
      <w:lvlJc w:val="left"/>
      <w:pPr>
        <w:tabs>
          <w:tab w:val="num" w:pos="1134"/>
        </w:tabs>
        <w:ind w:left="1134" w:hanging="113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CE0B80"/>
    <w:multiLevelType w:val="hybridMultilevel"/>
    <w:tmpl w:val="BF887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C13D35"/>
    <w:multiLevelType w:val="multilevel"/>
    <w:tmpl w:val="64884E24"/>
    <w:name w:val="Headings"/>
    <w:lvl w:ilvl="0">
      <w:start w:val="1"/>
      <w:numFmt w:val="decimal"/>
      <w:lvlRestart w:val="0"/>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b w:val="0"/>
      </w:rPr>
    </w:lvl>
    <w:lvl w:ilvl="2">
      <w:start w:val="1"/>
      <w:numFmt w:val="lowerLetter"/>
      <w:pStyle w:val="Heading3"/>
      <w:lvlText w:val="(%3)"/>
      <w:lvlJc w:val="left"/>
      <w:pPr>
        <w:tabs>
          <w:tab w:val="num" w:pos="1417"/>
        </w:tabs>
        <w:ind w:left="1417" w:hanging="708"/>
      </w:pPr>
      <w:rPr>
        <w:rFonts w:hint="default"/>
      </w:rPr>
    </w:lvl>
    <w:lvl w:ilvl="3">
      <w:start w:val="1"/>
      <w:numFmt w:val="lowerRoman"/>
      <w:pStyle w:val="Heading4"/>
      <w:lvlText w:val="(%4)"/>
      <w:lvlJc w:val="left"/>
      <w:pPr>
        <w:tabs>
          <w:tab w:val="num" w:pos="2126"/>
        </w:tabs>
        <w:ind w:left="2126" w:hanging="709"/>
      </w:pPr>
      <w:rPr>
        <w:rFonts w:hint="default"/>
      </w:rPr>
    </w:lvl>
    <w:lvl w:ilvl="4">
      <w:start w:val="1"/>
      <w:numFmt w:val="upperLetter"/>
      <w:pStyle w:val="Heading5"/>
      <w:lvlText w:val="(%5)"/>
      <w:lvlJc w:val="left"/>
      <w:pPr>
        <w:tabs>
          <w:tab w:val="num" w:pos="2835"/>
        </w:tabs>
        <w:ind w:left="2835" w:hanging="709"/>
      </w:pPr>
      <w:rPr>
        <w:rFonts w:hint="default"/>
      </w:rPr>
    </w:lvl>
    <w:lvl w:ilvl="5">
      <w:start w:val="1"/>
      <w:numFmt w:val="decimal"/>
      <w:pStyle w:val="Heading6"/>
      <w:lvlText w:val="%6)"/>
      <w:lvlJc w:val="left"/>
      <w:pPr>
        <w:tabs>
          <w:tab w:val="num" w:pos="3543"/>
        </w:tabs>
        <w:ind w:left="3543" w:hanging="708"/>
      </w:pPr>
      <w:rPr>
        <w:rFonts w:hint="default"/>
      </w:rPr>
    </w:lvl>
    <w:lvl w:ilvl="6">
      <w:start w:val="1"/>
      <w:numFmt w:val="lowerLetter"/>
      <w:pStyle w:val="Heading7"/>
      <w:lvlText w:val="%7)"/>
      <w:lvlJc w:val="left"/>
      <w:pPr>
        <w:tabs>
          <w:tab w:val="num" w:pos="4252"/>
        </w:tabs>
        <w:ind w:left="4252" w:hanging="709"/>
      </w:pPr>
      <w:rPr>
        <w:rFonts w:hint="default"/>
      </w:rPr>
    </w:lvl>
    <w:lvl w:ilvl="7">
      <w:start w:val="1"/>
      <w:numFmt w:val="lowerRoman"/>
      <w:pStyle w:val="Heading8"/>
      <w:lvlText w:val="%8)"/>
      <w:lvlJc w:val="left"/>
      <w:pPr>
        <w:tabs>
          <w:tab w:val="num" w:pos="4961"/>
        </w:tabs>
        <w:ind w:left="4961" w:hanging="709"/>
      </w:pPr>
      <w:rPr>
        <w:rFonts w:hint="default"/>
      </w:rPr>
    </w:lvl>
    <w:lvl w:ilvl="8">
      <w:start w:val="1"/>
      <w:numFmt w:val="upperLetter"/>
      <w:pStyle w:val="Heading9"/>
      <w:lvlText w:val="%9)"/>
      <w:lvlJc w:val="left"/>
      <w:pPr>
        <w:tabs>
          <w:tab w:val="num" w:pos="5669"/>
        </w:tabs>
        <w:ind w:left="5669" w:hanging="708"/>
      </w:pPr>
      <w:rPr>
        <w:rFonts w:hint="default"/>
      </w:rPr>
    </w:lvl>
  </w:abstractNum>
  <w:abstractNum w:abstractNumId="23" w15:restartNumberingAfterBreak="0">
    <w:nsid w:val="52F95850"/>
    <w:multiLevelType w:val="singleLevel"/>
    <w:tmpl w:val="B30A1960"/>
    <w:lvl w:ilvl="0">
      <w:start w:val="1"/>
      <w:numFmt w:val="decimal"/>
      <w:lvlText w:val="(%1)"/>
      <w:lvlJc w:val="left"/>
      <w:pPr>
        <w:tabs>
          <w:tab w:val="num" w:pos="3402"/>
        </w:tabs>
        <w:ind w:left="3402" w:hanging="1134"/>
      </w:pPr>
    </w:lvl>
  </w:abstractNum>
  <w:abstractNum w:abstractNumId="24" w15:restartNumberingAfterBreak="0">
    <w:nsid w:val="6ADD71D7"/>
    <w:multiLevelType w:val="multilevel"/>
    <w:tmpl w:val="EF2032EC"/>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6"/>
        </w:tabs>
        <w:ind w:left="2836" w:hanging="709"/>
      </w:pPr>
      <w:rPr>
        <w:rFonts w:hint="default"/>
      </w:rPr>
    </w:lvl>
    <w:lvl w:ilvl="5">
      <w:start w:val="1"/>
      <w:numFmt w:val="decimal"/>
      <w:lvlText w:val="%6)"/>
      <w:lvlJc w:val="left"/>
      <w:pPr>
        <w:tabs>
          <w:tab w:val="num" w:pos="3544"/>
        </w:tabs>
        <w:ind w:left="3544" w:hanging="708"/>
      </w:pPr>
      <w:rPr>
        <w:rFonts w:hint="default"/>
      </w:rPr>
    </w:lvl>
    <w:lvl w:ilvl="6">
      <w:start w:val="1"/>
      <w:numFmt w:val="decimal"/>
      <w:lvlText w:val="%7%3)"/>
      <w:lvlJc w:val="left"/>
      <w:pPr>
        <w:tabs>
          <w:tab w:val="num" w:pos="2836"/>
        </w:tabs>
        <w:ind w:left="2836" w:hanging="1296"/>
      </w:pPr>
      <w:rPr>
        <w:rFonts w:hint="default"/>
      </w:rPr>
    </w:lvl>
    <w:lvl w:ilvl="7">
      <w:start w:val="1"/>
      <w:numFmt w:val="lowerRoman"/>
      <w:lvlText w:val="%8)"/>
      <w:lvlJc w:val="left"/>
      <w:pPr>
        <w:tabs>
          <w:tab w:val="num" w:pos="2858"/>
        </w:tabs>
        <w:ind w:left="2858" w:hanging="1440"/>
      </w:pPr>
      <w:rPr>
        <w:rFonts w:hint="default"/>
      </w:rPr>
    </w:lvl>
    <w:lvl w:ilvl="8">
      <w:start w:val="1"/>
      <w:numFmt w:val="upperLetter"/>
      <w:lvlText w:val="%9)"/>
      <w:lvlJc w:val="left"/>
      <w:pPr>
        <w:tabs>
          <w:tab w:val="num" w:pos="3002"/>
        </w:tabs>
        <w:ind w:left="3002" w:hanging="1584"/>
      </w:pPr>
      <w:rPr>
        <w:rFonts w:hint="default"/>
      </w:rPr>
    </w:lvl>
  </w:abstractNum>
  <w:abstractNum w:abstractNumId="25" w15:restartNumberingAfterBreak="0">
    <w:nsid w:val="6B1D1232"/>
    <w:multiLevelType w:val="multilevel"/>
    <w:tmpl w:val="29841D26"/>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i w:val="0"/>
        <w:iCs w:val="0"/>
      </w:rPr>
    </w:lvl>
    <w:lvl w:ilvl="4">
      <w:start w:val="1"/>
      <w:numFmt w:val="lowerLetter"/>
      <w:pStyle w:val="Level5"/>
      <w:lvlText w:val="(%5)"/>
      <w:lvlJc w:val="left"/>
      <w:pPr>
        <w:tabs>
          <w:tab w:val="num" w:pos="2608"/>
        </w:tabs>
        <w:ind w:left="2608" w:hanging="567"/>
      </w:pPr>
      <w:rPr>
        <w:rFonts w:ascii="Arial" w:hAnsi="Arial" w:cs="Arial" w:hint="default"/>
        <w:i w:val="0"/>
        <w:color w:val="auto"/>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6" w15:restartNumberingAfterBreak="0">
    <w:nsid w:val="6DCF7D8B"/>
    <w:multiLevelType w:val="multilevel"/>
    <w:tmpl w:val="4F62EA06"/>
    <w:lvl w:ilvl="0">
      <w:start w:val="1"/>
      <w:numFmt w:val="decimal"/>
      <w:lvlText w:val="(%1)"/>
      <w:lvlJc w:val="left"/>
      <w:pPr>
        <w:tabs>
          <w:tab w:val="num" w:pos="1134"/>
        </w:tabs>
        <w:ind w:left="1134" w:hanging="113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637A51"/>
    <w:multiLevelType w:val="multilevel"/>
    <w:tmpl w:val="F41C65C2"/>
    <w:name w:val="Bullets"/>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28" w15:restartNumberingAfterBreak="0">
    <w:nsid w:val="7B147F05"/>
    <w:multiLevelType w:val="singleLevel"/>
    <w:tmpl w:val="47447FC4"/>
    <w:lvl w:ilvl="0">
      <w:start w:val="1"/>
      <w:numFmt w:val="decimal"/>
      <w:pStyle w:val="Parties"/>
      <w:lvlText w:val="(%1)"/>
      <w:lvlJc w:val="left"/>
      <w:pPr>
        <w:tabs>
          <w:tab w:val="num" w:pos="1134"/>
        </w:tabs>
        <w:ind w:left="1134" w:hanging="1134"/>
      </w:pPr>
      <w:rPr>
        <w:b w:val="0"/>
      </w:rPr>
    </w:lvl>
  </w:abstractNum>
  <w:abstractNum w:abstractNumId="29" w15:restartNumberingAfterBreak="0">
    <w:nsid w:val="7CB44A99"/>
    <w:multiLevelType w:val="multilevel"/>
    <w:tmpl w:val="088E86A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851"/>
        </w:tabs>
        <w:ind w:left="851" w:hanging="709"/>
      </w:pPr>
      <w:rPr>
        <w:rFonts w:hint="default"/>
        <w:i w:val="0"/>
      </w:rPr>
    </w:lvl>
    <w:lvl w:ilvl="2">
      <w:start w:val="1"/>
      <w:numFmt w:val="lowerLetter"/>
      <w:lvlText w:val="(%3)"/>
      <w:lvlJc w:val="left"/>
      <w:pPr>
        <w:tabs>
          <w:tab w:val="num" w:pos="1418"/>
        </w:tabs>
        <w:ind w:left="1418" w:hanging="709"/>
      </w:pPr>
      <w:rPr>
        <w:rFonts w:hint="default"/>
        <w:b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6"/>
        </w:tabs>
        <w:ind w:left="2836" w:hanging="709"/>
      </w:pPr>
      <w:rPr>
        <w:rFonts w:hint="default"/>
      </w:rPr>
    </w:lvl>
    <w:lvl w:ilvl="5">
      <w:start w:val="1"/>
      <w:numFmt w:val="decimal"/>
      <w:lvlText w:val="%6)"/>
      <w:lvlJc w:val="left"/>
      <w:pPr>
        <w:tabs>
          <w:tab w:val="num" w:pos="3544"/>
        </w:tabs>
        <w:ind w:left="3544" w:hanging="708"/>
      </w:pPr>
      <w:rPr>
        <w:rFonts w:hint="default"/>
      </w:rPr>
    </w:lvl>
    <w:lvl w:ilvl="6">
      <w:start w:val="1"/>
      <w:numFmt w:val="decimal"/>
      <w:lvlText w:val="%7%3)"/>
      <w:lvlJc w:val="left"/>
      <w:pPr>
        <w:tabs>
          <w:tab w:val="num" w:pos="2714"/>
        </w:tabs>
        <w:ind w:left="2714" w:hanging="1296"/>
      </w:pPr>
      <w:rPr>
        <w:rFonts w:hint="default"/>
      </w:rPr>
    </w:lvl>
    <w:lvl w:ilvl="7">
      <w:start w:val="1"/>
      <w:numFmt w:val="lowerRoman"/>
      <w:lvlText w:val="%8)"/>
      <w:lvlJc w:val="left"/>
      <w:pPr>
        <w:tabs>
          <w:tab w:val="num" w:pos="2858"/>
        </w:tabs>
        <w:ind w:left="2858" w:hanging="1440"/>
      </w:pPr>
      <w:rPr>
        <w:rFonts w:hint="default"/>
      </w:rPr>
    </w:lvl>
    <w:lvl w:ilvl="8">
      <w:start w:val="1"/>
      <w:numFmt w:val="upperLetter"/>
      <w:lvlText w:val="%9)"/>
      <w:lvlJc w:val="left"/>
      <w:pPr>
        <w:tabs>
          <w:tab w:val="num" w:pos="3002"/>
        </w:tabs>
        <w:ind w:left="3002" w:hanging="1584"/>
      </w:pPr>
      <w:rPr>
        <w:rFonts w:hint="default"/>
      </w:rPr>
    </w:lvl>
  </w:abstractNum>
  <w:num w:numId="1" w16cid:durableId="1068963320">
    <w:abstractNumId w:val="22"/>
  </w:num>
  <w:num w:numId="2" w16cid:durableId="1063138863">
    <w:abstractNumId w:val="27"/>
  </w:num>
  <w:num w:numId="3" w16cid:durableId="55780405">
    <w:abstractNumId w:val="14"/>
  </w:num>
  <w:num w:numId="4" w16cid:durableId="1470973066">
    <w:abstractNumId w:val="12"/>
  </w:num>
  <w:num w:numId="5" w16cid:durableId="1017316347">
    <w:abstractNumId w:val="28"/>
  </w:num>
  <w:num w:numId="6" w16cid:durableId="1031229739">
    <w:abstractNumId w:val="17"/>
  </w:num>
  <w:num w:numId="7" w16cid:durableId="1649549242">
    <w:abstractNumId w:val="9"/>
  </w:num>
  <w:num w:numId="8" w16cid:durableId="1428230565">
    <w:abstractNumId w:val="7"/>
  </w:num>
  <w:num w:numId="9" w16cid:durableId="1669209539">
    <w:abstractNumId w:val="6"/>
  </w:num>
  <w:num w:numId="10" w16cid:durableId="765076504">
    <w:abstractNumId w:val="5"/>
  </w:num>
  <w:num w:numId="11" w16cid:durableId="1632516809">
    <w:abstractNumId w:val="4"/>
  </w:num>
  <w:num w:numId="12" w16cid:durableId="1735198677">
    <w:abstractNumId w:val="8"/>
  </w:num>
  <w:num w:numId="13" w16cid:durableId="135803887">
    <w:abstractNumId w:val="3"/>
  </w:num>
  <w:num w:numId="14" w16cid:durableId="351153193">
    <w:abstractNumId w:val="2"/>
  </w:num>
  <w:num w:numId="15" w16cid:durableId="658273710">
    <w:abstractNumId w:val="1"/>
  </w:num>
  <w:num w:numId="16" w16cid:durableId="1951551535">
    <w:abstractNumId w:val="0"/>
  </w:num>
  <w:num w:numId="17" w16cid:durableId="258024230">
    <w:abstractNumId w:val="26"/>
  </w:num>
  <w:num w:numId="18" w16cid:durableId="1275938551">
    <w:abstractNumId w:val="20"/>
  </w:num>
  <w:num w:numId="19" w16cid:durableId="110638157">
    <w:abstractNumId w:val="23"/>
  </w:num>
  <w:num w:numId="20" w16cid:durableId="41179804">
    <w:abstractNumId w:val="10"/>
    <w:lvlOverride w:ilvl="0">
      <w:lvl w:ilvl="0">
        <w:start w:val="1"/>
        <w:numFmt w:val="bullet"/>
        <w:lvlText w:val=""/>
        <w:legacy w:legacy="1" w:legacySpace="0" w:legacyIndent="720"/>
        <w:lvlJc w:val="left"/>
        <w:pPr>
          <w:ind w:left="720" w:hanging="720"/>
        </w:pPr>
        <w:rPr>
          <w:rFonts w:ascii="Symbol" w:hAnsi="Symbol" w:hint="default"/>
        </w:rPr>
      </w:lvl>
    </w:lvlOverride>
  </w:num>
  <w:num w:numId="21" w16cid:durableId="110782909">
    <w:abstractNumId w:val="18"/>
  </w:num>
  <w:num w:numId="22" w16cid:durableId="130639806">
    <w:abstractNumId w:val="15"/>
  </w:num>
  <w:num w:numId="23" w16cid:durableId="722755140">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7041609">
    <w:abstractNumId w:val="29"/>
  </w:num>
  <w:num w:numId="25" w16cid:durableId="464739202">
    <w:abstractNumId w:val="11"/>
  </w:num>
  <w:num w:numId="26" w16cid:durableId="145561348">
    <w:abstractNumId w:val="22"/>
  </w:num>
  <w:num w:numId="27" w16cid:durableId="1894653144">
    <w:abstractNumId w:val="22"/>
  </w:num>
  <w:num w:numId="28" w16cid:durableId="159733575">
    <w:abstractNumId w:val="22"/>
  </w:num>
  <w:num w:numId="29" w16cid:durableId="1411194943">
    <w:abstractNumId w:val="24"/>
  </w:num>
  <w:num w:numId="30" w16cid:durableId="1753624048">
    <w:abstractNumId w:val="22"/>
  </w:num>
  <w:num w:numId="31" w16cid:durableId="544102498">
    <w:abstractNumId w:val="22"/>
  </w:num>
  <w:num w:numId="32" w16cid:durableId="1022558749">
    <w:abstractNumId w:val="16"/>
  </w:num>
  <w:num w:numId="33" w16cid:durableId="729377875">
    <w:abstractNumId w:val="21"/>
  </w:num>
  <w:num w:numId="34" w16cid:durableId="205139471">
    <w:abstractNumId w:val="19"/>
  </w:num>
  <w:num w:numId="35" w16cid:durableId="150684899">
    <w:abstractNumId w:val="22"/>
  </w:num>
  <w:num w:numId="36" w16cid:durableId="360859218">
    <w:abstractNumId w:val="22"/>
  </w:num>
  <w:num w:numId="37" w16cid:durableId="420957305">
    <w:abstractNumId w:val="22"/>
  </w:num>
  <w:num w:numId="38" w16cid:durableId="633952431">
    <w:abstractNumId w:val="22"/>
  </w:num>
  <w:num w:numId="39" w16cid:durableId="1558392876">
    <w:abstractNumId w:val="22"/>
  </w:num>
  <w:num w:numId="40" w16cid:durableId="1467510907">
    <w:abstractNumId w:val="22"/>
  </w:num>
  <w:num w:numId="41" w16cid:durableId="102575204">
    <w:abstractNumId w:val="22"/>
  </w:num>
  <w:num w:numId="42" w16cid:durableId="365253388">
    <w:abstractNumId w:val="22"/>
  </w:num>
  <w:num w:numId="43" w16cid:durableId="279803000">
    <w:abstractNumId w:val="22"/>
  </w:num>
  <w:num w:numId="44" w16cid:durableId="1104573454">
    <w:abstractNumId w:val="22"/>
  </w:num>
  <w:num w:numId="45" w16cid:durableId="612439363">
    <w:abstractNumId w:val="22"/>
  </w:num>
  <w:num w:numId="46" w16cid:durableId="735863096">
    <w:abstractNumId w:val="22"/>
  </w:num>
  <w:num w:numId="47" w16cid:durableId="1789396078">
    <w:abstractNumId w:val="22"/>
  </w:num>
  <w:num w:numId="48" w16cid:durableId="1540967779">
    <w:abstractNumId w:val="22"/>
  </w:num>
  <w:num w:numId="49" w16cid:durableId="263223859">
    <w:abstractNumId w:val="22"/>
  </w:num>
  <w:num w:numId="50" w16cid:durableId="1270816771">
    <w:abstractNumId w:val="22"/>
  </w:num>
  <w:num w:numId="51" w16cid:durableId="1894847715">
    <w:abstractNumId w:val="22"/>
  </w:num>
  <w:num w:numId="52" w16cid:durableId="1201674830">
    <w:abstractNumId w:val="22"/>
  </w:num>
  <w:num w:numId="53" w16cid:durableId="2093966446">
    <w:abstractNumId w:val="22"/>
  </w:num>
  <w:num w:numId="54" w16cid:durableId="765156997">
    <w:abstractNumId w:val="22"/>
  </w:num>
  <w:num w:numId="55" w16cid:durableId="1210219951">
    <w:abstractNumId w:val="22"/>
  </w:num>
  <w:num w:numId="56" w16cid:durableId="1411582618">
    <w:abstractNumId w:val="22"/>
  </w:num>
  <w:num w:numId="57" w16cid:durableId="1214345930">
    <w:abstractNumId w:val="22"/>
  </w:num>
  <w:num w:numId="58" w16cid:durableId="817843458">
    <w:abstractNumId w:val="22"/>
  </w:num>
  <w:num w:numId="59" w16cid:durableId="1220820480">
    <w:abstractNumId w:val="22"/>
  </w:num>
  <w:num w:numId="60" w16cid:durableId="1855075057">
    <w:abstractNumId w:val="22"/>
  </w:num>
  <w:num w:numId="61" w16cid:durableId="398091121">
    <w:abstractNumId w:val="22"/>
  </w:num>
  <w:num w:numId="62" w16cid:durableId="1611811656">
    <w:abstractNumId w:val="22"/>
  </w:num>
  <w:num w:numId="63" w16cid:durableId="698703186">
    <w:abstractNumId w:val="22"/>
  </w:num>
  <w:num w:numId="64" w16cid:durableId="301470146">
    <w:abstractNumId w:val="22"/>
  </w:num>
  <w:num w:numId="65" w16cid:durableId="188494781">
    <w:abstractNumId w:val="22"/>
  </w:num>
  <w:num w:numId="66" w16cid:durableId="1459882037">
    <w:abstractNumId w:val="22"/>
  </w:num>
  <w:num w:numId="67" w16cid:durableId="1453094060">
    <w:abstractNumId w:val="22"/>
  </w:num>
  <w:num w:numId="68" w16cid:durableId="745490188">
    <w:abstractNumId w:val="22"/>
  </w:num>
  <w:num w:numId="69" w16cid:durableId="1698237753">
    <w:abstractNumId w:val="22"/>
  </w:num>
  <w:num w:numId="70" w16cid:durableId="1425419082">
    <w:abstractNumId w:val="22"/>
  </w:num>
  <w:num w:numId="71" w16cid:durableId="556747289">
    <w:abstractNumId w:val="22"/>
  </w:num>
  <w:num w:numId="72" w16cid:durableId="2116053884">
    <w:abstractNumId w:val="22"/>
  </w:num>
  <w:num w:numId="73" w16cid:durableId="1276325183">
    <w:abstractNumId w:val="22"/>
  </w:num>
  <w:num w:numId="74" w16cid:durableId="427971617">
    <w:abstractNumId w:val="22"/>
  </w:num>
  <w:num w:numId="75" w16cid:durableId="1370180074">
    <w:abstractNumId w:val="22"/>
  </w:num>
  <w:num w:numId="76" w16cid:durableId="344938789">
    <w:abstractNumId w:val="22"/>
  </w:num>
  <w:num w:numId="77" w16cid:durableId="311183599">
    <w:abstractNumId w:val="25"/>
  </w:num>
  <w:num w:numId="78" w16cid:durableId="18024572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322397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67353676">
    <w:abstractNumId w:val="22"/>
  </w:num>
  <w:num w:numId="81" w16cid:durableId="1242177818">
    <w:abstractNumId w:val="22"/>
  </w:num>
  <w:num w:numId="82" w16cid:durableId="1724670960">
    <w:abstractNumId w:val="22"/>
  </w:num>
  <w:num w:numId="83" w16cid:durableId="1658876858">
    <w:abstractNumId w:val="22"/>
  </w:num>
  <w:num w:numId="84" w16cid:durableId="1449277657">
    <w:abstractNumId w:val="22"/>
  </w:num>
  <w:num w:numId="85" w16cid:durableId="1091511052">
    <w:abstractNumId w:val="22"/>
  </w:num>
  <w:num w:numId="86" w16cid:durableId="1433697457">
    <w:abstractNumId w:val="22"/>
  </w:num>
  <w:num w:numId="87" w16cid:durableId="1043746095">
    <w:abstractNumId w:val="22"/>
  </w:num>
  <w:num w:numId="88" w16cid:durableId="1545362467">
    <w:abstractNumId w:val="22"/>
  </w:num>
  <w:num w:numId="89" w16cid:durableId="246036512">
    <w:abstractNumId w:val="22"/>
  </w:num>
  <w:num w:numId="90" w16cid:durableId="1612130816">
    <w:abstractNumId w:val="22"/>
  </w:num>
  <w:num w:numId="91" w16cid:durableId="1945384786">
    <w:abstractNumId w:val="22"/>
  </w:num>
  <w:num w:numId="92" w16cid:durableId="343215074">
    <w:abstractNumId w:val="22"/>
  </w:num>
  <w:num w:numId="93" w16cid:durableId="1057439762">
    <w:abstractNumId w:val="22"/>
  </w:num>
  <w:num w:numId="94" w16cid:durableId="1903834291">
    <w:abstractNumId w:val="22"/>
  </w:num>
  <w:num w:numId="95" w16cid:durableId="1417483568">
    <w:abstractNumId w:val="22"/>
  </w:num>
  <w:num w:numId="96" w16cid:durableId="1164513526">
    <w:abstractNumId w:val="22"/>
  </w:num>
  <w:num w:numId="97" w16cid:durableId="1575580651">
    <w:abstractNumId w:val="22"/>
  </w:num>
  <w:num w:numId="98" w16cid:durableId="1044216054">
    <w:abstractNumId w:val="22"/>
  </w:num>
  <w:num w:numId="99" w16cid:durableId="1421294860">
    <w:abstractNumId w:val="22"/>
  </w:num>
  <w:num w:numId="100" w16cid:durableId="1572277992">
    <w:abstractNumId w:val="22"/>
  </w:num>
  <w:num w:numId="101" w16cid:durableId="1090466269">
    <w:abstractNumId w:val="22"/>
  </w:num>
  <w:num w:numId="102" w16cid:durableId="124591971">
    <w:abstractNumId w:val="22"/>
  </w:num>
  <w:num w:numId="103" w16cid:durableId="627318639">
    <w:abstractNumId w:val="22"/>
  </w:num>
  <w:num w:numId="104" w16cid:durableId="111024694">
    <w:abstractNumId w:val="22"/>
  </w:num>
  <w:num w:numId="105" w16cid:durableId="1105686937">
    <w:abstractNumId w:val="22"/>
  </w:num>
  <w:num w:numId="106" w16cid:durableId="1810825513">
    <w:abstractNumId w:val="22"/>
  </w:num>
  <w:num w:numId="107" w16cid:durableId="1762146074">
    <w:abstractNumId w:val="22"/>
  </w:num>
  <w:num w:numId="108" w16cid:durableId="262690051">
    <w:abstractNumId w:val="22"/>
  </w:num>
  <w:num w:numId="109" w16cid:durableId="279918601">
    <w:abstractNumId w:val="22"/>
  </w:num>
  <w:num w:numId="110" w16cid:durableId="2101902710">
    <w:abstractNumId w:val="22"/>
  </w:num>
  <w:num w:numId="111" w16cid:durableId="1352416897">
    <w:abstractNumId w:val="22"/>
  </w:num>
  <w:num w:numId="112" w16cid:durableId="1660498935">
    <w:abstractNumId w:val="22"/>
  </w:num>
  <w:num w:numId="113" w16cid:durableId="1237784106">
    <w:abstractNumId w:val="22"/>
  </w:num>
  <w:num w:numId="114" w16cid:durableId="220363708">
    <w:abstractNumId w:val="22"/>
  </w:num>
  <w:num w:numId="115" w16cid:durableId="2105763157">
    <w:abstractNumId w:val="22"/>
  </w:num>
  <w:num w:numId="116" w16cid:durableId="870265474">
    <w:abstractNumId w:val="22"/>
  </w:num>
  <w:num w:numId="117" w16cid:durableId="474835620">
    <w:abstractNumId w:val="22"/>
  </w:num>
  <w:num w:numId="118" w16cid:durableId="607203982">
    <w:abstractNumId w:val="22"/>
  </w:num>
  <w:num w:numId="119" w16cid:durableId="1001664271">
    <w:abstractNumId w:val="22"/>
  </w:num>
  <w:num w:numId="120" w16cid:durableId="818958345">
    <w:abstractNumId w:val="22"/>
  </w:num>
  <w:num w:numId="121" w16cid:durableId="1963462730">
    <w:abstractNumId w:val="22"/>
  </w:num>
  <w:num w:numId="122" w16cid:durableId="1515874248">
    <w:abstractNumId w:val="22"/>
  </w:num>
  <w:num w:numId="123" w16cid:durableId="1559705642">
    <w:abstractNumId w:val="12"/>
  </w:num>
  <w:num w:numId="124" w16cid:durableId="440994824">
    <w:abstractNumId w:val="22"/>
  </w:num>
  <w:num w:numId="125" w16cid:durableId="662590126">
    <w:abstractNumId w:val="22"/>
  </w:num>
  <w:num w:numId="126" w16cid:durableId="1059355230">
    <w:abstractNumId w:val="22"/>
  </w:num>
  <w:num w:numId="127" w16cid:durableId="1983535360">
    <w:abstractNumId w:val="2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 w:val="1"/>
    <w:docVar w:name="DialogXml" w:val="&lt;?xml version=&quot;1.0&quot; encoding=&quot;utf-16&quot; standalone=&quot;yes&quot;?&gt;_x000d__x000a_&lt;userformRoot&gt;_x000d__x000a_   &lt;userform name=&quot;frmDraftLegal&quot; caption=&quot;Draft Legal&quot;&gt;_x000d__x000a_      &lt;control type=&quot;commandbutton&quot; name=&quot;cmdOK&quot; value=&quot;False&quot; caption=&quot;OK&quot; /&gt;_x000d__x000a_      &lt;control type=&quot;commandbutton&quot; name=&quot;cmdCancel&quot; value=&quot;False&quot; caption=&quot;Cancel&quot; /&gt;_x000d__x000a_      &lt;control type=&quot;frame&quot; name=&quot;Frame1&quot; /&gt;_x000d__x000a_      &lt;control type=&quot;label&quot; name=&quot;lblMatterNumber&quot; caption=&quot;Matter Number&quot; /&gt;_x000d__x000a_      &lt;control type=&quot;textbox&quot; name=&quot;txtMatterNumber&quot; value=&quot;2706285/DZL&quot; text=&quot;2706285/DZL&quot; /&gt;_x000d__x000a_      &lt;control type=&quot;textbox&quot; name=&quot;txtDocumentType&quot; value=&quot;[ ]&quot; text=&quot;[ ]&quot; /&gt;_x000d__x000a_      &lt;control type=&quot;label&quot; name=&quot;lblDocumentType&quot; caption=&quot;Document Type&quot; /&gt;_x000d__x000a_      &lt;control type=&quot;label&quot; name=&quot;lblDocumentDetails&quot; caption=&quot;Document Details&quot; /&gt;_x000d__x000a_      &lt;control type=&quot;textbox&quot; name=&quot;txtDocumentDetails&quot; value=&quot;[ ]&quot; text=&quot;[ ]&quot; /&gt;_x000d__x000a_      &lt;control type=&quot;checkbox&quot; name=&quot;chkContentsPage&quot; value=&quot;True&quot; caption=&quot;Include Contents Page&quot; /&gt;_x000d__x000a_   &lt;/userform&gt;_x000d__x000a_&lt;/userformRoot&gt;"/>
    <w:docVar w:name="DialogXml2" w:val="&lt;?xml version=&quot;1.0&quot; encoding=&quot;utf-16&quot; standalone=&quot;yes&quot;?&gt;_x000d__x000a_&lt;userformRoot&gt;_x000d__x000a_   &lt;userform name=&quot;frmDraftLegalParties&quot; caption=&quot;Parties&quot;&gt;_x000d__x000a_      &lt;control type=&quot;label&quot; name=&quot;lblAnd&quot; caption=&quot;and&quot; /&gt;_x000d__x000a_      &lt;control type=&quot;commandbutton&quot; name=&quot;cmdOK&quot; value=&quot;False&quot; caption=&quot;OK&quot; /&gt;_x000d__x000a_      &lt;control type=&quot;commandbutton&quot; name=&quot;cmdCancel&quot; value=&quot;False&quot; caption=&quot;Cancel&quot; /&gt;_x000d__x000a_      &lt;control type=&quot;frame&quot; name=&quot;Frame1&quot; /&gt;_x000d__x000a_      &lt;control type=&quot;commandbutton&quot; name=&quot;cmdRemove2&quot; value=&quot;False&quot; caption=&quot;Remove&quot; /&gt;_x000d__x000a_      &lt;control type=&quot;listbox&quot; name=&quot;lstParties2&quot; value=&quot;&quot;&gt;_x000d__x000a_         &lt;Item&gt;BP INTERNATIONAL LIMITED&lt;/Item&gt;_x000d__x000a_      &lt;/control&gt;_x000d__x000a_      &lt;control type=&quot;textbox&quot; name=&quot;txtParties2&quot; /&gt;_x000d__x000a_      &lt;control type=&quot;commandbutton&quot; name=&quot;cmdAdd2&quot; value=&quot;False&quot; caption=&quot;Add&quot; /&gt;_x000d__x000a_      &lt;control type=&quot;frame&quot; name=&quot;Frame2&quot; /&gt;_x000d__x000a_      &lt;control type=&quot;commandbutton&quot; name=&quot;cmdRemove1&quot; value=&quot;False&quot; caption=&quot;Remove&quot; /&gt;_x000d__x000a_      &lt;control type=&quot;textbox&quot; name=&quot;txtParties1&quot; /&gt;_x000d__x000a_      &lt;control type=&quot;commandbutton&quot; name=&quot;cmdAdd1&quot; value=&quot;False&quot; caption=&quot;Add&quot; /&gt;_x000d__x000a_      &lt;control type=&quot;listbox&quot; name=&quot;lstParties1&quot; value=&quot;&quot;&gt;_x000d__x000a_         &lt;Item&gt;NORWICH AIRPORT LIMITED&lt;/Item&gt;_x000d__x000a_      &lt;/control&gt;_x000d__x000a_   &lt;/userform&gt;_x000d__x000a_&lt;/userformRoot&gt;"/>
    <w:docVar w:name="Engross" w:val="0"/>
    <w:docVar w:name="MS_Client" w:val="Gowling"/>
    <w:docVar w:name="MS_Mediasterling" w:val="True"/>
    <w:docVar w:name="PageView" w:val="3"/>
    <w:docVar w:name="TMS_TEMPLATE_ID" w:val="Draft Legal"/>
  </w:docVars>
  <w:rsids>
    <w:rsidRoot w:val="00415BE6"/>
    <w:rsid w:val="00004A52"/>
    <w:rsid w:val="0001489F"/>
    <w:rsid w:val="00017254"/>
    <w:rsid w:val="00023F35"/>
    <w:rsid w:val="0002716C"/>
    <w:rsid w:val="0003204E"/>
    <w:rsid w:val="00033DE0"/>
    <w:rsid w:val="0003524F"/>
    <w:rsid w:val="00040A2C"/>
    <w:rsid w:val="00040ADE"/>
    <w:rsid w:val="000420ED"/>
    <w:rsid w:val="000442CE"/>
    <w:rsid w:val="00050998"/>
    <w:rsid w:val="00052FBC"/>
    <w:rsid w:val="00056085"/>
    <w:rsid w:val="000569A8"/>
    <w:rsid w:val="000600B5"/>
    <w:rsid w:val="000621C5"/>
    <w:rsid w:val="00064663"/>
    <w:rsid w:val="00065BA1"/>
    <w:rsid w:val="00072D5D"/>
    <w:rsid w:val="000744EA"/>
    <w:rsid w:val="00074579"/>
    <w:rsid w:val="00077CB0"/>
    <w:rsid w:val="0008472F"/>
    <w:rsid w:val="000855ED"/>
    <w:rsid w:val="00087129"/>
    <w:rsid w:val="000A42BD"/>
    <w:rsid w:val="000A4F3B"/>
    <w:rsid w:val="000C6E93"/>
    <w:rsid w:val="000C6F98"/>
    <w:rsid w:val="000D09AC"/>
    <w:rsid w:val="000E0B70"/>
    <w:rsid w:val="000E16DF"/>
    <w:rsid w:val="000E22E5"/>
    <w:rsid w:val="000F11F5"/>
    <w:rsid w:val="000F2857"/>
    <w:rsid w:val="00100262"/>
    <w:rsid w:val="001139FD"/>
    <w:rsid w:val="00114572"/>
    <w:rsid w:val="00115944"/>
    <w:rsid w:val="00117D27"/>
    <w:rsid w:val="00120C62"/>
    <w:rsid w:val="00126E79"/>
    <w:rsid w:val="00133050"/>
    <w:rsid w:val="00136DB1"/>
    <w:rsid w:val="00141103"/>
    <w:rsid w:val="001463E1"/>
    <w:rsid w:val="001510B3"/>
    <w:rsid w:val="001539E2"/>
    <w:rsid w:val="00161FED"/>
    <w:rsid w:val="0016385D"/>
    <w:rsid w:val="001646B2"/>
    <w:rsid w:val="00170A5C"/>
    <w:rsid w:val="00172574"/>
    <w:rsid w:val="001851F0"/>
    <w:rsid w:val="001933A1"/>
    <w:rsid w:val="001A2440"/>
    <w:rsid w:val="001A5089"/>
    <w:rsid w:val="001A579F"/>
    <w:rsid w:val="001A60D3"/>
    <w:rsid w:val="001C1F67"/>
    <w:rsid w:val="001C2D54"/>
    <w:rsid w:val="001C5605"/>
    <w:rsid w:val="001D157B"/>
    <w:rsid w:val="001D20BD"/>
    <w:rsid w:val="001D66E2"/>
    <w:rsid w:val="001E31E4"/>
    <w:rsid w:val="001E6F07"/>
    <w:rsid w:val="001F34D7"/>
    <w:rsid w:val="00211E7F"/>
    <w:rsid w:val="00211F0B"/>
    <w:rsid w:val="00213FC1"/>
    <w:rsid w:val="00216324"/>
    <w:rsid w:val="00216A06"/>
    <w:rsid w:val="00217124"/>
    <w:rsid w:val="0023364B"/>
    <w:rsid w:val="00245526"/>
    <w:rsid w:val="002566C1"/>
    <w:rsid w:val="002575A5"/>
    <w:rsid w:val="002669B9"/>
    <w:rsid w:val="002670B2"/>
    <w:rsid w:val="00276721"/>
    <w:rsid w:val="002851FD"/>
    <w:rsid w:val="00287548"/>
    <w:rsid w:val="00290E58"/>
    <w:rsid w:val="00292D31"/>
    <w:rsid w:val="002A6541"/>
    <w:rsid w:val="002A6EE7"/>
    <w:rsid w:val="002D0898"/>
    <w:rsid w:val="002E0FDD"/>
    <w:rsid w:val="002E3969"/>
    <w:rsid w:val="002E69CF"/>
    <w:rsid w:val="002F15C5"/>
    <w:rsid w:val="00300E82"/>
    <w:rsid w:val="00315317"/>
    <w:rsid w:val="003309A0"/>
    <w:rsid w:val="00332610"/>
    <w:rsid w:val="00347BB4"/>
    <w:rsid w:val="00351FC4"/>
    <w:rsid w:val="0035465F"/>
    <w:rsid w:val="00354E6C"/>
    <w:rsid w:val="00357945"/>
    <w:rsid w:val="00362BD2"/>
    <w:rsid w:val="003657A8"/>
    <w:rsid w:val="00383FE1"/>
    <w:rsid w:val="0038485D"/>
    <w:rsid w:val="00396F78"/>
    <w:rsid w:val="003A1B65"/>
    <w:rsid w:val="003A401E"/>
    <w:rsid w:val="003A7117"/>
    <w:rsid w:val="003C25DC"/>
    <w:rsid w:val="003C3A9D"/>
    <w:rsid w:val="003C525F"/>
    <w:rsid w:val="003E0BCA"/>
    <w:rsid w:val="003E5461"/>
    <w:rsid w:val="003E6E1B"/>
    <w:rsid w:val="003F0179"/>
    <w:rsid w:val="003F170D"/>
    <w:rsid w:val="003F5C5E"/>
    <w:rsid w:val="003F7F58"/>
    <w:rsid w:val="00402011"/>
    <w:rsid w:val="0040756A"/>
    <w:rsid w:val="00410A04"/>
    <w:rsid w:val="0041438E"/>
    <w:rsid w:val="00415BE6"/>
    <w:rsid w:val="00416F59"/>
    <w:rsid w:val="00420D8E"/>
    <w:rsid w:val="00431E9E"/>
    <w:rsid w:val="00433A66"/>
    <w:rsid w:val="004366EE"/>
    <w:rsid w:val="00436B96"/>
    <w:rsid w:val="0045540F"/>
    <w:rsid w:val="00456535"/>
    <w:rsid w:val="004567D9"/>
    <w:rsid w:val="00474CB7"/>
    <w:rsid w:val="00474D90"/>
    <w:rsid w:val="004911EB"/>
    <w:rsid w:val="00493508"/>
    <w:rsid w:val="00495266"/>
    <w:rsid w:val="00495ABC"/>
    <w:rsid w:val="004A236B"/>
    <w:rsid w:val="004B4D2F"/>
    <w:rsid w:val="004C6B09"/>
    <w:rsid w:val="004D1357"/>
    <w:rsid w:val="004D3973"/>
    <w:rsid w:val="004D4153"/>
    <w:rsid w:val="004D662F"/>
    <w:rsid w:val="004F1BB0"/>
    <w:rsid w:val="00500EA4"/>
    <w:rsid w:val="0050278F"/>
    <w:rsid w:val="00503896"/>
    <w:rsid w:val="005047C5"/>
    <w:rsid w:val="005134DC"/>
    <w:rsid w:val="00522474"/>
    <w:rsid w:val="00523E2A"/>
    <w:rsid w:val="00530818"/>
    <w:rsid w:val="005337DA"/>
    <w:rsid w:val="00537160"/>
    <w:rsid w:val="005470DB"/>
    <w:rsid w:val="0055552E"/>
    <w:rsid w:val="005557B5"/>
    <w:rsid w:val="0055785A"/>
    <w:rsid w:val="0057188E"/>
    <w:rsid w:val="00572852"/>
    <w:rsid w:val="005731A7"/>
    <w:rsid w:val="005838FC"/>
    <w:rsid w:val="00592AB5"/>
    <w:rsid w:val="005A424D"/>
    <w:rsid w:val="005B5278"/>
    <w:rsid w:val="005B652B"/>
    <w:rsid w:val="005B677B"/>
    <w:rsid w:val="005C186D"/>
    <w:rsid w:val="005C5ED6"/>
    <w:rsid w:val="005D0022"/>
    <w:rsid w:val="005D2A20"/>
    <w:rsid w:val="005D61DB"/>
    <w:rsid w:val="005E18A1"/>
    <w:rsid w:val="005E4F87"/>
    <w:rsid w:val="005E54C7"/>
    <w:rsid w:val="005F3234"/>
    <w:rsid w:val="00614E90"/>
    <w:rsid w:val="006236BA"/>
    <w:rsid w:val="00624D64"/>
    <w:rsid w:val="00625155"/>
    <w:rsid w:val="00627C3A"/>
    <w:rsid w:val="00643575"/>
    <w:rsid w:val="00644234"/>
    <w:rsid w:val="00645625"/>
    <w:rsid w:val="00654458"/>
    <w:rsid w:val="00662CEE"/>
    <w:rsid w:val="00664881"/>
    <w:rsid w:val="006743A0"/>
    <w:rsid w:val="00682BB5"/>
    <w:rsid w:val="006856BA"/>
    <w:rsid w:val="0069570F"/>
    <w:rsid w:val="006964AD"/>
    <w:rsid w:val="006B45D5"/>
    <w:rsid w:val="006B578F"/>
    <w:rsid w:val="006C2775"/>
    <w:rsid w:val="006C318F"/>
    <w:rsid w:val="006D1A47"/>
    <w:rsid w:val="006D4E05"/>
    <w:rsid w:val="006E6EEA"/>
    <w:rsid w:val="006F248F"/>
    <w:rsid w:val="006F5D00"/>
    <w:rsid w:val="00701273"/>
    <w:rsid w:val="0070234B"/>
    <w:rsid w:val="00702673"/>
    <w:rsid w:val="00705D2B"/>
    <w:rsid w:val="00707E6E"/>
    <w:rsid w:val="00714E76"/>
    <w:rsid w:val="00720505"/>
    <w:rsid w:val="00727D3D"/>
    <w:rsid w:val="007425C5"/>
    <w:rsid w:val="007546F7"/>
    <w:rsid w:val="007704AE"/>
    <w:rsid w:val="00782BF8"/>
    <w:rsid w:val="007838F4"/>
    <w:rsid w:val="00783A38"/>
    <w:rsid w:val="0078507F"/>
    <w:rsid w:val="007863B4"/>
    <w:rsid w:val="00791E03"/>
    <w:rsid w:val="00793BF8"/>
    <w:rsid w:val="007A23D6"/>
    <w:rsid w:val="007A25DE"/>
    <w:rsid w:val="007A4CC7"/>
    <w:rsid w:val="007A7608"/>
    <w:rsid w:val="007B4BD8"/>
    <w:rsid w:val="007C0BFC"/>
    <w:rsid w:val="007C6DB6"/>
    <w:rsid w:val="007D19AB"/>
    <w:rsid w:val="007D3264"/>
    <w:rsid w:val="007E519D"/>
    <w:rsid w:val="007F3E31"/>
    <w:rsid w:val="00811F9D"/>
    <w:rsid w:val="00812314"/>
    <w:rsid w:val="00812ADE"/>
    <w:rsid w:val="00813ECC"/>
    <w:rsid w:val="0081586F"/>
    <w:rsid w:val="00816E21"/>
    <w:rsid w:val="00822562"/>
    <w:rsid w:val="00824DCA"/>
    <w:rsid w:val="008254BF"/>
    <w:rsid w:val="00827E37"/>
    <w:rsid w:val="00845C57"/>
    <w:rsid w:val="00846183"/>
    <w:rsid w:val="00847F76"/>
    <w:rsid w:val="008525A6"/>
    <w:rsid w:val="00853D51"/>
    <w:rsid w:val="00854E68"/>
    <w:rsid w:val="00855010"/>
    <w:rsid w:val="00856119"/>
    <w:rsid w:val="0087094D"/>
    <w:rsid w:val="00874B7E"/>
    <w:rsid w:val="00875EFE"/>
    <w:rsid w:val="0088190D"/>
    <w:rsid w:val="00882E10"/>
    <w:rsid w:val="00890450"/>
    <w:rsid w:val="008920DA"/>
    <w:rsid w:val="00897A73"/>
    <w:rsid w:val="008A5725"/>
    <w:rsid w:val="008A5765"/>
    <w:rsid w:val="008A5E4E"/>
    <w:rsid w:val="008A7D90"/>
    <w:rsid w:val="008B7EA1"/>
    <w:rsid w:val="008C0DF2"/>
    <w:rsid w:val="008C24AC"/>
    <w:rsid w:val="008C7855"/>
    <w:rsid w:val="008D3E9F"/>
    <w:rsid w:val="008E4C1E"/>
    <w:rsid w:val="00900A2C"/>
    <w:rsid w:val="00904032"/>
    <w:rsid w:val="00942F0F"/>
    <w:rsid w:val="00946EC8"/>
    <w:rsid w:val="009570E6"/>
    <w:rsid w:val="009667DC"/>
    <w:rsid w:val="00977F3A"/>
    <w:rsid w:val="0099032F"/>
    <w:rsid w:val="00993126"/>
    <w:rsid w:val="009A65B6"/>
    <w:rsid w:val="009B63D2"/>
    <w:rsid w:val="009B78FD"/>
    <w:rsid w:val="009C026B"/>
    <w:rsid w:val="009C4F29"/>
    <w:rsid w:val="009C6360"/>
    <w:rsid w:val="009C690A"/>
    <w:rsid w:val="009D3183"/>
    <w:rsid w:val="009E301B"/>
    <w:rsid w:val="009E709A"/>
    <w:rsid w:val="009F3353"/>
    <w:rsid w:val="009F69E0"/>
    <w:rsid w:val="00A00323"/>
    <w:rsid w:val="00A0058E"/>
    <w:rsid w:val="00A00955"/>
    <w:rsid w:val="00A02086"/>
    <w:rsid w:val="00A03AB0"/>
    <w:rsid w:val="00A10889"/>
    <w:rsid w:val="00A22F12"/>
    <w:rsid w:val="00A238A9"/>
    <w:rsid w:val="00A268C0"/>
    <w:rsid w:val="00A31F93"/>
    <w:rsid w:val="00A33023"/>
    <w:rsid w:val="00A36045"/>
    <w:rsid w:val="00A428CD"/>
    <w:rsid w:val="00A64E69"/>
    <w:rsid w:val="00A719F9"/>
    <w:rsid w:val="00A75500"/>
    <w:rsid w:val="00A8032E"/>
    <w:rsid w:val="00A81CF1"/>
    <w:rsid w:val="00A81E66"/>
    <w:rsid w:val="00A84AE1"/>
    <w:rsid w:val="00A8735B"/>
    <w:rsid w:val="00A87E73"/>
    <w:rsid w:val="00A91A47"/>
    <w:rsid w:val="00A94133"/>
    <w:rsid w:val="00AA08F0"/>
    <w:rsid w:val="00AA2EA5"/>
    <w:rsid w:val="00AA38BD"/>
    <w:rsid w:val="00AA5718"/>
    <w:rsid w:val="00AA62EC"/>
    <w:rsid w:val="00AB0049"/>
    <w:rsid w:val="00AB16E2"/>
    <w:rsid w:val="00AB4DD5"/>
    <w:rsid w:val="00AC42A2"/>
    <w:rsid w:val="00AC76A6"/>
    <w:rsid w:val="00AD3D50"/>
    <w:rsid w:val="00AD78E9"/>
    <w:rsid w:val="00AD7CAD"/>
    <w:rsid w:val="00AE0DF5"/>
    <w:rsid w:val="00AE0E4A"/>
    <w:rsid w:val="00AF4E87"/>
    <w:rsid w:val="00AF5421"/>
    <w:rsid w:val="00B02F39"/>
    <w:rsid w:val="00B046ED"/>
    <w:rsid w:val="00B1096E"/>
    <w:rsid w:val="00B1477B"/>
    <w:rsid w:val="00B1663B"/>
    <w:rsid w:val="00B2535C"/>
    <w:rsid w:val="00B3689C"/>
    <w:rsid w:val="00B40BA5"/>
    <w:rsid w:val="00B4353B"/>
    <w:rsid w:val="00B43D4C"/>
    <w:rsid w:val="00B472F4"/>
    <w:rsid w:val="00B52FB2"/>
    <w:rsid w:val="00B72289"/>
    <w:rsid w:val="00B73A06"/>
    <w:rsid w:val="00B775F1"/>
    <w:rsid w:val="00B85C18"/>
    <w:rsid w:val="00B86960"/>
    <w:rsid w:val="00B8731A"/>
    <w:rsid w:val="00B97826"/>
    <w:rsid w:val="00BA1DC6"/>
    <w:rsid w:val="00BA333F"/>
    <w:rsid w:val="00BA6398"/>
    <w:rsid w:val="00BA7D92"/>
    <w:rsid w:val="00BD1DF0"/>
    <w:rsid w:val="00BD5A07"/>
    <w:rsid w:val="00BD67B4"/>
    <w:rsid w:val="00BD6A2F"/>
    <w:rsid w:val="00BD7A8B"/>
    <w:rsid w:val="00BE4E28"/>
    <w:rsid w:val="00C06D37"/>
    <w:rsid w:val="00C16C3F"/>
    <w:rsid w:val="00C235E3"/>
    <w:rsid w:val="00C24622"/>
    <w:rsid w:val="00C32E2D"/>
    <w:rsid w:val="00C33A25"/>
    <w:rsid w:val="00C360B0"/>
    <w:rsid w:val="00C42016"/>
    <w:rsid w:val="00C43236"/>
    <w:rsid w:val="00C44071"/>
    <w:rsid w:val="00C5168D"/>
    <w:rsid w:val="00C6432A"/>
    <w:rsid w:val="00C66F7A"/>
    <w:rsid w:val="00C71690"/>
    <w:rsid w:val="00C7180F"/>
    <w:rsid w:val="00C80C57"/>
    <w:rsid w:val="00C84926"/>
    <w:rsid w:val="00C979E4"/>
    <w:rsid w:val="00CA6AAD"/>
    <w:rsid w:val="00CB2226"/>
    <w:rsid w:val="00CC1D5C"/>
    <w:rsid w:val="00CC31BD"/>
    <w:rsid w:val="00CC44FB"/>
    <w:rsid w:val="00CC6EF4"/>
    <w:rsid w:val="00CC7B1C"/>
    <w:rsid w:val="00CE2EC4"/>
    <w:rsid w:val="00CE495A"/>
    <w:rsid w:val="00CE72DA"/>
    <w:rsid w:val="00CF4146"/>
    <w:rsid w:val="00D066B6"/>
    <w:rsid w:val="00D06C57"/>
    <w:rsid w:val="00D14603"/>
    <w:rsid w:val="00D167BA"/>
    <w:rsid w:val="00D238CD"/>
    <w:rsid w:val="00D24AFA"/>
    <w:rsid w:val="00D410F0"/>
    <w:rsid w:val="00D416F2"/>
    <w:rsid w:val="00D4357D"/>
    <w:rsid w:val="00D46D67"/>
    <w:rsid w:val="00D53EE7"/>
    <w:rsid w:val="00D541FA"/>
    <w:rsid w:val="00D77DFC"/>
    <w:rsid w:val="00D9006E"/>
    <w:rsid w:val="00D9520D"/>
    <w:rsid w:val="00DA0F9C"/>
    <w:rsid w:val="00DA4822"/>
    <w:rsid w:val="00DA6763"/>
    <w:rsid w:val="00DC6902"/>
    <w:rsid w:val="00DD38C9"/>
    <w:rsid w:val="00DD3AD2"/>
    <w:rsid w:val="00DE055A"/>
    <w:rsid w:val="00DE4ADB"/>
    <w:rsid w:val="00DF0CB1"/>
    <w:rsid w:val="00DF13BA"/>
    <w:rsid w:val="00E0094E"/>
    <w:rsid w:val="00E04616"/>
    <w:rsid w:val="00E200E6"/>
    <w:rsid w:val="00E274B4"/>
    <w:rsid w:val="00E2772B"/>
    <w:rsid w:val="00E56E6D"/>
    <w:rsid w:val="00E66C61"/>
    <w:rsid w:val="00E7683F"/>
    <w:rsid w:val="00E8295C"/>
    <w:rsid w:val="00E83BBA"/>
    <w:rsid w:val="00E900D3"/>
    <w:rsid w:val="00EA1AE1"/>
    <w:rsid w:val="00EA322D"/>
    <w:rsid w:val="00EA440D"/>
    <w:rsid w:val="00EA79E5"/>
    <w:rsid w:val="00EB1BFA"/>
    <w:rsid w:val="00EB3D25"/>
    <w:rsid w:val="00EB5325"/>
    <w:rsid w:val="00EB5B4C"/>
    <w:rsid w:val="00ED1789"/>
    <w:rsid w:val="00ED3054"/>
    <w:rsid w:val="00ED5EBE"/>
    <w:rsid w:val="00ED60CB"/>
    <w:rsid w:val="00EE1B9D"/>
    <w:rsid w:val="00EE313A"/>
    <w:rsid w:val="00EF07C1"/>
    <w:rsid w:val="00EF11AA"/>
    <w:rsid w:val="00EF201B"/>
    <w:rsid w:val="00EF3029"/>
    <w:rsid w:val="00EF38F4"/>
    <w:rsid w:val="00EF3F6A"/>
    <w:rsid w:val="00EF7438"/>
    <w:rsid w:val="00F066D0"/>
    <w:rsid w:val="00F13231"/>
    <w:rsid w:val="00F1757D"/>
    <w:rsid w:val="00F17EBE"/>
    <w:rsid w:val="00F23558"/>
    <w:rsid w:val="00F24176"/>
    <w:rsid w:val="00F2502B"/>
    <w:rsid w:val="00F26C82"/>
    <w:rsid w:val="00F30CD1"/>
    <w:rsid w:val="00F32BB3"/>
    <w:rsid w:val="00F32DC6"/>
    <w:rsid w:val="00F36ADE"/>
    <w:rsid w:val="00F37113"/>
    <w:rsid w:val="00F37F34"/>
    <w:rsid w:val="00F42DB1"/>
    <w:rsid w:val="00F51279"/>
    <w:rsid w:val="00F51ECF"/>
    <w:rsid w:val="00F53838"/>
    <w:rsid w:val="00F647EF"/>
    <w:rsid w:val="00F70DB0"/>
    <w:rsid w:val="00F72A0F"/>
    <w:rsid w:val="00F776D1"/>
    <w:rsid w:val="00F83A8F"/>
    <w:rsid w:val="00F87523"/>
    <w:rsid w:val="00F90068"/>
    <w:rsid w:val="00F91BE5"/>
    <w:rsid w:val="00F92968"/>
    <w:rsid w:val="00FA1278"/>
    <w:rsid w:val="00FA1935"/>
    <w:rsid w:val="00FA2E64"/>
    <w:rsid w:val="00FA76EE"/>
    <w:rsid w:val="00FB4322"/>
    <w:rsid w:val="00FC1DB7"/>
    <w:rsid w:val="00FC3134"/>
    <w:rsid w:val="00FD0787"/>
    <w:rsid w:val="00FD3059"/>
    <w:rsid w:val="00FE340F"/>
    <w:rsid w:val="00FE5C5E"/>
    <w:rsid w:val="00FE70C8"/>
    <w:rsid w:val="00FF0851"/>
    <w:rsid w:val="00FF5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E5B71"/>
  <w15:docId w15:val="{DD2B147B-3DE1-4FB9-B1D5-4A6FFCB1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pPr>
        <w:spacing w:after="360" w:line="360" w:lineRule="atLeast"/>
        <w:jc w:val="both"/>
      </w:pPr>
    </w:pPrDefault>
  </w:docDefaults>
  <w:latentStyles w:defLockedState="0" w:defUIPriority="99" w:defSemiHidden="0" w:defUnhideWhenUsed="0" w:defQFormat="0" w:count="376">
    <w:lsdException w:name="Normal" w:uiPriority="5"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5" w:unhideWhenUsed="1" w:qFormat="1"/>
    <w:lsdException w:name="footer" w:semiHidden="1" w:unhideWhenUsed="1" w:qFormat="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2575A5"/>
  </w:style>
  <w:style w:type="paragraph" w:styleId="Heading1">
    <w:name w:val="heading 1"/>
    <w:next w:val="Body1"/>
    <w:link w:val="Heading1Char"/>
    <w:uiPriority w:val="1"/>
    <w:qFormat/>
    <w:rsid w:val="0035465F"/>
    <w:pPr>
      <w:keepNext/>
      <w:widowControl w:val="0"/>
      <w:numPr>
        <w:numId w:val="1"/>
      </w:numPr>
      <w:outlineLvl w:val="0"/>
    </w:pPr>
    <w:rPr>
      <w:rFonts w:cs="Arial"/>
      <w:b/>
      <w:bCs/>
      <w:caps/>
      <w:kern w:val="32"/>
      <w:szCs w:val="32"/>
    </w:rPr>
  </w:style>
  <w:style w:type="paragraph" w:styleId="Heading2">
    <w:name w:val="heading 2"/>
    <w:next w:val="Body2"/>
    <w:link w:val="Heading2Char"/>
    <w:uiPriority w:val="1"/>
    <w:qFormat/>
    <w:rsid w:val="00ED1789"/>
    <w:pPr>
      <w:numPr>
        <w:ilvl w:val="1"/>
        <w:numId w:val="1"/>
      </w:numPr>
      <w:outlineLvl w:val="1"/>
    </w:pPr>
    <w:rPr>
      <w:rFonts w:cs="Arial"/>
      <w:bCs/>
      <w:iCs/>
      <w:szCs w:val="28"/>
    </w:rPr>
  </w:style>
  <w:style w:type="paragraph" w:styleId="Heading3">
    <w:name w:val="heading 3"/>
    <w:next w:val="Body3"/>
    <w:link w:val="Heading3Char"/>
    <w:uiPriority w:val="1"/>
    <w:qFormat/>
    <w:rsid w:val="00ED1789"/>
    <w:pPr>
      <w:numPr>
        <w:ilvl w:val="2"/>
        <w:numId w:val="1"/>
      </w:numPr>
      <w:outlineLvl w:val="2"/>
    </w:pPr>
    <w:rPr>
      <w:rFonts w:cs="Arial"/>
      <w:bCs/>
      <w:szCs w:val="26"/>
    </w:rPr>
  </w:style>
  <w:style w:type="paragraph" w:styleId="Heading4">
    <w:name w:val="heading 4"/>
    <w:next w:val="Body4"/>
    <w:link w:val="Heading4Char"/>
    <w:uiPriority w:val="1"/>
    <w:qFormat/>
    <w:rsid w:val="00ED1789"/>
    <w:pPr>
      <w:numPr>
        <w:ilvl w:val="3"/>
        <w:numId w:val="1"/>
      </w:numPr>
      <w:ind w:left="2127"/>
      <w:outlineLvl w:val="3"/>
    </w:pPr>
    <w:rPr>
      <w:bCs/>
      <w:szCs w:val="28"/>
    </w:rPr>
  </w:style>
  <w:style w:type="paragraph" w:styleId="Heading5">
    <w:name w:val="heading 5"/>
    <w:next w:val="Body5"/>
    <w:link w:val="Heading5Char"/>
    <w:uiPriority w:val="1"/>
    <w:qFormat/>
    <w:rsid w:val="00ED1789"/>
    <w:pPr>
      <w:numPr>
        <w:ilvl w:val="4"/>
        <w:numId w:val="1"/>
      </w:numPr>
      <w:outlineLvl w:val="4"/>
    </w:pPr>
    <w:rPr>
      <w:bCs/>
      <w:iCs/>
      <w:szCs w:val="26"/>
    </w:rPr>
  </w:style>
  <w:style w:type="paragraph" w:styleId="Heading6">
    <w:name w:val="heading 6"/>
    <w:next w:val="Body6"/>
    <w:link w:val="Heading6Char"/>
    <w:uiPriority w:val="1"/>
    <w:qFormat/>
    <w:rsid w:val="00ED1789"/>
    <w:pPr>
      <w:numPr>
        <w:ilvl w:val="5"/>
        <w:numId w:val="1"/>
      </w:numPr>
      <w:ind w:left="3544" w:hanging="709"/>
      <w:outlineLvl w:val="5"/>
    </w:pPr>
    <w:rPr>
      <w:bCs/>
    </w:rPr>
  </w:style>
  <w:style w:type="paragraph" w:styleId="Heading7">
    <w:name w:val="heading 7"/>
    <w:next w:val="Body7"/>
    <w:link w:val="Heading7Char"/>
    <w:uiPriority w:val="10"/>
    <w:qFormat/>
    <w:rsid w:val="0035465F"/>
    <w:pPr>
      <w:widowControl w:val="0"/>
      <w:numPr>
        <w:ilvl w:val="6"/>
        <w:numId w:val="1"/>
      </w:numPr>
      <w:tabs>
        <w:tab w:val="left" w:pos="3544"/>
      </w:tabs>
      <w:outlineLvl w:val="6"/>
    </w:pPr>
  </w:style>
  <w:style w:type="paragraph" w:styleId="Heading8">
    <w:name w:val="heading 8"/>
    <w:next w:val="Body8"/>
    <w:link w:val="Heading8Char"/>
    <w:uiPriority w:val="10"/>
    <w:rsid w:val="0035465F"/>
    <w:pPr>
      <w:widowControl w:val="0"/>
      <w:numPr>
        <w:ilvl w:val="7"/>
        <w:numId w:val="1"/>
      </w:numPr>
      <w:tabs>
        <w:tab w:val="left" w:pos="4253"/>
      </w:tabs>
      <w:outlineLvl w:val="7"/>
    </w:pPr>
    <w:rPr>
      <w:iCs/>
    </w:rPr>
  </w:style>
  <w:style w:type="paragraph" w:styleId="Heading9">
    <w:name w:val="heading 9"/>
    <w:next w:val="Body9"/>
    <w:link w:val="Heading9Char"/>
    <w:uiPriority w:val="10"/>
    <w:rsid w:val="0035465F"/>
    <w:pPr>
      <w:widowControl w:val="0"/>
      <w:numPr>
        <w:ilvl w:val="8"/>
        <w:numId w:val="1"/>
      </w:numPr>
      <w:tabs>
        <w:tab w:val="left" w:pos="4961"/>
      </w:tabs>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D1357"/>
    <w:rPr>
      <w:rFonts w:ascii="Tahoma" w:hAnsi="Tahoma" w:cs="Tahoma"/>
      <w:sz w:val="16"/>
      <w:szCs w:val="16"/>
    </w:rPr>
  </w:style>
  <w:style w:type="character" w:customStyle="1" w:styleId="BalloonTextChar">
    <w:name w:val="Balloon Text Char"/>
    <w:basedOn w:val="DefaultParagraphFont"/>
    <w:link w:val="BalloonText"/>
    <w:uiPriority w:val="99"/>
    <w:semiHidden/>
    <w:rsid w:val="004D1357"/>
    <w:rPr>
      <w:rFonts w:ascii="Tahoma" w:hAnsi="Tahoma" w:cs="Tahoma"/>
      <w:sz w:val="16"/>
      <w:szCs w:val="16"/>
      <w:lang w:val="en-GB"/>
    </w:rPr>
  </w:style>
  <w:style w:type="paragraph" w:styleId="BlockText">
    <w:name w:val="Block Text"/>
    <w:basedOn w:val="Normal"/>
    <w:uiPriority w:val="99"/>
    <w:semiHidden/>
    <w:rsid w:val="004D1357"/>
    <w:pPr>
      <w:spacing w:after="120"/>
      <w:ind w:left="1440" w:right="1440"/>
    </w:pPr>
  </w:style>
  <w:style w:type="paragraph" w:styleId="BodyText">
    <w:name w:val="Body Text"/>
    <w:link w:val="BodyTextChar"/>
    <w:qFormat/>
    <w:rsid w:val="00ED1789"/>
  </w:style>
  <w:style w:type="character" w:customStyle="1" w:styleId="BodyTextChar">
    <w:name w:val="Body Text Char"/>
    <w:basedOn w:val="DefaultParagraphFont"/>
    <w:link w:val="BodyText"/>
    <w:rsid w:val="00ED1789"/>
    <w:rPr>
      <w:lang w:val="en-GB"/>
    </w:rPr>
  </w:style>
  <w:style w:type="paragraph" w:styleId="BodyText2">
    <w:name w:val="Body Text 2"/>
    <w:basedOn w:val="BodyText"/>
    <w:link w:val="BodyText2Char"/>
    <w:uiPriority w:val="99"/>
    <w:semiHidden/>
    <w:unhideWhenUsed/>
    <w:rsid w:val="004D1357"/>
    <w:pPr>
      <w:spacing w:after="120" w:line="480" w:lineRule="auto"/>
    </w:pPr>
  </w:style>
  <w:style w:type="character" w:customStyle="1" w:styleId="BodyText2Char">
    <w:name w:val="Body Text 2 Char"/>
    <w:basedOn w:val="DefaultParagraphFont"/>
    <w:link w:val="BodyText2"/>
    <w:uiPriority w:val="99"/>
    <w:semiHidden/>
    <w:rsid w:val="004D1357"/>
    <w:rPr>
      <w:lang w:val="en-GB"/>
    </w:rPr>
  </w:style>
  <w:style w:type="paragraph" w:styleId="BodyText3">
    <w:name w:val="Body Text 3"/>
    <w:basedOn w:val="BodyText"/>
    <w:link w:val="BodyText3Char"/>
    <w:uiPriority w:val="99"/>
    <w:semiHidden/>
    <w:unhideWhenUsed/>
    <w:rsid w:val="004D1357"/>
    <w:pPr>
      <w:spacing w:after="120"/>
    </w:pPr>
    <w:rPr>
      <w:sz w:val="16"/>
      <w:szCs w:val="16"/>
    </w:rPr>
  </w:style>
  <w:style w:type="character" w:customStyle="1" w:styleId="BodyText3Char">
    <w:name w:val="Body Text 3 Char"/>
    <w:basedOn w:val="DefaultParagraphFont"/>
    <w:link w:val="BodyText3"/>
    <w:uiPriority w:val="99"/>
    <w:semiHidden/>
    <w:rsid w:val="004D1357"/>
    <w:rPr>
      <w:sz w:val="16"/>
      <w:szCs w:val="16"/>
      <w:lang w:val="en-GB"/>
    </w:rPr>
  </w:style>
  <w:style w:type="paragraph" w:styleId="BodyTextIndent2">
    <w:name w:val="Body Text Indent 2"/>
    <w:basedOn w:val="Body1"/>
    <w:link w:val="BodyTextIndent2Char"/>
    <w:uiPriority w:val="99"/>
    <w:semiHidden/>
    <w:unhideWhenUsed/>
    <w:qFormat/>
    <w:rsid w:val="004D1357"/>
    <w:rPr>
      <w:b/>
      <w:i/>
    </w:rPr>
  </w:style>
  <w:style w:type="character" w:customStyle="1" w:styleId="BodyTextIndent2Char">
    <w:name w:val="Body Text Indent 2 Char"/>
    <w:basedOn w:val="DefaultParagraphFont"/>
    <w:link w:val="BodyTextIndent2"/>
    <w:uiPriority w:val="99"/>
    <w:semiHidden/>
    <w:rsid w:val="004D1357"/>
    <w:rPr>
      <w:b/>
      <w:i/>
      <w:lang w:val="en-GB"/>
    </w:rPr>
  </w:style>
  <w:style w:type="paragraph" w:styleId="BodyTextIndent3">
    <w:name w:val="Body Text Indent 3"/>
    <w:basedOn w:val="BodyText"/>
    <w:link w:val="BodyTextIndent3Char"/>
    <w:uiPriority w:val="99"/>
    <w:semiHidden/>
    <w:unhideWhenUsed/>
    <w:rsid w:val="004D135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D1357"/>
    <w:rPr>
      <w:sz w:val="16"/>
      <w:szCs w:val="16"/>
      <w:lang w:val="en-GB"/>
    </w:rPr>
  </w:style>
  <w:style w:type="paragraph" w:customStyle="1" w:styleId="Body1">
    <w:name w:val="Body1"/>
    <w:qFormat/>
    <w:rsid w:val="00ED1789"/>
    <w:pPr>
      <w:ind w:left="709"/>
    </w:pPr>
  </w:style>
  <w:style w:type="paragraph" w:customStyle="1" w:styleId="Body2">
    <w:name w:val="Body2"/>
    <w:qFormat/>
    <w:rsid w:val="00ED1789"/>
    <w:pPr>
      <w:ind w:left="709"/>
    </w:pPr>
  </w:style>
  <w:style w:type="paragraph" w:customStyle="1" w:styleId="Body3">
    <w:name w:val="Body3"/>
    <w:qFormat/>
    <w:rsid w:val="00ED1789"/>
    <w:pPr>
      <w:ind w:left="1418"/>
    </w:pPr>
  </w:style>
  <w:style w:type="paragraph" w:customStyle="1" w:styleId="Body4">
    <w:name w:val="Body4"/>
    <w:qFormat/>
    <w:rsid w:val="004F1BB0"/>
    <w:pPr>
      <w:ind w:left="2126"/>
    </w:pPr>
  </w:style>
  <w:style w:type="paragraph" w:customStyle="1" w:styleId="Body5">
    <w:name w:val="Body5"/>
    <w:qFormat/>
    <w:rsid w:val="004F1BB0"/>
    <w:pPr>
      <w:ind w:left="2835"/>
    </w:pPr>
  </w:style>
  <w:style w:type="paragraph" w:customStyle="1" w:styleId="Body6">
    <w:name w:val="Body6"/>
    <w:qFormat/>
    <w:rsid w:val="004F1BB0"/>
    <w:pPr>
      <w:ind w:left="3544"/>
    </w:pPr>
  </w:style>
  <w:style w:type="paragraph" w:customStyle="1" w:styleId="Body7">
    <w:name w:val="Body7"/>
    <w:uiPriority w:val="10"/>
    <w:rsid w:val="004F1BB0"/>
    <w:pPr>
      <w:ind w:left="4253"/>
    </w:pPr>
  </w:style>
  <w:style w:type="paragraph" w:customStyle="1" w:styleId="Body8">
    <w:name w:val="Body8"/>
    <w:uiPriority w:val="10"/>
    <w:rsid w:val="004F1BB0"/>
    <w:pPr>
      <w:ind w:left="4961"/>
    </w:pPr>
  </w:style>
  <w:style w:type="paragraph" w:customStyle="1" w:styleId="Body9">
    <w:name w:val="Body9"/>
    <w:uiPriority w:val="10"/>
    <w:rsid w:val="004F1BB0"/>
    <w:pPr>
      <w:ind w:left="5670"/>
    </w:pPr>
  </w:style>
  <w:style w:type="paragraph" w:customStyle="1" w:styleId="Bullet1">
    <w:name w:val="Bullet 1"/>
    <w:uiPriority w:val="4"/>
    <w:qFormat/>
    <w:rsid w:val="00ED1789"/>
    <w:pPr>
      <w:numPr>
        <w:numId w:val="2"/>
      </w:numPr>
    </w:pPr>
  </w:style>
  <w:style w:type="paragraph" w:customStyle="1" w:styleId="Bullet2">
    <w:name w:val="Bullet 2"/>
    <w:uiPriority w:val="4"/>
    <w:qFormat/>
    <w:rsid w:val="00ED1789"/>
    <w:pPr>
      <w:numPr>
        <w:ilvl w:val="1"/>
        <w:numId w:val="2"/>
      </w:numPr>
    </w:pPr>
  </w:style>
  <w:style w:type="paragraph" w:customStyle="1" w:styleId="Bullet3">
    <w:name w:val="Bullet 3"/>
    <w:uiPriority w:val="4"/>
    <w:qFormat/>
    <w:rsid w:val="00A75500"/>
    <w:pPr>
      <w:numPr>
        <w:ilvl w:val="2"/>
        <w:numId w:val="2"/>
      </w:numPr>
    </w:pPr>
  </w:style>
  <w:style w:type="paragraph" w:customStyle="1" w:styleId="Bullet4">
    <w:name w:val="Bullet 4"/>
    <w:uiPriority w:val="4"/>
    <w:qFormat/>
    <w:rsid w:val="00A75500"/>
    <w:pPr>
      <w:numPr>
        <w:ilvl w:val="3"/>
        <w:numId w:val="2"/>
      </w:numPr>
    </w:pPr>
  </w:style>
  <w:style w:type="paragraph" w:customStyle="1" w:styleId="Bullet5">
    <w:name w:val="Bullet 5"/>
    <w:uiPriority w:val="4"/>
    <w:qFormat/>
    <w:rsid w:val="00A75500"/>
    <w:pPr>
      <w:numPr>
        <w:ilvl w:val="4"/>
        <w:numId w:val="2"/>
      </w:numPr>
    </w:pPr>
  </w:style>
  <w:style w:type="paragraph" w:customStyle="1" w:styleId="Bullet6">
    <w:name w:val="Bullet 6"/>
    <w:uiPriority w:val="4"/>
    <w:qFormat/>
    <w:rsid w:val="00A75500"/>
    <w:pPr>
      <w:numPr>
        <w:ilvl w:val="5"/>
        <w:numId w:val="2"/>
      </w:numPr>
    </w:pPr>
  </w:style>
  <w:style w:type="paragraph" w:customStyle="1" w:styleId="Bullet7">
    <w:name w:val="Bullet 7"/>
    <w:uiPriority w:val="10"/>
    <w:qFormat/>
    <w:rsid w:val="00A75500"/>
    <w:pPr>
      <w:numPr>
        <w:ilvl w:val="6"/>
        <w:numId w:val="2"/>
      </w:numPr>
    </w:pPr>
  </w:style>
  <w:style w:type="paragraph" w:customStyle="1" w:styleId="Bullet8">
    <w:name w:val="Bullet 8"/>
    <w:uiPriority w:val="10"/>
    <w:rsid w:val="00A75500"/>
    <w:pPr>
      <w:numPr>
        <w:ilvl w:val="7"/>
        <w:numId w:val="2"/>
      </w:numPr>
    </w:pPr>
  </w:style>
  <w:style w:type="paragraph" w:customStyle="1" w:styleId="Bullet9">
    <w:name w:val="Bullet 9"/>
    <w:uiPriority w:val="10"/>
    <w:rsid w:val="00A75500"/>
    <w:pPr>
      <w:numPr>
        <w:ilvl w:val="8"/>
        <w:numId w:val="2"/>
      </w:numPr>
    </w:pPr>
  </w:style>
  <w:style w:type="paragraph" w:styleId="Caption">
    <w:name w:val="caption"/>
    <w:basedOn w:val="Normal"/>
    <w:next w:val="Normal"/>
    <w:uiPriority w:val="8"/>
    <w:rsid w:val="004D1357"/>
    <w:pPr>
      <w:jc w:val="center"/>
    </w:pPr>
    <w:rPr>
      <w:b/>
      <w:bCs/>
    </w:rPr>
  </w:style>
  <w:style w:type="paragraph" w:customStyle="1" w:styleId="CorrespondenceAddress">
    <w:name w:val="CorrespondenceAddress"/>
    <w:basedOn w:val="Normal"/>
    <w:uiPriority w:val="8"/>
    <w:rsid w:val="004D1357"/>
  </w:style>
  <w:style w:type="paragraph" w:customStyle="1" w:styleId="CorrespondenceDeliveryInfo">
    <w:name w:val="CorrespondenceDeliveryInfo"/>
    <w:basedOn w:val="CorrespondenceAddress"/>
    <w:next w:val="CorrespondenceAddress"/>
    <w:uiPriority w:val="8"/>
    <w:rsid w:val="004D1357"/>
    <w:rPr>
      <w:b/>
    </w:rPr>
  </w:style>
  <w:style w:type="paragraph" w:customStyle="1" w:styleId="CorrespondenceHeader">
    <w:name w:val="CorrespondenceHeader"/>
    <w:basedOn w:val="BodyText"/>
    <w:uiPriority w:val="8"/>
    <w:rsid w:val="004D1357"/>
    <w:rPr>
      <w:sz w:val="16"/>
    </w:rPr>
  </w:style>
  <w:style w:type="paragraph" w:customStyle="1" w:styleId="CorrespondenceSubject">
    <w:name w:val="CorrespondenceSubject"/>
    <w:basedOn w:val="Normal"/>
    <w:next w:val="BodyText"/>
    <w:uiPriority w:val="8"/>
    <w:rsid w:val="004D1357"/>
    <w:rPr>
      <w:b/>
    </w:rPr>
  </w:style>
  <w:style w:type="paragraph" w:customStyle="1" w:styleId="DLFrontPage">
    <w:name w:val="DLFrontPage"/>
    <w:uiPriority w:val="8"/>
    <w:rsid w:val="00B3689C"/>
    <w:pPr>
      <w:tabs>
        <w:tab w:val="left" w:pos="5940"/>
        <w:tab w:val="left" w:pos="6480"/>
      </w:tabs>
      <w:spacing w:after="220" w:line="280" w:lineRule="atLeast"/>
      <w:jc w:val="center"/>
    </w:pPr>
  </w:style>
  <w:style w:type="paragraph" w:styleId="EndnoteText">
    <w:name w:val="endnote text"/>
    <w:basedOn w:val="Normal"/>
    <w:link w:val="EndnoteTextChar"/>
    <w:uiPriority w:val="9"/>
    <w:rsid w:val="004D1357"/>
  </w:style>
  <w:style w:type="character" w:customStyle="1" w:styleId="EndnoteTextChar">
    <w:name w:val="Endnote Text Char"/>
    <w:basedOn w:val="DefaultParagraphFont"/>
    <w:link w:val="EndnoteText"/>
    <w:uiPriority w:val="9"/>
    <w:rsid w:val="004D1357"/>
    <w:rPr>
      <w:lang w:val="en-GB"/>
    </w:rPr>
  </w:style>
  <w:style w:type="paragraph" w:styleId="EnvelopeAddress">
    <w:name w:val="envelope address"/>
    <w:basedOn w:val="Normal"/>
    <w:uiPriority w:val="99"/>
    <w:semiHidden/>
    <w:unhideWhenUsed/>
    <w:rsid w:val="004D1357"/>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4D1357"/>
    <w:rPr>
      <w:rFonts w:eastAsiaTheme="majorEastAsia" w:cstheme="majorBidi"/>
    </w:rPr>
  </w:style>
  <w:style w:type="paragraph" w:styleId="Footer">
    <w:name w:val="footer"/>
    <w:basedOn w:val="Normal"/>
    <w:link w:val="FooterChar"/>
    <w:uiPriority w:val="99"/>
    <w:qFormat/>
    <w:rsid w:val="00A91A47"/>
    <w:pPr>
      <w:tabs>
        <w:tab w:val="center" w:pos="4536"/>
        <w:tab w:val="right" w:pos="8306"/>
      </w:tabs>
      <w:spacing w:after="120" w:line="240" w:lineRule="auto"/>
    </w:pPr>
  </w:style>
  <w:style w:type="character" w:customStyle="1" w:styleId="FooterChar">
    <w:name w:val="Footer Char"/>
    <w:basedOn w:val="DefaultParagraphFont"/>
    <w:link w:val="Footer"/>
    <w:uiPriority w:val="99"/>
    <w:rsid w:val="00A91A47"/>
    <w:rPr>
      <w:lang w:val="en-GB"/>
    </w:rPr>
  </w:style>
  <w:style w:type="paragraph" w:styleId="FootnoteText">
    <w:name w:val="footnote text"/>
    <w:basedOn w:val="Normal"/>
    <w:link w:val="FootnoteTextChar"/>
    <w:uiPriority w:val="9"/>
    <w:rsid w:val="004D1357"/>
    <w:rPr>
      <w:sz w:val="18"/>
    </w:rPr>
  </w:style>
  <w:style w:type="character" w:customStyle="1" w:styleId="FootnoteTextChar">
    <w:name w:val="Footnote Text Char"/>
    <w:basedOn w:val="DefaultParagraphFont"/>
    <w:link w:val="FootnoteText"/>
    <w:uiPriority w:val="9"/>
    <w:rsid w:val="004D1357"/>
    <w:rPr>
      <w:sz w:val="18"/>
      <w:lang w:val="en-GB"/>
    </w:rPr>
  </w:style>
  <w:style w:type="paragraph" w:styleId="Header">
    <w:name w:val="header"/>
    <w:basedOn w:val="Normal"/>
    <w:link w:val="HeaderChar"/>
    <w:uiPriority w:val="5"/>
    <w:qFormat/>
    <w:rsid w:val="004D1357"/>
    <w:pPr>
      <w:tabs>
        <w:tab w:val="center" w:pos="4153"/>
        <w:tab w:val="right" w:pos="8306"/>
      </w:tabs>
    </w:pPr>
  </w:style>
  <w:style w:type="character" w:customStyle="1" w:styleId="HeaderChar">
    <w:name w:val="Header Char"/>
    <w:basedOn w:val="DefaultParagraphFont"/>
    <w:link w:val="Header"/>
    <w:uiPriority w:val="5"/>
    <w:rsid w:val="004D1357"/>
    <w:rPr>
      <w:lang w:val="en-GB"/>
    </w:rPr>
  </w:style>
  <w:style w:type="character" w:customStyle="1" w:styleId="Heading1Char">
    <w:name w:val="Heading 1 Char"/>
    <w:basedOn w:val="DefaultParagraphFont"/>
    <w:link w:val="Heading1"/>
    <w:uiPriority w:val="1"/>
    <w:rsid w:val="0035465F"/>
    <w:rPr>
      <w:rFonts w:cs="Arial"/>
      <w:b/>
      <w:bCs/>
      <w:caps/>
      <w:kern w:val="32"/>
      <w:szCs w:val="32"/>
      <w:lang w:val="en-GB"/>
    </w:rPr>
  </w:style>
  <w:style w:type="character" w:customStyle="1" w:styleId="Heading2Char">
    <w:name w:val="Heading 2 Char"/>
    <w:basedOn w:val="DefaultParagraphFont"/>
    <w:link w:val="Heading2"/>
    <w:uiPriority w:val="1"/>
    <w:rsid w:val="00ED1789"/>
    <w:rPr>
      <w:rFonts w:cs="Arial"/>
      <w:bCs/>
      <w:iCs/>
      <w:szCs w:val="28"/>
      <w:lang w:val="en-GB"/>
    </w:rPr>
  </w:style>
  <w:style w:type="character" w:customStyle="1" w:styleId="Heading3Char">
    <w:name w:val="Heading 3 Char"/>
    <w:basedOn w:val="DefaultParagraphFont"/>
    <w:link w:val="Heading3"/>
    <w:uiPriority w:val="1"/>
    <w:rsid w:val="00ED1789"/>
    <w:rPr>
      <w:rFonts w:cs="Arial"/>
      <w:bCs/>
      <w:szCs w:val="26"/>
      <w:lang w:val="en-GB"/>
    </w:rPr>
  </w:style>
  <w:style w:type="character" w:customStyle="1" w:styleId="Heading4Char">
    <w:name w:val="Heading 4 Char"/>
    <w:basedOn w:val="DefaultParagraphFont"/>
    <w:link w:val="Heading4"/>
    <w:uiPriority w:val="1"/>
    <w:rsid w:val="00ED1789"/>
    <w:rPr>
      <w:bCs/>
      <w:szCs w:val="28"/>
      <w:lang w:val="en-GB"/>
    </w:rPr>
  </w:style>
  <w:style w:type="character" w:customStyle="1" w:styleId="Heading5Char">
    <w:name w:val="Heading 5 Char"/>
    <w:basedOn w:val="DefaultParagraphFont"/>
    <w:link w:val="Heading5"/>
    <w:uiPriority w:val="1"/>
    <w:rsid w:val="00ED1789"/>
    <w:rPr>
      <w:bCs/>
      <w:iCs/>
      <w:szCs w:val="26"/>
      <w:lang w:val="en-GB"/>
    </w:rPr>
  </w:style>
  <w:style w:type="character" w:customStyle="1" w:styleId="Heading6Char">
    <w:name w:val="Heading 6 Char"/>
    <w:basedOn w:val="DefaultParagraphFont"/>
    <w:link w:val="Heading6"/>
    <w:uiPriority w:val="1"/>
    <w:rsid w:val="00ED1789"/>
    <w:rPr>
      <w:bCs/>
      <w:lang w:val="en-GB"/>
    </w:rPr>
  </w:style>
  <w:style w:type="character" w:customStyle="1" w:styleId="Heading7Char">
    <w:name w:val="Heading 7 Char"/>
    <w:basedOn w:val="DefaultParagraphFont"/>
    <w:link w:val="Heading7"/>
    <w:uiPriority w:val="10"/>
    <w:rsid w:val="0035465F"/>
    <w:rPr>
      <w:lang w:val="en-GB"/>
    </w:rPr>
  </w:style>
  <w:style w:type="character" w:customStyle="1" w:styleId="Heading8Char">
    <w:name w:val="Heading 8 Char"/>
    <w:basedOn w:val="DefaultParagraphFont"/>
    <w:link w:val="Heading8"/>
    <w:uiPriority w:val="10"/>
    <w:rsid w:val="0035465F"/>
    <w:rPr>
      <w:iCs/>
      <w:lang w:val="en-GB"/>
    </w:rPr>
  </w:style>
  <w:style w:type="character" w:customStyle="1" w:styleId="Heading9Char">
    <w:name w:val="Heading 9 Char"/>
    <w:basedOn w:val="DefaultParagraphFont"/>
    <w:link w:val="Heading9"/>
    <w:uiPriority w:val="10"/>
    <w:rsid w:val="0035465F"/>
    <w:rPr>
      <w:rFonts w:cs="Arial"/>
      <w:lang w:val="en-GB"/>
    </w:rPr>
  </w:style>
  <w:style w:type="character" w:styleId="Hyperlink">
    <w:name w:val="Hyperlink"/>
    <w:uiPriority w:val="9"/>
    <w:unhideWhenUsed/>
    <w:rsid w:val="004D1357"/>
    <w:rPr>
      <w:color w:val="0000FF"/>
      <w:u w:val="single"/>
      <w:lang w:val="en-GB"/>
    </w:rPr>
  </w:style>
  <w:style w:type="paragraph" w:styleId="Index1">
    <w:name w:val="index 1"/>
    <w:basedOn w:val="Normal"/>
    <w:next w:val="Normal"/>
    <w:autoRedefine/>
    <w:uiPriority w:val="99"/>
    <w:semiHidden/>
    <w:unhideWhenUsed/>
    <w:rsid w:val="004D1357"/>
    <w:pPr>
      <w:ind w:left="220" w:hanging="220"/>
    </w:pPr>
  </w:style>
  <w:style w:type="paragraph" w:styleId="IndexHeading">
    <w:name w:val="index heading"/>
    <w:basedOn w:val="Normal"/>
    <w:next w:val="Index1"/>
    <w:uiPriority w:val="99"/>
    <w:semiHidden/>
    <w:unhideWhenUsed/>
    <w:rsid w:val="004D1357"/>
    <w:rPr>
      <w:rFonts w:eastAsiaTheme="majorEastAsia" w:cstheme="majorBidi"/>
      <w:b/>
      <w:bCs/>
    </w:rPr>
  </w:style>
  <w:style w:type="paragraph" w:styleId="MessageHeader">
    <w:name w:val="Message Header"/>
    <w:basedOn w:val="Normal"/>
    <w:link w:val="MessageHeaderChar"/>
    <w:uiPriority w:val="99"/>
    <w:semiHidden/>
    <w:unhideWhenUsed/>
    <w:rsid w:val="004D1357"/>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D1357"/>
    <w:rPr>
      <w:rFonts w:eastAsiaTheme="majorEastAsia" w:cstheme="majorBidi"/>
      <w:sz w:val="24"/>
      <w:szCs w:val="24"/>
      <w:shd w:val="pct20" w:color="auto" w:fill="auto"/>
      <w:lang w:val="en-GB"/>
    </w:rPr>
  </w:style>
  <w:style w:type="paragraph" w:customStyle="1" w:styleId="Schedule1">
    <w:name w:val="Schedule 1"/>
    <w:basedOn w:val="BodyText"/>
    <w:next w:val="BodyText"/>
    <w:uiPriority w:val="2"/>
    <w:qFormat/>
    <w:rsid w:val="004D1357"/>
    <w:pPr>
      <w:keepNext/>
      <w:pageBreakBefore/>
      <w:jc w:val="center"/>
    </w:pPr>
    <w:rPr>
      <w:b/>
      <w:caps/>
    </w:rPr>
  </w:style>
  <w:style w:type="paragraph" w:customStyle="1" w:styleId="Schedule2">
    <w:name w:val="Schedule 2"/>
    <w:basedOn w:val="BodyText"/>
    <w:next w:val="BodyText"/>
    <w:uiPriority w:val="2"/>
    <w:qFormat/>
    <w:rsid w:val="004D1357"/>
    <w:pPr>
      <w:jc w:val="center"/>
    </w:pPr>
    <w:rPr>
      <w:b/>
    </w:rPr>
  </w:style>
  <w:style w:type="paragraph" w:customStyle="1" w:styleId="Simple1">
    <w:name w:val="Simple 1"/>
    <w:link w:val="Simple1Char"/>
    <w:uiPriority w:val="3"/>
    <w:qFormat/>
    <w:rsid w:val="00855010"/>
    <w:pPr>
      <w:numPr>
        <w:numId w:val="3"/>
      </w:numPr>
      <w:tabs>
        <w:tab w:val="left" w:pos="6660"/>
      </w:tabs>
    </w:pPr>
  </w:style>
  <w:style w:type="character" w:customStyle="1" w:styleId="Simple1Char">
    <w:name w:val="Simple 1 Char"/>
    <w:basedOn w:val="DefaultParagraphFont"/>
    <w:link w:val="Simple1"/>
    <w:uiPriority w:val="3"/>
    <w:rsid w:val="00855010"/>
    <w:rPr>
      <w:lang w:val="en-GB"/>
    </w:rPr>
  </w:style>
  <w:style w:type="paragraph" w:customStyle="1" w:styleId="Simple2">
    <w:name w:val="Simple 2"/>
    <w:link w:val="Simple2Char"/>
    <w:uiPriority w:val="3"/>
    <w:qFormat/>
    <w:rsid w:val="00ED1789"/>
    <w:pPr>
      <w:numPr>
        <w:ilvl w:val="1"/>
        <w:numId w:val="3"/>
      </w:numPr>
    </w:pPr>
  </w:style>
  <w:style w:type="character" w:customStyle="1" w:styleId="Simple2Char">
    <w:name w:val="Simple 2 Char"/>
    <w:basedOn w:val="Simple1Char"/>
    <w:link w:val="Simple2"/>
    <w:uiPriority w:val="3"/>
    <w:rsid w:val="00ED1789"/>
    <w:rPr>
      <w:lang w:val="en-GB"/>
    </w:rPr>
  </w:style>
  <w:style w:type="paragraph" w:customStyle="1" w:styleId="Simple3">
    <w:name w:val="Simple 3"/>
    <w:link w:val="Simple3Char"/>
    <w:uiPriority w:val="3"/>
    <w:qFormat/>
    <w:rsid w:val="00ED1789"/>
    <w:pPr>
      <w:numPr>
        <w:ilvl w:val="2"/>
        <w:numId w:val="3"/>
      </w:numPr>
      <w:ind w:left="1418" w:hanging="709"/>
    </w:pPr>
  </w:style>
  <w:style w:type="character" w:customStyle="1" w:styleId="Simple3Char">
    <w:name w:val="Simple 3 Char"/>
    <w:basedOn w:val="Simple1Char"/>
    <w:link w:val="Simple3"/>
    <w:uiPriority w:val="3"/>
    <w:rsid w:val="00ED1789"/>
    <w:rPr>
      <w:lang w:val="en-GB"/>
    </w:rPr>
  </w:style>
  <w:style w:type="paragraph" w:customStyle="1" w:styleId="Simple4">
    <w:name w:val="Simple 4"/>
    <w:link w:val="Simple4Char"/>
    <w:uiPriority w:val="3"/>
    <w:qFormat/>
    <w:rsid w:val="00FD0787"/>
    <w:pPr>
      <w:numPr>
        <w:ilvl w:val="3"/>
        <w:numId w:val="3"/>
      </w:numPr>
    </w:pPr>
  </w:style>
  <w:style w:type="character" w:customStyle="1" w:styleId="Simple4Char">
    <w:name w:val="Simple 4 Char"/>
    <w:basedOn w:val="Simple1Char"/>
    <w:link w:val="Simple4"/>
    <w:uiPriority w:val="3"/>
    <w:rsid w:val="00FD0787"/>
    <w:rPr>
      <w:lang w:val="en-GB"/>
    </w:rPr>
  </w:style>
  <w:style w:type="paragraph" w:customStyle="1" w:styleId="Simple5">
    <w:name w:val="Simple 5"/>
    <w:link w:val="Simple5Char"/>
    <w:uiPriority w:val="3"/>
    <w:qFormat/>
    <w:rsid w:val="00FD0787"/>
    <w:pPr>
      <w:numPr>
        <w:ilvl w:val="4"/>
        <w:numId w:val="3"/>
      </w:numPr>
    </w:pPr>
  </w:style>
  <w:style w:type="character" w:customStyle="1" w:styleId="Simple5Char">
    <w:name w:val="Simple 5 Char"/>
    <w:basedOn w:val="Simple1Char"/>
    <w:link w:val="Simple5"/>
    <w:uiPriority w:val="3"/>
    <w:rsid w:val="00FD0787"/>
    <w:rPr>
      <w:lang w:val="en-GB"/>
    </w:rPr>
  </w:style>
  <w:style w:type="paragraph" w:customStyle="1" w:styleId="Simple6">
    <w:name w:val="Simple 6"/>
    <w:link w:val="Simple6Char"/>
    <w:uiPriority w:val="3"/>
    <w:qFormat/>
    <w:rsid w:val="00FD0787"/>
    <w:pPr>
      <w:numPr>
        <w:ilvl w:val="5"/>
        <w:numId w:val="3"/>
      </w:numPr>
    </w:pPr>
  </w:style>
  <w:style w:type="character" w:customStyle="1" w:styleId="Simple6Char">
    <w:name w:val="Simple 6 Char"/>
    <w:basedOn w:val="Simple5Char"/>
    <w:link w:val="Simple6"/>
    <w:uiPriority w:val="3"/>
    <w:rsid w:val="00FD0787"/>
    <w:rPr>
      <w:lang w:val="en-GB"/>
    </w:rPr>
  </w:style>
  <w:style w:type="paragraph" w:customStyle="1" w:styleId="Simple7">
    <w:name w:val="Simple 7"/>
    <w:link w:val="Simple7Char"/>
    <w:uiPriority w:val="10"/>
    <w:qFormat/>
    <w:rsid w:val="00FD0787"/>
    <w:pPr>
      <w:numPr>
        <w:ilvl w:val="6"/>
        <w:numId w:val="3"/>
      </w:numPr>
    </w:pPr>
  </w:style>
  <w:style w:type="character" w:customStyle="1" w:styleId="Simple7Char">
    <w:name w:val="Simple 7 Char"/>
    <w:basedOn w:val="Simple5Char"/>
    <w:link w:val="Simple7"/>
    <w:uiPriority w:val="10"/>
    <w:rsid w:val="00FD0787"/>
    <w:rPr>
      <w:lang w:val="en-GB"/>
    </w:rPr>
  </w:style>
  <w:style w:type="paragraph" w:customStyle="1" w:styleId="Simple8">
    <w:name w:val="Simple 8"/>
    <w:link w:val="Simple8Char"/>
    <w:uiPriority w:val="10"/>
    <w:rsid w:val="00FD0787"/>
    <w:pPr>
      <w:numPr>
        <w:ilvl w:val="7"/>
        <w:numId w:val="3"/>
      </w:numPr>
    </w:pPr>
  </w:style>
  <w:style w:type="character" w:customStyle="1" w:styleId="Simple8Char">
    <w:name w:val="Simple 8 Char"/>
    <w:basedOn w:val="Simple5Char"/>
    <w:link w:val="Simple8"/>
    <w:uiPriority w:val="10"/>
    <w:rsid w:val="00FD0787"/>
    <w:rPr>
      <w:lang w:val="en-GB"/>
    </w:rPr>
  </w:style>
  <w:style w:type="paragraph" w:customStyle="1" w:styleId="Simple9">
    <w:name w:val="Simple 9"/>
    <w:link w:val="Simple9Char"/>
    <w:uiPriority w:val="10"/>
    <w:rsid w:val="00ED1789"/>
    <w:pPr>
      <w:numPr>
        <w:ilvl w:val="8"/>
        <w:numId w:val="3"/>
      </w:numPr>
      <w:ind w:left="5670" w:hanging="709"/>
    </w:pPr>
  </w:style>
  <w:style w:type="character" w:customStyle="1" w:styleId="Simple9Char">
    <w:name w:val="Simple 9 Char"/>
    <w:basedOn w:val="Simple5Char"/>
    <w:link w:val="Simple9"/>
    <w:uiPriority w:val="10"/>
    <w:rsid w:val="00ED1789"/>
    <w:rPr>
      <w:lang w:val="en-GB"/>
    </w:rPr>
  </w:style>
  <w:style w:type="paragraph" w:customStyle="1" w:styleId="Subject">
    <w:name w:val="Subject"/>
    <w:basedOn w:val="Normal"/>
    <w:next w:val="Normal"/>
    <w:uiPriority w:val="8"/>
    <w:rsid w:val="004D13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12"/>
    <w:unhideWhenUsed/>
    <w:qFormat/>
    <w:rsid w:val="004D1357"/>
    <w:pPr>
      <w:numPr>
        <w:ilvl w:val="1"/>
      </w:numPr>
    </w:pPr>
    <w:rPr>
      <w:rFonts w:eastAsiaTheme="majorEastAsia" w:cstheme="majorBidi"/>
      <w:i/>
      <w:iCs/>
      <w:sz w:val="28"/>
      <w:szCs w:val="24"/>
    </w:rPr>
  </w:style>
  <w:style w:type="character" w:customStyle="1" w:styleId="SubtitleChar">
    <w:name w:val="Subtitle Char"/>
    <w:basedOn w:val="DefaultParagraphFont"/>
    <w:link w:val="Subtitle"/>
    <w:uiPriority w:val="12"/>
    <w:rsid w:val="004D1357"/>
    <w:rPr>
      <w:rFonts w:eastAsiaTheme="majorEastAsia" w:cstheme="majorBidi"/>
      <w:i/>
      <w:iCs/>
      <w:sz w:val="28"/>
      <w:szCs w:val="24"/>
      <w:lang w:val="en-GB"/>
    </w:rPr>
  </w:style>
  <w:style w:type="table" w:styleId="TableGrid">
    <w:name w:val="Table Grid"/>
    <w:basedOn w:val="TableNormal"/>
    <w:rsid w:val="004D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BodyText"/>
    <w:link w:val="TitleChar"/>
    <w:uiPriority w:val="12"/>
    <w:unhideWhenUsed/>
    <w:qFormat/>
    <w:rsid w:val="004D1357"/>
    <w:pPr>
      <w:keepNext/>
      <w:spacing w:after="300"/>
      <w:contextualSpacing/>
      <w:jc w:val="left"/>
    </w:pPr>
    <w:rPr>
      <w:rFonts w:eastAsiaTheme="majorEastAsia" w:cstheme="majorBidi"/>
      <w:b/>
      <w:kern w:val="28"/>
      <w:sz w:val="32"/>
      <w:szCs w:val="52"/>
    </w:rPr>
  </w:style>
  <w:style w:type="character" w:customStyle="1" w:styleId="TitleChar">
    <w:name w:val="Title Char"/>
    <w:basedOn w:val="DefaultParagraphFont"/>
    <w:link w:val="Title"/>
    <w:uiPriority w:val="12"/>
    <w:rsid w:val="004D1357"/>
    <w:rPr>
      <w:rFonts w:eastAsiaTheme="majorEastAsia" w:cstheme="majorBidi"/>
      <w:b/>
      <w:kern w:val="28"/>
      <w:sz w:val="32"/>
      <w:szCs w:val="52"/>
      <w:lang w:val="en-GB"/>
    </w:rPr>
  </w:style>
  <w:style w:type="paragraph" w:styleId="TOAHeading">
    <w:name w:val="toa heading"/>
    <w:basedOn w:val="Normal"/>
    <w:next w:val="Normal"/>
    <w:uiPriority w:val="99"/>
    <w:semiHidden/>
    <w:unhideWhenUsed/>
    <w:rsid w:val="004D1357"/>
    <w:pPr>
      <w:spacing w:before="120"/>
    </w:pPr>
    <w:rPr>
      <w:rFonts w:eastAsiaTheme="majorEastAsia" w:cstheme="majorBidi"/>
      <w:b/>
      <w:bCs/>
      <w:sz w:val="24"/>
      <w:szCs w:val="24"/>
    </w:rPr>
  </w:style>
  <w:style w:type="paragraph" w:styleId="TOC1">
    <w:name w:val="toc 1"/>
    <w:next w:val="Normal"/>
    <w:autoRedefine/>
    <w:uiPriority w:val="39"/>
    <w:unhideWhenUsed/>
    <w:rsid w:val="00B8731A"/>
    <w:pPr>
      <w:tabs>
        <w:tab w:val="right" w:leader="dot" w:pos="9016"/>
      </w:tabs>
      <w:spacing w:after="120" w:line="280" w:lineRule="atLeast"/>
      <w:ind w:left="1701" w:hanging="1701"/>
      <w:jc w:val="left"/>
    </w:pPr>
    <w:rPr>
      <w:rFonts w:eastAsia="Times New Roman" w:cs="Times New Roman"/>
      <w:caps/>
      <w:szCs w:val="24"/>
    </w:rPr>
  </w:style>
  <w:style w:type="paragraph" w:styleId="TOC2">
    <w:name w:val="toc 2"/>
    <w:next w:val="Normal"/>
    <w:autoRedefine/>
    <w:uiPriority w:val="39"/>
    <w:unhideWhenUsed/>
    <w:rsid w:val="00CC44FB"/>
    <w:pPr>
      <w:tabs>
        <w:tab w:val="right" w:leader="dot" w:pos="8278"/>
      </w:tabs>
      <w:ind w:left="240"/>
      <w:jc w:val="left"/>
    </w:pPr>
    <w:rPr>
      <w:rFonts w:eastAsia="Times New Roman" w:cs="Times New Roman"/>
      <w:szCs w:val="24"/>
    </w:rPr>
  </w:style>
  <w:style w:type="paragraph" w:styleId="TOC3">
    <w:name w:val="toc 3"/>
    <w:next w:val="Normal"/>
    <w:autoRedefine/>
    <w:uiPriority w:val="39"/>
    <w:unhideWhenUsed/>
    <w:rsid w:val="00CC44FB"/>
    <w:pPr>
      <w:spacing w:after="100"/>
      <w:ind w:left="440"/>
      <w:jc w:val="left"/>
    </w:pPr>
  </w:style>
  <w:style w:type="paragraph" w:styleId="TOCHeading">
    <w:name w:val="TOC Heading"/>
    <w:basedOn w:val="Heading1"/>
    <w:next w:val="Normal"/>
    <w:uiPriority w:val="39"/>
    <w:semiHidden/>
    <w:unhideWhenUsed/>
    <w:qFormat/>
    <w:rsid w:val="004D1357"/>
    <w:pPr>
      <w:keepLines/>
      <w:widowControl/>
      <w:numPr>
        <w:numId w:val="0"/>
      </w:numPr>
      <w:spacing w:before="480" w:after="0"/>
      <w:outlineLvl w:val="9"/>
    </w:pPr>
    <w:rPr>
      <w:rFonts w:eastAsiaTheme="majorEastAsia" w:cstheme="majorBidi"/>
      <w:kern w:val="0"/>
      <w:sz w:val="28"/>
      <w:szCs w:val="28"/>
    </w:rPr>
  </w:style>
  <w:style w:type="character" w:styleId="PageNumber">
    <w:name w:val="page number"/>
    <w:basedOn w:val="DefaultParagraphFont"/>
    <w:rsid w:val="004D1357"/>
    <w:rPr>
      <w:lang w:val="en-GB"/>
    </w:rPr>
  </w:style>
  <w:style w:type="numbering" w:customStyle="1" w:styleId="WraggeHeadings">
    <w:name w:val="Wragge Headings"/>
    <w:uiPriority w:val="99"/>
    <w:rsid w:val="004D1357"/>
  </w:style>
  <w:style w:type="paragraph" w:customStyle="1" w:styleId="Notes">
    <w:name w:val="Notes"/>
    <w:basedOn w:val="Body1"/>
    <w:uiPriority w:val="5"/>
    <w:qFormat/>
    <w:rsid w:val="004D1357"/>
    <w:pPr>
      <w:shd w:val="clear" w:color="auto" w:fill="F2F2F2" w:themeFill="background1" w:themeFillShade="F2"/>
    </w:pPr>
    <w:rPr>
      <w:b/>
      <w:i/>
    </w:rPr>
  </w:style>
  <w:style w:type="paragraph" w:customStyle="1" w:styleId="definition">
    <w:name w:val="definition"/>
    <w:uiPriority w:val="7"/>
    <w:qFormat/>
    <w:rsid w:val="008C7855"/>
    <w:pPr>
      <w:numPr>
        <w:numId w:val="4"/>
      </w:numPr>
    </w:pPr>
    <w:rPr>
      <w:rFonts w:eastAsia="Times New Roman" w:cs="Times New Roman"/>
    </w:rPr>
  </w:style>
  <w:style w:type="paragraph" w:customStyle="1" w:styleId="definitionsub">
    <w:name w:val="definition sub"/>
    <w:link w:val="definitionsubChar"/>
    <w:uiPriority w:val="2"/>
    <w:qFormat/>
    <w:rsid w:val="00537160"/>
    <w:pPr>
      <w:numPr>
        <w:ilvl w:val="1"/>
        <w:numId w:val="4"/>
      </w:numPr>
      <w:tabs>
        <w:tab w:val="left" w:pos="567"/>
      </w:tabs>
      <w:ind w:left="567" w:hanging="567"/>
    </w:pPr>
    <w:rPr>
      <w:rFonts w:eastAsia="Times New Roman" w:cs="Times New Roman"/>
    </w:rPr>
  </w:style>
  <w:style w:type="paragraph" w:customStyle="1" w:styleId="Parties">
    <w:name w:val="Parties"/>
    <w:uiPriority w:val="7"/>
    <w:qFormat/>
    <w:rsid w:val="00CE2EC4"/>
    <w:pPr>
      <w:numPr>
        <w:numId w:val="5"/>
      </w:numPr>
      <w:tabs>
        <w:tab w:val="clear" w:pos="1134"/>
        <w:tab w:val="left" w:pos="709"/>
      </w:tabs>
      <w:ind w:left="709" w:hanging="709"/>
    </w:pPr>
    <w:rPr>
      <w:rFonts w:eastAsia="Times New Roman" w:cs="Times New Roman"/>
    </w:rPr>
  </w:style>
  <w:style w:type="paragraph" w:customStyle="1" w:styleId="PartiesFront">
    <w:name w:val="Parties Front"/>
    <w:uiPriority w:val="7"/>
    <w:qFormat/>
    <w:rsid w:val="001510B3"/>
    <w:pPr>
      <w:tabs>
        <w:tab w:val="center" w:pos="4536"/>
        <w:tab w:val="left" w:pos="7921"/>
      </w:tabs>
      <w:spacing w:after="240" w:line="280" w:lineRule="atLeast"/>
      <w:ind w:right="1701"/>
    </w:pPr>
    <w:rPr>
      <w:rFonts w:eastAsia="Times New Roman" w:cs="Times New Roman"/>
      <w:b/>
      <w:caps/>
    </w:rPr>
  </w:style>
  <w:style w:type="paragraph" w:customStyle="1" w:styleId="Recitals">
    <w:name w:val="Recitals"/>
    <w:basedOn w:val="Body1"/>
    <w:uiPriority w:val="7"/>
    <w:qFormat/>
    <w:rsid w:val="00B046ED"/>
    <w:pPr>
      <w:numPr>
        <w:numId w:val="6"/>
      </w:numPr>
      <w:tabs>
        <w:tab w:val="clear" w:pos="1134"/>
        <w:tab w:val="left" w:pos="709"/>
      </w:tabs>
      <w:ind w:left="709" w:hanging="709"/>
    </w:pPr>
    <w:rPr>
      <w:rFonts w:eastAsia="Times New Roman" w:cs="Times New Roman"/>
    </w:rPr>
  </w:style>
  <w:style w:type="paragraph" w:customStyle="1" w:styleId="Witness">
    <w:name w:val="Witness"/>
    <w:basedOn w:val="BodyText"/>
    <w:uiPriority w:val="7"/>
    <w:qFormat/>
    <w:rsid w:val="004D1357"/>
    <w:pPr>
      <w:keepNext/>
      <w:tabs>
        <w:tab w:val="left" w:pos="4253"/>
        <w:tab w:val="right" w:leader="dot" w:pos="8789"/>
      </w:tabs>
      <w:spacing w:before="120"/>
    </w:pPr>
    <w:rPr>
      <w:rFonts w:eastAsia="Times New Roman" w:cs="Times New Roman"/>
    </w:rPr>
  </w:style>
  <w:style w:type="paragraph" w:customStyle="1" w:styleId="WitnessLit">
    <w:name w:val="WitnessLit"/>
    <w:basedOn w:val="Witness"/>
    <w:uiPriority w:val="7"/>
    <w:qFormat/>
    <w:rsid w:val="004D1357"/>
    <w:pPr>
      <w:tabs>
        <w:tab w:val="left" w:pos="1134"/>
        <w:tab w:val="left" w:leader="dot" w:pos="5387"/>
      </w:tabs>
    </w:pPr>
  </w:style>
  <w:style w:type="paragraph" w:customStyle="1" w:styleId="DLFrontPageTitle">
    <w:name w:val="DLFrontPageTitle"/>
    <w:basedOn w:val="DLFrontPage"/>
    <w:uiPriority w:val="5"/>
    <w:qFormat/>
    <w:rsid w:val="00B3689C"/>
    <w:pPr>
      <w:tabs>
        <w:tab w:val="clear" w:pos="6480"/>
        <w:tab w:val="left" w:pos="6660"/>
      </w:tabs>
      <w:spacing w:line="240" w:lineRule="auto"/>
    </w:pPr>
  </w:style>
  <w:style w:type="paragraph" w:customStyle="1" w:styleId="definitionsub-sub">
    <w:name w:val="definition sub-sub"/>
    <w:basedOn w:val="definitionsub"/>
    <w:link w:val="definitionsub-subChar"/>
    <w:uiPriority w:val="5"/>
    <w:qFormat/>
    <w:rsid w:val="00537160"/>
    <w:pPr>
      <w:numPr>
        <w:ilvl w:val="2"/>
      </w:numPr>
      <w:tabs>
        <w:tab w:val="clear" w:pos="851"/>
        <w:tab w:val="left" w:pos="1021"/>
      </w:tabs>
      <w:ind w:left="1021" w:hanging="454"/>
    </w:pPr>
  </w:style>
  <w:style w:type="character" w:customStyle="1" w:styleId="definitionsubChar">
    <w:name w:val="definition sub Char"/>
    <w:basedOn w:val="DefaultParagraphFont"/>
    <w:link w:val="definitionsub"/>
    <w:uiPriority w:val="2"/>
    <w:rsid w:val="00537160"/>
    <w:rPr>
      <w:rFonts w:eastAsia="Times New Roman" w:cs="Times New Roman"/>
      <w:lang w:val="en-GB"/>
    </w:rPr>
  </w:style>
  <w:style w:type="character" w:customStyle="1" w:styleId="definitionsub-subChar">
    <w:name w:val="definition sub-sub Char"/>
    <w:basedOn w:val="definitionsubChar"/>
    <w:link w:val="definitionsub-sub"/>
    <w:uiPriority w:val="5"/>
    <w:rsid w:val="00537160"/>
    <w:rPr>
      <w:rFonts w:eastAsia="Times New Roman" w:cs="Times New Roman"/>
      <w:lang w:val="en-GB"/>
    </w:rPr>
  </w:style>
  <w:style w:type="character" w:styleId="PlaceholderText">
    <w:name w:val="Placeholder Text"/>
    <w:basedOn w:val="DefaultParagraphFont"/>
    <w:uiPriority w:val="99"/>
    <w:semiHidden/>
    <w:rsid w:val="001A579F"/>
    <w:rPr>
      <w:color w:val="808080"/>
      <w:lang w:val="en-GB"/>
    </w:rPr>
  </w:style>
  <w:style w:type="character" w:customStyle="1" w:styleId="UnresolvedMention1">
    <w:name w:val="Unresolved Mention1"/>
    <w:basedOn w:val="DefaultParagraphFont"/>
    <w:uiPriority w:val="99"/>
    <w:semiHidden/>
    <w:unhideWhenUsed/>
    <w:rsid w:val="008525A6"/>
    <w:rPr>
      <w:color w:val="605E5C"/>
      <w:shd w:val="clear" w:color="auto" w:fill="E1DFDD"/>
      <w:lang w:val="en-GB"/>
    </w:rPr>
  </w:style>
  <w:style w:type="paragraph" w:styleId="TOC7">
    <w:name w:val="toc 7"/>
    <w:basedOn w:val="Normal"/>
    <w:next w:val="Normal"/>
    <w:autoRedefine/>
    <w:uiPriority w:val="39"/>
    <w:unhideWhenUsed/>
    <w:rsid w:val="00CE2EC4"/>
    <w:pPr>
      <w:spacing w:after="100" w:line="280" w:lineRule="atLeast"/>
      <w:ind w:left="1200"/>
      <w:jc w:val="left"/>
    </w:pPr>
  </w:style>
  <w:style w:type="paragraph" w:styleId="TOC4">
    <w:name w:val="toc 4"/>
    <w:basedOn w:val="Normal"/>
    <w:next w:val="Normal"/>
    <w:autoRedefine/>
    <w:uiPriority w:val="39"/>
    <w:unhideWhenUsed/>
    <w:rsid w:val="00CE2EC4"/>
    <w:pPr>
      <w:spacing w:after="100" w:line="280" w:lineRule="atLeast"/>
      <w:ind w:left="600"/>
      <w:jc w:val="left"/>
    </w:pPr>
  </w:style>
  <w:style w:type="paragraph" w:styleId="TOC5">
    <w:name w:val="toc 5"/>
    <w:basedOn w:val="Normal"/>
    <w:next w:val="Normal"/>
    <w:autoRedefine/>
    <w:uiPriority w:val="39"/>
    <w:unhideWhenUsed/>
    <w:rsid w:val="00CE2EC4"/>
    <w:pPr>
      <w:spacing w:after="100" w:line="276" w:lineRule="auto"/>
      <w:ind w:left="880"/>
      <w:jc w:val="left"/>
    </w:pPr>
    <w:rPr>
      <w:rFonts w:asciiTheme="minorHAnsi" w:eastAsiaTheme="minorEastAsia" w:hAnsiTheme="minorHAnsi"/>
      <w:sz w:val="22"/>
      <w:szCs w:val="22"/>
      <w:lang w:eastAsia="en-GB"/>
    </w:rPr>
  </w:style>
  <w:style w:type="paragraph" w:styleId="TOC6">
    <w:name w:val="toc 6"/>
    <w:basedOn w:val="Normal"/>
    <w:next w:val="Normal"/>
    <w:autoRedefine/>
    <w:uiPriority w:val="39"/>
    <w:unhideWhenUsed/>
    <w:rsid w:val="00CE2EC4"/>
    <w:pPr>
      <w:spacing w:after="100" w:line="276" w:lineRule="auto"/>
      <w:ind w:left="1100"/>
      <w:jc w:val="left"/>
    </w:pPr>
    <w:rPr>
      <w:rFonts w:asciiTheme="minorHAnsi" w:eastAsiaTheme="minorEastAsia" w:hAnsiTheme="minorHAnsi"/>
      <w:sz w:val="22"/>
      <w:szCs w:val="22"/>
      <w:lang w:eastAsia="en-GB"/>
    </w:rPr>
  </w:style>
  <w:style w:type="paragraph" w:styleId="TOC8">
    <w:name w:val="toc 8"/>
    <w:basedOn w:val="Normal"/>
    <w:next w:val="Normal"/>
    <w:autoRedefine/>
    <w:uiPriority w:val="39"/>
    <w:unhideWhenUsed/>
    <w:rsid w:val="00CE2EC4"/>
    <w:pPr>
      <w:spacing w:after="100" w:line="276" w:lineRule="auto"/>
      <w:ind w:left="1540"/>
      <w:jc w:val="left"/>
    </w:pPr>
    <w:rPr>
      <w:rFonts w:asciiTheme="minorHAnsi" w:eastAsiaTheme="minorEastAsia" w:hAnsiTheme="minorHAnsi"/>
      <w:sz w:val="22"/>
      <w:szCs w:val="22"/>
      <w:lang w:eastAsia="en-GB"/>
    </w:rPr>
  </w:style>
  <w:style w:type="paragraph" w:styleId="TOC9">
    <w:name w:val="toc 9"/>
    <w:basedOn w:val="Normal"/>
    <w:next w:val="Normal"/>
    <w:autoRedefine/>
    <w:uiPriority w:val="39"/>
    <w:unhideWhenUsed/>
    <w:rsid w:val="00CE2EC4"/>
    <w:pPr>
      <w:spacing w:after="100" w:line="276" w:lineRule="auto"/>
      <w:ind w:left="1760"/>
      <w:jc w:val="left"/>
    </w:pPr>
    <w:rPr>
      <w:rFonts w:asciiTheme="minorHAnsi" w:eastAsiaTheme="minorEastAsia" w:hAnsiTheme="minorHAnsi"/>
      <w:sz w:val="22"/>
      <w:szCs w:val="22"/>
      <w:lang w:eastAsia="en-GB"/>
    </w:rPr>
  </w:style>
  <w:style w:type="character" w:styleId="CommentReference">
    <w:name w:val="annotation reference"/>
    <w:basedOn w:val="DefaultParagraphFont"/>
    <w:uiPriority w:val="99"/>
    <w:semiHidden/>
    <w:unhideWhenUsed/>
    <w:rsid w:val="00004A52"/>
    <w:rPr>
      <w:sz w:val="16"/>
      <w:szCs w:val="16"/>
    </w:rPr>
  </w:style>
  <w:style w:type="paragraph" w:styleId="CommentText">
    <w:name w:val="annotation text"/>
    <w:basedOn w:val="Normal"/>
    <w:link w:val="CommentTextChar"/>
    <w:uiPriority w:val="99"/>
    <w:semiHidden/>
    <w:unhideWhenUsed/>
    <w:rsid w:val="00004A52"/>
    <w:pPr>
      <w:spacing w:line="240" w:lineRule="auto"/>
    </w:pPr>
  </w:style>
  <w:style w:type="character" w:customStyle="1" w:styleId="CommentTextChar">
    <w:name w:val="Comment Text Char"/>
    <w:basedOn w:val="DefaultParagraphFont"/>
    <w:link w:val="CommentText"/>
    <w:uiPriority w:val="99"/>
    <w:semiHidden/>
    <w:rsid w:val="00004A52"/>
  </w:style>
  <w:style w:type="paragraph" w:styleId="CommentSubject">
    <w:name w:val="annotation subject"/>
    <w:basedOn w:val="CommentText"/>
    <w:next w:val="CommentText"/>
    <w:link w:val="CommentSubjectChar"/>
    <w:uiPriority w:val="99"/>
    <w:semiHidden/>
    <w:unhideWhenUsed/>
    <w:rsid w:val="00004A52"/>
    <w:rPr>
      <w:b/>
      <w:bCs/>
    </w:rPr>
  </w:style>
  <w:style w:type="character" w:customStyle="1" w:styleId="CommentSubjectChar">
    <w:name w:val="Comment Subject Char"/>
    <w:basedOn w:val="CommentTextChar"/>
    <w:link w:val="CommentSubject"/>
    <w:uiPriority w:val="99"/>
    <w:semiHidden/>
    <w:rsid w:val="00004A52"/>
    <w:rPr>
      <w:b/>
      <w:bCs/>
    </w:rPr>
  </w:style>
  <w:style w:type="paragraph" w:customStyle="1" w:styleId="BodyTextIndent1">
    <w:name w:val="#BodyText=Indent 1"/>
    <w:basedOn w:val="Normal"/>
    <w:link w:val="BodyTextIndent1Char"/>
    <w:qFormat/>
    <w:rsid w:val="00ED5EBE"/>
    <w:pPr>
      <w:spacing w:after="240" w:line="360" w:lineRule="auto"/>
      <w:ind w:left="567"/>
    </w:pPr>
    <w:rPr>
      <w:rFonts w:eastAsia="Times New Roman" w:cs="Times New Roman"/>
      <w:lang w:eastAsia="en-CA"/>
    </w:rPr>
  </w:style>
  <w:style w:type="paragraph" w:customStyle="1" w:styleId="StandardL1">
    <w:name w:val="Standard L1"/>
    <w:basedOn w:val="Normal"/>
    <w:next w:val="StandardL2"/>
    <w:uiPriority w:val="49"/>
    <w:rsid w:val="00ED5EBE"/>
    <w:pPr>
      <w:keepNext/>
      <w:numPr>
        <w:numId w:val="34"/>
      </w:numPr>
      <w:spacing w:after="240" w:line="360" w:lineRule="auto"/>
      <w:outlineLvl w:val="0"/>
    </w:pPr>
    <w:rPr>
      <w:rFonts w:eastAsia="Times New Roman" w:cs="Arial"/>
      <w:b/>
      <w:color w:val="000000"/>
      <w:sz w:val="24"/>
      <w:lang w:eastAsia="en-CA"/>
    </w:rPr>
  </w:style>
  <w:style w:type="paragraph" w:customStyle="1" w:styleId="StandardL2">
    <w:name w:val="Standard L2"/>
    <w:basedOn w:val="Normal"/>
    <w:uiPriority w:val="49"/>
    <w:rsid w:val="00ED5EBE"/>
    <w:pPr>
      <w:numPr>
        <w:ilvl w:val="1"/>
        <w:numId w:val="34"/>
      </w:numPr>
      <w:spacing w:after="240" w:line="360" w:lineRule="auto"/>
      <w:outlineLvl w:val="1"/>
    </w:pPr>
    <w:rPr>
      <w:rFonts w:eastAsia="Times New Roman" w:cs="Arial"/>
      <w:color w:val="000000"/>
      <w:lang w:eastAsia="en-CA"/>
    </w:rPr>
  </w:style>
  <w:style w:type="paragraph" w:customStyle="1" w:styleId="StandardL3">
    <w:name w:val="Standard L3"/>
    <w:basedOn w:val="Normal"/>
    <w:link w:val="StandardL3Char"/>
    <w:uiPriority w:val="49"/>
    <w:rsid w:val="00ED5EBE"/>
    <w:pPr>
      <w:numPr>
        <w:ilvl w:val="2"/>
        <w:numId w:val="34"/>
      </w:numPr>
      <w:spacing w:after="240" w:line="360" w:lineRule="auto"/>
      <w:outlineLvl w:val="2"/>
    </w:pPr>
    <w:rPr>
      <w:rFonts w:eastAsia="Times New Roman" w:cs="Arial"/>
      <w:color w:val="000000"/>
      <w:lang w:eastAsia="en-CA"/>
    </w:rPr>
  </w:style>
  <w:style w:type="paragraph" w:customStyle="1" w:styleId="StandardL4">
    <w:name w:val="Standard L4"/>
    <w:basedOn w:val="Normal"/>
    <w:link w:val="StandardL4Char"/>
    <w:uiPriority w:val="49"/>
    <w:rsid w:val="00ED5EBE"/>
    <w:pPr>
      <w:numPr>
        <w:ilvl w:val="3"/>
        <w:numId w:val="34"/>
      </w:numPr>
      <w:spacing w:after="240" w:line="360" w:lineRule="auto"/>
      <w:outlineLvl w:val="3"/>
    </w:pPr>
    <w:rPr>
      <w:rFonts w:eastAsia="Times New Roman" w:cs="Arial"/>
      <w:color w:val="000000"/>
      <w:lang w:eastAsia="en-CA"/>
    </w:rPr>
  </w:style>
  <w:style w:type="paragraph" w:customStyle="1" w:styleId="StandardL5">
    <w:name w:val="Standard L5"/>
    <w:basedOn w:val="Normal"/>
    <w:uiPriority w:val="49"/>
    <w:rsid w:val="00ED5EBE"/>
    <w:pPr>
      <w:numPr>
        <w:ilvl w:val="4"/>
        <w:numId w:val="34"/>
      </w:numPr>
      <w:spacing w:after="240" w:line="360" w:lineRule="auto"/>
      <w:outlineLvl w:val="4"/>
    </w:pPr>
    <w:rPr>
      <w:rFonts w:eastAsia="Times New Roman" w:cs="Arial"/>
      <w:color w:val="000000"/>
      <w:lang w:eastAsia="en-CA"/>
    </w:rPr>
  </w:style>
  <w:style w:type="paragraph" w:customStyle="1" w:styleId="StandardL6">
    <w:name w:val="Standard L6"/>
    <w:basedOn w:val="Normal"/>
    <w:uiPriority w:val="49"/>
    <w:rsid w:val="00ED5EBE"/>
    <w:pPr>
      <w:numPr>
        <w:ilvl w:val="5"/>
        <w:numId w:val="34"/>
      </w:numPr>
      <w:spacing w:after="240" w:line="360" w:lineRule="auto"/>
      <w:outlineLvl w:val="5"/>
    </w:pPr>
    <w:rPr>
      <w:rFonts w:eastAsia="Times New Roman" w:cs="Arial"/>
      <w:color w:val="000000"/>
      <w:lang w:eastAsia="en-CA"/>
    </w:rPr>
  </w:style>
  <w:style w:type="paragraph" w:customStyle="1" w:styleId="StandardL7">
    <w:name w:val="Standard L7"/>
    <w:basedOn w:val="Normal"/>
    <w:uiPriority w:val="49"/>
    <w:rsid w:val="00ED5EBE"/>
    <w:pPr>
      <w:numPr>
        <w:ilvl w:val="6"/>
        <w:numId w:val="34"/>
      </w:numPr>
      <w:spacing w:after="240" w:line="240" w:lineRule="auto"/>
      <w:outlineLvl w:val="6"/>
    </w:pPr>
    <w:rPr>
      <w:rFonts w:eastAsia="Times New Roman" w:cs="Arial"/>
      <w:color w:val="000000"/>
      <w:lang w:eastAsia="en-CA"/>
    </w:rPr>
  </w:style>
  <w:style w:type="paragraph" w:customStyle="1" w:styleId="StandardL8">
    <w:name w:val="Standard L8"/>
    <w:basedOn w:val="Normal"/>
    <w:uiPriority w:val="49"/>
    <w:rsid w:val="00ED5EBE"/>
    <w:pPr>
      <w:numPr>
        <w:ilvl w:val="7"/>
        <w:numId w:val="34"/>
      </w:numPr>
      <w:spacing w:after="240" w:line="240" w:lineRule="auto"/>
      <w:outlineLvl w:val="7"/>
    </w:pPr>
    <w:rPr>
      <w:rFonts w:eastAsia="Times New Roman" w:cs="Arial"/>
      <w:color w:val="000000"/>
      <w:lang w:eastAsia="en-CA"/>
    </w:rPr>
  </w:style>
  <w:style w:type="paragraph" w:customStyle="1" w:styleId="StandardL9">
    <w:name w:val="Standard L9"/>
    <w:basedOn w:val="Normal"/>
    <w:uiPriority w:val="49"/>
    <w:rsid w:val="00ED5EBE"/>
    <w:pPr>
      <w:numPr>
        <w:ilvl w:val="8"/>
        <w:numId w:val="34"/>
      </w:numPr>
      <w:spacing w:after="240" w:line="240" w:lineRule="auto"/>
      <w:outlineLvl w:val="8"/>
    </w:pPr>
    <w:rPr>
      <w:rFonts w:eastAsia="Times New Roman" w:cs="Arial"/>
      <w:color w:val="000000"/>
      <w:lang w:eastAsia="en-CA"/>
    </w:rPr>
  </w:style>
  <w:style w:type="character" w:customStyle="1" w:styleId="StandardL3Char">
    <w:name w:val="Standard L3 Char"/>
    <w:basedOn w:val="DefaultParagraphFont"/>
    <w:link w:val="StandardL3"/>
    <w:uiPriority w:val="49"/>
    <w:rsid w:val="00ED5EBE"/>
    <w:rPr>
      <w:rFonts w:eastAsia="Times New Roman" w:cs="Arial"/>
      <w:color w:val="000000"/>
      <w:lang w:eastAsia="en-CA"/>
    </w:rPr>
  </w:style>
  <w:style w:type="character" w:customStyle="1" w:styleId="StandardL4Char">
    <w:name w:val="Standard L4 Char"/>
    <w:basedOn w:val="DefaultParagraphFont"/>
    <w:link w:val="StandardL4"/>
    <w:uiPriority w:val="49"/>
    <w:rsid w:val="00ED5EBE"/>
    <w:rPr>
      <w:rFonts w:eastAsia="Times New Roman" w:cs="Arial"/>
      <w:color w:val="000000"/>
      <w:lang w:eastAsia="en-CA"/>
    </w:rPr>
  </w:style>
  <w:style w:type="character" w:customStyle="1" w:styleId="BodyTextIndent1Char">
    <w:name w:val="#BodyText=Indent 1 Char"/>
    <w:basedOn w:val="DefaultParagraphFont"/>
    <w:link w:val="BodyTextIndent1"/>
    <w:rsid w:val="00ED5EBE"/>
    <w:rPr>
      <w:rFonts w:eastAsia="Times New Roman" w:cs="Times New Roman"/>
      <w:lang w:eastAsia="en-CA"/>
    </w:rPr>
  </w:style>
  <w:style w:type="paragraph" w:styleId="Revision">
    <w:name w:val="Revision"/>
    <w:hidden/>
    <w:uiPriority w:val="99"/>
    <w:semiHidden/>
    <w:rsid w:val="00F91BE5"/>
    <w:pPr>
      <w:spacing w:after="0" w:line="240" w:lineRule="auto"/>
      <w:jc w:val="left"/>
    </w:pPr>
  </w:style>
  <w:style w:type="paragraph" w:customStyle="1" w:styleId="Level1">
    <w:name w:val="Level 1"/>
    <w:basedOn w:val="Normal"/>
    <w:next w:val="Normal"/>
    <w:qFormat/>
    <w:rsid w:val="00D77DFC"/>
    <w:pPr>
      <w:keepNext/>
      <w:numPr>
        <w:numId w:val="77"/>
      </w:numPr>
      <w:spacing w:before="280" w:after="140" w:line="290" w:lineRule="auto"/>
      <w:outlineLvl w:val="0"/>
    </w:pPr>
    <w:rPr>
      <w:rFonts w:eastAsia="Times New Roman" w:cs="Times New Roman"/>
      <w:b/>
      <w:bCs/>
      <w:kern w:val="20"/>
      <w:sz w:val="22"/>
      <w:szCs w:val="32"/>
      <w:lang w:eastAsia="en-GB"/>
    </w:rPr>
  </w:style>
  <w:style w:type="paragraph" w:customStyle="1" w:styleId="Level2">
    <w:name w:val="Level 2"/>
    <w:basedOn w:val="Normal"/>
    <w:next w:val="Normal"/>
    <w:qFormat/>
    <w:rsid w:val="00D77DFC"/>
    <w:pPr>
      <w:keepNext/>
      <w:numPr>
        <w:ilvl w:val="1"/>
        <w:numId w:val="77"/>
      </w:numPr>
      <w:spacing w:before="280" w:after="60" w:line="290" w:lineRule="auto"/>
      <w:outlineLvl w:val="1"/>
    </w:pPr>
    <w:rPr>
      <w:rFonts w:eastAsia="Times New Roman" w:cs="Times New Roman"/>
      <w:b/>
      <w:bCs/>
      <w:kern w:val="20"/>
      <w:sz w:val="21"/>
      <w:szCs w:val="31"/>
      <w:lang w:eastAsia="en-GB"/>
    </w:rPr>
  </w:style>
  <w:style w:type="paragraph" w:customStyle="1" w:styleId="Level3">
    <w:name w:val="Level 3"/>
    <w:basedOn w:val="Normal"/>
    <w:qFormat/>
    <w:rsid w:val="00D77DFC"/>
    <w:pPr>
      <w:numPr>
        <w:ilvl w:val="2"/>
        <w:numId w:val="77"/>
      </w:numPr>
      <w:spacing w:after="140" w:line="290" w:lineRule="auto"/>
    </w:pPr>
    <w:rPr>
      <w:rFonts w:eastAsia="Times New Roman" w:cs="Times New Roman"/>
      <w:kern w:val="20"/>
      <w:szCs w:val="28"/>
      <w:lang w:eastAsia="en-GB"/>
    </w:rPr>
  </w:style>
  <w:style w:type="paragraph" w:customStyle="1" w:styleId="Level4">
    <w:name w:val="Level 4"/>
    <w:basedOn w:val="Normal"/>
    <w:qFormat/>
    <w:rsid w:val="00D77DFC"/>
    <w:pPr>
      <w:numPr>
        <w:ilvl w:val="3"/>
        <w:numId w:val="77"/>
      </w:numPr>
      <w:spacing w:after="140" w:line="290" w:lineRule="auto"/>
      <w:outlineLvl w:val="3"/>
    </w:pPr>
    <w:rPr>
      <w:rFonts w:eastAsia="Times New Roman" w:cs="Times New Roman"/>
      <w:kern w:val="20"/>
      <w:szCs w:val="24"/>
      <w:lang w:eastAsia="en-GB"/>
    </w:rPr>
  </w:style>
  <w:style w:type="paragraph" w:customStyle="1" w:styleId="Level5">
    <w:name w:val="Level 5"/>
    <w:basedOn w:val="Normal"/>
    <w:qFormat/>
    <w:rsid w:val="00D77DFC"/>
    <w:pPr>
      <w:numPr>
        <w:ilvl w:val="4"/>
        <w:numId w:val="77"/>
      </w:numPr>
      <w:spacing w:after="140" w:line="290" w:lineRule="auto"/>
      <w:outlineLvl w:val="4"/>
    </w:pPr>
    <w:rPr>
      <w:rFonts w:eastAsia="Times New Roman" w:cs="Times New Roman"/>
      <w:kern w:val="20"/>
      <w:szCs w:val="24"/>
      <w:lang w:eastAsia="en-GB"/>
    </w:rPr>
  </w:style>
  <w:style w:type="paragraph" w:customStyle="1" w:styleId="Level6">
    <w:name w:val="Level 6"/>
    <w:basedOn w:val="Normal"/>
    <w:rsid w:val="00D77DFC"/>
    <w:pPr>
      <w:numPr>
        <w:ilvl w:val="5"/>
        <w:numId w:val="77"/>
      </w:numPr>
      <w:spacing w:after="140" w:line="290" w:lineRule="auto"/>
      <w:outlineLvl w:val="5"/>
    </w:pPr>
    <w:rPr>
      <w:rFonts w:eastAsia="Times New Roman" w:cs="Times New Roman"/>
      <w:kern w:val="20"/>
      <w:szCs w:val="24"/>
      <w:lang w:eastAsia="en-GB"/>
    </w:rPr>
  </w:style>
  <w:style w:type="paragraph" w:customStyle="1" w:styleId="Level7">
    <w:name w:val="Level 7"/>
    <w:basedOn w:val="Normal"/>
    <w:rsid w:val="00D77DFC"/>
    <w:pPr>
      <w:numPr>
        <w:ilvl w:val="6"/>
        <w:numId w:val="77"/>
      </w:numPr>
      <w:spacing w:after="140" w:line="290" w:lineRule="auto"/>
      <w:outlineLvl w:val="6"/>
    </w:pPr>
    <w:rPr>
      <w:rFonts w:eastAsia="Times New Roman" w:cs="Times New Roman"/>
      <w:kern w:val="20"/>
      <w:szCs w:val="24"/>
      <w:lang w:eastAsia="en-GB"/>
    </w:rPr>
  </w:style>
  <w:style w:type="paragraph" w:customStyle="1" w:styleId="Level8">
    <w:name w:val="Level 8"/>
    <w:basedOn w:val="Normal"/>
    <w:rsid w:val="00D77DFC"/>
    <w:pPr>
      <w:numPr>
        <w:ilvl w:val="7"/>
        <w:numId w:val="77"/>
      </w:numPr>
      <w:spacing w:after="140" w:line="290" w:lineRule="auto"/>
      <w:outlineLvl w:val="7"/>
    </w:pPr>
    <w:rPr>
      <w:rFonts w:eastAsia="Times New Roman" w:cs="Times New Roman"/>
      <w:kern w:val="20"/>
      <w:szCs w:val="24"/>
      <w:lang w:eastAsia="en-GB"/>
    </w:rPr>
  </w:style>
  <w:style w:type="paragraph" w:customStyle="1" w:styleId="Level9">
    <w:name w:val="Level 9"/>
    <w:basedOn w:val="Normal"/>
    <w:rsid w:val="00D77DFC"/>
    <w:pPr>
      <w:numPr>
        <w:ilvl w:val="8"/>
        <w:numId w:val="77"/>
      </w:numPr>
      <w:spacing w:after="140" w:line="290" w:lineRule="auto"/>
      <w:outlineLvl w:val="8"/>
    </w:pPr>
    <w:rPr>
      <w:rFonts w:eastAsia="Times New Roman" w:cs="Times New Roman"/>
      <w:kern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35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Word\Templates\Blank%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7A3C051-95A9-4B34-B4B5-E60C3D7ECE91}"/>
      </w:docPartPr>
      <w:docPartBody>
        <w:p w:rsidR="00322228" w:rsidRDefault="00D81FB1">
          <w:r w:rsidRPr="004F3E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for BP Light">
    <w:altName w:val="Corbel"/>
    <w:charset w:val="00"/>
    <w:family w:val="swiss"/>
    <w:pitch w:val="variable"/>
    <w:sig w:usb0="A00002A7"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FB1"/>
    <w:rsid w:val="000163F3"/>
    <w:rsid w:val="001F5DD2"/>
    <w:rsid w:val="00322228"/>
    <w:rsid w:val="003F6FBF"/>
    <w:rsid w:val="00404DBD"/>
    <w:rsid w:val="00453BFA"/>
    <w:rsid w:val="00473FCB"/>
    <w:rsid w:val="00487027"/>
    <w:rsid w:val="00621C92"/>
    <w:rsid w:val="00685D21"/>
    <w:rsid w:val="006D6062"/>
    <w:rsid w:val="0073422E"/>
    <w:rsid w:val="00763D8B"/>
    <w:rsid w:val="00867286"/>
    <w:rsid w:val="00AA23FB"/>
    <w:rsid w:val="00C30A10"/>
    <w:rsid w:val="00C31CBF"/>
    <w:rsid w:val="00CD1229"/>
    <w:rsid w:val="00D33C04"/>
    <w:rsid w:val="00D81FB1"/>
    <w:rsid w:val="00D92043"/>
    <w:rsid w:val="00DB5BFF"/>
    <w:rsid w:val="00DB717C"/>
    <w:rsid w:val="00E302E2"/>
    <w:rsid w:val="00E559C2"/>
    <w:rsid w:val="00F32E58"/>
    <w:rsid w:val="00F47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3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53659F4BC37E4AA8A7FC9A1BAE46D2" ma:contentTypeVersion="18" ma:contentTypeDescription="Create a new document." ma:contentTypeScope="" ma:versionID="1c7d6d29f095a4530211526f8a5438e7">
  <xsd:schema xmlns:xsd="http://www.w3.org/2001/XMLSchema" xmlns:xs="http://www.w3.org/2001/XMLSchema" xmlns:p="http://schemas.microsoft.com/office/2006/metadata/properties" xmlns:ns2="5e7cb054-2895-40de-9ac5-c4144e934bb2" xmlns:ns3="97652380-f626-4dbc-9109-dd1f802f7e13" xmlns:ns4="3e02667f-0271-471b-bd6e-11a2e16def1d" targetNamespace="http://schemas.microsoft.com/office/2006/metadata/properties" ma:root="true" ma:fieldsID="ed651fd2bc9bfdff7321c9d60438eb0d" ns2:_="" ns3:_="" ns4:_="">
    <xsd:import namespace="5e7cb054-2895-40de-9ac5-c4144e934bb2"/>
    <xsd:import namespace="97652380-f626-4dbc-9109-dd1f802f7e13"/>
    <xsd:import namespace="3e02667f-0271-471b-bd6e-11a2e16def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wb_DocIDs" minOccurs="0"/>
                <xsd:element ref="ns3:MediaLengthInSeconds" minOccurs="0"/>
                <xsd:element ref="ns3:Active_x002c_ClosedorDropped"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cb054-2895-40de-9ac5-c4144e934bb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52380-f626-4dbc-9109-dd1f802f7e1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Active_x002c_ClosedorDropped" ma:index="22" nillable="true" ma:displayName="Active, Closed or Dropped" ma:format="Dropdown" ma:indexed="true" ma:internalName="Active_x002c_ClosedorDropped">
      <xsd:simpleType>
        <xsd:restriction base="dms:Choice">
          <xsd:enumeration value="Active"/>
          <xsd:enumeration value="Closed"/>
          <xsd:enumeration value="Dropped"/>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_DocIDs" ma:index="20" nillable="true" ma:displayName="DocIDs" ma:internalName="wb_DocIDs">
      <xsd:simpleType>
        <xsd:restriction base="dms:Text"/>
      </xsd:simpleType>
    </xsd:element>
    <xsd:element name="TaxCatchAll" ma:index="25" nillable="true" ma:displayName="Taxonomy Catch All Column" ma:hidden="true" ma:list="{24a6e3cc-e57e-4a84-9da1-da22c1dd174f}" ma:internalName="TaxCatchAll" ma:showField="CatchAllData" ma:web="5e7cb054-2895-40de-9ac5-c4144e934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F078E-9839-46EC-B23E-2A278CF171BA}">
  <ds:schemaRefs>
    <ds:schemaRef ds:uri="http://schemas.microsoft.com/sharepoint/v3/contenttype/forms"/>
  </ds:schemaRefs>
</ds:datastoreItem>
</file>

<file path=customXml/itemProps2.xml><?xml version="1.0" encoding="utf-8"?>
<ds:datastoreItem xmlns:ds="http://schemas.openxmlformats.org/officeDocument/2006/customXml" ds:itemID="{7DE262ED-F748-4772-AF7A-BB168EF64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cb054-2895-40de-9ac5-c4144e934bb2"/>
    <ds:schemaRef ds:uri="97652380-f626-4dbc-9109-dd1f802f7e13"/>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D503D-DB50-484F-B540-87A1C9E21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Document.dotx</Template>
  <TotalTime>0</TotalTime>
  <Pages>22</Pages>
  <Words>4953</Words>
  <Characters>28238</Characters>
  <Application>Microsoft Office Word</Application>
  <DocSecurity>0</DocSecurity>
  <Lines>235</Lines>
  <Paragraphs>66</Paragraphs>
  <ScaleCrop>false</ScaleCrop>
  <Company/>
  <LinksUpToDate>false</LinksUpToDate>
  <CharactersWithSpaces>33125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Dryden Mwangi Kirembu</cp:lastModifiedBy>
  <cp:revision>2</cp:revision>
  <dcterms:created xsi:type="dcterms:W3CDTF">2023-07-28T11:05:00Z</dcterms:created>
  <dcterms:modified xsi:type="dcterms:W3CDTF">2023-10-11T23:37:00Z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lectedOffice">
    <vt:lpwstr> </vt:lpwstr>
  </property>
  <property fmtid="{D5CDD505-2E9C-101B-9397-08002B2CF9AE}" pid="3" name="LegalEntity">
    <vt:lpwstr> </vt:lpwstr>
  </property>
  <property fmtid="{D5CDD505-2E9C-101B-9397-08002B2CF9AE}" pid="4" name="MS_Version">
    <vt:lpwstr> </vt:lpwstr>
  </property>
  <property fmtid="{D5CDD505-2E9C-101B-9397-08002B2CF9AE}" pid="5" name="TemplafyTimeStamp">
    <vt:lpwstr> </vt:lpwstr>
  </property>
  <property fmtid="{D5CDD505-2E9C-101B-9397-08002B2CF9AE}" pid="6" name="tikitDocRef">
    <vt:lpwstr>LEGAL02#104712163v1[LXC11]</vt:lpwstr>
  </property>
  <property fmtid="{D5CDD505-2E9C-101B-9397-08002B2CF9AE}" pid="7" name="TemplafyTenantId">
    <vt:lpwstr> </vt:lpwstr>
  </property>
  <property fmtid="{D5CDD505-2E9C-101B-9397-08002B2CF9AE}" pid="8" name="TemplafyTemplateId">
    <vt:lpwstr> </vt:lpwstr>
  </property>
  <property fmtid="{D5CDD505-2E9C-101B-9397-08002B2CF9AE}" pid="9" name="TemplafyUserProfileId">
    <vt:lpwstr> </vt:lpwstr>
  </property>
  <property fmtid="{D5CDD505-2E9C-101B-9397-08002B2CF9AE}" pid="10" name="TemplafyLanguageCode">
    <vt:lpwstr> </vt:lpwstr>
  </property>
  <property fmtid="{D5CDD505-2E9C-101B-9397-08002B2CF9AE}" pid="11" name="MS_ProfileLang">
    <vt:lpwstr> </vt:lpwstr>
  </property>
  <property fmtid="{D5CDD505-2E9C-101B-9397-08002B2CF9AE}" pid="12" name="iManageDocumentType">
    <vt:lpwstr> </vt:lpwstr>
  </property>
  <property fmtid="{D5CDD505-2E9C-101B-9397-08002B2CF9AE}" pid="13" name="tikitDocNumber">
    <vt:lpwstr> </vt:lpwstr>
  </property>
  <property fmtid="{D5CDD505-2E9C-101B-9397-08002B2CF9AE}" pid="14" name="tikitDocDescription">
    <vt:lpwstr> </vt:lpwstr>
  </property>
  <property fmtid="{D5CDD505-2E9C-101B-9397-08002B2CF9AE}" pid="15" name="tikitAuthor">
    <vt:lpwstr> </vt:lpwstr>
  </property>
  <property fmtid="{D5CDD505-2E9C-101B-9397-08002B2CF9AE}" pid="16" name="tikitAuthorID">
    <vt:lpwstr> </vt:lpwstr>
  </property>
  <property fmtid="{D5CDD505-2E9C-101B-9397-08002B2CF9AE}" pid="17" name="tikitTypistID">
    <vt:lpwstr> </vt:lpwstr>
  </property>
  <property fmtid="{D5CDD505-2E9C-101B-9397-08002B2CF9AE}" pid="18" name="tikitClientID">
    <vt:lpwstr> </vt:lpwstr>
  </property>
  <property fmtid="{D5CDD505-2E9C-101B-9397-08002B2CF9AE}" pid="19" name="tikitMatterID">
    <vt:lpwstr> </vt:lpwstr>
  </property>
  <property fmtid="{D5CDD505-2E9C-101B-9397-08002B2CF9AE}" pid="20" name="tikitClientDescription">
    <vt:lpwstr> </vt:lpwstr>
  </property>
  <property fmtid="{D5CDD505-2E9C-101B-9397-08002B2CF9AE}" pid="21" name="tikitMatterDescription">
    <vt:lpwstr> </vt:lpwstr>
  </property>
</Properties>
</file>