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ED" w:rsidRDefault="00A67EE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</w:p>
    <w:p w:rsidR="00A67EED" w:rsidRDefault="00A7293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rFonts w:ascii="Calibri" w:hAnsi="Calibri"/>
          <w:noProof/>
          <w:lang w:eastAsia="en-ZA"/>
        </w:rPr>
        <w:drawing>
          <wp:inline distT="0" distB="0" distL="0" distR="0" wp14:anchorId="6F0888AD" wp14:editId="35704B29">
            <wp:extent cx="3830320" cy="971550"/>
            <wp:effectExtent l="0" t="0" r="0" b="0"/>
            <wp:docPr id="3" name="Picture 3" descr="Public Works 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Works Logo_NEW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587" cy="9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13" w:rsidRDefault="00A7293D" w:rsidP="00A729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u w:val="single"/>
          <w:lang w:val="en-GB"/>
        </w:rPr>
        <w:t xml:space="preserve">   </w:t>
      </w:r>
    </w:p>
    <w:p w:rsidR="00F431D3" w:rsidRPr="00276F32" w:rsidRDefault="005E37BB" w:rsidP="005E37BB">
      <w:pPr>
        <w:pStyle w:val="NoSpacing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>PUBLIC WORKS – MIDLANDS REGIONAL OFFICE</w:t>
      </w:r>
    </w:p>
    <w:tbl>
      <w:tblPr>
        <w:tblStyle w:val="TableGrid"/>
        <w:tblpPr w:leftFromText="180" w:rightFromText="180" w:vertAnchor="page" w:horzAnchor="margin" w:tblpXSpec="center" w:tblpY="3991"/>
        <w:tblW w:w="14595" w:type="dxa"/>
        <w:tblLook w:val="04A0" w:firstRow="1" w:lastRow="0" w:firstColumn="1" w:lastColumn="0" w:noHBand="0" w:noVBand="1"/>
      </w:tblPr>
      <w:tblGrid>
        <w:gridCol w:w="1499"/>
        <w:gridCol w:w="3883"/>
        <w:gridCol w:w="2268"/>
        <w:gridCol w:w="2977"/>
        <w:gridCol w:w="992"/>
        <w:gridCol w:w="1417"/>
        <w:gridCol w:w="1559"/>
      </w:tblGrid>
      <w:tr w:rsidR="00D45560" w:rsidRPr="00276F32" w:rsidTr="006C3BCC">
        <w:trPr>
          <w:trHeight w:val="465"/>
        </w:trPr>
        <w:tc>
          <w:tcPr>
            <w:tcW w:w="1499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3883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45560" w:rsidRPr="00EF3459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2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  <w:tr w:rsidR="009D5662" w:rsidRPr="00276F32" w:rsidTr="006C3BCC">
        <w:trPr>
          <w:trHeight w:val="232"/>
        </w:trPr>
        <w:tc>
          <w:tcPr>
            <w:tcW w:w="1499" w:type="dxa"/>
          </w:tcPr>
          <w:p w:rsidR="009D5662" w:rsidRPr="00391720" w:rsidRDefault="009D5662" w:rsidP="009D5662">
            <w:pPr>
              <w:rPr>
                <w:rFonts w:ascii="Arial" w:hAnsi="Arial" w:cs="Arial"/>
                <w:sz w:val="18"/>
                <w:szCs w:val="18"/>
              </w:rPr>
            </w:pPr>
            <w:r w:rsidRPr="00391720">
              <w:rPr>
                <w:rFonts w:ascii="Arial" w:hAnsi="Arial" w:cs="Arial"/>
                <w:sz w:val="18"/>
                <w:szCs w:val="18"/>
              </w:rPr>
              <w:t>ZNTL 02902 W</w:t>
            </w:r>
          </w:p>
        </w:tc>
        <w:tc>
          <w:tcPr>
            <w:tcW w:w="3883" w:type="dxa"/>
          </w:tcPr>
          <w:p w:rsidR="009D5662" w:rsidRPr="00391720" w:rsidRDefault="009D5662" w:rsidP="009D5662">
            <w:pPr>
              <w:rPr>
                <w:rFonts w:ascii="Arial" w:hAnsi="Arial" w:cs="Arial"/>
                <w:sz w:val="18"/>
                <w:szCs w:val="18"/>
              </w:rPr>
            </w:pPr>
            <w:r w:rsidRPr="00391720">
              <w:rPr>
                <w:rFonts w:ascii="Arial" w:hAnsi="Arial" w:cs="Arial"/>
                <w:sz w:val="18"/>
                <w:szCs w:val="18"/>
              </w:rPr>
              <w:t xml:space="preserve">UMzinyathi District: </w:t>
            </w:r>
            <w:r w:rsidRPr="00391720">
              <w:rPr>
                <w:rFonts w:ascii="Arial" w:hAnsi="Arial" w:cs="Arial"/>
                <w:sz w:val="18"/>
                <w:szCs w:val="18"/>
                <w:lang w:val="en-US"/>
              </w:rPr>
              <w:t>DOE: Ubuhlebemfundo High School.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D5662" w:rsidRPr="005A5C48" w:rsidRDefault="009D5662" w:rsidP="009D5662">
            <w:pPr>
              <w:rPr>
                <w:rFonts w:ascii="Arial" w:hAnsi="Arial" w:cs="Arial"/>
                <w:sz w:val="18"/>
                <w:szCs w:val="18"/>
              </w:rPr>
            </w:pPr>
            <w:r w:rsidRPr="005A5C48">
              <w:rPr>
                <w:rFonts w:ascii="Arial" w:hAnsi="Arial" w:cs="Arial"/>
                <w:sz w:val="18"/>
                <w:szCs w:val="18"/>
              </w:rPr>
              <w:t>Twelve (12) calendar months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D5662" w:rsidRPr="00A3677C" w:rsidRDefault="009D5662" w:rsidP="009D56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Eyesizwe (ECDP)</w:t>
            </w:r>
          </w:p>
        </w:tc>
        <w:tc>
          <w:tcPr>
            <w:tcW w:w="992" w:type="dxa"/>
          </w:tcPr>
          <w:p w:rsidR="009D5662" w:rsidRPr="001144DA" w:rsidRDefault="009D5662" w:rsidP="009D5662">
            <w:pPr>
              <w:rPr>
                <w:rFonts w:ascii="Calibri" w:hAnsi="Calibri" w:cs="Calibri"/>
              </w:rPr>
            </w:pPr>
            <w:r w:rsidRPr="001144DA">
              <w:rPr>
                <w:rFonts w:ascii="Calibri" w:hAnsi="Calibri" w:cs="Calibri"/>
              </w:rPr>
              <w:t>R330-00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662" w:rsidRPr="001144DA" w:rsidRDefault="009D5662" w:rsidP="009D5662">
            <w:pPr>
              <w:rPr>
                <w:rFonts w:ascii="Calibri" w:hAnsi="Calibri" w:cs="Calibri"/>
              </w:rPr>
            </w:pPr>
            <w:r w:rsidRPr="001144DA">
              <w:rPr>
                <w:rFonts w:ascii="Calibri" w:hAnsi="Calibri" w:cs="Calibri"/>
              </w:rPr>
              <w:t>3GB or higher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D5662" w:rsidRPr="001144DA" w:rsidRDefault="009D5662" w:rsidP="009D5662">
            <w:pPr>
              <w:rPr>
                <w:rFonts w:ascii="Calibri" w:hAnsi="Calibri" w:cs="Calibri"/>
              </w:rPr>
            </w:pPr>
            <w:r w:rsidRPr="001144DA">
              <w:rPr>
                <w:rFonts w:ascii="Calibri" w:hAnsi="Calibri" w:cs="Calibri"/>
              </w:rPr>
              <w:t>08/02/2023 at 11:00</w:t>
            </w:r>
          </w:p>
        </w:tc>
      </w:tr>
    </w:tbl>
    <w:p w:rsidR="0002515D" w:rsidRPr="00D45560" w:rsidRDefault="0002515D" w:rsidP="00385D4F">
      <w:pPr>
        <w:rPr>
          <w:rFonts w:ascii="Calibri" w:hAnsi="Calibri" w:cs="Calibri"/>
          <w:b/>
          <w:sz w:val="20"/>
          <w:szCs w:val="20"/>
        </w:rPr>
      </w:pPr>
      <w:r w:rsidRPr="00D45560">
        <w:rPr>
          <w:rFonts w:ascii="Calibri" w:hAnsi="Calibri" w:cs="Calibri"/>
          <w:b/>
          <w:sz w:val="20"/>
          <w:szCs w:val="20"/>
        </w:rPr>
        <w:t xml:space="preserve">Compulsory Pre-Tender Meeting for </w:t>
      </w:r>
      <w:r w:rsidR="00D45560" w:rsidRPr="00D45560">
        <w:rPr>
          <w:rFonts w:ascii="Calibri" w:hAnsi="Calibri" w:cs="Calibri"/>
          <w:b/>
          <w:sz w:val="20"/>
          <w:szCs w:val="20"/>
        </w:rPr>
        <w:t xml:space="preserve">Eyesizwe </w:t>
      </w:r>
      <w:r w:rsidR="009D5662">
        <w:rPr>
          <w:rFonts w:ascii="Calibri" w:hAnsi="Calibri" w:cs="Calibri"/>
          <w:b/>
          <w:sz w:val="20"/>
          <w:szCs w:val="20"/>
        </w:rPr>
        <w:t>(ECDP)</w:t>
      </w:r>
      <w:r w:rsidRPr="00D45560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TableGrid1"/>
        <w:tblW w:w="14742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4395"/>
        <w:gridCol w:w="3543"/>
        <w:gridCol w:w="1701"/>
      </w:tblGrid>
      <w:tr w:rsidR="006B48EB" w:rsidRPr="00D45560" w:rsidTr="006B48EB">
        <w:trPr>
          <w:trHeight w:val="467"/>
        </w:trPr>
        <w:tc>
          <w:tcPr>
            <w:tcW w:w="1843" w:type="dxa"/>
          </w:tcPr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SERVICE</w:t>
            </w:r>
          </w:p>
        </w:tc>
        <w:tc>
          <w:tcPr>
            <w:tcW w:w="3260" w:type="dxa"/>
          </w:tcPr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DATE, VENUE &amp; TIME</w:t>
            </w:r>
          </w:p>
        </w:tc>
        <w:tc>
          <w:tcPr>
            <w:tcW w:w="4395" w:type="dxa"/>
          </w:tcPr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TECHNICAL ENQUIRIES</w:t>
            </w:r>
          </w:p>
        </w:tc>
        <w:tc>
          <w:tcPr>
            <w:tcW w:w="3543" w:type="dxa"/>
          </w:tcPr>
          <w:p w:rsidR="006B48EB" w:rsidRPr="007072AA" w:rsidRDefault="006B48EB" w:rsidP="006B48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BANKING DETAILS</w:t>
            </w:r>
          </w:p>
        </w:tc>
        <w:tc>
          <w:tcPr>
            <w:tcW w:w="1701" w:type="dxa"/>
          </w:tcPr>
          <w:p w:rsidR="006B48EB" w:rsidRPr="00D45560" w:rsidRDefault="006B48EB" w:rsidP="006B48EB">
            <w:pPr>
              <w:tabs>
                <w:tab w:val="left" w:pos="1855"/>
              </w:tabs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CLOSING DATE FOR COLLECTION OF TENDER DOCUMENTS</w:t>
            </w:r>
          </w:p>
        </w:tc>
      </w:tr>
      <w:tr w:rsidR="006B48EB" w:rsidRPr="00D45560" w:rsidTr="006B48EB">
        <w:trPr>
          <w:trHeight w:val="540"/>
        </w:trPr>
        <w:tc>
          <w:tcPr>
            <w:tcW w:w="1843" w:type="dxa"/>
          </w:tcPr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lang w:val="en-US"/>
              </w:rPr>
              <w:t>Upgrade to sanitation systems</w:t>
            </w:r>
          </w:p>
        </w:tc>
        <w:tc>
          <w:tcPr>
            <w:tcW w:w="3260" w:type="dxa"/>
            <w:shd w:val="clear" w:color="auto" w:fill="FFFFFF" w:themeFill="background1"/>
          </w:tcPr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 xml:space="preserve">Date: </w:t>
            </w:r>
            <w:r w:rsidRPr="00D45560">
              <w:rPr>
                <w:rFonts w:ascii="Calibri" w:hAnsi="Calibri" w:cs="Calibri"/>
                <w:b/>
              </w:rPr>
              <w:tab/>
            </w:r>
            <w:r w:rsidRPr="00D45560">
              <w:rPr>
                <w:rFonts w:ascii="Calibri" w:hAnsi="Calibri" w:cs="Calibri"/>
              </w:rPr>
              <w:t>1</w:t>
            </w:r>
            <w:r w:rsidR="009D5662">
              <w:rPr>
                <w:rFonts w:ascii="Calibri" w:hAnsi="Calibri" w:cs="Calibri"/>
              </w:rPr>
              <w:t>8</w:t>
            </w:r>
            <w:r w:rsidRPr="00D45560">
              <w:rPr>
                <w:rFonts w:ascii="Calibri" w:hAnsi="Calibri" w:cs="Calibri"/>
              </w:rPr>
              <w:t>/01/2023</w:t>
            </w:r>
          </w:p>
          <w:p w:rsidR="006B48EB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>Venue:</w:t>
            </w:r>
            <w:r w:rsidRPr="00D45560">
              <w:rPr>
                <w:rFonts w:ascii="Calibri" w:hAnsi="Calibri" w:cs="Calibri"/>
              </w:rPr>
              <w:t xml:space="preserve"> </w:t>
            </w:r>
            <w:r w:rsidRPr="00D45560">
              <w:rPr>
                <w:rFonts w:ascii="Calibri" w:hAnsi="Calibri" w:cs="Calibri"/>
              </w:rPr>
              <w:tab/>
              <w:t xml:space="preserve">KZN Dept Public Works; </w:t>
            </w:r>
          </w:p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D45560">
              <w:rPr>
                <w:rFonts w:ascii="Calibri" w:hAnsi="Calibri" w:cs="Calibri"/>
              </w:rPr>
              <w:t>40 Shepstone Rd;</w:t>
            </w:r>
            <w:r w:rsidRPr="00D45560">
              <w:rPr>
                <w:rFonts w:ascii="Calibri" w:hAnsi="Calibri" w:cs="Calibri"/>
              </w:rPr>
              <w:tab/>
              <w:t xml:space="preserve">Ladysmith </w:t>
            </w:r>
          </w:p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 xml:space="preserve">Time: </w:t>
            </w:r>
            <w:r w:rsidRPr="00D45560">
              <w:rPr>
                <w:rFonts w:ascii="Calibri" w:hAnsi="Calibri" w:cs="Calibri"/>
                <w:b/>
              </w:rPr>
              <w:tab/>
            </w:r>
            <w:r w:rsidRPr="00D45560">
              <w:rPr>
                <w:rFonts w:ascii="Calibri" w:hAnsi="Calibri" w:cs="Calibri"/>
              </w:rPr>
              <w:t>09:00</w:t>
            </w:r>
          </w:p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6B48EB" w:rsidRPr="00D45560" w:rsidRDefault="006B48EB" w:rsidP="006B48EB">
            <w:pPr>
              <w:rPr>
                <w:rFonts w:ascii="Calibri" w:hAnsi="Calibri" w:cs="Calibri"/>
                <w:u w:val="single"/>
              </w:rPr>
            </w:pPr>
            <w:r w:rsidRPr="00D45560">
              <w:rPr>
                <w:rFonts w:ascii="Calibri" w:hAnsi="Calibri" w:cs="Calibri"/>
                <w:b/>
                <w:u w:val="single"/>
              </w:rPr>
              <w:t>Technical enquiries:</w:t>
            </w:r>
            <w:r w:rsidRPr="00D45560">
              <w:rPr>
                <w:rFonts w:ascii="Calibri" w:hAnsi="Calibri" w:cs="Calibri"/>
                <w:u w:val="single"/>
              </w:rPr>
              <w:t xml:space="preserve"> </w:t>
            </w:r>
          </w:p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 xml:space="preserve">Mr BW Zulu </w:t>
            </w:r>
            <w:r w:rsidRPr="00D45560">
              <w:rPr>
                <w:rFonts w:ascii="Calibri" w:hAnsi="Calibri" w:cs="Calibri"/>
                <w:b/>
              </w:rPr>
              <w:t>Tel.:</w:t>
            </w:r>
            <w:r w:rsidRPr="00D45560">
              <w:rPr>
                <w:rFonts w:ascii="Calibri" w:hAnsi="Calibri" w:cs="Calibri"/>
              </w:rPr>
              <w:t xml:space="preserve"> 036 638 8000</w:t>
            </w:r>
          </w:p>
          <w:p w:rsidR="006B48EB" w:rsidRPr="00D45560" w:rsidRDefault="006B48EB" w:rsidP="006B48EB">
            <w:pPr>
              <w:rPr>
                <w:rStyle w:val="Hyperlink"/>
                <w:rFonts w:ascii="Calibri" w:hAnsi="Calibri" w:cs="Calibri"/>
                <w:color w:val="auto"/>
              </w:rPr>
            </w:pPr>
            <w:r w:rsidRPr="00D45560">
              <w:rPr>
                <w:rFonts w:ascii="Calibri" w:hAnsi="Calibri" w:cs="Calibri"/>
                <w:b/>
              </w:rPr>
              <w:t xml:space="preserve">e-mail: </w:t>
            </w:r>
            <w:hyperlink r:id="rId9" w:history="1">
              <w:r w:rsidRPr="00D45560">
                <w:rPr>
                  <w:rStyle w:val="Hyperlink"/>
                  <w:rFonts w:ascii="Calibri" w:hAnsi="Calibri" w:cs="Calibri"/>
                  <w:color w:val="auto"/>
                </w:rPr>
                <w:t>bongumusa.zulu@kznworks.gov.za</w:t>
              </w:r>
            </w:hyperlink>
          </w:p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Document enquiries:</w:t>
            </w:r>
            <w:r w:rsidRPr="00D45560">
              <w:rPr>
                <w:rFonts w:ascii="Calibri" w:hAnsi="Calibri" w:cs="Calibri"/>
              </w:rPr>
              <w:t xml:space="preserve"> 036 638 80</w:t>
            </w:r>
            <w:r>
              <w:rPr>
                <w:rFonts w:ascii="Calibri" w:hAnsi="Calibri" w:cs="Calibri"/>
              </w:rPr>
              <w:t>96</w:t>
            </w:r>
            <w:r w:rsidRPr="00D45560">
              <w:rPr>
                <w:rFonts w:ascii="Calibri" w:hAnsi="Calibri" w:cs="Calibri"/>
              </w:rPr>
              <w:t xml:space="preserve"> / 036 638 80</w:t>
            </w: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3543" w:type="dxa"/>
          </w:tcPr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Name of account: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KZN Prov Gov-Works</w:t>
            </w:r>
          </w:p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Name of bank: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Standard bank; </w:t>
            </w:r>
          </w:p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Branch Code: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057525; </w:t>
            </w:r>
          </w:p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Account No.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052106446; </w:t>
            </w:r>
          </w:p>
          <w:p w:rsidR="006B48EB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Type of account: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Business Cheque Account</w:t>
            </w:r>
          </w:p>
          <w:p w:rsidR="006B48EB" w:rsidRPr="00181795" w:rsidRDefault="006B48EB" w:rsidP="006B48E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Reference No.: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1401962</w:t>
            </w:r>
          </w:p>
          <w:p w:rsidR="006B48EB" w:rsidRPr="00181795" w:rsidRDefault="006B48EB" w:rsidP="006B48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B48EB" w:rsidRPr="00D45560" w:rsidRDefault="006B48EB" w:rsidP="006B48EB">
            <w:pPr>
              <w:rPr>
                <w:rFonts w:ascii="Calibri" w:hAnsi="Calibri" w:cs="Calibri"/>
                <w:color w:val="FF0000"/>
              </w:rPr>
            </w:pPr>
            <w:r w:rsidRPr="00D45560">
              <w:rPr>
                <w:rFonts w:ascii="Calibri" w:hAnsi="Calibri" w:cs="Calibri"/>
              </w:rPr>
              <w:t>15/12/2022</w:t>
            </w:r>
          </w:p>
        </w:tc>
      </w:tr>
    </w:tbl>
    <w:p w:rsidR="006B48EB" w:rsidRPr="00EC1DDD" w:rsidRDefault="006B48EB" w:rsidP="006B48EB">
      <w:pPr>
        <w:rPr>
          <w:rFonts w:ascii="Arial" w:hAnsi="Arial" w:cs="Arial"/>
          <w:b/>
          <w:sz w:val="18"/>
          <w:szCs w:val="18"/>
          <w:u w:val="single"/>
        </w:rPr>
      </w:pPr>
      <w:r w:rsidRPr="00EC1DDD">
        <w:rPr>
          <w:rFonts w:ascii="Arial" w:hAnsi="Arial" w:cs="Arial"/>
          <w:b/>
          <w:sz w:val="18"/>
          <w:szCs w:val="18"/>
          <w:u w:val="single"/>
        </w:rPr>
        <w:t>TENDERERS TO NOTE</w:t>
      </w:r>
    </w:p>
    <w:p w:rsidR="006B48EB" w:rsidRPr="00EC1DDD" w:rsidRDefault="006B48EB" w:rsidP="006B48EB">
      <w:pPr>
        <w:pStyle w:val="ListParagraph"/>
        <w:tabs>
          <w:tab w:val="left" w:pos="284"/>
        </w:tabs>
        <w:ind w:left="426" w:hanging="426"/>
        <w:rPr>
          <w:rFonts w:cs="Arial"/>
          <w:sz w:val="18"/>
          <w:szCs w:val="18"/>
        </w:rPr>
      </w:pPr>
      <w:r w:rsidRPr="00EC1DDD">
        <w:rPr>
          <w:rFonts w:cs="Arial"/>
          <w:sz w:val="18"/>
          <w:szCs w:val="18"/>
        </w:rPr>
        <w:t>1.</w:t>
      </w:r>
      <w:r w:rsidRPr="00EC1DDD">
        <w:rPr>
          <w:rFonts w:cs="Arial"/>
          <w:sz w:val="18"/>
          <w:szCs w:val="18"/>
        </w:rPr>
        <w:tab/>
      </w:r>
      <w:r w:rsidRPr="00EC1DDD">
        <w:rPr>
          <w:rFonts w:cs="Arial"/>
          <w:sz w:val="18"/>
          <w:szCs w:val="18"/>
        </w:rPr>
        <w:tab/>
        <w:t xml:space="preserve">Requirements for sealing, addressing, delivery, opening and assessment of the tender are contained in the tender document.    </w:t>
      </w:r>
    </w:p>
    <w:p w:rsidR="006B48EB" w:rsidRPr="00EC1DDD" w:rsidRDefault="006B48EB" w:rsidP="006B48EB">
      <w:pPr>
        <w:pStyle w:val="ListParagraph"/>
        <w:ind w:left="426" w:hanging="426"/>
        <w:rPr>
          <w:rFonts w:cs="Arial"/>
          <w:sz w:val="18"/>
          <w:szCs w:val="18"/>
        </w:rPr>
      </w:pPr>
      <w:r w:rsidRPr="00EC1DDD">
        <w:rPr>
          <w:rFonts w:cs="Arial"/>
          <w:sz w:val="18"/>
          <w:szCs w:val="18"/>
        </w:rPr>
        <w:t>2.</w:t>
      </w:r>
      <w:r w:rsidRPr="00EC1DDD">
        <w:rPr>
          <w:rFonts w:cs="Arial"/>
          <w:sz w:val="18"/>
          <w:szCs w:val="18"/>
        </w:rPr>
        <w:tab/>
        <w:t>The Department reserves the right not to award to the lowest bidder.</w:t>
      </w:r>
    </w:p>
    <w:p w:rsidR="006B48EB" w:rsidRPr="00EC1DDD" w:rsidRDefault="006B48EB" w:rsidP="006B48EB">
      <w:pPr>
        <w:pStyle w:val="ListParagraph"/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sz w:val="18"/>
          <w:szCs w:val="18"/>
        </w:rPr>
        <w:t>3.</w:t>
      </w:r>
      <w:r w:rsidRPr="00EC1DDD">
        <w:rPr>
          <w:rFonts w:cs="Arial"/>
          <w:sz w:val="18"/>
          <w:szCs w:val="18"/>
        </w:rPr>
        <w:tab/>
        <w:t>In</w:t>
      </w:r>
      <w:r w:rsidRPr="00EC1DDD">
        <w:rPr>
          <w:rFonts w:cs="Arial"/>
          <w:color w:val="000000"/>
          <w:sz w:val="18"/>
          <w:szCs w:val="18"/>
        </w:rPr>
        <w:t xml:space="preserve"> addition, the Department will conduct a detailed risk assessment prior to the award of the bid. </w:t>
      </w:r>
    </w:p>
    <w:p w:rsidR="006B48EB" w:rsidRPr="00EC1DDD" w:rsidRDefault="006B48EB" w:rsidP="006B48EB">
      <w:pPr>
        <w:pStyle w:val="ListParagraph"/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color w:val="000000"/>
          <w:sz w:val="18"/>
          <w:szCs w:val="18"/>
        </w:rPr>
        <w:t>4.</w:t>
      </w:r>
      <w:r w:rsidRPr="00EC1DDD">
        <w:rPr>
          <w:rFonts w:cs="Arial"/>
          <w:color w:val="000000"/>
          <w:sz w:val="18"/>
          <w:szCs w:val="18"/>
        </w:rPr>
        <w:tab/>
        <w:t>Proof of payment from the bank will be needed prior to handing over of the bid document.</w:t>
      </w:r>
    </w:p>
    <w:p w:rsidR="006B48EB" w:rsidRPr="00EC1DDD" w:rsidRDefault="006B48EB" w:rsidP="006B48EB">
      <w:pPr>
        <w:pStyle w:val="ListParagraph"/>
        <w:tabs>
          <w:tab w:val="left" w:pos="284"/>
        </w:tabs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color w:val="000000"/>
          <w:sz w:val="18"/>
          <w:szCs w:val="18"/>
        </w:rPr>
        <w:t>5.</w:t>
      </w:r>
      <w:r w:rsidRPr="00EC1DDD">
        <w:rPr>
          <w:rFonts w:cs="Arial"/>
          <w:color w:val="000000"/>
          <w:sz w:val="18"/>
          <w:szCs w:val="18"/>
        </w:rPr>
        <w:tab/>
      </w:r>
      <w:r w:rsidRPr="00EC1DDD">
        <w:rPr>
          <w:rFonts w:cs="Arial"/>
          <w:color w:val="000000"/>
          <w:sz w:val="18"/>
          <w:szCs w:val="18"/>
        </w:rPr>
        <w:tab/>
        <w:t>Late submissions will not be accepted. Faxed or e-mailed bids are not accepted.</w:t>
      </w:r>
    </w:p>
    <w:p w:rsidR="006B48EB" w:rsidRPr="00B9400B" w:rsidRDefault="006B48EB" w:rsidP="006B48EB">
      <w:pPr>
        <w:pStyle w:val="ListParagraph"/>
        <w:tabs>
          <w:tab w:val="left" w:pos="426"/>
        </w:tabs>
        <w:ind w:left="420" w:hanging="420"/>
        <w:jc w:val="both"/>
        <w:rPr>
          <w:rFonts w:cs="Arial"/>
          <w:color w:val="000000"/>
          <w:sz w:val="18"/>
          <w:szCs w:val="18"/>
        </w:rPr>
      </w:pPr>
      <w:r w:rsidRPr="00B9400B">
        <w:rPr>
          <w:rFonts w:cs="Arial"/>
          <w:color w:val="000000"/>
          <w:sz w:val="18"/>
          <w:szCs w:val="18"/>
        </w:rPr>
        <w:t>6.</w:t>
      </w:r>
      <w:r w:rsidRPr="00B9400B">
        <w:rPr>
          <w:rFonts w:cs="Arial"/>
          <w:color w:val="000000"/>
          <w:sz w:val="18"/>
          <w:szCs w:val="18"/>
        </w:rPr>
        <w:tab/>
      </w:r>
      <w:r w:rsidRPr="00B9400B">
        <w:rPr>
          <w:rFonts w:cs="Arial"/>
          <w:sz w:val="18"/>
          <w:szCs w:val="18"/>
        </w:rPr>
        <w:t>Only Bidders registered within the applicable CIDB grading, Central Suppliers Database and Eyesizwe registered contractors will be eligible to submit bids</w:t>
      </w:r>
      <w:bookmarkStart w:id="0" w:name="_GoBack"/>
      <w:bookmarkEnd w:id="0"/>
      <w:r w:rsidRPr="00B9400B">
        <w:rPr>
          <w:rFonts w:cs="Arial"/>
          <w:sz w:val="18"/>
          <w:szCs w:val="18"/>
        </w:rPr>
        <w:t>.</w:t>
      </w:r>
    </w:p>
    <w:p w:rsidR="006B48EB" w:rsidRPr="009D3879" w:rsidRDefault="006B48EB" w:rsidP="006B48EB">
      <w:pPr>
        <w:pStyle w:val="ListParagraph"/>
        <w:tabs>
          <w:tab w:val="left" w:pos="426"/>
        </w:tabs>
        <w:ind w:left="0"/>
        <w:rPr>
          <w:rFonts w:cs="Arial"/>
          <w:sz w:val="18"/>
          <w:szCs w:val="18"/>
        </w:rPr>
      </w:pPr>
      <w:r w:rsidRPr="009D3879">
        <w:rPr>
          <w:rFonts w:cs="Arial"/>
          <w:color w:val="000000"/>
          <w:sz w:val="18"/>
          <w:szCs w:val="18"/>
        </w:rPr>
        <w:t>7.</w:t>
      </w:r>
      <w:r w:rsidRPr="009D3879">
        <w:rPr>
          <w:rFonts w:cs="Arial"/>
          <w:color w:val="000000"/>
          <w:sz w:val="18"/>
          <w:szCs w:val="18"/>
        </w:rPr>
        <w:tab/>
        <w:t xml:space="preserve">Only locally produced goods or locally manufactured goods meeting the stipulated minimum threshold for local production and content will be considered; refer to SBD 6.2 </w:t>
      </w:r>
      <w:r w:rsidRPr="009D3879">
        <w:rPr>
          <w:rFonts w:cs="Arial"/>
          <w:color w:val="000000"/>
          <w:sz w:val="18"/>
          <w:szCs w:val="18"/>
        </w:rPr>
        <w:tab/>
        <w:t>and Annexure C in tender documents.</w:t>
      </w:r>
    </w:p>
    <w:p w:rsidR="006B48EB" w:rsidRDefault="006B48EB" w:rsidP="006B48E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D3879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 xml:space="preserve">     </w:t>
      </w:r>
      <w:r w:rsidRPr="009D3879">
        <w:rPr>
          <w:rFonts w:ascii="Arial" w:hAnsi="Arial" w:cs="Arial"/>
          <w:sz w:val="18"/>
          <w:szCs w:val="18"/>
        </w:rPr>
        <w:t>The Department reserves the right not to award more than one service to any single entity or JV, Multiple awards will be limited per entity.</w:t>
      </w:r>
      <w:r>
        <w:rPr>
          <w:rFonts w:ascii="Arial" w:hAnsi="Arial" w:cs="Arial"/>
          <w:sz w:val="18"/>
          <w:szCs w:val="18"/>
        </w:rPr>
        <w:t xml:space="preserve">  </w:t>
      </w:r>
      <w:r w:rsidRPr="009D3879">
        <w:rPr>
          <w:rFonts w:ascii="Arial" w:hAnsi="Arial" w:cs="Arial"/>
          <w:sz w:val="18"/>
          <w:szCs w:val="18"/>
        </w:rPr>
        <w:t xml:space="preserve">Multiple awards will be limited and </w:t>
      </w:r>
      <w:r>
        <w:rPr>
          <w:rFonts w:ascii="Arial" w:hAnsi="Arial" w:cs="Arial"/>
          <w:sz w:val="18"/>
          <w:szCs w:val="18"/>
        </w:rPr>
        <w:t xml:space="preserve">                          </w:t>
      </w:r>
    </w:p>
    <w:p w:rsidR="00A35B35" w:rsidRPr="00EC1DDD" w:rsidRDefault="006B48EB" w:rsidP="006B48EB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9D3879">
        <w:rPr>
          <w:rFonts w:ascii="Arial" w:hAnsi="Arial" w:cs="Arial"/>
          <w:sz w:val="18"/>
          <w:szCs w:val="18"/>
        </w:rPr>
        <w:t>aligned to capacity, ability to complete scheduled work within time and budget.</w:t>
      </w:r>
    </w:p>
    <w:sectPr w:rsidR="00A35B35" w:rsidRPr="00EC1DDD" w:rsidSect="00D45560">
      <w:pgSz w:w="16838" w:h="11906" w:orient="landscape"/>
      <w:pgMar w:top="1440" w:right="962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03" w:rsidRDefault="00E63503" w:rsidP="00700C07">
      <w:pPr>
        <w:spacing w:after="0" w:line="240" w:lineRule="auto"/>
      </w:pPr>
      <w:r>
        <w:separator/>
      </w:r>
    </w:p>
  </w:endnote>
  <w:endnote w:type="continuationSeparator" w:id="0">
    <w:p w:rsidR="00E63503" w:rsidRDefault="00E63503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03" w:rsidRDefault="00E63503" w:rsidP="00700C07">
      <w:pPr>
        <w:spacing w:after="0" w:line="240" w:lineRule="auto"/>
      </w:pPr>
      <w:r>
        <w:separator/>
      </w:r>
    </w:p>
  </w:footnote>
  <w:footnote w:type="continuationSeparator" w:id="0">
    <w:p w:rsidR="00E63503" w:rsidRDefault="00E63503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43135"/>
    <w:rsid w:val="0005644B"/>
    <w:rsid w:val="00066D95"/>
    <w:rsid w:val="00072806"/>
    <w:rsid w:val="000D58F0"/>
    <w:rsid w:val="00103B20"/>
    <w:rsid w:val="00134D5C"/>
    <w:rsid w:val="0015493D"/>
    <w:rsid w:val="00156D54"/>
    <w:rsid w:val="00183E8A"/>
    <w:rsid w:val="001A2CBB"/>
    <w:rsid w:val="001B4F0E"/>
    <w:rsid w:val="001B53D0"/>
    <w:rsid w:val="001C4BD6"/>
    <w:rsid w:val="001C54D3"/>
    <w:rsid w:val="001D2CCC"/>
    <w:rsid w:val="002035E7"/>
    <w:rsid w:val="00207AB0"/>
    <w:rsid w:val="00240FE8"/>
    <w:rsid w:val="00272941"/>
    <w:rsid w:val="00276F32"/>
    <w:rsid w:val="002819C8"/>
    <w:rsid w:val="002949A6"/>
    <w:rsid w:val="002B34F6"/>
    <w:rsid w:val="002C65C7"/>
    <w:rsid w:val="002D6D6F"/>
    <w:rsid w:val="002E1FE3"/>
    <w:rsid w:val="002F45AD"/>
    <w:rsid w:val="003072F9"/>
    <w:rsid w:val="00311CF8"/>
    <w:rsid w:val="00325A27"/>
    <w:rsid w:val="00327D6E"/>
    <w:rsid w:val="00343A1E"/>
    <w:rsid w:val="00346DEC"/>
    <w:rsid w:val="00356FD8"/>
    <w:rsid w:val="00380499"/>
    <w:rsid w:val="00385D4F"/>
    <w:rsid w:val="003A7E3E"/>
    <w:rsid w:val="003C0668"/>
    <w:rsid w:val="003F7E34"/>
    <w:rsid w:val="0040035E"/>
    <w:rsid w:val="00422B38"/>
    <w:rsid w:val="00447148"/>
    <w:rsid w:val="0045682B"/>
    <w:rsid w:val="00462A25"/>
    <w:rsid w:val="00470B3F"/>
    <w:rsid w:val="00484401"/>
    <w:rsid w:val="00490BEF"/>
    <w:rsid w:val="004A1D01"/>
    <w:rsid w:val="004A2B82"/>
    <w:rsid w:val="004C53AF"/>
    <w:rsid w:val="004C5866"/>
    <w:rsid w:val="004C7280"/>
    <w:rsid w:val="004F7A47"/>
    <w:rsid w:val="0050435D"/>
    <w:rsid w:val="005A58FD"/>
    <w:rsid w:val="005A5C48"/>
    <w:rsid w:val="005A71BE"/>
    <w:rsid w:val="005D1BA3"/>
    <w:rsid w:val="005E37BB"/>
    <w:rsid w:val="0061572C"/>
    <w:rsid w:val="00623EB5"/>
    <w:rsid w:val="00656EC9"/>
    <w:rsid w:val="00657A6E"/>
    <w:rsid w:val="00667FF5"/>
    <w:rsid w:val="00677381"/>
    <w:rsid w:val="006958E0"/>
    <w:rsid w:val="00695F57"/>
    <w:rsid w:val="006B48EB"/>
    <w:rsid w:val="006C3BCC"/>
    <w:rsid w:val="006C633E"/>
    <w:rsid w:val="006D031D"/>
    <w:rsid w:val="006D0464"/>
    <w:rsid w:val="006E4F57"/>
    <w:rsid w:val="006F7AD8"/>
    <w:rsid w:val="00700C07"/>
    <w:rsid w:val="007072AA"/>
    <w:rsid w:val="00734143"/>
    <w:rsid w:val="00745219"/>
    <w:rsid w:val="007468C8"/>
    <w:rsid w:val="007931A6"/>
    <w:rsid w:val="00794DA2"/>
    <w:rsid w:val="00796779"/>
    <w:rsid w:val="007C27F8"/>
    <w:rsid w:val="007D2930"/>
    <w:rsid w:val="007D2AC4"/>
    <w:rsid w:val="007D5603"/>
    <w:rsid w:val="007F5660"/>
    <w:rsid w:val="00801256"/>
    <w:rsid w:val="008017EA"/>
    <w:rsid w:val="00812519"/>
    <w:rsid w:val="00813E52"/>
    <w:rsid w:val="008444A9"/>
    <w:rsid w:val="00851FB5"/>
    <w:rsid w:val="00865518"/>
    <w:rsid w:val="00880806"/>
    <w:rsid w:val="00884CB5"/>
    <w:rsid w:val="00895D46"/>
    <w:rsid w:val="008A7318"/>
    <w:rsid w:val="008C228A"/>
    <w:rsid w:val="008C6C1E"/>
    <w:rsid w:val="008D1041"/>
    <w:rsid w:val="008D2C8A"/>
    <w:rsid w:val="008E21F0"/>
    <w:rsid w:val="00940AFE"/>
    <w:rsid w:val="009629CA"/>
    <w:rsid w:val="0096550A"/>
    <w:rsid w:val="00966B51"/>
    <w:rsid w:val="009754D3"/>
    <w:rsid w:val="00977E70"/>
    <w:rsid w:val="00982D11"/>
    <w:rsid w:val="00994452"/>
    <w:rsid w:val="009A441B"/>
    <w:rsid w:val="009A6735"/>
    <w:rsid w:val="009C6154"/>
    <w:rsid w:val="009D1146"/>
    <w:rsid w:val="009D3879"/>
    <w:rsid w:val="009D5662"/>
    <w:rsid w:val="009D72AE"/>
    <w:rsid w:val="009E1647"/>
    <w:rsid w:val="009E382E"/>
    <w:rsid w:val="009F7CCD"/>
    <w:rsid w:val="00A35B35"/>
    <w:rsid w:val="00A3677C"/>
    <w:rsid w:val="00A52732"/>
    <w:rsid w:val="00A67EED"/>
    <w:rsid w:val="00A7293D"/>
    <w:rsid w:val="00A85EC8"/>
    <w:rsid w:val="00AA725E"/>
    <w:rsid w:val="00AD199B"/>
    <w:rsid w:val="00AE1E75"/>
    <w:rsid w:val="00AF2613"/>
    <w:rsid w:val="00B12D1E"/>
    <w:rsid w:val="00B310BA"/>
    <w:rsid w:val="00B3174B"/>
    <w:rsid w:val="00B361FF"/>
    <w:rsid w:val="00B3649B"/>
    <w:rsid w:val="00B75894"/>
    <w:rsid w:val="00BC33F0"/>
    <w:rsid w:val="00BF2779"/>
    <w:rsid w:val="00BF33AB"/>
    <w:rsid w:val="00C0018C"/>
    <w:rsid w:val="00C03010"/>
    <w:rsid w:val="00C03A9D"/>
    <w:rsid w:val="00CC6840"/>
    <w:rsid w:val="00CD0FE3"/>
    <w:rsid w:val="00CD34AB"/>
    <w:rsid w:val="00CD6646"/>
    <w:rsid w:val="00CF74EC"/>
    <w:rsid w:val="00D1239E"/>
    <w:rsid w:val="00D12DF9"/>
    <w:rsid w:val="00D23B26"/>
    <w:rsid w:val="00D26FE0"/>
    <w:rsid w:val="00D328CB"/>
    <w:rsid w:val="00D45560"/>
    <w:rsid w:val="00D96333"/>
    <w:rsid w:val="00DE20B3"/>
    <w:rsid w:val="00DE339C"/>
    <w:rsid w:val="00DF3512"/>
    <w:rsid w:val="00E55ECF"/>
    <w:rsid w:val="00E561A9"/>
    <w:rsid w:val="00E63503"/>
    <w:rsid w:val="00E656B9"/>
    <w:rsid w:val="00E77B87"/>
    <w:rsid w:val="00E86130"/>
    <w:rsid w:val="00E91CD1"/>
    <w:rsid w:val="00EA7485"/>
    <w:rsid w:val="00EC1DDD"/>
    <w:rsid w:val="00EC7304"/>
    <w:rsid w:val="00ED341A"/>
    <w:rsid w:val="00ED66B1"/>
    <w:rsid w:val="00EE0659"/>
    <w:rsid w:val="00EF3459"/>
    <w:rsid w:val="00EF780B"/>
    <w:rsid w:val="00F1259C"/>
    <w:rsid w:val="00F12F6C"/>
    <w:rsid w:val="00F2371C"/>
    <w:rsid w:val="00F431D3"/>
    <w:rsid w:val="00F56169"/>
    <w:rsid w:val="00F61875"/>
    <w:rsid w:val="00FB3480"/>
    <w:rsid w:val="00F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C92D-58FC-464F-AFAE-F73E7F4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A7293D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B996.223FD5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ngumusa.zulu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3</cp:revision>
  <cp:lastPrinted>2022-12-07T07:21:00Z</cp:lastPrinted>
  <dcterms:created xsi:type="dcterms:W3CDTF">2022-12-07T07:28:00Z</dcterms:created>
  <dcterms:modified xsi:type="dcterms:W3CDTF">2022-12-07T08:04:00Z</dcterms:modified>
</cp:coreProperties>
</file>