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5488E5F"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dir w:val="ltr">
              <w:dir w:val="ltr">
                <w:dir w:val="ltr">
                  <w:r w:rsidR="00D438A4" w:rsidRPr="00D438A4">
                    <w:rPr>
                      <w:b/>
                    </w:rPr>
                    <w:t>REQ-073627</w:t>
                  </w:r>
                  <w:r w:rsidR="004A4E79" w:rsidRPr="00D438A4">
                    <w:rPr>
                      <w:rFonts w:cs="Arial"/>
                      <w:b/>
                    </w:rPr>
                    <w:t>‎</w:t>
                  </w:r>
                  <w:dir w:val="ltr">
                    <w:dir w:val="ltr">
                      <w:r w:rsidR="00D438A4" w:rsidRPr="00D438A4">
                        <w:rPr>
                          <w:b/>
                        </w:rPr>
                        <w:t>‬</w:t>
                      </w:r>
                      <w:r w:rsidR="00D438A4" w:rsidRPr="00D438A4">
                        <w:rPr>
                          <w:b/>
                        </w:rPr>
                        <w:t>‬</w:t>
                      </w:r>
                      <w:r w:rsidR="00D438A4" w:rsidRPr="00D438A4">
                        <w:rPr>
                          <w:b/>
                        </w:rPr>
                        <w:t>‬</w:t>
                      </w:r>
                      <w:r w:rsidR="00D438A4" w:rsidRPr="00D438A4">
                        <w:rPr>
                          <w:b/>
                        </w:rPr>
                        <w:t>‬</w:t>
                      </w:r>
                      <w:r w:rsidR="00D438A4" w:rsidRPr="00D438A4">
                        <w:rPr>
                          <w:b/>
                        </w:rPr>
                        <w:t>‬</w:t>
                      </w:r>
                      <w:r w:rsidR="004B0D27">
                        <w:t>‬</w:t>
                      </w:r>
                      <w:r w:rsidR="004B0D27">
                        <w:t>‬</w:t>
                      </w:r>
                      <w:r w:rsidR="004B0D27">
                        <w:t>‬</w:t>
                      </w:r>
                      <w:r w:rsidR="004B0D27">
                        <w:t>‬</w:t>
                      </w:r>
                      <w:r w:rsidR="004B0D27">
                        <w:t>‬</w:t>
                      </w:r>
                      <w:r w:rsidR="004B0D27">
                        <w:t>‬</w:t>
                      </w:r>
                      <w:r w:rsidR="004B0D27">
                        <w:t>‬</w:t>
                      </w:r>
                      <w:r w:rsidR="004B0D27">
                        <w:t>‬</w:t>
                      </w: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1BED9D"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D438A4">
        <w:rPr>
          <w:rFonts w:cs="Arial"/>
          <w:b/>
          <w:color w:val="FF0000"/>
        </w:rPr>
        <w:t>12-07</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21DF1AA9"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D438A4" w:rsidRPr="00D438A4">
        <w:rPr>
          <w:rFonts w:cs="Arial"/>
          <w:b/>
          <w:u w:val="single"/>
        </w:rPr>
        <w:t>ARC</w:t>
      </w:r>
      <w:r w:rsidR="00ED2878">
        <w:rPr>
          <w:rFonts w:cs="Arial"/>
          <w:b/>
          <w:u w:val="single"/>
        </w:rPr>
        <w:t xml:space="preserve"> Corporate</w:t>
      </w:r>
      <w:r w:rsidR="00D438A4" w:rsidRPr="00D438A4">
        <w:rPr>
          <w:rFonts w:cs="Arial"/>
          <w:b/>
          <w:u w:val="single"/>
        </w:rPr>
        <w:t xml:space="preserve"> ROC Application process</w:t>
      </w:r>
      <w:r w:rsidR="004A4E79" w:rsidRPr="004A4E79">
        <w:rPr>
          <w:rFonts w:cs="Arial"/>
          <w:b/>
          <w:u w:val="single"/>
        </w:rPr>
        <w:t>‬</w:t>
      </w:r>
      <w:r w:rsidR="004A4E79" w:rsidRPr="004A4E79">
        <w:rPr>
          <w:rFonts w:cs="Arial"/>
          <w:b/>
          <w:u w:val="single"/>
        </w:rPr>
        <w:t>‬</w:t>
      </w:r>
      <w:r w:rsidR="004A4E79" w:rsidRPr="004A4E79">
        <w:rPr>
          <w:rFonts w:cs="Arial"/>
          <w:b/>
          <w:u w:val="single"/>
        </w:rPr>
        <w:t>‬</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4A54F63" w14:textId="598FECD8" w:rsidR="00D438A4" w:rsidRDefault="00D438A4" w:rsidP="00D438A4">
            <w:pPr>
              <w:spacing w:after="0" w:line="240" w:lineRule="auto"/>
              <w:rPr>
                <w:rFonts w:eastAsia="Times New Roman" w:cs="Arial"/>
                <w:bCs/>
                <w:sz w:val="20"/>
                <w:szCs w:val="20"/>
                <w:lang w:val="en-US"/>
              </w:rPr>
            </w:pPr>
            <w:r w:rsidRPr="00D438A4">
              <w:rPr>
                <w:rFonts w:eastAsia="Times New Roman" w:cs="Arial"/>
                <w:bCs/>
                <w:sz w:val="20"/>
                <w:szCs w:val="20"/>
                <w:lang w:val="en-US"/>
              </w:rPr>
              <w:t>ARC</w:t>
            </w:r>
            <w:r w:rsidR="00ED2878">
              <w:rPr>
                <w:rFonts w:eastAsia="Times New Roman" w:cs="Arial"/>
                <w:bCs/>
                <w:sz w:val="20"/>
                <w:szCs w:val="20"/>
                <w:lang w:val="en-US"/>
              </w:rPr>
              <w:t xml:space="preserve"> Corporate</w:t>
            </w:r>
            <w:r w:rsidRPr="00D438A4">
              <w:rPr>
                <w:rFonts w:eastAsia="Times New Roman" w:cs="Arial"/>
                <w:bCs/>
                <w:sz w:val="20"/>
                <w:szCs w:val="20"/>
                <w:lang w:val="en-US"/>
              </w:rPr>
              <w:t xml:space="preserve"> ROC Application</w:t>
            </w:r>
          </w:p>
          <w:p w14:paraId="692D4D72" w14:textId="77777777" w:rsidR="00D438A4" w:rsidRDefault="00D438A4" w:rsidP="00D438A4">
            <w:pPr>
              <w:spacing w:after="0" w:line="240" w:lineRule="auto"/>
              <w:rPr>
                <w:rFonts w:eastAsia="Times New Roman" w:cs="Arial"/>
                <w:bCs/>
                <w:sz w:val="20"/>
                <w:szCs w:val="20"/>
                <w:lang w:val="en-US"/>
              </w:rPr>
            </w:pPr>
          </w:p>
          <w:p w14:paraId="26768D51" w14:textId="2960B5A1" w:rsidR="001208FA" w:rsidRDefault="00D438A4" w:rsidP="00D438A4">
            <w:pPr>
              <w:spacing w:after="0" w:line="240" w:lineRule="auto"/>
              <w:rPr>
                <w:rFonts w:eastAsia="Times New Roman" w:cs="Arial"/>
                <w:bCs/>
                <w:sz w:val="20"/>
                <w:szCs w:val="20"/>
                <w:lang w:val="en-US"/>
              </w:rPr>
            </w:pPr>
            <w:r>
              <w:rPr>
                <w:rFonts w:eastAsia="Times New Roman" w:cs="Arial"/>
                <w:bCs/>
                <w:sz w:val="20"/>
                <w:szCs w:val="20"/>
                <w:lang w:val="en-US"/>
              </w:rPr>
              <w:t>1.</w:t>
            </w:r>
            <w:r w:rsidR="001208FA">
              <w:rPr>
                <w:rFonts w:eastAsia="Times New Roman" w:cs="Arial"/>
                <w:bCs/>
                <w:sz w:val="20"/>
                <w:szCs w:val="20"/>
                <w:lang w:val="en-US"/>
              </w:rPr>
              <w:t>Full ROC License applications</w:t>
            </w:r>
          </w:p>
          <w:p w14:paraId="2624BFCD" w14:textId="3413BCA0" w:rsidR="001208FA" w:rsidRDefault="001208FA" w:rsidP="00D438A4">
            <w:pPr>
              <w:spacing w:after="0" w:line="240" w:lineRule="auto"/>
              <w:rPr>
                <w:rFonts w:eastAsia="Times New Roman" w:cs="Arial"/>
                <w:bCs/>
                <w:sz w:val="20"/>
                <w:szCs w:val="20"/>
                <w:lang w:val="en-US"/>
              </w:rPr>
            </w:pPr>
            <w:r>
              <w:rPr>
                <w:rFonts w:eastAsia="Times New Roman" w:cs="Arial"/>
                <w:bCs/>
                <w:sz w:val="20"/>
                <w:szCs w:val="20"/>
                <w:lang w:val="en-US"/>
              </w:rPr>
              <w:t>2.</w:t>
            </w:r>
            <w:bookmarkStart w:id="2" w:name="_GoBack"/>
            <w:bookmarkEnd w:id="2"/>
            <w:r w:rsidR="00D438A4" w:rsidRPr="00D438A4">
              <w:rPr>
                <w:rFonts w:eastAsia="Times New Roman" w:cs="Arial"/>
                <w:bCs/>
                <w:sz w:val="20"/>
                <w:szCs w:val="20"/>
                <w:lang w:val="en-US"/>
              </w:rPr>
              <w:t>Ad Hoc ROC</w:t>
            </w:r>
            <w:r>
              <w:rPr>
                <w:rFonts w:eastAsia="Times New Roman" w:cs="Arial"/>
                <w:bCs/>
                <w:sz w:val="20"/>
                <w:szCs w:val="20"/>
                <w:lang w:val="en-US"/>
              </w:rPr>
              <w:t xml:space="preserve"> License (while waiting for the application approval)</w:t>
            </w:r>
          </w:p>
          <w:p w14:paraId="7CD1EB34" w14:textId="2D9C1CF2" w:rsidR="00D438A4" w:rsidRPr="00D438A4" w:rsidRDefault="001208FA" w:rsidP="00D438A4">
            <w:pPr>
              <w:spacing w:after="0" w:line="240" w:lineRule="auto"/>
              <w:rPr>
                <w:rFonts w:eastAsia="Times New Roman" w:cs="Arial"/>
                <w:bCs/>
                <w:sz w:val="20"/>
                <w:szCs w:val="20"/>
                <w:lang w:val="en-US"/>
              </w:rPr>
            </w:pPr>
            <w:r>
              <w:rPr>
                <w:rFonts w:eastAsia="Times New Roman" w:cs="Arial"/>
                <w:bCs/>
                <w:sz w:val="20"/>
                <w:szCs w:val="20"/>
                <w:lang w:val="en-US"/>
              </w:rPr>
              <w:t xml:space="preserve">3. Assist with </w:t>
            </w:r>
            <w:r w:rsidR="00D438A4" w:rsidRPr="00D438A4">
              <w:rPr>
                <w:rFonts w:eastAsia="Times New Roman" w:cs="Arial"/>
                <w:bCs/>
                <w:sz w:val="20"/>
                <w:szCs w:val="20"/>
                <w:lang w:val="en-US"/>
              </w:rPr>
              <w:t>Audit and supporting services</w:t>
            </w:r>
            <w:r>
              <w:rPr>
                <w:rFonts w:eastAsia="Times New Roman" w:cs="Arial"/>
                <w:bCs/>
                <w:sz w:val="20"/>
                <w:szCs w:val="20"/>
                <w:lang w:val="en-US"/>
              </w:rPr>
              <w:t xml:space="preserve"> of the ROC</w:t>
            </w:r>
            <w:r w:rsidR="00D438A4" w:rsidRPr="00D438A4">
              <w:rPr>
                <w:rFonts w:eastAsia="Times New Roman" w:cs="Arial"/>
                <w:bCs/>
                <w:sz w:val="20"/>
                <w:szCs w:val="20"/>
                <w:lang w:val="en-US"/>
              </w:rPr>
              <w:t xml:space="preserve"> </w:t>
            </w:r>
          </w:p>
          <w:p w14:paraId="1C3914D1" w14:textId="1ACC66E9" w:rsidR="00D438A4" w:rsidRPr="00D438A4" w:rsidRDefault="001208FA" w:rsidP="00D438A4">
            <w:pPr>
              <w:spacing w:after="0" w:line="240" w:lineRule="auto"/>
              <w:rPr>
                <w:rFonts w:eastAsia="Times New Roman" w:cs="Arial"/>
                <w:bCs/>
                <w:sz w:val="20"/>
                <w:szCs w:val="20"/>
                <w:lang w:val="en-US"/>
              </w:rPr>
            </w:pPr>
            <w:r>
              <w:rPr>
                <w:rFonts w:eastAsia="Times New Roman" w:cs="Arial"/>
                <w:bCs/>
                <w:sz w:val="20"/>
                <w:szCs w:val="20"/>
                <w:lang w:val="en-US"/>
              </w:rPr>
              <w:t>4</w:t>
            </w:r>
            <w:r w:rsidR="00D438A4" w:rsidRPr="00D438A4">
              <w:rPr>
                <w:rFonts w:eastAsia="Times New Roman" w:cs="Arial"/>
                <w:bCs/>
                <w:sz w:val="20"/>
                <w:szCs w:val="20"/>
                <w:lang w:val="en-US"/>
              </w:rPr>
              <w:t>.Training Remote Pilot Licenses (RPL) of t</w:t>
            </w:r>
            <w:r w:rsidR="008E22CF">
              <w:rPr>
                <w:rFonts w:eastAsia="Times New Roman" w:cs="Arial"/>
                <w:bCs/>
                <w:sz w:val="20"/>
                <w:szCs w:val="20"/>
                <w:lang w:val="en-US"/>
              </w:rPr>
              <w:t>hree</w:t>
            </w:r>
            <w:r w:rsidR="00D438A4" w:rsidRPr="00D438A4">
              <w:rPr>
                <w:rFonts w:eastAsia="Times New Roman" w:cs="Arial"/>
                <w:bCs/>
                <w:sz w:val="20"/>
                <w:szCs w:val="20"/>
                <w:lang w:val="en-US"/>
              </w:rPr>
              <w:t xml:space="preserve"> persons</w:t>
            </w:r>
            <w:r w:rsidR="00ED2878">
              <w:rPr>
                <w:rFonts w:eastAsia="Times New Roman" w:cs="Arial"/>
                <w:bCs/>
                <w:sz w:val="20"/>
                <w:szCs w:val="20"/>
                <w:lang w:val="en-US"/>
              </w:rPr>
              <w:t xml:space="preserve"> (including medical examination)</w:t>
            </w:r>
          </w:p>
          <w:p w14:paraId="19D441E5" w14:textId="77777777" w:rsidR="001208FA" w:rsidRDefault="001208FA" w:rsidP="00D438A4">
            <w:pPr>
              <w:spacing w:after="0" w:line="240" w:lineRule="auto"/>
              <w:rPr>
                <w:rFonts w:eastAsia="Times New Roman" w:cs="Arial"/>
                <w:bCs/>
                <w:sz w:val="20"/>
                <w:szCs w:val="20"/>
                <w:lang w:val="en-US"/>
              </w:rPr>
            </w:pPr>
            <w:r>
              <w:rPr>
                <w:rFonts w:eastAsia="Times New Roman" w:cs="Arial"/>
                <w:bCs/>
                <w:sz w:val="20"/>
                <w:szCs w:val="20"/>
                <w:lang w:val="en-US"/>
              </w:rPr>
              <w:t>5</w:t>
            </w:r>
            <w:r w:rsidR="00D438A4" w:rsidRPr="00D438A4">
              <w:rPr>
                <w:rFonts w:eastAsia="Times New Roman" w:cs="Arial"/>
                <w:bCs/>
                <w:sz w:val="20"/>
                <w:szCs w:val="20"/>
                <w:lang w:val="en-US"/>
              </w:rPr>
              <w:t>.Drone Insurance</w:t>
            </w:r>
            <w:r>
              <w:rPr>
                <w:rFonts w:eastAsia="Times New Roman" w:cs="Arial"/>
                <w:bCs/>
                <w:sz w:val="20"/>
                <w:szCs w:val="20"/>
                <w:lang w:val="en-US"/>
              </w:rPr>
              <w:t xml:space="preserve"> (of three drones)</w:t>
            </w:r>
          </w:p>
          <w:p w14:paraId="54E05131" w14:textId="0B15CD1E" w:rsidR="00D438A4" w:rsidRPr="00D438A4" w:rsidRDefault="001208FA" w:rsidP="00D438A4">
            <w:pPr>
              <w:spacing w:after="0" w:line="240" w:lineRule="auto"/>
              <w:rPr>
                <w:rFonts w:eastAsia="Times New Roman" w:cs="Arial"/>
                <w:bCs/>
                <w:sz w:val="20"/>
                <w:szCs w:val="20"/>
                <w:lang w:val="en-US"/>
              </w:rPr>
            </w:pPr>
            <w:r>
              <w:rPr>
                <w:rFonts w:eastAsia="Times New Roman" w:cs="Arial"/>
                <w:bCs/>
                <w:sz w:val="20"/>
                <w:szCs w:val="20"/>
                <w:lang w:val="en-US"/>
              </w:rPr>
              <w:t xml:space="preserve">6.Drone maintenance (on Ad Hoc basis)   </w:t>
            </w:r>
          </w:p>
          <w:p w14:paraId="61C1FA34" w14:textId="2A28803D" w:rsidR="007D54F0" w:rsidRPr="007D54F0" w:rsidRDefault="001208FA" w:rsidP="001208FA">
            <w:pPr>
              <w:spacing w:after="0" w:line="240" w:lineRule="auto"/>
              <w:rPr>
                <w:rFonts w:eastAsia="Times New Roman" w:cs="Arial"/>
                <w:bCs/>
                <w:sz w:val="20"/>
                <w:szCs w:val="20"/>
                <w:lang w:val="en-US"/>
              </w:rPr>
            </w:pPr>
            <w:r>
              <w:rPr>
                <w:rFonts w:eastAsia="Times New Roman" w:cs="Arial"/>
                <w:bCs/>
                <w:sz w:val="20"/>
                <w:szCs w:val="20"/>
                <w:lang w:val="en-US"/>
              </w:rPr>
              <w:t>7</w:t>
            </w:r>
            <w:r w:rsidR="00D438A4" w:rsidRPr="00D438A4">
              <w:rPr>
                <w:rFonts w:eastAsia="Times New Roman" w:cs="Arial"/>
                <w:bCs/>
                <w:sz w:val="20"/>
                <w:szCs w:val="20"/>
                <w:lang w:val="en-US"/>
              </w:rPr>
              <w:t>.Supply drone capable of more than 1 hour of flight time</w:t>
            </w:r>
            <w:r>
              <w:rPr>
                <w:rFonts w:eastAsia="Times New Roman" w:cs="Arial"/>
                <w:bCs/>
                <w:sz w:val="20"/>
                <w:szCs w:val="20"/>
                <w:lang w:val="en-US"/>
              </w:rPr>
              <w:t xml:space="preserve">, fitted with </w:t>
            </w:r>
            <w:r w:rsidR="00D438A4" w:rsidRPr="00D438A4">
              <w:rPr>
                <w:rFonts w:eastAsia="Times New Roman" w:cs="Arial"/>
                <w:bCs/>
                <w:sz w:val="20"/>
                <w:szCs w:val="20"/>
                <w:lang w:val="en-US"/>
              </w:rPr>
              <w:t>LIDAR, multispect</w:t>
            </w:r>
            <w:r>
              <w:rPr>
                <w:rFonts w:eastAsia="Times New Roman" w:cs="Arial"/>
                <w:bCs/>
                <w:sz w:val="20"/>
                <w:szCs w:val="20"/>
                <w:lang w:val="en-US"/>
              </w:rPr>
              <w:t>ral and hyperspectral sensors</w:t>
            </w:r>
            <w:r w:rsidR="00D438A4" w:rsidRPr="00D438A4">
              <w:rPr>
                <w:rFonts w:eastAsia="Times New Roman" w:cs="Arial"/>
                <w:bCs/>
                <w:sz w:val="20"/>
                <w:szCs w:val="20"/>
                <w:lang w:val="en-US"/>
              </w:rPr>
              <w:t xml:space="preserve"> and 3 years+ maintenance plan</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12467EAD" w:rsidR="007D54F0" w:rsidRPr="000C7794" w:rsidRDefault="00D438A4" w:rsidP="007D54F0">
            <w:pPr>
              <w:spacing w:after="0" w:line="240" w:lineRule="auto"/>
              <w:ind w:left="-108" w:right="-108"/>
              <w:jc w:val="center"/>
              <w:rPr>
                <w:rFonts w:eastAsia="Times New Roman" w:cs="Arial"/>
                <w:sz w:val="18"/>
                <w:szCs w:val="20"/>
              </w:rPr>
            </w:pPr>
            <w:r>
              <w:rPr>
                <w:rFonts w:eastAsia="Times New Roman" w:cs="Arial"/>
                <w:sz w:val="18"/>
                <w:szCs w:val="20"/>
              </w:rPr>
              <w:t>1</w:t>
            </w:r>
            <w:r w:rsidR="007D54F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46AE38F4"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8258C2">
        <w:rPr>
          <w:rFonts w:cs="Arial"/>
        </w:rPr>
        <w:t>ISCW</w:t>
      </w:r>
      <w:r w:rsidRPr="003301A4">
        <w:rPr>
          <w:rFonts w:cs="Arial"/>
        </w:rPr>
        <w:t xml:space="preserv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lastRenderedPageBreak/>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96E368B"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0D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0D27">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08FA"/>
    <w:rsid w:val="00122876"/>
    <w:rsid w:val="00123C63"/>
    <w:rsid w:val="001304BE"/>
    <w:rsid w:val="00130D4A"/>
    <w:rsid w:val="00131992"/>
    <w:rsid w:val="001332BB"/>
    <w:rsid w:val="001354D0"/>
    <w:rsid w:val="001364C3"/>
    <w:rsid w:val="00142285"/>
    <w:rsid w:val="001717C1"/>
    <w:rsid w:val="00172D40"/>
    <w:rsid w:val="00174F73"/>
    <w:rsid w:val="00187D91"/>
    <w:rsid w:val="001A4313"/>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2AA0"/>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B0D27"/>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58C2"/>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2CF"/>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38A4"/>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2878"/>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7DD0-B45B-4C77-92E6-C0861120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Cilence Munghemezulu</cp:lastModifiedBy>
  <cp:revision>9</cp:revision>
  <cp:lastPrinted>2023-02-16T10:09:00Z</cp:lastPrinted>
  <dcterms:created xsi:type="dcterms:W3CDTF">2023-06-29T08:17:00Z</dcterms:created>
  <dcterms:modified xsi:type="dcterms:W3CDTF">2023-06-29T08:48:00Z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f40b874faaed3a6bee32fc2702e0d680977989026437450ba9fa8f32770faa3e</vt:lpwstr>
  </property>
</Properties>
</file>