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0EF9" w14:textId="77777777" w:rsidR="00C12506" w:rsidRP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</w:pPr>
      <w:r w:rsidRPr="00C12506">
        <w:rPr>
          <w:rFonts w:ascii="Arial" w:eastAsia="Microsoft Sans Serif" w:hAnsi="Arial" w:cs="Arial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>T1.1</w:t>
      </w:r>
      <w:r w:rsidRPr="00C12506">
        <w:rPr>
          <w:rFonts w:ascii="Arial" w:eastAsia="Microsoft Sans Serif" w:hAnsi="Arial" w:cs="Arial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  <w:tab/>
        <w:t>TENDER NOTICE AND INVITATION TO TENDER</w:t>
      </w:r>
    </w:p>
    <w:p w14:paraId="599532CF" w14:textId="77777777" w:rsidR="00C12506" w:rsidRP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color w:val="000000"/>
          <w:kern w:val="0"/>
          <w:sz w:val="20"/>
          <w:szCs w:val="20"/>
          <w:shd w:val="clear" w:color="auto" w:fill="FFFFFF"/>
          <w14:ligatures w14:val="none"/>
        </w:rPr>
      </w:pPr>
    </w:p>
    <w:p w14:paraId="39BACD2D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A751A3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>THE APPOINTMENT OF A PANEL OF SERVICE PROVIDERS TO PROVIDE IMMOVABLE COMMERCIAL PROPERTY VALUATION SERVICES FOR A PERIOD OF THREE (3) YEARS.</w:t>
      </w:r>
    </w:p>
    <w:p w14:paraId="6D4E7896" w14:textId="77777777" w:rsidR="00C12506" w:rsidRP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C12506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 xml:space="preserve"> </w:t>
      </w:r>
    </w:p>
    <w:p w14:paraId="7F814047" w14:textId="77777777" w:rsid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> </w:t>
      </w:r>
    </w:p>
    <w:p w14:paraId="1C8BD3D0" w14:textId="77777777" w:rsidR="00C12506" w:rsidRPr="00C12506" w:rsidRDefault="00C12506" w:rsidP="00C12506">
      <w:pPr>
        <w:spacing w:after="0" w:line="240" w:lineRule="auto"/>
        <w:jc w:val="both"/>
        <w:textAlignment w:val="baseline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  <w:bookmarkStart w:id="0" w:name="_Hlk176298718"/>
    </w:p>
    <w:p w14:paraId="3B499B52" w14:textId="77777777" w:rsidR="00C12506" w:rsidRP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>Only tenderers who are registered on the National Treasury Central Supplier Database are eligible to tender.</w:t>
      </w:r>
    </w:p>
    <w:p w14:paraId="368F4630" w14:textId="77777777" w:rsidR="003F34F4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</w:p>
    <w:p w14:paraId="748D08D2" w14:textId="77777777" w:rsidR="003F34F4" w:rsidRPr="00C12506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</w:p>
    <w:p w14:paraId="3417A5AD" w14:textId="77777777" w:rsidR="00C12506" w:rsidRPr="00C12506" w:rsidRDefault="00C12506" w:rsidP="00C12506">
      <w:pPr>
        <w:spacing w:after="0" w:line="240" w:lineRule="auto"/>
        <w:jc w:val="both"/>
        <w:textAlignment w:val="baseline"/>
        <w:rPr>
          <w:rFonts w:ascii="Arial" w:eastAsia="Microsoft Sans Serif" w:hAnsi="Arial" w:cs="Arial"/>
          <w:b/>
          <w:bCs/>
          <w:kern w:val="0"/>
          <w:sz w:val="20"/>
          <w:szCs w:val="20"/>
          <w:lang w:eastAsia="en-ZA"/>
          <w14:ligatures w14:val="none"/>
        </w:rPr>
      </w:pPr>
      <w:r w:rsidRPr="00C12506">
        <w:rPr>
          <w:rFonts w:ascii="Arial" w:eastAsia="Microsoft Sans Serif" w:hAnsi="Arial" w:cs="Arial"/>
          <w:b/>
          <w:bCs/>
          <w:kern w:val="0"/>
          <w:sz w:val="20"/>
          <w:szCs w:val="20"/>
          <w:lang w:eastAsia="en-ZA"/>
          <w14:ligatures w14:val="none"/>
        </w:rPr>
        <w:t>TENDER DOCUMENTS</w:t>
      </w:r>
    </w:p>
    <w:p w14:paraId="0A3BA362" w14:textId="77777777" w:rsidR="00C12506" w:rsidRPr="00C12506" w:rsidRDefault="00C12506" w:rsidP="00C12506">
      <w:pPr>
        <w:spacing w:after="0" w:line="240" w:lineRule="auto"/>
        <w:jc w:val="both"/>
        <w:textAlignment w:val="baseline"/>
        <w:rPr>
          <w:rFonts w:ascii="Arial" w:eastAsia="Microsoft Sans Serif" w:hAnsi="Arial" w:cs="Arial"/>
          <w:kern w:val="0"/>
          <w:sz w:val="20"/>
          <w:szCs w:val="20"/>
          <w:lang w:eastAsia="en-ZA"/>
          <w14:ligatures w14:val="none"/>
        </w:rPr>
      </w:pPr>
    </w:p>
    <w:p w14:paraId="2CF7AFA8" w14:textId="74032D75" w:rsidR="00C12506" w:rsidRPr="00C12506" w:rsidRDefault="00C12506" w:rsidP="00C12506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 xml:space="preserve">Tender documents are available from </w:t>
      </w:r>
      <w:r w:rsidR="00A751A3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>06 August 2026</w:t>
      </w:r>
      <w:r w:rsidRPr="00C12506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C12506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 xml:space="preserve">for free download from National Treasury’s eTender Publication Portal (http://www.etenders.gov.za) and </w:t>
      </w:r>
      <w:r w:rsidR="003F34F4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>SANRAL</w:t>
      </w:r>
      <w:r w:rsidRPr="00C12506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 xml:space="preserve"> </w:t>
      </w:r>
      <w:r w:rsidR="003F34F4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>w</w:t>
      </w:r>
      <w:r w:rsidRPr="00C12506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>ebsite. </w:t>
      </w:r>
    </w:p>
    <w:p w14:paraId="351A9DB1" w14:textId="77777777" w:rsidR="00C12506" w:rsidRPr="00A751A3" w:rsidRDefault="00C12506" w:rsidP="00C12506">
      <w:pPr>
        <w:spacing w:after="0" w:line="240" w:lineRule="auto"/>
        <w:jc w:val="both"/>
        <w:textAlignment w:val="baseline"/>
        <w:rPr>
          <w:rFonts w:ascii="Arial" w:eastAsia="Microsoft Sans Serif" w:hAnsi="Arial" w:cs="Arial"/>
          <w:b/>
          <w:kern w:val="0"/>
          <w:sz w:val="20"/>
          <w:szCs w:val="20"/>
          <w:lang w:eastAsia="en-ZA"/>
          <w14:ligatures w14:val="none"/>
        </w:rPr>
      </w:pPr>
    </w:p>
    <w:p w14:paraId="156C56F5" w14:textId="48009C54" w:rsid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kern w:val="0"/>
          <w:sz w:val="20"/>
          <w:szCs w:val="20"/>
          <w:lang w:val="en-GB"/>
          <w14:ligatures w14:val="none"/>
        </w:rPr>
      </w:pPr>
      <w:r w:rsidRPr="00A751A3">
        <w:rPr>
          <w:rFonts w:ascii="Arial" w:eastAsia="Microsoft Sans Serif" w:hAnsi="Arial" w:cs="Arial"/>
          <w:b/>
          <w:kern w:val="0"/>
          <w:sz w:val="20"/>
          <w:szCs w:val="20"/>
          <w:lang w:val="en-GB"/>
          <w14:ligatures w14:val="none"/>
        </w:rPr>
        <w:t>FORMAL BRIEFING (COMPULSORY)</w:t>
      </w:r>
    </w:p>
    <w:p w14:paraId="19CC9EAA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kern w:val="0"/>
          <w:sz w:val="20"/>
          <w:szCs w:val="20"/>
          <w:lang w:val="en-GB"/>
          <w14:ligatures w14:val="none"/>
        </w:rPr>
      </w:pPr>
    </w:p>
    <w:p w14:paraId="7850B6A3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:lang w:val="en-GB"/>
          <w14:ligatures w14:val="none"/>
        </w:rPr>
      </w:pPr>
      <w:r w:rsidRPr="00A751A3">
        <w:rPr>
          <w:rFonts w:ascii="Arial" w:eastAsia="Microsoft Sans Serif" w:hAnsi="Arial" w:cs="Arial"/>
          <w:kern w:val="0"/>
          <w:sz w:val="20"/>
          <w:szCs w:val="20"/>
          <w:lang w:val="en-GB"/>
          <w14:ligatures w14:val="none"/>
        </w:rPr>
        <w:t xml:space="preserve">A compulsory briefing session will be conducted Virtually on the </w:t>
      </w:r>
      <w:r w:rsidRPr="00A751A3"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  <w:t>Tuesday, 18 August 2026 at 14h00</w:t>
      </w:r>
      <w:r w:rsidRPr="00A751A3">
        <w:rPr>
          <w:rFonts w:ascii="Arial" w:eastAsia="Microsoft Sans Serif" w:hAnsi="Arial" w:cs="Arial"/>
          <w:kern w:val="0"/>
          <w:sz w:val="20"/>
          <w:szCs w:val="20"/>
          <w:lang w:val="en-GB"/>
          <w14:ligatures w14:val="none"/>
        </w:rPr>
        <w:t xml:space="preserve"> for a period of ± 2 hours. The briefing session will start punctually, and information will not be repeated for the benefit of Respondents arriving late.</w:t>
      </w:r>
    </w:p>
    <w:p w14:paraId="4B7B8FEA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:lang w:val="en-GB"/>
          <w14:ligatures w14:val="none"/>
        </w:rPr>
      </w:pPr>
      <w:r w:rsidRPr="00A751A3">
        <w:rPr>
          <w:rFonts w:ascii="Arial" w:eastAsia="Microsoft Sans Serif" w:hAnsi="Arial" w:cs="Arial"/>
          <w:kern w:val="0"/>
          <w:sz w:val="20"/>
          <w:szCs w:val="20"/>
          <w:lang w:val="en-GB"/>
          <w14:ligatures w14:val="none"/>
        </w:rPr>
        <w:t>Bidders must send an email to the contact person to request for link to join the meeting, Closing date for the request is 2 days prior to the Briefing Session.</w:t>
      </w:r>
    </w:p>
    <w:p w14:paraId="5E4CD1DB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:lang w:val="en-GB"/>
          <w14:ligatures w14:val="none"/>
        </w:rPr>
      </w:pPr>
      <w:r w:rsidRPr="00A751A3">
        <w:rPr>
          <w:rFonts w:ascii="Arial" w:eastAsia="Microsoft Sans Serif" w:hAnsi="Arial" w:cs="Arial"/>
          <w:kern w:val="0"/>
          <w:sz w:val="20"/>
          <w:szCs w:val="20"/>
          <w:lang w:val="en-GB"/>
          <w14:ligatures w14:val="none"/>
        </w:rPr>
        <w:t>Late arrivals (15 Minutes late) will not be allowed to participate in the meeting, and their submissions shall be declared non-responsive. A tenderer’s representative cannot represent more than one tenderer at the tender briefing meeting.</w:t>
      </w:r>
    </w:p>
    <w:p w14:paraId="441BB432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:lang w:val="en-ZA"/>
          <w14:ligatures w14:val="none"/>
        </w:rPr>
      </w:pPr>
    </w:p>
    <w:p w14:paraId="75DCC2BE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:lang w:val="en-ZA"/>
          <w14:ligatures w14:val="none"/>
        </w:rPr>
      </w:pPr>
      <w:r w:rsidRPr="00A751A3">
        <w:rPr>
          <w:rFonts w:ascii="Arial" w:eastAsia="Microsoft Sans Serif" w:hAnsi="Arial" w:cs="Arial"/>
          <w:b/>
          <w:bCs/>
          <w:kern w:val="0"/>
          <w:sz w:val="20"/>
          <w:szCs w:val="20"/>
          <w:lang w:val="en-ZA"/>
          <w14:ligatures w14:val="none"/>
        </w:rPr>
        <w:t>Link to join virtual briefing:</w:t>
      </w:r>
    </w:p>
    <w:p w14:paraId="3127F866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:lang w:val="en-ZA"/>
          <w14:ligatures w14:val="none"/>
        </w:rPr>
      </w:pPr>
    </w:p>
    <w:p w14:paraId="657120D1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</w:pPr>
      <w:r w:rsidRPr="00A751A3"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  <w:t xml:space="preserve">Microsoft Teams meeting </w:t>
      </w:r>
    </w:p>
    <w:p w14:paraId="4004E1DE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</w:pPr>
      <w:r w:rsidRPr="00A751A3"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  <w:t xml:space="preserve">Join: </w:t>
      </w:r>
      <w:hyperlink r:id="rId5" w:tgtFrame="_blank" w:tooltip="Meeting join" w:history="1">
        <w:r w:rsidRPr="00A751A3">
          <w:rPr>
            <w:rStyle w:val="Hyperlink"/>
            <w:rFonts w:ascii="Arial" w:eastAsia="Microsoft Sans Serif" w:hAnsi="Arial" w:cs="Arial"/>
            <w:b/>
            <w:bCs/>
            <w:kern w:val="0"/>
            <w:sz w:val="20"/>
            <w:szCs w:val="20"/>
            <w:lang w:val="en-GB"/>
            <w14:ligatures w14:val="none"/>
          </w:rPr>
          <w:t>https://teams.microsoft.com/meet/320324178544742?p=xQDsyAEFJq2eksSYnq</w:t>
        </w:r>
      </w:hyperlink>
      <w:r w:rsidRPr="00A751A3"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  <w:t xml:space="preserve"> </w:t>
      </w:r>
    </w:p>
    <w:p w14:paraId="1659E9BA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</w:pPr>
      <w:r w:rsidRPr="00A751A3"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  <w:t xml:space="preserve">Meeting ID: 320 324 178 544 742 </w:t>
      </w:r>
    </w:p>
    <w:p w14:paraId="12684383" w14:textId="77777777" w:rsidR="00A751A3" w:rsidRPr="00A751A3" w:rsidRDefault="00A751A3" w:rsidP="00A751A3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</w:pPr>
      <w:r w:rsidRPr="00A751A3">
        <w:rPr>
          <w:rFonts w:ascii="Arial" w:eastAsia="Microsoft Sans Serif" w:hAnsi="Arial" w:cs="Arial"/>
          <w:b/>
          <w:bCs/>
          <w:kern w:val="0"/>
          <w:sz w:val="20"/>
          <w:szCs w:val="20"/>
          <w:lang w:val="en-GB"/>
          <w14:ligatures w14:val="none"/>
        </w:rPr>
        <w:t>Passcode: oB235hf6</w:t>
      </w:r>
    </w:p>
    <w:p w14:paraId="6514CAFC" w14:textId="77777777" w:rsid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</w:p>
    <w:p w14:paraId="2D0E1B48" w14:textId="77777777" w:rsidR="003F34F4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</w:p>
    <w:p w14:paraId="69BC1D35" w14:textId="587CE49F" w:rsidR="00C12506" w:rsidRDefault="00A751A3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C12506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 xml:space="preserve">CLOSING DATE </w:t>
      </w:r>
    </w:p>
    <w:p w14:paraId="7FBC27C6" w14:textId="77777777" w:rsidR="00A751A3" w:rsidRPr="00C12506" w:rsidRDefault="00A751A3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</w:p>
    <w:p w14:paraId="70B9572A" w14:textId="27173406" w:rsidR="00C12506" w:rsidRP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 xml:space="preserve">The closing date and time for receipt of tenders is </w:t>
      </w:r>
      <w:r w:rsidR="00A751A3" w:rsidRPr="00A751A3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 xml:space="preserve">10 September </w:t>
      </w:r>
      <w:r w:rsidR="003F34F4" w:rsidRPr="00A751A3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>2026</w:t>
      </w:r>
      <w:r w:rsidRPr="00C12506">
        <w:rPr>
          <w:rFonts w:ascii="Arial" w:eastAsia="Microsoft Sans Serif" w:hAnsi="Arial" w:cs="Arial"/>
          <w:kern w:val="0"/>
          <w:sz w:val="20"/>
          <w:szCs w:val="20"/>
          <w14:ligatures w14:val="none"/>
        </w:rPr>
        <w:t xml:space="preserve"> @ 11a.m (South African Time). Tenders must be placed inside the tender box at: </w:t>
      </w:r>
    </w:p>
    <w:p w14:paraId="0A54DE9D" w14:textId="77777777" w:rsidR="003F34F4" w:rsidRPr="00C12506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kern w:val="0"/>
          <w:sz w:val="20"/>
          <w:szCs w:val="20"/>
          <w14:ligatures w14:val="none"/>
        </w:rPr>
      </w:pPr>
    </w:p>
    <w:bookmarkEnd w:id="0"/>
    <w:p w14:paraId="099C4150" w14:textId="77777777" w:rsidR="00C12506" w:rsidRP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C12506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 xml:space="preserve">Location of tender box: </w:t>
      </w:r>
    </w:p>
    <w:p w14:paraId="4A825841" w14:textId="77777777" w:rsidR="00C12506" w:rsidRPr="00C12506" w:rsidRDefault="00C12506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C12506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 xml:space="preserve">Reception area </w:t>
      </w:r>
    </w:p>
    <w:p w14:paraId="6C30E492" w14:textId="77777777" w:rsidR="003F34F4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3F34F4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>SOUTH AFRICAN ROADS AGENCY LIMITED -Central Operations Centre </w:t>
      </w:r>
    </w:p>
    <w:p w14:paraId="4A4963FF" w14:textId="77777777" w:rsidR="003F34F4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3F34F4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>36 Assegaai Wood Street  </w:t>
      </w:r>
    </w:p>
    <w:p w14:paraId="6E5A5528" w14:textId="77777777" w:rsidR="003F34F4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3F34F4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>Rooihuiskraal Ext. 39 </w:t>
      </w:r>
    </w:p>
    <w:p w14:paraId="00186796" w14:textId="77777777" w:rsidR="003F34F4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3F34F4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>Centurion│ 0157         </w:t>
      </w:r>
    </w:p>
    <w:p w14:paraId="7C007020" w14:textId="1A81C968" w:rsidR="00C12506" w:rsidRPr="00C12506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  <w:r w:rsidRPr="003F34F4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>South Africa </w:t>
      </w:r>
    </w:p>
    <w:p w14:paraId="70622554" w14:textId="77777777" w:rsidR="003F34F4" w:rsidRPr="00C12506" w:rsidRDefault="003F34F4" w:rsidP="00C12506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</w:pPr>
    </w:p>
    <w:p w14:paraId="708EBF31" w14:textId="77777777" w:rsidR="00C12506" w:rsidRPr="00C12506" w:rsidRDefault="00C12506" w:rsidP="00C1250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Telephonic, telegraphic, telex, facsimile, e-mailed tenders will NOT be accepted. </w:t>
      </w:r>
    </w:p>
    <w:p w14:paraId="2F49A952" w14:textId="77777777" w:rsidR="00C12506" w:rsidRPr="00C12506" w:rsidRDefault="00C12506" w:rsidP="00C1250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No late tenders will be accepted after closing date and time. </w:t>
      </w:r>
    </w:p>
    <w:p w14:paraId="37F185A2" w14:textId="77777777" w:rsidR="00C12506" w:rsidRPr="00C12506" w:rsidRDefault="00C12506" w:rsidP="00C1250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Bidders to ensure that their names and contacts details are reflected on the cover page of the bid document. </w:t>
      </w:r>
    </w:p>
    <w:p w14:paraId="47A05F55" w14:textId="77777777" w:rsidR="00C12506" w:rsidRPr="00C12506" w:rsidRDefault="00C12506" w:rsidP="00C1250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Tenders may only be submitted on the tender documentation that is issued. </w:t>
      </w:r>
    </w:p>
    <w:p w14:paraId="6E7624A8" w14:textId="77777777" w:rsidR="00C12506" w:rsidRPr="00C12506" w:rsidRDefault="00C12506" w:rsidP="00C1250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hanging="284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C12506">
        <w:rPr>
          <w:rFonts w:ascii="Arial" w:eastAsia="Arial" w:hAnsi="Arial" w:cs="Arial"/>
          <w:kern w:val="0"/>
          <w:sz w:val="20"/>
          <w:szCs w:val="20"/>
          <w14:ligatures w14:val="none"/>
        </w:rPr>
        <w:t>Requirements for sealing, addressing, delivery, opening and assessment of tenders are stated in the Tender Data.</w:t>
      </w:r>
    </w:p>
    <w:p w14:paraId="347937C1" w14:textId="662F64A3" w:rsidR="00A751A3" w:rsidRPr="00A751A3" w:rsidRDefault="00A751A3" w:rsidP="00A751A3">
      <w:pPr>
        <w:tabs>
          <w:tab w:val="left" w:pos="2088"/>
        </w:tabs>
        <w:rPr>
          <w:rFonts w:ascii="Arial" w:eastAsia="Microsoft Sans Serif" w:hAnsi="Arial" w:cs="Arial"/>
          <w:sz w:val="20"/>
          <w:szCs w:val="20"/>
        </w:rPr>
      </w:pPr>
    </w:p>
    <w:sectPr w:rsidR="00A751A3" w:rsidRPr="00A751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43EB0"/>
    <w:multiLevelType w:val="hybridMultilevel"/>
    <w:tmpl w:val="4C7A3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150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506"/>
    <w:rsid w:val="00386E51"/>
    <w:rsid w:val="003F34F4"/>
    <w:rsid w:val="00A45071"/>
    <w:rsid w:val="00A751A3"/>
    <w:rsid w:val="00B419F8"/>
    <w:rsid w:val="00BA5ED5"/>
    <w:rsid w:val="00C12506"/>
    <w:rsid w:val="00DD477B"/>
    <w:rsid w:val="00ED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947ED"/>
  <w15:chartTrackingRefBased/>
  <w15:docId w15:val="{9C713F83-7666-4DA2-8623-8D6D56BD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5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5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5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5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5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5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5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5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5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5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5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5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5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5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5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5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5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5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5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5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5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5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5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5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5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5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5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5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5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51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320324178544742?p=xQDsyAEFJq2eksSYn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1941</Characters>
  <Application>Microsoft Office Word</Application>
  <DocSecurity>4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Coenraad Claassens (GP)</dc:creator>
  <cp:keywords/>
  <dc:description/>
  <cp:lastModifiedBy>Sibusiso Nhlapho (COC)</cp:lastModifiedBy>
  <cp:revision>2</cp:revision>
  <dcterms:created xsi:type="dcterms:W3CDTF">2026-08-06T12:14:00Z</dcterms:created>
  <dcterms:modified xsi:type="dcterms:W3CDTF">2026-08-06T12:14:00Z</dcterms:modified>
</cp:coreProperties>
</file>