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5840" w14:textId="77777777" w:rsidR="00276781" w:rsidRDefault="004C22E1" w:rsidP="00704CC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Esc</w:t>
      </w:r>
      <w:r w:rsidR="005F40D3">
        <w:rPr>
          <w:rFonts w:ascii="Arial" w:hAnsi="Arial" w:cs="Arial"/>
          <w:b/>
          <w:lang w:val="en-GB"/>
        </w:rPr>
        <w:t>ap SOC Ltd - Actuarial Services</w:t>
      </w:r>
    </w:p>
    <w:p w14:paraId="32EE7262" w14:textId="77777777" w:rsidR="00E15902" w:rsidRDefault="004C22E1" w:rsidP="00704CC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Pre-qualification criteria</w:t>
      </w:r>
      <w:r w:rsidR="00E15902">
        <w:rPr>
          <w:rFonts w:ascii="Arial" w:hAnsi="Arial" w:cs="Arial"/>
          <w:b/>
          <w:lang w:val="en-GB"/>
        </w:rPr>
        <w:t xml:space="preserve"> </w:t>
      </w:r>
    </w:p>
    <w:p w14:paraId="00A6D8FF" w14:textId="63A95F8F" w:rsidR="00E15902" w:rsidRPr="00417049" w:rsidRDefault="003E7366" w:rsidP="00E15902">
      <w:pPr>
        <w:spacing w:after="0" w:line="240" w:lineRule="auto"/>
        <w:rPr>
          <w:rFonts w:ascii="Arial" w:hAnsi="Arial" w:cs="Arial"/>
          <w:lang w:val="en-GB"/>
        </w:rPr>
      </w:pPr>
      <w:r w:rsidRPr="003E7366">
        <w:rPr>
          <w:rFonts w:ascii="Arial" w:hAnsi="Arial" w:cs="Arial"/>
          <w:lang w:val="en-GB"/>
        </w:rPr>
        <w:t xml:space="preserve">The head </w:t>
      </w:r>
      <w:r w:rsidR="005D4E3B">
        <w:rPr>
          <w:rFonts w:ascii="Arial" w:hAnsi="Arial" w:cs="Arial"/>
          <w:lang w:val="en-GB"/>
        </w:rPr>
        <w:t xml:space="preserve">or a member </w:t>
      </w:r>
      <w:r w:rsidRPr="003E7366">
        <w:rPr>
          <w:rFonts w:ascii="Arial" w:hAnsi="Arial" w:cs="Arial"/>
          <w:lang w:val="en-GB"/>
        </w:rPr>
        <w:t xml:space="preserve">of the team providing the </w:t>
      </w:r>
      <w:r w:rsidR="004B6A21">
        <w:rPr>
          <w:rFonts w:ascii="Arial" w:hAnsi="Arial" w:cs="Arial"/>
          <w:lang w:val="en-GB"/>
        </w:rPr>
        <w:t xml:space="preserve">actuarial </w:t>
      </w:r>
      <w:r w:rsidRPr="003E7366">
        <w:rPr>
          <w:rFonts w:ascii="Arial" w:hAnsi="Arial" w:cs="Arial"/>
          <w:lang w:val="en-GB"/>
        </w:rPr>
        <w:t>services must be a qualified actuary</w:t>
      </w:r>
      <w:r w:rsidR="00851224" w:rsidRPr="00851224">
        <w:t xml:space="preserve"> </w:t>
      </w:r>
      <w:r w:rsidR="00851224" w:rsidRPr="00417049">
        <w:rPr>
          <w:rFonts w:ascii="Arial" w:hAnsi="Arial" w:cs="Arial"/>
          <w:lang w:val="en-GB"/>
        </w:rPr>
        <w:t>who holds a Practising Certificate in Short-term Insurance issued by the Actuarial Society of South Africa</w:t>
      </w:r>
      <w:r w:rsidR="00E433E0">
        <w:rPr>
          <w:rFonts w:ascii="Arial" w:hAnsi="Arial" w:cs="Arial"/>
          <w:lang w:val="en-GB"/>
        </w:rPr>
        <w:t>.</w:t>
      </w:r>
    </w:p>
    <w:p w14:paraId="1BDF5561" w14:textId="77777777" w:rsidR="00851224" w:rsidRPr="00417049" w:rsidRDefault="00851224" w:rsidP="00E15902">
      <w:pPr>
        <w:spacing w:after="0" w:line="240" w:lineRule="auto"/>
        <w:rPr>
          <w:rFonts w:ascii="Arial" w:hAnsi="Arial" w:cs="Arial"/>
          <w:lang w:val="en-GB"/>
        </w:rPr>
      </w:pPr>
    </w:p>
    <w:p w14:paraId="61DB1A31" w14:textId="5ABBBF8F" w:rsidR="00851224" w:rsidRDefault="00C06840" w:rsidP="00E15902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NB: </w:t>
      </w:r>
      <w:r w:rsidR="00851224" w:rsidRPr="00417049">
        <w:rPr>
          <w:rFonts w:ascii="Arial" w:hAnsi="Arial" w:cs="Arial"/>
          <w:lang w:val="en-GB"/>
        </w:rPr>
        <w:t xml:space="preserve">The tenderer must provide a copy of </w:t>
      </w:r>
      <w:r w:rsidR="00E433E0">
        <w:rPr>
          <w:rFonts w:ascii="Arial" w:hAnsi="Arial" w:cs="Arial"/>
          <w:lang w:val="en-GB"/>
        </w:rPr>
        <w:t xml:space="preserve">a </w:t>
      </w:r>
      <w:r w:rsidR="00851224" w:rsidRPr="00417049">
        <w:rPr>
          <w:rFonts w:ascii="Arial" w:hAnsi="Arial" w:cs="Arial"/>
          <w:lang w:val="en-GB"/>
        </w:rPr>
        <w:t xml:space="preserve">Short-term </w:t>
      </w:r>
      <w:r w:rsidR="00E433E0">
        <w:rPr>
          <w:rFonts w:ascii="Arial" w:hAnsi="Arial" w:cs="Arial"/>
          <w:lang w:val="en-GB"/>
        </w:rPr>
        <w:t xml:space="preserve">(non-life) </w:t>
      </w:r>
      <w:r w:rsidR="00851224" w:rsidRPr="00417049">
        <w:rPr>
          <w:rFonts w:ascii="Arial" w:hAnsi="Arial" w:cs="Arial"/>
          <w:lang w:val="en-GB"/>
        </w:rPr>
        <w:t>Insurance Practising Certificate</w:t>
      </w:r>
      <w:r w:rsidR="000E7757">
        <w:rPr>
          <w:rFonts w:ascii="Arial" w:hAnsi="Arial" w:cs="Arial"/>
          <w:lang w:val="en-GB"/>
        </w:rPr>
        <w:t>,</w:t>
      </w:r>
      <w:r w:rsidR="00851224" w:rsidRPr="00417049">
        <w:rPr>
          <w:rFonts w:ascii="Arial" w:hAnsi="Arial" w:cs="Arial"/>
          <w:lang w:val="en-GB"/>
        </w:rPr>
        <w:t xml:space="preserve"> issued to its employee</w:t>
      </w:r>
      <w:r w:rsidR="00E433E0">
        <w:rPr>
          <w:rFonts w:ascii="Arial" w:hAnsi="Arial" w:cs="Arial"/>
          <w:lang w:val="en-GB"/>
        </w:rPr>
        <w:t>(s)</w:t>
      </w:r>
      <w:r w:rsidR="00851224" w:rsidRPr="00417049">
        <w:rPr>
          <w:rFonts w:ascii="Arial" w:hAnsi="Arial" w:cs="Arial"/>
          <w:lang w:val="en-GB"/>
        </w:rPr>
        <w:t xml:space="preserve"> by the Actuarial Society of South Africa and proof that the holder of that certificate is employed by the tenderer</w:t>
      </w:r>
      <w:r w:rsidR="00E433E0">
        <w:rPr>
          <w:rFonts w:ascii="Arial" w:hAnsi="Arial" w:cs="Arial"/>
          <w:lang w:val="en-GB"/>
        </w:rPr>
        <w:t>.</w:t>
      </w:r>
      <w:r w:rsidR="00851224" w:rsidRPr="00851224">
        <w:rPr>
          <w:rFonts w:ascii="Arial" w:hAnsi="Arial" w:cs="Arial"/>
          <w:lang w:val="en-GB"/>
        </w:rPr>
        <w:t xml:space="preserve"> </w:t>
      </w:r>
    </w:p>
    <w:p w14:paraId="2D88B8BC" w14:textId="77777777" w:rsidR="00772137" w:rsidRDefault="00772137" w:rsidP="00E15902">
      <w:pPr>
        <w:spacing w:after="0" w:line="240" w:lineRule="auto"/>
        <w:rPr>
          <w:rFonts w:ascii="Arial" w:hAnsi="Arial" w:cs="Arial"/>
          <w:lang w:val="en-GB"/>
        </w:rPr>
      </w:pPr>
    </w:p>
    <w:p w14:paraId="7123C7E1" w14:textId="77777777" w:rsidR="00E15902" w:rsidRDefault="00E15902" w:rsidP="00FA601B">
      <w:pPr>
        <w:jc w:val="right"/>
        <w:rPr>
          <w:rFonts w:ascii="Arial" w:hAnsi="Arial" w:cs="Arial"/>
          <w:b/>
          <w:lang w:val="en-GB"/>
        </w:rPr>
      </w:pPr>
    </w:p>
    <w:p w14:paraId="04B7FCCD" w14:textId="77777777" w:rsidR="000E36D9" w:rsidRPr="00704CCB" w:rsidRDefault="000E36D9" w:rsidP="00704CC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Phase 1</w:t>
      </w:r>
      <w:r w:rsidR="009752E0">
        <w:rPr>
          <w:rFonts w:ascii="Arial" w:hAnsi="Arial" w:cs="Arial"/>
          <w:b/>
          <w:lang w:val="en-GB"/>
        </w:rPr>
        <w:t xml:space="preserve"> - </w:t>
      </w:r>
      <w:r w:rsidR="00667EDC" w:rsidRPr="00667EDC">
        <w:rPr>
          <w:rFonts w:ascii="Arial" w:hAnsi="Arial" w:cs="Arial"/>
          <w:b/>
          <w:lang w:val="en-GB"/>
        </w:rPr>
        <w:t>Technical Evaluation Criteria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992"/>
        <w:gridCol w:w="992"/>
        <w:gridCol w:w="1418"/>
        <w:gridCol w:w="1842"/>
      </w:tblGrid>
      <w:tr w:rsidR="000E36D9" w:rsidRPr="009B6D4F" w14:paraId="0ACC76D7" w14:textId="77777777" w:rsidTr="000C049B">
        <w:trPr>
          <w:trHeight w:val="70"/>
        </w:trPr>
        <w:tc>
          <w:tcPr>
            <w:tcW w:w="534" w:type="dxa"/>
          </w:tcPr>
          <w:p w14:paraId="2169F3E8" w14:textId="77777777" w:rsidR="000E36D9" w:rsidRPr="009B6D4F" w:rsidRDefault="000E36D9" w:rsidP="000E227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  <w:tc>
          <w:tcPr>
            <w:tcW w:w="3969" w:type="dxa"/>
          </w:tcPr>
          <w:p w14:paraId="78BEBDEE" w14:textId="77777777" w:rsidR="000E36D9" w:rsidRPr="009B6D4F" w:rsidRDefault="000E36D9" w:rsidP="000E227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Criteria</w:t>
            </w:r>
          </w:p>
        </w:tc>
        <w:tc>
          <w:tcPr>
            <w:tcW w:w="992" w:type="dxa"/>
          </w:tcPr>
          <w:p w14:paraId="48894B92" w14:textId="77777777" w:rsidR="000E36D9" w:rsidRPr="009B6D4F" w:rsidRDefault="000E36D9" w:rsidP="00A6266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Points</w:t>
            </w:r>
          </w:p>
        </w:tc>
        <w:tc>
          <w:tcPr>
            <w:tcW w:w="992" w:type="dxa"/>
          </w:tcPr>
          <w:p w14:paraId="56250079" w14:textId="77777777" w:rsidR="000E36D9" w:rsidRDefault="000E36D9" w:rsidP="000E227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Weight</w:t>
            </w:r>
          </w:p>
        </w:tc>
        <w:tc>
          <w:tcPr>
            <w:tcW w:w="1418" w:type="dxa"/>
          </w:tcPr>
          <w:p w14:paraId="648FF307" w14:textId="77777777" w:rsidR="000E36D9" w:rsidRDefault="000E36D9" w:rsidP="000E227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Sub-factor</w:t>
            </w:r>
          </w:p>
        </w:tc>
        <w:tc>
          <w:tcPr>
            <w:tcW w:w="1842" w:type="dxa"/>
          </w:tcPr>
          <w:p w14:paraId="016B41EB" w14:textId="77777777" w:rsidR="000E36D9" w:rsidRDefault="000E36D9" w:rsidP="000E227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Score</w:t>
            </w:r>
          </w:p>
        </w:tc>
      </w:tr>
      <w:tr w:rsidR="000E36D9" w:rsidRPr="009B6D4F" w14:paraId="08969D3E" w14:textId="77777777" w:rsidTr="00E77AE0">
        <w:trPr>
          <w:trHeight w:val="4216"/>
        </w:trPr>
        <w:tc>
          <w:tcPr>
            <w:tcW w:w="534" w:type="dxa"/>
          </w:tcPr>
          <w:p w14:paraId="60F7DEDC" w14:textId="77777777" w:rsidR="000E36D9" w:rsidRPr="009B6D4F" w:rsidRDefault="000E36D9" w:rsidP="000E227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9B6D4F">
              <w:rPr>
                <w:rFonts w:ascii="Arial" w:eastAsia="Times New Roman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3969" w:type="dxa"/>
          </w:tcPr>
          <w:p w14:paraId="202D9193" w14:textId="77777777" w:rsidR="000E36D9" w:rsidRPr="006434DF" w:rsidRDefault="00447933" w:rsidP="000E227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u w:val="single"/>
              </w:rPr>
              <w:t xml:space="preserve">Company – </w:t>
            </w:r>
            <w:r w:rsidR="000E36D9" w:rsidRPr="006434DF">
              <w:rPr>
                <w:rFonts w:ascii="Arial" w:eastAsia="Times New Roman" w:hAnsi="Arial" w:cs="Arial"/>
                <w:b/>
                <w:sz w:val="20"/>
                <w:szCs w:val="24"/>
                <w:u w:val="single"/>
              </w:rPr>
              <w:t>Profile</w:t>
            </w:r>
          </w:p>
          <w:p w14:paraId="0F3688ED" w14:textId="56BE0640" w:rsidR="000E36D9" w:rsidRDefault="000E36D9" w:rsidP="008148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Tender</w:t>
            </w:r>
            <w:r w:rsidR="00447933">
              <w:rPr>
                <w:rFonts w:ascii="Arial" w:eastAsia="Times New Roman" w:hAnsi="Arial" w:cs="Arial"/>
                <w:b/>
                <w:sz w:val="20"/>
                <w:szCs w:val="24"/>
              </w:rPr>
              <w:t>er</w:t>
            </w: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must have </w:t>
            </w:r>
            <w:r w:rsidRPr="006A0586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experience in providing actuarial services to </w:t>
            </w:r>
            <w:r w:rsidR="00E433E0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non-life </w:t>
            </w:r>
            <w:r w:rsidRPr="006A0586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insurance </w:t>
            </w:r>
            <w:proofErr w:type="gramStart"/>
            <w:r w:rsidRPr="006A0586">
              <w:rPr>
                <w:rFonts w:ascii="Arial" w:eastAsia="Times New Roman" w:hAnsi="Arial" w:cs="Arial"/>
                <w:b/>
                <w:sz w:val="20"/>
                <w:szCs w:val="24"/>
              </w:rPr>
              <w:t>companies</w:t>
            </w:r>
            <w:proofErr w:type="gramEnd"/>
            <w:r w:rsidRPr="007245AA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  <w:p w14:paraId="3A2F9B61" w14:textId="77777777" w:rsidR="000E36D9" w:rsidRDefault="000E36D9" w:rsidP="008148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4F68A351" w14:textId="4B47032A" w:rsidR="000E36D9" w:rsidRDefault="000E36D9" w:rsidP="008148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24BF1">
              <w:rPr>
                <w:rFonts w:ascii="Arial" w:eastAsia="Times New Roman" w:hAnsi="Arial" w:cs="Arial"/>
                <w:sz w:val="20"/>
                <w:szCs w:val="24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tenderer</w:t>
            </w:r>
            <w:r w:rsidRPr="00024BF1">
              <w:rPr>
                <w:rFonts w:ascii="Arial" w:eastAsia="Times New Roman" w:hAnsi="Arial" w:cs="Arial"/>
                <w:sz w:val="20"/>
                <w:szCs w:val="24"/>
              </w:rPr>
              <w:t xml:space="preserve"> must provide a detailed company profile,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including but</w:t>
            </w:r>
            <w:r w:rsidRPr="00024BF1">
              <w:rPr>
                <w:rFonts w:ascii="Arial" w:eastAsia="Times New Roman" w:hAnsi="Arial" w:cs="Arial"/>
                <w:sz w:val="20"/>
                <w:szCs w:val="24"/>
              </w:rPr>
              <w:t xml:space="preserve"> not limited to, the number of years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of experience providing </w:t>
            </w:r>
            <w:r w:rsidRPr="00024BF1">
              <w:rPr>
                <w:rFonts w:ascii="Arial" w:eastAsia="Times New Roman" w:hAnsi="Arial" w:cs="Arial"/>
                <w:sz w:val="20"/>
                <w:szCs w:val="24"/>
              </w:rPr>
              <w:t>actuarial services to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="00E433E0">
              <w:rPr>
                <w:rFonts w:ascii="Arial" w:eastAsia="Times New Roman" w:hAnsi="Arial" w:cs="Arial"/>
                <w:sz w:val="20"/>
                <w:szCs w:val="24"/>
              </w:rPr>
              <w:t xml:space="preserve">non-life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insurance companies</w:t>
            </w:r>
            <w:r w:rsidR="00335A2C">
              <w:rPr>
                <w:rFonts w:ascii="Arial" w:eastAsia="Times New Roman" w:hAnsi="Arial" w:cs="Arial"/>
                <w:sz w:val="20"/>
                <w:szCs w:val="24"/>
              </w:rPr>
              <w:t>. The number of years of experience of the company in the non-life industry must be clearly indicated in the tender documents.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024BF1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  <w:p w14:paraId="7C4E3469" w14:textId="70151DD6" w:rsidR="000E36D9" w:rsidRPr="00447933" w:rsidRDefault="00676D14" w:rsidP="00915014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98"/>
              <w:ind w:left="714" w:right="100" w:hanging="357"/>
              <w:jc w:val="both"/>
              <w:rPr>
                <w:rFonts w:eastAsia="Times New Roman"/>
                <w:sz w:val="20"/>
                <w:szCs w:val="24"/>
                <w:lang w:eastAsia="en-US" w:bidi="ar-SA"/>
              </w:rPr>
            </w:pPr>
            <w:r>
              <w:rPr>
                <w:rFonts w:eastAsia="Times New Roman"/>
                <w:sz w:val="20"/>
                <w:szCs w:val="24"/>
                <w:lang w:eastAsia="en-US" w:bidi="ar-SA"/>
              </w:rPr>
              <w:t>L</w:t>
            </w:r>
            <w:r w:rsidR="000E36D9" w:rsidRPr="00447933">
              <w:rPr>
                <w:rFonts w:eastAsia="Times New Roman"/>
                <w:sz w:val="20"/>
                <w:szCs w:val="24"/>
                <w:lang w:eastAsia="en-US" w:bidi="ar-SA"/>
              </w:rPr>
              <w:t xml:space="preserve">ess than five (5) years </w:t>
            </w:r>
            <w:r w:rsidRPr="00447933">
              <w:rPr>
                <w:rFonts w:eastAsia="Times New Roman"/>
                <w:sz w:val="20"/>
                <w:szCs w:val="24"/>
                <w:lang w:eastAsia="en-US" w:bidi="ar-SA"/>
              </w:rPr>
              <w:t xml:space="preserve">of experience </w:t>
            </w:r>
            <w:r w:rsidR="000E36D9" w:rsidRPr="00447933">
              <w:rPr>
                <w:rFonts w:eastAsia="Times New Roman"/>
                <w:sz w:val="20"/>
                <w:szCs w:val="24"/>
                <w:lang w:eastAsia="en-US" w:bidi="ar-SA"/>
              </w:rPr>
              <w:t>(5 points)</w:t>
            </w:r>
          </w:p>
          <w:p w14:paraId="5F3DA61D" w14:textId="72A5CE79" w:rsidR="000E36D9" w:rsidRPr="00447933" w:rsidRDefault="00676D14" w:rsidP="00915014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98"/>
              <w:ind w:left="714" w:right="100" w:hanging="357"/>
              <w:jc w:val="both"/>
              <w:rPr>
                <w:rFonts w:eastAsia="Times New Roman"/>
                <w:sz w:val="20"/>
                <w:szCs w:val="24"/>
                <w:lang w:eastAsia="en-US" w:bidi="ar-SA"/>
              </w:rPr>
            </w:pPr>
            <w:r>
              <w:rPr>
                <w:rFonts w:eastAsia="Times New Roman"/>
                <w:sz w:val="20"/>
                <w:szCs w:val="24"/>
                <w:lang w:eastAsia="en-US" w:bidi="ar-SA"/>
              </w:rPr>
              <w:t>B</w:t>
            </w:r>
            <w:r w:rsidR="000E36D9">
              <w:rPr>
                <w:rFonts w:eastAsia="Times New Roman"/>
                <w:sz w:val="20"/>
                <w:szCs w:val="24"/>
                <w:lang w:eastAsia="en-US" w:bidi="ar-SA"/>
              </w:rPr>
              <w:t>etween five (5</w:t>
            </w:r>
            <w:proofErr w:type="gramStart"/>
            <w:r w:rsidR="000E36D9">
              <w:rPr>
                <w:rFonts w:eastAsia="Times New Roman"/>
                <w:sz w:val="20"/>
                <w:szCs w:val="24"/>
                <w:lang w:eastAsia="en-US" w:bidi="ar-SA"/>
              </w:rPr>
              <w:t>)  and</w:t>
            </w:r>
            <w:proofErr w:type="gramEnd"/>
            <w:r w:rsidR="000E36D9">
              <w:rPr>
                <w:rFonts w:eastAsia="Times New Roman"/>
                <w:sz w:val="20"/>
                <w:szCs w:val="24"/>
                <w:lang w:eastAsia="en-US" w:bidi="ar-SA"/>
              </w:rPr>
              <w:t xml:space="preserve"> ten (10)  years </w:t>
            </w:r>
            <w:r>
              <w:rPr>
                <w:rFonts w:eastAsia="Times New Roman"/>
                <w:sz w:val="20"/>
                <w:szCs w:val="24"/>
                <w:lang w:eastAsia="en-US" w:bidi="ar-SA"/>
              </w:rPr>
              <w:t xml:space="preserve">of experience </w:t>
            </w:r>
            <w:r w:rsidR="000E36D9">
              <w:rPr>
                <w:rFonts w:eastAsia="Times New Roman"/>
                <w:sz w:val="20"/>
                <w:szCs w:val="24"/>
                <w:lang w:eastAsia="en-US" w:bidi="ar-SA"/>
              </w:rPr>
              <w:t xml:space="preserve">(10 points) </w:t>
            </w:r>
          </w:p>
          <w:p w14:paraId="5B1A9E0B" w14:textId="6041D2A4" w:rsidR="000E36D9" w:rsidRPr="009B6D4F" w:rsidRDefault="00676D14" w:rsidP="00E77AE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="000E36D9">
              <w:rPr>
                <w:rFonts w:ascii="Arial" w:eastAsia="Times New Roman" w:hAnsi="Arial" w:cs="Arial"/>
                <w:sz w:val="20"/>
                <w:szCs w:val="24"/>
              </w:rPr>
              <w:t>ore than ten (10) years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of experience </w:t>
            </w:r>
            <w:r w:rsidR="000E36D9">
              <w:rPr>
                <w:rFonts w:ascii="Arial" w:eastAsia="Times New Roman" w:hAnsi="Arial" w:cs="Arial"/>
                <w:sz w:val="20"/>
                <w:szCs w:val="24"/>
              </w:rPr>
              <w:t xml:space="preserve">(20 points). </w:t>
            </w:r>
          </w:p>
        </w:tc>
        <w:tc>
          <w:tcPr>
            <w:tcW w:w="992" w:type="dxa"/>
          </w:tcPr>
          <w:p w14:paraId="272E0156" w14:textId="77777777" w:rsidR="000E36D9" w:rsidRPr="009B6D4F" w:rsidRDefault="000E36D9" w:rsidP="00A6266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92" w:type="dxa"/>
          </w:tcPr>
          <w:p w14:paraId="2AF604F4" w14:textId="77777777" w:rsidR="000E36D9" w:rsidRDefault="000E36D9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20%</w:t>
            </w:r>
          </w:p>
        </w:tc>
        <w:tc>
          <w:tcPr>
            <w:tcW w:w="1418" w:type="dxa"/>
          </w:tcPr>
          <w:p w14:paraId="3B28CDC5" w14:textId="77777777" w:rsidR="000E36D9" w:rsidRDefault="000E36D9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76AE332" w14:textId="77777777" w:rsidR="000E36D9" w:rsidRDefault="000E36D9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A9ACCD4" w14:textId="77777777" w:rsidR="000E36D9" w:rsidRDefault="000E36D9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FB0CEC9" w14:textId="77777777" w:rsidR="000E36D9" w:rsidRDefault="000E36D9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CF9D2D5" w14:textId="77777777" w:rsidR="000E36D9" w:rsidRDefault="000E36D9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719F8BE" w14:textId="77777777" w:rsidR="000E36D9" w:rsidRDefault="000E36D9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A684FD1" w14:textId="77777777" w:rsidR="000E36D9" w:rsidRDefault="000E36D9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ECAC0A4" w14:textId="77777777" w:rsidR="000E36D9" w:rsidRDefault="000E36D9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34D4ADE" w14:textId="77777777" w:rsidR="000E36D9" w:rsidRDefault="000E36D9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673DE0B7" w14:textId="77777777" w:rsidR="000E36D9" w:rsidRDefault="000E36D9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BE2C3EA" w14:textId="77777777" w:rsidR="000E36D9" w:rsidRPr="000E36D9" w:rsidRDefault="000E36D9" w:rsidP="000E36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E36D9">
              <w:rPr>
                <w:rFonts w:ascii="Arial" w:eastAsia="Times New Roman" w:hAnsi="Arial" w:cs="Arial"/>
                <w:b/>
                <w:sz w:val="20"/>
                <w:szCs w:val="24"/>
              </w:rPr>
              <w:t>&lt;5 years</w:t>
            </w:r>
          </w:p>
          <w:p w14:paraId="5582D660" w14:textId="77777777" w:rsidR="000E36D9" w:rsidRPr="000E36D9" w:rsidRDefault="000E36D9" w:rsidP="000E36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7671012" w14:textId="77777777" w:rsidR="000E36D9" w:rsidRPr="000E36D9" w:rsidRDefault="000E36D9" w:rsidP="000E36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67E04B4B" w14:textId="77777777" w:rsidR="000E36D9" w:rsidRPr="000E36D9" w:rsidRDefault="000E36D9" w:rsidP="000E36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E36D9">
              <w:rPr>
                <w:rFonts w:ascii="Arial" w:eastAsia="Times New Roman" w:hAnsi="Arial" w:cs="Arial"/>
                <w:b/>
                <w:sz w:val="20"/>
                <w:szCs w:val="24"/>
              </w:rPr>
              <w:t>&gt;5 – 10 years</w:t>
            </w:r>
          </w:p>
          <w:p w14:paraId="22B56466" w14:textId="77777777" w:rsidR="000E36D9" w:rsidRPr="000E36D9" w:rsidRDefault="000E36D9" w:rsidP="000E36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3D962F7" w14:textId="77777777" w:rsidR="000E36D9" w:rsidRPr="000E36D9" w:rsidRDefault="000E36D9" w:rsidP="000E36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65B66343" w14:textId="77777777" w:rsidR="000E36D9" w:rsidRDefault="000E36D9" w:rsidP="000E36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E36D9">
              <w:rPr>
                <w:rFonts w:ascii="Arial" w:eastAsia="Times New Roman" w:hAnsi="Arial" w:cs="Arial"/>
                <w:b/>
                <w:sz w:val="20"/>
                <w:szCs w:val="24"/>
              </w:rPr>
              <w:t>&gt; 10 years</w:t>
            </w:r>
          </w:p>
        </w:tc>
        <w:tc>
          <w:tcPr>
            <w:tcW w:w="1842" w:type="dxa"/>
          </w:tcPr>
          <w:p w14:paraId="210AF0C3" w14:textId="77777777" w:rsidR="000E36D9" w:rsidRDefault="000E36D9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BC32023" w14:textId="77777777" w:rsidR="00031AFB" w:rsidRDefault="00031AFB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7B4BA80" w14:textId="77777777" w:rsidR="00031AFB" w:rsidRDefault="00031AFB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B63ADE4" w14:textId="77777777" w:rsidR="00031AFB" w:rsidRDefault="00031AFB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A130B86" w14:textId="77777777" w:rsidR="00031AFB" w:rsidRDefault="00031AFB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7ADEBB9" w14:textId="77777777" w:rsidR="00031AFB" w:rsidRDefault="00031AFB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638DC18" w14:textId="77777777" w:rsidR="00031AFB" w:rsidRDefault="00031AFB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E604DED" w14:textId="77777777" w:rsidR="00031AFB" w:rsidRDefault="00031AFB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F9A4256" w14:textId="77777777" w:rsidR="00031AFB" w:rsidRDefault="00031AFB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BEF8A6D" w14:textId="77777777" w:rsidR="00031AFB" w:rsidRDefault="00031AFB" w:rsidP="00805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F9E3F62" w14:textId="77777777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50% of weighting</w:t>
            </w:r>
          </w:p>
          <w:p w14:paraId="14F24688" w14:textId="77777777" w:rsidR="00031AFB" w:rsidRP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D887E2A" w14:textId="77777777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75% of weighting</w:t>
            </w:r>
          </w:p>
          <w:p w14:paraId="685CD1EB" w14:textId="77777777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BEE1B35" w14:textId="77777777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100% of weighting</w:t>
            </w:r>
          </w:p>
        </w:tc>
      </w:tr>
      <w:tr w:rsidR="000E36D9" w:rsidRPr="009B6D4F" w14:paraId="5C3A687D" w14:textId="77777777" w:rsidTr="000C049B">
        <w:trPr>
          <w:trHeight w:val="2990"/>
        </w:trPr>
        <w:tc>
          <w:tcPr>
            <w:tcW w:w="534" w:type="dxa"/>
          </w:tcPr>
          <w:p w14:paraId="151B16F6" w14:textId="77777777" w:rsidR="000E36D9" w:rsidRPr="009B6D4F" w:rsidRDefault="000E36D9" w:rsidP="000E227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3969" w:type="dxa"/>
          </w:tcPr>
          <w:p w14:paraId="4B4CA120" w14:textId="77777777" w:rsidR="000E36D9" w:rsidRPr="006434DF" w:rsidRDefault="00447933" w:rsidP="000E227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u w:val="single"/>
              </w:rPr>
              <w:t xml:space="preserve">Company - </w:t>
            </w:r>
            <w:r w:rsidR="000E36D9" w:rsidRPr="006434DF">
              <w:rPr>
                <w:rFonts w:ascii="Arial" w:eastAsia="Times New Roman" w:hAnsi="Arial" w:cs="Arial"/>
                <w:b/>
                <w:sz w:val="20"/>
                <w:szCs w:val="24"/>
                <w:u w:val="single"/>
              </w:rPr>
              <w:t>Experience</w:t>
            </w:r>
          </w:p>
          <w:p w14:paraId="55CE2696" w14:textId="35D25A97" w:rsidR="000E36D9" w:rsidRDefault="000E36D9" w:rsidP="000E227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Tenderer must </w:t>
            </w:r>
            <w:r w:rsidR="00447933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be able to demonstrate its experience </w:t>
            </w:r>
            <w:r w:rsidRPr="000E2275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in </w:t>
            </w:r>
            <w:r w:rsidR="00447933" w:rsidRPr="00447933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providing actuarial services to </w:t>
            </w:r>
            <w:r w:rsidR="00E433E0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non-life </w:t>
            </w:r>
            <w:r w:rsidR="00447933" w:rsidRPr="00447933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insurance </w:t>
            </w:r>
            <w:proofErr w:type="gramStart"/>
            <w:r w:rsidR="00447933" w:rsidRPr="00447933">
              <w:rPr>
                <w:rFonts w:ascii="Arial" w:eastAsia="Times New Roman" w:hAnsi="Arial" w:cs="Arial"/>
                <w:b/>
                <w:sz w:val="20"/>
                <w:szCs w:val="24"/>
              </w:rPr>
              <w:t>companies</w:t>
            </w:r>
            <w:proofErr w:type="gramEnd"/>
            <w:r w:rsidR="00447933" w:rsidRPr="00447933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</w:t>
            </w:r>
          </w:p>
          <w:p w14:paraId="60AB19CA" w14:textId="77777777" w:rsidR="00447933" w:rsidRDefault="00447933" w:rsidP="000E227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F09374C" w14:textId="57712FD0" w:rsidR="000E36D9" w:rsidRDefault="000E36D9" w:rsidP="00915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915014">
              <w:rPr>
                <w:rFonts w:ascii="Arial" w:eastAsia="Times New Roman" w:hAnsi="Arial" w:cs="Arial"/>
                <w:sz w:val="20"/>
                <w:szCs w:val="24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tenderer must </w:t>
            </w:r>
            <w:r w:rsidRPr="00EE4734">
              <w:rPr>
                <w:rFonts w:ascii="Arial" w:eastAsia="Times New Roman" w:hAnsi="Arial" w:cs="Arial"/>
                <w:sz w:val="20"/>
                <w:szCs w:val="24"/>
                <w:u w:val="single"/>
              </w:rPr>
              <w:t>provide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915014">
              <w:rPr>
                <w:rFonts w:ascii="Arial" w:eastAsia="Times New Roman" w:hAnsi="Arial" w:cs="Arial"/>
                <w:sz w:val="20"/>
                <w:szCs w:val="24"/>
              </w:rPr>
              <w:t xml:space="preserve">contactable references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(</w:t>
            </w:r>
            <w:proofErr w:type="gramStart"/>
            <w:r w:rsidRPr="00915014">
              <w:rPr>
                <w:rFonts w:ascii="Arial" w:eastAsia="Times New Roman" w:hAnsi="Arial" w:cs="Arial"/>
                <w:sz w:val="20"/>
                <w:szCs w:val="24"/>
              </w:rPr>
              <w:t>i.e.</w:t>
            </w:r>
            <w:proofErr w:type="gramEnd"/>
            <w:r w:rsidRPr="00915014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EE4734">
              <w:rPr>
                <w:rFonts w:ascii="Arial" w:eastAsia="Times New Roman" w:hAnsi="Arial" w:cs="Arial"/>
                <w:sz w:val="20"/>
                <w:szCs w:val="24"/>
                <w:u w:val="single"/>
              </w:rPr>
              <w:t>reference letters on clients’ letterheads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) in respect of</w:t>
            </w:r>
            <w:r w:rsidR="00447933">
              <w:rPr>
                <w:rFonts w:ascii="Arial" w:eastAsia="Times New Roman" w:hAnsi="Arial" w:cs="Arial"/>
                <w:sz w:val="20"/>
                <w:szCs w:val="24"/>
              </w:rPr>
              <w:t xml:space="preserve"> the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provision of </w:t>
            </w:r>
            <w:r w:rsidR="00447933">
              <w:rPr>
                <w:rFonts w:ascii="Arial" w:eastAsia="Times New Roman" w:hAnsi="Arial" w:cs="Arial"/>
                <w:sz w:val="20"/>
                <w:szCs w:val="24"/>
              </w:rPr>
              <w:t>actuarial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services</w:t>
            </w:r>
            <w:r w:rsidR="00447933">
              <w:rPr>
                <w:rFonts w:ascii="Arial" w:eastAsia="Times New Roman" w:hAnsi="Arial" w:cs="Arial"/>
                <w:sz w:val="20"/>
                <w:szCs w:val="24"/>
              </w:rPr>
              <w:t xml:space="preserve"> to </w:t>
            </w:r>
            <w:r w:rsidR="00E433E0">
              <w:rPr>
                <w:rFonts w:ascii="Arial" w:eastAsia="Times New Roman" w:hAnsi="Arial" w:cs="Arial"/>
                <w:sz w:val="20"/>
                <w:szCs w:val="24"/>
              </w:rPr>
              <w:t xml:space="preserve">non-life </w:t>
            </w:r>
            <w:r w:rsidR="00447933">
              <w:rPr>
                <w:rFonts w:ascii="Arial" w:eastAsia="Times New Roman" w:hAnsi="Arial" w:cs="Arial"/>
                <w:sz w:val="20"/>
                <w:szCs w:val="24"/>
              </w:rPr>
              <w:t>insurance companies</w:t>
            </w:r>
            <w:r w:rsidR="00C06840">
              <w:rPr>
                <w:rFonts w:ascii="Arial" w:eastAsia="Times New Roman" w:hAnsi="Arial" w:cs="Arial"/>
                <w:sz w:val="20"/>
                <w:szCs w:val="24"/>
              </w:rPr>
              <w:t xml:space="preserve"> only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  <w:p w14:paraId="3F9B1B14" w14:textId="77777777" w:rsidR="000E36D9" w:rsidRPr="00915014" w:rsidRDefault="000E36D9" w:rsidP="00915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3C6A9825" w14:textId="77777777" w:rsidR="000E36D9" w:rsidRPr="006434DF" w:rsidRDefault="000E36D9" w:rsidP="0091501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5</w:t>
            </w:r>
            <w:r w:rsidRPr="00747F6C">
              <w:rPr>
                <w:rFonts w:ascii="Arial" w:eastAsia="Times New Roman" w:hAnsi="Arial" w:cs="Arial"/>
                <w:sz w:val="20"/>
                <w:szCs w:val="24"/>
              </w:rPr>
              <w:t xml:space="preserve"> points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will be awarded </w:t>
            </w:r>
            <w:r w:rsidRPr="00747F6C">
              <w:rPr>
                <w:rFonts w:ascii="Arial" w:eastAsia="Times New Roman" w:hAnsi="Arial" w:cs="Arial"/>
                <w:sz w:val="20"/>
                <w:szCs w:val="24"/>
              </w:rPr>
              <w:t>per reference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letter – limited to a maximum of 20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4"/>
              </w:rPr>
              <w:t>points</w:t>
            </w:r>
            <w:proofErr w:type="gramEnd"/>
          </w:p>
          <w:p w14:paraId="605BA106" w14:textId="77777777" w:rsidR="000E36D9" w:rsidRPr="009B6D4F" w:rsidRDefault="000E36D9" w:rsidP="000101A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  <w:tc>
          <w:tcPr>
            <w:tcW w:w="992" w:type="dxa"/>
          </w:tcPr>
          <w:p w14:paraId="363D5E5D" w14:textId="77777777" w:rsidR="000E36D9" w:rsidRPr="009B6D4F" w:rsidRDefault="000E36D9" w:rsidP="00A6266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20</w:t>
            </w:r>
          </w:p>
        </w:tc>
        <w:tc>
          <w:tcPr>
            <w:tcW w:w="992" w:type="dxa"/>
          </w:tcPr>
          <w:p w14:paraId="6B59E0F0" w14:textId="77777777" w:rsidR="000E36D9" w:rsidRDefault="000E36D9" w:rsidP="00C667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20%</w:t>
            </w:r>
          </w:p>
        </w:tc>
        <w:tc>
          <w:tcPr>
            <w:tcW w:w="1418" w:type="dxa"/>
          </w:tcPr>
          <w:p w14:paraId="72173824" w14:textId="77777777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FD1BF13" w14:textId="77777777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C9C41CD" w14:textId="77777777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B5EB96D" w14:textId="3F1DFC43" w:rsidR="00031AFB" w:rsidRPr="000E36D9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2 references</w:t>
            </w:r>
          </w:p>
          <w:p w14:paraId="7BFC8973" w14:textId="77777777" w:rsidR="00031AFB" w:rsidRPr="000E36D9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231EE8D" w14:textId="77777777" w:rsidR="00031AFB" w:rsidRPr="000E36D9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0994EBE" w14:textId="0CCE80F4" w:rsidR="00031AFB" w:rsidRPr="000E36D9" w:rsidRDefault="00676D14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3 </w:t>
            </w:r>
            <w:r w:rsidR="00031AFB">
              <w:rPr>
                <w:rFonts w:ascii="Arial" w:eastAsia="Times New Roman" w:hAnsi="Arial" w:cs="Arial"/>
                <w:b/>
                <w:sz w:val="20"/>
                <w:szCs w:val="24"/>
              </w:rPr>
              <w:t>references</w:t>
            </w:r>
          </w:p>
          <w:p w14:paraId="446EBFB7" w14:textId="77777777" w:rsidR="00031AFB" w:rsidRPr="000E36D9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67BDB083" w14:textId="0B2A2659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6B0DD854" w14:textId="77777777" w:rsidR="00850427" w:rsidRPr="000E36D9" w:rsidRDefault="00850427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329740B" w14:textId="77777777" w:rsidR="000E36D9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E36D9">
              <w:rPr>
                <w:rFonts w:ascii="Arial" w:eastAsia="Times New Roman" w:hAnsi="Arial" w:cs="Arial"/>
                <w:b/>
                <w:sz w:val="20"/>
                <w:szCs w:val="24"/>
              </w:rPr>
              <w:t>&gt;</w:t>
            </w:r>
            <w:r w:rsidR="001E7056">
              <w:rPr>
                <w:rFonts w:ascii="Arial" w:eastAsia="Times New Roman" w:hAnsi="Arial" w:cs="Arial"/>
                <w:b/>
                <w:sz w:val="20"/>
                <w:szCs w:val="24"/>
              </w:rPr>
              <w:t>=</w:t>
            </w:r>
            <w:r w:rsidRPr="000E36D9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4 references </w:t>
            </w:r>
          </w:p>
        </w:tc>
        <w:tc>
          <w:tcPr>
            <w:tcW w:w="1842" w:type="dxa"/>
          </w:tcPr>
          <w:p w14:paraId="1855BDC3" w14:textId="77777777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C5DADBE" w14:textId="77777777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0DF2BF1" w14:textId="77777777" w:rsidR="00E77AE0" w:rsidRDefault="00E77AE0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CA56ED4" w14:textId="6FF3AC8E" w:rsidR="00031AFB" w:rsidRDefault="00676D14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25% of weighting</w:t>
            </w:r>
          </w:p>
          <w:p w14:paraId="61999048" w14:textId="77777777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B410F1E" w14:textId="77777777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50% of weighting</w:t>
            </w:r>
          </w:p>
          <w:p w14:paraId="69EDE07E" w14:textId="77777777" w:rsidR="00031AFB" w:rsidRP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65CA1F82" w14:textId="77777777" w:rsidR="00416B18" w:rsidRPr="00031AFB" w:rsidRDefault="00416B18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627A0FC" w14:textId="77777777" w:rsid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75% of weighting</w:t>
            </w:r>
          </w:p>
          <w:p w14:paraId="0957A676" w14:textId="77777777" w:rsidR="00E77AE0" w:rsidRDefault="00E77AE0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299B837" w14:textId="77777777" w:rsidR="00031AFB" w:rsidRPr="00031AFB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E3CC40F" w14:textId="77777777" w:rsidR="000E36D9" w:rsidRDefault="00031AFB" w:rsidP="00031A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100% of weighting</w:t>
            </w:r>
          </w:p>
        </w:tc>
      </w:tr>
      <w:tr w:rsidR="000E36D9" w:rsidRPr="009B6D4F" w14:paraId="0201322B" w14:textId="77777777" w:rsidTr="004B6A21">
        <w:trPr>
          <w:trHeight w:val="1125"/>
        </w:trPr>
        <w:tc>
          <w:tcPr>
            <w:tcW w:w="534" w:type="dxa"/>
          </w:tcPr>
          <w:p w14:paraId="47C7699D" w14:textId="77777777" w:rsidR="000E36D9" w:rsidRPr="009B6D4F" w:rsidRDefault="000E36D9" w:rsidP="000E227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3969" w:type="dxa"/>
          </w:tcPr>
          <w:p w14:paraId="482B7C95" w14:textId="77777777" w:rsidR="000E36D9" w:rsidRDefault="00447933" w:rsidP="0064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  <w:t xml:space="preserve">Team </w:t>
            </w:r>
            <w:r w:rsidR="00DD1DCF"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  <w:t xml:space="preserve">head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  <w:t>profile</w:t>
            </w:r>
            <w:r w:rsidR="00DD1DCF"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  <w:t xml:space="preserve"> - experience</w:t>
            </w:r>
          </w:p>
          <w:p w14:paraId="47574415" w14:textId="28D8D2E5" w:rsidR="000E36D9" w:rsidRPr="006434DF" w:rsidRDefault="000E36D9" w:rsidP="0064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Tenderer must have </w:t>
            </w:r>
            <w:r w:rsidRPr="000E2275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demonstrable </w:t>
            </w: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human resources to provide </w:t>
            </w:r>
            <w:r w:rsidR="00DD1DCF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a </w:t>
            </w:r>
            <w:r w:rsidR="00B374D7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head of the </w:t>
            </w:r>
            <w:r w:rsidR="00E10599" w:rsidRPr="00E10599">
              <w:rPr>
                <w:rFonts w:ascii="Arial" w:eastAsia="Times New Roman" w:hAnsi="Arial" w:cs="Arial"/>
                <w:b/>
                <w:sz w:val="20"/>
                <w:szCs w:val="24"/>
              </w:rPr>
              <w:t>actuarial services</w:t>
            </w:r>
            <w:r w:rsidR="00B374D7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team providing</w:t>
            </w:r>
            <w:r w:rsidR="00E10599" w:rsidRPr="00E10599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</w:t>
            </w:r>
            <w:r w:rsidR="00B374D7">
              <w:rPr>
                <w:rFonts w:ascii="Arial" w:eastAsia="Times New Roman" w:hAnsi="Arial" w:cs="Arial"/>
                <w:b/>
                <w:sz w:val="20"/>
                <w:szCs w:val="24"/>
              </w:rPr>
              <w:lastRenderedPageBreak/>
              <w:t xml:space="preserve">services </w:t>
            </w:r>
            <w:r w:rsidR="00E10599" w:rsidRPr="00E10599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to </w:t>
            </w:r>
            <w:r w:rsidR="00E433E0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non-life </w:t>
            </w:r>
            <w:r w:rsidR="00E10599" w:rsidRPr="00E10599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insurance </w:t>
            </w:r>
            <w:proofErr w:type="gramStart"/>
            <w:r w:rsidR="00E10599" w:rsidRPr="00E10599">
              <w:rPr>
                <w:rFonts w:ascii="Arial" w:eastAsia="Times New Roman" w:hAnsi="Arial" w:cs="Arial"/>
                <w:b/>
                <w:sz w:val="20"/>
                <w:szCs w:val="24"/>
              </w:rPr>
              <w:t>companies</w:t>
            </w:r>
            <w:proofErr w:type="gramEnd"/>
          </w:p>
          <w:p w14:paraId="79DBBF4E" w14:textId="77777777" w:rsidR="000E36D9" w:rsidRDefault="000E36D9" w:rsidP="0091501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14:paraId="7E46FFD4" w14:textId="67ACA6B7" w:rsidR="00E10599" w:rsidRPr="00E10599" w:rsidRDefault="00E10599" w:rsidP="00E105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F</w:t>
            </w:r>
            <w:r w:rsidRPr="00E10599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or </w:t>
            </w:r>
            <w:r w:rsidR="00DD1DCF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the head of the team responsible for providing actuarial services, </w:t>
            </w:r>
            <w:r w:rsidRPr="00E10599">
              <w:rPr>
                <w:rFonts w:ascii="Arial" w:eastAsia="Times New Roman" w:hAnsi="Arial" w:cs="Arial"/>
                <w:bCs/>
                <w:sz w:val="20"/>
                <w:szCs w:val="24"/>
              </w:rPr>
              <w:t>the tenderer must provide</w:t>
            </w:r>
            <w:r w:rsidR="00DD1DCF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a</w:t>
            </w:r>
            <w:r w:rsidRPr="00E10599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detailed CV including but not limited to the number of years of </w:t>
            </w:r>
            <w:r w:rsidR="004B6A21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providing actuarial services to </w:t>
            </w:r>
            <w:r w:rsidR="00E433E0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non-life </w:t>
            </w:r>
            <w:r w:rsidRPr="00E10599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insurance </w:t>
            </w:r>
            <w:r w:rsidR="004B6A21">
              <w:rPr>
                <w:rFonts w:ascii="Arial" w:eastAsia="Times New Roman" w:hAnsi="Arial" w:cs="Arial"/>
                <w:bCs/>
                <w:sz w:val="20"/>
                <w:szCs w:val="24"/>
              </w:rPr>
              <w:t>companies</w:t>
            </w:r>
            <w:r w:rsidR="00C06840">
              <w:rPr>
                <w:rFonts w:ascii="Arial" w:eastAsia="Times New Roman" w:hAnsi="Arial" w:cs="Arial"/>
                <w:bCs/>
                <w:sz w:val="20"/>
                <w:szCs w:val="24"/>
              </w:rPr>
              <w:t>. The individual must be a permanent employee of the company and proof thereof must be provided.</w:t>
            </w:r>
          </w:p>
          <w:p w14:paraId="04D168D2" w14:textId="77777777" w:rsidR="000E36D9" w:rsidRPr="0065124C" w:rsidRDefault="000E36D9" w:rsidP="004B6A21">
            <w:pPr>
              <w:pStyle w:val="ListParagraph"/>
              <w:spacing w:after="0" w:line="240" w:lineRule="auto"/>
              <w:ind w:left="347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14:paraId="70AEFD0E" w14:textId="3F37F657" w:rsidR="000E36D9" w:rsidRDefault="00937AA8" w:rsidP="00A449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lastRenderedPageBreak/>
              <w:t>2</w:t>
            </w:r>
            <w:r w:rsidR="00F71CB8">
              <w:rPr>
                <w:rFonts w:ascii="Arial" w:eastAsia="Times New Roman" w:hAnsi="Arial" w:cs="Arial"/>
                <w:b/>
                <w:sz w:val="20"/>
                <w:szCs w:val="24"/>
              </w:rPr>
              <w:t>0</w:t>
            </w:r>
          </w:p>
        </w:tc>
        <w:tc>
          <w:tcPr>
            <w:tcW w:w="992" w:type="dxa"/>
          </w:tcPr>
          <w:p w14:paraId="042EE7D8" w14:textId="458F6913" w:rsidR="000E36D9" w:rsidRDefault="00937AA8" w:rsidP="00FB352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2</w:t>
            </w:r>
            <w:r w:rsidR="00F71CB8">
              <w:rPr>
                <w:rFonts w:ascii="Arial" w:eastAsia="Times New Roman" w:hAnsi="Arial" w:cs="Arial"/>
                <w:b/>
                <w:sz w:val="20"/>
                <w:szCs w:val="24"/>
              </w:rPr>
              <w:t>0</w:t>
            </w:r>
            <w:r w:rsidR="000E36D9">
              <w:rPr>
                <w:rFonts w:ascii="Arial" w:eastAsia="Times New Roman" w:hAnsi="Arial" w:cs="Arial"/>
                <w:b/>
                <w:sz w:val="20"/>
                <w:szCs w:val="24"/>
              </w:rPr>
              <w:t>%</w:t>
            </w:r>
          </w:p>
        </w:tc>
        <w:tc>
          <w:tcPr>
            <w:tcW w:w="1418" w:type="dxa"/>
          </w:tcPr>
          <w:p w14:paraId="1680F05C" w14:textId="77777777" w:rsidR="00354609" w:rsidRPr="00354609" w:rsidRDefault="004B6A21" w:rsidP="003546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N</w:t>
            </w:r>
            <w:r w:rsidR="00354609" w:rsidRPr="00354609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umber </w:t>
            </w: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of </w:t>
            </w:r>
            <w:r w:rsidR="00354609" w:rsidRPr="00354609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years of actuarial service </w:t>
            </w:r>
            <w:proofErr w:type="gramStart"/>
            <w:r w:rsidR="00354609" w:rsidRPr="00354609">
              <w:rPr>
                <w:rFonts w:ascii="Arial" w:eastAsia="Times New Roman" w:hAnsi="Arial" w:cs="Arial"/>
                <w:b/>
                <w:sz w:val="20"/>
                <w:szCs w:val="24"/>
              </w:rPr>
              <w:t>experience:-</w:t>
            </w:r>
            <w:proofErr w:type="gramEnd"/>
          </w:p>
          <w:p w14:paraId="6B91B74F" w14:textId="77777777" w:rsidR="00354609" w:rsidRPr="00354609" w:rsidRDefault="00354609" w:rsidP="003546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0325340" w14:textId="77777777" w:rsidR="00354609" w:rsidRPr="00354609" w:rsidRDefault="00354609" w:rsidP="003546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354609">
              <w:rPr>
                <w:rFonts w:ascii="Arial" w:eastAsia="Times New Roman" w:hAnsi="Arial" w:cs="Arial"/>
                <w:b/>
                <w:sz w:val="20"/>
                <w:szCs w:val="24"/>
              </w:rPr>
              <w:t>&lt; 5 years</w:t>
            </w:r>
          </w:p>
          <w:p w14:paraId="35B09A56" w14:textId="77777777" w:rsidR="00354609" w:rsidRPr="00354609" w:rsidRDefault="00354609" w:rsidP="003546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31DB826" w14:textId="77777777" w:rsidR="00354609" w:rsidRPr="00354609" w:rsidRDefault="00354609" w:rsidP="003546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62E5AA7" w14:textId="77777777" w:rsidR="00354609" w:rsidRPr="00354609" w:rsidRDefault="00354609" w:rsidP="003546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B589222" w14:textId="77777777" w:rsidR="00354609" w:rsidRPr="00354609" w:rsidRDefault="00354609" w:rsidP="003546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354609">
              <w:rPr>
                <w:rFonts w:ascii="Arial" w:eastAsia="Times New Roman" w:hAnsi="Arial" w:cs="Arial"/>
                <w:b/>
                <w:sz w:val="20"/>
                <w:szCs w:val="24"/>
              </w:rPr>
              <w:t>between 5 to 10 years</w:t>
            </w:r>
          </w:p>
          <w:p w14:paraId="7FEAF78B" w14:textId="77777777" w:rsidR="00354609" w:rsidRPr="00354609" w:rsidRDefault="00354609" w:rsidP="003546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4277D7D" w14:textId="77777777" w:rsidR="00354609" w:rsidRPr="00354609" w:rsidRDefault="00354609" w:rsidP="003546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A061721" w14:textId="77777777" w:rsidR="009670C1" w:rsidRDefault="00354609" w:rsidP="003546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354609">
              <w:rPr>
                <w:rFonts w:ascii="Arial" w:eastAsia="Times New Roman" w:hAnsi="Arial" w:cs="Arial"/>
                <w:b/>
                <w:sz w:val="20"/>
                <w:szCs w:val="24"/>
              </w:rPr>
              <w:t>&gt; 10 years</w:t>
            </w:r>
          </w:p>
        </w:tc>
        <w:tc>
          <w:tcPr>
            <w:tcW w:w="1842" w:type="dxa"/>
          </w:tcPr>
          <w:p w14:paraId="46B2040F" w14:textId="77777777" w:rsidR="000E36D9" w:rsidRDefault="000E36D9" w:rsidP="00FB352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652A0B2" w14:textId="77777777" w:rsidR="009670C1" w:rsidRDefault="009670C1" w:rsidP="00FB352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AEBA010" w14:textId="77777777" w:rsidR="00A44950" w:rsidRDefault="00A44950" w:rsidP="00FB352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C683FA8" w14:textId="77777777" w:rsidR="00A44950" w:rsidRDefault="00A44950" w:rsidP="00FB352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65EF290" w14:textId="77777777" w:rsidR="009670C1" w:rsidRDefault="009670C1" w:rsidP="00FB352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38C52AF" w14:textId="77777777" w:rsidR="009670C1" w:rsidRDefault="009670C1" w:rsidP="00FB352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94CCB48" w14:textId="77777777" w:rsidR="009670C1" w:rsidRDefault="009670C1" w:rsidP="009670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50% of weighting</w:t>
            </w:r>
          </w:p>
          <w:p w14:paraId="721F5C79" w14:textId="77777777" w:rsidR="009670C1" w:rsidRDefault="009670C1" w:rsidP="009670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82B8D90" w14:textId="77777777" w:rsidR="009670C1" w:rsidRPr="00031AFB" w:rsidRDefault="009670C1" w:rsidP="009670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9E28DAC" w14:textId="77777777" w:rsidR="009670C1" w:rsidRDefault="009670C1" w:rsidP="009670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75% of weighting</w:t>
            </w:r>
          </w:p>
          <w:p w14:paraId="036200D1" w14:textId="77777777" w:rsidR="009670C1" w:rsidRDefault="009670C1" w:rsidP="009670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61C5F2D1" w14:textId="77777777" w:rsidR="009670C1" w:rsidRDefault="009670C1" w:rsidP="009670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100% of weighting</w:t>
            </w:r>
          </w:p>
        </w:tc>
      </w:tr>
      <w:tr w:rsidR="00E10599" w:rsidRPr="009B6D4F" w14:paraId="0B9D470E" w14:textId="77777777" w:rsidTr="00A80313">
        <w:trPr>
          <w:trHeight w:val="2573"/>
        </w:trPr>
        <w:tc>
          <w:tcPr>
            <w:tcW w:w="534" w:type="dxa"/>
          </w:tcPr>
          <w:p w14:paraId="02EE40DD" w14:textId="77777777" w:rsidR="00E10599" w:rsidRPr="009B6D4F" w:rsidRDefault="00DD1DCF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14:paraId="093B1C55" w14:textId="77777777" w:rsidR="00E10599" w:rsidRDefault="00DD1DCF" w:rsidP="00A80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  <w:t xml:space="preserve">Team </w:t>
            </w:r>
            <w:r w:rsidR="00E10599"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  <w:t>profile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  <w:t xml:space="preserve"> - experience</w:t>
            </w:r>
          </w:p>
          <w:p w14:paraId="3BBA9C47" w14:textId="77777777" w:rsidR="00E10599" w:rsidRPr="006434DF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Tenderer must have </w:t>
            </w:r>
            <w:r w:rsidRPr="000E2275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demonstrable </w:t>
            </w: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human resources to provide </w:t>
            </w:r>
            <w:r w:rsidRPr="00E10599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actuarial services to insurance </w:t>
            </w:r>
            <w:proofErr w:type="gramStart"/>
            <w:r w:rsidRPr="00E10599">
              <w:rPr>
                <w:rFonts w:ascii="Arial" w:eastAsia="Times New Roman" w:hAnsi="Arial" w:cs="Arial"/>
                <w:b/>
                <w:sz w:val="20"/>
                <w:szCs w:val="24"/>
              </w:rPr>
              <w:t>companies</w:t>
            </w:r>
            <w:proofErr w:type="gramEnd"/>
          </w:p>
          <w:p w14:paraId="010A12E0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14:paraId="7A82DCC9" w14:textId="0F7705B1" w:rsidR="00E10599" w:rsidRPr="00E10599" w:rsidRDefault="00E10599" w:rsidP="00E105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E10599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For each member of the team involved in the provision of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actuarial </w:t>
            </w:r>
            <w:r w:rsidRPr="00E10599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services, the tenderer must provide a detailed CV, clearly indicating the number of years of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actuarial service </w:t>
            </w:r>
            <w:r w:rsidRPr="00E10599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experience </w:t>
            </w:r>
            <w:r w:rsidR="005D4E3B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provided to </w:t>
            </w:r>
            <w:r w:rsidR="00F73CD6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non-life </w:t>
            </w:r>
            <w:r w:rsidRPr="00E10599">
              <w:rPr>
                <w:rFonts w:ascii="Arial" w:eastAsia="Times New Roman" w:hAnsi="Arial" w:cs="Arial"/>
                <w:bCs/>
                <w:sz w:val="20"/>
                <w:szCs w:val="24"/>
              </w:rPr>
              <w:t>insurance companies.</w:t>
            </w:r>
          </w:p>
          <w:p w14:paraId="095CFAD1" w14:textId="13C6931C" w:rsidR="00E10599" w:rsidRDefault="00E10599" w:rsidP="00E105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E10599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(Points will be allocated on an average based on the total number of years of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actuarial service</w:t>
            </w:r>
            <w:r w:rsidRPr="00E10599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experience, divided by the number of team members)</w:t>
            </w:r>
          </w:p>
          <w:p w14:paraId="27787AD5" w14:textId="454A443E" w:rsidR="00C06840" w:rsidRPr="00E10599" w:rsidRDefault="00C06840" w:rsidP="00E105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The team members must be permanent employees </w:t>
            </w:r>
            <w:r w:rsidR="00B94AB2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of the tenderer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and proof of their employment must be submitted.</w:t>
            </w:r>
          </w:p>
          <w:p w14:paraId="4F0EE33D" w14:textId="77777777" w:rsidR="00E10599" w:rsidRPr="00E10599" w:rsidRDefault="00E10599" w:rsidP="00E10599">
            <w:pPr>
              <w:spacing w:after="0" w:line="240" w:lineRule="auto"/>
              <w:ind w:left="72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14:paraId="093087A9" w14:textId="17BDF8D7" w:rsidR="00E10599" w:rsidRDefault="00937AA8" w:rsidP="00A449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2</w:t>
            </w:r>
            <w:r w:rsidR="00E10599">
              <w:rPr>
                <w:rFonts w:ascii="Arial" w:eastAsia="Times New Roman" w:hAnsi="Arial" w:cs="Arial"/>
                <w:b/>
                <w:sz w:val="20"/>
                <w:szCs w:val="24"/>
              </w:rPr>
              <w:t>0</w:t>
            </w:r>
          </w:p>
        </w:tc>
        <w:tc>
          <w:tcPr>
            <w:tcW w:w="992" w:type="dxa"/>
          </w:tcPr>
          <w:p w14:paraId="25D11279" w14:textId="10EF844E" w:rsidR="00E10599" w:rsidRDefault="00937AA8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2</w:t>
            </w:r>
            <w:r w:rsidR="00E10599">
              <w:rPr>
                <w:rFonts w:ascii="Arial" w:eastAsia="Times New Roman" w:hAnsi="Arial" w:cs="Arial"/>
                <w:b/>
                <w:sz w:val="20"/>
                <w:szCs w:val="24"/>
              </w:rPr>
              <w:t>0%</w:t>
            </w:r>
          </w:p>
        </w:tc>
        <w:tc>
          <w:tcPr>
            <w:tcW w:w="1418" w:type="dxa"/>
          </w:tcPr>
          <w:p w14:paraId="60BE68A6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E10599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Average number </w:t>
            </w:r>
            <w:r w:rsidR="004B6A21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of </w:t>
            </w:r>
            <w:r w:rsidRPr="00E10599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years of </w:t>
            </w: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actuarial service</w:t>
            </w:r>
            <w:r w:rsidR="004B6A21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experience of team </w:t>
            </w:r>
            <w:proofErr w:type="gramStart"/>
            <w:r w:rsidR="004B6A21">
              <w:rPr>
                <w:rFonts w:ascii="Arial" w:eastAsia="Times New Roman" w:hAnsi="Arial" w:cs="Arial"/>
                <w:b/>
                <w:sz w:val="20"/>
                <w:szCs w:val="24"/>
              </w:rPr>
              <w:t>members</w:t>
            </w: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:-</w:t>
            </w:r>
            <w:proofErr w:type="gramEnd"/>
          </w:p>
          <w:p w14:paraId="03C18718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2684E94" w14:textId="77777777" w:rsidR="00E10599" w:rsidRDefault="00DD1DCF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&lt; </w:t>
            </w:r>
            <w:r w:rsidR="00E10599" w:rsidRPr="00E10599">
              <w:rPr>
                <w:rFonts w:ascii="Arial" w:eastAsia="Times New Roman" w:hAnsi="Arial" w:cs="Arial"/>
                <w:b/>
                <w:sz w:val="20"/>
                <w:szCs w:val="24"/>
              </w:rPr>
              <w:t>5 years</w:t>
            </w:r>
          </w:p>
          <w:p w14:paraId="669B59B5" w14:textId="77777777" w:rsidR="00DD1DCF" w:rsidRDefault="00DD1DCF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0CD5BB4" w14:textId="77777777" w:rsidR="00DD1DCF" w:rsidRDefault="00DD1DCF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143F843" w14:textId="77777777" w:rsidR="00DD1DCF" w:rsidRDefault="00DD1DCF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797DD28" w14:textId="77777777" w:rsidR="00E10599" w:rsidRDefault="00DD1DCF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between 5 to 10 years</w:t>
            </w:r>
          </w:p>
          <w:p w14:paraId="180C37ED" w14:textId="77777777" w:rsidR="00DD1DCF" w:rsidRDefault="00DD1DCF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7CA4442" w14:textId="77777777" w:rsidR="00E10599" w:rsidRDefault="00E10599" w:rsidP="00DD1D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5A9648E" w14:textId="77777777" w:rsidR="00DD1DCF" w:rsidRPr="00DD1DCF" w:rsidRDefault="00DD1DCF" w:rsidP="00DD1D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DD1DCF">
              <w:rPr>
                <w:rFonts w:ascii="Arial" w:eastAsia="Times New Roman" w:hAnsi="Arial" w:cs="Arial"/>
                <w:b/>
                <w:sz w:val="20"/>
                <w:szCs w:val="24"/>
              </w:rPr>
              <w:t>&gt;</w:t>
            </w: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</w:t>
            </w:r>
            <w:r w:rsidRPr="00DD1DCF">
              <w:rPr>
                <w:rFonts w:ascii="Arial" w:eastAsia="Times New Roman" w:hAnsi="Arial" w:cs="Arial"/>
                <w:b/>
                <w:sz w:val="20"/>
                <w:szCs w:val="24"/>
              </w:rPr>
              <w:t>10 years</w:t>
            </w:r>
          </w:p>
        </w:tc>
        <w:tc>
          <w:tcPr>
            <w:tcW w:w="1842" w:type="dxa"/>
          </w:tcPr>
          <w:p w14:paraId="1E83677E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2260053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6E748CA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1E06904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9298D34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A1ADA10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32C46F1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790584A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797C0B6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50% of weighting</w:t>
            </w:r>
          </w:p>
          <w:p w14:paraId="23C8D7F1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6B10F983" w14:textId="77777777" w:rsidR="00E10599" w:rsidRPr="00031AFB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54102F1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75% of weighting</w:t>
            </w:r>
          </w:p>
          <w:p w14:paraId="2A1A7DD7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55A73FA" w14:textId="77777777" w:rsidR="00E10599" w:rsidRPr="00031AFB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A20139E" w14:textId="77777777" w:rsidR="00E10599" w:rsidRDefault="00E10599" w:rsidP="00A803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100% of weighting</w:t>
            </w:r>
          </w:p>
        </w:tc>
      </w:tr>
      <w:tr w:rsidR="00E92B1C" w14:paraId="7D394089" w14:textId="77777777" w:rsidTr="00E92B1C">
        <w:trPr>
          <w:trHeight w:val="2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BC53" w14:textId="66B4B6CC" w:rsidR="00E92B1C" w:rsidRPr="009B6D4F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AC78" w14:textId="51D5F492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  <w:t>Team profile - continuity</w:t>
            </w:r>
          </w:p>
          <w:p w14:paraId="6E0EEE80" w14:textId="5EC97853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E92B1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The tenderer must have demonstrated that they have sufficient human resources to ensure continuity in providing actuarial services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, peer reviews and oversight.</w:t>
            </w:r>
            <w:r w:rsidRPr="00E92B1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</w:t>
            </w:r>
          </w:p>
          <w:p w14:paraId="635D0ED1" w14:textId="77777777" w:rsidR="00E92B1C" w:rsidRP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6C609E83" w14:textId="77777777" w:rsidR="00335A2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E92B1C">
              <w:rPr>
                <w:rFonts w:ascii="Arial" w:eastAsia="Times New Roman" w:hAnsi="Arial" w:cs="Arial"/>
                <w:sz w:val="20"/>
                <w:szCs w:val="24"/>
              </w:rPr>
              <w:t>For each member of the team involved in the provision of actuarial services</w:t>
            </w:r>
            <w:r w:rsidR="00956E34">
              <w:rPr>
                <w:rFonts w:ascii="Arial" w:eastAsia="Times New Roman" w:hAnsi="Arial" w:cs="Arial"/>
                <w:sz w:val="20"/>
                <w:szCs w:val="24"/>
              </w:rPr>
              <w:t xml:space="preserve"> in the </w:t>
            </w:r>
            <w:r w:rsidR="005D4E3B">
              <w:rPr>
                <w:rFonts w:ascii="Arial" w:eastAsia="Times New Roman" w:hAnsi="Arial" w:cs="Arial"/>
                <w:sz w:val="20"/>
                <w:szCs w:val="24"/>
              </w:rPr>
              <w:t xml:space="preserve">non-life </w:t>
            </w:r>
            <w:r w:rsidR="00956E34">
              <w:rPr>
                <w:rFonts w:ascii="Arial" w:eastAsia="Times New Roman" w:hAnsi="Arial" w:cs="Arial"/>
                <w:sz w:val="20"/>
                <w:szCs w:val="24"/>
              </w:rPr>
              <w:t>insurance industry and employed by the company,</w:t>
            </w:r>
            <w:r w:rsidRPr="00E92B1C">
              <w:rPr>
                <w:rFonts w:ascii="Arial" w:eastAsia="Times New Roman" w:hAnsi="Arial" w:cs="Arial"/>
                <w:sz w:val="20"/>
                <w:szCs w:val="24"/>
              </w:rPr>
              <w:t xml:space="preserve"> the tenderer must provide a detailed CV</w:t>
            </w:r>
            <w:r w:rsidR="00956E34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  <w:p w14:paraId="3606ED06" w14:textId="77777777" w:rsidR="00335A2C" w:rsidRDefault="00335A2C" w:rsidP="00780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4DE09664" w14:textId="099A99BA" w:rsidR="00E92B1C" w:rsidRDefault="00C06840" w:rsidP="00780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These are permanent employees over and above the selected team.</w:t>
            </w:r>
          </w:p>
          <w:p w14:paraId="5A14FB2C" w14:textId="5436EE22" w:rsidR="00C06840" w:rsidRDefault="00335A2C" w:rsidP="00780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C</w:t>
            </w:r>
            <w:r w:rsidR="00C06840">
              <w:rPr>
                <w:rFonts w:ascii="Arial" w:eastAsia="Times New Roman" w:hAnsi="Arial" w:cs="Arial"/>
                <w:sz w:val="20"/>
                <w:szCs w:val="24"/>
              </w:rPr>
              <w:t xml:space="preserve">learly indicate </w:t>
            </w:r>
            <w:r w:rsidR="00B94AB2">
              <w:rPr>
                <w:rFonts w:ascii="Arial" w:eastAsia="Times New Roman" w:hAnsi="Arial" w:cs="Arial"/>
                <w:sz w:val="20"/>
                <w:szCs w:val="24"/>
              </w:rPr>
              <w:t>the pe</w:t>
            </w:r>
            <w:r w:rsidR="00F73CD6">
              <w:rPr>
                <w:rFonts w:ascii="Arial" w:eastAsia="Times New Roman" w:hAnsi="Arial" w:cs="Arial"/>
                <w:sz w:val="20"/>
                <w:szCs w:val="24"/>
              </w:rPr>
              <w:t>ople</w:t>
            </w:r>
            <w:r w:rsidR="00B94AB2">
              <w:rPr>
                <w:rFonts w:ascii="Arial" w:eastAsia="Times New Roman" w:hAnsi="Arial" w:cs="Arial"/>
                <w:sz w:val="20"/>
                <w:szCs w:val="24"/>
              </w:rPr>
              <w:t xml:space="preserve"> responsible for peer reviews</w:t>
            </w:r>
          </w:p>
          <w:p w14:paraId="247343A0" w14:textId="77777777" w:rsidR="00956E34" w:rsidRPr="00E92B1C" w:rsidRDefault="00956E34" w:rsidP="00780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7491C115" w14:textId="77777777" w:rsidR="00E92B1C" w:rsidRPr="00E92B1C" w:rsidRDefault="00E92B1C" w:rsidP="00956E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C64" w14:textId="2F7E89C0" w:rsidR="00E92B1C" w:rsidRDefault="00937AA8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2</w:t>
            </w:r>
            <w:r w:rsidR="00E92B1C">
              <w:rPr>
                <w:rFonts w:ascii="Arial" w:eastAsia="Times New Roman" w:hAnsi="Arial" w:cs="Arial"/>
                <w:b/>
                <w:sz w:val="2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23F" w14:textId="131B8960" w:rsidR="00E92B1C" w:rsidRDefault="00937AA8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2</w:t>
            </w:r>
            <w:r w:rsidR="00E92B1C">
              <w:rPr>
                <w:rFonts w:ascii="Arial" w:eastAsia="Times New Roman" w:hAnsi="Arial" w:cs="Arial"/>
                <w:b/>
                <w:sz w:val="20"/>
                <w:szCs w:val="24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464" w14:textId="0A9E9557" w:rsidR="00E92B1C" w:rsidRDefault="002832A0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N</w:t>
            </w:r>
            <w:r w:rsidR="00E92B1C" w:rsidRPr="00E10599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umber </w:t>
            </w:r>
            <w:r w:rsidR="00E92B1C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people in the team with </w:t>
            </w:r>
            <w:r w:rsidR="00CC3150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non-life </w:t>
            </w: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insurance </w:t>
            </w:r>
            <w:r w:rsidR="00E92B1C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experience </w:t>
            </w:r>
          </w:p>
          <w:p w14:paraId="67E46A36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B2F9149" w14:textId="77777777" w:rsidR="00937AA8" w:rsidRDefault="00937AA8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3683054" w14:textId="77777777" w:rsidR="00937AA8" w:rsidRDefault="00937AA8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0CB8810" w14:textId="7AE58D3C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&lt; </w:t>
            </w:r>
            <w:r w:rsidR="00937AA8">
              <w:rPr>
                <w:rFonts w:ascii="Arial" w:eastAsia="Times New Roman" w:hAnsi="Arial" w:cs="Arial"/>
                <w:b/>
                <w:sz w:val="20"/>
                <w:szCs w:val="24"/>
              </w:rPr>
              <w:t>3</w:t>
            </w:r>
            <w:r w:rsidRPr="00E10599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</w:t>
            </w:r>
            <w:r w:rsidR="00937AA8">
              <w:rPr>
                <w:rFonts w:ascii="Arial" w:eastAsia="Times New Roman" w:hAnsi="Arial" w:cs="Arial"/>
                <w:b/>
                <w:sz w:val="20"/>
                <w:szCs w:val="24"/>
              </w:rPr>
              <w:t>people</w:t>
            </w:r>
          </w:p>
          <w:p w14:paraId="5B2F9D9C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CBE54AB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CC30CA6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1C8FEB1" w14:textId="5EE320AD" w:rsidR="00E92B1C" w:rsidRDefault="00937AA8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&gt;</w:t>
            </w:r>
            <w:r w:rsidR="00956E34">
              <w:rPr>
                <w:rFonts w:ascii="Arial" w:eastAsia="Times New Roman" w:hAnsi="Arial" w:cs="Arial"/>
                <w:b/>
                <w:sz w:val="20"/>
                <w:szCs w:val="24"/>
              </w:rPr>
              <w:t>3</w:t>
            </w: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people</w:t>
            </w:r>
          </w:p>
          <w:p w14:paraId="36DFA398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C93C926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5CDAB58" w14:textId="77777777" w:rsidR="00937AA8" w:rsidRDefault="00937AA8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C9882DC" w14:textId="5F12F855" w:rsidR="00E92B1C" w:rsidRPr="00DD1DCF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DD1DCF">
              <w:rPr>
                <w:rFonts w:ascii="Arial" w:eastAsia="Times New Roman" w:hAnsi="Arial" w:cs="Arial"/>
                <w:b/>
                <w:sz w:val="20"/>
                <w:szCs w:val="24"/>
              </w:rPr>
              <w:t>&gt;</w:t>
            </w: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</w:t>
            </w:r>
            <w:r w:rsidR="00937AA8">
              <w:rPr>
                <w:rFonts w:ascii="Arial" w:eastAsia="Times New Roman" w:hAnsi="Arial" w:cs="Arial"/>
                <w:b/>
                <w:sz w:val="20"/>
                <w:szCs w:val="24"/>
              </w:rPr>
              <w:t>7</w:t>
            </w:r>
            <w:r w:rsidRPr="00DD1DCF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</w:t>
            </w:r>
            <w:r w:rsidR="00937AA8">
              <w:rPr>
                <w:rFonts w:ascii="Arial" w:eastAsia="Times New Roman" w:hAnsi="Arial" w:cs="Arial"/>
                <w:b/>
                <w:sz w:val="20"/>
                <w:szCs w:val="24"/>
              </w:rPr>
              <w:t>people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369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DE6D38B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B4E5183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6699FC82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C78F2F9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70E1BF1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352AC17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5A0C964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45AF5C5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0934463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CB337D3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50% of weighting</w:t>
            </w:r>
          </w:p>
          <w:p w14:paraId="7271536C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09A3D4D" w14:textId="77777777" w:rsidR="00E92B1C" w:rsidRPr="00031AFB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82E73C9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75% of weighting</w:t>
            </w:r>
          </w:p>
          <w:p w14:paraId="691CC46E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FA8902C" w14:textId="77777777" w:rsidR="00E92B1C" w:rsidRPr="00031AFB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0AFA427" w14:textId="77777777" w:rsidR="00E92B1C" w:rsidRDefault="00E92B1C" w:rsidP="007809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31AFB">
              <w:rPr>
                <w:rFonts w:ascii="Arial" w:eastAsia="Times New Roman" w:hAnsi="Arial" w:cs="Arial"/>
                <w:b/>
                <w:sz w:val="20"/>
                <w:szCs w:val="24"/>
              </w:rPr>
              <w:t>100% of weighting</w:t>
            </w:r>
          </w:p>
        </w:tc>
      </w:tr>
    </w:tbl>
    <w:p w14:paraId="362EFB15" w14:textId="319754D3" w:rsidR="00F214E4" w:rsidRPr="00F214E4" w:rsidRDefault="00F214E4" w:rsidP="00C16D68">
      <w:pPr>
        <w:rPr>
          <w:rFonts w:ascii="Arial" w:hAnsi="Arial" w:cs="Arial"/>
          <w:b/>
          <w:lang w:val="en-GB"/>
        </w:rPr>
      </w:pPr>
      <w:r w:rsidRPr="00F214E4">
        <w:rPr>
          <w:rFonts w:ascii="Arial" w:hAnsi="Arial" w:cs="Arial"/>
          <w:b/>
          <w:lang w:val="en-GB"/>
        </w:rPr>
        <w:t>NOTE:</w:t>
      </w:r>
    </w:p>
    <w:p w14:paraId="2200EE20" w14:textId="18BC0AC2" w:rsidR="00F214E4" w:rsidRDefault="00F214E4" w:rsidP="00C16D68">
      <w:pPr>
        <w:rPr>
          <w:rFonts w:ascii="Arial" w:hAnsi="Arial" w:cs="Arial"/>
          <w:b/>
          <w:lang w:val="en-GB"/>
        </w:rPr>
      </w:pPr>
      <w:r w:rsidRPr="004874A8">
        <w:rPr>
          <w:rFonts w:ascii="Arial" w:hAnsi="Arial" w:cs="Arial"/>
          <w:i/>
          <w:iCs/>
          <w:color w:val="FF0000"/>
        </w:rPr>
        <w:t xml:space="preserve">Tenderers might be requested to attend interviews </w:t>
      </w:r>
      <w:r>
        <w:rPr>
          <w:rFonts w:ascii="Arial" w:hAnsi="Arial" w:cs="Arial"/>
          <w:i/>
          <w:iCs/>
          <w:color w:val="FF0000"/>
        </w:rPr>
        <w:t xml:space="preserve">by the Escap Board of Directors </w:t>
      </w:r>
      <w:r w:rsidRPr="004874A8">
        <w:rPr>
          <w:rFonts w:ascii="Arial" w:hAnsi="Arial" w:cs="Arial"/>
          <w:i/>
          <w:iCs/>
          <w:color w:val="FF0000"/>
        </w:rPr>
        <w:t xml:space="preserve">as part of the Functionality </w:t>
      </w:r>
      <w:proofErr w:type="gramStart"/>
      <w:r w:rsidRPr="004874A8">
        <w:rPr>
          <w:rFonts w:ascii="Arial" w:hAnsi="Arial" w:cs="Arial"/>
          <w:i/>
          <w:iCs/>
          <w:color w:val="FF0000"/>
        </w:rPr>
        <w:t>requirements, before</w:t>
      </w:r>
      <w:proofErr w:type="gramEnd"/>
      <w:r w:rsidRPr="004874A8">
        <w:rPr>
          <w:rFonts w:ascii="Arial" w:hAnsi="Arial" w:cs="Arial"/>
          <w:i/>
          <w:iCs/>
          <w:color w:val="FF0000"/>
        </w:rPr>
        <w:t xml:space="preserve"> the conclusion of the tender</w:t>
      </w:r>
      <w:r>
        <w:rPr>
          <w:rFonts w:ascii="Arial" w:hAnsi="Arial" w:cs="Arial"/>
          <w:i/>
          <w:iCs/>
          <w:color w:val="FF0000"/>
        </w:rPr>
        <w:t>.</w:t>
      </w:r>
    </w:p>
    <w:p w14:paraId="2A1093A7" w14:textId="77777777" w:rsidR="00E92B1C" w:rsidRDefault="00E92B1C" w:rsidP="00C16D68">
      <w:pPr>
        <w:rPr>
          <w:rFonts w:ascii="Arial" w:hAnsi="Arial" w:cs="Arial"/>
          <w:b/>
          <w:lang w:val="en-GB"/>
        </w:rPr>
      </w:pPr>
    </w:p>
    <w:p w14:paraId="2BBB8F79" w14:textId="4C350BC0" w:rsidR="004A0E4E" w:rsidRDefault="00E91DA9" w:rsidP="00C16D68">
      <w:pPr>
        <w:rPr>
          <w:rFonts w:ascii="Arial" w:hAnsi="Arial" w:cs="Arial"/>
          <w:b/>
          <w:lang w:val="en-GB"/>
        </w:rPr>
      </w:pPr>
      <w:r w:rsidRPr="00E91DA9">
        <w:rPr>
          <w:rFonts w:ascii="Arial" w:hAnsi="Arial" w:cs="Arial"/>
          <w:b/>
          <w:lang w:val="en-GB"/>
        </w:rPr>
        <w:t>The minimum threshold required to qualify tenderers for further evaluations is 70 %</w:t>
      </w:r>
    </w:p>
    <w:p w14:paraId="557BCEF3" w14:textId="0EED1E6D" w:rsidR="00E91DA9" w:rsidRDefault="00E91DA9" w:rsidP="00E91DA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 xml:space="preserve">NB. For </w:t>
      </w:r>
      <w:r w:rsidR="00CC3150">
        <w:rPr>
          <w:rFonts w:ascii="Arial" w:hAnsi="Arial" w:cs="Arial"/>
          <w:b/>
          <w:lang w:val="en-GB"/>
        </w:rPr>
        <w:t xml:space="preserve">the </w:t>
      </w:r>
      <w:r>
        <w:rPr>
          <w:rFonts w:ascii="Arial" w:hAnsi="Arial" w:cs="Arial"/>
          <w:b/>
          <w:lang w:val="en-GB"/>
        </w:rPr>
        <w:t xml:space="preserve">sake of clarity, actuarial services required include but </w:t>
      </w:r>
      <w:r w:rsidR="00CC3150">
        <w:rPr>
          <w:rFonts w:ascii="Arial" w:hAnsi="Arial" w:cs="Arial"/>
          <w:b/>
          <w:lang w:val="en-GB"/>
        </w:rPr>
        <w:t xml:space="preserve">are </w:t>
      </w:r>
      <w:r>
        <w:rPr>
          <w:rFonts w:ascii="Arial" w:hAnsi="Arial" w:cs="Arial"/>
          <w:b/>
          <w:lang w:val="en-GB"/>
        </w:rPr>
        <w:t>not limited to the following</w:t>
      </w:r>
      <w:r w:rsidR="00CC3150">
        <w:rPr>
          <w:rFonts w:ascii="Arial" w:hAnsi="Arial" w:cs="Arial"/>
          <w:b/>
          <w:lang w:val="en-GB"/>
        </w:rPr>
        <w:t>:</w:t>
      </w:r>
      <w:r>
        <w:rPr>
          <w:rFonts w:ascii="Arial" w:hAnsi="Arial" w:cs="Arial"/>
          <w:b/>
          <w:lang w:val="en-GB"/>
        </w:rPr>
        <w:t xml:space="preserve"> </w:t>
      </w:r>
    </w:p>
    <w:p w14:paraId="75961F92" w14:textId="77777777" w:rsidR="00956E34" w:rsidRPr="00ED26C7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bookmarkStart w:id="0" w:name="_Hlk174352023"/>
      <w:r w:rsidRPr="00ED26C7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1.  Risk Assessment and Analysis</w:t>
      </w:r>
    </w:p>
    <w:p w14:paraId="1B461D0D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Evaluation of various types of risks (underwriting, market, credit, operational, etc.)</w:t>
      </w:r>
    </w:p>
    <w:p w14:paraId="6BD53CAF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Analysis of historical data and trends</w:t>
      </w:r>
    </w:p>
    <w:p w14:paraId="6E85F1EB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Development of risk models and simulations</w:t>
      </w:r>
    </w:p>
    <w:p w14:paraId="239EB763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1AEE23EA" w14:textId="77777777" w:rsidR="00956E34" w:rsidRPr="00ED26C7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ED26C7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2. Pricing and Product Development</w:t>
      </w:r>
    </w:p>
    <w:p w14:paraId="3CE47E68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Pricing of insurance products</w:t>
      </w:r>
    </w:p>
    <w:p w14:paraId="24D230AD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Premium rate setting and adjustment</w:t>
      </w:r>
    </w:p>
    <w:p w14:paraId="2EA22EF8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Market analysis</w:t>
      </w:r>
    </w:p>
    <w:p w14:paraId="1EF0BCEF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Sensitivity analysis on key assumptions</w:t>
      </w:r>
    </w:p>
    <w:p w14:paraId="148CD253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796D8826" w14:textId="77777777" w:rsidR="00956E34" w:rsidRPr="00ED26C7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ED26C7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3.  Reserving and Liability Management</w:t>
      </w:r>
    </w:p>
    <w:p w14:paraId="7A0D1D60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Calculation of reserves for outstanding claims (including IBNR)</w:t>
      </w:r>
    </w:p>
    <w:p w14:paraId="642CEA94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Monitoring reserve adequacy</w:t>
      </w:r>
    </w:p>
    <w:p w14:paraId="2A300F9A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Valuation of policyholder liabilities</w:t>
      </w:r>
    </w:p>
    <w:p w14:paraId="10D346A3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14499DD4" w14:textId="77777777" w:rsidR="00956E34" w:rsidRPr="00ED26C7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ED26C7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4. Financial Reporting and Compliance</w:t>
      </w:r>
    </w:p>
    <w:p w14:paraId="673893D9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Assistance with regulatory reporting and compliance</w:t>
      </w:r>
      <w:r>
        <w:rPr>
          <w:rFonts w:ascii="Arial" w:eastAsia="Times New Roman" w:hAnsi="Arial" w:cs="Times New Roman"/>
          <w:sz w:val="20"/>
          <w:szCs w:val="20"/>
          <w:lang w:val="en-GB"/>
        </w:rPr>
        <w:t xml:space="preserve"> (QRT’s, ORSA etc.)</w:t>
      </w:r>
    </w:p>
    <w:p w14:paraId="008CD0C4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</w:t>
      </w:r>
      <w:r>
        <w:rPr>
          <w:rFonts w:ascii="Arial" w:eastAsia="Times New Roman" w:hAnsi="Arial" w:cs="Times New Roman"/>
          <w:sz w:val="20"/>
          <w:szCs w:val="20"/>
          <w:lang w:val="en-GB"/>
        </w:rPr>
        <w:t>Assistance in the p</w:t>
      </w: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>reparation of statutory financial statements</w:t>
      </w:r>
    </w:p>
    <w:p w14:paraId="35319604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left="284" w:right="739" w:hanging="284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Implementation of International Financial Reporting Standards (IFRS) or other relevant standards</w:t>
      </w:r>
    </w:p>
    <w:p w14:paraId="4A54F4BD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383DE179" w14:textId="77777777" w:rsidR="00956E34" w:rsidRPr="00ED26C7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ED26C7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5. Capital Management and Solvency</w:t>
      </w:r>
    </w:p>
    <w:p w14:paraId="38FFA2D8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Assessment of capital adequacy</w:t>
      </w:r>
    </w:p>
    <w:p w14:paraId="421701AD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Solvency monitoring and reporting (e.g., SAM, Risk-Based Capital (RBC) framework)</w:t>
      </w:r>
    </w:p>
    <w:p w14:paraId="07A80F16" w14:textId="77777777" w:rsidR="00956E34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Economic capital modelling</w:t>
      </w:r>
    </w:p>
    <w:p w14:paraId="55576C2C" w14:textId="77777777" w:rsidR="00956E34" w:rsidRDefault="00956E34" w:rsidP="00956E34">
      <w:pPr>
        <w:widowControl w:val="0"/>
        <w:autoSpaceDE w:val="0"/>
        <w:autoSpaceDN w:val="0"/>
        <w:spacing w:before="187" w:after="0" w:line="240" w:lineRule="auto"/>
        <w:ind w:left="284" w:right="739" w:hanging="142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- </w:t>
      </w:r>
      <w:r>
        <w:rPr>
          <w:rFonts w:ascii="Arial" w:eastAsia="Times New Roman" w:hAnsi="Arial" w:cs="Times New Roman"/>
          <w:sz w:val="20"/>
          <w:szCs w:val="20"/>
          <w:lang w:val="en-GB"/>
        </w:rPr>
        <w:t>Asset liability management</w:t>
      </w:r>
    </w:p>
    <w:p w14:paraId="15DDC222" w14:textId="77777777" w:rsidR="00956E34" w:rsidRDefault="00956E34" w:rsidP="00956E34">
      <w:pPr>
        <w:widowControl w:val="0"/>
        <w:autoSpaceDE w:val="0"/>
        <w:autoSpaceDN w:val="0"/>
        <w:spacing w:before="187" w:after="0" w:line="240" w:lineRule="auto"/>
        <w:ind w:left="284" w:right="739" w:hanging="142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- </w:t>
      </w:r>
      <w:r>
        <w:rPr>
          <w:rFonts w:ascii="Arial" w:eastAsia="Times New Roman" w:hAnsi="Arial" w:cs="Times New Roman"/>
          <w:sz w:val="20"/>
          <w:szCs w:val="20"/>
          <w:lang w:val="en-GB"/>
        </w:rPr>
        <w:t>Liquidity management</w:t>
      </w:r>
    </w:p>
    <w:p w14:paraId="776D4646" w14:textId="77777777" w:rsidR="00956E34" w:rsidRDefault="00956E34" w:rsidP="00956E34">
      <w:pPr>
        <w:widowControl w:val="0"/>
        <w:autoSpaceDE w:val="0"/>
        <w:autoSpaceDN w:val="0"/>
        <w:spacing w:before="187" w:after="0" w:line="240" w:lineRule="auto"/>
        <w:ind w:left="284" w:right="739" w:hanging="142"/>
        <w:rPr>
          <w:rFonts w:ascii="Arial" w:eastAsia="Times New Roman" w:hAnsi="Arial" w:cs="Times New Roman"/>
          <w:sz w:val="20"/>
          <w:szCs w:val="20"/>
          <w:lang w:val="en-GB"/>
        </w:rPr>
      </w:pPr>
      <w:r>
        <w:rPr>
          <w:rFonts w:ascii="Arial" w:eastAsia="Times New Roman" w:hAnsi="Arial" w:cs="Times New Roman"/>
          <w:sz w:val="20"/>
          <w:szCs w:val="20"/>
          <w:lang w:val="en-GB"/>
        </w:rPr>
        <w:t>- Actuarial aspects of investment management</w:t>
      </w:r>
    </w:p>
    <w:p w14:paraId="362DE6EA" w14:textId="77777777" w:rsidR="00956E34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</w:p>
    <w:p w14:paraId="1A005FAC" w14:textId="77777777" w:rsidR="00956E34" w:rsidRPr="00ED26C7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ED26C7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6.  Risk Management Framework Development</w:t>
      </w:r>
    </w:p>
    <w:p w14:paraId="1B6319F6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Review of the enterprise risk management (ERM) framework</w:t>
      </w:r>
    </w:p>
    <w:p w14:paraId="43E7A8FD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lastRenderedPageBreak/>
        <w:t xml:space="preserve">   - Risk appetite and tolerance assessment</w:t>
      </w:r>
    </w:p>
    <w:p w14:paraId="294ADBB6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Stress testing and scenario analysis</w:t>
      </w:r>
    </w:p>
    <w:p w14:paraId="37DB9AE0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7ED16155" w14:textId="77777777" w:rsidR="00956E34" w:rsidRPr="00ED26C7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ED26C7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7.  Data Management and Analytics</w:t>
      </w:r>
    </w:p>
    <w:p w14:paraId="418FF18A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Data collection and quality assurance</w:t>
      </w:r>
    </w:p>
    <w:p w14:paraId="4A32181E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Advanced analytics and predictive modelling</w:t>
      </w:r>
    </w:p>
    <w:p w14:paraId="7ED420B2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Reporting and visualisation of key metrics</w:t>
      </w:r>
    </w:p>
    <w:p w14:paraId="2AF738CA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694A550D" w14:textId="77777777" w:rsidR="00956E34" w:rsidRPr="00ED26C7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ED26C7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8. Actuarial Opinion and Consulting</w:t>
      </w:r>
    </w:p>
    <w:p w14:paraId="63ADD25A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left="284" w:right="739" w:hanging="284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Providing actuarial opinions on financial statements, product pricing, and reserve adequacy</w:t>
      </w:r>
    </w:p>
    <w:p w14:paraId="1E6B9F7D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Consultation on reinsurance strategies, and other strategic initiatives</w:t>
      </w:r>
    </w:p>
    <w:p w14:paraId="21D23B41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Expert testimony and support in dispute resolution</w:t>
      </w:r>
    </w:p>
    <w:p w14:paraId="1937F2F9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12710371" w14:textId="77777777" w:rsidR="00956E34" w:rsidRPr="00ED26C7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ED26C7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9. Training and Knowledge Transfer</w:t>
      </w:r>
    </w:p>
    <w:p w14:paraId="149DB662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Training of internal staff on actuarial models, methods, and best practices</w:t>
      </w:r>
    </w:p>
    <w:p w14:paraId="016A8727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Development of internal tools and documentation</w:t>
      </w:r>
    </w:p>
    <w:p w14:paraId="6ECF8376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29F32AB9" w14:textId="77777777" w:rsidR="00956E34" w:rsidRPr="00ED26C7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ED26C7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10. Project Management and Coordination</w:t>
      </w:r>
    </w:p>
    <w:p w14:paraId="70BACCF3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Defining project timelines, deliverables, and milestones</w:t>
      </w:r>
    </w:p>
    <w:p w14:paraId="49558D00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Coordination with other departments (finance, underwriting, etc.)</w:t>
      </w:r>
    </w:p>
    <w:p w14:paraId="720F0340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Regular progress updates and reporting</w:t>
      </w:r>
    </w:p>
    <w:p w14:paraId="44FCAEAD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2CC60993" w14:textId="77777777" w:rsidR="00956E34" w:rsidRPr="00ED26C7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ED26C7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11. Ethical and Professional Standards</w:t>
      </w:r>
    </w:p>
    <w:p w14:paraId="446A275E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Adherence to relevant actuarial standards of practice</w:t>
      </w:r>
    </w:p>
    <w:p w14:paraId="37750842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Ensuring independence and objectivity in assessments and recommendations</w:t>
      </w:r>
    </w:p>
    <w:p w14:paraId="1FCA8DEA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38B31DDA" w14:textId="77777777" w:rsidR="00956E34" w:rsidRPr="00ED26C7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ED26C7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12. Innovation and Technology Integration</w:t>
      </w:r>
    </w:p>
    <w:p w14:paraId="4A8D17DA" w14:textId="77777777" w:rsidR="00956E34" w:rsidRPr="00ED5278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eastAsia="Times New Roman" w:hAnsi="Arial" w:cs="Times New Roman"/>
          <w:sz w:val="20"/>
          <w:szCs w:val="20"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Evaluation of new technologies and methodologies (e.g., machine learning, AI)</w:t>
      </w:r>
    </w:p>
    <w:p w14:paraId="58E843DE" w14:textId="1FEB2C36" w:rsidR="00E91DA9" w:rsidRDefault="00956E34" w:rsidP="00956E34">
      <w:pPr>
        <w:widowControl w:val="0"/>
        <w:autoSpaceDE w:val="0"/>
        <w:autoSpaceDN w:val="0"/>
        <w:spacing w:before="187" w:after="0" w:line="240" w:lineRule="auto"/>
        <w:ind w:right="739"/>
        <w:rPr>
          <w:rFonts w:ascii="Arial" w:hAnsi="Arial" w:cs="Arial"/>
          <w:b/>
          <w:lang w:val="en-GB"/>
        </w:rPr>
      </w:pPr>
      <w:r w:rsidRPr="00ED5278">
        <w:rPr>
          <w:rFonts w:ascii="Arial" w:eastAsia="Times New Roman" w:hAnsi="Arial" w:cs="Times New Roman"/>
          <w:sz w:val="20"/>
          <w:szCs w:val="20"/>
          <w:lang w:val="en-GB"/>
        </w:rPr>
        <w:t xml:space="preserve">   - Integration of technological solutions into actuarial processes</w:t>
      </w:r>
      <w:bookmarkEnd w:id="0"/>
    </w:p>
    <w:sectPr w:rsidR="00E91DA9" w:rsidSect="009B6D4F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726A" w14:textId="77777777" w:rsidR="00865445" w:rsidRDefault="00865445" w:rsidP="00EB053F">
      <w:pPr>
        <w:spacing w:after="0" w:line="240" w:lineRule="auto"/>
      </w:pPr>
      <w:r>
        <w:separator/>
      </w:r>
    </w:p>
  </w:endnote>
  <w:endnote w:type="continuationSeparator" w:id="0">
    <w:p w14:paraId="4A85174D" w14:textId="77777777" w:rsidR="00865445" w:rsidRDefault="00865445" w:rsidP="00EB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578F3" w14:textId="77777777" w:rsidR="00865445" w:rsidRDefault="00865445" w:rsidP="00EB053F">
      <w:pPr>
        <w:spacing w:after="0" w:line="240" w:lineRule="auto"/>
      </w:pPr>
      <w:r>
        <w:separator/>
      </w:r>
    </w:p>
  </w:footnote>
  <w:footnote w:type="continuationSeparator" w:id="0">
    <w:p w14:paraId="3F425347" w14:textId="77777777" w:rsidR="00865445" w:rsidRDefault="00865445" w:rsidP="00EB0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4A8D" w14:textId="24C6F934" w:rsidR="0030042A" w:rsidRDefault="0030042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05300EF" wp14:editId="0B57776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489626A" w14:textId="78FE3114" w:rsidR="0030042A" w:rsidRPr="0013020B" w:rsidRDefault="0030042A">
                              <w:pPr>
                                <w:pStyle w:val="Header"/>
                                <w:jc w:val="center"/>
                                <w:rPr>
                                  <w:caps/>
                                </w:rPr>
                              </w:pPr>
                              <w:r w:rsidRPr="0013020B">
                                <w:rPr>
                                  <w:caps/>
                                </w:rPr>
                                <w:t>Actuarial services technical evaluation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05300EF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489626A" w14:textId="78FE3114" w:rsidR="0030042A" w:rsidRPr="0013020B" w:rsidRDefault="0030042A">
                        <w:pPr>
                          <w:pStyle w:val="Header"/>
                          <w:jc w:val="center"/>
                          <w:rPr>
                            <w:caps/>
                          </w:rPr>
                        </w:pPr>
                        <w:r w:rsidRPr="0013020B">
                          <w:rPr>
                            <w:caps/>
                          </w:rPr>
                          <w:t>Actuarial services technical evaluation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57D"/>
    <w:multiLevelType w:val="hybridMultilevel"/>
    <w:tmpl w:val="C51E8E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8B166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2C76"/>
    <w:multiLevelType w:val="hybridMultilevel"/>
    <w:tmpl w:val="6B0C1B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152"/>
    <w:multiLevelType w:val="hybridMultilevel"/>
    <w:tmpl w:val="D79866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F7B5C"/>
    <w:multiLevelType w:val="hybridMultilevel"/>
    <w:tmpl w:val="A6B859F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8C80A6"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162B2"/>
    <w:multiLevelType w:val="hybridMultilevel"/>
    <w:tmpl w:val="EBC6AEA6"/>
    <w:lvl w:ilvl="0" w:tplc="9C3AFDBE"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14844EAF"/>
    <w:multiLevelType w:val="hybridMultilevel"/>
    <w:tmpl w:val="952ADD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00765"/>
    <w:multiLevelType w:val="hybridMultilevel"/>
    <w:tmpl w:val="96B8B4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1095E"/>
    <w:multiLevelType w:val="hybridMultilevel"/>
    <w:tmpl w:val="F2461BC8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sz w:val="22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B614C6"/>
    <w:multiLevelType w:val="hybridMultilevel"/>
    <w:tmpl w:val="6EBA4B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1278"/>
    <w:multiLevelType w:val="hybridMultilevel"/>
    <w:tmpl w:val="C0725270"/>
    <w:lvl w:ilvl="0" w:tplc="82ACA14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538E0"/>
    <w:multiLevelType w:val="hybridMultilevel"/>
    <w:tmpl w:val="5FFCB73A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5D2C78"/>
    <w:multiLevelType w:val="hybridMultilevel"/>
    <w:tmpl w:val="488212A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6756E"/>
    <w:multiLevelType w:val="hybridMultilevel"/>
    <w:tmpl w:val="13226ED8"/>
    <w:lvl w:ilvl="0" w:tplc="C1D6E2D8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E4DEF"/>
    <w:multiLevelType w:val="hybridMultilevel"/>
    <w:tmpl w:val="FD484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83E69"/>
    <w:multiLevelType w:val="hybridMultilevel"/>
    <w:tmpl w:val="27A425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591C"/>
    <w:multiLevelType w:val="hybridMultilevel"/>
    <w:tmpl w:val="7C7037C4"/>
    <w:lvl w:ilvl="0" w:tplc="9EDCCF2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B1B0C"/>
    <w:multiLevelType w:val="multilevel"/>
    <w:tmpl w:val="C42E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533BA"/>
    <w:multiLevelType w:val="hybridMultilevel"/>
    <w:tmpl w:val="6F08EAF8"/>
    <w:lvl w:ilvl="0" w:tplc="1C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  <w:spacing w:val="-4"/>
        <w:w w:val="99"/>
        <w:sz w:val="24"/>
        <w:szCs w:val="24"/>
        <w:lang w:val="en-ZA" w:eastAsia="en-ZA" w:bidi="en-ZA"/>
      </w:rPr>
    </w:lvl>
    <w:lvl w:ilvl="1" w:tplc="8592BDE4">
      <w:numFmt w:val="bullet"/>
      <w:lvlText w:val="•"/>
      <w:lvlJc w:val="left"/>
      <w:pPr>
        <w:ind w:left="1431" w:hanging="360"/>
      </w:pPr>
      <w:rPr>
        <w:rFonts w:hint="default"/>
        <w:lang w:val="en-ZA" w:eastAsia="en-ZA" w:bidi="en-ZA"/>
      </w:rPr>
    </w:lvl>
    <w:lvl w:ilvl="2" w:tplc="6CA0C1FE">
      <w:numFmt w:val="bullet"/>
      <w:lvlText w:val="•"/>
      <w:lvlJc w:val="left"/>
      <w:pPr>
        <w:ind w:left="2043" w:hanging="360"/>
      </w:pPr>
      <w:rPr>
        <w:rFonts w:hint="default"/>
        <w:lang w:val="en-ZA" w:eastAsia="en-ZA" w:bidi="en-ZA"/>
      </w:rPr>
    </w:lvl>
    <w:lvl w:ilvl="3" w:tplc="B4AA51D0">
      <w:numFmt w:val="bullet"/>
      <w:lvlText w:val="•"/>
      <w:lvlJc w:val="left"/>
      <w:pPr>
        <w:ind w:left="2655" w:hanging="360"/>
      </w:pPr>
      <w:rPr>
        <w:rFonts w:hint="default"/>
        <w:lang w:val="en-ZA" w:eastAsia="en-ZA" w:bidi="en-ZA"/>
      </w:rPr>
    </w:lvl>
    <w:lvl w:ilvl="4" w:tplc="10DC3618">
      <w:numFmt w:val="bullet"/>
      <w:lvlText w:val="•"/>
      <w:lvlJc w:val="left"/>
      <w:pPr>
        <w:ind w:left="3266" w:hanging="360"/>
      </w:pPr>
      <w:rPr>
        <w:rFonts w:hint="default"/>
        <w:lang w:val="en-ZA" w:eastAsia="en-ZA" w:bidi="en-ZA"/>
      </w:rPr>
    </w:lvl>
    <w:lvl w:ilvl="5" w:tplc="8910AE52">
      <w:numFmt w:val="bullet"/>
      <w:lvlText w:val="•"/>
      <w:lvlJc w:val="left"/>
      <w:pPr>
        <w:ind w:left="3878" w:hanging="360"/>
      </w:pPr>
      <w:rPr>
        <w:rFonts w:hint="default"/>
        <w:lang w:val="en-ZA" w:eastAsia="en-ZA" w:bidi="en-ZA"/>
      </w:rPr>
    </w:lvl>
    <w:lvl w:ilvl="6" w:tplc="2AC2DCD4">
      <w:numFmt w:val="bullet"/>
      <w:lvlText w:val="•"/>
      <w:lvlJc w:val="left"/>
      <w:pPr>
        <w:ind w:left="4490" w:hanging="360"/>
      </w:pPr>
      <w:rPr>
        <w:rFonts w:hint="default"/>
        <w:lang w:val="en-ZA" w:eastAsia="en-ZA" w:bidi="en-ZA"/>
      </w:rPr>
    </w:lvl>
    <w:lvl w:ilvl="7" w:tplc="582AB60C">
      <w:numFmt w:val="bullet"/>
      <w:lvlText w:val="•"/>
      <w:lvlJc w:val="left"/>
      <w:pPr>
        <w:ind w:left="5101" w:hanging="360"/>
      </w:pPr>
      <w:rPr>
        <w:rFonts w:hint="default"/>
        <w:lang w:val="en-ZA" w:eastAsia="en-ZA" w:bidi="en-ZA"/>
      </w:rPr>
    </w:lvl>
    <w:lvl w:ilvl="8" w:tplc="57C496E0">
      <w:numFmt w:val="bullet"/>
      <w:lvlText w:val="•"/>
      <w:lvlJc w:val="left"/>
      <w:pPr>
        <w:ind w:left="5713" w:hanging="360"/>
      </w:pPr>
      <w:rPr>
        <w:rFonts w:hint="default"/>
        <w:lang w:val="en-ZA" w:eastAsia="en-ZA" w:bidi="en-ZA"/>
      </w:rPr>
    </w:lvl>
  </w:abstractNum>
  <w:abstractNum w:abstractNumId="18" w15:restartNumberingAfterBreak="0">
    <w:nsid w:val="6CCD4841"/>
    <w:multiLevelType w:val="hybridMultilevel"/>
    <w:tmpl w:val="F5B6EB38"/>
    <w:lvl w:ilvl="0" w:tplc="7A7447EE">
      <w:start w:val="1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4345D6"/>
    <w:multiLevelType w:val="hybridMultilevel"/>
    <w:tmpl w:val="A30A25F6"/>
    <w:lvl w:ilvl="0" w:tplc="1F323B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03172"/>
    <w:multiLevelType w:val="hybridMultilevel"/>
    <w:tmpl w:val="509A894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B25962"/>
    <w:multiLevelType w:val="multilevel"/>
    <w:tmpl w:val="BA4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82337">
    <w:abstractNumId w:val="16"/>
  </w:num>
  <w:num w:numId="2" w16cid:durableId="1256474365">
    <w:abstractNumId w:val="21"/>
  </w:num>
  <w:num w:numId="3" w16cid:durableId="873033327">
    <w:abstractNumId w:val="19"/>
  </w:num>
  <w:num w:numId="4" w16cid:durableId="805317308">
    <w:abstractNumId w:val="1"/>
  </w:num>
  <w:num w:numId="5" w16cid:durableId="578291362">
    <w:abstractNumId w:val="4"/>
  </w:num>
  <w:num w:numId="6" w16cid:durableId="1958026830">
    <w:abstractNumId w:val="3"/>
  </w:num>
  <w:num w:numId="7" w16cid:durableId="1109424595">
    <w:abstractNumId w:val="10"/>
  </w:num>
  <w:num w:numId="8" w16cid:durableId="1448115301">
    <w:abstractNumId w:val="7"/>
  </w:num>
  <w:num w:numId="9" w16cid:durableId="1674409628">
    <w:abstractNumId w:val="17"/>
  </w:num>
  <w:num w:numId="10" w16cid:durableId="310670426">
    <w:abstractNumId w:val="8"/>
  </w:num>
  <w:num w:numId="11" w16cid:durableId="1181315598">
    <w:abstractNumId w:val="11"/>
  </w:num>
  <w:num w:numId="12" w16cid:durableId="789931779">
    <w:abstractNumId w:val="20"/>
  </w:num>
  <w:num w:numId="13" w16cid:durableId="1363163279">
    <w:abstractNumId w:val="14"/>
  </w:num>
  <w:num w:numId="14" w16cid:durableId="23216711">
    <w:abstractNumId w:val="6"/>
  </w:num>
  <w:num w:numId="15" w16cid:durableId="989601655">
    <w:abstractNumId w:val="13"/>
  </w:num>
  <w:num w:numId="16" w16cid:durableId="48891635">
    <w:abstractNumId w:val="2"/>
  </w:num>
  <w:num w:numId="17" w16cid:durableId="1879969222">
    <w:abstractNumId w:val="12"/>
  </w:num>
  <w:num w:numId="18" w16cid:durableId="605424218">
    <w:abstractNumId w:val="18"/>
  </w:num>
  <w:num w:numId="19" w16cid:durableId="338236521">
    <w:abstractNumId w:val="15"/>
  </w:num>
  <w:num w:numId="20" w16cid:durableId="567230656">
    <w:abstractNumId w:val="9"/>
  </w:num>
  <w:num w:numId="21" w16cid:durableId="1530874792">
    <w:abstractNumId w:val="0"/>
  </w:num>
  <w:num w:numId="22" w16cid:durableId="2101636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2DA"/>
    <w:rsid w:val="000101A0"/>
    <w:rsid w:val="00024BF1"/>
    <w:rsid w:val="00031AFB"/>
    <w:rsid w:val="00065645"/>
    <w:rsid w:val="00066066"/>
    <w:rsid w:val="00072699"/>
    <w:rsid w:val="00094B03"/>
    <w:rsid w:val="00094B80"/>
    <w:rsid w:val="000B3E49"/>
    <w:rsid w:val="000C049B"/>
    <w:rsid w:val="000D265A"/>
    <w:rsid w:val="000E171D"/>
    <w:rsid w:val="000E2275"/>
    <w:rsid w:val="000E36D9"/>
    <w:rsid w:val="000E7757"/>
    <w:rsid w:val="00102722"/>
    <w:rsid w:val="001057C3"/>
    <w:rsid w:val="0013020B"/>
    <w:rsid w:val="0013426C"/>
    <w:rsid w:val="00161D29"/>
    <w:rsid w:val="00183B9D"/>
    <w:rsid w:val="00190021"/>
    <w:rsid w:val="001B3C9D"/>
    <w:rsid w:val="001C4445"/>
    <w:rsid w:val="001C6567"/>
    <w:rsid w:val="001E7056"/>
    <w:rsid w:val="001F33DE"/>
    <w:rsid w:val="00215A12"/>
    <w:rsid w:val="00273BF5"/>
    <w:rsid w:val="00276781"/>
    <w:rsid w:val="002832A0"/>
    <w:rsid w:val="00285BCD"/>
    <w:rsid w:val="002B1775"/>
    <w:rsid w:val="002B50E7"/>
    <w:rsid w:val="002E3DD0"/>
    <w:rsid w:val="002F3984"/>
    <w:rsid w:val="0030042A"/>
    <w:rsid w:val="003053C5"/>
    <w:rsid w:val="0031464C"/>
    <w:rsid w:val="003206EF"/>
    <w:rsid w:val="00335A2C"/>
    <w:rsid w:val="00347819"/>
    <w:rsid w:val="00351F5E"/>
    <w:rsid w:val="00354609"/>
    <w:rsid w:val="00356B54"/>
    <w:rsid w:val="00367F3C"/>
    <w:rsid w:val="003B783A"/>
    <w:rsid w:val="003C00A4"/>
    <w:rsid w:val="003E7366"/>
    <w:rsid w:val="003F2447"/>
    <w:rsid w:val="003F336D"/>
    <w:rsid w:val="00402ABF"/>
    <w:rsid w:val="0040725A"/>
    <w:rsid w:val="00416B18"/>
    <w:rsid w:val="00417049"/>
    <w:rsid w:val="004239DE"/>
    <w:rsid w:val="00440BA0"/>
    <w:rsid w:val="00442130"/>
    <w:rsid w:val="00447933"/>
    <w:rsid w:val="00455146"/>
    <w:rsid w:val="00455A67"/>
    <w:rsid w:val="0047399A"/>
    <w:rsid w:val="004A0E4E"/>
    <w:rsid w:val="004B10CA"/>
    <w:rsid w:val="004B326B"/>
    <w:rsid w:val="004B5148"/>
    <w:rsid w:val="004B6A21"/>
    <w:rsid w:val="004C0288"/>
    <w:rsid w:val="004C22E1"/>
    <w:rsid w:val="004C2C88"/>
    <w:rsid w:val="004D1406"/>
    <w:rsid w:val="004D3F44"/>
    <w:rsid w:val="004D7EEF"/>
    <w:rsid w:val="004E040E"/>
    <w:rsid w:val="0050023C"/>
    <w:rsid w:val="00503464"/>
    <w:rsid w:val="00503F15"/>
    <w:rsid w:val="005129B5"/>
    <w:rsid w:val="00513B08"/>
    <w:rsid w:val="00563C18"/>
    <w:rsid w:val="0058524C"/>
    <w:rsid w:val="00593DD5"/>
    <w:rsid w:val="005B64DF"/>
    <w:rsid w:val="005D1D36"/>
    <w:rsid w:val="005D2C1A"/>
    <w:rsid w:val="005D4E3B"/>
    <w:rsid w:val="005D5EF0"/>
    <w:rsid w:val="005E45CD"/>
    <w:rsid w:val="005F0A8F"/>
    <w:rsid w:val="005F40D3"/>
    <w:rsid w:val="00620C6A"/>
    <w:rsid w:val="006410E0"/>
    <w:rsid w:val="006416F4"/>
    <w:rsid w:val="006434DF"/>
    <w:rsid w:val="0065124C"/>
    <w:rsid w:val="00657963"/>
    <w:rsid w:val="00667EDC"/>
    <w:rsid w:val="006736F2"/>
    <w:rsid w:val="00676D14"/>
    <w:rsid w:val="006810B5"/>
    <w:rsid w:val="006A0586"/>
    <w:rsid w:val="006B42C9"/>
    <w:rsid w:val="006B46C8"/>
    <w:rsid w:val="006D624D"/>
    <w:rsid w:val="006E6664"/>
    <w:rsid w:val="006F0962"/>
    <w:rsid w:val="00704CCB"/>
    <w:rsid w:val="00722B03"/>
    <w:rsid w:val="007245AA"/>
    <w:rsid w:val="0074344A"/>
    <w:rsid w:val="00747F6C"/>
    <w:rsid w:val="00753501"/>
    <w:rsid w:val="00756665"/>
    <w:rsid w:val="00772137"/>
    <w:rsid w:val="00776A71"/>
    <w:rsid w:val="0077710C"/>
    <w:rsid w:val="0079059A"/>
    <w:rsid w:val="00796AFC"/>
    <w:rsid w:val="007A4402"/>
    <w:rsid w:val="007B5052"/>
    <w:rsid w:val="007C1FB4"/>
    <w:rsid w:val="007C54BB"/>
    <w:rsid w:val="007E42A2"/>
    <w:rsid w:val="007F03E9"/>
    <w:rsid w:val="008053CC"/>
    <w:rsid w:val="00805C7C"/>
    <w:rsid w:val="00814822"/>
    <w:rsid w:val="00850427"/>
    <w:rsid w:val="00851224"/>
    <w:rsid w:val="00865445"/>
    <w:rsid w:val="00877020"/>
    <w:rsid w:val="00885B9F"/>
    <w:rsid w:val="008A4AA6"/>
    <w:rsid w:val="008B544E"/>
    <w:rsid w:val="008D07D2"/>
    <w:rsid w:val="00914DA4"/>
    <w:rsid w:val="00915014"/>
    <w:rsid w:val="00930748"/>
    <w:rsid w:val="00937AA8"/>
    <w:rsid w:val="00951D99"/>
    <w:rsid w:val="00955F79"/>
    <w:rsid w:val="00956E34"/>
    <w:rsid w:val="009670C1"/>
    <w:rsid w:val="009752E0"/>
    <w:rsid w:val="00987D66"/>
    <w:rsid w:val="009956D9"/>
    <w:rsid w:val="009B6D4F"/>
    <w:rsid w:val="009D08DA"/>
    <w:rsid w:val="009E2AB6"/>
    <w:rsid w:val="00A00C5C"/>
    <w:rsid w:val="00A27D80"/>
    <w:rsid w:val="00A44950"/>
    <w:rsid w:val="00A560A2"/>
    <w:rsid w:val="00A566F4"/>
    <w:rsid w:val="00A67D7A"/>
    <w:rsid w:val="00A75791"/>
    <w:rsid w:val="00AA01DF"/>
    <w:rsid w:val="00AD6593"/>
    <w:rsid w:val="00AE1E96"/>
    <w:rsid w:val="00AF04E8"/>
    <w:rsid w:val="00B02400"/>
    <w:rsid w:val="00B12D03"/>
    <w:rsid w:val="00B17868"/>
    <w:rsid w:val="00B225BB"/>
    <w:rsid w:val="00B2483D"/>
    <w:rsid w:val="00B358D0"/>
    <w:rsid w:val="00B374D7"/>
    <w:rsid w:val="00B37747"/>
    <w:rsid w:val="00B45908"/>
    <w:rsid w:val="00B67A57"/>
    <w:rsid w:val="00B7370F"/>
    <w:rsid w:val="00B94AB2"/>
    <w:rsid w:val="00BE465A"/>
    <w:rsid w:val="00BE75A9"/>
    <w:rsid w:val="00BF5603"/>
    <w:rsid w:val="00C06840"/>
    <w:rsid w:val="00C12091"/>
    <w:rsid w:val="00C16D68"/>
    <w:rsid w:val="00C23BFD"/>
    <w:rsid w:val="00C25D18"/>
    <w:rsid w:val="00C3259D"/>
    <w:rsid w:val="00C4060D"/>
    <w:rsid w:val="00C66780"/>
    <w:rsid w:val="00C702C1"/>
    <w:rsid w:val="00C81FB8"/>
    <w:rsid w:val="00C827AC"/>
    <w:rsid w:val="00CB4F14"/>
    <w:rsid w:val="00CC3150"/>
    <w:rsid w:val="00CC66CC"/>
    <w:rsid w:val="00CE3131"/>
    <w:rsid w:val="00CF35B6"/>
    <w:rsid w:val="00D10F5E"/>
    <w:rsid w:val="00D30CFE"/>
    <w:rsid w:val="00D37D14"/>
    <w:rsid w:val="00D423BB"/>
    <w:rsid w:val="00D47B74"/>
    <w:rsid w:val="00D83FF9"/>
    <w:rsid w:val="00D84358"/>
    <w:rsid w:val="00DA1EDA"/>
    <w:rsid w:val="00DA4252"/>
    <w:rsid w:val="00DA5051"/>
    <w:rsid w:val="00DA6C76"/>
    <w:rsid w:val="00DD1DCF"/>
    <w:rsid w:val="00DD4926"/>
    <w:rsid w:val="00DE093E"/>
    <w:rsid w:val="00E0133E"/>
    <w:rsid w:val="00E10599"/>
    <w:rsid w:val="00E126CF"/>
    <w:rsid w:val="00E15902"/>
    <w:rsid w:val="00E30660"/>
    <w:rsid w:val="00E325AA"/>
    <w:rsid w:val="00E433E0"/>
    <w:rsid w:val="00E43743"/>
    <w:rsid w:val="00E54451"/>
    <w:rsid w:val="00E7164D"/>
    <w:rsid w:val="00E77AE0"/>
    <w:rsid w:val="00E9041C"/>
    <w:rsid w:val="00E91DA9"/>
    <w:rsid w:val="00E92B1C"/>
    <w:rsid w:val="00EA30CC"/>
    <w:rsid w:val="00EB053F"/>
    <w:rsid w:val="00EB1A7C"/>
    <w:rsid w:val="00EC3213"/>
    <w:rsid w:val="00EC572A"/>
    <w:rsid w:val="00ED2341"/>
    <w:rsid w:val="00EE4734"/>
    <w:rsid w:val="00EE52DA"/>
    <w:rsid w:val="00F0358E"/>
    <w:rsid w:val="00F07A53"/>
    <w:rsid w:val="00F12CCC"/>
    <w:rsid w:val="00F214E4"/>
    <w:rsid w:val="00F364C9"/>
    <w:rsid w:val="00F5734D"/>
    <w:rsid w:val="00F71CB8"/>
    <w:rsid w:val="00F73CD6"/>
    <w:rsid w:val="00F92787"/>
    <w:rsid w:val="00F95BD6"/>
    <w:rsid w:val="00FA601B"/>
    <w:rsid w:val="00FB0198"/>
    <w:rsid w:val="00FB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1D1C7"/>
  <w15:docId w15:val="{B7C59666-21D6-4DBA-A780-63EDFF86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E171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F33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ZA" w:bidi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C32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5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5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59D"/>
    <w:rPr>
      <w:b/>
      <w:bCs/>
      <w:sz w:val="20"/>
      <w:szCs w:val="20"/>
    </w:rPr>
  </w:style>
  <w:style w:type="paragraph" w:customStyle="1" w:styleId="Default">
    <w:name w:val="Default"/>
    <w:rsid w:val="00722B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410E0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402ABF"/>
  </w:style>
  <w:style w:type="paragraph" w:styleId="Header">
    <w:name w:val="header"/>
    <w:basedOn w:val="Normal"/>
    <w:link w:val="HeaderChar"/>
    <w:uiPriority w:val="99"/>
    <w:unhideWhenUsed/>
    <w:rsid w:val="00300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2A"/>
  </w:style>
  <w:style w:type="paragraph" w:styleId="Footer">
    <w:name w:val="footer"/>
    <w:basedOn w:val="Normal"/>
    <w:link w:val="FooterChar"/>
    <w:uiPriority w:val="99"/>
    <w:unhideWhenUsed/>
    <w:rsid w:val="00300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E220-96E3-45A8-908C-1CD3DA1553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Actuarial services technical evaluation</vt:lpstr>
    </vt:vector>
  </TitlesOfParts>
  <Company>Eskom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Actuarial services technical evaluation</dc:title>
  <dc:creator>Chris Kotze</dc:creator>
  <cp:lastModifiedBy>Mercilia Makhuba</cp:lastModifiedBy>
  <cp:revision>2</cp:revision>
  <cp:lastPrinted>2015-11-25T07:47:00Z</cp:lastPrinted>
  <dcterms:created xsi:type="dcterms:W3CDTF">2025-11-04T14:08:00Z</dcterms:created>
  <dcterms:modified xsi:type="dcterms:W3CDTF">2025-11-04T14:08:00Z</dcterms:modified>
</cp:coreProperties>
</file>