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D60E78" w:rsidRPr="00E855F8" w14:paraId="3398332E" w14:textId="77777777" w:rsidTr="004304EA">
        <w:trPr>
          <w:trHeight w:val="1151"/>
        </w:trPr>
        <w:tc>
          <w:tcPr>
            <w:tcW w:w="1058" w:type="dxa"/>
            <w:vAlign w:val="center"/>
          </w:tcPr>
          <w:p w14:paraId="18F9F67F" w14:textId="472F404C" w:rsidR="00D60E78" w:rsidRPr="00E855F8" w:rsidRDefault="00D60E78" w:rsidP="00D60E78">
            <w:pPr>
              <w:tabs>
                <w:tab w:val="center" w:pos="686"/>
                <w:tab w:val="left" w:pos="1350"/>
              </w:tabs>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BID </w:t>
            </w:r>
            <w:r w:rsidR="004A7918">
              <w:rPr>
                <w:rFonts w:ascii="Arial" w:hAnsi="Arial" w:cs="Arial"/>
                <w:color w:val="000000" w:themeColor="text1"/>
                <w:sz w:val="16"/>
                <w:szCs w:val="16"/>
              </w:rPr>
              <w:t>12</w:t>
            </w:r>
            <w:r>
              <w:rPr>
                <w:rFonts w:ascii="Arial" w:hAnsi="Arial" w:cs="Arial"/>
                <w:color w:val="000000" w:themeColor="text1"/>
                <w:sz w:val="16"/>
                <w:szCs w:val="16"/>
              </w:rPr>
              <w:t>/23</w:t>
            </w:r>
          </w:p>
        </w:tc>
        <w:tc>
          <w:tcPr>
            <w:tcW w:w="2521" w:type="dxa"/>
            <w:vAlign w:val="center"/>
          </w:tcPr>
          <w:p w14:paraId="48721232" w14:textId="0A14072B" w:rsidR="00D60E78" w:rsidRPr="00C9631C" w:rsidRDefault="004A7918" w:rsidP="00D60E78">
            <w:pPr>
              <w:jc w:val="center"/>
              <w:rPr>
                <w:rFonts w:ascii="Arial" w:hAnsi="Arial" w:cs="Arial"/>
                <w:color w:val="000000" w:themeColor="text1"/>
                <w:sz w:val="16"/>
                <w:szCs w:val="16"/>
              </w:rPr>
            </w:pPr>
            <w:r w:rsidRPr="004A7918">
              <w:rPr>
                <w:rFonts w:ascii="Arial" w:hAnsi="Arial" w:cs="Arial"/>
                <w:color w:val="000000" w:themeColor="text1"/>
                <w:sz w:val="16"/>
                <w:szCs w:val="16"/>
              </w:rPr>
              <w:t>REVIEW OF THE HUMAN SETTLEMENTS SECTOR PLANS AND HUMAN SETTLEMENTS CHAPTERS OF THE IDP FOR FBDM AND LOCAL MUNICIPALITIES WITHIN ITS AREA OF JURISDICTION</w:t>
            </w:r>
          </w:p>
        </w:tc>
        <w:tc>
          <w:tcPr>
            <w:tcW w:w="1788" w:type="dxa"/>
            <w:vAlign w:val="center"/>
          </w:tcPr>
          <w:p w14:paraId="5B30DA82" w14:textId="4652725B" w:rsidR="00D60E78" w:rsidRPr="00E855F8" w:rsidRDefault="00D60E78" w:rsidP="00D60E78">
            <w:pPr>
              <w:jc w:val="center"/>
              <w:rPr>
                <w:rFonts w:ascii="Arial" w:hAnsi="Arial" w:cs="Arial"/>
                <w:color w:val="000000" w:themeColor="text1"/>
                <w:sz w:val="16"/>
                <w:szCs w:val="16"/>
              </w:rPr>
            </w:pPr>
            <w:r>
              <w:rPr>
                <w:rFonts w:ascii="Arial" w:hAnsi="Arial" w:cs="Arial"/>
                <w:color w:val="000000" w:themeColor="text1"/>
                <w:sz w:val="18"/>
                <w:szCs w:val="18"/>
              </w:rPr>
              <w:t>N/A</w:t>
            </w:r>
          </w:p>
        </w:tc>
        <w:tc>
          <w:tcPr>
            <w:tcW w:w="1884" w:type="dxa"/>
            <w:vAlign w:val="center"/>
          </w:tcPr>
          <w:p w14:paraId="7C3B9EF7" w14:textId="25B5B4B0" w:rsidR="00D60E78" w:rsidRDefault="004A7918" w:rsidP="00D60E78">
            <w:pPr>
              <w:jc w:val="center"/>
              <w:rPr>
                <w:rFonts w:ascii="Arial" w:hAnsi="Arial" w:cs="Arial"/>
                <w:color w:val="000000" w:themeColor="text1"/>
                <w:sz w:val="16"/>
                <w:szCs w:val="16"/>
              </w:rPr>
            </w:pPr>
            <w:r>
              <w:rPr>
                <w:rFonts w:ascii="Arial" w:hAnsi="Arial" w:cs="Arial"/>
                <w:color w:val="000000" w:themeColor="text1"/>
                <w:sz w:val="16"/>
                <w:szCs w:val="16"/>
              </w:rPr>
              <w:t>27 February 2024</w:t>
            </w:r>
            <w:r w:rsidR="00D60E78"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5D3D885B" w14:textId="77777777" w:rsidR="00D60E78" w:rsidRPr="00E855F8" w:rsidRDefault="00D60E78" w:rsidP="00D60E78">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164E5F98" w14:textId="3DB027A5" w:rsidR="00D60E78" w:rsidRPr="00E855F8" w:rsidRDefault="00D60E78" w:rsidP="00D60E78">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Where 80 Points will be for Price and 20 Points will be </w:t>
            </w:r>
            <w:r>
              <w:rPr>
                <w:rFonts w:ascii="Arial" w:hAnsi="Arial" w:cs="Arial"/>
                <w:color w:val="000000" w:themeColor="text1"/>
                <w:sz w:val="16"/>
                <w:szCs w:val="16"/>
              </w:rPr>
              <w:t>to</w:t>
            </w:r>
            <w:r w:rsidRPr="00E855F8">
              <w:rPr>
                <w:rFonts w:ascii="Arial" w:hAnsi="Arial" w:cs="Arial"/>
                <w:color w:val="000000" w:themeColor="text1"/>
                <w:sz w:val="16"/>
                <w:szCs w:val="16"/>
              </w:rPr>
              <w:t xml:space="preserve"> </w:t>
            </w:r>
            <w:r w:rsidRPr="003E2FD4">
              <w:rPr>
                <w:rFonts w:ascii="Arial" w:hAnsi="Arial" w:cs="Arial"/>
                <w:color w:val="000000" w:themeColor="text1"/>
                <w:sz w:val="16"/>
                <w:szCs w:val="16"/>
              </w:rPr>
              <w:t>Promote local labour and/ or promotion of enterprises located in the district municipal area</w:t>
            </w:r>
          </w:p>
        </w:tc>
        <w:tc>
          <w:tcPr>
            <w:tcW w:w="3316" w:type="dxa"/>
            <w:vAlign w:val="center"/>
          </w:tcPr>
          <w:p w14:paraId="4169CD8A" w14:textId="77777777" w:rsidR="00D60E78" w:rsidRPr="00E855F8" w:rsidRDefault="00D60E78" w:rsidP="00D60E78">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57B6196B" w14:textId="12FEF942" w:rsidR="00D60E78" w:rsidRPr="00E855F8" w:rsidRDefault="00D60E78" w:rsidP="00D60E78">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05E63B0B" w14:textId="4DEF940A" w:rsidR="00D60E78" w:rsidRPr="00E855F8" w:rsidRDefault="00D60E78" w:rsidP="00D60E78">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Enquiries on technical matters may be directed to </w:t>
            </w:r>
            <w:r w:rsidRPr="006A45B6">
              <w:rPr>
                <w:rFonts w:ascii="Arial" w:hAnsi="Arial" w:cs="Arial"/>
                <w:color w:val="000000" w:themeColor="text1"/>
                <w:sz w:val="16"/>
                <w:szCs w:val="16"/>
              </w:rPr>
              <w:t xml:space="preserve">Mr. </w:t>
            </w:r>
            <w:r w:rsidR="004A7918">
              <w:rPr>
                <w:rFonts w:ascii="Arial" w:hAnsi="Arial" w:cs="Arial"/>
                <w:color w:val="000000" w:themeColor="text1"/>
                <w:sz w:val="16"/>
                <w:szCs w:val="16"/>
              </w:rPr>
              <w:t>S. Suliman</w:t>
            </w:r>
            <w:r w:rsidRPr="006A45B6">
              <w:rPr>
                <w:rFonts w:ascii="Arial" w:hAnsi="Arial" w:cs="Arial"/>
                <w:color w:val="000000" w:themeColor="text1"/>
                <w:sz w:val="16"/>
                <w:szCs w:val="16"/>
              </w:rPr>
              <w:t xml:space="preserve"> </w:t>
            </w:r>
            <w:r w:rsidRPr="00E855F8">
              <w:rPr>
                <w:rFonts w:ascii="Arial" w:hAnsi="Arial" w:cs="Arial"/>
                <w:color w:val="000000" w:themeColor="text1"/>
                <w:sz w:val="16"/>
                <w:szCs w:val="16"/>
              </w:rPr>
              <w:t>on (053) 838</w:t>
            </w:r>
            <w:r>
              <w:rPr>
                <w:rFonts w:ascii="Arial" w:hAnsi="Arial" w:cs="Arial"/>
                <w:color w:val="000000" w:themeColor="text1"/>
                <w:sz w:val="16"/>
                <w:szCs w:val="16"/>
              </w:rPr>
              <w:t>0</w:t>
            </w:r>
            <w:r w:rsidRPr="00E855F8">
              <w:rPr>
                <w:rFonts w:ascii="Arial" w:hAnsi="Arial" w:cs="Arial"/>
                <w:color w:val="000000" w:themeColor="text1"/>
                <w:sz w:val="16"/>
                <w:szCs w:val="16"/>
              </w:rPr>
              <w:t xml:space="preserve"> 9</w:t>
            </w:r>
            <w:r w:rsidR="004A7918">
              <w:rPr>
                <w:rFonts w:ascii="Arial" w:hAnsi="Arial" w:cs="Arial"/>
                <w:color w:val="000000" w:themeColor="text1"/>
                <w:sz w:val="16"/>
                <w:szCs w:val="16"/>
              </w:rPr>
              <w:t>83</w:t>
            </w:r>
            <w:r w:rsidR="00CC01C9">
              <w:rPr>
                <w:rFonts w:ascii="Arial" w:hAnsi="Arial" w:cs="Arial"/>
                <w:color w:val="000000" w:themeColor="text1"/>
                <w:sz w:val="16"/>
                <w:szCs w:val="16"/>
              </w:rPr>
              <w:t>.</w:t>
            </w:r>
          </w:p>
          <w:p w14:paraId="6C73C8FE" w14:textId="77777777" w:rsidR="00D60E78" w:rsidRPr="00E855F8" w:rsidRDefault="00D60E78" w:rsidP="00D60E78">
            <w:pPr>
              <w:jc w:val="center"/>
              <w:rPr>
                <w:rFonts w:ascii="Arial" w:hAnsi="Arial" w:cs="Arial"/>
                <w:color w:val="000000" w:themeColor="text1"/>
                <w:sz w:val="16"/>
                <w:szCs w:val="16"/>
              </w:rPr>
            </w:pPr>
          </w:p>
          <w:p w14:paraId="7FF9F77B" w14:textId="0749972A" w:rsidR="00D60E78" w:rsidRPr="00E855F8" w:rsidRDefault="00D60E78" w:rsidP="00D60E78">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sidR="00CC01C9">
              <w:rPr>
                <w:rFonts w:ascii="Arial" w:hAnsi="Arial" w:cs="Arial"/>
                <w:color w:val="000000" w:themeColor="text1"/>
                <w:sz w:val="16"/>
                <w:szCs w:val="16"/>
              </w:rPr>
              <w:t>E. Tlhageng</w:t>
            </w:r>
            <w:r w:rsidRPr="00E855F8">
              <w:rPr>
                <w:rFonts w:ascii="Arial" w:hAnsi="Arial" w:cs="Arial"/>
                <w:color w:val="000000" w:themeColor="text1"/>
                <w:sz w:val="16"/>
                <w:szCs w:val="16"/>
              </w:rPr>
              <w:t xml:space="preserve"> at (053) 8380 </w:t>
            </w:r>
            <w:r>
              <w:rPr>
                <w:rFonts w:ascii="Arial" w:hAnsi="Arial" w:cs="Arial"/>
                <w:color w:val="000000" w:themeColor="text1"/>
                <w:sz w:val="16"/>
                <w:szCs w:val="16"/>
              </w:rPr>
              <w:t>94</w:t>
            </w:r>
            <w:r w:rsidR="00CC01C9">
              <w:rPr>
                <w:rFonts w:ascii="Arial" w:hAnsi="Arial" w:cs="Arial"/>
                <w:color w:val="000000" w:themeColor="text1"/>
                <w:sz w:val="16"/>
                <w:szCs w:val="16"/>
              </w:rPr>
              <w:t>6</w:t>
            </w:r>
            <w:r>
              <w:rPr>
                <w:rFonts w:ascii="Arial" w:hAnsi="Arial" w:cs="Arial"/>
                <w:color w:val="000000" w:themeColor="text1"/>
                <w:sz w:val="16"/>
                <w:szCs w:val="16"/>
              </w:rPr>
              <w:t>.</w:t>
            </w:r>
          </w:p>
        </w:tc>
      </w:tr>
    </w:tbl>
    <w:p w14:paraId="702679E6" w14:textId="77777777" w:rsidR="00FB6B8B" w:rsidRDefault="00FB6B8B" w:rsidP="00FB6B8B">
      <w:pPr>
        <w:spacing w:line="240" w:lineRule="auto"/>
        <w:rPr>
          <w:rFonts w:ascii="Tahoma" w:hAnsi="Tahoma" w:cs="Tahoma"/>
          <w:bCs/>
          <w:iCs/>
        </w:rPr>
      </w:pPr>
    </w:p>
    <w:p w14:paraId="3F8A45A9" w14:textId="7DEDB2D7" w:rsidR="00F8401F" w:rsidRPr="00FB6B8B" w:rsidRDefault="00CD7E0E" w:rsidP="00FB6B8B">
      <w:pPr>
        <w:spacing w:line="240" w:lineRule="auto"/>
        <w:rPr>
          <w:rFonts w:ascii="Tahoma" w:hAnsi="Tahoma" w:cs="Tahoma"/>
          <w:bCs/>
          <w:iCs/>
        </w:rPr>
      </w:pPr>
      <w:r w:rsidRPr="00FB6B8B">
        <w:rPr>
          <w:rFonts w:ascii="Tahoma" w:hAnsi="Tahoma" w:cs="Tahoma"/>
          <w:bCs/>
          <w:iCs/>
        </w:rPr>
        <w:t xml:space="preserve">This bid will be evaluated in terms of the prescribed preference point system as prescribed in the Preferential Procurement Regulations, </w:t>
      </w:r>
      <w:r w:rsidR="00C27CB2" w:rsidRPr="00C27CB2">
        <w:rPr>
          <w:rFonts w:ascii="Tahoma" w:hAnsi="Tahoma" w:cs="Tahoma"/>
          <w:bCs/>
          <w:iCs/>
        </w:rPr>
        <w:t>2022</w:t>
      </w:r>
      <w:r w:rsidRPr="00FB6B8B">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5F921CB6" w14:textId="1E0D9C47"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51 Drakensberg Avenue, Carters Glen, Kimberley.</w:t>
      </w:r>
    </w:p>
    <w:p w14:paraId="3B8BDE94" w14:textId="22F2D8F2"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4DE438E5" w14:textId="051C517B" w:rsidR="00D665DD" w:rsidRPr="009316C7" w:rsidRDefault="00CD7E0E" w:rsidP="00FB6B8B">
      <w:pPr>
        <w:spacing w:line="240" w:lineRule="auto"/>
        <w:rPr>
          <w:rFonts w:ascii="Tahoma" w:hAnsi="Tahoma" w:cs="Tahoma"/>
          <w:bCs/>
          <w:iCs/>
        </w:rPr>
      </w:pPr>
      <w:r w:rsidRPr="00FB6B8B">
        <w:rPr>
          <w:rFonts w:ascii="Tahoma" w:hAnsi="Tahoma" w:cs="Tahoma"/>
          <w:bCs/>
          <w:iCs/>
        </w:rPr>
        <w:t>Ms. Z.M.  Bogatsu</w:t>
      </w:r>
      <w:r w:rsidR="009316C7">
        <w:rPr>
          <w:rFonts w:ascii="Tahoma" w:hAnsi="Tahoma" w:cs="Tahoma"/>
          <w:bCs/>
          <w:iCs/>
        </w:rPr>
        <w:t xml:space="preserve"> (</w:t>
      </w:r>
      <w:r w:rsidRPr="00FB6B8B">
        <w:rPr>
          <w:rFonts w:ascii="Tahoma" w:hAnsi="Tahoma" w:cs="Tahoma"/>
          <w:bCs/>
          <w:iCs/>
        </w:rPr>
        <w:t>Municipal Manager</w:t>
      </w:r>
      <w:r w:rsidR="009316C7">
        <w:rPr>
          <w:rFonts w:ascii="Tahoma" w:hAnsi="Tahoma" w:cs="Tahoma"/>
          <w:bCs/>
          <w:iCs/>
        </w:rPr>
        <w:t>)</w:t>
      </w:r>
    </w:p>
    <w:sectPr w:rsidR="00D665DD" w:rsidRPr="009316C7"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616A8"/>
    <w:rsid w:val="000940B8"/>
    <w:rsid w:val="000A3E8A"/>
    <w:rsid w:val="0010704F"/>
    <w:rsid w:val="0012708A"/>
    <w:rsid w:val="001D685A"/>
    <w:rsid w:val="001E1732"/>
    <w:rsid w:val="001F4C44"/>
    <w:rsid w:val="00206B22"/>
    <w:rsid w:val="00243E28"/>
    <w:rsid w:val="00244E1C"/>
    <w:rsid w:val="002530E1"/>
    <w:rsid w:val="002936AA"/>
    <w:rsid w:val="00296B35"/>
    <w:rsid w:val="002A5B90"/>
    <w:rsid w:val="00331CEA"/>
    <w:rsid w:val="00341DCC"/>
    <w:rsid w:val="00350097"/>
    <w:rsid w:val="00354261"/>
    <w:rsid w:val="00373902"/>
    <w:rsid w:val="00373C18"/>
    <w:rsid w:val="003C2976"/>
    <w:rsid w:val="003D2565"/>
    <w:rsid w:val="003D3059"/>
    <w:rsid w:val="003E2FD4"/>
    <w:rsid w:val="00410CE7"/>
    <w:rsid w:val="00411069"/>
    <w:rsid w:val="00412286"/>
    <w:rsid w:val="00415EDC"/>
    <w:rsid w:val="004304EA"/>
    <w:rsid w:val="0046311A"/>
    <w:rsid w:val="0046467F"/>
    <w:rsid w:val="00466636"/>
    <w:rsid w:val="00486650"/>
    <w:rsid w:val="004A7918"/>
    <w:rsid w:val="004C490B"/>
    <w:rsid w:val="004F63D8"/>
    <w:rsid w:val="00505E37"/>
    <w:rsid w:val="00507EBB"/>
    <w:rsid w:val="00525E2E"/>
    <w:rsid w:val="00563049"/>
    <w:rsid w:val="00584A11"/>
    <w:rsid w:val="005D12B9"/>
    <w:rsid w:val="005D130F"/>
    <w:rsid w:val="00604C61"/>
    <w:rsid w:val="006265D9"/>
    <w:rsid w:val="00644027"/>
    <w:rsid w:val="00650089"/>
    <w:rsid w:val="00652944"/>
    <w:rsid w:val="00670197"/>
    <w:rsid w:val="0067138F"/>
    <w:rsid w:val="006A2D6A"/>
    <w:rsid w:val="006A45B6"/>
    <w:rsid w:val="006F5B2E"/>
    <w:rsid w:val="00756173"/>
    <w:rsid w:val="00756B6E"/>
    <w:rsid w:val="007821AF"/>
    <w:rsid w:val="00790201"/>
    <w:rsid w:val="007C6DD0"/>
    <w:rsid w:val="007E3F50"/>
    <w:rsid w:val="008367D0"/>
    <w:rsid w:val="00852D50"/>
    <w:rsid w:val="00893D7D"/>
    <w:rsid w:val="008B0059"/>
    <w:rsid w:val="008C6E22"/>
    <w:rsid w:val="008D2C01"/>
    <w:rsid w:val="008D5D56"/>
    <w:rsid w:val="008F2740"/>
    <w:rsid w:val="00921A6C"/>
    <w:rsid w:val="009316C7"/>
    <w:rsid w:val="00933D98"/>
    <w:rsid w:val="009477BB"/>
    <w:rsid w:val="00955C0A"/>
    <w:rsid w:val="0095793E"/>
    <w:rsid w:val="00957BFC"/>
    <w:rsid w:val="00982C61"/>
    <w:rsid w:val="00997BFF"/>
    <w:rsid w:val="009F3CEE"/>
    <w:rsid w:val="00A008B2"/>
    <w:rsid w:val="00A06FD8"/>
    <w:rsid w:val="00A20D81"/>
    <w:rsid w:val="00A4509B"/>
    <w:rsid w:val="00A63C50"/>
    <w:rsid w:val="00A92973"/>
    <w:rsid w:val="00AD2308"/>
    <w:rsid w:val="00AE2375"/>
    <w:rsid w:val="00AE645C"/>
    <w:rsid w:val="00B3617E"/>
    <w:rsid w:val="00B516DC"/>
    <w:rsid w:val="00BA550E"/>
    <w:rsid w:val="00BD267F"/>
    <w:rsid w:val="00BE1398"/>
    <w:rsid w:val="00C02F27"/>
    <w:rsid w:val="00C2670B"/>
    <w:rsid w:val="00C27CB2"/>
    <w:rsid w:val="00C50CAD"/>
    <w:rsid w:val="00C603C8"/>
    <w:rsid w:val="00C657D6"/>
    <w:rsid w:val="00C9631C"/>
    <w:rsid w:val="00CA038F"/>
    <w:rsid w:val="00CB1DC6"/>
    <w:rsid w:val="00CC01C9"/>
    <w:rsid w:val="00CC47D9"/>
    <w:rsid w:val="00CD11A8"/>
    <w:rsid w:val="00CD7E0E"/>
    <w:rsid w:val="00D27A08"/>
    <w:rsid w:val="00D60E78"/>
    <w:rsid w:val="00D665DD"/>
    <w:rsid w:val="00D76907"/>
    <w:rsid w:val="00D810A8"/>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E21C1"/>
    <w:rsid w:val="00FF1DA5"/>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2024-02-07T08:46:00Z</dcterms:created>
  <dcterms:modified xsi:type="dcterms:W3CDTF">2024-02-07T08:46:00Z</dcterms:modified>
</cp:coreProperties>
</file>