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260913BA5C642E28D8A5F3F4CC74F13"/>
        </w:placeholder>
      </w:sdtPr>
      <w:sdtContent>
        <w:sdt>
          <w:sdtPr>
            <w:id w:val="-1462265599"/>
            <w:lock w:val="sdtContentLocked"/>
            <w:placeholder>
              <w:docPart w:val="8260913BA5C642E28D8A5F3F4CC74F13"/>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B62BE5"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CE5EDD"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4E3E3D" w:rsidRDefault="00B62BE5" w:rsidP="00B6276C">
            <w:pPr>
              <w:rPr>
                <w:rFonts w:asciiTheme="majorHAnsi" w:hAnsiTheme="majorHAnsi"/>
                <w:bCs/>
                <w:color w:val="0E1B8D"/>
              </w:rPr>
            </w:pPr>
            <w:r>
              <w:rPr>
                <w:rFonts w:asciiTheme="majorHAnsi" w:hAnsiTheme="majorHAnsi"/>
                <w:bCs/>
                <w:color w:val="FF0000"/>
              </w:rPr>
              <w:t>RFB 2829-2023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bookmarkStart w:id="0" w:name="_Hlk150954675"/>
            <w:r w:rsidRPr="00B6276C">
              <w:rPr>
                <w:rFonts w:asciiTheme="majorHAnsi" w:hAnsiTheme="majorHAnsi"/>
                <w:b/>
                <w:color w:val="0E1B8D"/>
              </w:rPr>
              <w:t>Description</w:t>
            </w:r>
          </w:p>
        </w:tc>
        <w:tc>
          <w:tcPr>
            <w:tcW w:w="6089" w:type="dxa"/>
            <w:vAlign w:val="center"/>
          </w:tcPr>
          <w:p w:rsidR="00B6276C" w:rsidRPr="00B6276C" w:rsidRDefault="00B62BE5" w:rsidP="00B6276C">
            <w:pPr>
              <w:rPr>
                <w:rFonts w:asciiTheme="majorHAnsi" w:hAnsiTheme="majorHAnsi"/>
                <w:b/>
                <w:color w:val="0E1B8D"/>
              </w:rPr>
            </w:pPr>
            <w:r w:rsidRPr="00B62BE5">
              <w:rPr>
                <w:rFonts w:asciiTheme="majorHAnsi" w:hAnsiTheme="majorHAnsi"/>
                <w:bCs/>
                <w:color w:val="FF0000"/>
              </w:rPr>
              <w:t>SUPPLY AND DELIVERY OF LAN INFRASTRUCTURE EQUIPMENT FOR VARIOUS DEPARTMENTS OF HEALTH FACILITIES IN CAPE TOWN, WITH CISCO SUPPORT FOR A PERIOD OF THREE (3) YEARS</w:t>
            </w:r>
            <w:r w:rsidRPr="00B62BE5" w:rsidDel="00B62BE5">
              <w:rPr>
                <w:rFonts w:asciiTheme="majorHAnsi" w:hAnsiTheme="majorHAnsi"/>
                <w:bCs/>
                <w:color w:val="FF0000"/>
              </w:rPr>
              <w:t xml:space="preserve"> </w:t>
            </w:r>
          </w:p>
        </w:tc>
      </w:tr>
      <w:bookmarkEnd w:id="0"/>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r w:rsidRPr="009256E7">
              <w:rPr>
                <w:rFonts w:asciiTheme="majorHAnsi" w:hAnsiTheme="majorHAnsi"/>
                <w:b/>
                <w:color w:val="FF0000"/>
              </w:rPr>
              <w:t>&lt;if Virtual an email must be provided where bidders can request the link&gt;</w:t>
            </w:r>
          </w:p>
        </w:tc>
        <w:tc>
          <w:tcPr>
            <w:tcW w:w="6089" w:type="dxa"/>
            <w:vAlign w:val="center"/>
          </w:tcPr>
          <w:p w:rsidR="00B6276C" w:rsidRPr="005048EE" w:rsidRDefault="00B6276C" w:rsidP="00B6276C">
            <w:pPr>
              <w:rPr>
                <w:rFonts w:asciiTheme="majorHAnsi" w:hAnsiTheme="majorHAnsi"/>
                <w:bCs/>
                <w:color w:val="0E1B8D"/>
              </w:rPr>
            </w:pPr>
            <w:r w:rsidRPr="005F4194">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B62BE5">
              <w:rPr>
                <w:rFonts w:asciiTheme="majorHAnsi" w:hAnsiTheme="majorHAnsi"/>
                <w:b/>
                <w:color w:val="0E1B8D"/>
              </w:rPr>
              <w:t xml:space="preserve"> </w:t>
            </w:r>
            <w:r w:rsidR="005F4194">
              <w:rPr>
                <w:rFonts w:asciiTheme="majorHAnsi" w:hAnsiTheme="majorHAnsi"/>
                <w:b/>
                <w:color w:val="0E1B8D"/>
              </w:rPr>
              <w:t>20</w:t>
            </w:r>
            <w:r w:rsidR="00B62BE5">
              <w:rPr>
                <w:rFonts w:asciiTheme="majorHAnsi" w:hAnsiTheme="majorHAnsi"/>
                <w:b/>
                <w:color w:val="0E1B8D"/>
              </w:rPr>
              <w:t xml:space="preserve"> November 2023</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B62BE5">
              <w:rPr>
                <w:rFonts w:asciiTheme="majorHAnsi" w:hAnsiTheme="majorHAnsi"/>
                <w:b/>
                <w:color w:val="0E1B8D"/>
              </w:rPr>
              <w:t xml:space="preserve"> 1</w:t>
            </w:r>
            <w:r w:rsidR="005F4194">
              <w:rPr>
                <w:rFonts w:asciiTheme="majorHAnsi" w:hAnsiTheme="majorHAnsi"/>
                <w:b/>
                <w:color w:val="0E1B8D"/>
              </w:rPr>
              <w:t>1</w:t>
            </w:r>
            <w:r w:rsidR="00B62BE5">
              <w:rPr>
                <w:rFonts w:asciiTheme="majorHAnsi" w:hAnsiTheme="majorHAnsi"/>
                <w:b/>
                <w:color w:val="0E1B8D"/>
              </w:rPr>
              <w:t>:00</w:t>
            </w:r>
            <w:r w:rsidR="005F4194">
              <w:rPr>
                <w:rFonts w:asciiTheme="majorHAnsi" w:hAnsiTheme="majorHAnsi"/>
                <w:b/>
                <w:color w:val="0E1B8D"/>
              </w:rPr>
              <w:t>am</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 xml:space="preserve">Place: </w:t>
            </w:r>
            <w:r w:rsidR="00B62BE5">
              <w:rPr>
                <w:rFonts w:asciiTheme="majorHAnsi" w:hAnsiTheme="majorHAnsi"/>
                <w:b/>
                <w:color w:val="0E1B8D"/>
              </w:rPr>
              <w:t xml:space="preserve">Contact </w:t>
            </w:r>
            <w:hyperlink r:id="rId13" w:history="1">
              <w:r w:rsidR="00B62BE5" w:rsidRPr="00777DF8">
                <w:rPr>
                  <w:rStyle w:val="Hyperlink"/>
                  <w:rFonts w:asciiTheme="majorHAnsi" w:hAnsiTheme="majorHAnsi"/>
                  <w:b/>
                </w:rPr>
                <w:t>Yandiswa.citi@sita.co.za</w:t>
              </w:r>
            </w:hyperlink>
            <w:r w:rsidR="00B62BE5">
              <w:rPr>
                <w:rFonts w:asciiTheme="majorHAnsi" w:hAnsiTheme="majorHAnsi"/>
                <w:b/>
                <w:color w:val="0E1B8D"/>
              </w:rPr>
              <w:t xml:space="preserve"> for the link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B62BE5" w:rsidP="00B6276C">
            <w:pPr>
              <w:rPr>
                <w:rFonts w:asciiTheme="majorHAnsi" w:hAnsiTheme="majorHAnsi"/>
                <w:bCs/>
                <w:color w:val="0E1B8D"/>
              </w:rPr>
            </w:pPr>
            <w:r>
              <w:rPr>
                <w:rFonts w:asciiTheme="majorHAnsi" w:hAnsiTheme="majorHAnsi"/>
                <w:bCs/>
                <w:color w:val="FF0000"/>
              </w:rPr>
              <w:t>2</w:t>
            </w:r>
            <w:r w:rsidR="005F4194">
              <w:rPr>
                <w:rFonts w:asciiTheme="majorHAnsi" w:hAnsiTheme="majorHAnsi"/>
                <w:bCs/>
                <w:color w:val="FF0000"/>
              </w:rPr>
              <w:t>4</w:t>
            </w:r>
            <w:r>
              <w:rPr>
                <w:rFonts w:asciiTheme="majorHAnsi" w:hAnsiTheme="majorHAnsi"/>
                <w:bCs/>
                <w:color w:val="FF0000"/>
              </w:rPr>
              <w:t xml:space="preserve"> November 2023 at 16:30pm</w:t>
            </w:r>
          </w:p>
        </w:tc>
      </w:tr>
      <w:tr w:rsidR="00CE5EDD" w:rsidRPr="00B6276C" w:rsidTr="00F91DE2">
        <w:trPr>
          <w:trHeight w:val="567"/>
        </w:trPr>
        <w:tc>
          <w:tcPr>
            <w:tcW w:w="3539" w:type="dxa"/>
            <w:shd w:val="clear" w:color="auto" w:fill="DBE5F1" w:themeFill="accent1" w:themeFillTint="33"/>
            <w:vAlign w:val="center"/>
          </w:tcPr>
          <w:p w:rsidR="00CE5EDD" w:rsidRPr="00B6276C" w:rsidRDefault="00CE5EDD" w:rsidP="00CE5EDD">
            <w:pPr>
              <w:jc w:val="left"/>
              <w:rPr>
                <w:rFonts w:asciiTheme="majorHAnsi" w:hAnsiTheme="majorHAnsi"/>
                <w:b/>
                <w:color w:val="0E1B8D"/>
              </w:rPr>
            </w:pPr>
            <w:r>
              <w:rPr>
                <w:rFonts w:asciiTheme="majorHAnsi" w:hAnsiTheme="majorHAnsi"/>
                <w:b/>
                <w:color w:val="0E1B8D"/>
              </w:rPr>
              <w:t>Response date to question / queries</w:t>
            </w:r>
          </w:p>
        </w:tc>
        <w:tc>
          <w:tcPr>
            <w:tcW w:w="6089" w:type="dxa"/>
            <w:vAlign w:val="center"/>
          </w:tcPr>
          <w:p w:rsidR="00CE5EDD" w:rsidRDefault="00CE5EDD" w:rsidP="00CE5EDD">
            <w:pPr>
              <w:rPr>
                <w:rFonts w:asciiTheme="majorHAnsi" w:hAnsiTheme="majorHAnsi"/>
                <w:bCs/>
                <w:color w:val="FF0000"/>
              </w:rPr>
            </w:pPr>
            <w:r>
              <w:rPr>
                <w:rFonts w:asciiTheme="majorHAnsi" w:hAnsiTheme="majorHAnsi"/>
                <w:bCs/>
                <w:color w:val="FF0000"/>
              </w:rPr>
              <w:t>2</w:t>
            </w:r>
            <w:r>
              <w:rPr>
                <w:rFonts w:asciiTheme="majorHAnsi" w:hAnsiTheme="majorHAnsi"/>
                <w:bCs/>
                <w:color w:val="FF0000"/>
              </w:rPr>
              <w:t xml:space="preserve">7 </w:t>
            </w:r>
            <w:r>
              <w:rPr>
                <w:rFonts w:asciiTheme="majorHAnsi" w:hAnsiTheme="majorHAnsi"/>
                <w:bCs/>
                <w:color w:val="FF0000"/>
              </w:rPr>
              <w:t>November 2023 at 16:30pm</w:t>
            </w:r>
          </w:p>
        </w:tc>
      </w:tr>
      <w:tr w:rsidR="00CE5EDD" w:rsidRPr="00B6276C" w:rsidTr="00F91DE2">
        <w:trPr>
          <w:trHeight w:val="567"/>
        </w:trPr>
        <w:tc>
          <w:tcPr>
            <w:tcW w:w="3539" w:type="dxa"/>
            <w:shd w:val="clear" w:color="auto" w:fill="DBE5F1" w:themeFill="accent1" w:themeFillTint="33"/>
            <w:vAlign w:val="center"/>
          </w:tcPr>
          <w:p w:rsidR="00CE5EDD" w:rsidRPr="00B6276C" w:rsidRDefault="00CE5EDD" w:rsidP="00CE5EDD">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rsidR="00CE5EDD" w:rsidRDefault="00CE5EDD" w:rsidP="00CE5EDD">
            <w:pPr>
              <w:rPr>
                <w:rFonts w:asciiTheme="majorHAnsi" w:hAnsiTheme="majorHAnsi"/>
                <w:bCs/>
                <w:color w:val="0E1B8D"/>
              </w:rPr>
            </w:pPr>
          </w:p>
          <w:p w:rsidR="00CE5EDD" w:rsidRPr="004E3E3D" w:rsidRDefault="00CE5EDD" w:rsidP="00CE5EDD">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p>
          <w:p w:rsidR="00CE5EDD" w:rsidRPr="004E3E3D" w:rsidRDefault="00CE5EDD" w:rsidP="00CE5EDD">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CE5EDD" w:rsidRPr="00B6276C" w:rsidRDefault="00CE5EDD" w:rsidP="00CE5EDD">
            <w:pPr>
              <w:rPr>
                <w:rFonts w:asciiTheme="majorHAnsi" w:hAnsiTheme="majorHAnsi"/>
                <w:b/>
                <w:color w:val="0E1B8D"/>
              </w:rPr>
            </w:pPr>
          </w:p>
        </w:tc>
      </w:tr>
      <w:tr w:rsidR="00CE5EDD" w:rsidRPr="00B6276C" w:rsidTr="00F91DE2">
        <w:trPr>
          <w:trHeight w:val="567"/>
        </w:trPr>
        <w:tc>
          <w:tcPr>
            <w:tcW w:w="3539" w:type="dxa"/>
            <w:shd w:val="clear" w:color="auto" w:fill="DBE5F1" w:themeFill="accent1" w:themeFillTint="33"/>
            <w:vAlign w:val="center"/>
          </w:tcPr>
          <w:p w:rsidR="00CE5EDD" w:rsidRPr="00B6276C" w:rsidRDefault="00CE5EDD" w:rsidP="00CE5EDD">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rsidR="00CE5EDD" w:rsidRDefault="00CE5EDD" w:rsidP="00CE5EDD">
            <w:pPr>
              <w:rPr>
                <w:rFonts w:asciiTheme="majorHAnsi" w:hAnsiTheme="majorHAnsi"/>
                <w:b/>
                <w:color w:val="0E1B8D"/>
              </w:rPr>
            </w:pPr>
            <w:bookmarkStart w:id="1" w:name="_Hlk150955728"/>
          </w:p>
          <w:p w:rsidR="00CE5EDD" w:rsidRPr="00B6276C" w:rsidRDefault="00CE5EDD" w:rsidP="00CE5EDD">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Pr>
                <w:rFonts w:asciiTheme="majorHAnsi" w:hAnsiTheme="majorHAnsi"/>
                <w:bCs/>
                <w:color w:val="FF0000"/>
              </w:rPr>
              <w:t>29 November 2023</w:t>
            </w:r>
          </w:p>
          <w:p w:rsidR="00CE5EDD" w:rsidRDefault="00CE5EDD" w:rsidP="00CE5ED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bookmarkEnd w:id="1"/>
          <w:p w:rsidR="00CE5EDD" w:rsidRPr="00B6276C" w:rsidRDefault="00CE5EDD" w:rsidP="00CE5EDD">
            <w:pPr>
              <w:rPr>
                <w:rFonts w:asciiTheme="majorHAnsi" w:hAnsiTheme="majorHAnsi"/>
                <w:b/>
                <w:color w:val="0E1B8D"/>
              </w:rPr>
            </w:pPr>
          </w:p>
        </w:tc>
      </w:tr>
      <w:tr w:rsidR="00CE5EDD" w:rsidRPr="00B6276C" w:rsidTr="00F91DE2">
        <w:trPr>
          <w:trHeight w:val="567"/>
        </w:trPr>
        <w:tc>
          <w:tcPr>
            <w:tcW w:w="3539" w:type="dxa"/>
            <w:shd w:val="clear" w:color="auto" w:fill="DBE5F1" w:themeFill="accent1" w:themeFillTint="33"/>
            <w:vAlign w:val="center"/>
          </w:tcPr>
          <w:p w:rsidR="00CE5EDD" w:rsidRPr="00B6276C" w:rsidRDefault="00CE5EDD" w:rsidP="00CE5EDD">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shd w:val="clear" w:color="auto" w:fill="auto"/>
            <w:vAlign w:val="center"/>
          </w:tcPr>
          <w:p w:rsidR="00CE5EDD" w:rsidRPr="004E3E3D" w:rsidRDefault="00CE5EDD" w:rsidP="00CE5EDD">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rsidR="00B62BE5" w:rsidRDefault="00B62BE5">
      <w:pPr>
        <w:jc w:val="left"/>
        <w:rPr>
          <w:bCs/>
          <w:color w:val="000099"/>
          <w:u w:val="single"/>
        </w:rPr>
      </w:pPr>
    </w:p>
    <w:p w:rsidR="00B62BE5" w:rsidRDefault="00B62BE5">
      <w:pPr>
        <w:jc w:val="left"/>
        <w:rPr>
          <w:bCs/>
          <w:color w:val="000099"/>
        </w:rPr>
      </w:pPr>
    </w:p>
    <w:p w:rsidR="00B62BE5" w:rsidRDefault="00B62BE5">
      <w:pPr>
        <w:jc w:val="left"/>
        <w:rPr>
          <w:bCs/>
          <w:color w:val="000099"/>
        </w:rPr>
      </w:pPr>
    </w:p>
    <w:p w:rsidR="00B62BE5" w:rsidRDefault="00B62BE5">
      <w:pPr>
        <w:jc w:val="left"/>
        <w:rPr>
          <w:bCs/>
          <w:color w:val="000099"/>
        </w:rPr>
      </w:pPr>
    </w:p>
    <w:p w:rsidR="00B62BE5" w:rsidRDefault="00B62BE5">
      <w:pPr>
        <w:jc w:val="left"/>
        <w:rPr>
          <w:bCs/>
          <w:color w:val="000099"/>
        </w:rPr>
      </w:pPr>
    </w:p>
    <w:p w:rsidR="005E3296" w:rsidRPr="000E6F8E" w:rsidRDefault="005E3296">
      <w:pPr>
        <w:jc w:val="left"/>
        <w:rPr>
          <w:bCs/>
          <w:color w:val="000099"/>
        </w:rPr>
      </w:pPr>
      <w:r>
        <w:rPr>
          <w:bCs/>
          <w:color w:val="000099"/>
        </w:rPr>
        <w:lastRenderedPageBreak/>
        <w:t>.</w:t>
      </w: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Pr="00220825" w:rsidRDefault="00B62BE5">
      <w:pPr>
        <w:pStyle w:val="TOC3"/>
        <w:rPr>
          <w:rFonts w:asciiTheme="minorHAnsi" w:eastAsiaTheme="minorEastAsia" w:hAnsiTheme="minorHAnsi" w:cstheme="minorBidi"/>
          <w:noProof/>
          <w:lang w:eastAsia="en-ZA"/>
        </w:rPr>
      </w:pPr>
      <w:hyperlink w:anchor="_Toc126567157" w:history="1">
        <w:r w:rsidR="00B50AAC" w:rsidRPr="00220825">
          <w:rPr>
            <w:rStyle w:val="Hyperlink"/>
            <w:bCs/>
            <w:noProof/>
          </w:rPr>
          <w:t>2.1.3</w:t>
        </w:r>
        <w:r w:rsidR="00B50AAC" w:rsidRPr="00220825">
          <w:rPr>
            <w:rFonts w:asciiTheme="minorHAnsi" w:eastAsiaTheme="minorEastAsia" w:hAnsiTheme="minorHAnsi" w:cstheme="minorBidi"/>
            <w:noProof/>
            <w:lang w:eastAsia="en-ZA"/>
          </w:rPr>
          <w:tab/>
        </w:r>
        <w:r w:rsidR="00B50AAC" w:rsidRPr="00220825">
          <w:rPr>
            <w:rStyle w:val="Hyperlink"/>
            <w:bCs/>
            <w:noProof/>
          </w:rPr>
          <w:t>Preferential Procurement reform</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_Toc126567157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58" w:history="1">
        <w:r w:rsidR="00B50AAC" w:rsidRPr="00220825">
          <w:rPr>
            <w:rStyle w:val="Hyperlink"/>
            <w:bCs/>
            <w:noProof/>
          </w:rPr>
          <w:t>2.1.4</w:t>
        </w:r>
        <w:r w:rsidR="00B50AAC" w:rsidRPr="00220825">
          <w:rPr>
            <w:rFonts w:asciiTheme="minorHAnsi" w:eastAsiaTheme="minorEastAsia" w:hAnsiTheme="minorHAnsi" w:cstheme="minorBidi"/>
            <w:noProof/>
            <w:lang w:eastAsia="en-ZA"/>
          </w:rPr>
          <w:tab/>
        </w:r>
        <w:r w:rsidR="00B50AAC" w:rsidRPr="00220825">
          <w:rPr>
            <w:rStyle w:val="Hyperlink"/>
            <w:bCs/>
            <w:noProof/>
          </w:rPr>
          <w:t>National Industrial Participation Programme</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_Toc126567158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E5EDD">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Pr="00220825" w:rsidRDefault="00B62BE5">
      <w:pPr>
        <w:pStyle w:val="TOC2"/>
        <w:rPr>
          <w:rFonts w:asciiTheme="minorHAnsi" w:eastAsiaTheme="minorEastAsia" w:hAnsiTheme="minorHAnsi" w:cstheme="minorBidi"/>
          <w:noProof/>
          <w:lang w:eastAsia="en-ZA"/>
        </w:rPr>
      </w:pPr>
      <w:hyperlink w:anchor="_Toc126567221" w:history="1">
        <w:r w:rsidR="00B50AAC" w:rsidRPr="00220825">
          <w:rPr>
            <w:rStyle w:val="Hyperlink"/>
            <w:noProof/>
          </w:rPr>
          <w:t>5.34</w:t>
        </w:r>
        <w:r w:rsidR="00B50AAC" w:rsidRPr="00220825">
          <w:rPr>
            <w:rFonts w:asciiTheme="minorHAnsi" w:eastAsiaTheme="minorEastAsia" w:hAnsiTheme="minorHAnsi" w:cstheme="minorBidi"/>
            <w:noProof/>
            <w:lang w:eastAsia="en-ZA"/>
          </w:rPr>
          <w:tab/>
        </w:r>
        <w:r w:rsidR="00B50AAC" w:rsidRPr="00220825">
          <w:rPr>
            <w:rStyle w:val="Hyperlink"/>
            <w:noProof/>
          </w:rPr>
          <w:t>Prohibition of restrictive practices</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_Toc126567221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Pr="00220825" w:rsidRDefault="00B62BE5">
      <w:pPr>
        <w:pStyle w:val="TOC1"/>
        <w:rPr>
          <w:rFonts w:asciiTheme="minorHAnsi" w:eastAsiaTheme="minorEastAsia" w:hAnsiTheme="minorHAnsi" w:cstheme="minorBidi"/>
          <w:b w:val="0"/>
          <w:noProof/>
          <w:lang w:eastAsia="en-ZA"/>
        </w:rPr>
      </w:pPr>
      <w:hyperlink w:anchor="_Toc126567222" w:history="1">
        <w:r w:rsidR="00B50AAC" w:rsidRPr="00220825">
          <w:rPr>
            <w:rStyle w:val="Hyperlink"/>
            <w:noProof/>
          </w:rPr>
          <w:t>6.</w:t>
        </w:r>
        <w:r w:rsidR="00B50AAC" w:rsidRPr="00220825">
          <w:rPr>
            <w:rFonts w:asciiTheme="minorHAnsi" w:eastAsiaTheme="minorEastAsia" w:hAnsiTheme="minorHAnsi" w:cstheme="minorBidi"/>
            <w:b w:val="0"/>
            <w:noProof/>
            <w:lang w:eastAsia="en-ZA"/>
          </w:rPr>
          <w:tab/>
        </w:r>
        <w:r w:rsidR="00B50AAC" w:rsidRPr="00220825">
          <w:rPr>
            <w:rStyle w:val="Hyperlink"/>
            <w:noProof/>
          </w:rPr>
          <w:t>National Industrial Participation Programme (SBD 5)</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_Toc126567222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Pr="00220825" w:rsidRDefault="00B62BE5">
      <w:pPr>
        <w:pStyle w:val="TOC2"/>
        <w:rPr>
          <w:rFonts w:asciiTheme="minorHAnsi" w:eastAsiaTheme="minorEastAsia" w:hAnsiTheme="minorHAnsi" w:cstheme="minorBidi"/>
          <w:noProof/>
          <w:lang w:eastAsia="en-ZA"/>
        </w:rPr>
      </w:pPr>
      <w:hyperlink w:anchor="_Toc126567223" w:history="1">
        <w:r w:rsidR="00B50AAC" w:rsidRPr="00220825">
          <w:rPr>
            <w:rStyle w:val="Hyperlink"/>
            <w:noProof/>
            <w:lang w:val="en-GB"/>
          </w:rPr>
          <w:t>6.1</w:t>
        </w:r>
        <w:r w:rsidR="00B50AAC" w:rsidRPr="00220825">
          <w:rPr>
            <w:rFonts w:asciiTheme="minorHAnsi" w:eastAsiaTheme="minorEastAsia" w:hAnsiTheme="minorHAnsi" w:cstheme="minorBidi"/>
            <w:noProof/>
            <w:lang w:eastAsia="en-ZA"/>
          </w:rPr>
          <w:tab/>
        </w:r>
        <w:r w:rsidR="00B50AAC" w:rsidRPr="00220825">
          <w:rPr>
            <w:rStyle w:val="Hyperlink"/>
            <w:noProof/>
            <w:lang w:val="en-GB"/>
          </w:rPr>
          <w:t>Introduction</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_Toc126567223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Pr="00220825" w:rsidRDefault="00B62BE5">
      <w:pPr>
        <w:pStyle w:val="TOC2"/>
        <w:rPr>
          <w:rFonts w:asciiTheme="minorHAnsi" w:eastAsiaTheme="minorEastAsia" w:hAnsiTheme="minorHAnsi" w:cstheme="minorBidi"/>
          <w:noProof/>
          <w:lang w:eastAsia="en-ZA"/>
        </w:rPr>
      </w:pPr>
      <w:hyperlink w:anchor="_Toc126567224" w:history="1">
        <w:r w:rsidR="00B50AAC" w:rsidRPr="00220825">
          <w:rPr>
            <w:rStyle w:val="Hyperlink"/>
            <w:noProof/>
            <w:lang w:val="en-GB"/>
          </w:rPr>
          <w:t>6.2</w:t>
        </w:r>
        <w:r w:rsidR="00B50AAC" w:rsidRPr="00220825">
          <w:rPr>
            <w:rFonts w:asciiTheme="minorHAnsi" w:eastAsiaTheme="minorEastAsia" w:hAnsiTheme="minorHAnsi" w:cstheme="minorBidi"/>
            <w:noProof/>
            <w:lang w:eastAsia="en-ZA"/>
          </w:rPr>
          <w:tab/>
        </w:r>
        <w:r w:rsidR="00B50AAC" w:rsidRPr="00220825">
          <w:rPr>
            <w:rStyle w:val="Hyperlink"/>
            <w:noProof/>
            <w:lang w:val="en-GB"/>
          </w:rPr>
          <w:t>Pillars of the programme</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_Toc126567224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25" w:history="1">
        <w:r w:rsidR="00B50AAC" w:rsidRPr="00220825">
          <w:rPr>
            <w:rStyle w:val="Hyperlink"/>
            <w:noProof/>
            <w:lang w:val="en-US"/>
          </w:rPr>
          <w:t>6.3</w:t>
        </w:r>
        <w:r w:rsidR="00B50AAC" w:rsidRPr="00220825">
          <w:rPr>
            <w:rFonts w:asciiTheme="minorHAnsi" w:eastAsiaTheme="minorEastAsia" w:hAnsiTheme="minorHAnsi" w:cstheme="minorBidi"/>
            <w:noProof/>
            <w:lang w:eastAsia="en-ZA"/>
          </w:rPr>
          <w:tab/>
        </w:r>
        <w:r w:rsidR="00B50AAC" w:rsidRPr="00220825">
          <w:rPr>
            <w:rStyle w:val="Hyperlink"/>
            <w:noProof/>
          </w:rPr>
          <w:t>Requirements of the Department of Trade, Industry and Competition</w:t>
        </w:r>
        <w:r w:rsidR="00B50AAC" w:rsidRPr="00220825">
          <w:rPr>
            <w:noProof/>
            <w:webHidden/>
          </w:rPr>
          <w:tab/>
        </w:r>
        <w:r w:rsidR="00B50AAC" w:rsidRPr="00220825">
          <w:rPr>
            <w:noProof/>
            <w:webHidden/>
          </w:rPr>
          <w:fldChar w:fldCharType="begin"/>
        </w:r>
        <w:r w:rsidR="00B50AAC" w:rsidRPr="00220825">
          <w:rPr>
            <w:noProof/>
            <w:webHidden/>
          </w:rPr>
          <w:instrText xml:space="preserve"> PAGEREF _Toc126567225 \h </w:instrText>
        </w:r>
        <w:r w:rsidR="00B50AAC" w:rsidRPr="00220825">
          <w:rPr>
            <w:noProof/>
            <w:webHidden/>
          </w:rPr>
        </w:r>
        <w:r w:rsidR="00B50AAC" w:rsidRPr="00220825">
          <w:rPr>
            <w:noProof/>
            <w:webHidden/>
          </w:rPr>
          <w:fldChar w:fldCharType="separate"/>
        </w:r>
        <w:r w:rsidR="00C93657">
          <w:rPr>
            <w:noProof/>
            <w:webHidden/>
          </w:rPr>
          <w:t>3</w:t>
        </w:r>
        <w:r w:rsidR="00B50AAC" w:rsidRPr="00220825">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B50AAC" w:rsidRDefault="00B62BE5">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26567148"/>
      <w:r w:rsidRPr="0056332A">
        <w:t>Invitation to Bid</w:t>
      </w:r>
      <w:r w:rsidR="00187131">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CE5EDD" w:rsidP="005048EE">
      <w:pPr>
        <w:rPr>
          <w:lang w:val="en-GB"/>
        </w:rPr>
      </w:pPr>
      <w:r>
        <w:rPr>
          <w:lang w:val="en-GB"/>
        </w:rPr>
        <w:t>RFB</w:t>
      </w:r>
      <w:r w:rsidR="00AA33FF">
        <w:rPr>
          <w:lang w:val="en-GB"/>
        </w:rPr>
        <w:t xml:space="preserve"> number:</w:t>
      </w:r>
      <w:r w:rsidR="00AA33FF">
        <w:rPr>
          <w:lang w:val="en-GB"/>
        </w:rPr>
        <w:tab/>
        <w:t xml:space="preserve"> </w:t>
      </w:r>
      <w:r w:rsidR="00B62BE5">
        <w:rPr>
          <w:color w:val="FF0000"/>
          <w:lang w:val="en-GB"/>
        </w:rPr>
        <w:t>RFB 2829-2023</w:t>
      </w:r>
    </w:p>
    <w:p w:rsidR="00AA33FF" w:rsidRDefault="00AA33FF" w:rsidP="005048EE">
      <w:pPr>
        <w:rPr>
          <w:lang w:val="en-GB"/>
        </w:rPr>
      </w:pPr>
      <w:r>
        <w:rPr>
          <w:lang w:val="en-GB"/>
        </w:rPr>
        <w:t xml:space="preserve">Description: </w:t>
      </w:r>
      <w:r w:rsidR="00CE5EDD">
        <w:rPr>
          <w:color w:val="FF0000"/>
          <w:lang w:val="en-GB"/>
        </w:rPr>
        <w:t>S</w:t>
      </w:r>
      <w:r w:rsidR="00F93A20" w:rsidRPr="00F93A20">
        <w:rPr>
          <w:color w:val="FF0000"/>
          <w:lang w:val="en-GB"/>
        </w:rPr>
        <w:t xml:space="preserve">upply and delivery of </w:t>
      </w:r>
      <w:r w:rsidR="00F93A20">
        <w:rPr>
          <w:color w:val="FF0000"/>
          <w:lang w:val="en-GB"/>
        </w:rPr>
        <w:t>LAN</w:t>
      </w:r>
      <w:r w:rsidR="00F93A20" w:rsidRPr="00F93A20">
        <w:rPr>
          <w:color w:val="FF0000"/>
          <w:lang w:val="en-GB"/>
        </w:rPr>
        <w:t xml:space="preserve"> infrastructure equipment for various </w:t>
      </w:r>
      <w:r w:rsidR="00F93A20">
        <w:rPr>
          <w:color w:val="FF0000"/>
          <w:lang w:val="en-GB"/>
        </w:rPr>
        <w:t>D</w:t>
      </w:r>
      <w:r w:rsidR="00F93A20" w:rsidRPr="00F93A20">
        <w:rPr>
          <w:color w:val="FF0000"/>
          <w:lang w:val="en-GB"/>
        </w:rPr>
        <w:t xml:space="preserve">epartments of </w:t>
      </w:r>
      <w:r w:rsidR="00F93A20">
        <w:rPr>
          <w:color w:val="FF0000"/>
          <w:lang w:val="en-GB"/>
        </w:rPr>
        <w:t>H</w:t>
      </w:r>
      <w:r w:rsidR="00F93A20" w:rsidRPr="00F93A20">
        <w:rPr>
          <w:color w:val="FF0000"/>
          <w:lang w:val="en-GB"/>
        </w:rPr>
        <w:t xml:space="preserve">ealth facilities in Cape Town, with CISCO support for a period of three (3) years </w:t>
      </w:r>
    </w:p>
    <w:p w:rsidR="00AA33FF" w:rsidRDefault="00AA33FF" w:rsidP="00CE5EDD">
      <w:pPr>
        <w:rPr>
          <w:lang w:val="en-GB"/>
        </w:rPr>
      </w:pPr>
      <w:r>
        <w:rPr>
          <w:lang w:val="en-GB"/>
        </w:rPr>
        <w:t xml:space="preserve">Closing date and time of </w:t>
      </w:r>
      <w:r w:rsidR="00CE5EDD">
        <w:rPr>
          <w:lang w:val="en-GB"/>
        </w:rPr>
        <w:t>RFB</w:t>
      </w:r>
      <w:r>
        <w:rPr>
          <w:lang w:val="en-GB"/>
        </w:rPr>
        <w:t xml:space="preserve">: </w:t>
      </w:r>
      <w:r w:rsidR="00CE5EDD" w:rsidRPr="00CE5EDD">
        <w:rPr>
          <w:lang w:val="en-GB"/>
        </w:rPr>
        <w:t xml:space="preserve"> 29 November 2023</w:t>
      </w:r>
      <w:r w:rsidR="00CE5EDD">
        <w:rPr>
          <w:lang w:val="en-GB"/>
        </w:rPr>
        <w:t xml:space="preserve"> </w:t>
      </w:r>
      <w:r w:rsidR="00CE5EDD" w:rsidRPr="00CE5EDD">
        <w:rPr>
          <w:lang w:val="en-GB"/>
        </w:rPr>
        <w:t>Time: 11:00 (South African Time)</w:t>
      </w:r>
    </w:p>
    <w:p w:rsidR="00AA33FF" w:rsidRDefault="00AA33FF" w:rsidP="005048EE">
      <w:pPr>
        <w:rPr>
          <w:lang w:val="en-GB"/>
        </w:rPr>
      </w:pPr>
      <w:r>
        <w:rPr>
          <w:lang w:val="en-GB"/>
        </w:rPr>
        <w:t>Bidding procedure Enquiries may be directed to:</w:t>
      </w:r>
    </w:p>
    <w:bookmarkStart w:id="10" w:name="_Hlk150954768"/>
    <w:p w:rsidR="00AA33FF" w:rsidRPr="00AA33FF" w:rsidRDefault="00F93A20" w:rsidP="005048EE">
      <w:pPr>
        <w:rPr>
          <w:color w:val="FF0000"/>
          <w:lang w:val="en-GB"/>
        </w:rPr>
      </w:pPr>
      <w:r>
        <w:rPr>
          <w:color w:val="FF0000"/>
          <w:lang w:val="en-GB"/>
        </w:rPr>
        <w:fldChar w:fldCharType="begin"/>
      </w:r>
      <w:r>
        <w:rPr>
          <w:color w:val="FF0000"/>
          <w:lang w:val="en-GB"/>
        </w:rPr>
        <w:instrText xml:space="preserve"> HYPERLINK "mailto:yandiswa.citi@sita.co.za" </w:instrText>
      </w:r>
      <w:r>
        <w:rPr>
          <w:color w:val="FF0000"/>
          <w:lang w:val="en-GB"/>
        </w:rPr>
        <w:fldChar w:fldCharType="separate"/>
      </w:r>
      <w:r w:rsidRPr="00777DF8">
        <w:rPr>
          <w:rStyle w:val="Hyperlink"/>
          <w:lang w:val="en-GB"/>
        </w:rPr>
        <w:t>yandiswa.citi@sita.co.za</w:t>
      </w:r>
      <w:r>
        <w:rPr>
          <w:color w:val="FF0000"/>
          <w:lang w:val="en-GB"/>
        </w:rPr>
        <w:fldChar w:fldCharType="end"/>
      </w:r>
      <w:r>
        <w:rPr>
          <w:color w:val="FF0000"/>
          <w:lang w:val="en-GB"/>
        </w:rPr>
        <w:t xml:space="preserve"> 043 700 8491</w:t>
      </w:r>
    </w:p>
    <w:bookmarkEnd w:id="10"/>
    <w:p w:rsidR="00AA33FF" w:rsidRDefault="00AA33FF" w:rsidP="005048EE">
      <w:pPr>
        <w:rPr>
          <w:lang w:val="en-GB"/>
        </w:rPr>
      </w:pPr>
      <w:r>
        <w:rPr>
          <w:lang w:val="en-GB"/>
        </w:rPr>
        <w:t>Technical enquiries may be directed to:</w:t>
      </w:r>
    </w:p>
    <w:p w:rsidR="00AA33FF" w:rsidRPr="00AA33FF" w:rsidRDefault="00F93A20" w:rsidP="00AA33FF">
      <w:pPr>
        <w:rPr>
          <w:color w:val="FF0000"/>
          <w:lang w:val="en-GB"/>
        </w:rPr>
      </w:pPr>
      <w:hyperlink r:id="rId14" w:history="1">
        <w:r w:rsidRPr="00777DF8">
          <w:rPr>
            <w:rStyle w:val="Hyperlink"/>
            <w:lang w:val="en-GB"/>
          </w:rPr>
          <w:t>yandiswa.citi@sita.co.za</w:t>
        </w:r>
      </w:hyperlink>
      <w:r>
        <w:rPr>
          <w:color w:val="FF0000"/>
          <w:lang w:val="en-GB"/>
        </w:rPr>
        <w:t xml:space="preserve"> </w:t>
      </w:r>
      <w:r w:rsidRPr="00F93A20">
        <w:rPr>
          <w:color w:val="FF0000"/>
          <w:lang w:val="en-GB"/>
        </w:rPr>
        <w:t xml:space="preserve"> 043 700 8491</w:t>
      </w:r>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C93657">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C93657">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 xml:space="preserve">B-BBEE Status Level </w:t>
                  </w:r>
                  <w:r w:rsidR="001C63F1" w:rsidRPr="005F4194">
                    <w:rPr>
                      <w:rFonts w:asciiTheme="minorHAnsi" w:hAnsiTheme="minorHAnsi" w:cs="Arial"/>
                    </w:rPr>
                    <w:t>V</w:t>
                  </w:r>
                  <w:r w:rsidRPr="005F4194">
                    <w:rPr>
                      <w:rFonts w:asciiTheme="minorHAnsi" w:hAnsiTheme="minorHAnsi" w:cs="Arial"/>
                    </w:rPr>
                    <w:t>erification Certificate</w:t>
                  </w:r>
                </w:p>
                <w:p w:rsidR="00381611"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c>
                <w:tcPr>
                  <w:tcW w:w="709" w:type="dxa"/>
                </w:tcPr>
                <w:p w:rsidR="00486053" w:rsidRPr="005F419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5F419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F4194">
                    <w:rPr>
                      <w:rFonts w:asciiTheme="minorHAnsi" w:hAnsiTheme="minorHAnsi" w:cs="Arial"/>
                      <w:b/>
                      <w:bCs/>
                      <w:u w:val="single"/>
                    </w:rPr>
                    <w:t>OR</w:t>
                  </w:r>
                </w:p>
              </w:tc>
              <w:tc>
                <w:tcPr>
                  <w:tcW w:w="2693" w:type="dxa"/>
                </w:tcPr>
                <w:p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B-BBEE Status level sworn affidavit</w:t>
                  </w:r>
                </w:p>
              </w:tc>
              <w:tc>
                <w:tcPr>
                  <w:tcW w:w="2551" w:type="dxa"/>
                </w:tcPr>
                <w:p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F4194">
              <w:rPr>
                <w:rFonts w:asciiTheme="minorHAnsi" w:hAnsiTheme="minorHAnsi" w:cstheme="minorHAnsi"/>
                <w:b/>
                <w:bCs/>
                <w:u w:val="single"/>
              </w:rPr>
              <w:t>PLEASE NOTE</w:t>
            </w:r>
            <w:r w:rsidR="00001DE5" w:rsidRPr="005F4194">
              <w:rPr>
                <w:rFonts w:asciiTheme="minorHAnsi" w:hAnsiTheme="minorHAnsi" w:cstheme="minorHAnsi"/>
                <w:b/>
                <w:bCs/>
              </w:rPr>
              <w:t xml:space="preserve">: </w:t>
            </w:r>
            <w:r w:rsidR="00001DE5" w:rsidRPr="005F4194">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C93657">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C93657">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62BE5">
              <w:rPr>
                <w:rFonts w:ascii="Arial" w:hAnsi="Arial" w:cs="Arial"/>
                <w:sz w:val="20"/>
                <w:lang w:val="en-GB"/>
              </w:rPr>
            </w:r>
            <w:r w:rsidR="00B62BE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62BE5">
              <w:rPr>
                <w:rFonts w:ascii="Arial" w:hAnsi="Arial" w:cs="Arial"/>
                <w:sz w:val="20"/>
                <w:lang w:val="en-GB"/>
              </w:rPr>
            </w:r>
            <w:r w:rsidR="00B62BE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5" w:name="_Toc126567149"/>
            <w:r w:rsidRPr="0090233F">
              <w:t>Bid Submission Requirements</w:t>
            </w:r>
            <w:bookmarkEnd w:id="15"/>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C93657" w:rsidRDefault="00960F83" w:rsidP="0090233F">
            <w:pPr>
              <w:pStyle w:val="Heading2"/>
            </w:pPr>
            <w:bookmarkStart w:id="16" w:name="_Toc126567150"/>
            <w:r w:rsidRPr="00C93657">
              <w:t>Bid Submission Instructions</w:t>
            </w:r>
            <w:bookmarkEnd w:id="16"/>
          </w:p>
          <w:p w:rsidR="00960F83" w:rsidRPr="00C93657" w:rsidRDefault="00960F83" w:rsidP="00C81B24">
            <w:pPr>
              <w:pStyle w:val="ListParagraph"/>
              <w:numPr>
                <w:ilvl w:val="0"/>
                <w:numId w:val="30"/>
              </w:numPr>
            </w:pPr>
            <w:r w:rsidRPr="00C93657">
              <w:tab/>
              <w:t>Bidders must submit an original proposal in hard copy and an electronic version of the original using a flash drive</w:t>
            </w:r>
            <w:r w:rsidR="009D7991" w:rsidRPr="00C93657">
              <w:t xml:space="preserve"> (USB).</w:t>
            </w:r>
          </w:p>
          <w:p w:rsidR="00960F83" w:rsidRPr="00C93657" w:rsidRDefault="00960F83" w:rsidP="00C81B24">
            <w:pPr>
              <w:pStyle w:val="ListParagraph"/>
              <w:numPr>
                <w:ilvl w:val="0"/>
                <w:numId w:val="30"/>
              </w:numPr>
            </w:pPr>
            <w:r w:rsidRPr="00C93657">
              <w:t xml:space="preserve">The proposal must be </w:t>
            </w:r>
            <w:r w:rsidRPr="00C93657">
              <w:rPr>
                <w:u w:val="single"/>
              </w:rPr>
              <w:t>signed</w:t>
            </w:r>
            <w:r w:rsidRPr="00C93657">
              <w:t xml:space="preserve"> by an authorised employee, agent or representative of the bidder. The proposal must bear the initials of the signatory at the bottom of every page as an indication that the bidder has familiarised itself with the terms and conditions of this </w:t>
            </w:r>
            <w:r w:rsidR="00CE5EDD" w:rsidRPr="00C93657">
              <w:t>RFB</w:t>
            </w:r>
            <w:r w:rsidRPr="00C93657">
              <w:t xml:space="preserve"> document.</w:t>
            </w:r>
          </w:p>
          <w:p w:rsidR="00960F83" w:rsidRPr="00C93657" w:rsidRDefault="0090233F" w:rsidP="00C81B24">
            <w:pPr>
              <w:pStyle w:val="ListParagraph"/>
              <w:numPr>
                <w:ilvl w:val="0"/>
                <w:numId w:val="30"/>
              </w:numPr>
            </w:pPr>
            <w:r w:rsidRPr="00C93657">
              <w:t>Faxed or e-mailed bids will not be accepted.</w:t>
            </w:r>
          </w:p>
          <w:p w:rsidR="0090233F" w:rsidRPr="0090233F" w:rsidRDefault="0090233F" w:rsidP="00C81B24">
            <w:pPr>
              <w:pStyle w:val="ListParagraph"/>
              <w:numPr>
                <w:ilvl w:val="0"/>
                <w:numId w:val="30"/>
              </w:numPr>
              <w:rPr>
                <w:rFonts w:cstheme="minorHAnsi"/>
              </w:rPr>
            </w:pPr>
            <w:r w:rsidRPr="00C93657">
              <w:rPr>
                <w:rFonts w:cstheme="minorHAnsi"/>
              </w:rPr>
              <w:t>Bidders shall submit proposal responses</w:t>
            </w:r>
            <w:r w:rsidRPr="0090233F">
              <w:rPr>
                <w:rFonts w:cstheme="minorHAnsi"/>
              </w:rPr>
              <w:t xml:space="preserve">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26567151"/>
            <w:r w:rsidRPr="0090233F">
              <w:t xml:space="preserve">Bid </w:t>
            </w:r>
            <w:r w:rsidR="00820BBC">
              <w:t xml:space="preserve">Submission </w:t>
            </w:r>
            <w:r w:rsidRPr="0090233F">
              <w:t>Conditions</w:t>
            </w:r>
            <w:bookmarkEnd w:id="17"/>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E5EDD">
              <w:rPr>
                <w:rFonts w:cstheme="minorHAnsi"/>
              </w:rPr>
              <w:t>RFB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E5EDD">
              <w:rPr>
                <w:rFonts w:cstheme="minorHAnsi"/>
              </w:rPr>
              <w:t>RFB</w:t>
            </w:r>
            <w:r w:rsidRPr="00122972">
              <w:rPr>
                <w:rFonts w:cstheme="minorHAnsi"/>
              </w:rPr>
              <w:t xml:space="preserve"> calls for already available solutions, bidders who offer to provide future based </w:t>
            </w:r>
            <w:r w:rsidRPr="005F4194">
              <w:rPr>
                <w:rFonts w:cstheme="minorHAnsi"/>
              </w:rPr>
              <w:t>solutions may be disqualified.</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E5EDD">
              <w:rPr>
                <w:rFonts w:cstheme="minorHAnsi"/>
              </w:rPr>
              <w:t>RFB</w:t>
            </w:r>
            <w:r w:rsidRPr="00886179">
              <w:rPr>
                <w:rFonts w:cstheme="minorHAnsi"/>
              </w:rPr>
              <w:t xml:space="preserve"> shall not in any manner, be construed to be a waiver of any of SITA’s rights in that regard and in terms of this </w:t>
            </w:r>
            <w:r w:rsidR="00CE5EDD">
              <w:rPr>
                <w:rFonts w:cstheme="minorHAnsi"/>
              </w:rPr>
              <w:t>RFB</w:t>
            </w:r>
            <w:r w:rsidRPr="00886179">
              <w:rPr>
                <w:rFonts w:cstheme="minorHAnsi"/>
              </w:rPr>
              <w:t xml:space="preserve">. Such failure or neglect shall not, in any manner, affect the continued, unaltered validity of this </w:t>
            </w:r>
            <w:r w:rsidR="00CE5EDD">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E5EDD">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CE5EDD">
              <w:rPr>
                <w:rFonts w:cstheme="minorHAnsi"/>
              </w:rPr>
              <w:t>RFB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26567152"/>
            <w:r w:rsidRPr="0090233F">
              <w:t>Tax Compliance Requirements</w:t>
            </w:r>
            <w:bookmarkEnd w:id="18"/>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26567153"/>
      <w:r w:rsidRPr="00B3466C">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26567155"/>
      <w:r w:rsidRPr="00805BE2">
        <w:rPr>
          <w:bCs/>
        </w:rPr>
        <w:t>News and press releases</w:t>
      </w:r>
      <w:bookmarkEnd w:id="28"/>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E5EDD">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26567156"/>
      <w:r w:rsidRPr="00D41F1F">
        <w:rPr>
          <w:bCs/>
        </w:rPr>
        <w:t>Precedence of documents</w:t>
      </w:r>
      <w:bookmarkEnd w:id="29"/>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E5EDD">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E5EDD">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E5EDD">
        <w:rPr>
          <w:rFonts w:cstheme="minorHAnsi"/>
        </w:rPr>
        <w:t>RFB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E5EDD">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E5EDD">
        <w:rPr>
          <w:rFonts w:cstheme="minorHAnsi"/>
        </w:rPr>
        <w:t>RFB</w:t>
      </w:r>
      <w:r w:rsidRPr="00D41F1F">
        <w:rPr>
          <w:rFonts w:cstheme="minorHAnsi"/>
        </w:rPr>
        <w:t xml:space="preserve"> document in their proposals submitted in response to this </w:t>
      </w:r>
      <w:r w:rsidR="00CE5EDD">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E5EDD">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E5EDD">
        <w:rPr>
          <w:rFonts w:cstheme="minorHAnsi"/>
        </w:rPr>
        <w:t>RFB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E5EDD">
        <w:rPr>
          <w:rFonts w:cstheme="minorHAnsi"/>
        </w:rPr>
        <w:t>RFB</w:t>
      </w:r>
      <w:r w:rsidRPr="007B3879">
        <w:rPr>
          <w:rFonts w:cstheme="minorHAnsi"/>
        </w:rPr>
        <w:t xml:space="preserve"> is subject to the General Conditions of Contract referred to in this </w:t>
      </w:r>
      <w:r w:rsidR="00CE5EDD">
        <w:rPr>
          <w:rFonts w:cstheme="minorHAnsi"/>
        </w:rPr>
        <w:t>RFB</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0" w:name="_Toc126567157"/>
      <w:r w:rsidRPr="00552EE5">
        <w:rPr>
          <w:bCs/>
        </w:rPr>
        <w:t>Preferential Procurement reform</w:t>
      </w:r>
      <w:bookmarkEnd w:id="30"/>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5F4194" w:rsidRDefault="00E14656" w:rsidP="00D41F1F">
      <w:pPr>
        <w:pStyle w:val="Heading3"/>
        <w:spacing w:before="240" w:after="60" w:line="276" w:lineRule="auto"/>
        <w:rPr>
          <w:bCs/>
        </w:rPr>
      </w:pPr>
      <w:bookmarkStart w:id="31" w:name="_Toc126567158"/>
      <w:r w:rsidRPr="005F4194">
        <w:rPr>
          <w:bCs/>
        </w:rPr>
        <w:t>National Industrial Participation Programme</w:t>
      </w:r>
      <w:bookmarkEnd w:id="31"/>
      <w:r w:rsidR="00F93A20">
        <w:rPr>
          <w:bCs/>
        </w:rPr>
        <w:t xml:space="preserve"> – N/A</w:t>
      </w:r>
    </w:p>
    <w:p w:rsidR="00E14656" w:rsidRPr="005F4194" w:rsidRDefault="00E14656" w:rsidP="00C81B24">
      <w:pPr>
        <w:pStyle w:val="ListParagraph"/>
        <w:numPr>
          <w:ilvl w:val="0"/>
          <w:numId w:val="22"/>
        </w:numPr>
        <w:rPr>
          <w:rStyle w:val="Hyperlink"/>
          <w:color w:val="auto"/>
          <w:u w:val="none"/>
        </w:rPr>
      </w:pPr>
      <w:r w:rsidRPr="005F4194">
        <w:rPr>
          <w:rStyle w:val="Hyperlink"/>
          <w:color w:val="auto"/>
          <w:u w:val="none"/>
        </w:rPr>
        <w:t xml:space="preserve">The </w:t>
      </w:r>
      <w:r w:rsidR="0002713C" w:rsidRPr="005F4194">
        <w:rPr>
          <w:rStyle w:val="Hyperlink"/>
          <w:color w:val="auto"/>
          <w:u w:val="none"/>
        </w:rPr>
        <w:t xml:space="preserve">National </w:t>
      </w:r>
      <w:r w:rsidRPr="005F4194">
        <w:rPr>
          <w:rStyle w:val="Hyperlink"/>
          <w:color w:val="auto"/>
          <w:u w:val="none"/>
        </w:rPr>
        <w:t xml:space="preserve">Industrial Participation policy, which was endorsed by Cabinet on 30 April 1997, is applicable to contracts that have an imported content. The </w:t>
      </w:r>
      <w:r w:rsidR="00B313D3" w:rsidRPr="005F4194">
        <w:rPr>
          <w:rStyle w:val="Hyperlink"/>
          <w:color w:val="auto"/>
          <w:u w:val="none"/>
        </w:rPr>
        <w:t>NIPP</w:t>
      </w:r>
      <w:r w:rsidRPr="005F4194">
        <w:rPr>
          <w:rStyle w:val="Hyperlink"/>
          <w:color w:val="auto"/>
          <w:u w:val="none"/>
        </w:rPr>
        <w:t xml:space="preserve"> is obligatory and therefore must be complied with. Bidders are required to sign and submit the Standard Bidding Document (SBD)</w:t>
      </w:r>
      <w:r w:rsidR="00D44BDF" w:rsidRPr="005F419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2" w:name="_Toc126567159"/>
      <w:r w:rsidRPr="00E8640E">
        <w:rPr>
          <w:bCs/>
        </w:rPr>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26567160"/>
      <w:r w:rsidRPr="00E8640E">
        <w:rPr>
          <w:bCs/>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E5EDD">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E5EDD">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E5EDD">
        <w:rPr>
          <w:rFonts w:cstheme="minorHAnsi"/>
        </w:rPr>
        <w:t>RFB</w:t>
      </w:r>
      <w:r w:rsidRPr="00820BBC">
        <w:rPr>
          <w:rFonts w:cstheme="minorHAnsi"/>
        </w:rPr>
        <w:t xml:space="preserve"> and Bids in response to the </w:t>
      </w:r>
      <w:r w:rsidR="00CE5EDD">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E5EDD">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E5EDD">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E5EDD">
        <w:rPr>
          <w:rFonts w:cstheme="minorHAnsi"/>
        </w:rPr>
        <w:t>RFB</w:t>
      </w:r>
      <w:r w:rsidRPr="00F73867">
        <w:rPr>
          <w:rFonts w:cstheme="minorHAnsi"/>
        </w:rPr>
        <w:t xml:space="preserve">, the bidder must respond within the required time frames and in writing on whether or not it agrees to hold his original </w:t>
      </w:r>
      <w:r w:rsidR="00CE5EDD">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E5EDD">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E5EDD">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E5EDD">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E5EDD">
        <w:rPr>
          <w:rStyle w:val="Hyperlink"/>
          <w:color w:val="auto"/>
          <w:u w:val="none"/>
        </w:rPr>
        <w:t>RFB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E5EDD">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E5EDD">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E5EDD">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E5EDD">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26567168"/>
      <w:r>
        <w:rPr>
          <w:bCs/>
        </w:rPr>
        <w:t>Failure to agree before contract conclusion</w:t>
      </w:r>
      <w:bookmarkEnd w:id="42"/>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26567169"/>
      <w:r w:rsidRPr="001203AD">
        <w:rPr>
          <w:bCs/>
        </w:rPr>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E5EDD">
        <w:rPr>
          <w:rStyle w:val="Hyperlink"/>
          <w:color w:val="auto"/>
          <w:u w:val="none"/>
        </w:rPr>
        <w:t>RFB</w:t>
      </w:r>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E5EDD">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E5EDD">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E5EDD">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CE5EDD" w:rsidP="0090233F">
      <w:pPr>
        <w:pStyle w:val="Heading2"/>
        <w:rPr>
          <w:rFonts w:cs="Arial"/>
          <w:iCs/>
          <w:color w:val="000080"/>
          <w:szCs w:val="28"/>
          <w:lang w:val="en-GB"/>
        </w:rPr>
      </w:pPr>
      <w:bookmarkStart w:id="53"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5F4194" w:rsidRDefault="004E1D55" w:rsidP="00C81B24">
      <w:pPr>
        <w:pStyle w:val="ListParagraph"/>
        <w:numPr>
          <w:ilvl w:val="0"/>
          <w:numId w:val="34"/>
        </w:numPr>
        <w:rPr>
          <w:rStyle w:val="Hyperlink"/>
          <w:color w:val="auto"/>
          <w:u w:val="none"/>
        </w:rPr>
      </w:pPr>
      <w:r w:rsidRPr="005F4194">
        <w:rPr>
          <w:rStyle w:val="Hyperlink"/>
          <w:color w:val="auto"/>
          <w:u w:val="none"/>
        </w:rPr>
        <w:t>Special Conditions of Contract</w:t>
      </w:r>
    </w:p>
    <w:p w:rsidR="004E1D55" w:rsidRDefault="004E1D55" w:rsidP="004E1D55">
      <w:pPr>
        <w:pStyle w:val="Heading3"/>
      </w:pPr>
      <w:bookmarkStart w:id="58" w:name="_Toc126567174"/>
      <w:r w:rsidRPr="004E1D55">
        <w:t>Mandatory Returnable Documents</w:t>
      </w:r>
      <w:bookmarkEnd w:id="58"/>
    </w:p>
    <w:p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E5EDD">
        <w:rPr>
          <w:rStyle w:val="Hyperlink"/>
          <w:color w:val="auto"/>
          <w:u w:val="none"/>
        </w:rPr>
        <w:t>RFB</w:t>
      </w:r>
      <w:r w:rsidRPr="005F4194">
        <w:rPr>
          <w:rStyle w:val="Hyperlink"/>
          <w:color w:val="auto"/>
          <w:u w:val="none"/>
        </w:rPr>
        <w:t>).</w:t>
      </w:r>
    </w:p>
    <w:p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Technical / Functionality response/OEM or OSM accreditation letter</w:t>
      </w:r>
    </w:p>
    <w:p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Pricing / Costing</w:t>
      </w:r>
    </w:p>
    <w:p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SBD 5 – National Industrial Participation form (for requests that have an imported content of more than US$10 million).</w:t>
      </w:r>
      <w:r w:rsidR="00F93A20" w:rsidRPr="005F4194">
        <w:rPr>
          <w:rStyle w:val="Hyperlink"/>
          <w:color w:val="auto"/>
          <w:u w:val="none"/>
        </w:rPr>
        <w:t xml:space="preserve"> – N/A</w:t>
      </w:r>
    </w:p>
    <w:p w:rsidR="004E1D55" w:rsidRPr="000A4D76" w:rsidRDefault="004E1D55" w:rsidP="005F4194">
      <w:pPr>
        <w:pStyle w:val="ListParagraph"/>
        <w:ind w:left="1134"/>
        <w:rPr>
          <w:rStyle w:val="Hyperlink"/>
          <w:color w:val="auto"/>
          <w:highlight w:val="yellow"/>
          <w:u w:val="none"/>
        </w:rPr>
      </w:pPr>
    </w:p>
    <w:p w:rsidR="004E1D55" w:rsidRPr="005F4194" w:rsidRDefault="004E1D55" w:rsidP="00227CFB">
      <w:pPr>
        <w:pStyle w:val="Heading3"/>
      </w:pPr>
      <w:bookmarkStart w:id="59" w:name="_Toc126567175"/>
      <w:r w:rsidRPr="005F4194">
        <w:t>Evaluation Returnable Documents</w:t>
      </w:r>
      <w:bookmarkEnd w:id="59"/>
    </w:p>
    <w:p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Copies of Curriculum Vitae of the Project team</w:t>
      </w:r>
      <w:r w:rsidR="00F93A20" w:rsidRPr="005F4194">
        <w:rPr>
          <w:rStyle w:val="Hyperlink"/>
          <w:color w:val="auto"/>
          <w:u w:val="none"/>
        </w:rPr>
        <w:t xml:space="preserve"> – N/A</w:t>
      </w:r>
    </w:p>
    <w:p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Project Plan</w:t>
      </w:r>
    </w:p>
    <w:p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Technical Proposal</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26567176"/>
      <w:r>
        <w:t>Bidder’s disclosure (SBD 4)</w:t>
      </w:r>
      <w:bookmarkEnd w:id="60"/>
    </w:p>
    <w:p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C93657">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C93657">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C93657">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26567179"/>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26567180"/>
      <w:r w:rsidRPr="007531A4">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Default="007A76D4" w:rsidP="00FD5364">
      <w:pPr>
        <w:pStyle w:val="Heading2"/>
      </w:pPr>
      <w:bookmarkStart w:id="71" w:name="_Toc126567181"/>
      <w:r w:rsidRPr="00FD5364">
        <w:t>Specific conditions for this bid</w:t>
      </w:r>
      <w:bookmarkEnd w:id="71"/>
    </w:p>
    <w:p w:rsidR="00A376BA" w:rsidRPr="00A376BA" w:rsidRDefault="00A376BA" w:rsidP="00A376BA">
      <w:pPr>
        <w:numPr>
          <w:ilvl w:val="0"/>
          <w:numId w:val="102"/>
        </w:numPr>
        <w:tabs>
          <w:tab w:val="num" w:pos="1134"/>
        </w:tabs>
        <w:rPr>
          <w:rFonts w:cs="Calibri"/>
          <w:szCs w:val="24"/>
        </w:rPr>
      </w:pPr>
      <w:r w:rsidRPr="00A376BA">
        <w:rPr>
          <w:rFonts w:cs="Calibri"/>
          <w:szCs w:val="24"/>
          <w:lang w:val="en-GB"/>
        </w:rPr>
        <w:t xml:space="preserve">In terms of the SITA Preferential Procurement Policy (PPP), the following preference point system is applicable </w:t>
      </w:r>
      <w:r w:rsidRPr="00A376BA">
        <w:rPr>
          <w:rFonts w:cs="Calibri"/>
          <w:b/>
          <w:bCs/>
          <w:szCs w:val="24"/>
          <w:lang w:val="en-GB"/>
        </w:rPr>
        <w:t>for this</w:t>
      </w:r>
      <w:r w:rsidRPr="00A376BA">
        <w:rPr>
          <w:rFonts w:cs="Calibri"/>
          <w:szCs w:val="24"/>
          <w:lang w:val="en-GB"/>
        </w:rPr>
        <w:t xml:space="preserve"> Bid:</w:t>
      </w:r>
    </w:p>
    <w:p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 xml:space="preserve">the 80/20 system (80 Price, 20 Specific Goals) for requirements with a Rand value of up to R50 000 000 (all applicable taxes included); or </w:t>
      </w:r>
    </w:p>
    <w:p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the 90/10 system (90 Price and 10 Specific Goals) for requirements with a Rand value above R50 000 000 (all applicable taxes included).</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The Bidder must complete </w:t>
      </w:r>
      <w:r w:rsidRPr="00A376BA">
        <w:rPr>
          <w:rFonts w:asciiTheme="minorHAnsi" w:hAnsiTheme="minorHAnsi" w:cs="Calibri"/>
          <w:b/>
          <w:bCs/>
        </w:rPr>
        <w:t>either the 80/20 or 90/10 preference point system</w:t>
      </w:r>
      <w:r w:rsidRPr="00A376BA">
        <w:rPr>
          <w:rFonts w:asciiTheme="minorHAnsi" w:hAnsiTheme="minorHAnsi" w:cs="Calibri"/>
        </w:rPr>
        <w:t xml:space="preserve"> based on the offer submitted by the Bidder and submit proof of documentation required in terms of this tender.</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SITA reserve the right to apply either the </w:t>
      </w:r>
      <w:r w:rsidRPr="00A376BA">
        <w:rPr>
          <w:rFonts w:asciiTheme="minorHAnsi" w:hAnsiTheme="minorHAnsi" w:cs="Calibri"/>
          <w:b/>
          <w:bCs/>
        </w:rPr>
        <w:t>80/20, or 90/10</w:t>
      </w:r>
      <w:r w:rsidRPr="00A376BA">
        <w:rPr>
          <w:rFonts w:asciiTheme="minorHAnsi" w:hAnsiTheme="minorHAnsi" w:cs="Calibri"/>
        </w:rPr>
        <w:t xml:space="preserve"> preference point system based on the following conditions:</w:t>
      </w:r>
    </w:p>
    <w:p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 xml:space="preserve">If the lowest acceptable bid price is up to and including R50 000 000 (all applicable taxes included) then the 80/20 preferential point system will apply to all acceptable bids; </w:t>
      </w:r>
      <w:r w:rsidRPr="00A376BA">
        <w:rPr>
          <w:rFonts w:asciiTheme="minorHAnsi" w:hAnsiTheme="minorHAnsi" w:cs="Calibri"/>
          <w:b/>
          <w:bCs/>
        </w:rPr>
        <w:t>or</w:t>
      </w:r>
    </w:p>
    <w:p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If the lowest acceptable bid price is above R50 000 000 (all applicable taxes included) then the 90/10 preferential point system will apply to all acceptable bids;</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will be allocated for each of the </w:t>
      </w:r>
      <w:r w:rsidRPr="00A376BA">
        <w:rPr>
          <w:rFonts w:asciiTheme="minorHAnsi" w:hAnsiTheme="minorHAnsi" w:cs="Calibri"/>
          <w:b/>
          <w:bCs/>
        </w:rPr>
        <w:t>Preferential Goal Requirements</w:t>
      </w:r>
      <w:r w:rsidRPr="00A376BA">
        <w:rPr>
          <w:rFonts w:asciiTheme="minorHAnsi" w:hAnsiTheme="minorHAnsi" w:cs="Calibri"/>
        </w:rPr>
        <w:t xml:space="preserve"> for this tender </w:t>
      </w:r>
      <w:r w:rsidR="008D12D6" w:rsidRPr="00A376BA">
        <w:rPr>
          <w:rFonts w:asciiTheme="minorHAnsi" w:hAnsiTheme="minorHAnsi" w:cs="Calibri"/>
        </w:rPr>
        <w:t>as indicated</w:t>
      </w:r>
      <w:r w:rsidRPr="00A376BA">
        <w:rPr>
          <w:rFonts w:asciiTheme="minorHAnsi" w:hAnsiTheme="minorHAnsi" w:cs="Calibri"/>
        </w:rPr>
        <w:t xml:space="preserve"> in </w:t>
      </w:r>
      <w:r w:rsidR="007E3833">
        <w:rPr>
          <w:rFonts w:asciiTheme="minorHAnsi" w:hAnsiTheme="minorHAnsi" w:cs="Calibri"/>
        </w:rPr>
        <w:t xml:space="preserve">the </w:t>
      </w:r>
      <w:r w:rsidRPr="00A376BA">
        <w:rPr>
          <w:rFonts w:asciiTheme="minorHAnsi" w:hAnsiTheme="minorHAnsi" w:cs="Calibri"/>
          <w:bCs/>
        </w:rPr>
        <w:t>table</w:t>
      </w:r>
      <w:r w:rsidR="007E3833" w:rsidRPr="007E3833">
        <w:rPr>
          <w:rFonts w:asciiTheme="minorHAnsi" w:hAnsiTheme="minorHAnsi" w:cs="Calibri"/>
          <w:bCs/>
        </w:rPr>
        <w:t xml:space="preserve"> </w:t>
      </w:r>
      <w:bookmarkStart w:id="72" w:name="_GoBack"/>
      <w:bookmarkEnd w:id="72"/>
      <w:r w:rsidR="008D12D6" w:rsidRPr="007E3833">
        <w:rPr>
          <w:rFonts w:asciiTheme="minorHAnsi" w:hAnsiTheme="minorHAnsi" w:cs="Calibri"/>
          <w:bCs/>
        </w:rPr>
        <w:t>below</w:t>
      </w:r>
      <w:r w:rsidR="008D12D6" w:rsidRPr="00A376BA">
        <w:rPr>
          <w:rFonts w:asciiTheme="minorHAnsi" w:hAnsiTheme="minorHAnsi" w:cs="Calibri"/>
          <w:b/>
          <w:bCs/>
        </w:rPr>
        <w:t>,</w:t>
      </w:r>
      <w:r w:rsidRPr="00A376BA">
        <w:rPr>
          <w:rFonts w:asciiTheme="minorHAnsi" w:hAnsiTheme="minorHAnsi" w:cs="Calibri"/>
          <w:b/>
          <w:bCs/>
        </w:rPr>
        <w:t xml:space="preserve"> </w:t>
      </w:r>
      <w:r w:rsidRPr="00A376BA">
        <w:rPr>
          <w:rFonts w:asciiTheme="minorHAnsi" w:hAnsiTheme="minorHAnsi" w:cs="Calibri"/>
        </w:rPr>
        <w:t>dependant on paragraphs (2) and (3) above.</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The maximum points for this tender will be allocated as follows, subject to paragraph 4 above.</w:t>
      </w:r>
    </w:p>
    <w:p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for this tender shall be awarded for: </w:t>
      </w:r>
    </w:p>
    <w:p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Price; and</w:t>
      </w:r>
    </w:p>
    <w:p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Preference points for specific goals.</w:t>
      </w:r>
    </w:p>
    <w:p w:rsidR="00A376BA" w:rsidRPr="00A376BA" w:rsidRDefault="00A376BA" w:rsidP="00D12B61">
      <w:pPr>
        <w:keepNext/>
        <w:spacing w:before="120" w:line="240" w:lineRule="auto"/>
        <w:ind w:left="567"/>
        <w:jc w:val="center"/>
        <w:rPr>
          <w:rFonts w:asciiTheme="minorHAnsi" w:eastAsia="Times New Roman" w:hAnsiTheme="minorHAnsi" w:cs="Times New Roman"/>
          <w:b/>
          <w:szCs w:val="24"/>
          <w:lang w:val="en-GB"/>
        </w:rPr>
      </w:pPr>
      <w:r w:rsidRPr="00A376BA">
        <w:rPr>
          <w:rFonts w:asciiTheme="minorHAnsi" w:eastAsia="Times New Roman" w:hAnsiTheme="minorHAnsi" w:cs="Times New Roman"/>
          <w:b/>
          <w:bCs/>
          <w:szCs w:val="24"/>
          <w:lang w:val="en-GB"/>
        </w:rPr>
        <w:t>Points allocation</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A376BA" w:rsidRPr="00A376BA" w:rsidTr="003D0881">
        <w:tc>
          <w:tcPr>
            <w:tcW w:w="5976" w:type="dxa"/>
            <w:shd w:val="solid" w:color="DBE5F1" w:themeColor="accent1" w:themeTint="33" w:fill="DBE5F1" w:themeFill="accent1" w:themeFillTint="33"/>
          </w:tcPr>
          <w:p w:rsidR="00A376BA" w:rsidRPr="00A376BA" w:rsidRDefault="00A376BA" w:rsidP="00A376BA">
            <w:pPr>
              <w:autoSpaceDE w:val="0"/>
              <w:autoSpaceDN w:val="0"/>
              <w:adjustRightInd w:val="0"/>
              <w:jc w:val="center"/>
              <w:rPr>
                <w:rFonts w:asciiTheme="minorHAnsi" w:hAnsiTheme="minorHAnsi" w:cstheme="minorHAnsi"/>
                <w:b/>
                <w:bCs/>
                <w:color w:val="002060"/>
                <w:sz w:val="24"/>
                <w:szCs w:val="24"/>
              </w:rPr>
            </w:pPr>
            <w:r w:rsidRPr="00A376BA">
              <w:rPr>
                <w:rFonts w:asciiTheme="minorHAnsi" w:hAnsiTheme="minorHAnsi" w:cstheme="minorHAnsi"/>
                <w:b/>
                <w:bCs/>
                <w:color w:val="000000"/>
              </w:rPr>
              <w:t>Description</w:t>
            </w:r>
          </w:p>
        </w:tc>
        <w:tc>
          <w:tcPr>
            <w:tcW w:w="1265" w:type="dxa"/>
            <w:shd w:val="solid" w:color="DBE5F1" w:themeColor="accent1" w:themeTint="33" w:fill="DBE5F1" w:themeFill="accent1" w:themeFillTint="33"/>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80/20</w:t>
            </w:r>
          </w:p>
        </w:tc>
        <w:tc>
          <w:tcPr>
            <w:tcW w:w="1250" w:type="dxa"/>
            <w:shd w:val="solid" w:color="DBE5F1" w:themeColor="accent1" w:themeTint="33" w:fill="DBE5F1" w:themeFill="accent1" w:themeFillTint="33"/>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90/10</w:t>
            </w:r>
          </w:p>
        </w:tc>
      </w:tr>
      <w:tr w:rsidR="00A376BA" w:rsidRPr="00A376BA" w:rsidTr="003D0881">
        <w:tc>
          <w:tcPr>
            <w:tcW w:w="5976" w:type="dxa"/>
          </w:tcPr>
          <w:p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Price</w:t>
            </w:r>
          </w:p>
        </w:tc>
        <w:tc>
          <w:tcPr>
            <w:tcW w:w="1265"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80</w:t>
            </w:r>
          </w:p>
        </w:tc>
        <w:tc>
          <w:tcPr>
            <w:tcW w:w="1250"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90</w:t>
            </w:r>
          </w:p>
        </w:tc>
      </w:tr>
      <w:tr w:rsidR="00A376BA" w:rsidRPr="00A376BA" w:rsidTr="003D0881">
        <w:tc>
          <w:tcPr>
            <w:tcW w:w="5976" w:type="dxa"/>
          </w:tcPr>
          <w:p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Preference points for specific goals</w:t>
            </w:r>
          </w:p>
        </w:tc>
        <w:tc>
          <w:tcPr>
            <w:tcW w:w="1265"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20</w:t>
            </w:r>
          </w:p>
        </w:tc>
        <w:tc>
          <w:tcPr>
            <w:tcW w:w="1250"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w:t>
            </w:r>
          </w:p>
        </w:tc>
      </w:tr>
      <w:tr w:rsidR="00A376BA" w:rsidRPr="00A376BA" w:rsidTr="003D0881">
        <w:tc>
          <w:tcPr>
            <w:tcW w:w="5976" w:type="dxa"/>
          </w:tcPr>
          <w:p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Total points for Price and preference points for specific goals</w:t>
            </w:r>
          </w:p>
        </w:tc>
        <w:tc>
          <w:tcPr>
            <w:tcW w:w="1265"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c>
          <w:tcPr>
            <w:tcW w:w="1250" w:type="dxa"/>
          </w:tcPr>
          <w:p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r>
    </w:tbl>
    <w:p w:rsidR="00A376BA" w:rsidRDefault="00A376BA" w:rsidP="00A376BA"/>
    <w:p w:rsidR="00286FBD" w:rsidRDefault="00286FBD" w:rsidP="00D12B61">
      <w:pPr>
        <w:pStyle w:val="CM9"/>
        <w:numPr>
          <w:ilvl w:val="0"/>
          <w:numId w:val="105"/>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D12B61">
      <w:pPr>
        <w:pStyle w:val="CM9"/>
        <w:numPr>
          <w:ilvl w:val="0"/>
          <w:numId w:val="105"/>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3" w:name="_Toc126567182"/>
      <w:r>
        <w:t>Formulae for procurement of goods and services</w:t>
      </w:r>
      <w:bookmarkEnd w:id="73"/>
    </w:p>
    <w:p w:rsidR="00AC0513" w:rsidRPr="00AC0513" w:rsidRDefault="00AC0513" w:rsidP="000E703C">
      <w:pPr>
        <w:pStyle w:val="Heading3"/>
        <w:rPr>
          <w:rFonts w:asciiTheme="minorHAnsi" w:hAnsiTheme="minorHAnsi" w:cstheme="minorHAnsi"/>
        </w:rPr>
      </w:pPr>
      <w:bookmarkStart w:id="74" w:name="_Toc126567183"/>
      <w:r w:rsidRPr="00AC0513">
        <w:t>Points awarded for price</w:t>
      </w:r>
      <w:bookmarkEnd w:id="74"/>
    </w:p>
    <w:p w:rsidR="00E14656" w:rsidRPr="005F4194"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w:t>
      </w:r>
      <w:r w:rsidRPr="005F4194">
        <w:rPr>
          <w:rFonts w:asciiTheme="minorHAnsi" w:hAnsiTheme="minorHAnsi" w:cs="Arial"/>
          <w:sz w:val="22"/>
          <w:szCs w:val="22"/>
        </w:rPr>
        <w:t>maximum of 80 or 90 points is allocated for price on the following basis:</w:t>
      </w:r>
    </w:p>
    <w:p w:rsidR="00E14656" w:rsidRPr="005F4194" w:rsidRDefault="00E14656" w:rsidP="00E14656">
      <w:pPr>
        <w:ind w:left="180" w:firstLine="720"/>
        <w:rPr>
          <w:rFonts w:asciiTheme="minorHAnsi" w:hAnsiTheme="minorHAnsi" w:cstheme="minorHAnsi"/>
          <w:b/>
        </w:rPr>
      </w:pPr>
      <w:r w:rsidRPr="005F4194">
        <w:rPr>
          <w:rFonts w:asciiTheme="minorHAnsi" w:hAnsiTheme="minorHAnsi" w:cstheme="minorHAnsi"/>
          <w:b/>
        </w:rPr>
        <w:t>80/20</w:t>
      </w:r>
      <w:r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Pr="005F4194">
        <w:rPr>
          <w:rFonts w:asciiTheme="minorHAnsi" w:hAnsiTheme="minorHAnsi" w:cstheme="minorHAnsi"/>
          <w:b/>
        </w:rPr>
        <w:t xml:space="preserve"> or </w:t>
      </w:r>
      <w:r w:rsidRPr="005F4194">
        <w:rPr>
          <w:rFonts w:asciiTheme="minorHAnsi" w:hAnsiTheme="minorHAnsi" w:cstheme="minorHAnsi"/>
          <w:b/>
        </w:rPr>
        <w:tab/>
      </w:r>
      <w:r w:rsidRPr="005F4194">
        <w:rPr>
          <w:rFonts w:asciiTheme="minorHAnsi" w:hAnsiTheme="minorHAnsi" w:cstheme="minorHAnsi"/>
          <w:b/>
        </w:rPr>
        <w:tab/>
      </w:r>
      <w:r w:rsidRPr="005F4194">
        <w:rPr>
          <w:rFonts w:asciiTheme="minorHAnsi" w:hAnsiTheme="minorHAnsi" w:cstheme="minorHAnsi"/>
          <w:b/>
        </w:rPr>
        <w:tab/>
        <w:t>90/10</w:t>
      </w:r>
      <w:r w:rsidRPr="005F4194">
        <w:rPr>
          <w:rFonts w:asciiTheme="minorHAnsi" w:hAnsiTheme="minorHAnsi" w:cstheme="minorHAnsi"/>
          <w:b/>
        </w:rPr>
        <w:tab/>
      </w:r>
    </w:p>
    <w:p w:rsidR="00E14656" w:rsidRPr="005F4194"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F4194">
        <w:rPr>
          <w:rFonts w:asciiTheme="minorHAnsi" w:hAnsiTheme="minorHAnsi" w:cstheme="minorHAnsi"/>
          <w:b/>
        </w:rPr>
        <w:tab/>
      </w:r>
      <w:r w:rsidRPr="005F4194">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6" o:title=""/>
          </v:shape>
          <o:OLEObject Type="Embed" ProgID="Equation.3" ShapeID="_x0000_i1025" DrawAspect="Content" ObjectID="_1761571392" r:id="rId17"/>
        </w:object>
      </w:r>
      <w:r w:rsidRPr="005F4194">
        <w:rPr>
          <w:rFonts w:asciiTheme="minorHAnsi" w:hAnsiTheme="minorHAnsi" w:cstheme="minorHAnsi"/>
          <w:b/>
        </w:rPr>
        <w:tab/>
      </w:r>
      <w:r w:rsidRPr="005F4194">
        <w:rPr>
          <w:rFonts w:asciiTheme="minorHAnsi" w:hAnsiTheme="minorHAnsi" w:cstheme="minorHAnsi"/>
        </w:rPr>
        <w:t>or</w:t>
      </w:r>
      <w:r w:rsidRPr="005F4194">
        <w:rPr>
          <w:rFonts w:asciiTheme="minorHAnsi" w:hAnsiTheme="minorHAnsi" w:cstheme="minorHAnsi"/>
        </w:rPr>
        <w:tab/>
      </w:r>
      <w:r w:rsidRPr="005F4194">
        <w:rPr>
          <w:rFonts w:asciiTheme="minorHAnsi" w:hAnsiTheme="minorHAnsi" w:cstheme="minorHAnsi"/>
          <w:b/>
          <w:position w:val="-28"/>
        </w:rPr>
        <w:object w:dxaOrig="2439" w:dyaOrig="680" w14:anchorId="43256B64">
          <v:shape id="_x0000_i1026" type="#_x0000_t75" style="width:123.65pt;height:36pt" o:ole="" fillcolor="window">
            <v:imagedata r:id="rId18" o:title=""/>
          </v:shape>
          <o:OLEObject Type="Embed" ProgID="Equation.3" ShapeID="_x0000_i1026" DrawAspect="Content" ObjectID="_1761571393" r:id="rId19"/>
        </w:object>
      </w:r>
    </w:p>
    <w:p w:rsidR="00E14656" w:rsidRPr="005F4194"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5F4194">
        <w:rPr>
          <w:rFonts w:asciiTheme="minorHAnsi" w:hAnsiTheme="minorHAnsi" w:cstheme="minorHAnsi"/>
          <w:color w:val="FF0000"/>
          <w:lang w:val="en-GB"/>
        </w:rPr>
        <w:tab/>
      </w:r>
      <w:r w:rsidRPr="005F4194">
        <w:rPr>
          <w:rFonts w:asciiTheme="minorHAnsi" w:hAnsiTheme="minorHAnsi" w:cstheme="minorHAnsi"/>
          <w:lang w:val="en-GB"/>
        </w:rPr>
        <w:t>Where</w:t>
      </w:r>
    </w:p>
    <w:p w:rsidR="00E14656" w:rsidRPr="005F4194"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Ps</w:t>
      </w:r>
      <w:r w:rsidRPr="005F4194">
        <w:rPr>
          <w:rFonts w:asciiTheme="minorHAnsi" w:hAnsiTheme="minorHAnsi" w:cstheme="minorHAnsi"/>
          <w:lang w:val="en-GB"/>
        </w:rPr>
        <w:tab/>
        <w:t>=</w:t>
      </w:r>
      <w:r w:rsidRPr="005F4194">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Pt</w:t>
      </w:r>
      <w:r w:rsidRPr="005F4194">
        <w:rPr>
          <w:rFonts w:asciiTheme="minorHAnsi" w:hAnsiTheme="minorHAnsi" w:cstheme="minorHAnsi"/>
          <w:lang w:val="en-GB"/>
        </w:rPr>
        <w:tab/>
        <w:t>=</w:t>
      </w:r>
      <w:r w:rsidRPr="005F4194">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C936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7" w:name="_Toc126567186"/>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C93657">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9" w:name="_Toc126567187"/>
      <w:r w:rsidRPr="007531A4">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26567188"/>
      <w:r>
        <w:rPr>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26567189"/>
      <w:r w:rsidRPr="0056332A">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26567190"/>
      <w:r w:rsidRPr="0056332A">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26567191"/>
      <w:r w:rsidRPr="0056332A">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26567193"/>
      <w:r w:rsidRPr="0056332A">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26567194"/>
      <w:r w:rsidRPr="0056332A">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26567195"/>
      <w:r w:rsidRPr="0056332A">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26567196"/>
      <w:r w:rsidRPr="0056332A">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26567197"/>
      <w:r w:rsidRPr="0056332A">
        <w:t>Delivery and documents</w:t>
      </w:r>
      <w:bookmarkEnd w:id="89"/>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26567198"/>
      <w:r w:rsidRPr="000A01AD">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26567199"/>
      <w:r w:rsidRPr="000A01AD">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26567200"/>
      <w:r>
        <w:t>I</w:t>
      </w:r>
      <w:r w:rsidRPr="000A01AD">
        <w:t>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26567201"/>
      <w:r w:rsidRPr="000A01AD">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26567202"/>
      <w:r w:rsidRPr="00A56683">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26567203"/>
      <w:r w:rsidRPr="00A56683">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26567204"/>
      <w:r w:rsidRPr="00A56683">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26567205"/>
      <w:r w:rsidRPr="005721E2">
        <w:t>Contract amendments</w:t>
      </w:r>
      <w:bookmarkEnd w:id="97"/>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26567206"/>
      <w:r w:rsidRPr="005721E2">
        <w:t>Assignment</w:t>
      </w:r>
      <w:bookmarkEnd w:id="98"/>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26567207"/>
      <w:r w:rsidRPr="005721E2">
        <w:t>Subcontracts</w:t>
      </w:r>
      <w:bookmarkEnd w:id="99"/>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26567208"/>
      <w:r w:rsidRPr="005721E2">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26567209"/>
      <w:r w:rsidRPr="005721E2">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26567210"/>
      <w:r w:rsidRPr="005721E2">
        <w:t>Termination for default</w:t>
      </w:r>
      <w:bookmarkEnd w:id="102"/>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26567212"/>
      <w:r w:rsidRPr="005721E2">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26567213"/>
      <w:r w:rsidRPr="005721E2">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26567214"/>
      <w:r w:rsidRPr="005721E2">
        <w:t>Settlement of disputes</w:t>
      </w:r>
      <w:bookmarkEnd w:id="106"/>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26567215"/>
      <w:r w:rsidRPr="005721E2">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26567216"/>
      <w:r w:rsidRPr="005721E2">
        <w:t>Governing language</w:t>
      </w:r>
      <w:bookmarkEnd w:id="108"/>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26567217"/>
      <w:r w:rsidRPr="005721E2">
        <w:t>Applicable law</w:t>
      </w:r>
      <w:bookmarkEnd w:id="109"/>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26567218"/>
      <w:r w:rsidRPr="005721E2">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26567219"/>
      <w:r w:rsidRPr="005721E2">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26567221"/>
      <w:r w:rsidRPr="005721E2">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5F4194" w:rsidRDefault="00B21670" w:rsidP="00B21670">
      <w:pPr>
        <w:pStyle w:val="Heading1"/>
      </w:pPr>
      <w:bookmarkStart w:id="114" w:name="_Toc126567222"/>
      <w:r w:rsidRPr="005F4194">
        <w:t>National Industrial Participation Programme (SBD 5)</w:t>
      </w:r>
      <w:bookmarkEnd w:id="114"/>
      <w:r w:rsidR="00060BA4" w:rsidRPr="005F4194">
        <w:t xml:space="preserve"> – Not applicable</w:t>
      </w:r>
    </w:p>
    <w:p w:rsidR="00B21670" w:rsidRPr="00534B6F" w:rsidRDefault="00B21670" w:rsidP="00B21670">
      <w:pPr>
        <w:pStyle w:val="Heading2"/>
        <w:rPr>
          <w:lang w:val="en-GB"/>
        </w:rPr>
      </w:pPr>
      <w:bookmarkStart w:id="115" w:name="_Toc126567223"/>
      <w:r w:rsidRPr="00534B6F">
        <w:rPr>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1" w:name="_Toc488498846"/>
      <w:bookmarkStart w:id="122" w:name="_Toc126567228"/>
      <w:bookmarkEnd w:id="2"/>
      <w:bookmarkEnd w:id="3"/>
      <w:bookmarkEnd w:id="4"/>
      <w:bookmarkEnd w:id="5"/>
      <w:bookmarkEnd w:id="6"/>
      <w:r w:rsidRPr="00B7255B">
        <w:t>Abbreviations, Terms and Definitions</w:t>
      </w:r>
      <w:bookmarkEnd w:id="121"/>
      <w:bookmarkEnd w:id="122"/>
    </w:p>
    <w:p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7"/>
      <w:bookmarkEnd w:id="8"/>
      <w:r w:rsidRPr="00B80FF6">
        <w:t>Abbreviations</w:t>
      </w:r>
      <w:bookmarkEnd w:id="123"/>
      <w:bookmarkEnd w:id="124"/>
      <w:bookmarkEnd w:id="125"/>
      <w:bookmarkEnd w:id="126"/>
      <w:r w:rsidR="00D41F1F">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8" w:name="_Toc488498848"/>
      <w:bookmarkStart w:id="129" w:name="_Toc126567230"/>
      <w: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E5EDD">
        <w:rPr>
          <w:rFonts w:asciiTheme="minorHAnsi" w:hAnsiTheme="minorHAnsi" w:cstheme="minorHAnsi"/>
          <w:snapToGrid w:val="0"/>
        </w:rPr>
        <w:t>RFB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E5EDD">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CE5EDD"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CC5" w:rsidRDefault="00E70CC5" w:rsidP="000C56A7">
      <w:pPr>
        <w:spacing w:after="0" w:line="240" w:lineRule="auto"/>
      </w:pPr>
      <w:r>
        <w:separator/>
      </w:r>
    </w:p>
  </w:endnote>
  <w:endnote w:type="continuationSeparator" w:id="0">
    <w:p w:rsidR="00E70CC5" w:rsidRDefault="00E70CC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BE5" w:rsidRDefault="00B62BE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B62BE5" w:rsidRPr="00CB4B80" w:rsidRDefault="00B62BE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CC5" w:rsidRDefault="00E70CC5" w:rsidP="000C56A7">
      <w:pPr>
        <w:spacing w:after="0" w:line="240" w:lineRule="auto"/>
      </w:pPr>
      <w:r>
        <w:separator/>
      </w:r>
    </w:p>
  </w:footnote>
  <w:footnote w:type="continuationSeparator" w:id="0">
    <w:p w:rsidR="00E70CC5" w:rsidRDefault="00E70CC5" w:rsidP="000C56A7">
      <w:pPr>
        <w:spacing w:after="0" w:line="240" w:lineRule="auto"/>
      </w:pPr>
      <w:r>
        <w:continuationSeparator/>
      </w:r>
    </w:p>
  </w:footnote>
  <w:footnote w:id="1">
    <w:p w:rsidR="00B62BE5" w:rsidRPr="00A21FCD" w:rsidRDefault="00B62BE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B62BE5" w:rsidRDefault="00B62BE5" w:rsidP="009F515B">
      <w:pPr>
        <w:pStyle w:val="FootnoteText"/>
      </w:pPr>
    </w:p>
    <w:p w:rsidR="00B62BE5" w:rsidRDefault="00B62BE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BE5" w:rsidRPr="00F37BD6" w:rsidRDefault="00B62BE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6D356D5"/>
    <w:multiLevelType w:val="multilevel"/>
    <w:tmpl w:val="91FCDE44"/>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3"/>
  </w:num>
  <w:num w:numId="3">
    <w:abstractNumId w:val="0"/>
  </w:num>
  <w:num w:numId="4">
    <w:abstractNumId w:val="14"/>
  </w:num>
  <w:num w:numId="5">
    <w:abstractNumId w:val="105"/>
  </w:num>
  <w:num w:numId="6">
    <w:abstractNumId w:val="9"/>
  </w:num>
  <w:num w:numId="7">
    <w:abstractNumId w:val="36"/>
  </w:num>
  <w:num w:numId="8">
    <w:abstractNumId w:val="52"/>
  </w:num>
  <w:num w:numId="9">
    <w:abstractNumId w:val="22"/>
  </w:num>
  <w:num w:numId="10">
    <w:abstractNumId w:val="49"/>
  </w:num>
  <w:num w:numId="11">
    <w:abstractNumId w:val="98"/>
  </w:num>
  <w:num w:numId="12">
    <w:abstractNumId w:val="78"/>
  </w:num>
  <w:num w:numId="13">
    <w:abstractNumId w:val="75"/>
  </w:num>
  <w:num w:numId="14">
    <w:abstractNumId w:val="48"/>
  </w:num>
  <w:num w:numId="15">
    <w:abstractNumId w:val="65"/>
  </w:num>
  <w:num w:numId="16">
    <w:abstractNumId w:val="73"/>
  </w:num>
  <w:num w:numId="17">
    <w:abstractNumId w:val="20"/>
  </w:num>
  <w:num w:numId="18">
    <w:abstractNumId w:val="34"/>
  </w:num>
  <w:num w:numId="19">
    <w:abstractNumId w:val="41"/>
  </w:num>
  <w:num w:numId="20">
    <w:abstractNumId w:val="33"/>
  </w:num>
  <w:num w:numId="21">
    <w:abstractNumId w:val="94"/>
  </w:num>
  <w:num w:numId="22">
    <w:abstractNumId w:val="90"/>
  </w:num>
  <w:num w:numId="23">
    <w:abstractNumId w:val="83"/>
  </w:num>
  <w:num w:numId="24">
    <w:abstractNumId w:val="64"/>
  </w:num>
  <w:num w:numId="25">
    <w:abstractNumId w:val="59"/>
  </w:num>
  <w:num w:numId="26">
    <w:abstractNumId w:val="15"/>
  </w:num>
  <w:num w:numId="27">
    <w:abstractNumId w:val="93"/>
  </w:num>
  <w:num w:numId="28">
    <w:abstractNumId w:val="71"/>
  </w:num>
  <w:num w:numId="29">
    <w:abstractNumId w:val="18"/>
  </w:num>
  <w:num w:numId="30">
    <w:abstractNumId w:val="72"/>
  </w:num>
  <w:num w:numId="31">
    <w:abstractNumId w:val="31"/>
  </w:num>
  <w:num w:numId="32">
    <w:abstractNumId w:val="57"/>
  </w:num>
  <w:num w:numId="33">
    <w:abstractNumId w:val="61"/>
  </w:num>
  <w:num w:numId="34">
    <w:abstractNumId w:val="5"/>
  </w:num>
  <w:num w:numId="35">
    <w:abstractNumId w:val="103"/>
  </w:num>
  <w:num w:numId="36">
    <w:abstractNumId w:val="35"/>
  </w:num>
  <w:num w:numId="37">
    <w:abstractNumId w:val="44"/>
  </w:num>
  <w:num w:numId="38">
    <w:abstractNumId w:val="40"/>
  </w:num>
  <w:num w:numId="39">
    <w:abstractNumId w:val="32"/>
  </w:num>
  <w:num w:numId="40">
    <w:abstractNumId w:val="3"/>
  </w:num>
  <w:num w:numId="41">
    <w:abstractNumId w:val="51"/>
  </w:num>
  <w:num w:numId="42">
    <w:abstractNumId w:val="99"/>
  </w:num>
  <w:num w:numId="43">
    <w:abstractNumId w:val="100"/>
  </w:num>
  <w:num w:numId="44">
    <w:abstractNumId w:val="7"/>
  </w:num>
  <w:num w:numId="45">
    <w:abstractNumId w:val="12"/>
  </w:num>
  <w:num w:numId="46">
    <w:abstractNumId w:val="21"/>
  </w:num>
  <w:num w:numId="47">
    <w:abstractNumId w:val="30"/>
  </w:num>
  <w:num w:numId="48">
    <w:abstractNumId w:val="77"/>
  </w:num>
  <w:num w:numId="49">
    <w:abstractNumId w:val="8"/>
  </w:num>
  <w:num w:numId="50">
    <w:abstractNumId w:val="16"/>
  </w:num>
  <w:num w:numId="51">
    <w:abstractNumId w:val="10"/>
  </w:num>
  <w:num w:numId="52">
    <w:abstractNumId w:val="74"/>
  </w:num>
  <w:num w:numId="53">
    <w:abstractNumId w:val="92"/>
  </w:num>
  <w:num w:numId="54">
    <w:abstractNumId w:val="4"/>
  </w:num>
  <w:num w:numId="55">
    <w:abstractNumId w:val="86"/>
  </w:num>
  <w:num w:numId="56">
    <w:abstractNumId w:val="17"/>
  </w:num>
  <w:num w:numId="57">
    <w:abstractNumId w:val="54"/>
  </w:num>
  <w:num w:numId="58">
    <w:abstractNumId w:val="39"/>
  </w:num>
  <w:num w:numId="59">
    <w:abstractNumId w:val="29"/>
  </w:num>
  <w:num w:numId="60">
    <w:abstractNumId w:val="28"/>
  </w:num>
  <w:num w:numId="61">
    <w:abstractNumId w:val="50"/>
  </w:num>
  <w:num w:numId="62">
    <w:abstractNumId w:val="46"/>
  </w:num>
  <w:num w:numId="63">
    <w:abstractNumId w:val="95"/>
  </w:num>
  <w:num w:numId="64">
    <w:abstractNumId w:val="76"/>
  </w:num>
  <w:num w:numId="65">
    <w:abstractNumId w:val="69"/>
  </w:num>
  <w:num w:numId="66">
    <w:abstractNumId w:val="85"/>
  </w:num>
  <w:num w:numId="67">
    <w:abstractNumId w:val="79"/>
  </w:num>
  <w:num w:numId="68">
    <w:abstractNumId w:val="62"/>
  </w:num>
  <w:num w:numId="69">
    <w:abstractNumId w:val="53"/>
  </w:num>
  <w:num w:numId="70">
    <w:abstractNumId w:val="60"/>
  </w:num>
  <w:num w:numId="71">
    <w:abstractNumId w:val="82"/>
  </w:num>
  <w:num w:numId="72">
    <w:abstractNumId w:val="96"/>
  </w:num>
  <w:num w:numId="73">
    <w:abstractNumId w:val="45"/>
  </w:num>
  <w:num w:numId="74">
    <w:abstractNumId w:val="89"/>
  </w:num>
  <w:num w:numId="75">
    <w:abstractNumId w:val="87"/>
  </w:num>
  <w:num w:numId="76">
    <w:abstractNumId w:val="19"/>
  </w:num>
  <w:num w:numId="77">
    <w:abstractNumId w:val="67"/>
  </w:num>
  <w:num w:numId="78">
    <w:abstractNumId w:val="58"/>
  </w:num>
  <w:num w:numId="79">
    <w:abstractNumId w:val="104"/>
  </w:num>
  <w:num w:numId="80">
    <w:abstractNumId w:val="43"/>
  </w:num>
  <w:num w:numId="81">
    <w:abstractNumId w:val="27"/>
  </w:num>
  <w:num w:numId="82">
    <w:abstractNumId w:val="56"/>
  </w:num>
  <w:num w:numId="83">
    <w:abstractNumId w:val="2"/>
  </w:num>
  <w:num w:numId="84">
    <w:abstractNumId w:val="91"/>
  </w:num>
  <w:num w:numId="85">
    <w:abstractNumId w:val="37"/>
  </w:num>
  <w:num w:numId="86">
    <w:abstractNumId w:val="26"/>
  </w:num>
  <w:num w:numId="87">
    <w:abstractNumId w:val="70"/>
  </w:num>
  <w:num w:numId="88">
    <w:abstractNumId w:val="23"/>
  </w:num>
  <w:num w:numId="89">
    <w:abstractNumId w:val="42"/>
  </w:num>
  <w:num w:numId="90">
    <w:abstractNumId w:val="25"/>
  </w:num>
  <w:num w:numId="91">
    <w:abstractNumId w:val="81"/>
  </w:num>
  <w:num w:numId="92">
    <w:abstractNumId w:val="101"/>
  </w:num>
  <w:num w:numId="93">
    <w:abstractNumId w:val="97"/>
  </w:num>
  <w:num w:numId="94">
    <w:abstractNumId w:val="24"/>
  </w:num>
  <w:num w:numId="95">
    <w:abstractNumId w:val="11"/>
  </w:num>
  <w:num w:numId="96">
    <w:abstractNumId w:val="88"/>
  </w:num>
  <w:num w:numId="97">
    <w:abstractNumId w:val="80"/>
  </w:num>
  <w:num w:numId="98">
    <w:abstractNumId w:val="63"/>
  </w:num>
  <w:num w:numId="99">
    <w:abstractNumId w:val="1"/>
  </w:num>
  <w:num w:numId="100">
    <w:abstractNumId w:val="55"/>
  </w:num>
  <w:num w:numId="101">
    <w:abstractNumId w:val="38"/>
  </w:num>
  <w:num w:numId="102">
    <w:abstractNumId w:val="102"/>
  </w:num>
  <w:num w:numId="103">
    <w:abstractNumId w:val="84"/>
  </w:num>
  <w:num w:numId="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57"/>
    <w:rsid w:val="00001165"/>
    <w:rsid w:val="00001DE5"/>
    <w:rsid w:val="0000743F"/>
    <w:rsid w:val="00025B8A"/>
    <w:rsid w:val="00025CF4"/>
    <w:rsid w:val="0002713C"/>
    <w:rsid w:val="0003762D"/>
    <w:rsid w:val="00051E74"/>
    <w:rsid w:val="00060BA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0825"/>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194"/>
    <w:rsid w:val="005F493D"/>
    <w:rsid w:val="005F4F39"/>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E4C91"/>
    <w:rsid w:val="006F011E"/>
    <w:rsid w:val="006F1F9D"/>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3833"/>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D12D6"/>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76BA"/>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62BE5"/>
    <w:rsid w:val="00B7255B"/>
    <w:rsid w:val="00B80FF6"/>
    <w:rsid w:val="00B9152C"/>
    <w:rsid w:val="00B97CF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3657"/>
    <w:rsid w:val="00CA0B40"/>
    <w:rsid w:val="00CA2193"/>
    <w:rsid w:val="00CA6749"/>
    <w:rsid w:val="00CB489E"/>
    <w:rsid w:val="00CB4B80"/>
    <w:rsid w:val="00CE321E"/>
    <w:rsid w:val="00CE5EDD"/>
    <w:rsid w:val="00D12B61"/>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0AED"/>
    <w:rsid w:val="00E36240"/>
    <w:rsid w:val="00E364E2"/>
    <w:rsid w:val="00E53C9E"/>
    <w:rsid w:val="00E547B2"/>
    <w:rsid w:val="00E5740F"/>
    <w:rsid w:val="00E607C2"/>
    <w:rsid w:val="00E63E7D"/>
    <w:rsid w:val="00E65022"/>
    <w:rsid w:val="00E70CC5"/>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3A20"/>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847AE"/>
  <w15:chartTrackingRefBased/>
  <w15:docId w15:val="{80EAD252-C9B6-4FEB-86FB-B545B469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andiswa.citi@sita.co.za"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diswa.citi@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5893360%20-%20RFB%202829-2023%202774%20republication\PUBLICATION\Invitation%20to%20Bid%20%20for%20RFB%202829-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60913BA5C642E28D8A5F3F4CC74F13"/>
        <w:category>
          <w:name w:val="General"/>
          <w:gallery w:val="placeholder"/>
        </w:category>
        <w:types>
          <w:type w:val="bbPlcHdr"/>
        </w:types>
        <w:behaviors>
          <w:behavior w:val="content"/>
        </w:behaviors>
        <w:guid w:val="{9C85E944-7A99-4D3E-A468-9D94FAB79567}"/>
      </w:docPartPr>
      <w:docPartBody>
        <w:p w:rsidR="00000000" w:rsidRDefault="006B03C5">
          <w:pPr>
            <w:pStyle w:val="8260913BA5C642E28D8A5F3F4CC74F1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C5"/>
    <w:rsid w:val="006B03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260913BA5C642E28D8A5F3F4CC74F13">
    <w:name w:val="8260913BA5C642E28D8A5F3F4CC74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46145E33-ECA9-4330-A52C-34BC4DA7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for RFB 2829-2023</Template>
  <TotalTime>0</TotalTime>
  <Pages>34</Pages>
  <Words>12781</Words>
  <Characters>72854</Characters>
  <Application>Microsoft Office Word</Application>
  <DocSecurity>0</DocSecurity>
  <Lines>607</Lines>
  <Paragraphs>170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National Industrial Participation Programme – N/A</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SBD 5 – National Industrial Participation form (for requests that have an import</vt:lpstr>
      <vt:lpstr/>
      <vt:lpstr>        Evaluation Returnable Documents</vt:lpstr>
      <vt:lpstr>Copies of Curriculum Vitae of the Project team – N/A</vt:lpstr>
      <vt:lpstr>Project Plan</vt:lpstr>
      <vt:lpstr>Technical Proposal</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vector>
  </TitlesOfParts>
  <Company>SITA</Company>
  <LinksUpToDate>false</LinksUpToDate>
  <CharactersWithSpaces>85465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Yandiswa Citi</cp:lastModifiedBy>
  <cp:revision>2</cp:revision>
  <cp:lastPrinted>2017-11-22T15:08:00Z</cp:lastPrinted>
  <dcterms:created xsi:type="dcterms:W3CDTF">2023-11-15T14:36:00Z</dcterms:created>
  <dcterms:modified xsi:type="dcterms:W3CDTF">2023-11-15T14:36:00Z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