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6C560DA6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</w:t>
      </w:r>
      <w:r w:rsidRPr="00276F32">
        <w:rPr>
          <w:rFonts w:ascii="Arial" w:hAnsi="Arial" w:cs="Arial"/>
          <w:b/>
          <w:sz w:val="24"/>
          <w:szCs w:val="24"/>
        </w:rPr>
        <w:t xml:space="preserve">BLIC WORKS: </w:t>
      </w:r>
      <w:r>
        <w:rPr>
          <w:rFonts w:ascii="Arial" w:hAnsi="Arial" w:cs="Arial"/>
          <w:b/>
          <w:sz w:val="24"/>
          <w:szCs w:val="24"/>
        </w:rPr>
        <w:t>ERRATUM NOTICE</w:t>
      </w:r>
      <w:r w:rsidRPr="00276F3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FOR NKONJENI HOSPITAL THAT WAS PUBLISHED ON 09 DECEMBER 2022: NOTE NEW BRIEFING AND CLOSING DATES</w:t>
      </w: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276"/>
        <w:gridCol w:w="1134"/>
        <w:gridCol w:w="1275"/>
        <w:gridCol w:w="1418"/>
        <w:gridCol w:w="992"/>
        <w:gridCol w:w="1276"/>
        <w:gridCol w:w="1276"/>
      </w:tblGrid>
      <w:tr w:rsidR="00E94E82" w:rsidRPr="00276F32" w14:paraId="1B33DC1F" w14:textId="77777777" w:rsidTr="00E94E82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78953FD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47A5E843" w:rsidR="00E94E82" w:rsidRPr="00276F32" w:rsidRDefault="00B470FB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NEW </w:t>
            </w:r>
            <w:r w:rsidR="00E94E82"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3E381042" w:rsidR="00E94E82" w:rsidRPr="00276F32" w:rsidRDefault="00B470FB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NEW </w:t>
            </w:r>
            <w:r w:rsidR="00E94E82"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E94E82" w:rsidRPr="00276F3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E94E82" w:rsidRDefault="00E94E82" w:rsidP="006E01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E94E82" w:rsidRPr="00276F32" w14:paraId="6EFAFBD6" w14:textId="77777777" w:rsidTr="00E94E82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1262F618" w:rsidR="00E94E82" w:rsidRPr="002026D5" w:rsidRDefault="00E94E82" w:rsidP="003D0426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04175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69DE2E4A" w:rsidR="00E94E82" w:rsidRPr="003D0426" w:rsidRDefault="00E94E82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Convert existing collage to staff accommodation and construction of new students nurses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accommodation.NEC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 (2013)-Option E-- Design and Construct approach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8C620D7" w14:textId="478E40C2" w:rsidR="00E94E82" w:rsidRPr="002026D5" w:rsidRDefault="00E94E82" w:rsidP="006E01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Nkonjeni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Hospital</w:t>
            </w:r>
          </w:p>
        </w:tc>
        <w:tc>
          <w:tcPr>
            <w:tcW w:w="1276" w:type="dxa"/>
            <w:shd w:val="clear" w:color="auto" w:fill="auto"/>
          </w:tcPr>
          <w:p w14:paraId="42095C52" w14:textId="5314B9A6" w:rsidR="00E94E82" w:rsidRPr="002026D5" w:rsidRDefault="00E94E82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months</w:t>
            </w:r>
          </w:p>
        </w:tc>
        <w:tc>
          <w:tcPr>
            <w:tcW w:w="1134" w:type="dxa"/>
            <w:shd w:val="clear" w:color="auto" w:fill="auto"/>
          </w:tcPr>
          <w:p w14:paraId="7C279DA3" w14:textId="1123DFF9" w:rsidR="00E94E82" w:rsidRPr="002026D5" w:rsidRDefault="00E94E82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71F25FD5" w:rsidR="00E94E82" w:rsidRPr="002026D5" w:rsidRDefault="00E94E82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R610.00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458319C3" w:rsidR="00E94E82" w:rsidRPr="002026D5" w:rsidRDefault="00B470FB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January 2023</w:t>
            </w:r>
            <w:r w:rsidR="00E94E82">
              <w:rPr>
                <w:rFonts w:ascii="Arial" w:hAnsi="Arial" w:cs="Arial"/>
                <w:sz w:val="24"/>
                <w:szCs w:val="24"/>
              </w:rPr>
              <w:t xml:space="preserve"> at Department of Public </w:t>
            </w:r>
            <w:proofErr w:type="spellStart"/>
            <w:r w:rsidR="00E94E82"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 w:rsidR="00E94E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94E82"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 w:rsidR="00E94E82"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77390631" w:rsidR="00E94E82" w:rsidRPr="002026D5" w:rsidRDefault="00E45961" w:rsidP="006E0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B470FB">
              <w:rPr>
                <w:rFonts w:ascii="Arial" w:hAnsi="Arial" w:cs="Arial"/>
                <w:sz w:val="24"/>
                <w:szCs w:val="24"/>
              </w:rPr>
              <w:t xml:space="preserve">3 February </w:t>
            </w:r>
            <w:r w:rsidR="00E94E8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E94E82" w:rsidRPr="002026D5" w:rsidRDefault="00E94E82" w:rsidP="006E013C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7283C8C8" w:rsidR="00E94E82" w:rsidRPr="002026D5" w:rsidRDefault="00E94E82" w:rsidP="003D04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M Ncwane Tel:035 874 3233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86229DE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30% compulsory subcontracting to the following designated groups </w:t>
      </w:r>
    </w:p>
    <w:p w14:paraId="7BEC2E34" w14:textId="55A34949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</w:t>
      </w:r>
      <w:r w:rsidR="00C61381">
        <w:rPr>
          <w:bCs/>
          <w:sz w:val="24"/>
          <w:szCs w:val="24"/>
        </w:rPr>
        <w:t xml:space="preserve"> owned by black people</w:t>
      </w:r>
    </w:p>
    <w:p w14:paraId="743F574C" w14:textId="2C4C2D29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owned by black people who are youth</w:t>
      </w:r>
    </w:p>
    <w:p w14:paraId="33C30491" w14:textId="18C3EEB6" w:rsidR="00C61381" w:rsidRDefault="00C61381" w:rsidP="00C61381">
      <w:pPr>
        <w:tabs>
          <w:tab w:val="left" w:pos="1080"/>
        </w:tabs>
        <w:rPr>
          <w:bCs/>
          <w:sz w:val="24"/>
          <w:szCs w:val="24"/>
        </w:rPr>
      </w:pPr>
      <w:bookmarkStart w:id="0" w:name="_Hlk121146606"/>
      <w:r>
        <w:rPr>
          <w:bCs/>
          <w:sz w:val="24"/>
          <w:szCs w:val="24"/>
        </w:rPr>
        <w:t>-</w:t>
      </w:r>
      <w:r w:rsidR="001B7EB3" w:rsidRPr="001B7EB3">
        <w:rPr>
          <w:bCs/>
          <w:sz w:val="24"/>
          <w:szCs w:val="24"/>
        </w:rPr>
        <w:t xml:space="preserve"> </w:t>
      </w:r>
      <w:r w:rsidR="001B7EB3">
        <w:rPr>
          <w:bCs/>
          <w:sz w:val="24"/>
          <w:szCs w:val="24"/>
        </w:rPr>
        <w:t>An EME or QSE which is at least 51% owned by black people with disability</w:t>
      </w:r>
    </w:p>
    <w:bookmarkEnd w:id="0"/>
    <w:p w14:paraId="37DAB7D2" w14:textId="225E4660" w:rsidR="001B7EB3" w:rsidRDefault="001B7EB3" w:rsidP="001B7EB3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Pr="001B7E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An EME or QSE which is at least 51% owned by black people living in rural areas or underdeveloped areas or township </w:t>
      </w:r>
    </w:p>
    <w:p w14:paraId="15BE9FB4" w14:textId="656DD468" w:rsidR="001B7EB3" w:rsidRDefault="001B7EB3" w:rsidP="001B7EB3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-A cooperative which is at least 51% owned by black people </w:t>
      </w:r>
    </w:p>
    <w:p w14:paraId="2FA968A0" w14:textId="4BF0E7DC" w:rsidR="001B7EB3" w:rsidRPr="001B7EB3" w:rsidRDefault="001B7EB3" w:rsidP="00C61381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owned by black people who are military veterans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51723A6A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stipulated minimum threshold for local production and content will be considered for all</w:t>
      </w:r>
      <w:r w:rsidR="003D4114">
        <w:rPr>
          <w:rFonts w:ascii="Arial" w:hAnsi="Arial" w:cs="Arial"/>
          <w:b/>
          <w:bCs/>
          <w:sz w:val="20"/>
        </w:rPr>
        <w:t xml:space="preserve"> above</w:t>
      </w:r>
      <w:r>
        <w:rPr>
          <w:rFonts w:ascii="Arial" w:hAnsi="Arial" w:cs="Arial"/>
          <w:b/>
          <w:bCs/>
          <w:sz w:val="20"/>
        </w:rPr>
        <w:t xml:space="preserve"> 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scope of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allocated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activity based construction program and concise demonstration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5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C2A7E"/>
    <w:rsid w:val="003D0426"/>
    <w:rsid w:val="003D4114"/>
    <w:rsid w:val="00404839"/>
    <w:rsid w:val="00527C96"/>
    <w:rsid w:val="005844D0"/>
    <w:rsid w:val="005A6C15"/>
    <w:rsid w:val="005C2E82"/>
    <w:rsid w:val="005E3FE9"/>
    <w:rsid w:val="006310DC"/>
    <w:rsid w:val="007E368B"/>
    <w:rsid w:val="00873BBB"/>
    <w:rsid w:val="00A40B4E"/>
    <w:rsid w:val="00AA44C2"/>
    <w:rsid w:val="00B45952"/>
    <w:rsid w:val="00B470FB"/>
    <w:rsid w:val="00B64D60"/>
    <w:rsid w:val="00C61381"/>
    <w:rsid w:val="00C646D9"/>
    <w:rsid w:val="00C932A0"/>
    <w:rsid w:val="00DB49BF"/>
    <w:rsid w:val="00DE156C"/>
    <w:rsid w:val="00E45961"/>
    <w:rsid w:val="00E94E8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Sindi Mbatha</cp:lastModifiedBy>
  <cp:revision>2</cp:revision>
  <cp:lastPrinted>2022-12-05T10:09:00Z</cp:lastPrinted>
  <dcterms:created xsi:type="dcterms:W3CDTF">2023-01-06T09:06:00Z</dcterms:created>
  <dcterms:modified xsi:type="dcterms:W3CDTF">2023-01-06T09:06:00Z</dcterms:modified>
</cp:coreProperties>
</file>