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20494AD7" w14:textId="77777777" w:rsidR="005C78C7" w:rsidRDefault="005C78C7">
              <w:pPr>
                <w:jc w:val="center"/>
              </w:pPr>
            </w:p>
            <w:p w14:paraId="36C8D440" w14:textId="77777777" w:rsidR="005C78C7" w:rsidRDefault="00165D9F">
              <w:pPr>
                <w:jc w:val="center"/>
              </w:pPr>
              <w:r>
                <w:rPr>
                  <w:noProof/>
                  <w:lang w:val="en-GB" w:eastAsia="en-GB"/>
                </w:rPr>
                <w:drawing>
                  <wp:anchor distT="0" distB="0" distL="114300" distR="114300" simplePos="0" relativeHeight="251729920" behindDoc="0" locked="0" layoutInCell="1" allowOverlap="1" wp14:anchorId="5713AFDD" wp14:editId="294E963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5183734A" w14:textId="77777777" w:rsidR="005C78C7" w:rsidRDefault="00165D9F">
              <w:pPr>
                <w:jc w:val="center"/>
              </w:pPr>
              <w:r>
                <w:rPr>
                  <w:noProof/>
                  <w:lang w:val="en-GB" w:eastAsia="en-GB"/>
                </w:rPr>
                <w:drawing>
                  <wp:anchor distT="0" distB="0" distL="114300" distR="114300" simplePos="0" relativeHeight="251656192" behindDoc="1" locked="1" layoutInCell="1" allowOverlap="0" wp14:anchorId="46E58928" wp14:editId="6ECBA0D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AEAC822" w14:textId="77777777" w:rsidR="005C78C7" w:rsidRDefault="005C78C7">
              <w:pPr>
                <w:jc w:val="center"/>
              </w:pPr>
            </w:p>
            <w:p w14:paraId="5C0C898E" w14:textId="77777777" w:rsidR="005C78C7" w:rsidRDefault="005C78C7">
              <w:pPr>
                <w:jc w:val="center"/>
              </w:pPr>
            </w:p>
            <w:p w14:paraId="6805F82E" w14:textId="77777777" w:rsidR="005C78C7" w:rsidRDefault="005C78C7">
              <w:pPr>
                <w:jc w:val="center"/>
              </w:pPr>
            </w:p>
            <w:p w14:paraId="480EF69E" w14:textId="77777777" w:rsidR="005C78C7" w:rsidRDefault="005C78C7">
              <w:pPr>
                <w:jc w:val="center"/>
              </w:pPr>
            </w:p>
            <w:p w14:paraId="0117F98C" w14:textId="77777777" w:rsidR="005C78C7" w:rsidRDefault="005C78C7">
              <w:pPr>
                <w:jc w:val="center"/>
              </w:pPr>
            </w:p>
            <w:p w14:paraId="0FCD23CA" w14:textId="77777777" w:rsidR="005C78C7" w:rsidRDefault="005C78C7">
              <w:pPr>
                <w:jc w:val="center"/>
              </w:pPr>
            </w:p>
            <w:p w14:paraId="4BE2AB24" w14:textId="77777777" w:rsidR="005C78C7" w:rsidRDefault="005C78C7">
              <w:pPr>
                <w:jc w:val="center"/>
              </w:pPr>
            </w:p>
            <w:p w14:paraId="43692E06" w14:textId="77777777" w:rsidR="00B06207" w:rsidRDefault="000442FF" w:rsidP="0003079D">
              <w:pPr>
                <w:jc w:val="center"/>
              </w:pPr>
            </w:p>
          </w:sdtContent>
        </w:sdt>
      </w:sdtContent>
    </w:sdt>
    <w:p w14:paraId="6E5E7CE7" w14:textId="1B464CD7" w:rsidR="006D6A02" w:rsidRDefault="006D6A02" w:rsidP="00A0300E">
      <w:pPr>
        <w:jc w:val="center"/>
        <w:rPr>
          <w:rFonts w:cs="Calibri Light"/>
          <w:b/>
          <w:color w:val="EE0000"/>
          <w:sz w:val="40"/>
          <w:szCs w:val="40"/>
        </w:rPr>
      </w:pPr>
      <w:r w:rsidRPr="00FC26D3">
        <w:rPr>
          <w:rFonts w:cs="Calibri Light"/>
          <w:b/>
          <w:color w:val="0E1B8D"/>
          <w:sz w:val="40"/>
          <w:szCs w:val="40"/>
        </w:rPr>
        <w:t>Bid Specification</w:t>
      </w:r>
      <w:r w:rsidR="00D95CB7">
        <w:rPr>
          <w:rFonts w:cs="Calibri Light"/>
          <w:b/>
          <w:color w:val="0E1B8D"/>
          <w:sz w:val="40"/>
          <w:szCs w:val="40"/>
        </w:rPr>
        <w:t>:</w:t>
      </w:r>
      <w:r w:rsidR="00D95CB7" w:rsidRPr="00F67F21">
        <w:rPr>
          <w:rFonts w:cs="Calibri Light"/>
          <w:b/>
          <w:color w:val="EE0000"/>
          <w:sz w:val="40"/>
          <w:szCs w:val="40"/>
        </w:rPr>
        <w:t xml:space="preserve"> </w:t>
      </w:r>
    </w:p>
    <w:tbl>
      <w:tblPr>
        <w:tblStyle w:val="TableGrid12"/>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707"/>
        <w:gridCol w:w="7921"/>
      </w:tblGrid>
      <w:tr w:rsidR="00BF2301" w:rsidRPr="00BF2301" w14:paraId="263A49F6" w14:textId="77777777" w:rsidTr="00C11041">
        <w:trPr>
          <w:trHeight w:val="567"/>
        </w:trPr>
        <w:tc>
          <w:tcPr>
            <w:tcW w:w="1973" w:type="dxa"/>
            <w:shd w:val="clear" w:color="auto" w:fill="DBE5F1"/>
            <w:vAlign w:val="center"/>
          </w:tcPr>
          <w:p w14:paraId="05AC7028" w14:textId="77777777" w:rsidR="00BF2301" w:rsidRDefault="00BF2301" w:rsidP="00BF2301">
            <w:pPr>
              <w:spacing w:after="0" w:line="240" w:lineRule="auto"/>
              <w:rPr>
                <w:rFonts w:eastAsia="Calibri Light" w:cs="Times New Roman"/>
                <w:b/>
                <w:color w:val="0E1B8D"/>
              </w:rPr>
            </w:pPr>
            <w:r w:rsidRPr="00BF2301">
              <w:rPr>
                <w:rFonts w:eastAsia="Calibri Light" w:cs="Times New Roman"/>
                <w:b/>
                <w:color w:val="0E1B8D"/>
              </w:rPr>
              <w:t>RFB No:</w:t>
            </w:r>
          </w:p>
          <w:p w14:paraId="0B464DAB" w14:textId="77777777" w:rsidR="004A460C" w:rsidRDefault="004A460C" w:rsidP="00BF2301">
            <w:pPr>
              <w:spacing w:after="0" w:line="240" w:lineRule="auto"/>
              <w:rPr>
                <w:rFonts w:eastAsia="Calibri Light" w:cs="Times New Roman"/>
                <w:b/>
                <w:color w:val="0E1B8D"/>
              </w:rPr>
            </w:pPr>
          </w:p>
          <w:p w14:paraId="0AB18854" w14:textId="6473D0C7" w:rsidR="004A460C" w:rsidRPr="00BF2301" w:rsidRDefault="004A460C" w:rsidP="00BF2301">
            <w:pPr>
              <w:spacing w:after="0" w:line="240" w:lineRule="auto"/>
              <w:rPr>
                <w:rFonts w:eastAsia="Calibri Light" w:cs="Times New Roman"/>
                <w:b/>
                <w:color w:val="0E1B8D"/>
              </w:rPr>
            </w:pPr>
            <w:r>
              <w:rPr>
                <w:rFonts w:eastAsia="Calibri Light" w:cs="Times New Roman"/>
                <w:b/>
                <w:color w:val="0E1B8D"/>
              </w:rPr>
              <w:t>ERP</w:t>
            </w:r>
            <w:r w:rsidR="00E9162D">
              <w:rPr>
                <w:rFonts w:eastAsia="Calibri Light" w:cs="Times New Roman"/>
                <w:b/>
                <w:color w:val="0E1B8D"/>
              </w:rPr>
              <w:t xml:space="preserve"> No:</w:t>
            </w:r>
          </w:p>
        </w:tc>
        <w:tc>
          <w:tcPr>
            <w:tcW w:w="7655" w:type="dxa"/>
            <w:vAlign w:val="center"/>
          </w:tcPr>
          <w:p w14:paraId="1231A685" w14:textId="77777777" w:rsidR="00BF2301" w:rsidRDefault="00BF2301" w:rsidP="00BF2301">
            <w:pPr>
              <w:spacing w:after="0" w:line="240" w:lineRule="auto"/>
              <w:rPr>
                <w:rFonts w:eastAsia="Calibri Light" w:cs="Calibri Light"/>
                <w:b/>
                <w:bCs/>
                <w:color w:val="0E1B8D"/>
              </w:rPr>
            </w:pPr>
            <w:r w:rsidRPr="00BF2301">
              <w:rPr>
                <w:rFonts w:eastAsia="Calibri Light" w:cs="Calibri Light"/>
                <w:b/>
                <w:bCs/>
                <w:color w:val="0E1B8D"/>
              </w:rPr>
              <w:t>RFB-32</w:t>
            </w:r>
            <w:r>
              <w:rPr>
                <w:rFonts w:eastAsia="Calibri Light" w:cs="Calibri Light"/>
                <w:b/>
                <w:bCs/>
                <w:color w:val="0E1B8D"/>
              </w:rPr>
              <w:t>21</w:t>
            </w:r>
            <w:r w:rsidRPr="00BF2301">
              <w:rPr>
                <w:rFonts w:eastAsia="Calibri Light" w:cs="Calibri Light"/>
                <w:b/>
                <w:bCs/>
                <w:color w:val="0E1B8D"/>
              </w:rPr>
              <w:t>-2025</w:t>
            </w:r>
          </w:p>
          <w:p w14:paraId="192FE804" w14:textId="77777777" w:rsidR="004A460C" w:rsidRDefault="004A460C" w:rsidP="00BF2301">
            <w:pPr>
              <w:spacing w:after="0" w:line="240" w:lineRule="auto"/>
              <w:rPr>
                <w:rFonts w:eastAsia="Calibri Light" w:cs="Calibri Light"/>
                <w:b/>
                <w:bCs/>
                <w:color w:val="0E1B8D"/>
              </w:rPr>
            </w:pPr>
          </w:p>
          <w:p w14:paraId="57C7C76B" w14:textId="1553647C" w:rsidR="004A460C" w:rsidRPr="00E9162D" w:rsidRDefault="004A460C" w:rsidP="00BF2301">
            <w:pPr>
              <w:spacing w:after="0" w:line="240" w:lineRule="auto"/>
              <w:rPr>
                <w:rFonts w:eastAsia="Calibri Light" w:cs="Times New Roman"/>
                <w:b/>
                <w:color w:val="0E1B8D"/>
              </w:rPr>
            </w:pPr>
            <w:r w:rsidRPr="00E9162D">
              <w:rPr>
                <w:rFonts w:eastAsia="Calibri Light" w:cs="Times New Roman"/>
                <w:b/>
                <w:color w:val="0E1B8D"/>
              </w:rPr>
              <w:t>RFB 203011</w:t>
            </w:r>
          </w:p>
        </w:tc>
      </w:tr>
      <w:tr w:rsidR="00BF2301" w:rsidRPr="00BF2301" w14:paraId="22D50466" w14:textId="77777777" w:rsidTr="00C11041">
        <w:trPr>
          <w:trHeight w:val="567"/>
        </w:trPr>
        <w:tc>
          <w:tcPr>
            <w:tcW w:w="1973" w:type="dxa"/>
            <w:shd w:val="clear" w:color="auto" w:fill="DBE5F1"/>
            <w:vAlign w:val="center"/>
          </w:tcPr>
          <w:p w14:paraId="25342009" w14:textId="77777777" w:rsidR="00BF2301" w:rsidRPr="00BF2301" w:rsidRDefault="00BF2301" w:rsidP="00BF2301">
            <w:pPr>
              <w:spacing w:after="0" w:line="240" w:lineRule="auto"/>
              <w:jc w:val="left"/>
              <w:rPr>
                <w:rFonts w:eastAsia="Calibri Light" w:cs="Times New Roman"/>
                <w:b/>
                <w:color w:val="0E1B8D"/>
              </w:rPr>
            </w:pPr>
            <w:r w:rsidRPr="00BF2301">
              <w:rPr>
                <w:rFonts w:eastAsia="Calibri Light" w:cs="Times New Roman"/>
                <w:b/>
                <w:color w:val="0E1B8D"/>
              </w:rPr>
              <w:t>Description</w:t>
            </w:r>
          </w:p>
        </w:tc>
        <w:tc>
          <w:tcPr>
            <w:tcW w:w="7655" w:type="dxa"/>
            <w:vAlign w:val="center"/>
          </w:tcPr>
          <w:p w14:paraId="75734E8B" w14:textId="77777777" w:rsidR="00BF2301" w:rsidRDefault="005E28FF" w:rsidP="00BF2301">
            <w:pPr>
              <w:spacing w:after="0" w:line="240" w:lineRule="auto"/>
              <w:rPr>
                <w:rFonts w:eastAsia="Calibri Light" w:cs="Times New Roman"/>
                <w:bCs/>
                <w:color w:val="0E1B8D"/>
              </w:rPr>
            </w:pPr>
            <w:r w:rsidRPr="005E28FF">
              <w:rPr>
                <w:rFonts w:eastAsia="Calibri Light" w:cs="Times New Roman"/>
                <w:bCs/>
                <w:color w:val="0E1B8D"/>
              </w:rPr>
              <w:t>REQUEST FOR BID FOR THE SUPPLY AND DELIVERY OF REFRESHMENT CONSUMABLES AT SITA GAUTENG BUILDINGS FOR A PERIOD OF 5 YEARS (60 MONTHS).</w:t>
            </w:r>
          </w:p>
          <w:p w14:paraId="196A6C9A" w14:textId="0C457A8E" w:rsidR="005E28FF" w:rsidRPr="00BF2301" w:rsidRDefault="005E28FF" w:rsidP="00BF2301">
            <w:pPr>
              <w:spacing w:after="0" w:line="240" w:lineRule="auto"/>
              <w:rPr>
                <w:rFonts w:eastAsia="Calibri Light" w:cs="Times New Roman"/>
                <w:bCs/>
                <w:color w:val="0E1B8D"/>
              </w:rPr>
            </w:pPr>
          </w:p>
        </w:tc>
      </w:tr>
      <w:tr w:rsidR="00C11041" w:rsidRPr="00BF2301" w14:paraId="05E367EB" w14:textId="77777777" w:rsidTr="00C11041">
        <w:trPr>
          <w:trHeight w:val="567"/>
        </w:trPr>
        <w:tc>
          <w:tcPr>
            <w:tcW w:w="1973" w:type="dxa"/>
            <w:shd w:val="clear" w:color="auto" w:fill="DBE5F1"/>
            <w:vAlign w:val="center"/>
          </w:tcPr>
          <w:p w14:paraId="70771087" w14:textId="77192CC6" w:rsidR="00C11041" w:rsidRPr="00BF2301" w:rsidRDefault="00C11041" w:rsidP="00BF2301">
            <w:pPr>
              <w:spacing w:after="0" w:line="240" w:lineRule="auto"/>
              <w:jc w:val="left"/>
              <w:rPr>
                <w:rFonts w:eastAsia="Calibri Light" w:cs="Times New Roman"/>
                <w:b/>
                <w:color w:val="0E1B8D"/>
              </w:rPr>
            </w:pPr>
            <w:r>
              <w:rPr>
                <w:rFonts w:eastAsia="Calibri Light" w:cs="Times New Roman"/>
                <w:b/>
                <w:color w:val="0E1B8D"/>
              </w:rPr>
              <w:t>Publication</w:t>
            </w:r>
          </w:p>
        </w:tc>
        <w:tc>
          <w:tcPr>
            <w:tcW w:w="7655" w:type="dxa"/>
            <w:vAlign w:val="center"/>
          </w:tcPr>
          <w:p w14:paraId="22C1F512" w14:textId="2281DCCD" w:rsidR="00C11041" w:rsidRPr="00C11041" w:rsidRDefault="00E9162D" w:rsidP="00BF2301">
            <w:pPr>
              <w:spacing w:after="0" w:line="240" w:lineRule="auto"/>
              <w:rPr>
                <w:rFonts w:eastAsia="Calibri Light" w:cs="Times New Roman"/>
                <w:b/>
                <w:color w:val="0E1B8D"/>
              </w:rPr>
            </w:pPr>
            <w:r>
              <w:rPr>
                <w:rFonts w:eastAsia="Calibri Light" w:cs="Times New Roman"/>
                <w:b/>
                <w:color w:val="0E1B8D"/>
              </w:rPr>
              <w:t>10</w:t>
            </w:r>
            <w:r w:rsidR="00C11041" w:rsidRPr="00C11041">
              <w:rPr>
                <w:rFonts w:eastAsia="Calibri Light" w:cs="Times New Roman"/>
                <w:b/>
                <w:color w:val="0E1B8D"/>
              </w:rPr>
              <w:t xml:space="preserve"> March 2026</w:t>
            </w:r>
          </w:p>
        </w:tc>
      </w:tr>
      <w:tr w:rsidR="00BF2301" w:rsidRPr="00BF2301" w14:paraId="1B835660" w14:textId="77777777" w:rsidTr="00C11041">
        <w:trPr>
          <w:trHeight w:val="567"/>
        </w:trPr>
        <w:tc>
          <w:tcPr>
            <w:tcW w:w="1973" w:type="dxa"/>
            <w:shd w:val="clear" w:color="auto" w:fill="DBE5F1"/>
            <w:vAlign w:val="center"/>
          </w:tcPr>
          <w:p w14:paraId="61167639" w14:textId="7AA9142C" w:rsidR="00BF2301" w:rsidRPr="00BF2301" w:rsidRDefault="003C70E7" w:rsidP="00BF2301">
            <w:pPr>
              <w:spacing w:after="0" w:line="240" w:lineRule="auto"/>
              <w:jc w:val="left"/>
              <w:rPr>
                <w:rFonts w:eastAsia="Calibri Light" w:cs="Times New Roman"/>
                <w:b/>
                <w:color w:val="0E1B8D"/>
              </w:rPr>
            </w:pPr>
            <w:r>
              <w:rPr>
                <w:rFonts w:eastAsia="Calibri Light" w:cs="Times New Roman"/>
                <w:b/>
                <w:color w:val="0E1B8D"/>
              </w:rPr>
              <w:t>Non</w:t>
            </w:r>
            <w:r w:rsidR="005F5742">
              <w:rPr>
                <w:rFonts w:eastAsia="Calibri Light" w:cs="Times New Roman"/>
                <w:b/>
                <w:color w:val="0E1B8D"/>
              </w:rPr>
              <w:t xml:space="preserve">-Compulsory </w:t>
            </w:r>
            <w:r w:rsidR="00BF2301" w:rsidRPr="00BF2301">
              <w:rPr>
                <w:rFonts w:eastAsia="Calibri Light" w:cs="Times New Roman"/>
                <w:b/>
                <w:color w:val="0E1B8D"/>
              </w:rPr>
              <w:t xml:space="preserve">Virtual Briefing Session </w:t>
            </w:r>
          </w:p>
          <w:p w14:paraId="35C25940" w14:textId="77777777" w:rsidR="00BF2301" w:rsidRPr="00BF2301" w:rsidRDefault="00BF2301" w:rsidP="00BF2301">
            <w:pPr>
              <w:spacing w:after="0" w:line="240" w:lineRule="auto"/>
              <w:jc w:val="left"/>
              <w:rPr>
                <w:rFonts w:eastAsia="Calibri Light" w:cs="Times New Roman"/>
                <w:b/>
                <w:color w:val="0E1B8D"/>
              </w:rPr>
            </w:pPr>
          </w:p>
        </w:tc>
        <w:tc>
          <w:tcPr>
            <w:tcW w:w="7655" w:type="dxa"/>
            <w:vAlign w:val="center"/>
          </w:tcPr>
          <w:p w14:paraId="7BE6BF58" w14:textId="77777777" w:rsidR="00BF2301" w:rsidRPr="00BF2301" w:rsidRDefault="00BF2301" w:rsidP="00BF2301">
            <w:pPr>
              <w:spacing w:after="0" w:line="240" w:lineRule="auto"/>
              <w:rPr>
                <w:rFonts w:eastAsia="Calibri Light" w:cs="Times New Roman"/>
                <w:bCs/>
                <w:color w:val="0E1B8D"/>
              </w:rPr>
            </w:pPr>
            <w:r w:rsidRPr="00BF2301">
              <w:rPr>
                <w:rFonts w:eastAsia="Calibri Light" w:cs="Times New Roman"/>
                <w:bCs/>
                <w:color w:val="0E1B8D"/>
              </w:rPr>
              <w:t>Non-Compulsory Virtual Briefing Session will be held as follows:</w:t>
            </w:r>
          </w:p>
          <w:p w14:paraId="5E477DAA" w14:textId="21213B36" w:rsidR="00BF2301" w:rsidRPr="00BF2301" w:rsidRDefault="00BF2301" w:rsidP="00BF2301">
            <w:pPr>
              <w:spacing w:after="0" w:line="240" w:lineRule="auto"/>
              <w:rPr>
                <w:rFonts w:eastAsia="Calibri Light" w:cs="Times New Roman"/>
                <w:bCs/>
                <w:color w:val="0E1B8D"/>
              </w:rPr>
            </w:pPr>
            <w:r w:rsidRPr="00BF2301">
              <w:rPr>
                <w:rFonts w:eastAsia="Calibri Light" w:cs="Times New Roman"/>
                <w:bCs/>
                <w:color w:val="0E1B8D"/>
              </w:rPr>
              <w:t xml:space="preserve">Date: </w:t>
            </w:r>
            <w:r w:rsidR="00BD068A" w:rsidRPr="00BD068A">
              <w:rPr>
                <w:rFonts w:eastAsia="Calibri Light" w:cs="Times New Roman"/>
                <w:b/>
                <w:color w:val="0E1B8D"/>
              </w:rPr>
              <w:t>18</w:t>
            </w:r>
            <w:r w:rsidR="000F5017" w:rsidRPr="000F5017">
              <w:rPr>
                <w:rFonts w:eastAsia="Calibri Light" w:cs="Times New Roman"/>
                <w:b/>
                <w:color w:val="0E1B8D"/>
              </w:rPr>
              <w:t xml:space="preserve"> March</w:t>
            </w:r>
            <w:r w:rsidRPr="00BF2301">
              <w:rPr>
                <w:rFonts w:eastAsia="Calibri Light" w:cs="Times New Roman"/>
                <w:b/>
                <w:color w:val="0E1B8D"/>
              </w:rPr>
              <w:t xml:space="preserve"> 2026</w:t>
            </w:r>
          </w:p>
          <w:p w14:paraId="77ACD5C5" w14:textId="5B24C446" w:rsidR="00BF2301" w:rsidRPr="00BF2301" w:rsidRDefault="00BF2301" w:rsidP="00BF2301">
            <w:pPr>
              <w:spacing w:after="0" w:line="240" w:lineRule="auto"/>
              <w:rPr>
                <w:rFonts w:eastAsia="Calibri Light" w:cs="Times New Roman"/>
                <w:bCs/>
                <w:color w:val="0E1B8D"/>
              </w:rPr>
            </w:pPr>
            <w:r w:rsidRPr="00BF2301">
              <w:rPr>
                <w:rFonts w:eastAsia="Calibri Light" w:cs="Times New Roman"/>
                <w:bCs/>
                <w:color w:val="0E1B8D"/>
              </w:rPr>
              <w:t xml:space="preserve">Time: </w:t>
            </w:r>
            <w:r w:rsidRPr="00BF2301">
              <w:rPr>
                <w:rFonts w:eastAsia="Calibri Light" w:cs="Times New Roman"/>
                <w:b/>
                <w:color w:val="0E1B8D"/>
              </w:rPr>
              <w:t>1</w:t>
            </w:r>
            <w:r w:rsidR="000442FF">
              <w:rPr>
                <w:rFonts w:eastAsia="Calibri Light" w:cs="Times New Roman"/>
                <w:b/>
                <w:color w:val="0E1B8D"/>
              </w:rPr>
              <w:t>2</w:t>
            </w:r>
            <w:r w:rsidRPr="00BF2301">
              <w:rPr>
                <w:rFonts w:eastAsia="Calibri Light" w:cs="Times New Roman"/>
                <w:b/>
                <w:color w:val="0E1B8D"/>
              </w:rPr>
              <w:t>H00</w:t>
            </w:r>
            <w:r w:rsidR="000442FF">
              <w:rPr>
                <w:rFonts w:eastAsia="Calibri Light" w:cs="Times New Roman"/>
                <w:b/>
                <w:color w:val="0E1B8D"/>
              </w:rPr>
              <w:t>p</w:t>
            </w:r>
            <w:r w:rsidRPr="00BF2301">
              <w:rPr>
                <w:rFonts w:eastAsia="Calibri Light" w:cs="Times New Roman"/>
                <w:b/>
                <w:color w:val="0E1B8D"/>
              </w:rPr>
              <w:t>m</w:t>
            </w:r>
          </w:p>
          <w:p w14:paraId="3C91DFCD" w14:textId="77777777" w:rsidR="00BF2301" w:rsidRPr="00BF2301" w:rsidRDefault="00BF2301" w:rsidP="00BF2301">
            <w:pPr>
              <w:spacing w:after="0" w:line="240" w:lineRule="auto"/>
              <w:rPr>
                <w:rFonts w:eastAsia="Calibri Light" w:cs="Times New Roman"/>
                <w:bCs/>
                <w:color w:val="0E1B8D"/>
              </w:rPr>
            </w:pPr>
            <w:r w:rsidRPr="00BF2301">
              <w:rPr>
                <w:rFonts w:eastAsia="Calibri Light" w:cs="Times New Roman"/>
                <w:bCs/>
                <w:color w:val="0E1B8D"/>
              </w:rPr>
              <w:t xml:space="preserve">Venue: </w:t>
            </w:r>
            <w:r w:rsidRPr="00BF2301">
              <w:rPr>
                <w:rFonts w:eastAsia="Calibri Light" w:cs="Times New Roman"/>
                <w:b/>
                <w:color w:val="0E1B8D"/>
              </w:rPr>
              <w:t>Online (MS Teams)</w:t>
            </w:r>
          </w:p>
          <w:p w14:paraId="4343916A" w14:textId="051CE24E" w:rsidR="00BF2301" w:rsidRPr="00BF2301" w:rsidRDefault="00BF2301" w:rsidP="00BF2301">
            <w:pPr>
              <w:spacing w:after="0" w:line="240" w:lineRule="auto"/>
              <w:rPr>
                <w:rFonts w:eastAsia="Calibri Light" w:cs="Times New Roman"/>
                <w:bCs/>
                <w:color w:val="0E1B8D"/>
              </w:rPr>
            </w:pPr>
            <w:r w:rsidRPr="00BF2301">
              <w:rPr>
                <w:rFonts w:eastAsia="Calibri Light" w:cs="Times New Roman"/>
                <w:bCs/>
                <w:color w:val="0E1B8D"/>
              </w:rPr>
              <w:t>Place:</w:t>
            </w:r>
            <w:hyperlink r:id="rId14" w:history="1">
              <w:r w:rsidR="004828B2" w:rsidRPr="0080064F">
                <w:rPr>
                  <w:rStyle w:val="Hyperlink"/>
                  <w:rFonts w:eastAsia="Calibri Light" w:cs="Times New Roman"/>
                  <w:bCs/>
                  <w:lang w:val="en-US"/>
                </w:rPr>
                <w:t>https://teams.microsoft.com/meet/38335208245583?p=nQwCClXsCeXfCW9NUR</w:t>
              </w:r>
            </w:hyperlink>
            <w:r w:rsidRPr="00BF2301">
              <w:rPr>
                <w:rFonts w:eastAsia="Calibri Light" w:cs="Times New Roman"/>
                <w:bCs/>
                <w:color w:val="0E1B8D"/>
              </w:rPr>
              <w:t xml:space="preserve"> </w:t>
            </w:r>
          </w:p>
          <w:p w14:paraId="122E7676" w14:textId="77777777" w:rsidR="00BF2301" w:rsidRPr="00BF2301" w:rsidRDefault="00BF2301" w:rsidP="00BF2301">
            <w:pPr>
              <w:spacing w:after="0" w:line="240" w:lineRule="auto"/>
              <w:rPr>
                <w:rFonts w:eastAsia="Calibri Light" w:cs="Times New Roman"/>
                <w:bCs/>
                <w:color w:val="0E1B8D"/>
              </w:rPr>
            </w:pPr>
          </w:p>
        </w:tc>
      </w:tr>
      <w:tr w:rsidR="00BF2301" w:rsidRPr="00BF2301" w14:paraId="5C2E58EE" w14:textId="77777777" w:rsidTr="00C11041">
        <w:trPr>
          <w:trHeight w:val="567"/>
        </w:trPr>
        <w:tc>
          <w:tcPr>
            <w:tcW w:w="1973" w:type="dxa"/>
            <w:shd w:val="clear" w:color="auto" w:fill="DBE5F1"/>
            <w:vAlign w:val="center"/>
          </w:tcPr>
          <w:p w14:paraId="260594DA" w14:textId="77777777" w:rsidR="00BF2301" w:rsidRDefault="00BF2301" w:rsidP="00BF2301">
            <w:pPr>
              <w:spacing w:after="0" w:line="240" w:lineRule="auto"/>
              <w:jc w:val="left"/>
              <w:rPr>
                <w:rFonts w:eastAsia="Calibri Light" w:cs="Times New Roman"/>
                <w:b/>
                <w:color w:val="0E1B8D"/>
              </w:rPr>
            </w:pPr>
            <w:r w:rsidRPr="00BF2301">
              <w:rPr>
                <w:rFonts w:eastAsia="Calibri Light" w:cs="Times New Roman"/>
                <w:b/>
                <w:color w:val="0E1B8D"/>
              </w:rPr>
              <w:t>Closing Date for questions / queries</w:t>
            </w:r>
          </w:p>
          <w:p w14:paraId="18955B9F" w14:textId="77777777" w:rsidR="005F5742" w:rsidRPr="00BF2301" w:rsidRDefault="005F5742" w:rsidP="00BF2301">
            <w:pPr>
              <w:spacing w:after="0" w:line="240" w:lineRule="auto"/>
              <w:jc w:val="left"/>
              <w:rPr>
                <w:rFonts w:eastAsia="Calibri Light" w:cs="Times New Roman"/>
                <w:b/>
                <w:color w:val="0E1B8D"/>
              </w:rPr>
            </w:pPr>
          </w:p>
        </w:tc>
        <w:tc>
          <w:tcPr>
            <w:tcW w:w="7655" w:type="dxa"/>
            <w:vAlign w:val="center"/>
          </w:tcPr>
          <w:p w14:paraId="34E8A5D3" w14:textId="0A3527CE" w:rsidR="00BF2301" w:rsidRPr="00BF2301" w:rsidRDefault="00BD068A" w:rsidP="00BF2301">
            <w:pPr>
              <w:spacing w:after="0" w:line="240" w:lineRule="auto"/>
              <w:rPr>
                <w:rFonts w:eastAsia="Calibri Light" w:cs="Times New Roman"/>
                <w:b/>
                <w:color w:val="0E1B8D"/>
              </w:rPr>
            </w:pPr>
            <w:r>
              <w:rPr>
                <w:rFonts w:eastAsia="Calibri Light" w:cs="Times New Roman"/>
                <w:b/>
                <w:color w:val="0E1B8D"/>
              </w:rPr>
              <w:t>25</w:t>
            </w:r>
            <w:r w:rsidR="00BF2301" w:rsidRPr="00BF2301">
              <w:rPr>
                <w:rFonts w:eastAsia="Calibri Light" w:cs="Times New Roman"/>
                <w:b/>
                <w:color w:val="0E1B8D"/>
              </w:rPr>
              <w:t xml:space="preserve"> March 2026 at 16:00pm</w:t>
            </w:r>
          </w:p>
        </w:tc>
      </w:tr>
      <w:tr w:rsidR="00BF2301" w:rsidRPr="00BF2301" w14:paraId="7B2B4432" w14:textId="77777777" w:rsidTr="00C11041">
        <w:trPr>
          <w:trHeight w:val="567"/>
        </w:trPr>
        <w:tc>
          <w:tcPr>
            <w:tcW w:w="1973" w:type="dxa"/>
            <w:shd w:val="clear" w:color="auto" w:fill="DBE5F1"/>
            <w:vAlign w:val="center"/>
          </w:tcPr>
          <w:p w14:paraId="79169506" w14:textId="77777777" w:rsidR="00BF2301" w:rsidRPr="00BF2301" w:rsidRDefault="00BF2301" w:rsidP="00BF2301">
            <w:pPr>
              <w:spacing w:after="0" w:line="240" w:lineRule="auto"/>
              <w:jc w:val="left"/>
              <w:rPr>
                <w:rFonts w:eastAsia="Calibri Light" w:cs="Times New Roman"/>
                <w:b/>
                <w:color w:val="0E1B8D"/>
              </w:rPr>
            </w:pPr>
            <w:r w:rsidRPr="00BF2301">
              <w:rPr>
                <w:rFonts w:eastAsia="Calibri Light" w:cs="Times New Roman"/>
                <w:b/>
                <w:color w:val="0E1B8D"/>
              </w:rPr>
              <w:t xml:space="preserve">Bid Response Submission Address </w:t>
            </w:r>
          </w:p>
        </w:tc>
        <w:tc>
          <w:tcPr>
            <w:tcW w:w="7655" w:type="dxa"/>
            <w:vAlign w:val="center"/>
          </w:tcPr>
          <w:p w14:paraId="725FFCF7" w14:textId="77777777" w:rsidR="00BF2301" w:rsidRPr="00BF2301" w:rsidRDefault="00BF2301" w:rsidP="00BF2301">
            <w:pPr>
              <w:spacing w:after="0" w:line="240" w:lineRule="auto"/>
              <w:rPr>
                <w:rFonts w:eastAsia="Calibri Light" w:cs="Times New Roman"/>
                <w:bCs/>
                <w:color w:val="0E1B8D"/>
              </w:rPr>
            </w:pPr>
          </w:p>
          <w:p w14:paraId="67787E3F" w14:textId="77777777" w:rsidR="00BF2301" w:rsidRPr="00BF2301" w:rsidRDefault="00BF2301" w:rsidP="00BF2301">
            <w:pPr>
              <w:spacing w:after="0" w:line="240" w:lineRule="auto"/>
              <w:rPr>
                <w:rFonts w:eastAsia="Calibri Light" w:cs="Times New Roman"/>
              </w:rPr>
            </w:pPr>
            <w:r w:rsidRPr="00BF2301">
              <w:rPr>
                <w:rFonts w:eastAsia="Calibri Light" w:cs="Times New Roman"/>
                <w:bCs/>
                <w:color w:val="0E1B8D"/>
              </w:rPr>
              <w:t>The SITA-Supplier Oracle ERP portal is accessible on the URL link as follows:</w:t>
            </w:r>
            <w:r w:rsidRPr="00BF2301">
              <w:rPr>
                <w:rFonts w:eastAsia="Calibri Light" w:cs="Times New Roman"/>
              </w:rPr>
              <w:t xml:space="preserve"> </w:t>
            </w:r>
            <w:hyperlink r:id="rId15" w:history="1">
              <w:r w:rsidRPr="00BF2301">
                <w:rPr>
                  <w:rFonts w:eastAsia="Calibri Light" w:cs="Times New Roman"/>
                  <w:color w:val="0000FF"/>
                  <w:u w:val="single"/>
                </w:rPr>
                <w:t>www.suppliers.sita.co.za</w:t>
              </w:r>
            </w:hyperlink>
            <w:r w:rsidRPr="00BF2301">
              <w:rPr>
                <w:rFonts w:eastAsia="Calibri Light" w:cs="Times New Roman"/>
                <w:color w:val="0000FF"/>
                <w:u w:val="single"/>
              </w:rPr>
              <w:t>.</w:t>
            </w:r>
          </w:p>
          <w:p w14:paraId="14903418" w14:textId="77777777" w:rsidR="00BF2301" w:rsidRPr="00BF2301" w:rsidRDefault="00BF2301" w:rsidP="00BF2301">
            <w:pPr>
              <w:spacing w:after="0" w:line="240" w:lineRule="auto"/>
              <w:rPr>
                <w:rFonts w:eastAsia="Calibri Light" w:cs="Times New Roman"/>
                <w:b/>
                <w:color w:val="0E1B8D"/>
              </w:rPr>
            </w:pPr>
          </w:p>
        </w:tc>
      </w:tr>
      <w:tr w:rsidR="00BF2301" w:rsidRPr="00BF2301" w14:paraId="11757D9C" w14:textId="77777777" w:rsidTr="00C11041">
        <w:trPr>
          <w:trHeight w:val="567"/>
        </w:trPr>
        <w:tc>
          <w:tcPr>
            <w:tcW w:w="1973" w:type="dxa"/>
            <w:shd w:val="clear" w:color="auto" w:fill="DBE5F1"/>
            <w:vAlign w:val="center"/>
          </w:tcPr>
          <w:p w14:paraId="45E43D4E" w14:textId="77777777" w:rsidR="00BF2301" w:rsidRPr="00BF2301" w:rsidRDefault="00BF2301" w:rsidP="00BF2301">
            <w:pPr>
              <w:spacing w:after="0" w:line="240" w:lineRule="auto"/>
              <w:jc w:val="left"/>
              <w:rPr>
                <w:rFonts w:eastAsia="Calibri Light" w:cs="Times New Roman"/>
                <w:b/>
                <w:color w:val="0E1B8D"/>
              </w:rPr>
            </w:pPr>
            <w:r w:rsidRPr="00BF2301">
              <w:rPr>
                <w:rFonts w:eastAsia="Calibri Light" w:cs="Times New Roman"/>
                <w:b/>
                <w:color w:val="0E1B8D"/>
              </w:rPr>
              <w:t>RFB Closing Details and Time</w:t>
            </w:r>
          </w:p>
        </w:tc>
        <w:tc>
          <w:tcPr>
            <w:tcW w:w="7655" w:type="dxa"/>
            <w:vAlign w:val="center"/>
          </w:tcPr>
          <w:p w14:paraId="6010BF03" w14:textId="77777777" w:rsidR="00BF2301" w:rsidRPr="00BF2301" w:rsidRDefault="00BF2301" w:rsidP="00BF2301">
            <w:pPr>
              <w:spacing w:after="0" w:line="240" w:lineRule="auto"/>
              <w:rPr>
                <w:rFonts w:eastAsia="Calibri Light" w:cs="Times New Roman"/>
                <w:b/>
                <w:color w:val="0E1B8D"/>
              </w:rPr>
            </w:pPr>
          </w:p>
          <w:p w14:paraId="7D7CC295" w14:textId="5D0B6218" w:rsidR="00BF2301" w:rsidRPr="00BF2301" w:rsidRDefault="00BF2301" w:rsidP="00BF2301">
            <w:pPr>
              <w:spacing w:after="0" w:line="240" w:lineRule="auto"/>
              <w:rPr>
                <w:rFonts w:eastAsia="Calibri Light" w:cs="Times New Roman"/>
                <w:b/>
                <w:color w:val="0E1B8D"/>
              </w:rPr>
            </w:pPr>
            <w:r w:rsidRPr="00BF2301">
              <w:rPr>
                <w:rFonts w:eastAsia="Calibri Light" w:cs="Times New Roman"/>
                <w:b/>
                <w:color w:val="0E1B8D"/>
              </w:rPr>
              <w:t xml:space="preserve">Date: </w:t>
            </w:r>
            <w:r w:rsidRPr="00BF2301">
              <w:rPr>
                <w:rFonts w:eastAsia="Calibri Light" w:cs="Times New Roman"/>
                <w:bCs/>
                <w:color w:val="0E1B8D"/>
              </w:rPr>
              <w:t xml:space="preserve"> </w:t>
            </w:r>
            <w:r w:rsidR="00BD068A" w:rsidRPr="00BD068A">
              <w:rPr>
                <w:rFonts w:eastAsia="Calibri Light" w:cs="Times New Roman"/>
                <w:b/>
                <w:color w:val="EE0000"/>
              </w:rPr>
              <w:t>0</w:t>
            </w:r>
            <w:r w:rsidR="00FA4808">
              <w:rPr>
                <w:rFonts w:eastAsia="Calibri Light" w:cs="Times New Roman"/>
                <w:b/>
                <w:color w:val="EE0000"/>
              </w:rPr>
              <w:t>8</w:t>
            </w:r>
            <w:r w:rsidR="00BD068A" w:rsidRPr="00BD068A">
              <w:rPr>
                <w:rFonts w:eastAsia="Calibri Light" w:cs="Times New Roman"/>
                <w:b/>
                <w:color w:val="EE0000"/>
              </w:rPr>
              <w:t xml:space="preserve"> April</w:t>
            </w:r>
            <w:r w:rsidRPr="00BD068A">
              <w:rPr>
                <w:rFonts w:eastAsia="Calibri Light" w:cs="Times New Roman"/>
                <w:b/>
                <w:color w:val="EE0000"/>
              </w:rPr>
              <w:t xml:space="preserve"> 2026</w:t>
            </w:r>
          </w:p>
          <w:p w14:paraId="3641CEEE" w14:textId="77777777" w:rsidR="00BF2301" w:rsidRPr="00BF2301" w:rsidRDefault="00BF2301" w:rsidP="00BF2301">
            <w:pPr>
              <w:spacing w:after="0" w:line="240" w:lineRule="auto"/>
              <w:rPr>
                <w:rFonts w:eastAsia="Calibri Light" w:cs="Times New Roman"/>
                <w:b/>
                <w:color w:val="0E1B8D"/>
              </w:rPr>
            </w:pPr>
            <w:r w:rsidRPr="00BF2301">
              <w:rPr>
                <w:rFonts w:eastAsia="Calibri Light" w:cs="Times New Roman"/>
                <w:b/>
                <w:color w:val="0E1B8D"/>
              </w:rPr>
              <w:t xml:space="preserve">Time: </w:t>
            </w:r>
            <w:r w:rsidRPr="00BD068A">
              <w:rPr>
                <w:rFonts w:eastAsia="Calibri Light" w:cs="Times New Roman"/>
                <w:b/>
                <w:color w:val="0E1B8D"/>
              </w:rPr>
              <w:t>11:00 (South African Tim</w:t>
            </w:r>
            <w:r w:rsidRPr="00BD068A">
              <w:rPr>
                <w:rFonts w:eastAsia="Calibri Light" w:cs="Times New Roman"/>
                <w:bCs/>
                <w:color w:val="0E1B8D"/>
              </w:rPr>
              <w:t>e)</w:t>
            </w:r>
          </w:p>
          <w:p w14:paraId="15AC6398" w14:textId="77777777" w:rsidR="00BF2301" w:rsidRPr="00BF2301" w:rsidRDefault="00BF2301" w:rsidP="00BF2301">
            <w:pPr>
              <w:spacing w:after="0" w:line="240" w:lineRule="auto"/>
              <w:rPr>
                <w:rFonts w:eastAsia="Calibri Light" w:cs="Times New Roman"/>
                <w:b/>
                <w:color w:val="0E1B8D"/>
              </w:rPr>
            </w:pPr>
          </w:p>
        </w:tc>
      </w:tr>
      <w:tr w:rsidR="00BF2301" w:rsidRPr="00BF2301" w14:paraId="08675452" w14:textId="77777777" w:rsidTr="00C11041">
        <w:trPr>
          <w:trHeight w:val="567"/>
        </w:trPr>
        <w:tc>
          <w:tcPr>
            <w:tcW w:w="1973" w:type="dxa"/>
            <w:shd w:val="clear" w:color="auto" w:fill="DBE5F1"/>
            <w:vAlign w:val="center"/>
          </w:tcPr>
          <w:p w14:paraId="636096C5" w14:textId="77777777" w:rsidR="00BF2301" w:rsidRPr="00BF2301" w:rsidRDefault="00BF2301" w:rsidP="00BF2301">
            <w:pPr>
              <w:spacing w:after="0" w:line="240" w:lineRule="auto"/>
              <w:jc w:val="left"/>
              <w:rPr>
                <w:rFonts w:eastAsia="Calibri Light" w:cs="Times New Roman"/>
                <w:b/>
                <w:color w:val="0E1B8D"/>
              </w:rPr>
            </w:pPr>
            <w:r w:rsidRPr="00BF2301">
              <w:rPr>
                <w:rFonts w:eastAsia="Calibri Light" w:cs="Times New Roman"/>
                <w:b/>
                <w:color w:val="0E1B8D"/>
              </w:rPr>
              <w:t>RFB Validity Period</w:t>
            </w:r>
          </w:p>
        </w:tc>
        <w:tc>
          <w:tcPr>
            <w:tcW w:w="7655" w:type="dxa"/>
            <w:vAlign w:val="center"/>
          </w:tcPr>
          <w:p w14:paraId="0B850040" w14:textId="76D0FD95" w:rsidR="00BF2301" w:rsidRPr="00BF2301" w:rsidRDefault="00BD068A" w:rsidP="00BF2301">
            <w:pPr>
              <w:spacing w:after="0" w:line="240" w:lineRule="auto"/>
              <w:rPr>
                <w:rFonts w:eastAsia="Calibri Light" w:cs="Times New Roman"/>
                <w:bCs/>
                <w:color w:val="0E1B8D"/>
              </w:rPr>
            </w:pPr>
            <w:r>
              <w:rPr>
                <w:rFonts w:eastAsia="Calibri Light" w:cs="Times New Roman"/>
                <w:bCs/>
                <w:color w:val="0E1B8D"/>
              </w:rPr>
              <w:t>120</w:t>
            </w:r>
            <w:r w:rsidR="00BF2301" w:rsidRPr="00BF2301">
              <w:rPr>
                <w:rFonts w:eastAsia="Calibri Light" w:cs="Times New Roman"/>
                <w:bCs/>
                <w:color w:val="0E1B8D"/>
              </w:rPr>
              <w:t xml:space="preserve"> Days from the Closing Date </w:t>
            </w:r>
          </w:p>
        </w:tc>
      </w:tr>
    </w:tbl>
    <w:p w14:paraId="48B626A0" w14:textId="77777777" w:rsidR="00B06207" w:rsidRPr="00F67F21" w:rsidRDefault="00B06207" w:rsidP="00D95CB7">
      <w:pPr>
        <w:jc w:val="left"/>
        <w:rPr>
          <w:sz w:val="40"/>
          <w:szCs w:val="40"/>
        </w:rPr>
      </w:pPr>
    </w:p>
    <w:p w14:paraId="51CC503E" w14:textId="0EF4AC15" w:rsidR="005C78C7" w:rsidRDefault="005C78C7">
      <w:pPr>
        <w:jc w:val="center"/>
      </w:pPr>
    </w:p>
    <w:p w14:paraId="608D4A2F" w14:textId="77777777" w:rsidR="00B06207" w:rsidRDefault="00B06207">
      <w:pPr>
        <w:jc w:val="center"/>
      </w:pPr>
    </w:p>
    <w:p w14:paraId="02B4EEED" w14:textId="77777777" w:rsidR="00B06207" w:rsidRDefault="00B06207" w:rsidP="001436D1"/>
    <w:p w14:paraId="6F5E99FC" w14:textId="77777777" w:rsidR="00BF2301" w:rsidRDefault="00BF2301" w:rsidP="001436D1"/>
    <w:p w14:paraId="676C23FA" w14:textId="77777777" w:rsidR="00B06207" w:rsidRPr="006C0A8D" w:rsidRDefault="00B06207" w:rsidP="00B06207">
      <w:pPr>
        <w:pStyle w:val="Title"/>
      </w:pPr>
      <w:r w:rsidRPr="00AA2ABF">
        <w:t>Contents</w:t>
      </w:r>
    </w:p>
    <w:p w14:paraId="77994855" w14:textId="37BE3A68" w:rsidR="00743C7B" w:rsidRDefault="00B06207">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1615102" w:history="1">
        <w:r w:rsidR="00743C7B" w:rsidRPr="00CE0546">
          <w:rPr>
            <w:rStyle w:val="Hyperlink"/>
            <w:noProof/>
          </w:rPr>
          <w:t>1.</w:t>
        </w:r>
        <w:r w:rsidR="00743C7B">
          <w:rPr>
            <w:rFonts w:asciiTheme="minorHAnsi" w:eastAsiaTheme="minorEastAsia" w:hAnsiTheme="minorHAnsi" w:cstheme="minorBidi"/>
            <w:b w:val="0"/>
            <w:noProof/>
            <w:kern w:val="2"/>
            <w:sz w:val="24"/>
            <w:szCs w:val="24"/>
            <w:lang w:eastAsia="en-ZA"/>
            <w14:ligatures w14:val="standardContextual"/>
          </w:rPr>
          <w:tab/>
        </w:r>
        <w:r w:rsidR="00743C7B" w:rsidRPr="00CE0546">
          <w:rPr>
            <w:rStyle w:val="Hyperlink"/>
            <w:noProof/>
          </w:rPr>
          <w:t>Purpose and Background</w:t>
        </w:r>
        <w:r w:rsidR="00743C7B">
          <w:rPr>
            <w:noProof/>
            <w:webHidden/>
          </w:rPr>
          <w:tab/>
        </w:r>
        <w:r w:rsidR="00743C7B">
          <w:rPr>
            <w:noProof/>
            <w:webHidden/>
          </w:rPr>
          <w:fldChar w:fldCharType="begin"/>
        </w:r>
        <w:r w:rsidR="00743C7B">
          <w:rPr>
            <w:noProof/>
            <w:webHidden/>
          </w:rPr>
          <w:instrText xml:space="preserve"> PAGEREF _Toc221615102 \h </w:instrText>
        </w:r>
        <w:r w:rsidR="00743C7B">
          <w:rPr>
            <w:noProof/>
            <w:webHidden/>
          </w:rPr>
        </w:r>
        <w:r w:rsidR="00743C7B">
          <w:rPr>
            <w:noProof/>
            <w:webHidden/>
          </w:rPr>
          <w:fldChar w:fldCharType="separate"/>
        </w:r>
        <w:r w:rsidR="00743C7B">
          <w:rPr>
            <w:noProof/>
            <w:webHidden/>
          </w:rPr>
          <w:t>3</w:t>
        </w:r>
        <w:r w:rsidR="00743C7B">
          <w:rPr>
            <w:noProof/>
            <w:webHidden/>
          </w:rPr>
          <w:fldChar w:fldCharType="end"/>
        </w:r>
      </w:hyperlink>
    </w:p>
    <w:p w14:paraId="4E78E096" w14:textId="24AE0A23"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03" w:history="1">
        <w:r w:rsidRPr="00CE0546">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lang w:val="en-GB"/>
          </w:rPr>
          <w:t>Purpose</w:t>
        </w:r>
        <w:r>
          <w:rPr>
            <w:noProof/>
            <w:webHidden/>
          </w:rPr>
          <w:tab/>
        </w:r>
        <w:r>
          <w:rPr>
            <w:noProof/>
            <w:webHidden/>
          </w:rPr>
          <w:fldChar w:fldCharType="begin"/>
        </w:r>
        <w:r>
          <w:rPr>
            <w:noProof/>
            <w:webHidden/>
          </w:rPr>
          <w:instrText xml:space="preserve"> PAGEREF _Toc221615103 \h </w:instrText>
        </w:r>
        <w:r>
          <w:rPr>
            <w:noProof/>
            <w:webHidden/>
          </w:rPr>
        </w:r>
        <w:r>
          <w:rPr>
            <w:noProof/>
            <w:webHidden/>
          </w:rPr>
          <w:fldChar w:fldCharType="separate"/>
        </w:r>
        <w:r>
          <w:rPr>
            <w:noProof/>
            <w:webHidden/>
          </w:rPr>
          <w:t>3</w:t>
        </w:r>
        <w:r>
          <w:rPr>
            <w:noProof/>
            <w:webHidden/>
          </w:rPr>
          <w:fldChar w:fldCharType="end"/>
        </w:r>
      </w:hyperlink>
    </w:p>
    <w:p w14:paraId="0E4CB023" w14:textId="601BCD74"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04" w:history="1">
        <w:r w:rsidRPr="00CE0546">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Background</w:t>
        </w:r>
        <w:r>
          <w:rPr>
            <w:noProof/>
            <w:webHidden/>
          </w:rPr>
          <w:tab/>
        </w:r>
        <w:r>
          <w:rPr>
            <w:noProof/>
            <w:webHidden/>
          </w:rPr>
          <w:fldChar w:fldCharType="begin"/>
        </w:r>
        <w:r>
          <w:rPr>
            <w:noProof/>
            <w:webHidden/>
          </w:rPr>
          <w:instrText xml:space="preserve"> PAGEREF _Toc221615104 \h </w:instrText>
        </w:r>
        <w:r>
          <w:rPr>
            <w:noProof/>
            <w:webHidden/>
          </w:rPr>
        </w:r>
        <w:r>
          <w:rPr>
            <w:noProof/>
            <w:webHidden/>
          </w:rPr>
          <w:fldChar w:fldCharType="separate"/>
        </w:r>
        <w:r>
          <w:rPr>
            <w:noProof/>
            <w:webHidden/>
          </w:rPr>
          <w:t>3</w:t>
        </w:r>
        <w:r>
          <w:rPr>
            <w:noProof/>
            <w:webHidden/>
          </w:rPr>
          <w:fldChar w:fldCharType="end"/>
        </w:r>
      </w:hyperlink>
    </w:p>
    <w:p w14:paraId="2F0DF9CB" w14:textId="65CB7CED" w:rsidR="00743C7B" w:rsidRDefault="00743C7B">
      <w:pPr>
        <w:pStyle w:val="TOC1"/>
        <w:rPr>
          <w:rFonts w:asciiTheme="minorHAnsi" w:eastAsiaTheme="minorEastAsia" w:hAnsiTheme="minorHAnsi" w:cstheme="minorBidi"/>
          <w:b w:val="0"/>
          <w:noProof/>
          <w:kern w:val="2"/>
          <w:sz w:val="24"/>
          <w:szCs w:val="24"/>
          <w:lang w:eastAsia="en-ZA"/>
          <w14:ligatures w14:val="standardContextual"/>
        </w:rPr>
      </w:pPr>
      <w:hyperlink w:anchor="_Toc221615105" w:history="1">
        <w:r w:rsidRPr="00CE0546">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CE0546">
          <w:rPr>
            <w:rStyle w:val="Hyperlink"/>
            <w:noProof/>
          </w:rPr>
          <w:t>Scope of Bid</w:t>
        </w:r>
        <w:r>
          <w:rPr>
            <w:noProof/>
            <w:webHidden/>
          </w:rPr>
          <w:tab/>
        </w:r>
        <w:r>
          <w:rPr>
            <w:noProof/>
            <w:webHidden/>
          </w:rPr>
          <w:fldChar w:fldCharType="begin"/>
        </w:r>
        <w:r>
          <w:rPr>
            <w:noProof/>
            <w:webHidden/>
          </w:rPr>
          <w:instrText xml:space="preserve"> PAGEREF _Toc221615105 \h </w:instrText>
        </w:r>
        <w:r>
          <w:rPr>
            <w:noProof/>
            <w:webHidden/>
          </w:rPr>
        </w:r>
        <w:r>
          <w:rPr>
            <w:noProof/>
            <w:webHidden/>
          </w:rPr>
          <w:fldChar w:fldCharType="separate"/>
        </w:r>
        <w:r>
          <w:rPr>
            <w:noProof/>
            <w:webHidden/>
          </w:rPr>
          <w:t>3</w:t>
        </w:r>
        <w:r>
          <w:rPr>
            <w:noProof/>
            <w:webHidden/>
          </w:rPr>
          <w:fldChar w:fldCharType="end"/>
        </w:r>
      </w:hyperlink>
    </w:p>
    <w:p w14:paraId="4634BABC" w14:textId="55FD810E"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06" w:history="1">
        <w:r w:rsidRPr="00CE0546">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Scope of Work</w:t>
        </w:r>
        <w:r>
          <w:rPr>
            <w:noProof/>
            <w:webHidden/>
          </w:rPr>
          <w:tab/>
        </w:r>
        <w:r>
          <w:rPr>
            <w:noProof/>
            <w:webHidden/>
          </w:rPr>
          <w:fldChar w:fldCharType="begin"/>
        </w:r>
        <w:r>
          <w:rPr>
            <w:noProof/>
            <w:webHidden/>
          </w:rPr>
          <w:instrText xml:space="preserve"> PAGEREF _Toc221615106 \h </w:instrText>
        </w:r>
        <w:r>
          <w:rPr>
            <w:noProof/>
            <w:webHidden/>
          </w:rPr>
        </w:r>
        <w:r>
          <w:rPr>
            <w:noProof/>
            <w:webHidden/>
          </w:rPr>
          <w:fldChar w:fldCharType="separate"/>
        </w:r>
        <w:r>
          <w:rPr>
            <w:noProof/>
            <w:webHidden/>
          </w:rPr>
          <w:t>3</w:t>
        </w:r>
        <w:r>
          <w:rPr>
            <w:noProof/>
            <w:webHidden/>
          </w:rPr>
          <w:fldChar w:fldCharType="end"/>
        </w:r>
      </w:hyperlink>
    </w:p>
    <w:p w14:paraId="6FEC9DE7" w14:textId="14D9D15D"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07" w:history="1">
        <w:r w:rsidRPr="00CE0546">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Delivery Address</w:t>
        </w:r>
        <w:r>
          <w:rPr>
            <w:noProof/>
            <w:webHidden/>
          </w:rPr>
          <w:tab/>
        </w:r>
        <w:r>
          <w:rPr>
            <w:noProof/>
            <w:webHidden/>
          </w:rPr>
          <w:fldChar w:fldCharType="begin"/>
        </w:r>
        <w:r>
          <w:rPr>
            <w:noProof/>
            <w:webHidden/>
          </w:rPr>
          <w:instrText xml:space="preserve"> PAGEREF _Toc221615107 \h </w:instrText>
        </w:r>
        <w:r>
          <w:rPr>
            <w:noProof/>
            <w:webHidden/>
          </w:rPr>
        </w:r>
        <w:r>
          <w:rPr>
            <w:noProof/>
            <w:webHidden/>
          </w:rPr>
          <w:fldChar w:fldCharType="separate"/>
        </w:r>
        <w:r>
          <w:rPr>
            <w:noProof/>
            <w:webHidden/>
          </w:rPr>
          <w:t>4</w:t>
        </w:r>
        <w:r>
          <w:rPr>
            <w:noProof/>
            <w:webHidden/>
          </w:rPr>
          <w:fldChar w:fldCharType="end"/>
        </w:r>
      </w:hyperlink>
    </w:p>
    <w:p w14:paraId="63729E6D" w14:textId="086D07CE" w:rsidR="00743C7B" w:rsidRDefault="00743C7B">
      <w:pPr>
        <w:pStyle w:val="TOC1"/>
        <w:rPr>
          <w:rFonts w:asciiTheme="minorHAnsi" w:eastAsiaTheme="minorEastAsia" w:hAnsiTheme="minorHAnsi" w:cstheme="minorBidi"/>
          <w:b w:val="0"/>
          <w:noProof/>
          <w:kern w:val="2"/>
          <w:sz w:val="24"/>
          <w:szCs w:val="24"/>
          <w:lang w:eastAsia="en-ZA"/>
          <w14:ligatures w14:val="standardContextual"/>
        </w:rPr>
      </w:pPr>
      <w:hyperlink w:anchor="_Toc221615108" w:history="1">
        <w:r w:rsidRPr="00CE0546">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CE0546">
          <w:rPr>
            <w:rStyle w:val="Hyperlink"/>
            <w:noProof/>
          </w:rPr>
          <w:t>Requirements</w:t>
        </w:r>
        <w:r>
          <w:rPr>
            <w:noProof/>
            <w:webHidden/>
          </w:rPr>
          <w:tab/>
        </w:r>
        <w:r>
          <w:rPr>
            <w:noProof/>
            <w:webHidden/>
          </w:rPr>
          <w:fldChar w:fldCharType="begin"/>
        </w:r>
        <w:r>
          <w:rPr>
            <w:noProof/>
            <w:webHidden/>
          </w:rPr>
          <w:instrText xml:space="preserve"> PAGEREF _Toc221615108 \h </w:instrText>
        </w:r>
        <w:r>
          <w:rPr>
            <w:noProof/>
            <w:webHidden/>
          </w:rPr>
        </w:r>
        <w:r>
          <w:rPr>
            <w:noProof/>
            <w:webHidden/>
          </w:rPr>
          <w:fldChar w:fldCharType="separate"/>
        </w:r>
        <w:r>
          <w:rPr>
            <w:noProof/>
            <w:webHidden/>
          </w:rPr>
          <w:t>5</w:t>
        </w:r>
        <w:r>
          <w:rPr>
            <w:noProof/>
            <w:webHidden/>
          </w:rPr>
          <w:fldChar w:fldCharType="end"/>
        </w:r>
      </w:hyperlink>
    </w:p>
    <w:p w14:paraId="3F34B103" w14:textId="45DA34AD"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09" w:history="1">
        <w:r w:rsidRPr="00CE0546">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Specifications as per Refreshment Item Category:</w:t>
        </w:r>
        <w:r>
          <w:rPr>
            <w:noProof/>
            <w:webHidden/>
          </w:rPr>
          <w:tab/>
        </w:r>
        <w:r>
          <w:rPr>
            <w:noProof/>
            <w:webHidden/>
          </w:rPr>
          <w:fldChar w:fldCharType="begin"/>
        </w:r>
        <w:r>
          <w:rPr>
            <w:noProof/>
            <w:webHidden/>
          </w:rPr>
          <w:instrText xml:space="preserve"> PAGEREF _Toc221615109 \h </w:instrText>
        </w:r>
        <w:r>
          <w:rPr>
            <w:noProof/>
            <w:webHidden/>
          </w:rPr>
        </w:r>
        <w:r>
          <w:rPr>
            <w:noProof/>
            <w:webHidden/>
          </w:rPr>
          <w:fldChar w:fldCharType="separate"/>
        </w:r>
        <w:r>
          <w:rPr>
            <w:noProof/>
            <w:webHidden/>
          </w:rPr>
          <w:t>5</w:t>
        </w:r>
        <w:r>
          <w:rPr>
            <w:noProof/>
            <w:webHidden/>
          </w:rPr>
          <w:fldChar w:fldCharType="end"/>
        </w:r>
      </w:hyperlink>
    </w:p>
    <w:p w14:paraId="63778BC4" w14:textId="780A0014"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10" w:history="1">
        <w:r w:rsidRPr="00CE0546">
          <w:rPr>
            <w:rStyle w:val="Hyperlink"/>
            <w:noProof/>
          </w:rPr>
          <w:t>3.1.1 Instant Coffee</w:t>
        </w:r>
        <w:r>
          <w:rPr>
            <w:noProof/>
            <w:webHidden/>
          </w:rPr>
          <w:tab/>
        </w:r>
        <w:r>
          <w:rPr>
            <w:noProof/>
            <w:webHidden/>
          </w:rPr>
          <w:fldChar w:fldCharType="begin"/>
        </w:r>
        <w:r>
          <w:rPr>
            <w:noProof/>
            <w:webHidden/>
          </w:rPr>
          <w:instrText xml:space="preserve"> PAGEREF _Toc221615110 \h </w:instrText>
        </w:r>
        <w:r>
          <w:rPr>
            <w:noProof/>
            <w:webHidden/>
          </w:rPr>
        </w:r>
        <w:r>
          <w:rPr>
            <w:noProof/>
            <w:webHidden/>
          </w:rPr>
          <w:fldChar w:fldCharType="separate"/>
        </w:r>
        <w:r>
          <w:rPr>
            <w:noProof/>
            <w:webHidden/>
          </w:rPr>
          <w:t>5</w:t>
        </w:r>
        <w:r>
          <w:rPr>
            <w:noProof/>
            <w:webHidden/>
          </w:rPr>
          <w:fldChar w:fldCharType="end"/>
        </w:r>
      </w:hyperlink>
    </w:p>
    <w:p w14:paraId="7C39C992" w14:textId="704C5FA7"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11" w:history="1">
        <w:r w:rsidRPr="00CE0546">
          <w:rPr>
            <w:rStyle w:val="Hyperlink"/>
            <w:noProof/>
          </w:rPr>
          <w:t>3.1.2 Sugar</w:t>
        </w:r>
        <w:r>
          <w:rPr>
            <w:noProof/>
            <w:webHidden/>
          </w:rPr>
          <w:tab/>
        </w:r>
        <w:r>
          <w:rPr>
            <w:noProof/>
            <w:webHidden/>
          </w:rPr>
          <w:fldChar w:fldCharType="begin"/>
        </w:r>
        <w:r>
          <w:rPr>
            <w:noProof/>
            <w:webHidden/>
          </w:rPr>
          <w:instrText xml:space="preserve"> PAGEREF _Toc221615111 \h </w:instrText>
        </w:r>
        <w:r>
          <w:rPr>
            <w:noProof/>
            <w:webHidden/>
          </w:rPr>
        </w:r>
        <w:r>
          <w:rPr>
            <w:noProof/>
            <w:webHidden/>
          </w:rPr>
          <w:fldChar w:fldCharType="separate"/>
        </w:r>
        <w:r>
          <w:rPr>
            <w:noProof/>
            <w:webHidden/>
          </w:rPr>
          <w:t>5</w:t>
        </w:r>
        <w:r>
          <w:rPr>
            <w:noProof/>
            <w:webHidden/>
          </w:rPr>
          <w:fldChar w:fldCharType="end"/>
        </w:r>
      </w:hyperlink>
    </w:p>
    <w:p w14:paraId="4FF6F168" w14:textId="0AABB0F8"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12" w:history="1">
        <w:r w:rsidRPr="00CE0546">
          <w:rPr>
            <w:rStyle w:val="Hyperlink"/>
            <w:noProof/>
          </w:rPr>
          <w:t>3.1.3 Milk</w:t>
        </w:r>
        <w:r>
          <w:rPr>
            <w:noProof/>
            <w:webHidden/>
          </w:rPr>
          <w:tab/>
        </w:r>
        <w:r>
          <w:rPr>
            <w:noProof/>
            <w:webHidden/>
          </w:rPr>
          <w:fldChar w:fldCharType="begin"/>
        </w:r>
        <w:r>
          <w:rPr>
            <w:noProof/>
            <w:webHidden/>
          </w:rPr>
          <w:instrText xml:space="preserve"> PAGEREF _Toc221615112 \h </w:instrText>
        </w:r>
        <w:r>
          <w:rPr>
            <w:noProof/>
            <w:webHidden/>
          </w:rPr>
        </w:r>
        <w:r>
          <w:rPr>
            <w:noProof/>
            <w:webHidden/>
          </w:rPr>
          <w:fldChar w:fldCharType="separate"/>
        </w:r>
        <w:r>
          <w:rPr>
            <w:noProof/>
            <w:webHidden/>
          </w:rPr>
          <w:t>6</w:t>
        </w:r>
        <w:r>
          <w:rPr>
            <w:noProof/>
            <w:webHidden/>
          </w:rPr>
          <w:fldChar w:fldCharType="end"/>
        </w:r>
      </w:hyperlink>
    </w:p>
    <w:p w14:paraId="4F97F6ED" w14:textId="54555103"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13" w:history="1">
        <w:r w:rsidRPr="00CE0546">
          <w:rPr>
            <w:rStyle w:val="Hyperlink"/>
            <w:noProof/>
          </w:rPr>
          <w:t>3.1.4 Mineral Water</w:t>
        </w:r>
        <w:r>
          <w:rPr>
            <w:noProof/>
            <w:webHidden/>
          </w:rPr>
          <w:tab/>
        </w:r>
        <w:r>
          <w:rPr>
            <w:noProof/>
            <w:webHidden/>
          </w:rPr>
          <w:fldChar w:fldCharType="begin"/>
        </w:r>
        <w:r>
          <w:rPr>
            <w:noProof/>
            <w:webHidden/>
          </w:rPr>
          <w:instrText xml:space="preserve"> PAGEREF _Toc221615113 \h </w:instrText>
        </w:r>
        <w:r>
          <w:rPr>
            <w:noProof/>
            <w:webHidden/>
          </w:rPr>
        </w:r>
        <w:r>
          <w:rPr>
            <w:noProof/>
            <w:webHidden/>
          </w:rPr>
          <w:fldChar w:fldCharType="separate"/>
        </w:r>
        <w:r>
          <w:rPr>
            <w:noProof/>
            <w:webHidden/>
          </w:rPr>
          <w:t>8</w:t>
        </w:r>
        <w:r>
          <w:rPr>
            <w:noProof/>
            <w:webHidden/>
          </w:rPr>
          <w:fldChar w:fldCharType="end"/>
        </w:r>
      </w:hyperlink>
    </w:p>
    <w:p w14:paraId="13E8BB44" w14:textId="0D5B5703"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14" w:history="1">
        <w:r w:rsidRPr="00CE0546">
          <w:rPr>
            <w:rStyle w:val="Hyperlink"/>
            <w:noProof/>
          </w:rPr>
          <w:t>3.1.5 Labelling</w:t>
        </w:r>
        <w:r>
          <w:rPr>
            <w:noProof/>
            <w:webHidden/>
          </w:rPr>
          <w:tab/>
        </w:r>
        <w:r>
          <w:rPr>
            <w:noProof/>
            <w:webHidden/>
          </w:rPr>
          <w:fldChar w:fldCharType="begin"/>
        </w:r>
        <w:r>
          <w:rPr>
            <w:noProof/>
            <w:webHidden/>
          </w:rPr>
          <w:instrText xml:space="preserve"> PAGEREF _Toc221615114 \h </w:instrText>
        </w:r>
        <w:r>
          <w:rPr>
            <w:noProof/>
            <w:webHidden/>
          </w:rPr>
        </w:r>
        <w:r>
          <w:rPr>
            <w:noProof/>
            <w:webHidden/>
          </w:rPr>
          <w:fldChar w:fldCharType="separate"/>
        </w:r>
        <w:r>
          <w:rPr>
            <w:noProof/>
            <w:webHidden/>
          </w:rPr>
          <w:t>9</w:t>
        </w:r>
        <w:r>
          <w:rPr>
            <w:noProof/>
            <w:webHidden/>
          </w:rPr>
          <w:fldChar w:fldCharType="end"/>
        </w:r>
      </w:hyperlink>
    </w:p>
    <w:p w14:paraId="6264D906" w14:textId="39291635"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15" w:history="1">
        <w:r w:rsidRPr="00CE0546">
          <w:rPr>
            <w:rStyle w:val="Hyperlink"/>
            <w:rFonts w:cstheme="minorHAnsi"/>
            <w:noProof/>
            <w:lang w:val="en-GB"/>
          </w:rPr>
          <w:t>3.2</w:t>
        </w:r>
        <w:r>
          <w:rPr>
            <w:rFonts w:asciiTheme="minorHAnsi" w:eastAsiaTheme="minorEastAsia" w:hAnsiTheme="minorHAnsi" w:cstheme="minorBidi"/>
            <w:noProof/>
            <w:kern w:val="2"/>
            <w:sz w:val="24"/>
            <w:szCs w:val="24"/>
            <w:lang w:eastAsia="en-ZA"/>
            <w14:ligatures w14:val="standardContextual"/>
          </w:rPr>
          <w:tab/>
        </w:r>
        <w:r w:rsidRPr="00CE0546">
          <w:rPr>
            <w:rStyle w:val="Hyperlink"/>
            <w:rFonts w:cstheme="minorHAnsi"/>
            <w:noProof/>
          </w:rPr>
          <w:t>Project delivery Schedule and Performance</w:t>
        </w:r>
        <w:r>
          <w:rPr>
            <w:noProof/>
            <w:webHidden/>
          </w:rPr>
          <w:tab/>
        </w:r>
        <w:r>
          <w:rPr>
            <w:noProof/>
            <w:webHidden/>
          </w:rPr>
          <w:fldChar w:fldCharType="begin"/>
        </w:r>
        <w:r>
          <w:rPr>
            <w:noProof/>
            <w:webHidden/>
          </w:rPr>
          <w:instrText xml:space="preserve"> PAGEREF _Toc221615115 \h </w:instrText>
        </w:r>
        <w:r>
          <w:rPr>
            <w:noProof/>
            <w:webHidden/>
          </w:rPr>
        </w:r>
        <w:r>
          <w:rPr>
            <w:noProof/>
            <w:webHidden/>
          </w:rPr>
          <w:fldChar w:fldCharType="separate"/>
        </w:r>
        <w:r>
          <w:rPr>
            <w:noProof/>
            <w:webHidden/>
          </w:rPr>
          <w:t>9</w:t>
        </w:r>
        <w:r>
          <w:rPr>
            <w:noProof/>
            <w:webHidden/>
          </w:rPr>
          <w:fldChar w:fldCharType="end"/>
        </w:r>
      </w:hyperlink>
    </w:p>
    <w:p w14:paraId="51E6934B" w14:textId="28C4A971" w:rsidR="00743C7B" w:rsidRDefault="00743C7B">
      <w:pPr>
        <w:pStyle w:val="TOC1"/>
        <w:rPr>
          <w:rFonts w:asciiTheme="minorHAnsi" w:eastAsiaTheme="minorEastAsia" w:hAnsiTheme="minorHAnsi" w:cstheme="minorBidi"/>
          <w:b w:val="0"/>
          <w:noProof/>
          <w:kern w:val="2"/>
          <w:sz w:val="24"/>
          <w:szCs w:val="24"/>
          <w:lang w:eastAsia="en-ZA"/>
          <w14:ligatures w14:val="standardContextual"/>
        </w:rPr>
      </w:pPr>
      <w:hyperlink w:anchor="_Toc221615116" w:history="1">
        <w:r w:rsidRPr="00CE0546">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CE0546">
          <w:rPr>
            <w:rStyle w:val="Hyperlink"/>
            <w:noProof/>
          </w:rPr>
          <w:t>Bid Evaluation Stages</w:t>
        </w:r>
        <w:r>
          <w:rPr>
            <w:noProof/>
            <w:webHidden/>
          </w:rPr>
          <w:tab/>
        </w:r>
        <w:r>
          <w:rPr>
            <w:noProof/>
            <w:webHidden/>
          </w:rPr>
          <w:fldChar w:fldCharType="begin"/>
        </w:r>
        <w:r>
          <w:rPr>
            <w:noProof/>
            <w:webHidden/>
          </w:rPr>
          <w:instrText xml:space="preserve"> PAGEREF _Toc221615116 \h </w:instrText>
        </w:r>
        <w:r>
          <w:rPr>
            <w:noProof/>
            <w:webHidden/>
          </w:rPr>
        </w:r>
        <w:r>
          <w:rPr>
            <w:noProof/>
            <w:webHidden/>
          </w:rPr>
          <w:fldChar w:fldCharType="separate"/>
        </w:r>
        <w:r>
          <w:rPr>
            <w:noProof/>
            <w:webHidden/>
          </w:rPr>
          <w:t>10</w:t>
        </w:r>
        <w:r>
          <w:rPr>
            <w:noProof/>
            <w:webHidden/>
          </w:rPr>
          <w:fldChar w:fldCharType="end"/>
        </w:r>
      </w:hyperlink>
    </w:p>
    <w:p w14:paraId="15AD9577" w14:textId="2B235266"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17" w:history="1">
        <w:r w:rsidRPr="00CE0546">
          <w:rPr>
            <w:rStyle w:val="Hyperlink"/>
            <w:rFonts w:eastAsia="Times New Roman" w:cs="Calibri Light"/>
            <w:bCs/>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4"/>
            <w:szCs w:val="24"/>
            <w:lang w:eastAsia="en-ZA"/>
            <w14:ligatures w14:val="standardContextual"/>
          </w:rPr>
          <w:tab/>
        </w:r>
        <w:r w:rsidRPr="00CE0546">
          <w:rPr>
            <w:rStyle w:val="Hyperlink"/>
            <w:rFonts w:eastAsia="Times New Roman" w:cs="Calibri Light"/>
            <w:bCs/>
            <w:noProof/>
            <w14:scene3d>
              <w14:camera w14:prst="orthographicFront"/>
              <w14:lightRig w14:rig="threePt" w14:dir="t">
                <w14:rot w14:lat="0" w14:lon="0" w14:rev="0"/>
              </w14:lightRig>
            </w14:scene3d>
          </w:rPr>
          <w:t>Mandatory Administrative Responsiveness (Stage 1)</w:t>
        </w:r>
        <w:r>
          <w:rPr>
            <w:noProof/>
            <w:webHidden/>
          </w:rPr>
          <w:tab/>
        </w:r>
        <w:r>
          <w:rPr>
            <w:noProof/>
            <w:webHidden/>
          </w:rPr>
          <w:fldChar w:fldCharType="begin"/>
        </w:r>
        <w:r>
          <w:rPr>
            <w:noProof/>
            <w:webHidden/>
          </w:rPr>
          <w:instrText xml:space="preserve"> PAGEREF _Toc221615117 \h </w:instrText>
        </w:r>
        <w:r>
          <w:rPr>
            <w:noProof/>
            <w:webHidden/>
          </w:rPr>
        </w:r>
        <w:r>
          <w:rPr>
            <w:noProof/>
            <w:webHidden/>
          </w:rPr>
          <w:fldChar w:fldCharType="separate"/>
        </w:r>
        <w:r>
          <w:rPr>
            <w:noProof/>
            <w:webHidden/>
          </w:rPr>
          <w:t>10</w:t>
        </w:r>
        <w:r>
          <w:rPr>
            <w:noProof/>
            <w:webHidden/>
          </w:rPr>
          <w:fldChar w:fldCharType="end"/>
        </w:r>
      </w:hyperlink>
    </w:p>
    <w:p w14:paraId="3F4BBB51" w14:textId="3E54C5EC" w:rsidR="00743C7B" w:rsidRDefault="00743C7B">
      <w:pPr>
        <w:pStyle w:val="TOC3"/>
        <w:rPr>
          <w:rFonts w:asciiTheme="minorHAnsi" w:eastAsiaTheme="minorEastAsia" w:hAnsiTheme="minorHAnsi" w:cstheme="minorBidi"/>
          <w:noProof/>
          <w:kern w:val="2"/>
          <w:sz w:val="24"/>
          <w:szCs w:val="24"/>
          <w:lang w:eastAsia="en-ZA"/>
          <w14:ligatures w14:val="standardContextual"/>
        </w:rPr>
      </w:pPr>
      <w:hyperlink w:anchor="_Toc221615118" w:history="1">
        <w:r w:rsidRPr="00CE0546">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Attendance of Briefing Session</w:t>
        </w:r>
        <w:r>
          <w:rPr>
            <w:noProof/>
            <w:webHidden/>
          </w:rPr>
          <w:tab/>
        </w:r>
        <w:r>
          <w:rPr>
            <w:noProof/>
            <w:webHidden/>
          </w:rPr>
          <w:fldChar w:fldCharType="begin"/>
        </w:r>
        <w:r>
          <w:rPr>
            <w:noProof/>
            <w:webHidden/>
          </w:rPr>
          <w:instrText xml:space="preserve"> PAGEREF _Toc221615118 \h </w:instrText>
        </w:r>
        <w:r>
          <w:rPr>
            <w:noProof/>
            <w:webHidden/>
          </w:rPr>
        </w:r>
        <w:r>
          <w:rPr>
            <w:noProof/>
            <w:webHidden/>
          </w:rPr>
          <w:fldChar w:fldCharType="separate"/>
        </w:r>
        <w:r>
          <w:rPr>
            <w:noProof/>
            <w:webHidden/>
          </w:rPr>
          <w:t>10</w:t>
        </w:r>
        <w:r>
          <w:rPr>
            <w:noProof/>
            <w:webHidden/>
          </w:rPr>
          <w:fldChar w:fldCharType="end"/>
        </w:r>
      </w:hyperlink>
    </w:p>
    <w:p w14:paraId="575DD808" w14:textId="218926D7" w:rsidR="00743C7B" w:rsidRDefault="00743C7B">
      <w:pPr>
        <w:pStyle w:val="TOC3"/>
        <w:rPr>
          <w:rFonts w:asciiTheme="minorHAnsi" w:eastAsiaTheme="minorEastAsia" w:hAnsiTheme="minorHAnsi" w:cstheme="minorBidi"/>
          <w:noProof/>
          <w:kern w:val="2"/>
          <w:sz w:val="24"/>
          <w:szCs w:val="24"/>
          <w:lang w:eastAsia="en-ZA"/>
          <w14:ligatures w14:val="standardContextual"/>
        </w:rPr>
      </w:pPr>
      <w:hyperlink w:anchor="_Toc221615119" w:history="1">
        <w:r w:rsidRPr="00CE0546">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Registered Supplier</w:t>
        </w:r>
        <w:r>
          <w:rPr>
            <w:noProof/>
            <w:webHidden/>
          </w:rPr>
          <w:tab/>
        </w:r>
        <w:r>
          <w:rPr>
            <w:noProof/>
            <w:webHidden/>
          </w:rPr>
          <w:fldChar w:fldCharType="begin"/>
        </w:r>
        <w:r>
          <w:rPr>
            <w:noProof/>
            <w:webHidden/>
          </w:rPr>
          <w:instrText xml:space="preserve"> PAGEREF _Toc221615119 \h </w:instrText>
        </w:r>
        <w:r>
          <w:rPr>
            <w:noProof/>
            <w:webHidden/>
          </w:rPr>
        </w:r>
        <w:r>
          <w:rPr>
            <w:noProof/>
            <w:webHidden/>
          </w:rPr>
          <w:fldChar w:fldCharType="separate"/>
        </w:r>
        <w:r>
          <w:rPr>
            <w:noProof/>
            <w:webHidden/>
          </w:rPr>
          <w:t>10</w:t>
        </w:r>
        <w:r>
          <w:rPr>
            <w:noProof/>
            <w:webHidden/>
          </w:rPr>
          <w:fldChar w:fldCharType="end"/>
        </w:r>
      </w:hyperlink>
    </w:p>
    <w:p w14:paraId="4635A14B" w14:textId="171E8344"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20" w:history="1">
        <w:r w:rsidRPr="00CE0546">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CE0546">
          <w:rPr>
            <w:rStyle w:val="Hyperlink"/>
            <w:rFonts w:cs="Calibri"/>
            <w:noProof/>
          </w:rPr>
          <w:t>Technical Mandatory Requirement Evaluation</w:t>
        </w:r>
        <w:r w:rsidRPr="00CE0546">
          <w:rPr>
            <w:rStyle w:val="Hyperlink"/>
            <w:noProof/>
          </w:rPr>
          <w:t xml:space="preserve"> (Stage 2)</w:t>
        </w:r>
        <w:r>
          <w:rPr>
            <w:noProof/>
            <w:webHidden/>
          </w:rPr>
          <w:tab/>
        </w:r>
        <w:r>
          <w:rPr>
            <w:noProof/>
            <w:webHidden/>
          </w:rPr>
          <w:fldChar w:fldCharType="begin"/>
        </w:r>
        <w:r>
          <w:rPr>
            <w:noProof/>
            <w:webHidden/>
          </w:rPr>
          <w:instrText xml:space="preserve"> PAGEREF _Toc221615120 \h </w:instrText>
        </w:r>
        <w:r>
          <w:rPr>
            <w:noProof/>
            <w:webHidden/>
          </w:rPr>
        </w:r>
        <w:r>
          <w:rPr>
            <w:noProof/>
            <w:webHidden/>
          </w:rPr>
          <w:fldChar w:fldCharType="separate"/>
        </w:r>
        <w:r>
          <w:rPr>
            <w:noProof/>
            <w:webHidden/>
          </w:rPr>
          <w:t>10</w:t>
        </w:r>
        <w:r>
          <w:rPr>
            <w:noProof/>
            <w:webHidden/>
          </w:rPr>
          <w:fldChar w:fldCharType="end"/>
        </w:r>
      </w:hyperlink>
    </w:p>
    <w:p w14:paraId="127993CA" w14:textId="456C486A" w:rsidR="00743C7B" w:rsidRDefault="00743C7B">
      <w:pPr>
        <w:pStyle w:val="TOC3"/>
        <w:rPr>
          <w:rFonts w:asciiTheme="minorHAnsi" w:eastAsiaTheme="minorEastAsia" w:hAnsiTheme="minorHAnsi" w:cstheme="minorBidi"/>
          <w:noProof/>
          <w:kern w:val="2"/>
          <w:sz w:val="24"/>
          <w:szCs w:val="24"/>
          <w:lang w:eastAsia="en-ZA"/>
          <w14:ligatures w14:val="standardContextual"/>
        </w:rPr>
      </w:pPr>
      <w:hyperlink w:anchor="_Toc221615121" w:history="1">
        <w:r w:rsidRPr="00CE0546">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Instruction and Evaluation Criteria</w:t>
        </w:r>
        <w:r>
          <w:rPr>
            <w:noProof/>
            <w:webHidden/>
          </w:rPr>
          <w:tab/>
        </w:r>
        <w:r>
          <w:rPr>
            <w:noProof/>
            <w:webHidden/>
          </w:rPr>
          <w:fldChar w:fldCharType="begin"/>
        </w:r>
        <w:r>
          <w:rPr>
            <w:noProof/>
            <w:webHidden/>
          </w:rPr>
          <w:instrText xml:space="preserve"> PAGEREF _Toc221615121 \h </w:instrText>
        </w:r>
        <w:r>
          <w:rPr>
            <w:noProof/>
            <w:webHidden/>
          </w:rPr>
        </w:r>
        <w:r>
          <w:rPr>
            <w:noProof/>
            <w:webHidden/>
          </w:rPr>
          <w:fldChar w:fldCharType="separate"/>
        </w:r>
        <w:r>
          <w:rPr>
            <w:noProof/>
            <w:webHidden/>
          </w:rPr>
          <w:t>10</w:t>
        </w:r>
        <w:r>
          <w:rPr>
            <w:noProof/>
            <w:webHidden/>
          </w:rPr>
          <w:fldChar w:fldCharType="end"/>
        </w:r>
      </w:hyperlink>
    </w:p>
    <w:p w14:paraId="5D27622E" w14:textId="6331C0EB"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22" w:history="1">
        <w:r w:rsidRPr="00CE0546">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_Toc221615122 \h </w:instrText>
        </w:r>
        <w:r>
          <w:rPr>
            <w:noProof/>
            <w:webHidden/>
          </w:rPr>
        </w:r>
        <w:r>
          <w:rPr>
            <w:noProof/>
            <w:webHidden/>
          </w:rPr>
          <w:fldChar w:fldCharType="separate"/>
        </w:r>
        <w:r>
          <w:rPr>
            <w:noProof/>
            <w:webHidden/>
          </w:rPr>
          <w:t>13</w:t>
        </w:r>
        <w:r>
          <w:rPr>
            <w:noProof/>
            <w:webHidden/>
          </w:rPr>
          <w:fldChar w:fldCharType="end"/>
        </w:r>
      </w:hyperlink>
    </w:p>
    <w:p w14:paraId="4AEE6896" w14:textId="7B4851A1" w:rsidR="00743C7B" w:rsidRDefault="00743C7B">
      <w:pPr>
        <w:pStyle w:val="TOC3"/>
        <w:rPr>
          <w:rFonts w:asciiTheme="minorHAnsi" w:eastAsiaTheme="minorEastAsia" w:hAnsiTheme="minorHAnsi" w:cstheme="minorBidi"/>
          <w:noProof/>
          <w:kern w:val="2"/>
          <w:sz w:val="24"/>
          <w:szCs w:val="24"/>
          <w:lang w:eastAsia="en-ZA"/>
          <w14:ligatures w14:val="standardContextual"/>
        </w:rPr>
      </w:pPr>
      <w:hyperlink w:anchor="_Toc221615123" w:history="1">
        <w:r w:rsidRPr="00CE0546">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Special Conditions of Contract</w:t>
        </w:r>
        <w:r>
          <w:rPr>
            <w:noProof/>
            <w:webHidden/>
          </w:rPr>
          <w:tab/>
        </w:r>
        <w:r>
          <w:rPr>
            <w:noProof/>
            <w:webHidden/>
          </w:rPr>
          <w:fldChar w:fldCharType="begin"/>
        </w:r>
        <w:r>
          <w:rPr>
            <w:noProof/>
            <w:webHidden/>
          </w:rPr>
          <w:instrText xml:space="preserve"> PAGEREF _Toc221615123 \h </w:instrText>
        </w:r>
        <w:r>
          <w:rPr>
            <w:noProof/>
            <w:webHidden/>
          </w:rPr>
        </w:r>
        <w:r>
          <w:rPr>
            <w:noProof/>
            <w:webHidden/>
          </w:rPr>
          <w:fldChar w:fldCharType="separate"/>
        </w:r>
        <w:r>
          <w:rPr>
            <w:noProof/>
            <w:webHidden/>
          </w:rPr>
          <w:t>13</w:t>
        </w:r>
        <w:r>
          <w:rPr>
            <w:noProof/>
            <w:webHidden/>
          </w:rPr>
          <w:fldChar w:fldCharType="end"/>
        </w:r>
      </w:hyperlink>
    </w:p>
    <w:p w14:paraId="372F0F38" w14:textId="19AAC908" w:rsidR="00743C7B" w:rsidRDefault="00743C7B">
      <w:pPr>
        <w:pStyle w:val="TOC3"/>
        <w:rPr>
          <w:rFonts w:asciiTheme="minorHAnsi" w:eastAsiaTheme="minorEastAsia" w:hAnsiTheme="minorHAnsi" w:cstheme="minorBidi"/>
          <w:noProof/>
          <w:kern w:val="2"/>
          <w:sz w:val="24"/>
          <w:szCs w:val="24"/>
          <w:lang w:eastAsia="en-ZA"/>
          <w14:ligatures w14:val="standardContextual"/>
        </w:rPr>
      </w:pPr>
      <w:hyperlink w:anchor="_Toc221615124" w:history="1">
        <w:r w:rsidRPr="00CE0546">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Declaration of compliance and acceptance SCC</w:t>
        </w:r>
        <w:r>
          <w:rPr>
            <w:noProof/>
            <w:webHidden/>
          </w:rPr>
          <w:tab/>
        </w:r>
        <w:r>
          <w:rPr>
            <w:noProof/>
            <w:webHidden/>
          </w:rPr>
          <w:fldChar w:fldCharType="begin"/>
        </w:r>
        <w:r>
          <w:rPr>
            <w:noProof/>
            <w:webHidden/>
          </w:rPr>
          <w:instrText xml:space="preserve"> PAGEREF _Toc221615124 \h </w:instrText>
        </w:r>
        <w:r>
          <w:rPr>
            <w:noProof/>
            <w:webHidden/>
          </w:rPr>
        </w:r>
        <w:r>
          <w:rPr>
            <w:noProof/>
            <w:webHidden/>
          </w:rPr>
          <w:fldChar w:fldCharType="separate"/>
        </w:r>
        <w:r>
          <w:rPr>
            <w:noProof/>
            <w:webHidden/>
          </w:rPr>
          <w:t>21</w:t>
        </w:r>
        <w:r>
          <w:rPr>
            <w:noProof/>
            <w:webHidden/>
          </w:rPr>
          <w:fldChar w:fldCharType="end"/>
        </w:r>
      </w:hyperlink>
    </w:p>
    <w:p w14:paraId="2367B12F" w14:textId="36B71E85"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25" w:history="1">
        <w:r w:rsidRPr="00CE0546">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Costing and Preference Points Evaluation (Stage 4)</w:t>
        </w:r>
        <w:r>
          <w:rPr>
            <w:noProof/>
            <w:webHidden/>
          </w:rPr>
          <w:tab/>
        </w:r>
        <w:r>
          <w:rPr>
            <w:noProof/>
            <w:webHidden/>
          </w:rPr>
          <w:fldChar w:fldCharType="begin"/>
        </w:r>
        <w:r>
          <w:rPr>
            <w:noProof/>
            <w:webHidden/>
          </w:rPr>
          <w:instrText xml:space="preserve"> PAGEREF _Toc221615125 \h </w:instrText>
        </w:r>
        <w:r>
          <w:rPr>
            <w:noProof/>
            <w:webHidden/>
          </w:rPr>
        </w:r>
        <w:r>
          <w:rPr>
            <w:noProof/>
            <w:webHidden/>
          </w:rPr>
          <w:fldChar w:fldCharType="separate"/>
        </w:r>
        <w:r>
          <w:rPr>
            <w:noProof/>
            <w:webHidden/>
          </w:rPr>
          <w:t>21</w:t>
        </w:r>
        <w:r>
          <w:rPr>
            <w:noProof/>
            <w:webHidden/>
          </w:rPr>
          <w:fldChar w:fldCharType="end"/>
        </w:r>
      </w:hyperlink>
    </w:p>
    <w:p w14:paraId="5C0529BF" w14:textId="5C50296F" w:rsidR="00743C7B" w:rsidRDefault="00743C7B">
      <w:pPr>
        <w:pStyle w:val="TOC3"/>
        <w:rPr>
          <w:rFonts w:asciiTheme="minorHAnsi" w:eastAsiaTheme="minorEastAsia" w:hAnsiTheme="minorHAnsi" w:cstheme="minorBidi"/>
          <w:noProof/>
          <w:kern w:val="2"/>
          <w:sz w:val="24"/>
          <w:szCs w:val="24"/>
          <w:lang w:eastAsia="en-ZA"/>
          <w14:ligatures w14:val="standardContextual"/>
        </w:rPr>
      </w:pPr>
      <w:hyperlink w:anchor="_Toc221615126" w:history="1">
        <w:r w:rsidRPr="00CE0546">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Costing and Preference Evaluation</w:t>
        </w:r>
        <w:r>
          <w:rPr>
            <w:noProof/>
            <w:webHidden/>
          </w:rPr>
          <w:tab/>
        </w:r>
        <w:r>
          <w:rPr>
            <w:noProof/>
            <w:webHidden/>
          </w:rPr>
          <w:fldChar w:fldCharType="begin"/>
        </w:r>
        <w:r>
          <w:rPr>
            <w:noProof/>
            <w:webHidden/>
          </w:rPr>
          <w:instrText xml:space="preserve"> PAGEREF _Toc221615126 \h </w:instrText>
        </w:r>
        <w:r>
          <w:rPr>
            <w:noProof/>
            <w:webHidden/>
          </w:rPr>
        </w:r>
        <w:r>
          <w:rPr>
            <w:noProof/>
            <w:webHidden/>
          </w:rPr>
          <w:fldChar w:fldCharType="separate"/>
        </w:r>
        <w:r>
          <w:rPr>
            <w:noProof/>
            <w:webHidden/>
          </w:rPr>
          <w:t>21</w:t>
        </w:r>
        <w:r>
          <w:rPr>
            <w:noProof/>
            <w:webHidden/>
          </w:rPr>
          <w:fldChar w:fldCharType="end"/>
        </w:r>
      </w:hyperlink>
    </w:p>
    <w:p w14:paraId="4D1F5DC7" w14:textId="19460D51" w:rsidR="00743C7B" w:rsidRDefault="00743C7B">
      <w:pPr>
        <w:pStyle w:val="TOC3"/>
        <w:rPr>
          <w:rFonts w:asciiTheme="minorHAnsi" w:eastAsiaTheme="minorEastAsia" w:hAnsiTheme="minorHAnsi" w:cstheme="minorBidi"/>
          <w:noProof/>
          <w:kern w:val="2"/>
          <w:sz w:val="24"/>
          <w:szCs w:val="24"/>
          <w:lang w:eastAsia="en-ZA"/>
          <w14:ligatures w14:val="standardContextual"/>
        </w:rPr>
      </w:pPr>
      <w:hyperlink w:anchor="_Toc221615127" w:history="1">
        <w:r w:rsidRPr="00CE0546">
          <w:rPr>
            <w:rStyle w:val="Hyperlink"/>
            <w:bCs/>
            <w:noProof/>
          </w:rPr>
          <w:t>4.4.2</w:t>
        </w:r>
        <w:r>
          <w:rPr>
            <w:rFonts w:asciiTheme="minorHAnsi" w:eastAsiaTheme="minorEastAsia" w:hAnsiTheme="minorHAnsi" w:cstheme="minorBidi"/>
            <w:noProof/>
            <w:kern w:val="2"/>
            <w:sz w:val="24"/>
            <w:szCs w:val="24"/>
            <w:lang w:eastAsia="en-ZA"/>
            <w14:ligatures w14:val="standardContextual"/>
          </w:rPr>
          <w:tab/>
        </w:r>
        <w:r w:rsidRPr="00CE0546">
          <w:rPr>
            <w:rStyle w:val="Hyperlink"/>
            <w:bCs/>
            <w:noProof/>
          </w:rPr>
          <w:t>Costing and Pricing Conditions</w:t>
        </w:r>
        <w:r>
          <w:rPr>
            <w:noProof/>
            <w:webHidden/>
          </w:rPr>
          <w:tab/>
        </w:r>
        <w:r>
          <w:rPr>
            <w:noProof/>
            <w:webHidden/>
          </w:rPr>
          <w:fldChar w:fldCharType="begin"/>
        </w:r>
        <w:r>
          <w:rPr>
            <w:noProof/>
            <w:webHidden/>
          </w:rPr>
          <w:instrText xml:space="preserve"> PAGEREF _Toc221615127 \h </w:instrText>
        </w:r>
        <w:r>
          <w:rPr>
            <w:noProof/>
            <w:webHidden/>
          </w:rPr>
        </w:r>
        <w:r>
          <w:rPr>
            <w:noProof/>
            <w:webHidden/>
          </w:rPr>
          <w:fldChar w:fldCharType="separate"/>
        </w:r>
        <w:r>
          <w:rPr>
            <w:noProof/>
            <w:webHidden/>
          </w:rPr>
          <w:t>22</w:t>
        </w:r>
        <w:r>
          <w:rPr>
            <w:noProof/>
            <w:webHidden/>
          </w:rPr>
          <w:fldChar w:fldCharType="end"/>
        </w:r>
      </w:hyperlink>
    </w:p>
    <w:p w14:paraId="475D6985" w14:textId="6528075F" w:rsidR="00743C7B" w:rsidRDefault="00743C7B">
      <w:pPr>
        <w:pStyle w:val="TOC3"/>
        <w:rPr>
          <w:rFonts w:asciiTheme="minorHAnsi" w:eastAsiaTheme="minorEastAsia" w:hAnsiTheme="minorHAnsi" w:cstheme="minorBidi"/>
          <w:noProof/>
          <w:kern w:val="2"/>
          <w:sz w:val="24"/>
          <w:szCs w:val="24"/>
          <w:lang w:eastAsia="en-ZA"/>
          <w14:ligatures w14:val="standardContextual"/>
        </w:rPr>
      </w:pPr>
      <w:hyperlink w:anchor="_Toc221615128" w:history="1">
        <w:r w:rsidRPr="00CE0546">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Bid Pricing Schedule</w:t>
        </w:r>
        <w:r>
          <w:rPr>
            <w:noProof/>
            <w:webHidden/>
          </w:rPr>
          <w:tab/>
        </w:r>
        <w:r>
          <w:rPr>
            <w:noProof/>
            <w:webHidden/>
          </w:rPr>
          <w:fldChar w:fldCharType="begin"/>
        </w:r>
        <w:r>
          <w:rPr>
            <w:noProof/>
            <w:webHidden/>
          </w:rPr>
          <w:instrText xml:space="preserve"> PAGEREF _Toc221615128 \h </w:instrText>
        </w:r>
        <w:r>
          <w:rPr>
            <w:noProof/>
            <w:webHidden/>
          </w:rPr>
        </w:r>
        <w:r>
          <w:rPr>
            <w:noProof/>
            <w:webHidden/>
          </w:rPr>
          <w:fldChar w:fldCharType="separate"/>
        </w:r>
        <w:r>
          <w:rPr>
            <w:noProof/>
            <w:webHidden/>
          </w:rPr>
          <w:t>22</w:t>
        </w:r>
        <w:r>
          <w:rPr>
            <w:noProof/>
            <w:webHidden/>
          </w:rPr>
          <w:fldChar w:fldCharType="end"/>
        </w:r>
      </w:hyperlink>
    </w:p>
    <w:p w14:paraId="65A5DF11" w14:textId="3156EB9C"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29" w:history="1">
        <w:r w:rsidRPr="00CE0546">
          <w:rPr>
            <w:rStyle w:val="Hyperlink"/>
            <w:bCs/>
            <w:noProof/>
          </w:rPr>
          <w:t>4.5</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Declaration of Acceptance</w:t>
        </w:r>
        <w:r>
          <w:rPr>
            <w:noProof/>
            <w:webHidden/>
          </w:rPr>
          <w:tab/>
        </w:r>
        <w:r>
          <w:rPr>
            <w:noProof/>
            <w:webHidden/>
          </w:rPr>
          <w:fldChar w:fldCharType="begin"/>
        </w:r>
        <w:r>
          <w:rPr>
            <w:noProof/>
            <w:webHidden/>
          </w:rPr>
          <w:instrText xml:space="preserve"> PAGEREF _Toc221615129 \h </w:instrText>
        </w:r>
        <w:r>
          <w:rPr>
            <w:noProof/>
            <w:webHidden/>
          </w:rPr>
        </w:r>
        <w:r>
          <w:rPr>
            <w:noProof/>
            <w:webHidden/>
          </w:rPr>
          <w:fldChar w:fldCharType="separate"/>
        </w:r>
        <w:r>
          <w:rPr>
            <w:noProof/>
            <w:webHidden/>
          </w:rPr>
          <w:t>22</w:t>
        </w:r>
        <w:r>
          <w:rPr>
            <w:noProof/>
            <w:webHidden/>
          </w:rPr>
          <w:fldChar w:fldCharType="end"/>
        </w:r>
      </w:hyperlink>
    </w:p>
    <w:p w14:paraId="276B8185" w14:textId="15CE2653"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30" w:history="1">
        <w:r w:rsidRPr="00CE0546">
          <w:rPr>
            <w:rStyle w:val="Hyperlink"/>
            <w:bCs/>
            <w:noProof/>
          </w:rPr>
          <w:t>4.6</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Preference Requirements</w:t>
        </w:r>
        <w:r>
          <w:rPr>
            <w:noProof/>
            <w:webHidden/>
          </w:rPr>
          <w:tab/>
        </w:r>
        <w:r>
          <w:rPr>
            <w:noProof/>
            <w:webHidden/>
          </w:rPr>
          <w:fldChar w:fldCharType="begin"/>
        </w:r>
        <w:r>
          <w:rPr>
            <w:noProof/>
            <w:webHidden/>
          </w:rPr>
          <w:instrText xml:space="preserve"> PAGEREF _Toc221615130 \h </w:instrText>
        </w:r>
        <w:r>
          <w:rPr>
            <w:noProof/>
            <w:webHidden/>
          </w:rPr>
        </w:r>
        <w:r>
          <w:rPr>
            <w:noProof/>
            <w:webHidden/>
          </w:rPr>
          <w:fldChar w:fldCharType="separate"/>
        </w:r>
        <w:r>
          <w:rPr>
            <w:noProof/>
            <w:webHidden/>
          </w:rPr>
          <w:t>23</w:t>
        </w:r>
        <w:r>
          <w:rPr>
            <w:noProof/>
            <w:webHidden/>
          </w:rPr>
          <w:fldChar w:fldCharType="end"/>
        </w:r>
      </w:hyperlink>
    </w:p>
    <w:p w14:paraId="625485D5" w14:textId="5B902612" w:rsidR="00743C7B" w:rsidRDefault="00743C7B">
      <w:pPr>
        <w:pStyle w:val="TOC1"/>
        <w:rPr>
          <w:rFonts w:asciiTheme="minorHAnsi" w:eastAsiaTheme="minorEastAsia" w:hAnsiTheme="minorHAnsi" w:cstheme="minorBidi"/>
          <w:b w:val="0"/>
          <w:noProof/>
          <w:kern w:val="2"/>
          <w:sz w:val="24"/>
          <w:szCs w:val="24"/>
          <w:lang w:eastAsia="en-ZA"/>
          <w14:ligatures w14:val="standardContextual"/>
        </w:rPr>
      </w:pPr>
      <w:hyperlink w:anchor="_Toc221615131" w:history="1">
        <w:r w:rsidRPr="00CE0546">
          <w:rPr>
            <w:rStyle w:val="Hyperlink"/>
            <w:noProof/>
            <w14:scene3d>
              <w14:camera w14:prst="orthographicFront"/>
              <w14:lightRig w14:rig="threePt" w14:dir="t">
                <w14:rot w14:lat="0" w14:lon="0" w14:rev="0"/>
              </w14:lightRig>
            </w14:scene3d>
          </w:rPr>
          <w:t>Annex A:</w:t>
        </w:r>
        <w:r w:rsidRPr="00CE0546">
          <w:rPr>
            <w:rStyle w:val="Hyperlink"/>
            <w:noProof/>
          </w:rPr>
          <w:t xml:space="preserve"> Bidder Substantiating Evidence</w:t>
        </w:r>
        <w:r>
          <w:rPr>
            <w:noProof/>
            <w:webHidden/>
          </w:rPr>
          <w:tab/>
        </w:r>
        <w:r>
          <w:rPr>
            <w:noProof/>
            <w:webHidden/>
          </w:rPr>
          <w:fldChar w:fldCharType="begin"/>
        </w:r>
        <w:r>
          <w:rPr>
            <w:noProof/>
            <w:webHidden/>
          </w:rPr>
          <w:instrText xml:space="preserve"> PAGEREF _Toc221615131 \h </w:instrText>
        </w:r>
        <w:r>
          <w:rPr>
            <w:noProof/>
            <w:webHidden/>
          </w:rPr>
        </w:r>
        <w:r>
          <w:rPr>
            <w:noProof/>
            <w:webHidden/>
          </w:rPr>
          <w:fldChar w:fldCharType="separate"/>
        </w:r>
        <w:r>
          <w:rPr>
            <w:noProof/>
            <w:webHidden/>
          </w:rPr>
          <w:t>28</w:t>
        </w:r>
        <w:r>
          <w:rPr>
            <w:noProof/>
            <w:webHidden/>
          </w:rPr>
          <w:fldChar w:fldCharType="end"/>
        </w:r>
      </w:hyperlink>
    </w:p>
    <w:p w14:paraId="5F9F3742" w14:textId="699F8314" w:rsidR="00743C7B" w:rsidRDefault="00743C7B">
      <w:pPr>
        <w:pStyle w:val="TOC1"/>
        <w:rPr>
          <w:rFonts w:asciiTheme="minorHAnsi" w:eastAsiaTheme="minorEastAsia" w:hAnsiTheme="minorHAnsi" w:cstheme="minorBidi"/>
          <w:b w:val="0"/>
          <w:noProof/>
          <w:kern w:val="2"/>
          <w:sz w:val="24"/>
          <w:szCs w:val="24"/>
          <w:lang w:eastAsia="en-ZA"/>
          <w14:ligatures w14:val="standardContextual"/>
        </w:rPr>
      </w:pPr>
      <w:hyperlink w:anchor="_Toc221615132" w:history="1">
        <w:r w:rsidRPr="00CE0546">
          <w:rPr>
            <w:rStyle w:val="Hyperlink"/>
            <w:rFonts w:eastAsia="SimHei" w:cs="Times New Roman"/>
            <w:noProof/>
          </w:rPr>
          <w:t>5.</w:t>
        </w:r>
        <w:r>
          <w:rPr>
            <w:rFonts w:asciiTheme="minorHAnsi" w:eastAsiaTheme="minorEastAsia" w:hAnsiTheme="minorHAnsi" w:cstheme="minorBidi"/>
            <w:b w:val="0"/>
            <w:noProof/>
            <w:kern w:val="2"/>
            <w:sz w:val="24"/>
            <w:szCs w:val="24"/>
            <w:lang w:eastAsia="en-ZA"/>
            <w14:ligatures w14:val="standardContextual"/>
          </w:rPr>
          <w:tab/>
        </w:r>
        <w:r w:rsidRPr="00CE0546">
          <w:rPr>
            <w:rStyle w:val="Hyperlink"/>
            <w:rFonts w:eastAsia="SimHei" w:cs="Times New Roman"/>
            <w:noProof/>
          </w:rPr>
          <w:t>Technical Mandatory Requirement Evidence</w:t>
        </w:r>
        <w:r>
          <w:rPr>
            <w:noProof/>
            <w:webHidden/>
          </w:rPr>
          <w:tab/>
        </w:r>
        <w:r>
          <w:rPr>
            <w:noProof/>
            <w:webHidden/>
          </w:rPr>
          <w:fldChar w:fldCharType="begin"/>
        </w:r>
        <w:r>
          <w:rPr>
            <w:noProof/>
            <w:webHidden/>
          </w:rPr>
          <w:instrText xml:space="preserve"> PAGEREF _Toc221615132 \h </w:instrText>
        </w:r>
        <w:r>
          <w:rPr>
            <w:noProof/>
            <w:webHidden/>
          </w:rPr>
        </w:r>
        <w:r>
          <w:rPr>
            <w:noProof/>
            <w:webHidden/>
          </w:rPr>
          <w:fldChar w:fldCharType="separate"/>
        </w:r>
        <w:r>
          <w:rPr>
            <w:noProof/>
            <w:webHidden/>
          </w:rPr>
          <w:t>28</w:t>
        </w:r>
        <w:r>
          <w:rPr>
            <w:noProof/>
            <w:webHidden/>
          </w:rPr>
          <w:fldChar w:fldCharType="end"/>
        </w:r>
      </w:hyperlink>
    </w:p>
    <w:p w14:paraId="7A17DAFB" w14:textId="3DBA96E8"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33" w:history="1">
        <w:r w:rsidRPr="00CE0546">
          <w:rPr>
            <w:rStyle w:val="Hyperlink"/>
            <w:rFonts w:eastAsia="SimHei" w:cs="Times New Roman"/>
            <w:bCs/>
            <w:noProof/>
          </w:rPr>
          <w:t>5.1</w:t>
        </w:r>
        <w:r>
          <w:rPr>
            <w:rFonts w:asciiTheme="minorHAnsi" w:eastAsiaTheme="minorEastAsia" w:hAnsiTheme="minorHAnsi" w:cstheme="minorBidi"/>
            <w:noProof/>
            <w:kern w:val="2"/>
            <w:sz w:val="24"/>
            <w:szCs w:val="24"/>
            <w:lang w:eastAsia="en-ZA"/>
            <w14:ligatures w14:val="standardContextual"/>
          </w:rPr>
          <w:tab/>
        </w:r>
        <w:r w:rsidRPr="00CE0546">
          <w:rPr>
            <w:rStyle w:val="Hyperlink"/>
            <w:rFonts w:eastAsia="SimHei" w:cs="Times New Roman"/>
            <w:noProof/>
          </w:rPr>
          <w:t>Bidder Certification / Affiliation Requirements</w:t>
        </w:r>
        <w:r>
          <w:rPr>
            <w:noProof/>
            <w:webHidden/>
          </w:rPr>
          <w:tab/>
        </w:r>
        <w:r>
          <w:rPr>
            <w:noProof/>
            <w:webHidden/>
          </w:rPr>
          <w:fldChar w:fldCharType="begin"/>
        </w:r>
        <w:r>
          <w:rPr>
            <w:noProof/>
            <w:webHidden/>
          </w:rPr>
          <w:instrText xml:space="preserve"> PAGEREF _Toc221615133 \h </w:instrText>
        </w:r>
        <w:r>
          <w:rPr>
            <w:noProof/>
            <w:webHidden/>
          </w:rPr>
        </w:r>
        <w:r>
          <w:rPr>
            <w:noProof/>
            <w:webHidden/>
          </w:rPr>
          <w:fldChar w:fldCharType="separate"/>
        </w:r>
        <w:r>
          <w:rPr>
            <w:noProof/>
            <w:webHidden/>
          </w:rPr>
          <w:t>28</w:t>
        </w:r>
        <w:r>
          <w:rPr>
            <w:noProof/>
            <w:webHidden/>
          </w:rPr>
          <w:fldChar w:fldCharType="end"/>
        </w:r>
      </w:hyperlink>
    </w:p>
    <w:p w14:paraId="0038C0A1" w14:textId="2D15B9B2"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34" w:history="1">
        <w:r w:rsidRPr="00CE0546">
          <w:rPr>
            <w:rStyle w:val="Hyperlink"/>
            <w:bCs/>
            <w:noProof/>
          </w:rPr>
          <w:t>5.2</w:t>
        </w:r>
        <w:r>
          <w:rPr>
            <w:rFonts w:asciiTheme="minorHAnsi" w:eastAsiaTheme="minorEastAsia" w:hAnsiTheme="minorHAnsi" w:cstheme="minorBidi"/>
            <w:noProof/>
            <w:kern w:val="2"/>
            <w:sz w:val="24"/>
            <w:szCs w:val="24"/>
            <w:lang w:eastAsia="en-ZA"/>
            <w14:ligatures w14:val="standardContextual"/>
          </w:rPr>
          <w:tab/>
        </w:r>
        <w:r w:rsidRPr="00CE0546">
          <w:rPr>
            <w:rStyle w:val="Hyperlink"/>
            <w:noProof/>
          </w:rPr>
          <w:t>Bidder Experience and Capability Requirements</w:t>
        </w:r>
        <w:r>
          <w:rPr>
            <w:noProof/>
            <w:webHidden/>
          </w:rPr>
          <w:tab/>
        </w:r>
        <w:r>
          <w:rPr>
            <w:noProof/>
            <w:webHidden/>
          </w:rPr>
          <w:fldChar w:fldCharType="begin"/>
        </w:r>
        <w:r>
          <w:rPr>
            <w:noProof/>
            <w:webHidden/>
          </w:rPr>
          <w:instrText xml:space="preserve"> PAGEREF _Toc221615134 \h </w:instrText>
        </w:r>
        <w:r>
          <w:rPr>
            <w:noProof/>
            <w:webHidden/>
          </w:rPr>
        </w:r>
        <w:r>
          <w:rPr>
            <w:noProof/>
            <w:webHidden/>
          </w:rPr>
          <w:fldChar w:fldCharType="separate"/>
        </w:r>
        <w:r>
          <w:rPr>
            <w:noProof/>
            <w:webHidden/>
          </w:rPr>
          <w:t>28</w:t>
        </w:r>
        <w:r>
          <w:rPr>
            <w:noProof/>
            <w:webHidden/>
          </w:rPr>
          <w:fldChar w:fldCharType="end"/>
        </w:r>
      </w:hyperlink>
    </w:p>
    <w:p w14:paraId="1C429444" w14:textId="4C67DC85"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35" w:history="1">
        <w:r w:rsidRPr="00CE0546">
          <w:rPr>
            <w:rStyle w:val="Hyperlink"/>
            <w:rFonts w:eastAsia="SimHei" w:cs="Times New Roman"/>
            <w:bCs/>
            <w:noProof/>
          </w:rPr>
          <w:t>5.3</w:t>
        </w:r>
        <w:r>
          <w:rPr>
            <w:rFonts w:asciiTheme="minorHAnsi" w:eastAsiaTheme="minorEastAsia" w:hAnsiTheme="minorHAnsi" w:cstheme="minorBidi"/>
            <w:noProof/>
            <w:kern w:val="2"/>
            <w:sz w:val="24"/>
            <w:szCs w:val="24"/>
            <w:lang w:eastAsia="en-ZA"/>
            <w14:ligatures w14:val="standardContextual"/>
          </w:rPr>
          <w:tab/>
        </w:r>
        <w:r w:rsidRPr="00CE0546">
          <w:rPr>
            <w:rStyle w:val="Hyperlink"/>
            <w:rFonts w:eastAsia="SimHei" w:cs="Times New Roman"/>
            <w:noProof/>
          </w:rPr>
          <w:t>Technical/Product Functional Requirement</w:t>
        </w:r>
        <w:r>
          <w:rPr>
            <w:noProof/>
            <w:webHidden/>
          </w:rPr>
          <w:tab/>
        </w:r>
        <w:r>
          <w:rPr>
            <w:noProof/>
            <w:webHidden/>
          </w:rPr>
          <w:fldChar w:fldCharType="begin"/>
        </w:r>
        <w:r>
          <w:rPr>
            <w:noProof/>
            <w:webHidden/>
          </w:rPr>
          <w:instrText xml:space="preserve"> PAGEREF _Toc221615135 \h </w:instrText>
        </w:r>
        <w:r>
          <w:rPr>
            <w:noProof/>
            <w:webHidden/>
          </w:rPr>
        </w:r>
        <w:r>
          <w:rPr>
            <w:noProof/>
            <w:webHidden/>
          </w:rPr>
          <w:fldChar w:fldCharType="separate"/>
        </w:r>
        <w:r>
          <w:rPr>
            <w:noProof/>
            <w:webHidden/>
          </w:rPr>
          <w:t>29</w:t>
        </w:r>
        <w:r>
          <w:rPr>
            <w:noProof/>
            <w:webHidden/>
          </w:rPr>
          <w:fldChar w:fldCharType="end"/>
        </w:r>
      </w:hyperlink>
    </w:p>
    <w:p w14:paraId="413EBBE3" w14:textId="216CC22C"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36" w:history="1">
        <w:r w:rsidRPr="00CE0546">
          <w:rPr>
            <w:rStyle w:val="Hyperlink"/>
            <w:rFonts w:eastAsia="SimHei" w:cs="Times New Roman"/>
            <w:bCs/>
            <w:noProof/>
          </w:rPr>
          <w:t>5.4</w:t>
        </w:r>
        <w:r>
          <w:rPr>
            <w:rFonts w:asciiTheme="minorHAnsi" w:eastAsiaTheme="minorEastAsia" w:hAnsiTheme="minorHAnsi" w:cstheme="minorBidi"/>
            <w:noProof/>
            <w:kern w:val="2"/>
            <w:sz w:val="24"/>
            <w:szCs w:val="24"/>
            <w:lang w:eastAsia="en-ZA"/>
            <w14:ligatures w14:val="standardContextual"/>
          </w:rPr>
          <w:tab/>
        </w:r>
        <w:r w:rsidRPr="00CE0546">
          <w:rPr>
            <w:rStyle w:val="Hyperlink"/>
            <w:rFonts w:eastAsia="SimHei" w:cs="Times New Roman"/>
            <w:noProof/>
          </w:rPr>
          <w:t>Special Conditions of Contract</w:t>
        </w:r>
        <w:r>
          <w:rPr>
            <w:noProof/>
            <w:webHidden/>
          </w:rPr>
          <w:tab/>
        </w:r>
        <w:r>
          <w:rPr>
            <w:noProof/>
            <w:webHidden/>
          </w:rPr>
          <w:fldChar w:fldCharType="begin"/>
        </w:r>
        <w:r>
          <w:rPr>
            <w:noProof/>
            <w:webHidden/>
          </w:rPr>
          <w:instrText xml:space="preserve"> PAGEREF _Toc221615136 \h </w:instrText>
        </w:r>
        <w:r>
          <w:rPr>
            <w:noProof/>
            <w:webHidden/>
          </w:rPr>
        </w:r>
        <w:r>
          <w:rPr>
            <w:noProof/>
            <w:webHidden/>
          </w:rPr>
          <w:fldChar w:fldCharType="separate"/>
        </w:r>
        <w:r>
          <w:rPr>
            <w:noProof/>
            <w:webHidden/>
          </w:rPr>
          <w:t>29</w:t>
        </w:r>
        <w:r>
          <w:rPr>
            <w:noProof/>
            <w:webHidden/>
          </w:rPr>
          <w:fldChar w:fldCharType="end"/>
        </w:r>
      </w:hyperlink>
    </w:p>
    <w:p w14:paraId="1EBACAC2" w14:textId="19452A7C" w:rsidR="00743C7B" w:rsidRDefault="00743C7B">
      <w:pPr>
        <w:pStyle w:val="TOC2"/>
        <w:rPr>
          <w:rFonts w:asciiTheme="minorHAnsi" w:eastAsiaTheme="minorEastAsia" w:hAnsiTheme="minorHAnsi" w:cstheme="minorBidi"/>
          <w:noProof/>
          <w:kern w:val="2"/>
          <w:sz w:val="24"/>
          <w:szCs w:val="24"/>
          <w:lang w:eastAsia="en-ZA"/>
          <w14:ligatures w14:val="standardContextual"/>
        </w:rPr>
      </w:pPr>
      <w:hyperlink w:anchor="_Toc221615137" w:history="1">
        <w:r w:rsidRPr="00CE0546">
          <w:rPr>
            <w:rStyle w:val="Hyperlink"/>
            <w:rFonts w:eastAsia="SimHei" w:cs="Calibri Light"/>
            <w:bCs/>
            <w:noProof/>
          </w:rPr>
          <w:t>5.5</w:t>
        </w:r>
        <w:r>
          <w:rPr>
            <w:rFonts w:asciiTheme="minorHAnsi" w:eastAsiaTheme="minorEastAsia" w:hAnsiTheme="minorHAnsi" w:cstheme="minorBidi"/>
            <w:noProof/>
            <w:kern w:val="2"/>
            <w:sz w:val="24"/>
            <w:szCs w:val="24"/>
            <w:lang w:eastAsia="en-ZA"/>
            <w14:ligatures w14:val="standardContextual"/>
          </w:rPr>
          <w:tab/>
        </w:r>
        <w:r w:rsidRPr="00CE0546">
          <w:rPr>
            <w:rStyle w:val="Hyperlink"/>
            <w:rFonts w:eastAsia="SimHei" w:cs="Times New Roman"/>
            <w:noProof/>
          </w:rPr>
          <w:t>Preference Points Preferential Goals Evidence</w:t>
        </w:r>
        <w:r>
          <w:rPr>
            <w:noProof/>
            <w:webHidden/>
          </w:rPr>
          <w:tab/>
        </w:r>
        <w:r>
          <w:rPr>
            <w:noProof/>
            <w:webHidden/>
          </w:rPr>
          <w:fldChar w:fldCharType="begin"/>
        </w:r>
        <w:r>
          <w:rPr>
            <w:noProof/>
            <w:webHidden/>
          </w:rPr>
          <w:instrText xml:space="preserve"> PAGEREF _Toc221615137 \h </w:instrText>
        </w:r>
        <w:r>
          <w:rPr>
            <w:noProof/>
            <w:webHidden/>
          </w:rPr>
        </w:r>
        <w:r>
          <w:rPr>
            <w:noProof/>
            <w:webHidden/>
          </w:rPr>
          <w:fldChar w:fldCharType="separate"/>
        </w:r>
        <w:r>
          <w:rPr>
            <w:noProof/>
            <w:webHidden/>
          </w:rPr>
          <w:t>29</w:t>
        </w:r>
        <w:r>
          <w:rPr>
            <w:noProof/>
            <w:webHidden/>
          </w:rPr>
          <w:fldChar w:fldCharType="end"/>
        </w:r>
      </w:hyperlink>
    </w:p>
    <w:p w14:paraId="7F013F67" w14:textId="5AA2E424" w:rsidR="00743C7B" w:rsidRDefault="00743C7B">
      <w:pPr>
        <w:pStyle w:val="TOC1"/>
        <w:rPr>
          <w:rFonts w:asciiTheme="minorHAnsi" w:eastAsiaTheme="minorEastAsia" w:hAnsiTheme="minorHAnsi" w:cstheme="minorBidi"/>
          <w:b w:val="0"/>
          <w:noProof/>
          <w:kern w:val="2"/>
          <w:sz w:val="24"/>
          <w:szCs w:val="24"/>
          <w:lang w:eastAsia="en-ZA"/>
          <w14:ligatures w14:val="standardContextual"/>
        </w:rPr>
      </w:pPr>
      <w:hyperlink w:anchor="_Toc221615138" w:history="1">
        <w:r w:rsidRPr="00CE0546">
          <w:rPr>
            <w:rStyle w:val="Hyperlink"/>
            <w:rFonts w:cstheme="minorHAnsi"/>
            <w:noProof/>
            <w14:scene3d>
              <w14:camera w14:prst="orthographicFront"/>
              <w14:lightRig w14:rig="threePt" w14:dir="t">
                <w14:rot w14:lat="0" w14:lon="0" w14:rev="0"/>
              </w14:lightRig>
            </w14:scene3d>
          </w:rPr>
          <w:t>Annex B:</w:t>
        </w:r>
        <w:r w:rsidRPr="00CE0546">
          <w:rPr>
            <w:rStyle w:val="Hyperlink"/>
            <w:rFonts w:cstheme="minorHAnsi"/>
            <w:noProof/>
          </w:rPr>
          <w:t xml:space="preserve"> Technical Product/ Service Functional Requirements. Addendum1</w:t>
        </w:r>
        <w:r>
          <w:rPr>
            <w:noProof/>
            <w:webHidden/>
          </w:rPr>
          <w:tab/>
        </w:r>
        <w:r>
          <w:rPr>
            <w:noProof/>
            <w:webHidden/>
          </w:rPr>
          <w:fldChar w:fldCharType="begin"/>
        </w:r>
        <w:r>
          <w:rPr>
            <w:noProof/>
            <w:webHidden/>
          </w:rPr>
          <w:instrText xml:space="preserve"> PAGEREF _Toc221615138 \h </w:instrText>
        </w:r>
        <w:r>
          <w:rPr>
            <w:noProof/>
            <w:webHidden/>
          </w:rPr>
        </w:r>
        <w:r>
          <w:rPr>
            <w:noProof/>
            <w:webHidden/>
          </w:rPr>
          <w:fldChar w:fldCharType="separate"/>
        </w:r>
        <w:r>
          <w:rPr>
            <w:noProof/>
            <w:webHidden/>
          </w:rPr>
          <w:t>31</w:t>
        </w:r>
        <w:r>
          <w:rPr>
            <w:noProof/>
            <w:webHidden/>
          </w:rPr>
          <w:fldChar w:fldCharType="end"/>
        </w:r>
      </w:hyperlink>
    </w:p>
    <w:p w14:paraId="1B98D94A" w14:textId="6DEA44D5" w:rsidR="00B06207" w:rsidRDefault="00B06207" w:rsidP="00B06207">
      <w:pPr>
        <w:spacing w:line="160" w:lineRule="atLeast"/>
      </w:pPr>
      <w:r>
        <w:rPr>
          <w:rFonts w:asciiTheme="minorHAnsi" w:hAnsiTheme="minorHAnsi"/>
          <w:b/>
          <w:bCs/>
          <w:caps/>
          <w:sz w:val="20"/>
        </w:rPr>
        <w:fldChar w:fldCharType="end"/>
      </w:r>
      <w:r w:rsidRPr="00A14AA5">
        <w:t xml:space="preserve"> </w:t>
      </w:r>
    </w:p>
    <w:p w14:paraId="51D49A7D" w14:textId="77777777" w:rsidR="00B06207" w:rsidRDefault="00B06207" w:rsidP="00B06207"/>
    <w:p w14:paraId="6437867F" w14:textId="77777777" w:rsidR="00B06207" w:rsidRDefault="00B06207" w:rsidP="00B06207"/>
    <w:p w14:paraId="412FB537" w14:textId="77777777" w:rsidR="00B06207" w:rsidRDefault="00B06207" w:rsidP="00B06207"/>
    <w:p w14:paraId="5E47DB37" w14:textId="77777777" w:rsidR="00B06207" w:rsidRDefault="00B06207" w:rsidP="00B06207"/>
    <w:p w14:paraId="05B1BDD4" w14:textId="77777777" w:rsidR="00B06207" w:rsidRDefault="00B06207" w:rsidP="00B06207"/>
    <w:p w14:paraId="20B3D9B3" w14:textId="77777777" w:rsidR="00B06207" w:rsidRDefault="00B06207" w:rsidP="00B06207"/>
    <w:p w14:paraId="2EB3622C" w14:textId="77777777" w:rsidR="00B06207" w:rsidRDefault="00B06207">
      <w:pPr>
        <w:pStyle w:val="Heading1"/>
        <w:numPr>
          <w:ilvl w:val="0"/>
          <w:numId w:val="19"/>
        </w:numPr>
      </w:pPr>
      <w:bookmarkStart w:id="0" w:name="_Toc153570725"/>
      <w:bookmarkStart w:id="1" w:name="_Toc158624631"/>
      <w:bookmarkStart w:id="2" w:name="_Toc158636846"/>
      <w:bookmarkStart w:id="3" w:name="_Toc153570726"/>
      <w:bookmarkStart w:id="4" w:name="_Toc158624632"/>
      <w:bookmarkStart w:id="5" w:name="_Toc158636847"/>
      <w:bookmarkStart w:id="6" w:name="_Toc153570727"/>
      <w:bookmarkStart w:id="7" w:name="_Toc158624633"/>
      <w:bookmarkStart w:id="8" w:name="_Toc158636848"/>
      <w:bookmarkStart w:id="9" w:name="_Toc153570733"/>
      <w:bookmarkStart w:id="10" w:name="_Toc158624639"/>
      <w:bookmarkStart w:id="11" w:name="_Toc158636854"/>
      <w:bookmarkStart w:id="12" w:name="_Toc153570734"/>
      <w:bookmarkStart w:id="13" w:name="_Toc158624640"/>
      <w:bookmarkStart w:id="14" w:name="_Toc158636855"/>
      <w:bookmarkStart w:id="15" w:name="_Toc435315878"/>
      <w:bookmarkStart w:id="16" w:name="_Toc127847362"/>
      <w:bookmarkStart w:id="17" w:name="_Toc22161510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FF6A70">
        <w:t>Purpose</w:t>
      </w:r>
      <w:bookmarkEnd w:id="15"/>
      <w:bookmarkEnd w:id="16"/>
      <w:r>
        <w:t xml:space="preserve"> and Background</w:t>
      </w:r>
      <w:bookmarkEnd w:id="17"/>
    </w:p>
    <w:p w14:paraId="32CA0A07" w14:textId="77777777" w:rsidR="00B06207" w:rsidRDefault="00B06207">
      <w:pPr>
        <w:pStyle w:val="Heading2"/>
        <w:numPr>
          <w:ilvl w:val="1"/>
          <w:numId w:val="19"/>
        </w:numPr>
        <w:ind w:hanging="709"/>
        <w:rPr>
          <w:lang w:val="en-GB"/>
        </w:rPr>
      </w:pPr>
      <w:bookmarkStart w:id="18" w:name="_Toc221615103"/>
      <w:r>
        <w:rPr>
          <w:lang w:val="en-GB"/>
        </w:rPr>
        <w:t>Purpose</w:t>
      </w:r>
      <w:bookmarkStart w:id="19" w:name="_Toc121127807"/>
      <w:bookmarkEnd w:id="18"/>
    </w:p>
    <w:p w14:paraId="0BEF726E" w14:textId="2DA5A245" w:rsidR="00B06207" w:rsidRDefault="00B06207" w:rsidP="001436D1">
      <w:pPr>
        <w:spacing w:line="240" w:lineRule="auto"/>
        <w:ind w:left="709"/>
        <w:rPr>
          <w:rFonts w:cs="Calibri"/>
        </w:rPr>
      </w:pPr>
      <w:r w:rsidRPr="00DD0B3B">
        <w:rPr>
          <w:rFonts w:cs="Calibri"/>
        </w:rPr>
        <w:t xml:space="preserve">The purpose of this </w:t>
      </w:r>
      <w:r w:rsidRPr="00DD0B3B">
        <w:rPr>
          <w:rFonts w:cs="Calibri"/>
          <w:b/>
          <w:bCs/>
        </w:rPr>
        <w:t>Request for Bid</w:t>
      </w:r>
      <w:r w:rsidRPr="00DD0B3B">
        <w:rPr>
          <w:rFonts w:cs="Calibri"/>
        </w:rPr>
        <w:t xml:space="preserve"> (</w:t>
      </w:r>
      <w:r w:rsidRPr="00DD0B3B">
        <w:rPr>
          <w:rFonts w:cs="Calibri"/>
          <w:b/>
          <w:bCs/>
        </w:rPr>
        <w:t xml:space="preserve">RFB) </w:t>
      </w:r>
      <w:r w:rsidRPr="00DD0B3B">
        <w:rPr>
          <w:rFonts w:cs="Calibri"/>
        </w:rPr>
        <w:t xml:space="preserve">is to invite Bidders (hereinafter referred to as “bidders”) </w:t>
      </w:r>
      <w:bookmarkStart w:id="20" w:name="_Hlk153566718"/>
      <w:r w:rsidRPr="00DD0B3B">
        <w:rPr>
          <w:rFonts w:cs="Calibri"/>
        </w:rPr>
        <w:t xml:space="preserve">to submit bids for the </w:t>
      </w:r>
      <w:bookmarkStart w:id="21" w:name="_Hlk116882067"/>
      <w:bookmarkStart w:id="22" w:name="_Hlk116881112"/>
      <w:r w:rsidRPr="00DD0B3B">
        <w:rPr>
          <w:rFonts w:asciiTheme="minorHAnsi" w:hAnsiTheme="minorHAnsi" w:cstheme="minorHAnsi"/>
        </w:rPr>
        <w:t xml:space="preserve">supply &amp; delivery of </w:t>
      </w:r>
      <w:r w:rsidR="0003079D">
        <w:rPr>
          <w:rFonts w:asciiTheme="minorHAnsi" w:hAnsiTheme="minorHAnsi" w:cstheme="minorHAnsi"/>
        </w:rPr>
        <w:t>Refreshment consumables</w:t>
      </w:r>
      <w:r w:rsidRPr="00DD0B3B">
        <w:rPr>
          <w:rFonts w:asciiTheme="minorHAnsi" w:hAnsiTheme="minorHAnsi" w:cstheme="minorHAnsi"/>
        </w:rPr>
        <w:t xml:space="preserve"> at SITA Gauteng buildings for a period </w:t>
      </w:r>
      <w:r w:rsidR="00A0300E" w:rsidRPr="00DD0B3B">
        <w:rPr>
          <w:rFonts w:asciiTheme="minorHAnsi" w:hAnsiTheme="minorHAnsi" w:cstheme="minorHAnsi"/>
        </w:rPr>
        <w:t>of (</w:t>
      </w:r>
      <w:r w:rsidRPr="00DD0B3B">
        <w:rPr>
          <w:rFonts w:asciiTheme="minorHAnsi" w:hAnsiTheme="minorHAnsi" w:cstheme="minorHAnsi"/>
        </w:rPr>
        <w:t>5) five years (60 months)</w:t>
      </w:r>
      <w:bookmarkEnd w:id="21"/>
      <w:bookmarkEnd w:id="22"/>
      <w:r w:rsidRPr="00DD0B3B">
        <w:rPr>
          <w:rFonts w:cs="Calibri"/>
        </w:rPr>
        <w:t xml:space="preserve">. </w:t>
      </w:r>
      <w:bookmarkEnd w:id="20"/>
    </w:p>
    <w:p w14:paraId="1C744183" w14:textId="77777777" w:rsidR="00A0300E" w:rsidRPr="00DD0B3B" w:rsidRDefault="00A0300E" w:rsidP="00DD0B3B">
      <w:pPr>
        <w:spacing w:line="240" w:lineRule="auto"/>
        <w:rPr>
          <w:rFonts w:cs="Calibri"/>
        </w:rPr>
      </w:pPr>
    </w:p>
    <w:p w14:paraId="6ED5AA1A" w14:textId="42F0AB49" w:rsidR="00B06207" w:rsidRDefault="00B06207">
      <w:pPr>
        <w:pStyle w:val="Heading2"/>
        <w:numPr>
          <w:ilvl w:val="1"/>
          <w:numId w:val="19"/>
        </w:numPr>
        <w:spacing w:before="0" w:after="0"/>
        <w:ind w:hanging="709"/>
      </w:pPr>
      <w:bookmarkStart w:id="23" w:name="_Toc221615104"/>
      <w:r w:rsidRPr="00FF6A70">
        <w:t>Background</w:t>
      </w:r>
      <w:bookmarkEnd w:id="19"/>
      <w:bookmarkEnd w:id="23"/>
    </w:p>
    <w:p w14:paraId="4EDBC9FA" w14:textId="77777777" w:rsidR="00A86928" w:rsidRPr="00A86928" w:rsidRDefault="00A86928" w:rsidP="00A86928"/>
    <w:p w14:paraId="15EB9598" w14:textId="54823AFE" w:rsidR="00B06207" w:rsidRPr="000A312B" w:rsidRDefault="00B06207" w:rsidP="001436D1">
      <w:pPr>
        <w:spacing w:line="240" w:lineRule="auto"/>
        <w:ind w:left="709"/>
        <w:rPr>
          <w:rFonts w:asciiTheme="minorHAnsi" w:hAnsiTheme="minorHAnsi" w:cstheme="minorHAnsi"/>
        </w:rPr>
      </w:pPr>
      <w:bookmarkStart w:id="24" w:name="_Toc149131024"/>
      <w:bookmarkStart w:id="25" w:name="_Toc158636859"/>
      <w:r w:rsidRPr="00DD0B3B">
        <w:rPr>
          <w:rFonts w:asciiTheme="minorHAnsi" w:hAnsiTheme="minorHAnsi" w:cstheme="minorHAnsi"/>
        </w:rPr>
        <w:t xml:space="preserve">SITA requires the provision of </w:t>
      </w:r>
      <w:r w:rsidR="0003079D">
        <w:rPr>
          <w:rFonts w:asciiTheme="minorHAnsi" w:hAnsiTheme="minorHAnsi" w:cstheme="minorHAnsi"/>
        </w:rPr>
        <w:t xml:space="preserve">refreshment </w:t>
      </w:r>
      <w:r w:rsidR="00A0300E">
        <w:rPr>
          <w:rFonts w:asciiTheme="minorHAnsi" w:hAnsiTheme="minorHAnsi" w:cstheme="minorHAnsi"/>
        </w:rPr>
        <w:t xml:space="preserve">consumables </w:t>
      </w:r>
      <w:r w:rsidR="00A0300E" w:rsidRPr="00DD0B3B">
        <w:rPr>
          <w:rFonts w:asciiTheme="minorHAnsi" w:hAnsiTheme="minorHAnsi" w:cstheme="minorHAnsi"/>
        </w:rPr>
        <w:t>to</w:t>
      </w:r>
      <w:r w:rsidRPr="00DD0B3B">
        <w:rPr>
          <w:rFonts w:asciiTheme="minorHAnsi" w:hAnsiTheme="minorHAnsi" w:cstheme="minorHAnsi"/>
        </w:rPr>
        <w:t xml:space="preserve"> SITA Centurion, Erasmuskloof, Numerus, </w:t>
      </w:r>
      <w:r w:rsidRPr="000A312B">
        <w:rPr>
          <w:rFonts w:asciiTheme="minorHAnsi" w:hAnsiTheme="minorHAnsi" w:cstheme="minorHAnsi"/>
        </w:rPr>
        <w:t>Medical Battalion and Beta buildings for a period of (5) five years (60 months)</w:t>
      </w:r>
      <w:r w:rsidRPr="000A312B">
        <w:rPr>
          <w:rFonts w:cs="Calibri"/>
        </w:rPr>
        <w:t xml:space="preserve">. </w:t>
      </w:r>
      <w:r w:rsidRPr="000A312B">
        <w:rPr>
          <w:rFonts w:asciiTheme="minorHAnsi" w:hAnsiTheme="minorHAnsi" w:cstheme="minorHAnsi"/>
        </w:rPr>
        <w:t xml:space="preserve"> </w:t>
      </w:r>
    </w:p>
    <w:p w14:paraId="5F70EC1B" w14:textId="57EAE7AB" w:rsidR="0003079D" w:rsidRPr="001050FF" w:rsidRDefault="0003079D" w:rsidP="001436D1">
      <w:pPr>
        <w:ind w:left="709"/>
      </w:pPr>
      <w:r w:rsidRPr="000A312B">
        <w:rPr>
          <w:szCs w:val="24"/>
        </w:rPr>
        <w:t xml:space="preserve">The business objective of going out on open tender will be to provide refreshments to offices that will not have access to vending machines that are located outside the main buildings (e.g. Vetting office, legal office, the lab at Erasmuskloof etc.). To also provide for provide refreshments as requested </w:t>
      </w:r>
      <w:r w:rsidRPr="000A312B">
        <w:t>for meetings/functions in SITA Gauteng buildings</w:t>
      </w:r>
      <w:r>
        <w:t xml:space="preserve"> in boardrooms, auditoriums and meeting venues to all Sita employees, students at SITA Training department, e</w:t>
      </w:r>
      <w:r w:rsidRPr="00A04144">
        <w:t>xecutives and their visitors</w:t>
      </w:r>
      <w:r w:rsidRPr="00BA6001">
        <w:rPr>
          <w:szCs w:val="24"/>
        </w:rPr>
        <w:t>.</w:t>
      </w:r>
      <w:r>
        <w:rPr>
          <w:szCs w:val="24"/>
        </w:rPr>
        <w:t xml:space="preserve"> </w:t>
      </w:r>
    </w:p>
    <w:p w14:paraId="0AEBB8A6" w14:textId="74DF4E2E" w:rsidR="00B06207" w:rsidRPr="00DD0B3B" w:rsidRDefault="00B06207" w:rsidP="00DD0B3B">
      <w:pPr>
        <w:spacing w:line="240" w:lineRule="auto"/>
        <w:rPr>
          <w:rFonts w:asciiTheme="minorHAnsi" w:hAnsiTheme="minorHAnsi" w:cstheme="minorHAnsi"/>
        </w:rPr>
      </w:pPr>
      <w:r w:rsidRPr="00DD0B3B">
        <w:rPr>
          <w:rFonts w:asciiTheme="minorHAnsi" w:hAnsiTheme="minorHAnsi" w:cstheme="minorHAnsi"/>
          <w:lang w:val="en-GB"/>
        </w:rPr>
        <w:t>.</w:t>
      </w:r>
    </w:p>
    <w:p w14:paraId="24F4A40F" w14:textId="77777777" w:rsidR="00B06207" w:rsidRPr="009D4D2B" w:rsidRDefault="00B06207">
      <w:pPr>
        <w:pStyle w:val="Heading1"/>
        <w:numPr>
          <w:ilvl w:val="0"/>
          <w:numId w:val="19"/>
        </w:numPr>
      </w:pPr>
      <w:bookmarkStart w:id="26" w:name="_Toc215777853"/>
      <w:bookmarkStart w:id="27" w:name="_Toc215777933"/>
      <w:bookmarkStart w:id="28" w:name="_Toc215851257"/>
      <w:bookmarkStart w:id="29" w:name="_Toc215777854"/>
      <w:bookmarkStart w:id="30" w:name="_Toc215777934"/>
      <w:bookmarkStart w:id="31" w:name="_Toc215851258"/>
      <w:bookmarkStart w:id="32" w:name="_Toc221615105"/>
      <w:bookmarkEnd w:id="24"/>
      <w:bookmarkEnd w:id="25"/>
      <w:bookmarkEnd w:id="26"/>
      <w:bookmarkEnd w:id="27"/>
      <w:bookmarkEnd w:id="28"/>
      <w:bookmarkEnd w:id="29"/>
      <w:bookmarkEnd w:id="30"/>
      <w:bookmarkEnd w:id="31"/>
      <w:r w:rsidRPr="009D4D2B">
        <w:t>Scope of Bid</w:t>
      </w:r>
      <w:bookmarkEnd w:id="32"/>
    </w:p>
    <w:p w14:paraId="5846A1E6" w14:textId="77777777" w:rsidR="00B06207" w:rsidRDefault="00B06207">
      <w:pPr>
        <w:pStyle w:val="Heading2"/>
        <w:numPr>
          <w:ilvl w:val="1"/>
          <w:numId w:val="19"/>
        </w:numPr>
        <w:ind w:hanging="709"/>
      </w:pPr>
      <w:bookmarkStart w:id="33" w:name="_Toc221615106"/>
      <w:r w:rsidRPr="009D4D2B">
        <w:t>Scope of Work</w:t>
      </w:r>
      <w:bookmarkEnd w:id="33"/>
    </w:p>
    <w:p w14:paraId="28BDD537" w14:textId="64DB8B72" w:rsidR="00B06207" w:rsidRPr="00DD0B3B" w:rsidRDefault="00B06207" w:rsidP="001436D1">
      <w:pPr>
        <w:ind w:left="709"/>
        <w:rPr>
          <w:rFonts w:asciiTheme="minorHAnsi" w:eastAsia="Calibri Light" w:hAnsiTheme="minorHAnsi" w:cstheme="minorHAnsi"/>
          <w:lang w:val="en-GB"/>
        </w:rPr>
      </w:pPr>
      <w:r w:rsidRPr="00DD0B3B">
        <w:rPr>
          <w:rFonts w:asciiTheme="minorHAnsi" w:eastAsia="Calibri Light" w:hAnsiTheme="minorHAnsi" w:cstheme="minorHAnsi"/>
          <w:lang w:val="en-GB"/>
        </w:rPr>
        <w:t xml:space="preserve">The scope </w:t>
      </w:r>
      <w:r w:rsidR="0003079D">
        <w:rPr>
          <w:rFonts w:asciiTheme="minorHAnsi" w:eastAsia="Calibri Light" w:hAnsiTheme="minorHAnsi" w:cstheme="minorHAnsi"/>
          <w:lang w:val="en-GB"/>
        </w:rPr>
        <w:t xml:space="preserve">of refreshment </w:t>
      </w:r>
      <w:r w:rsidR="00A0300E">
        <w:rPr>
          <w:rFonts w:asciiTheme="minorHAnsi" w:eastAsia="Calibri Light" w:hAnsiTheme="minorHAnsi" w:cstheme="minorHAnsi"/>
          <w:lang w:val="en-GB"/>
        </w:rPr>
        <w:t xml:space="preserve">items </w:t>
      </w:r>
      <w:r w:rsidR="00A0300E" w:rsidRPr="00DD0B3B">
        <w:rPr>
          <w:rFonts w:asciiTheme="minorHAnsi" w:eastAsia="Calibri Light" w:hAnsiTheme="minorHAnsi" w:cstheme="minorHAnsi"/>
          <w:lang w:val="en-GB"/>
        </w:rPr>
        <w:t>required</w:t>
      </w:r>
      <w:r w:rsidRPr="00DD0B3B">
        <w:rPr>
          <w:rFonts w:asciiTheme="minorHAnsi" w:eastAsia="Calibri Light" w:hAnsiTheme="minorHAnsi" w:cstheme="minorHAnsi"/>
          <w:lang w:val="en-GB"/>
        </w:rPr>
        <w:t xml:space="preserve"> and estimated annual quantities is specified in the table below:</w:t>
      </w:r>
    </w:p>
    <w:p w14:paraId="15A95E99" w14:textId="594309C6" w:rsidR="00B06207" w:rsidRPr="00503E24" w:rsidRDefault="00B06207" w:rsidP="00B06207">
      <w:pPr>
        <w:jc w:val="center"/>
        <w:rPr>
          <w:rFonts w:asciiTheme="minorHAnsi" w:eastAsia="Calibri Light" w:hAnsiTheme="minorHAnsi" w:cstheme="minorHAnsi"/>
          <w:b/>
          <w:lang w:val="en-GB"/>
        </w:rPr>
      </w:pPr>
      <w:r w:rsidRPr="00503E24">
        <w:rPr>
          <w:rFonts w:asciiTheme="minorHAnsi" w:eastAsia="Calibri Light" w:hAnsiTheme="minorHAnsi" w:cstheme="minorHAnsi"/>
          <w:b/>
          <w:lang w:val="en-GB"/>
        </w:rPr>
        <w:t>Table 1: Scope of work</w:t>
      </w:r>
    </w:p>
    <w:tbl>
      <w:tblPr>
        <w:tblW w:w="8930" w:type="dxa"/>
        <w:tblInd w:w="704" w:type="dxa"/>
        <w:tblLook w:val="04A0" w:firstRow="1" w:lastRow="0" w:firstColumn="1" w:lastColumn="0" w:noHBand="0" w:noVBand="1"/>
      </w:tblPr>
      <w:tblGrid>
        <w:gridCol w:w="567"/>
        <w:gridCol w:w="2693"/>
        <w:gridCol w:w="2552"/>
        <w:gridCol w:w="1843"/>
        <w:gridCol w:w="1275"/>
      </w:tblGrid>
      <w:tr w:rsidR="00121427" w:rsidRPr="009C378C" w14:paraId="13344910" w14:textId="77777777" w:rsidTr="001436D1">
        <w:trPr>
          <w:trHeight w:val="1481"/>
        </w:trPr>
        <w:tc>
          <w:tcPr>
            <w:tcW w:w="567"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33A1CDB7" w14:textId="77777777" w:rsidR="00121427" w:rsidRPr="009C378C" w:rsidRDefault="00121427" w:rsidP="009E5B1C">
            <w:pPr>
              <w:spacing w:after="0" w:line="240" w:lineRule="auto"/>
              <w:jc w:val="center"/>
              <w:rPr>
                <w:rFonts w:eastAsia="Times New Roman" w:cs="Calibri Light"/>
                <w:b/>
                <w:bCs/>
                <w:color w:val="000000"/>
                <w:lang w:eastAsia="en-ZA"/>
              </w:rPr>
            </w:pPr>
            <w:r w:rsidRPr="009C378C">
              <w:rPr>
                <w:rFonts w:eastAsia="Times New Roman" w:cs="Calibri Light"/>
                <w:b/>
                <w:bCs/>
                <w:color w:val="000000"/>
                <w:lang w:eastAsia="en-ZA"/>
              </w:rPr>
              <w:t>No</w:t>
            </w:r>
          </w:p>
        </w:tc>
        <w:tc>
          <w:tcPr>
            <w:tcW w:w="2693"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15DB0C8" w14:textId="77777777" w:rsidR="00121427" w:rsidRPr="009C378C" w:rsidRDefault="00121427" w:rsidP="009E5B1C">
            <w:pPr>
              <w:spacing w:after="0" w:line="240" w:lineRule="auto"/>
              <w:jc w:val="left"/>
              <w:rPr>
                <w:rFonts w:eastAsia="Times New Roman" w:cs="Calibri Light"/>
                <w:b/>
                <w:bCs/>
                <w:color w:val="000000"/>
                <w:lang w:eastAsia="en-ZA"/>
              </w:rPr>
            </w:pPr>
            <w:r w:rsidRPr="009C378C">
              <w:rPr>
                <w:rFonts w:eastAsia="Times New Roman" w:cs="Calibri Light"/>
                <w:b/>
                <w:bCs/>
                <w:color w:val="000000"/>
                <w:lang w:eastAsia="en-ZA"/>
              </w:rPr>
              <w:t>Item Description:</w:t>
            </w:r>
          </w:p>
        </w:tc>
        <w:tc>
          <w:tcPr>
            <w:tcW w:w="2552" w:type="dxa"/>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6253D78C" w14:textId="77777777" w:rsidR="00121427" w:rsidRPr="009C378C" w:rsidRDefault="00121427" w:rsidP="009E5B1C">
            <w:pPr>
              <w:spacing w:after="0" w:line="240" w:lineRule="auto"/>
              <w:jc w:val="left"/>
              <w:rPr>
                <w:rFonts w:eastAsia="Times New Roman" w:cs="Calibri Light"/>
                <w:b/>
                <w:bCs/>
                <w:color w:val="000000"/>
                <w:lang w:eastAsia="en-ZA"/>
              </w:rPr>
            </w:pPr>
            <w:r w:rsidRPr="009C378C">
              <w:rPr>
                <w:rFonts w:eastAsia="Times New Roman" w:cs="Calibri Light"/>
                <w:b/>
                <w:bCs/>
                <w:color w:val="000000"/>
                <w:lang w:eastAsia="en-ZA"/>
              </w:rPr>
              <w:t>Specification:</w:t>
            </w:r>
          </w:p>
        </w:tc>
        <w:tc>
          <w:tcPr>
            <w:tcW w:w="1843" w:type="dxa"/>
            <w:tcBorders>
              <w:top w:val="single" w:sz="4" w:space="0" w:color="auto"/>
              <w:left w:val="single" w:sz="4" w:space="0" w:color="auto"/>
              <w:bottom w:val="single" w:sz="4" w:space="0" w:color="000000"/>
              <w:right w:val="single" w:sz="4" w:space="0" w:color="auto"/>
            </w:tcBorders>
            <w:shd w:val="clear" w:color="000000" w:fill="DBE5F1"/>
            <w:vAlign w:val="center"/>
            <w:hideMark/>
          </w:tcPr>
          <w:p w14:paraId="45810F78" w14:textId="77777777" w:rsidR="00121427" w:rsidRPr="009C378C" w:rsidRDefault="00121427" w:rsidP="009E5B1C">
            <w:pPr>
              <w:spacing w:after="0" w:line="240" w:lineRule="auto"/>
              <w:jc w:val="left"/>
              <w:rPr>
                <w:rFonts w:eastAsia="Times New Roman" w:cs="Calibri Light"/>
                <w:b/>
                <w:bCs/>
                <w:color w:val="000000"/>
                <w:lang w:eastAsia="en-ZA"/>
              </w:rPr>
            </w:pPr>
            <w:r w:rsidRPr="009C378C">
              <w:rPr>
                <w:rFonts w:eastAsia="Times New Roman" w:cs="Calibri Light"/>
                <w:b/>
                <w:bCs/>
                <w:color w:val="000000"/>
                <w:lang w:eastAsia="en-ZA"/>
              </w:rPr>
              <w:t>Unit of measure:</w:t>
            </w:r>
          </w:p>
        </w:tc>
        <w:tc>
          <w:tcPr>
            <w:tcW w:w="1275" w:type="dxa"/>
            <w:tcBorders>
              <w:top w:val="single" w:sz="4" w:space="0" w:color="auto"/>
              <w:left w:val="nil"/>
              <w:bottom w:val="single" w:sz="4" w:space="0" w:color="auto"/>
              <w:right w:val="single" w:sz="4" w:space="0" w:color="auto"/>
            </w:tcBorders>
            <w:shd w:val="clear" w:color="000000" w:fill="DBE5F1"/>
            <w:vAlign w:val="center"/>
            <w:hideMark/>
          </w:tcPr>
          <w:p w14:paraId="033B40DE" w14:textId="77777777" w:rsidR="00121427" w:rsidRPr="009C378C" w:rsidRDefault="00121427" w:rsidP="001436D1">
            <w:pPr>
              <w:spacing w:after="0" w:line="240" w:lineRule="auto"/>
              <w:rPr>
                <w:rFonts w:eastAsia="Times New Roman" w:cs="Calibri Light"/>
                <w:b/>
                <w:bCs/>
                <w:color w:val="000000"/>
                <w:lang w:eastAsia="en-ZA"/>
              </w:rPr>
            </w:pPr>
            <w:r>
              <w:rPr>
                <w:rFonts w:eastAsia="Times New Roman" w:cs="Calibri Light"/>
                <w:b/>
                <w:bCs/>
                <w:color w:val="000000"/>
                <w:lang w:eastAsia="en-ZA"/>
              </w:rPr>
              <w:t xml:space="preserve">Estimated Yearly </w:t>
            </w:r>
            <w:r w:rsidRPr="009C378C">
              <w:rPr>
                <w:rFonts w:eastAsia="Times New Roman" w:cs="Calibri Light"/>
                <w:b/>
                <w:bCs/>
                <w:color w:val="000000"/>
                <w:lang w:eastAsia="en-ZA"/>
              </w:rPr>
              <w:t>Quantity</w:t>
            </w:r>
            <w:r>
              <w:rPr>
                <w:rFonts w:eastAsia="Times New Roman" w:cs="Calibri Light"/>
                <w:b/>
                <w:bCs/>
                <w:color w:val="000000"/>
                <w:lang w:eastAsia="en-ZA"/>
              </w:rPr>
              <w:t xml:space="preserve"> required</w:t>
            </w:r>
          </w:p>
        </w:tc>
      </w:tr>
      <w:tr w:rsidR="00121427" w:rsidRPr="009C378C" w14:paraId="3D5A6CA3" w14:textId="77777777" w:rsidTr="001436D1">
        <w:trPr>
          <w:trHeight w:val="288"/>
        </w:trPr>
        <w:tc>
          <w:tcPr>
            <w:tcW w:w="567" w:type="dxa"/>
            <w:tcBorders>
              <w:top w:val="nil"/>
              <w:left w:val="single" w:sz="4" w:space="0" w:color="auto"/>
              <w:bottom w:val="single" w:sz="4" w:space="0" w:color="auto"/>
              <w:right w:val="single" w:sz="4" w:space="0" w:color="auto"/>
            </w:tcBorders>
            <w:noWrap/>
            <w:vAlign w:val="bottom"/>
            <w:hideMark/>
          </w:tcPr>
          <w:p w14:paraId="57E39812"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w:t>
            </w:r>
          </w:p>
        </w:tc>
        <w:tc>
          <w:tcPr>
            <w:tcW w:w="2693" w:type="dxa"/>
            <w:tcBorders>
              <w:top w:val="nil"/>
              <w:left w:val="nil"/>
              <w:bottom w:val="single" w:sz="4" w:space="0" w:color="auto"/>
              <w:right w:val="single" w:sz="4" w:space="0" w:color="auto"/>
            </w:tcBorders>
            <w:noWrap/>
            <w:vAlign w:val="bottom"/>
            <w:hideMark/>
          </w:tcPr>
          <w:p w14:paraId="514DD04A" w14:textId="77777777"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Sugar White Normal 2.5kg</w:t>
            </w:r>
          </w:p>
        </w:tc>
        <w:tc>
          <w:tcPr>
            <w:tcW w:w="2552" w:type="dxa"/>
            <w:tcBorders>
              <w:top w:val="nil"/>
              <w:left w:val="nil"/>
              <w:bottom w:val="single" w:sz="4" w:space="0" w:color="auto"/>
              <w:right w:val="single" w:sz="4" w:space="0" w:color="auto"/>
            </w:tcBorders>
            <w:noWrap/>
            <w:vAlign w:val="bottom"/>
            <w:hideMark/>
          </w:tcPr>
          <w:p w14:paraId="313C9A59"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Huletts or similar quality</w:t>
            </w:r>
          </w:p>
        </w:tc>
        <w:tc>
          <w:tcPr>
            <w:tcW w:w="1843" w:type="dxa"/>
            <w:tcBorders>
              <w:top w:val="nil"/>
              <w:left w:val="nil"/>
              <w:bottom w:val="single" w:sz="4" w:space="0" w:color="auto"/>
              <w:right w:val="single" w:sz="4" w:space="0" w:color="auto"/>
            </w:tcBorders>
            <w:noWrap/>
            <w:vAlign w:val="bottom"/>
            <w:hideMark/>
          </w:tcPr>
          <w:p w14:paraId="7CFA1EA5"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2.5kg</w:t>
            </w:r>
          </w:p>
        </w:tc>
        <w:tc>
          <w:tcPr>
            <w:tcW w:w="1275" w:type="dxa"/>
            <w:tcBorders>
              <w:top w:val="single" w:sz="4" w:space="0" w:color="auto"/>
              <w:left w:val="nil"/>
              <w:bottom w:val="single" w:sz="4" w:space="0" w:color="auto"/>
              <w:right w:val="single" w:sz="4" w:space="0" w:color="auto"/>
            </w:tcBorders>
            <w:noWrap/>
            <w:vAlign w:val="bottom"/>
            <w:hideMark/>
          </w:tcPr>
          <w:p w14:paraId="2276A9BD" w14:textId="1DE33A13"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800</w:t>
            </w:r>
          </w:p>
        </w:tc>
      </w:tr>
      <w:tr w:rsidR="00121427" w:rsidRPr="009C378C" w14:paraId="4B81F1C1" w14:textId="77777777" w:rsidTr="001436D1">
        <w:trPr>
          <w:trHeight w:val="288"/>
        </w:trPr>
        <w:tc>
          <w:tcPr>
            <w:tcW w:w="567" w:type="dxa"/>
            <w:tcBorders>
              <w:top w:val="nil"/>
              <w:left w:val="single" w:sz="4" w:space="0" w:color="auto"/>
              <w:bottom w:val="single" w:sz="4" w:space="0" w:color="auto"/>
              <w:right w:val="single" w:sz="4" w:space="0" w:color="auto"/>
            </w:tcBorders>
            <w:noWrap/>
            <w:vAlign w:val="bottom"/>
            <w:hideMark/>
          </w:tcPr>
          <w:p w14:paraId="51066CCD"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w:t>
            </w:r>
          </w:p>
        </w:tc>
        <w:tc>
          <w:tcPr>
            <w:tcW w:w="2693" w:type="dxa"/>
            <w:tcBorders>
              <w:top w:val="nil"/>
              <w:left w:val="nil"/>
              <w:bottom w:val="single" w:sz="4" w:space="0" w:color="auto"/>
              <w:right w:val="single" w:sz="4" w:space="0" w:color="auto"/>
            </w:tcBorders>
            <w:noWrap/>
            <w:vAlign w:val="bottom"/>
            <w:hideMark/>
          </w:tcPr>
          <w:p w14:paraId="7E88C82A" w14:textId="7DE654EE"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Sugar White </w:t>
            </w:r>
            <w:r w:rsidR="00503E24">
              <w:rPr>
                <w:rFonts w:eastAsia="Times New Roman" w:cs="Calibri Light"/>
                <w:color w:val="000000"/>
                <w:lang w:eastAsia="en-ZA"/>
              </w:rPr>
              <w:t>S</w:t>
            </w:r>
            <w:r w:rsidRPr="006A61AE">
              <w:rPr>
                <w:rFonts w:eastAsia="Times New Roman" w:cs="Calibri Light"/>
                <w:color w:val="000000"/>
                <w:lang w:eastAsia="en-ZA"/>
              </w:rPr>
              <w:t>achets - 6g each</w:t>
            </w:r>
          </w:p>
        </w:tc>
        <w:tc>
          <w:tcPr>
            <w:tcW w:w="2552" w:type="dxa"/>
            <w:tcBorders>
              <w:top w:val="nil"/>
              <w:left w:val="nil"/>
              <w:bottom w:val="single" w:sz="4" w:space="0" w:color="auto"/>
              <w:right w:val="single" w:sz="4" w:space="0" w:color="auto"/>
            </w:tcBorders>
            <w:noWrap/>
            <w:vAlign w:val="bottom"/>
            <w:hideMark/>
          </w:tcPr>
          <w:p w14:paraId="6073EF56"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Huletts or similar quality</w:t>
            </w:r>
          </w:p>
        </w:tc>
        <w:tc>
          <w:tcPr>
            <w:tcW w:w="1843" w:type="dxa"/>
            <w:tcBorders>
              <w:top w:val="nil"/>
              <w:left w:val="nil"/>
              <w:bottom w:val="single" w:sz="4" w:space="0" w:color="auto"/>
              <w:right w:val="single" w:sz="4" w:space="0" w:color="auto"/>
            </w:tcBorders>
            <w:noWrap/>
            <w:vAlign w:val="bottom"/>
            <w:hideMark/>
          </w:tcPr>
          <w:p w14:paraId="5AB1AEA7"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2000 sachets per box = 12kg/box</w:t>
            </w:r>
          </w:p>
        </w:tc>
        <w:tc>
          <w:tcPr>
            <w:tcW w:w="1275" w:type="dxa"/>
            <w:tcBorders>
              <w:top w:val="nil"/>
              <w:left w:val="nil"/>
              <w:bottom w:val="single" w:sz="4" w:space="0" w:color="auto"/>
              <w:right w:val="single" w:sz="4" w:space="0" w:color="auto"/>
            </w:tcBorders>
            <w:noWrap/>
            <w:vAlign w:val="bottom"/>
            <w:hideMark/>
          </w:tcPr>
          <w:p w14:paraId="6D861289" w14:textId="01C2B034"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30</w:t>
            </w:r>
          </w:p>
        </w:tc>
      </w:tr>
      <w:tr w:rsidR="00121427" w:rsidRPr="009C378C" w14:paraId="08099A0E" w14:textId="77777777" w:rsidTr="001436D1">
        <w:trPr>
          <w:trHeight w:val="576"/>
        </w:trPr>
        <w:tc>
          <w:tcPr>
            <w:tcW w:w="567" w:type="dxa"/>
            <w:tcBorders>
              <w:top w:val="nil"/>
              <w:left w:val="single" w:sz="4" w:space="0" w:color="auto"/>
              <w:bottom w:val="single" w:sz="4" w:space="0" w:color="auto"/>
              <w:right w:val="single" w:sz="4" w:space="0" w:color="auto"/>
            </w:tcBorders>
            <w:noWrap/>
            <w:vAlign w:val="bottom"/>
            <w:hideMark/>
          </w:tcPr>
          <w:p w14:paraId="532446D0"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3</w:t>
            </w:r>
          </w:p>
        </w:tc>
        <w:tc>
          <w:tcPr>
            <w:tcW w:w="2693" w:type="dxa"/>
            <w:tcBorders>
              <w:top w:val="nil"/>
              <w:left w:val="nil"/>
              <w:bottom w:val="single" w:sz="4" w:space="0" w:color="auto"/>
              <w:right w:val="single" w:sz="4" w:space="0" w:color="auto"/>
            </w:tcBorders>
            <w:noWrap/>
            <w:vAlign w:val="bottom"/>
            <w:hideMark/>
          </w:tcPr>
          <w:p w14:paraId="31BD8144" w14:textId="19DAE112"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Black </w:t>
            </w:r>
            <w:r w:rsidR="00503E24">
              <w:rPr>
                <w:rFonts w:eastAsia="Times New Roman" w:cs="Calibri Light"/>
                <w:color w:val="000000"/>
                <w:lang w:eastAsia="en-ZA"/>
              </w:rPr>
              <w:t>T</w:t>
            </w:r>
            <w:r w:rsidRPr="006A61AE">
              <w:rPr>
                <w:rFonts w:eastAsia="Times New Roman" w:cs="Calibri Light"/>
                <w:color w:val="000000"/>
                <w:lang w:eastAsia="en-ZA"/>
              </w:rPr>
              <w:t>ea Teabags</w:t>
            </w:r>
          </w:p>
        </w:tc>
        <w:tc>
          <w:tcPr>
            <w:tcW w:w="2552" w:type="dxa"/>
            <w:tcBorders>
              <w:top w:val="nil"/>
              <w:left w:val="nil"/>
              <w:bottom w:val="single" w:sz="4" w:space="0" w:color="auto"/>
              <w:right w:val="single" w:sz="4" w:space="0" w:color="auto"/>
            </w:tcBorders>
            <w:vAlign w:val="bottom"/>
            <w:hideMark/>
          </w:tcPr>
          <w:p w14:paraId="4E14D02A"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Five Roses/Joko or similar or better quality</w:t>
            </w:r>
          </w:p>
        </w:tc>
        <w:tc>
          <w:tcPr>
            <w:tcW w:w="1843" w:type="dxa"/>
            <w:tcBorders>
              <w:top w:val="nil"/>
              <w:left w:val="nil"/>
              <w:bottom w:val="single" w:sz="4" w:space="0" w:color="auto"/>
              <w:right w:val="single" w:sz="4" w:space="0" w:color="auto"/>
            </w:tcBorders>
            <w:shd w:val="clear" w:color="000000" w:fill="FFFFFF"/>
            <w:noWrap/>
            <w:vAlign w:val="bottom"/>
            <w:hideMark/>
          </w:tcPr>
          <w:p w14:paraId="0F82B985"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80 teabags per pct.</w:t>
            </w:r>
          </w:p>
        </w:tc>
        <w:tc>
          <w:tcPr>
            <w:tcW w:w="1275" w:type="dxa"/>
            <w:tcBorders>
              <w:top w:val="nil"/>
              <w:left w:val="nil"/>
              <w:bottom w:val="single" w:sz="4" w:space="0" w:color="auto"/>
              <w:right w:val="single" w:sz="4" w:space="0" w:color="auto"/>
            </w:tcBorders>
            <w:noWrap/>
            <w:vAlign w:val="bottom"/>
            <w:hideMark/>
          </w:tcPr>
          <w:p w14:paraId="2513EA20" w14:textId="342BE16A"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960</w:t>
            </w:r>
          </w:p>
        </w:tc>
      </w:tr>
      <w:tr w:rsidR="00121427" w:rsidRPr="009C378C" w14:paraId="0704C185" w14:textId="77777777" w:rsidTr="001436D1">
        <w:trPr>
          <w:trHeight w:val="576"/>
        </w:trPr>
        <w:tc>
          <w:tcPr>
            <w:tcW w:w="567" w:type="dxa"/>
            <w:tcBorders>
              <w:top w:val="nil"/>
              <w:left w:val="single" w:sz="4" w:space="0" w:color="auto"/>
              <w:bottom w:val="single" w:sz="4" w:space="0" w:color="auto"/>
              <w:right w:val="single" w:sz="4" w:space="0" w:color="auto"/>
            </w:tcBorders>
            <w:noWrap/>
            <w:vAlign w:val="bottom"/>
            <w:hideMark/>
          </w:tcPr>
          <w:p w14:paraId="7367C90C"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4</w:t>
            </w:r>
          </w:p>
        </w:tc>
        <w:tc>
          <w:tcPr>
            <w:tcW w:w="2693" w:type="dxa"/>
            <w:tcBorders>
              <w:top w:val="nil"/>
              <w:left w:val="nil"/>
              <w:bottom w:val="single" w:sz="4" w:space="0" w:color="auto"/>
              <w:right w:val="single" w:sz="4" w:space="0" w:color="auto"/>
            </w:tcBorders>
            <w:noWrap/>
            <w:vAlign w:val="bottom"/>
            <w:hideMark/>
          </w:tcPr>
          <w:p w14:paraId="6F98D9E0" w14:textId="1C85FADC"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Black </w:t>
            </w:r>
            <w:r w:rsidR="00503E24">
              <w:rPr>
                <w:rFonts w:eastAsia="Times New Roman" w:cs="Calibri Light"/>
                <w:color w:val="000000"/>
                <w:lang w:eastAsia="en-ZA"/>
              </w:rPr>
              <w:t>T</w:t>
            </w:r>
            <w:r w:rsidRPr="006A61AE">
              <w:rPr>
                <w:rFonts w:eastAsia="Times New Roman" w:cs="Calibri Light"/>
                <w:color w:val="000000"/>
                <w:lang w:eastAsia="en-ZA"/>
              </w:rPr>
              <w:t xml:space="preserve">ea </w:t>
            </w:r>
            <w:r w:rsidR="00503E24">
              <w:rPr>
                <w:rFonts w:eastAsia="Times New Roman" w:cs="Calibri Light"/>
                <w:color w:val="000000"/>
                <w:lang w:eastAsia="en-ZA"/>
              </w:rPr>
              <w:t>I</w:t>
            </w:r>
            <w:r w:rsidRPr="006A61AE">
              <w:rPr>
                <w:rFonts w:eastAsia="Times New Roman" w:cs="Calibri Light"/>
                <w:color w:val="000000"/>
                <w:lang w:eastAsia="en-ZA"/>
              </w:rPr>
              <w:t xml:space="preserve">ndividually </w:t>
            </w:r>
            <w:r w:rsidR="00503E24">
              <w:rPr>
                <w:rFonts w:eastAsia="Times New Roman" w:cs="Calibri Light"/>
                <w:color w:val="000000"/>
                <w:lang w:eastAsia="en-ZA"/>
              </w:rPr>
              <w:t>S</w:t>
            </w:r>
            <w:r w:rsidRPr="006A61AE">
              <w:rPr>
                <w:rFonts w:eastAsia="Times New Roman" w:cs="Calibri Light"/>
                <w:color w:val="000000"/>
                <w:lang w:eastAsia="en-ZA"/>
              </w:rPr>
              <w:t xml:space="preserve">ealed </w:t>
            </w:r>
            <w:r w:rsidR="00503E24">
              <w:rPr>
                <w:rFonts w:eastAsia="Times New Roman" w:cs="Calibri Light"/>
                <w:color w:val="000000"/>
                <w:lang w:eastAsia="en-ZA"/>
              </w:rPr>
              <w:t>E</w:t>
            </w:r>
            <w:r w:rsidRPr="006A61AE">
              <w:rPr>
                <w:rFonts w:eastAsia="Times New Roman" w:cs="Calibri Light"/>
                <w:color w:val="000000"/>
                <w:lang w:eastAsia="en-ZA"/>
              </w:rPr>
              <w:t>nvelopes</w:t>
            </w:r>
          </w:p>
        </w:tc>
        <w:tc>
          <w:tcPr>
            <w:tcW w:w="2552" w:type="dxa"/>
            <w:tcBorders>
              <w:top w:val="nil"/>
              <w:left w:val="nil"/>
              <w:bottom w:val="single" w:sz="4" w:space="0" w:color="auto"/>
              <w:right w:val="single" w:sz="4" w:space="0" w:color="auto"/>
            </w:tcBorders>
            <w:vAlign w:val="bottom"/>
            <w:hideMark/>
          </w:tcPr>
          <w:p w14:paraId="55EB64C7"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Five Roses/Joko or similar or better quality</w:t>
            </w:r>
          </w:p>
        </w:tc>
        <w:tc>
          <w:tcPr>
            <w:tcW w:w="1843" w:type="dxa"/>
            <w:tcBorders>
              <w:top w:val="nil"/>
              <w:left w:val="nil"/>
              <w:bottom w:val="single" w:sz="4" w:space="0" w:color="auto"/>
              <w:right w:val="single" w:sz="4" w:space="0" w:color="auto"/>
            </w:tcBorders>
            <w:noWrap/>
            <w:vAlign w:val="bottom"/>
            <w:hideMark/>
          </w:tcPr>
          <w:p w14:paraId="4286109E"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200 sachets per box</w:t>
            </w:r>
          </w:p>
        </w:tc>
        <w:tc>
          <w:tcPr>
            <w:tcW w:w="1275" w:type="dxa"/>
            <w:tcBorders>
              <w:top w:val="nil"/>
              <w:left w:val="nil"/>
              <w:bottom w:val="single" w:sz="4" w:space="0" w:color="auto"/>
              <w:right w:val="single" w:sz="4" w:space="0" w:color="auto"/>
            </w:tcBorders>
            <w:noWrap/>
            <w:vAlign w:val="bottom"/>
            <w:hideMark/>
          </w:tcPr>
          <w:p w14:paraId="2C384D93" w14:textId="5200159A"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50</w:t>
            </w:r>
          </w:p>
        </w:tc>
      </w:tr>
      <w:tr w:rsidR="00121427" w:rsidRPr="009C378C" w14:paraId="6E150554" w14:textId="77777777" w:rsidTr="001436D1">
        <w:trPr>
          <w:trHeight w:val="288"/>
        </w:trPr>
        <w:tc>
          <w:tcPr>
            <w:tcW w:w="567" w:type="dxa"/>
            <w:tcBorders>
              <w:top w:val="nil"/>
              <w:left w:val="single" w:sz="4" w:space="0" w:color="auto"/>
              <w:bottom w:val="single" w:sz="4" w:space="0" w:color="auto"/>
              <w:right w:val="single" w:sz="4" w:space="0" w:color="auto"/>
            </w:tcBorders>
            <w:noWrap/>
            <w:vAlign w:val="bottom"/>
            <w:hideMark/>
          </w:tcPr>
          <w:p w14:paraId="5C80B8DF"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5</w:t>
            </w:r>
          </w:p>
        </w:tc>
        <w:tc>
          <w:tcPr>
            <w:tcW w:w="2693" w:type="dxa"/>
            <w:tcBorders>
              <w:top w:val="nil"/>
              <w:left w:val="nil"/>
              <w:bottom w:val="single" w:sz="4" w:space="0" w:color="auto"/>
              <w:right w:val="single" w:sz="4" w:space="0" w:color="auto"/>
            </w:tcBorders>
            <w:noWrap/>
            <w:vAlign w:val="bottom"/>
            <w:hideMark/>
          </w:tcPr>
          <w:p w14:paraId="51412DA2" w14:textId="77777777"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Brown Sugar 1kg</w:t>
            </w:r>
          </w:p>
        </w:tc>
        <w:tc>
          <w:tcPr>
            <w:tcW w:w="2552" w:type="dxa"/>
            <w:tcBorders>
              <w:top w:val="nil"/>
              <w:left w:val="nil"/>
              <w:bottom w:val="single" w:sz="4" w:space="0" w:color="auto"/>
              <w:right w:val="single" w:sz="4" w:space="0" w:color="auto"/>
            </w:tcBorders>
            <w:noWrap/>
            <w:vAlign w:val="bottom"/>
            <w:hideMark/>
          </w:tcPr>
          <w:p w14:paraId="4C808BE6"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Huletts or similar quality</w:t>
            </w:r>
          </w:p>
        </w:tc>
        <w:tc>
          <w:tcPr>
            <w:tcW w:w="1843" w:type="dxa"/>
            <w:tcBorders>
              <w:top w:val="nil"/>
              <w:left w:val="nil"/>
              <w:bottom w:val="single" w:sz="4" w:space="0" w:color="auto"/>
              <w:right w:val="single" w:sz="4" w:space="0" w:color="auto"/>
            </w:tcBorders>
            <w:shd w:val="clear" w:color="000000" w:fill="FFFFFF"/>
            <w:noWrap/>
            <w:vAlign w:val="bottom"/>
            <w:hideMark/>
          </w:tcPr>
          <w:p w14:paraId="7A83CD8B"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1kg</w:t>
            </w:r>
          </w:p>
        </w:tc>
        <w:tc>
          <w:tcPr>
            <w:tcW w:w="1275" w:type="dxa"/>
            <w:tcBorders>
              <w:top w:val="nil"/>
              <w:left w:val="nil"/>
              <w:bottom w:val="single" w:sz="4" w:space="0" w:color="auto"/>
              <w:right w:val="single" w:sz="4" w:space="0" w:color="auto"/>
            </w:tcBorders>
            <w:noWrap/>
            <w:vAlign w:val="bottom"/>
            <w:hideMark/>
          </w:tcPr>
          <w:p w14:paraId="2D714947" w14:textId="376208F4"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2 000</w:t>
            </w:r>
          </w:p>
        </w:tc>
      </w:tr>
      <w:tr w:rsidR="00121427" w:rsidRPr="009C378C" w14:paraId="505A9E5D" w14:textId="77777777" w:rsidTr="001436D1">
        <w:trPr>
          <w:trHeight w:val="288"/>
        </w:trPr>
        <w:tc>
          <w:tcPr>
            <w:tcW w:w="567" w:type="dxa"/>
            <w:tcBorders>
              <w:top w:val="nil"/>
              <w:left w:val="single" w:sz="4" w:space="0" w:color="auto"/>
              <w:bottom w:val="single" w:sz="4" w:space="0" w:color="auto"/>
              <w:right w:val="single" w:sz="4" w:space="0" w:color="auto"/>
            </w:tcBorders>
            <w:noWrap/>
            <w:vAlign w:val="bottom"/>
            <w:hideMark/>
          </w:tcPr>
          <w:p w14:paraId="377A4DDE"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6</w:t>
            </w:r>
          </w:p>
        </w:tc>
        <w:tc>
          <w:tcPr>
            <w:tcW w:w="2693" w:type="dxa"/>
            <w:tcBorders>
              <w:top w:val="nil"/>
              <w:left w:val="nil"/>
              <w:bottom w:val="single" w:sz="4" w:space="0" w:color="auto"/>
              <w:right w:val="single" w:sz="4" w:space="0" w:color="auto"/>
            </w:tcBorders>
            <w:noWrap/>
            <w:vAlign w:val="bottom"/>
            <w:hideMark/>
          </w:tcPr>
          <w:p w14:paraId="6A0A1C48" w14:textId="609E9238"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Brown Sugar </w:t>
            </w:r>
            <w:r w:rsidR="00503E24">
              <w:rPr>
                <w:rFonts w:eastAsia="Times New Roman" w:cs="Calibri Light"/>
                <w:color w:val="000000"/>
                <w:lang w:eastAsia="en-ZA"/>
              </w:rPr>
              <w:t>S</w:t>
            </w:r>
            <w:r w:rsidRPr="006A61AE">
              <w:rPr>
                <w:rFonts w:eastAsia="Times New Roman" w:cs="Calibri Light"/>
                <w:color w:val="000000"/>
                <w:lang w:eastAsia="en-ZA"/>
              </w:rPr>
              <w:t>achets - 6g each</w:t>
            </w:r>
          </w:p>
        </w:tc>
        <w:tc>
          <w:tcPr>
            <w:tcW w:w="2552" w:type="dxa"/>
            <w:tcBorders>
              <w:top w:val="nil"/>
              <w:left w:val="nil"/>
              <w:bottom w:val="single" w:sz="4" w:space="0" w:color="auto"/>
              <w:right w:val="single" w:sz="4" w:space="0" w:color="auto"/>
            </w:tcBorders>
            <w:noWrap/>
            <w:vAlign w:val="bottom"/>
            <w:hideMark/>
          </w:tcPr>
          <w:p w14:paraId="20EBDFCF"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Huletts or similar quality</w:t>
            </w:r>
          </w:p>
        </w:tc>
        <w:tc>
          <w:tcPr>
            <w:tcW w:w="1843" w:type="dxa"/>
            <w:tcBorders>
              <w:top w:val="nil"/>
              <w:left w:val="nil"/>
              <w:bottom w:val="single" w:sz="4" w:space="0" w:color="auto"/>
              <w:right w:val="single" w:sz="4" w:space="0" w:color="auto"/>
            </w:tcBorders>
            <w:noWrap/>
            <w:vAlign w:val="bottom"/>
            <w:hideMark/>
          </w:tcPr>
          <w:p w14:paraId="13F5C006"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2000 sachets per box = 12kg/box</w:t>
            </w:r>
          </w:p>
        </w:tc>
        <w:tc>
          <w:tcPr>
            <w:tcW w:w="1275" w:type="dxa"/>
            <w:tcBorders>
              <w:top w:val="nil"/>
              <w:left w:val="nil"/>
              <w:bottom w:val="single" w:sz="4" w:space="0" w:color="auto"/>
              <w:right w:val="single" w:sz="4" w:space="0" w:color="auto"/>
            </w:tcBorders>
            <w:noWrap/>
            <w:vAlign w:val="bottom"/>
            <w:hideMark/>
          </w:tcPr>
          <w:p w14:paraId="55D46605" w14:textId="786CFB8A"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20</w:t>
            </w:r>
          </w:p>
        </w:tc>
      </w:tr>
      <w:tr w:rsidR="00121427" w:rsidRPr="009C378C" w14:paraId="0920D481" w14:textId="77777777" w:rsidTr="001436D1">
        <w:trPr>
          <w:trHeight w:val="864"/>
        </w:trPr>
        <w:tc>
          <w:tcPr>
            <w:tcW w:w="567" w:type="dxa"/>
            <w:tcBorders>
              <w:top w:val="nil"/>
              <w:left w:val="single" w:sz="4" w:space="0" w:color="auto"/>
              <w:bottom w:val="single" w:sz="4" w:space="0" w:color="auto"/>
              <w:right w:val="single" w:sz="4" w:space="0" w:color="auto"/>
            </w:tcBorders>
            <w:noWrap/>
            <w:vAlign w:val="bottom"/>
            <w:hideMark/>
          </w:tcPr>
          <w:p w14:paraId="3F7A39BD"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7</w:t>
            </w:r>
          </w:p>
        </w:tc>
        <w:tc>
          <w:tcPr>
            <w:tcW w:w="2693" w:type="dxa"/>
            <w:tcBorders>
              <w:top w:val="nil"/>
              <w:left w:val="nil"/>
              <w:bottom w:val="single" w:sz="4" w:space="0" w:color="auto"/>
              <w:right w:val="single" w:sz="4" w:space="0" w:color="auto"/>
            </w:tcBorders>
            <w:noWrap/>
            <w:vAlign w:val="bottom"/>
            <w:hideMark/>
          </w:tcPr>
          <w:p w14:paraId="4F05ED56" w14:textId="1757D541"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Instant Coffee </w:t>
            </w:r>
            <w:r w:rsidR="00503E24">
              <w:rPr>
                <w:rFonts w:eastAsia="Times New Roman" w:cs="Calibri Light"/>
                <w:color w:val="000000"/>
                <w:lang w:eastAsia="en-ZA"/>
              </w:rPr>
              <w:t>G</w:t>
            </w:r>
            <w:r w:rsidRPr="006A61AE">
              <w:rPr>
                <w:rFonts w:eastAsia="Times New Roman" w:cs="Calibri Light"/>
                <w:color w:val="000000"/>
                <w:lang w:eastAsia="en-ZA"/>
              </w:rPr>
              <w:t>ranules</w:t>
            </w:r>
          </w:p>
        </w:tc>
        <w:tc>
          <w:tcPr>
            <w:tcW w:w="2552" w:type="dxa"/>
            <w:tcBorders>
              <w:top w:val="nil"/>
              <w:left w:val="nil"/>
              <w:bottom w:val="single" w:sz="4" w:space="0" w:color="auto"/>
              <w:right w:val="single" w:sz="4" w:space="0" w:color="auto"/>
            </w:tcBorders>
            <w:vAlign w:val="bottom"/>
            <w:hideMark/>
          </w:tcPr>
          <w:p w14:paraId="316EE8BD" w14:textId="0DF4F138"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Nescafe classic or similar or better quality</w:t>
            </w:r>
          </w:p>
        </w:tc>
        <w:tc>
          <w:tcPr>
            <w:tcW w:w="1843" w:type="dxa"/>
            <w:tcBorders>
              <w:top w:val="nil"/>
              <w:left w:val="nil"/>
              <w:bottom w:val="single" w:sz="4" w:space="0" w:color="auto"/>
              <w:right w:val="single" w:sz="4" w:space="0" w:color="auto"/>
            </w:tcBorders>
            <w:shd w:val="clear" w:color="000000" w:fill="FFFFFF"/>
            <w:noWrap/>
            <w:vAlign w:val="bottom"/>
            <w:hideMark/>
          </w:tcPr>
          <w:p w14:paraId="06E3751A"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1kg tins</w:t>
            </w:r>
          </w:p>
        </w:tc>
        <w:tc>
          <w:tcPr>
            <w:tcW w:w="1275" w:type="dxa"/>
            <w:tcBorders>
              <w:top w:val="nil"/>
              <w:left w:val="nil"/>
              <w:bottom w:val="single" w:sz="4" w:space="0" w:color="auto"/>
              <w:right w:val="single" w:sz="4" w:space="0" w:color="auto"/>
            </w:tcBorders>
            <w:noWrap/>
            <w:vAlign w:val="bottom"/>
            <w:hideMark/>
          </w:tcPr>
          <w:p w14:paraId="5F102323" w14:textId="5201C78D"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360</w:t>
            </w:r>
          </w:p>
        </w:tc>
      </w:tr>
      <w:tr w:rsidR="00121427" w:rsidRPr="009C378C" w14:paraId="70CA374E" w14:textId="77777777" w:rsidTr="001436D1">
        <w:trPr>
          <w:trHeight w:val="864"/>
        </w:trPr>
        <w:tc>
          <w:tcPr>
            <w:tcW w:w="567" w:type="dxa"/>
            <w:tcBorders>
              <w:top w:val="nil"/>
              <w:left w:val="single" w:sz="4" w:space="0" w:color="auto"/>
              <w:bottom w:val="single" w:sz="4" w:space="0" w:color="auto"/>
              <w:right w:val="single" w:sz="4" w:space="0" w:color="auto"/>
            </w:tcBorders>
            <w:noWrap/>
            <w:vAlign w:val="bottom"/>
            <w:hideMark/>
          </w:tcPr>
          <w:p w14:paraId="4B8503B9"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8</w:t>
            </w:r>
          </w:p>
        </w:tc>
        <w:tc>
          <w:tcPr>
            <w:tcW w:w="2693" w:type="dxa"/>
            <w:tcBorders>
              <w:top w:val="nil"/>
              <w:left w:val="nil"/>
              <w:bottom w:val="single" w:sz="4" w:space="0" w:color="auto"/>
              <w:right w:val="single" w:sz="4" w:space="0" w:color="auto"/>
            </w:tcBorders>
            <w:noWrap/>
            <w:vAlign w:val="bottom"/>
            <w:hideMark/>
          </w:tcPr>
          <w:p w14:paraId="48ECA626" w14:textId="37682A43"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Instant Coffee </w:t>
            </w:r>
            <w:r w:rsidR="00503E24">
              <w:rPr>
                <w:rFonts w:eastAsia="Times New Roman" w:cs="Calibri Light"/>
                <w:color w:val="000000"/>
                <w:lang w:eastAsia="en-ZA"/>
              </w:rPr>
              <w:t>G</w:t>
            </w:r>
            <w:r w:rsidRPr="006A61AE">
              <w:rPr>
                <w:rFonts w:eastAsia="Times New Roman" w:cs="Calibri Light"/>
                <w:color w:val="000000"/>
                <w:lang w:eastAsia="en-ZA"/>
              </w:rPr>
              <w:t xml:space="preserve">ranules </w:t>
            </w:r>
            <w:r w:rsidR="00503E24">
              <w:rPr>
                <w:rFonts w:eastAsia="Times New Roman" w:cs="Calibri Light"/>
                <w:color w:val="000000"/>
                <w:lang w:eastAsia="en-ZA"/>
              </w:rPr>
              <w:t>S</w:t>
            </w:r>
            <w:r w:rsidRPr="006A61AE">
              <w:rPr>
                <w:rFonts w:eastAsia="Times New Roman" w:cs="Calibri Light"/>
                <w:color w:val="000000"/>
                <w:lang w:eastAsia="en-ZA"/>
              </w:rPr>
              <w:t>achets</w:t>
            </w:r>
          </w:p>
        </w:tc>
        <w:tc>
          <w:tcPr>
            <w:tcW w:w="2552" w:type="dxa"/>
            <w:tcBorders>
              <w:top w:val="nil"/>
              <w:left w:val="nil"/>
              <w:bottom w:val="single" w:sz="4" w:space="0" w:color="auto"/>
              <w:right w:val="single" w:sz="4" w:space="0" w:color="auto"/>
            </w:tcBorders>
            <w:vAlign w:val="bottom"/>
            <w:hideMark/>
          </w:tcPr>
          <w:p w14:paraId="39AEE6C2" w14:textId="38445BE0"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Nescafe classic or similar or better quality</w:t>
            </w:r>
          </w:p>
        </w:tc>
        <w:tc>
          <w:tcPr>
            <w:tcW w:w="1843" w:type="dxa"/>
            <w:tcBorders>
              <w:top w:val="nil"/>
              <w:left w:val="nil"/>
              <w:bottom w:val="single" w:sz="4" w:space="0" w:color="auto"/>
              <w:right w:val="single" w:sz="4" w:space="0" w:color="auto"/>
            </w:tcBorders>
            <w:shd w:val="clear" w:color="000000" w:fill="FFFFFF"/>
            <w:noWrap/>
            <w:vAlign w:val="bottom"/>
            <w:hideMark/>
          </w:tcPr>
          <w:p w14:paraId="05D769FC"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200 per box</w:t>
            </w:r>
          </w:p>
        </w:tc>
        <w:tc>
          <w:tcPr>
            <w:tcW w:w="1275" w:type="dxa"/>
            <w:tcBorders>
              <w:top w:val="nil"/>
              <w:left w:val="nil"/>
              <w:bottom w:val="single" w:sz="4" w:space="0" w:color="auto"/>
              <w:right w:val="single" w:sz="4" w:space="0" w:color="auto"/>
            </w:tcBorders>
            <w:noWrap/>
            <w:vAlign w:val="bottom"/>
            <w:hideMark/>
          </w:tcPr>
          <w:p w14:paraId="3409A34B" w14:textId="54F8208A"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50</w:t>
            </w:r>
          </w:p>
        </w:tc>
      </w:tr>
      <w:tr w:rsidR="00121427" w:rsidRPr="009C378C" w14:paraId="699EDC1B" w14:textId="77777777" w:rsidTr="001436D1">
        <w:trPr>
          <w:trHeight w:val="576"/>
        </w:trPr>
        <w:tc>
          <w:tcPr>
            <w:tcW w:w="567" w:type="dxa"/>
            <w:tcBorders>
              <w:top w:val="nil"/>
              <w:left w:val="single" w:sz="4" w:space="0" w:color="auto"/>
              <w:bottom w:val="single" w:sz="4" w:space="0" w:color="auto"/>
              <w:right w:val="single" w:sz="4" w:space="0" w:color="auto"/>
            </w:tcBorders>
            <w:noWrap/>
            <w:vAlign w:val="bottom"/>
            <w:hideMark/>
          </w:tcPr>
          <w:p w14:paraId="18B89AFB"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lastRenderedPageBreak/>
              <w:t>9</w:t>
            </w:r>
          </w:p>
        </w:tc>
        <w:tc>
          <w:tcPr>
            <w:tcW w:w="2693" w:type="dxa"/>
            <w:tcBorders>
              <w:top w:val="nil"/>
              <w:left w:val="nil"/>
              <w:bottom w:val="single" w:sz="4" w:space="0" w:color="auto"/>
              <w:right w:val="single" w:sz="4" w:space="0" w:color="auto"/>
            </w:tcBorders>
            <w:noWrap/>
            <w:vAlign w:val="bottom"/>
            <w:hideMark/>
          </w:tcPr>
          <w:p w14:paraId="7D1E5B88" w14:textId="558E8B73"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Rooibos </w:t>
            </w:r>
            <w:r w:rsidR="00503E24">
              <w:rPr>
                <w:rFonts w:eastAsia="Times New Roman" w:cs="Calibri Light"/>
                <w:color w:val="000000"/>
                <w:lang w:eastAsia="en-ZA"/>
              </w:rPr>
              <w:t>T</w:t>
            </w:r>
            <w:r w:rsidRPr="006A61AE">
              <w:rPr>
                <w:rFonts w:eastAsia="Times New Roman" w:cs="Calibri Light"/>
                <w:color w:val="000000"/>
                <w:lang w:eastAsia="en-ZA"/>
              </w:rPr>
              <w:t>ea</w:t>
            </w:r>
          </w:p>
        </w:tc>
        <w:tc>
          <w:tcPr>
            <w:tcW w:w="2552" w:type="dxa"/>
            <w:tcBorders>
              <w:top w:val="nil"/>
              <w:left w:val="nil"/>
              <w:bottom w:val="single" w:sz="4" w:space="0" w:color="auto"/>
              <w:right w:val="single" w:sz="4" w:space="0" w:color="auto"/>
            </w:tcBorders>
            <w:vAlign w:val="bottom"/>
            <w:hideMark/>
          </w:tcPr>
          <w:p w14:paraId="10AA7422"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Five Roses or similar or better quality</w:t>
            </w:r>
          </w:p>
        </w:tc>
        <w:tc>
          <w:tcPr>
            <w:tcW w:w="1843" w:type="dxa"/>
            <w:tcBorders>
              <w:top w:val="nil"/>
              <w:left w:val="nil"/>
              <w:bottom w:val="single" w:sz="4" w:space="0" w:color="auto"/>
              <w:right w:val="single" w:sz="4" w:space="0" w:color="auto"/>
            </w:tcBorders>
            <w:shd w:val="clear" w:color="000000" w:fill="FFFFFF"/>
            <w:noWrap/>
            <w:vAlign w:val="bottom"/>
            <w:hideMark/>
          </w:tcPr>
          <w:p w14:paraId="7635FC6A"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100-102 bags per pct.</w:t>
            </w:r>
          </w:p>
        </w:tc>
        <w:tc>
          <w:tcPr>
            <w:tcW w:w="1275" w:type="dxa"/>
            <w:tcBorders>
              <w:top w:val="nil"/>
              <w:left w:val="nil"/>
              <w:bottom w:val="single" w:sz="4" w:space="0" w:color="auto"/>
              <w:right w:val="single" w:sz="4" w:space="0" w:color="auto"/>
            </w:tcBorders>
            <w:noWrap/>
            <w:vAlign w:val="bottom"/>
            <w:hideMark/>
          </w:tcPr>
          <w:p w14:paraId="102153F7" w14:textId="0E31DCCE"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1 400</w:t>
            </w:r>
          </w:p>
        </w:tc>
      </w:tr>
      <w:tr w:rsidR="00121427" w:rsidRPr="009C378C" w14:paraId="4825C719" w14:textId="77777777" w:rsidTr="001436D1">
        <w:trPr>
          <w:trHeight w:val="576"/>
        </w:trPr>
        <w:tc>
          <w:tcPr>
            <w:tcW w:w="567" w:type="dxa"/>
            <w:tcBorders>
              <w:top w:val="nil"/>
              <w:left w:val="single" w:sz="4" w:space="0" w:color="auto"/>
              <w:bottom w:val="single" w:sz="4" w:space="0" w:color="auto"/>
              <w:right w:val="single" w:sz="4" w:space="0" w:color="auto"/>
            </w:tcBorders>
            <w:noWrap/>
            <w:vAlign w:val="bottom"/>
            <w:hideMark/>
          </w:tcPr>
          <w:p w14:paraId="0E6EEC8D"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10</w:t>
            </w:r>
          </w:p>
        </w:tc>
        <w:tc>
          <w:tcPr>
            <w:tcW w:w="2693" w:type="dxa"/>
            <w:tcBorders>
              <w:top w:val="nil"/>
              <w:left w:val="nil"/>
              <w:bottom w:val="single" w:sz="4" w:space="0" w:color="auto"/>
              <w:right w:val="single" w:sz="4" w:space="0" w:color="auto"/>
            </w:tcBorders>
            <w:noWrap/>
            <w:vAlign w:val="bottom"/>
            <w:hideMark/>
          </w:tcPr>
          <w:p w14:paraId="5075908C" w14:textId="5B138E1B"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Rooibos </w:t>
            </w:r>
            <w:r w:rsidR="00503E24">
              <w:rPr>
                <w:rFonts w:eastAsia="Times New Roman" w:cs="Calibri Light"/>
                <w:color w:val="000000"/>
                <w:lang w:eastAsia="en-ZA"/>
              </w:rPr>
              <w:t>T</w:t>
            </w:r>
            <w:r w:rsidRPr="006A61AE">
              <w:rPr>
                <w:rFonts w:eastAsia="Times New Roman" w:cs="Calibri Light"/>
                <w:color w:val="000000"/>
                <w:lang w:eastAsia="en-ZA"/>
              </w:rPr>
              <w:t xml:space="preserve">ea </w:t>
            </w:r>
            <w:r w:rsidR="00503E24">
              <w:rPr>
                <w:rFonts w:eastAsia="Times New Roman" w:cs="Calibri Light"/>
                <w:color w:val="000000"/>
                <w:lang w:eastAsia="en-ZA"/>
              </w:rPr>
              <w:t>I</w:t>
            </w:r>
            <w:r w:rsidRPr="006A61AE">
              <w:rPr>
                <w:rFonts w:eastAsia="Times New Roman" w:cs="Calibri Light"/>
                <w:color w:val="000000"/>
                <w:lang w:eastAsia="en-ZA"/>
              </w:rPr>
              <w:t xml:space="preserve">ndividually </w:t>
            </w:r>
            <w:r w:rsidR="00503E24">
              <w:rPr>
                <w:rFonts w:eastAsia="Times New Roman" w:cs="Calibri Light"/>
                <w:color w:val="000000"/>
                <w:lang w:eastAsia="en-ZA"/>
              </w:rPr>
              <w:t>S</w:t>
            </w:r>
            <w:r w:rsidRPr="006A61AE">
              <w:rPr>
                <w:rFonts w:eastAsia="Times New Roman" w:cs="Calibri Light"/>
                <w:color w:val="000000"/>
                <w:lang w:eastAsia="en-ZA"/>
              </w:rPr>
              <w:t xml:space="preserve">ealed </w:t>
            </w:r>
            <w:r w:rsidR="00503E24">
              <w:rPr>
                <w:rFonts w:eastAsia="Times New Roman" w:cs="Calibri Light"/>
                <w:color w:val="000000"/>
                <w:lang w:eastAsia="en-ZA"/>
              </w:rPr>
              <w:t>E</w:t>
            </w:r>
            <w:r w:rsidRPr="006A61AE">
              <w:rPr>
                <w:rFonts w:eastAsia="Times New Roman" w:cs="Calibri Light"/>
                <w:color w:val="000000"/>
                <w:lang w:eastAsia="en-ZA"/>
              </w:rPr>
              <w:t xml:space="preserve">nvelopes </w:t>
            </w:r>
          </w:p>
        </w:tc>
        <w:tc>
          <w:tcPr>
            <w:tcW w:w="2552" w:type="dxa"/>
            <w:tcBorders>
              <w:top w:val="nil"/>
              <w:left w:val="nil"/>
              <w:bottom w:val="single" w:sz="4" w:space="0" w:color="auto"/>
              <w:right w:val="single" w:sz="4" w:space="0" w:color="auto"/>
            </w:tcBorders>
            <w:vAlign w:val="bottom"/>
            <w:hideMark/>
          </w:tcPr>
          <w:p w14:paraId="493734F5"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Five Roses or similar or better quality</w:t>
            </w:r>
          </w:p>
        </w:tc>
        <w:tc>
          <w:tcPr>
            <w:tcW w:w="1843" w:type="dxa"/>
            <w:tcBorders>
              <w:top w:val="nil"/>
              <w:left w:val="nil"/>
              <w:bottom w:val="single" w:sz="4" w:space="0" w:color="auto"/>
              <w:right w:val="single" w:sz="4" w:space="0" w:color="auto"/>
            </w:tcBorders>
            <w:shd w:val="clear" w:color="000000" w:fill="FFFFFF"/>
            <w:noWrap/>
            <w:vAlign w:val="bottom"/>
            <w:hideMark/>
          </w:tcPr>
          <w:p w14:paraId="65F77CA2"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200 ea. per box</w:t>
            </w:r>
          </w:p>
        </w:tc>
        <w:tc>
          <w:tcPr>
            <w:tcW w:w="1275" w:type="dxa"/>
            <w:tcBorders>
              <w:top w:val="nil"/>
              <w:left w:val="nil"/>
              <w:bottom w:val="single" w:sz="4" w:space="0" w:color="auto"/>
              <w:right w:val="single" w:sz="4" w:space="0" w:color="auto"/>
            </w:tcBorders>
            <w:noWrap/>
            <w:vAlign w:val="bottom"/>
            <w:hideMark/>
          </w:tcPr>
          <w:p w14:paraId="627546B0" w14:textId="321A26C1"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80</w:t>
            </w:r>
          </w:p>
        </w:tc>
      </w:tr>
      <w:tr w:rsidR="00121427" w:rsidRPr="009C378C" w14:paraId="09632B73" w14:textId="77777777" w:rsidTr="001436D1">
        <w:trPr>
          <w:trHeight w:val="864"/>
        </w:trPr>
        <w:tc>
          <w:tcPr>
            <w:tcW w:w="567" w:type="dxa"/>
            <w:tcBorders>
              <w:top w:val="nil"/>
              <w:left w:val="single" w:sz="4" w:space="0" w:color="auto"/>
              <w:bottom w:val="single" w:sz="4" w:space="0" w:color="auto"/>
              <w:right w:val="single" w:sz="4" w:space="0" w:color="auto"/>
            </w:tcBorders>
            <w:noWrap/>
            <w:vAlign w:val="bottom"/>
            <w:hideMark/>
          </w:tcPr>
          <w:p w14:paraId="6C53D8E7"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11</w:t>
            </w:r>
          </w:p>
        </w:tc>
        <w:tc>
          <w:tcPr>
            <w:tcW w:w="2693" w:type="dxa"/>
            <w:tcBorders>
              <w:top w:val="nil"/>
              <w:left w:val="nil"/>
              <w:bottom w:val="single" w:sz="4" w:space="0" w:color="auto"/>
              <w:right w:val="single" w:sz="4" w:space="0" w:color="auto"/>
            </w:tcBorders>
            <w:noWrap/>
            <w:vAlign w:val="bottom"/>
            <w:hideMark/>
          </w:tcPr>
          <w:p w14:paraId="67B5196A" w14:textId="2F41AFF8"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Artificial </w:t>
            </w:r>
            <w:r w:rsidR="00503E24">
              <w:rPr>
                <w:rFonts w:eastAsia="Times New Roman" w:cs="Calibri Light"/>
                <w:color w:val="000000"/>
                <w:lang w:eastAsia="en-ZA"/>
              </w:rPr>
              <w:t>S</w:t>
            </w:r>
            <w:r w:rsidRPr="006A61AE">
              <w:rPr>
                <w:rFonts w:eastAsia="Times New Roman" w:cs="Calibri Light"/>
                <w:color w:val="000000"/>
                <w:lang w:eastAsia="en-ZA"/>
              </w:rPr>
              <w:t xml:space="preserve">weetener </w:t>
            </w:r>
            <w:r w:rsidR="00503E24">
              <w:rPr>
                <w:rFonts w:eastAsia="Times New Roman" w:cs="Calibri Light"/>
                <w:color w:val="000000"/>
                <w:lang w:eastAsia="en-ZA"/>
              </w:rPr>
              <w:t>S</w:t>
            </w:r>
            <w:r w:rsidRPr="006A61AE">
              <w:rPr>
                <w:rFonts w:eastAsia="Times New Roman" w:cs="Calibri Light"/>
                <w:color w:val="000000"/>
                <w:lang w:eastAsia="en-ZA"/>
              </w:rPr>
              <w:t>achets</w:t>
            </w:r>
          </w:p>
        </w:tc>
        <w:tc>
          <w:tcPr>
            <w:tcW w:w="2552" w:type="dxa"/>
            <w:tcBorders>
              <w:top w:val="nil"/>
              <w:left w:val="nil"/>
              <w:bottom w:val="single" w:sz="4" w:space="0" w:color="auto"/>
              <w:right w:val="single" w:sz="4" w:space="0" w:color="auto"/>
            </w:tcBorders>
            <w:vAlign w:val="bottom"/>
            <w:hideMark/>
          </w:tcPr>
          <w:p w14:paraId="299CEF52"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Canderelle or similar or better quality (aspartame free)</w:t>
            </w:r>
          </w:p>
        </w:tc>
        <w:tc>
          <w:tcPr>
            <w:tcW w:w="1843" w:type="dxa"/>
            <w:tcBorders>
              <w:top w:val="nil"/>
              <w:left w:val="nil"/>
              <w:bottom w:val="single" w:sz="4" w:space="0" w:color="auto"/>
              <w:right w:val="single" w:sz="4" w:space="0" w:color="auto"/>
            </w:tcBorders>
            <w:shd w:val="clear" w:color="000000" w:fill="FFFFFF"/>
            <w:noWrap/>
            <w:vAlign w:val="bottom"/>
            <w:hideMark/>
          </w:tcPr>
          <w:p w14:paraId="0495E147"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Box of 1000 sachets</w:t>
            </w:r>
          </w:p>
        </w:tc>
        <w:tc>
          <w:tcPr>
            <w:tcW w:w="1275" w:type="dxa"/>
            <w:tcBorders>
              <w:top w:val="nil"/>
              <w:left w:val="nil"/>
              <w:bottom w:val="single" w:sz="4" w:space="0" w:color="auto"/>
              <w:right w:val="single" w:sz="4" w:space="0" w:color="auto"/>
            </w:tcBorders>
            <w:noWrap/>
            <w:vAlign w:val="bottom"/>
            <w:hideMark/>
          </w:tcPr>
          <w:p w14:paraId="04F01506" w14:textId="4015C7B6"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120</w:t>
            </w:r>
          </w:p>
        </w:tc>
      </w:tr>
      <w:tr w:rsidR="00121427" w:rsidRPr="009C378C" w14:paraId="75FFE34B" w14:textId="77777777" w:rsidTr="001436D1">
        <w:trPr>
          <w:trHeight w:val="288"/>
        </w:trPr>
        <w:tc>
          <w:tcPr>
            <w:tcW w:w="567" w:type="dxa"/>
            <w:tcBorders>
              <w:top w:val="nil"/>
              <w:left w:val="single" w:sz="4" w:space="0" w:color="auto"/>
              <w:bottom w:val="single" w:sz="4" w:space="0" w:color="auto"/>
              <w:right w:val="single" w:sz="4" w:space="0" w:color="auto"/>
            </w:tcBorders>
            <w:noWrap/>
            <w:vAlign w:val="bottom"/>
            <w:hideMark/>
          </w:tcPr>
          <w:p w14:paraId="3C868AF5"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12</w:t>
            </w:r>
          </w:p>
        </w:tc>
        <w:tc>
          <w:tcPr>
            <w:tcW w:w="2693" w:type="dxa"/>
            <w:tcBorders>
              <w:top w:val="nil"/>
              <w:left w:val="nil"/>
              <w:bottom w:val="single" w:sz="4" w:space="0" w:color="auto"/>
              <w:right w:val="single" w:sz="4" w:space="0" w:color="auto"/>
            </w:tcBorders>
            <w:noWrap/>
            <w:vAlign w:val="bottom"/>
            <w:hideMark/>
          </w:tcPr>
          <w:p w14:paraId="108DAAFB" w14:textId="7E9E524F"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Stirrers </w:t>
            </w:r>
            <w:r w:rsidR="00503E24">
              <w:rPr>
                <w:rFonts w:eastAsia="Times New Roman" w:cs="Calibri Light"/>
                <w:color w:val="000000"/>
                <w:lang w:eastAsia="en-ZA"/>
              </w:rPr>
              <w:t>S</w:t>
            </w:r>
            <w:r w:rsidRPr="006A61AE">
              <w:rPr>
                <w:rFonts w:eastAsia="Times New Roman" w:cs="Calibri Light"/>
                <w:color w:val="000000"/>
                <w:lang w:eastAsia="en-ZA"/>
              </w:rPr>
              <w:t>tick</w:t>
            </w:r>
          </w:p>
        </w:tc>
        <w:tc>
          <w:tcPr>
            <w:tcW w:w="2552" w:type="dxa"/>
            <w:tcBorders>
              <w:top w:val="nil"/>
              <w:left w:val="nil"/>
              <w:bottom w:val="single" w:sz="4" w:space="0" w:color="auto"/>
              <w:right w:val="single" w:sz="4" w:space="0" w:color="auto"/>
            </w:tcBorders>
            <w:noWrap/>
            <w:vAlign w:val="bottom"/>
            <w:hideMark/>
          </w:tcPr>
          <w:p w14:paraId="25E507B9"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white plastic</w:t>
            </w:r>
          </w:p>
        </w:tc>
        <w:tc>
          <w:tcPr>
            <w:tcW w:w="1843" w:type="dxa"/>
            <w:tcBorders>
              <w:top w:val="nil"/>
              <w:left w:val="nil"/>
              <w:bottom w:val="single" w:sz="4" w:space="0" w:color="auto"/>
              <w:right w:val="single" w:sz="4" w:space="0" w:color="auto"/>
            </w:tcBorders>
            <w:shd w:val="clear" w:color="000000" w:fill="FFFFFF"/>
            <w:noWrap/>
            <w:vAlign w:val="bottom"/>
            <w:hideMark/>
          </w:tcPr>
          <w:p w14:paraId="5E6601F2"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1000 per pct.</w:t>
            </w:r>
          </w:p>
        </w:tc>
        <w:tc>
          <w:tcPr>
            <w:tcW w:w="1275" w:type="dxa"/>
            <w:tcBorders>
              <w:top w:val="nil"/>
              <w:left w:val="nil"/>
              <w:bottom w:val="single" w:sz="4" w:space="0" w:color="auto"/>
              <w:right w:val="single" w:sz="4" w:space="0" w:color="auto"/>
            </w:tcBorders>
            <w:noWrap/>
            <w:vAlign w:val="bottom"/>
            <w:hideMark/>
          </w:tcPr>
          <w:p w14:paraId="0A659488" w14:textId="56F77885"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50</w:t>
            </w:r>
          </w:p>
        </w:tc>
      </w:tr>
      <w:tr w:rsidR="00121427" w:rsidRPr="009C378C" w14:paraId="23E8BD40" w14:textId="77777777" w:rsidTr="001436D1">
        <w:trPr>
          <w:trHeight w:val="288"/>
        </w:trPr>
        <w:tc>
          <w:tcPr>
            <w:tcW w:w="567" w:type="dxa"/>
            <w:tcBorders>
              <w:top w:val="nil"/>
              <w:left w:val="single" w:sz="4" w:space="0" w:color="auto"/>
              <w:bottom w:val="single" w:sz="4" w:space="0" w:color="auto"/>
              <w:right w:val="single" w:sz="4" w:space="0" w:color="auto"/>
            </w:tcBorders>
            <w:noWrap/>
            <w:vAlign w:val="bottom"/>
            <w:hideMark/>
          </w:tcPr>
          <w:p w14:paraId="74BFB5CB"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13</w:t>
            </w:r>
          </w:p>
        </w:tc>
        <w:tc>
          <w:tcPr>
            <w:tcW w:w="2693" w:type="dxa"/>
            <w:tcBorders>
              <w:top w:val="nil"/>
              <w:left w:val="nil"/>
              <w:bottom w:val="single" w:sz="4" w:space="0" w:color="auto"/>
              <w:right w:val="single" w:sz="4" w:space="0" w:color="auto"/>
            </w:tcBorders>
            <w:noWrap/>
            <w:vAlign w:val="bottom"/>
            <w:hideMark/>
          </w:tcPr>
          <w:p w14:paraId="79AE2F31" w14:textId="6212FC39"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Paper </w:t>
            </w:r>
            <w:r w:rsidR="00503E24">
              <w:rPr>
                <w:rFonts w:eastAsia="Times New Roman" w:cs="Calibri Light"/>
                <w:color w:val="000000"/>
                <w:lang w:eastAsia="en-ZA"/>
              </w:rPr>
              <w:t>D</w:t>
            </w:r>
            <w:r w:rsidRPr="006A61AE">
              <w:rPr>
                <w:rFonts w:eastAsia="Times New Roman" w:cs="Calibri Light"/>
                <w:color w:val="000000"/>
                <w:lang w:eastAsia="en-ZA"/>
              </w:rPr>
              <w:t xml:space="preserve">isposable </w:t>
            </w:r>
            <w:r w:rsidR="00503E24">
              <w:rPr>
                <w:rFonts w:eastAsia="Times New Roman" w:cs="Calibri Light"/>
                <w:color w:val="000000"/>
                <w:lang w:eastAsia="en-ZA"/>
              </w:rPr>
              <w:t>C</w:t>
            </w:r>
            <w:r w:rsidRPr="006A61AE">
              <w:rPr>
                <w:rFonts w:eastAsia="Times New Roman" w:cs="Calibri Light"/>
                <w:color w:val="000000"/>
                <w:lang w:eastAsia="en-ZA"/>
              </w:rPr>
              <w:t>ups</w:t>
            </w:r>
            <w:r w:rsidR="00503E24">
              <w:rPr>
                <w:rFonts w:eastAsia="Times New Roman" w:cs="Calibri Light"/>
                <w:color w:val="000000"/>
                <w:lang w:eastAsia="en-ZA"/>
              </w:rPr>
              <w:t xml:space="preserve"> </w:t>
            </w:r>
            <w:r w:rsidRPr="006A61AE">
              <w:rPr>
                <w:rFonts w:eastAsia="Times New Roman" w:cs="Calibri Light"/>
                <w:color w:val="000000"/>
                <w:lang w:eastAsia="en-ZA"/>
              </w:rPr>
              <w:t xml:space="preserve">(175ml) - </w:t>
            </w:r>
            <w:r w:rsidR="00503E24">
              <w:rPr>
                <w:rFonts w:eastAsia="Times New Roman" w:cs="Calibri Light"/>
                <w:color w:val="000000"/>
                <w:lang w:eastAsia="en-ZA"/>
              </w:rPr>
              <w:t>P</w:t>
            </w:r>
            <w:r w:rsidRPr="006A61AE">
              <w:rPr>
                <w:rFonts w:eastAsia="Times New Roman" w:cs="Calibri Light"/>
                <w:color w:val="000000"/>
                <w:lang w:eastAsia="en-ZA"/>
              </w:rPr>
              <w:t>aper</w:t>
            </w:r>
          </w:p>
        </w:tc>
        <w:tc>
          <w:tcPr>
            <w:tcW w:w="2552" w:type="dxa"/>
            <w:tcBorders>
              <w:top w:val="nil"/>
              <w:left w:val="nil"/>
              <w:bottom w:val="single" w:sz="4" w:space="0" w:color="auto"/>
              <w:right w:val="single" w:sz="4" w:space="0" w:color="auto"/>
            </w:tcBorders>
            <w:noWrap/>
            <w:vAlign w:val="bottom"/>
            <w:hideMark/>
          </w:tcPr>
          <w:p w14:paraId="2A557425"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Paper</w:t>
            </w:r>
          </w:p>
        </w:tc>
        <w:tc>
          <w:tcPr>
            <w:tcW w:w="1843" w:type="dxa"/>
            <w:tcBorders>
              <w:top w:val="nil"/>
              <w:left w:val="nil"/>
              <w:bottom w:val="single" w:sz="4" w:space="0" w:color="auto"/>
              <w:right w:val="single" w:sz="4" w:space="0" w:color="auto"/>
            </w:tcBorders>
            <w:shd w:val="clear" w:color="000000" w:fill="FFFFFF"/>
            <w:noWrap/>
            <w:vAlign w:val="bottom"/>
            <w:hideMark/>
          </w:tcPr>
          <w:p w14:paraId="2B558755"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1000 per box</w:t>
            </w:r>
          </w:p>
        </w:tc>
        <w:tc>
          <w:tcPr>
            <w:tcW w:w="1275" w:type="dxa"/>
            <w:tcBorders>
              <w:top w:val="nil"/>
              <w:left w:val="nil"/>
              <w:bottom w:val="single" w:sz="4" w:space="0" w:color="auto"/>
              <w:right w:val="single" w:sz="4" w:space="0" w:color="auto"/>
            </w:tcBorders>
            <w:noWrap/>
            <w:vAlign w:val="bottom"/>
            <w:hideMark/>
          </w:tcPr>
          <w:p w14:paraId="0B35A432" w14:textId="5AE4C8B7"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24</w:t>
            </w:r>
          </w:p>
        </w:tc>
      </w:tr>
      <w:tr w:rsidR="00121427" w:rsidRPr="009C378C" w14:paraId="534383F6" w14:textId="77777777" w:rsidTr="001436D1">
        <w:trPr>
          <w:trHeight w:val="288"/>
        </w:trPr>
        <w:tc>
          <w:tcPr>
            <w:tcW w:w="567" w:type="dxa"/>
            <w:tcBorders>
              <w:top w:val="nil"/>
              <w:left w:val="single" w:sz="4" w:space="0" w:color="auto"/>
              <w:bottom w:val="single" w:sz="4" w:space="0" w:color="auto"/>
              <w:right w:val="single" w:sz="4" w:space="0" w:color="auto"/>
            </w:tcBorders>
            <w:noWrap/>
            <w:vAlign w:val="bottom"/>
          </w:tcPr>
          <w:p w14:paraId="32B104BC"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14</w:t>
            </w:r>
          </w:p>
        </w:tc>
        <w:tc>
          <w:tcPr>
            <w:tcW w:w="2693" w:type="dxa"/>
            <w:tcBorders>
              <w:top w:val="nil"/>
              <w:left w:val="nil"/>
              <w:bottom w:val="single" w:sz="4" w:space="0" w:color="auto"/>
              <w:right w:val="single" w:sz="4" w:space="0" w:color="auto"/>
            </w:tcBorders>
            <w:noWrap/>
            <w:vAlign w:val="bottom"/>
          </w:tcPr>
          <w:p w14:paraId="4C0F7AE3" w14:textId="74E02922"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Disposable </w:t>
            </w:r>
            <w:r w:rsidR="00503E24">
              <w:rPr>
                <w:rFonts w:eastAsia="Times New Roman" w:cs="Calibri Light"/>
                <w:color w:val="000000"/>
                <w:lang w:eastAsia="en-ZA"/>
              </w:rPr>
              <w:t>C</w:t>
            </w:r>
            <w:r w:rsidRPr="006A61AE">
              <w:rPr>
                <w:rFonts w:eastAsia="Times New Roman" w:cs="Calibri Light"/>
                <w:color w:val="000000"/>
                <w:lang w:eastAsia="en-ZA"/>
              </w:rPr>
              <w:t xml:space="preserve">up </w:t>
            </w:r>
            <w:r w:rsidR="00503E24">
              <w:rPr>
                <w:rFonts w:eastAsia="Times New Roman" w:cs="Calibri Light"/>
                <w:color w:val="000000"/>
                <w:lang w:eastAsia="en-ZA"/>
              </w:rPr>
              <w:t>L</w:t>
            </w:r>
            <w:r w:rsidRPr="006A61AE">
              <w:rPr>
                <w:rFonts w:eastAsia="Times New Roman" w:cs="Calibri Light"/>
                <w:color w:val="000000"/>
                <w:lang w:eastAsia="en-ZA"/>
              </w:rPr>
              <w:t xml:space="preserve">ids (250ml) </w:t>
            </w:r>
          </w:p>
        </w:tc>
        <w:tc>
          <w:tcPr>
            <w:tcW w:w="2552" w:type="dxa"/>
            <w:tcBorders>
              <w:top w:val="nil"/>
              <w:left w:val="nil"/>
              <w:bottom w:val="single" w:sz="4" w:space="0" w:color="auto"/>
              <w:right w:val="single" w:sz="4" w:space="0" w:color="auto"/>
            </w:tcBorders>
            <w:noWrap/>
            <w:vAlign w:val="bottom"/>
          </w:tcPr>
          <w:p w14:paraId="08EA2119" w14:textId="77777777" w:rsidR="00121427" w:rsidRPr="009C378C" w:rsidRDefault="00121427" w:rsidP="009E5B1C">
            <w:pPr>
              <w:spacing w:after="0" w:line="240" w:lineRule="auto"/>
              <w:jc w:val="left"/>
              <w:rPr>
                <w:rFonts w:eastAsia="Times New Roman" w:cs="Calibri Light"/>
                <w:color w:val="000000"/>
                <w:lang w:eastAsia="en-ZA"/>
              </w:rPr>
            </w:pPr>
            <w:r>
              <w:rPr>
                <w:rFonts w:eastAsia="Times New Roman" w:cs="Calibri Light"/>
                <w:color w:val="000000"/>
                <w:lang w:eastAsia="en-ZA"/>
              </w:rPr>
              <w:t>Plastic</w:t>
            </w:r>
          </w:p>
        </w:tc>
        <w:tc>
          <w:tcPr>
            <w:tcW w:w="1843" w:type="dxa"/>
            <w:tcBorders>
              <w:top w:val="nil"/>
              <w:left w:val="nil"/>
              <w:bottom w:val="single" w:sz="4" w:space="0" w:color="auto"/>
              <w:right w:val="single" w:sz="4" w:space="0" w:color="auto"/>
            </w:tcBorders>
            <w:shd w:val="clear" w:color="000000" w:fill="FFFFFF"/>
            <w:noWrap/>
            <w:vAlign w:val="bottom"/>
          </w:tcPr>
          <w:p w14:paraId="19046C43" w14:textId="77777777" w:rsidR="00121427" w:rsidRPr="009C378C" w:rsidRDefault="00121427" w:rsidP="009E5B1C">
            <w:pPr>
              <w:spacing w:after="0" w:line="240" w:lineRule="auto"/>
              <w:jc w:val="left"/>
              <w:rPr>
                <w:rFonts w:eastAsia="Times New Roman" w:cs="Calibri Light"/>
                <w:lang w:eastAsia="en-ZA"/>
              </w:rPr>
            </w:pPr>
            <w:r>
              <w:rPr>
                <w:rFonts w:eastAsia="Times New Roman" w:cs="Calibri Light"/>
                <w:lang w:eastAsia="en-ZA"/>
              </w:rPr>
              <w:t>1000 per box</w:t>
            </w:r>
          </w:p>
        </w:tc>
        <w:tc>
          <w:tcPr>
            <w:tcW w:w="1275" w:type="dxa"/>
            <w:tcBorders>
              <w:top w:val="nil"/>
              <w:left w:val="nil"/>
              <w:bottom w:val="single" w:sz="4" w:space="0" w:color="auto"/>
              <w:right w:val="single" w:sz="4" w:space="0" w:color="auto"/>
            </w:tcBorders>
            <w:noWrap/>
            <w:vAlign w:val="bottom"/>
          </w:tcPr>
          <w:p w14:paraId="59BA184F" w14:textId="69D795D5" w:rsidR="00121427" w:rsidRPr="009C378C" w:rsidRDefault="00121427" w:rsidP="001436D1">
            <w:pPr>
              <w:spacing w:after="0" w:line="240" w:lineRule="auto"/>
              <w:jc w:val="left"/>
              <w:rPr>
                <w:rFonts w:eastAsia="Times New Roman" w:cs="Calibri Light"/>
                <w:lang w:eastAsia="en-ZA"/>
              </w:rPr>
            </w:pPr>
            <w:r>
              <w:rPr>
                <w:rFonts w:eastAsia="Times New Roman" w:cs="Calibri Light"/>
                <w:lang w:eastAsia="en-ZA"/>
              </w:rPr>
              <w:t>20</w:t>
            </w:r>
          </w:p>
        </w:tc>
      </w:tr>
      <w:tr w:rsidR="00121427" w:rsidRPr="009C378C" w14:paraId="51B7F633" w14:textId="77777777" w:rsidTr="001436D1">
        <w:trPr>
          <w:trHeight w:val="288"/>
        </w:trPr>
        <w:tc>
          <w:tcPr>
            <w:tcW w:w="567" w:type="dxa"/>
            <w:tcBorders>
              <w:top w:val="nil"/>
              <w:left w:val="single" w:sz="4" w:space="0" w:color="auto"/>
              <w:bottom w:val="single" w:sz="4" w:space="0" w:color="auto"/>
              <w:right w:val="single" w:sz="4" w:space="0" w:color="auto"/>
            </w:tcBorders>
            <w:noWrap/>
            <w:vAlign w:val="bottom"/>
            <w:hideMark/>
          </w:tcPr>
          <w:p w14:paraId="602A5878"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15</w:t>
            </w:r>
          </w:p>
        </w:tc>
        <w:tc>
          <w:tcPr>
            <w:tcW w:w="2693" w:type="dxa"/>
            <w:tcBorders>
              <w:top w:val="nil"/>
              <w:left w:val="nil"/>
              <w:bottom w:val="single" w:sz="4" w:space="0" w:color="auto"/>
              <w:right w:val="single" w:sz="4" w:space="0" w:color="auto"/>
            </w:tcBorders>
            <w:noWrap/>
            <w:vAlign w:val="bottom"/>
            <w:hideMark/>
          </w:tcPr>
          <w:p w14:paraId="5390E735" w14:textId="24555D71"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Disposable </w:t>
            </w:r>
            <w:r w:rsidR="00503E24">
              <w:rPr>
                <w:rFonts w:eastAsia="Times New Roman" w:cs="Calibri Light"/>
                <w:color w:val="000000"/>
                <w:lang w:eastAsia="en-ZA"/>
              </w:rPr>
              <w:t>C</w:t>
            </w:r>
            <w:r w:rsidRPr="006A61AE">
              <w:rPr>
                <w:rFonts w:eastAsia="Times New Roman" w:cs="Calibri Light"/>
                <w:color w:val="000000"/>
                <w:lang w:eastAsia="en-ZA"/>
              </w:rPr>
              <w:t>ups (250ml) -</w:t>
            </w:r>
            <w:r w:rsidR="00503E24">
              <w:rPr>
                <w:rFonts w:eastAsia="Times New Roman" w:cs="Calibri Light"/>
                <w:color w:val="000000"/>
                <w:lang w:eastAsia="en-ZA"/>
              </w:rPr>
              <w:t xml:space="preserve"> P</w:t>
            </w:r>
            <w:r w:rsidRPr="006A61AE">
              <w:rPr>
                <w:rFonts w:eastAsia="Times New Roman" w:cs="Calibri Light"/>
                <w:color w:val="000000"/>
                <w:lang w:eastAsia="en-ZA"/>
              </w:rPr>
              <w:t>olystyrene</w:t>
            </w:r>
          </w:p>
        </w:tc>
        <w:tc>
          <w:tcPr>
            <w:tcW w:w="2552" w:type="dxa"/>
            <w:tcBorders>
              <w:top w:val="nil"/>
              <w:left w:val="nil"/>
              <w:bottom w:val="single" w:sz="4" w:space="0" w:color="auto"/>
              <w:right w:val="single" w:sz="4" w:space="0" w:color="auto"/>
            </w:tcBorders>
            <w:noWrap/>
            <w:vAlign w:val="bottom"/>
            <w:hideMark/>
          </w:tcPr>
          <w:p w14:paraId="7902C081"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Polystyrene</w:t>
            </w:r>
          </w:p>
        </w:tc>
        <w:tc>
          <w:tcPr>
            <w:tcW w:w="1843" w:type="dxa"/>
            <w:tcBorders>
              <w:top w:val="nil"/>
              <w:left w:val="nil"/>
              <w:bottom w:val="single" w:sz="4" w:space="0" w:color="auto"/>
              <w:right w:val="single" w:sz="4" w:space="0" w:color="auto"/>
            </w:tcBorders>
            <w:shd w:val="clear" w:color="000000" w:fill="FFFFFF"/>
            <w:noWrap/>
            <w:vAlign w:val="bottom"/>
            <w:hideMark/>
          </w:tcPr>
          <w:p w14:paraId="79A01669"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1000 per box</w:t>
            </w:r>
          </w:p>
        </w:tc>
        <w:tc>
          <w:tcPr>
            <w:tcW w:w="1275" w:type="dxa"/>
            <w:tcBorders>
              <w:top w:val="nil"/>
              <w:left w:val="nil"/>
              <w:bottom w:val="single" w:sz="4" w:space="0" w:color="auto"/>
              <w:right w:val="single" w:sz="4" w:space="0" w:color="auto"/>
            </w:tcBorders>
            <w:noWrap/>
            <w:vAlign w:val="bottom"/>
            <w:hideMark/>
          </w:tcPr>
          <w:p w14:paraId="0D88BC99" w14:textId="679B087B"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40</w:t>
            </w:r>
          </w:p>
        </w:tc>
      </w:tr>
      <w:tr w:rsidR="00121427" w:rsidRPr="009C378C" w14:paraId="5E27B9A1" w14:textId="77777777" w:rsidTr="001436D1">
        <w:trPr>
          <w:trHeight w:val="576"/>
        </w:trPr>
        <w:tc>
          <w:tcPr>
            <w:tcW w:w="567" w:type="dxa"/>
            <w:tcBorders>
              <w:top w:val="nil"/>
              <w:left w:val="single" w:sz="4" w:space="0" w:color="auto"/>
              <w:bottom w:val="single" w:sz="4" w:space="0" w:color="auto"/>
              <w:right w:val="single" w:sz="4" w:space="0" w:color="auto"/>
            </w:tcBorders>
            <w:noWrap/>
            <w:vAlign w:val="bottom"/>
            <w:hideMark/>
          </w:tcPr>
          <w:p w14:paraId="196CDA59"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16</w:t>
            </w:r>
          </w:p>
        </w:tc>
        <w:tc>
          <w:tcPr>
            <w:tcW w:w="2693" w:type="dxa"/>
            <w:tcBorders>
              <w:top w:val="nil"/>
              <w:left w:val="nil"/>
              <w:bottom w:val="single" w:sz="4" w:space="0" w:color="auto"/>
              <w:right w:val="single" w:sz="4" w:space="0" w:color="auto"/>
            </w:tcBorders>
            <w:noWrap/>
            <w:vAlign w:val="bottom"/>
            <w:hideMark/>
          </w:tcPr>
          <w:p w14:paraId="00013751" w14:textId="35B68FCF" w:rsidR="00121427" w:rsidRPr="006A61AE" w:rsidRDefault="00121427" w:rsidP="009E5B1C">
            <w:pPr>
              <w:spacing w:after="0" w:line="240" w:lineRule="auto"/>
              <w:jc w:val="left"/>
              <w:rPr>
                <w:rFonts w:eastAsia="Times New Roman" w:cs="Calibri Light"/>
                <w:lang w:eastAsia="en-ZA"/>
              </w:rPr>
            </w:pPr>
            <w:r w:rsidRPr="006A61AE">
              <w:rPr>
                <w:rFonts w:eastAsia="Times New Roman" w:cs="Calibri Light"/>
                <w:lang w:eastAsia="en-ZA"/>
              </w:rPr>
              <w:t xml:space="preserve">Coffee </w:t>
            </w:r>
            <w:r w:rsidR="00503E24">
              <w:rPr>
                <w:rFonts w:eastAsia="Times New Roman" w:cs="Calibri Light"/>
                <w:lang w:eastAsia="en-ZA"/>
              </w:rPr>
              <w:t>C</w:t>
            </w:r>
            <w:r w:rsidRPr="006A61AE">
              <w:rPr>
                <w:rFonts w:eastAsia="Times New Roman" w:cs="Calibri Light"/>
                <w:lang w:eastAsia="en-ZA"/>
              </w:rPr>
              <w:t>reamer 1kg</w:t>
            </w:r>
          </w:p>
        </w:tc>
        <w:tc>
          <w:tcPr>
            <w:tcW w:w="2552" w:type="dxa"/>
            <w:tcBorders>
              <w:top w:val="nil"/>
              <w:left w:val="nil"/>
              <w:bottom w:val="single" w:sz="4" w:space="0" w:color="auto"/>
              <w:right w:val="single" w:sz="4" w:space="0" w:color="auto"/>
            </w:tcBorders>
            <w:shd w:val="clear" w:color="000000" w:fill="FFFFFF"/>
            <w:vAlign w:val="bottom"/>
            <w:hideMark/>
          </w:tcPr>
          <w:p w14:paraId="49B3CDA1"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Cremora/Ellis Brown or similar or better quality</w:t>
            </w:r>
          </w:p>
        </w:tc>
        <w:tc>
          <w:tcPr>
            <w:tcW w:w="1843" w:type="dxa"/>
            <w:tcBorders>
              <w:top w:val="nil"/>
              <w:left w:val="nil"/>
              <w:bottom w:val="single" w:sz="4" w:space="0" w:color="auto"/>
              <w:right w:val="single" w:sz="4" w:space="0" w:color="auto"/>
            </w:tcBorders>
            <w:shd w:val="clear" w:color="000000" w:fill="FFFFFF"/>
            <w:noWrap/>
            <w:vAlign w:val="bottom"/>
            <w:hideMark/>
          </w:tcPr>
          <w:p w14:paraId="11E483F7"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1kg box/bag</w:t>
            </w:r>
          </w:p>
        </w:tc>
        <w:tc>
          <w:tcPr>
            <w:tcW w:w="1275" w:type="dxa"/>
            <w:tcBorders>
              <w:top w:val="nil"/>
              <w:left w:val="nil"/>
              <w:bottom w:val="single" w:sz="4" w:space="0" w:color="auto"/>
              <w:right w:val="single" w:sz="4" w:space="0" w:color="auto"/>
            </w:tcBorders>
            <w:noWrap/>
            <w:vAlign w:val="bottom"/>
            <w:hideMark/>
          </w:tcPr>
          <w:p w14:paraId="06A76058" w14:textId="7C30072D"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2 500</w:t>
            </w:r>
          </w:p>
        </w:tc>
      </w:tr>
      <w:tr w:rsidR="00121427" w:rsidRPr="009C378C" w14:paraId="131D6A39" w14:textId="77777777" w:rsidTr="001436D1">
        <w:trPr>
          <w:trHeight w:val="576"/>
        </w:trPr>
        <w:tc>
          <w:tcPr>
            <w:tcW w:w="567" w:type="dxa"/>
            <w:tcBorders>
              <w:top w:val="nil"/>
              <w:left w:val="single" w:sz="4" w:space="0" w:color="auto"/>
              <w:bottom w:val="single" w:sz="4" w:space="0" w:color="auto"/>
              <w:right w:val="single" w:sz="4" w:space="0" w:color="auto"/>
            </w:tcBorders>
            <w:noWrap/>
            <w:vAlign w:val="bottom"/>
            <w:hideMark/>
          </w:tcPr>
          <w:p w14:paraId="35092F07"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17</w:t>
            </w:r>
          </w:p>
        </w:tc>
        <w:tc>
          <w:tcPr>
            <w:tcW w:w="2693" w:type="dxa"/>
            <w:tcBorders>
              <w:top w:val="nil"/>
              <w:left w:val="nil"/>
              <w:bottom w:val="single" w:sz="4" w:space="0" w:color="auto"/>
              <w:right w:val="single" w:sz="4" w:space="0" w:color="auto"/>
            </w:tcBorders>
            <w:noWrap/>
            <w:vAlign w:val="bottom"/>
            <w:hideMark/>
          </w:tcPr>
          <w:p w14:paraId="3C5DFBB5" w14:textId="765DFC50" w:rsidR="00121427" w:rsidRPr="006A61AE" w:rsidRDefault="00121427" w:rsidP="009E5B1C">
            <w:pPr>
              <w:spacing w:after="0" w:line="240" w:lineRule="auto"/>
              <w:jc w:val="left"/>
              <w:rPr>
                <w:rFonts w:eastAsia="Times New Roman" w:cs="Calibri Light"/>
                <w:lang w:eastAsia="en-ZA"/>
              </w:rPr>
            </w:pPr>
            <w:r w:rsidRPr="006A61AE">
              <w:rPr>
                <w:rFonts w:eastAsia="Times New Roman" w:cs="Calibri Light"/>
                <w:lang w:eastAsia="en-ZA"/>
              </w:rPr>
              <w:t xml:space="preserve">Coffee </w:t>
            </w:r>
            <w:r w:rsidR="00503E24">
              <w:rPr>
                <w:rFonts w:eastAsia="Times New Roman" w:cs="Calibri Light"/>
                <w:lang w:eastAsia="en-ZA"/>
              </w:rPr>
              <w:t>C</w:t>
            </w:r>
            <w:r w:rsidRPr="006A61AE">
              <w:rPr>
                <w:rFonts w:eastAsia="Times New Roman" w:cs="Calibri Light"/>
                <w:lang w:eastAsia="en-ZA"/>
              </w:rPr>
              <w:t xml:space="preserve">reamer </w:t>
            </w:r>
            <w:r w:rsidR="00503E24">
              <w:rPr>
                <w:rFonts w:eastAsia="Times New Roman" w:cs="Calibri Light"/>
                <w:lang w:eastAsia="en-ZA"/>
              </w:rPr>
              <w:t>I</w:t>
            </w:r>
            <w:r w:rsidRPr="006A61AE">
              <w:rPr>
                <w:rFonts w:eastAsia="Times New Roman" w:cs="Calibri Light"/>
                <w:lang w:eastAsia="en-ZA"/>
              </w:rPr>
              <w:t xml:space="preserve">ndividual </w:t>
            </w:r>
            <w:r w:rsidR="00503E24">
              <w:rPr>
                <w:rFonts w:eastAsia="Times New Roman" w:cs="Calibri Light"/>
                <w:lang w:eastAsia="en-ZA"/>
              </w:rPr>
              <w:t>S</w:t>
            </w:r>
            <w:r w:rsidRPr="006A61AE">
              <w:rPr>
                <w:rFonts w:eastAsia="Times New Roman" w:cs="Calibri Light"/>
                <w:lang w:eastAsia="en-ZA"/>
              </w:rPr>
              <w:t xml:space="preserve">achets </w:t>
            </w:r>
          </w:p>
        </w:tc>
        <w:tc>
          <w:tcPr>
            <w:tcW w:w="2552" w:type="dxa"/>
            <w:tcBorders>
              <w:top w:val="nil"/>
              <w:left w:val="nil"/>
              <w:bottom w:val="single" w:sz="4" w:space="0" w:color="auto"/>
              <w:right w:val="single" w:sz="4" w:space="0" w:color="auto"/>
            </w:tcBorders>
            <w:shd w:val="clear" w:color="000000" w:fill="FFFFFF"/>
            <w:vAlign w:val="bottom"/>
            <w:hideMark/>
          </w:tcPr>
          <w:p w14:paraId="7C8E1243"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Cremora/Ellis Brown or similar or better quality</w:t>
            </w:r>
          </w:p>
        </w:tc>
        <w:tc>
          <w:tcPr>
            <w:tcW w:w="1843" w:type="dxa"/>
            <w:tcBorders>
              <w:top w:val="nil"/>
              <w:left w:val="nil"/>
              <w:bottom w:val="single" w:sz="4" w:space="0" w:color="auto"/>
              <w:right w:val="single" w:sz="4" w:space="0" w:color="auto"/>
            </w:tcBorders>
            <w:shd w:val="clear" w:color="000000" w:fill="FFFFFF"/>
            <w:noWrap/>
            <w:vAlign w:val="bottom"/>
            <w:hideMark/>
          </w:tcPr>
          <w:p w14:paraId="715F876D"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200 per box</w:t>
            </w:r>
          </w:p>
        </w:tc>
        <w:tc>
          <w:tcPr>
            <w:tcW w:w="1275" w:type="dxa"/>
            <w:tcBorders>
              <w:top w:val="nil"/>
              <w:left w:val="nil"/>
              <w:bottom w:val="single" w:sz="4" w:space="0" w:color="auto"/>
              <w:right w:val="single" w:sz="4" w:space="0" w:color="auto"/>
            </w:tcBorders>
            <w:noWrap/>
            <w:vAlign w:val="bottom"/>
            <w:hideMark/>
          </w:tcPr>
          <w:p w14:paraId="78DB60CC" w14:textId="53AD47CB"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80</w:t>
            </w:r>
          </w:p>
        </w:tc>
      </w:tr>
      <w:tr w:rsidR="00121427" w:rsidRPr="009C378C" w14:paraId="75C96448" w14:textId="77777777" w:rsidTr="001436D1">
        <w:trPr>
          <w:trHeight w:val="576"/>
        </w:trPr>
        <w:tc>
          <w:tcPr>
            <w:tcW w:w="567" w:type="dxa"/>
            <w:tcBorders>
              <w:top w:val="nil"/>
              <w:left w:val="single" w:sz="4" w:space="0" w:color="auto"/>
              <w:bottom w:val="single" w:sz="4" w:space="0" w:color="auto"/>
              <w:right w:val="single" w:sz="4" w:space="0" w:color="auto"/>
            </w:tcBorders>
            <w:noWrap/>
            <w:vAlign w:val="bottom"/>
            <w:hideMark/>
          </w:tcPr>
          <w:p w14:paraId="6A80C6C6"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18</w:t>
            </w:r>
          </w:p>
        </w:tc>
        <w:tc>
          <w:tcPr>
            <w:tcW w:w="2693" w:type="dxa"/>
            <w:tcBorders>
              <w:top w:val="nil"/>
              <w:left w:val="nil"/>
              <w:bottom w:val="single" w:sz="4" w:space="0" w:color="auto"/>
              <w:right w:val="single" w:sz="4" w:space="0" w:color="auto"/>
            </w:tcBorders>
            <w:shd w:val="clear" w:color="000000" w:fill="FFFFFF"/>
            <w:noWrap/>
            <w:vAlign w:val="bottom"/>
            <w:hideMark/>
          </w:tcPr>
          <w:p w14:paraId="6956915D" w14:textId="383D28B1" w:rsidR="00121427" w:rsidRPr="006A61AE" w:rsidRDefault="00121427" w:rsidP="009E5B1C">
            <w:pPr>
              <w:spacing w:after="0" w:line="240" w:lineRule="auto"/>
              <w:jc w:val="left"/>
              <w:rPr>
                <w:rFonts w:eastAsia="Times New Roman" w:cs="Calibri Light"/>
                <w:lang w:eastAsia="en-ZA"/>
              </w:rPr>
            </w:pPr>
            <w:r w:rsidRPr="006A61AE">
              <w:rPr>
                <w:rFonts w:eastAsia="Times New Roman" w:cs="Calibri Light"/>
                <w:lang w:eastAsia="en-ZA"/>
              </w:rPr>
              <w:t xml:space="preserve">Mineral </w:t>
            </w:r>
            <w:r w:rsidR="00503E24">
              <w:rPr>
                <w:rFonts w:eastAsia="Times New Roman" w:cs="Calibri Light"/>
                <w:lang w:eastAsia="en-ZA"/>
              </w:rPr>
              <w:t>W</w:t>
            </w:r>
            <w:r w:rsidRPr="006A61AE">
              <w:rPr>
                <w:rFonts w:eastAsia="Times New Roman" w:cs="Calibri Light"/>
                <w:lang w:eastAsia="en-ZA"/>
              </w:rPr>
              <w:t>ater - Still 500ml</w:t>
            </w:r>
          </w:p>
        </w:tc>
        <w:tc>
          <w:tcPr>
            <w:tcW w:w="2552" w:type="dxa"/>
            <w:tcBorders>
              <w:top w:val="nil"/>
              <w:left w:val="nil"/>
              <w:bottom w:val="single" w:sz="4" w:space="0" w:color="auto"/>
              <w:right w:val="single" w:sz="4" w:space="0" w:color="auto"/>
            </w:tcBorders>
            <w:shd w:val="clear" w:color="000000" w:fill="FFFFFF"/>
            <w:vAlign w:val="bottom"/>
            <w:hideMark/>
          </w:tcPr>
          <w:p w14:paraId="39138B28"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Valpre or similar or better quality</w:t>
            </w:r>
          </w:p>
        </w:tc>
        <w:tc>
          <w:tcPr>
            <w:tcW w:w="1843" w:type="dxa"/>
            <w:tcBorders>
              <w:top w:val="nil"/>
              <w:left w:val="nil"/>
              <w:bottom w:val="single" w:sz="4" w:space="0" w:color="auto"/>
              <w:right w:val="single" w:sz="4" w:space="0" w:color="auto"/>
            </w:tcBorders>
            <w:shd w:val="clear" w:color="000000" w:fill="FFFFFF"/>
            <w:noWrap/>
            <w:vAlign w:val="bottom"/>
            <w:hideMark/>
          </w:tcPr>
          <w:p w14:paraId="3DCE465D"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each</w:t>
            </w:r>
          </w:p>
        </w:tc>
        <w:tc>
          <w:tcPr>
            <w:tcW w:w="1275" w:type="dxa"/>
            <w:tcBorders>
              <w:top w:val="nil"/>
              <w:left w:val="nil"/>
              <w:bottom w:val="single" w:sz="4" w:space="0" w:color="auto"/>
              <w:right w:val="single" w:sz="4" w:space="0" w:color="auto"/>
            </w:tcBorders>
            <w:noWrap/>
            <w:vAlign w:val="bottom"/>
            <w:hideMark/>
          </w:tcPr>
          <w:p w14:paraId="2D6E268B" w14:textId="283F4756"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1 000</w:t>
            </w:r>
          </w:p>
        </w:tc>
      </w:tr>
      <w:tr w:rsidR="00121427" w:rsidRPr="009C378C" w14:paraId="33D2D24E" w14:textId="77777777" w:rsidTr="001436D1">
        <w:trPr>
          <w:trHeight w:val="576"/>
        </w:trPr>
        <w:tc>
          <w:tcPr>
            <w:tcW w:w="567" w:type="dxa"/>
            <w:tcBorders>
              <w:top w:val="nil"/>
              <w:left w:val="single" w:sz="4" w:space="0" w:color="auto"/>
              <w:bottom w:val="single" w:sz="4" w:space="0" w:color="auto"/>
              <w:right w:val="single" w:sz="4" w:space="0" w:color="auto"/>
            </w:tcBorders>
            <w:noWrap/>
            <w:vAlign w:val="bottom"/>
            <w:hideMark/>
          </w:tcPr>
          <w:p w14:paraId="4A190A6D"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19</w:t>
            </w:r>
          </w:p>
        </w:tc>
        <w:tc>
          <w:tcPr>
            <w:tcW w:w="2693" w:type="dxa"/>
            <w:tcBorders>
              <w:top w:val="nil"/>
              <w:left w:val="nil"/>
              <w:bottom w:val="single" w:sz="4" w:space="0" w:color="auto"/>
              <w:right w:val="single" w:sz="4" w:space="0" w:color="auto"/>
            </w:tcBorders>
            <w:shd w:val="clear" w:color="000000" w:fill="FFFFFF"/>
            <w:noWrap/>
            <w:vAlign w:val="bottom"/>
            <w:hideMark/>
          </w:tcPr>
          <w:p w14:paraId="3DB1E392" w14:textId="769CC537"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Mineral </w:t>
            </w:r>
            <w:r w:rsidR="00503E24">
              <w:rPr>
                <w:rFonts w:eastAsia="Times New Roman" w:cs="Calibri Light"/>
                <w:color w:val="000000"/>
                <w:lang w:eastAsia="en-ZA"/>
              </w:rPr>
              <w:t>W</w:t>
            </w:r>
            <w:r w:rsidRPr="006A61AE">
              <w:rPr>
                <w:rFonts w:eastAsia="Times New Roman" w:cs="Calibri Light"/>
                <w:color w:val="000000"/>
                <w:lang w:eastAsia="en-ZA"/>
              </w:rPr>
              <w:t>ater - Sparkling 500ml</w:t>
            </w:r>
          </w:p>
        </w:tc>
        <w:tc>
          <w:tcPr>
            <w:tcW w:w="2552" w:type="dxa"/>
            <w:tcBorders>
              <w:top w:val="nil"/>
              <w:left w:val="nil"/>
              <w:bottom w:val="single" w:sz="4" w:space="0" w:color="auto"/>
              <w:right w:val="single" w:sz="4" w:space="0" w:color="auto"/>
            </w:tcBorders>
            <w:shd w:val="clear" w:color="000000" w:fill="FFFFFF"/>
            <w:vAlign w:val="bottom"/>
            <w:hideMark/>
          </w:tcPr>
          <w:p w14:paraId="6C74280F"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Valpre or similar or better quality</w:t>
            </w:r>
          </w:p>
        </w:tc>
        <w:tc>
          <w:tcPr>
            <w:tcW w:w="1843" w:type="dxa"/>
            <w:tcBorders>
              <w:top w:val="nil"/>
              <w:left w:val="nil"/>
              <w:bottom w:val="single" w:sz="4" w:space="0" w:color="auto"/>
              <w:right w:val="single" w:sz="4" w:space="0" w:color="auto"/>
            </w:tcBorders>
            <w:shd w:val="clear" w:color="000000" w:fill="FFFFFF"/>
            <w:noWrap/>
            <w:vAlign w:val="bottom"/>
            <w:hideMark/>
          </w:tcPr>
          <w:p w14:paraId="3F31C75A"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each</w:t>
            </w:r>
          </w:p>
        </w:tc>
        <w:tc>
          <w:tcPr>
            <w:tcW w:w="1275" w:type="dxa"/>
            <w:tcBorders>
              <w:top w:val="nil"/>
              <w:left w:val="nil"/>
              <w:bottom w:val="single" w:sz="4" w:space="0" w:color="auto"/>
              <w:right w:val="single" w:sz="4" w:space="0" w:color="auto"/>
            </w:tcBorders>
            <w:noWrap/>
            <w:vAlign w:val="bottom"/>
            <w:hideMark/>
          </w:tcPr>
          <w:p w14:paraId="73B9A3EE" w14:textId="592704A3" w:rsidR="00121427" w:rsidRPr="009C378C" w:rsidRDefault="00121427" w:rsidP="001436D1">
            <w:pPr>
              <w:spacing w:after="0" w:line="240" w:lineRule="auto"/>
              <w:jc w:val="left"/>
              <w:rPr>
                <w:rFonts w:eastAsia="Times New Roman" w:cs="Calibri Light"/>
                <w:lang w:eastAsia="en-ZA"/>
              </w:rPr>
            </w:pPr>
            <w:r w:rsidRPr="009C378C">
              <w:rPr>
                <w:rFonts w:eastAsia="Times New Roman" w:cs="Calibri Light"/>
                <w:lang w:eastAsia="en-ZA"/>
              </w:rPr>
              <w:t>400</w:t>
            </w:r>
          </w:p>
        </w:tc>
      </w:tr>
      <w:tr w:rsidR="00121427" w:rsidRPr="009C378C" w14:paraId="4945D812" w14:textId="77777777" w:rsidTr="001436D1">
        <w:trPr>
          <w:trHeight w:val="576"/>
        </w:trPr>
        <w:tc>
          <w:tcPr>
            <w:tcW w:w="567" w:type="dxa"/>
            <w:tcBorders>
              <w:top w:val="nil"/>
              <w:left w:val="single" w:sz="4" w:space="0" w:color="auto"/>
              <w:bottom w:val="single" w:sz="4" w:space="0" w:color="auto"/>
              <w:right w:val="single" w:sz="4" w:space="0" w:color="auto"/>
            </w:tcBorders>
            <w:noWrap/>
            <w:vAlign w:val="bottom"/>
            <w:hideMark/>
          </w:tcPr>
          <w:p w14:paraId="39DAC318"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20</w:t>
            </w:r>
          </w:p>
        </w:tc>
        <w:tc>
          <w:tcPr>
            <w:tcW w:w="2693" w:type="dxa"/>
            <w:tcBorders>
              <w:top w:val="nil"/>
              <w:left w:val="nil"/>
              <w:bottom w:val="single" w:sz="4" w:space="0" w:color="auto"/>
              <w:right w:val="single" w:sz="4" w:space="0" w:color="auto"/>
            </w:tcBorders>
            <w:noWrap/>
            <w:vAlign w:val="bottom"/>
            <w:hideMark/>
          </w:tcPr>
          <w:p w14:paraId="187B3182" w14:textId="6ED83A3D"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Mineral </w:t>
            </w:r>
            <w:r w:rsidR="00503E24">
              <w:rPr>
                <w:rFonts w:eastAsia="Times New Roman" w:cs="Calibri Light"/>
                <w:color w:val="000000"/>
                <w:lang w:eastAsia="en-ZA"/>
              </w:rPr>
              <w:t>W</w:t>
            </w:r>
            <w:r w:rsidRPr="006A61AE">
              <w:rPr>
                <w:rFonts w:eastAsia="Times New Roman" w:cs="Calibri Light"/>
                <w:color w:val="000000"/>
                <w:lang w:eastAsia="en-ZA"/>
              </w:rPr>
              <w:t>ater - Still 10lt</w:t>
            </w:r>
          </w:p>
        </w:tc>
        <w:tc>
          <w:tcPr>
            <w:tcW w:w="2552" w:type="dxa"/>
            <w:tcBorders>
              <w:top w:val="nil"/>
              <w:left w:val="nil"/>
              <w:bottom w:val="single" w:sz="4" w:space="0" w:color="auto"/>
              <w:right w:val="single" w:sz="4" w:space="0" w:color="auto"/>
            </w:tcBorders>
            <w:shd w:val="clear" w:color="000000" w:fill="FFFFFF"/>
            <w:vAlign w:val="bottom"/>
            <w:hideMark/>
          </w:tcPr>
          <w:p w14:paraId="49270E22"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Valpre or similar or better quality</w:t>
            </w:r>
          </w:p>
        </w:tc>
        <w:tc>
          <w:tcPr>
            <w:tcW w:w="1843" w:type="dxa"/>
            <w:tcBorders>
              <w:top w:val="nil"/>
              <w:left w:val="nil"/>
              <w:bottom w:val="single" w:sz="4" w:space="0" w:color="auto"/>
              <w:right w:val="single" w:sz="4" w:space="0" w:color="auto"/>
            </w:tcBorders>
            <w:noWrap/>
            <w:vAlign w:val="bottom"/>
            <w:hideMark/>
          </w:tcPr>
          <w:p w14:paraId="7A561A3F"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each</w:t>
            </w:r>
          </w:p>
        </w:tc>
        <w:tc>
          <w:tcPr>
            <w:tcW w:w="1275" w:type="dxa"/>
            <w:tcBorders>
              <w:top w:val="nil"/>
              <w:left w:val="nil"/>
              <w:bottom w:val="single" w:sz="4" w:space="0" w:color="auto"/>
              <w:right w:val="single" w:sz="4" w:space="0" w:color="auto"/>
            </w:tcBorders>
            <w:noWrap/>
            <w:vAlign w:val="bottom"/>
            <w:hideMark/>
          </w:tcPr>
          <w:p w14:paraId="5439D24E"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24</w:t>
            </w:r>
          </w:p>
        </w:tc>
      </w:tr>
      <w:tr w:rsidR="00121427" w:rsidRPr="009C378C" w14:paraId="29CC1FB7" w14:textId="77777777" w:rsidTr="001436D1">
        <w:trPr>
          <w:trHeight w:val="288"/>
        </w:trPr>
        <w:tc>
          <w:tcPr>
            <w:tcW w:w="567" w:type="dxa"/>
            <w:tcBorders>
              <w:top w:val="nil"/>
              <w:left w:val="single" w:sz="4" w:space="0" w:color="auto"/>
              <w:bottom w:val="single" w:sz="4" w:space="0" w:color="auto"/>
              <w:right w:val="single" w:sz="4" w:space="0" w:color="auto"/>
            </w:tcBorders>
            <w:noWrap/>
            <w:vAlign w:val="bottom"/>
            <w:hideMark/>
          </w:tcPr>
          <w:p w14:paraId="177F0D4C"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21</w:t>
            </w:r>
          </w:p>
        </w:tc>
        <w:tc>
          <w:tcPr>
            <w:tcW w:w="2693" w:type="dxa"/>
            <w:tcBorders>
              <w:top w:val="nil"/>
              <w:left w:val="nil"/>
              <w:bottom w:val="single" w:sz="4" w:space="0" w:color="auto"/>
              <w:right w:val="single" w:sz="4" w:space="0" w:color="auto"/>
            </w:tcBorders>
            <w:noWrap/>
            <w:vAlign w:val="bottom"/>
            <w:hideMark/>
          </w:tcPr>
          <w:p w14:paraId="002DDF86" w14:textId="23516A7C"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Long </w:t>
            </w:r>
            <w:r w:rsidR="00503E24">
              <w:rPr>
                <w:rFonts w:eastAsia="Times New Roman" w:cs="Calibri Light"/>
                <w:color w:val="000000"/>
                <w:lang w:eastAsia="en-ZA"/>
              </w:rPr>
              <w:t>L</w:t>
            </w:r>
            <w:r w:rsidRPr="006A61AE">
              <w:rPr>
                <w:rFonts w:eastAsia="Times New Roman" w:cs="Calibri Light"/>
                <w:color w:val="000000"/>
                <w:lang w:eastAsia="en-ZA"/>
              </w:rPr>
              <w:t xml:space="preserve">ife </w:t>
            </w:r>
            <w:r w:rsidR="00503E24">
              <w:rPr>
                <w:rFonts w:eastAsia="Times New Roman" w:cs="Calibri Light"/>
                <w:color w:val="000000"/>
                <w:lang w:eastAsia="en-ZA"/>
              </w:rPr>
              <w:t>M</w:t>
            </w:r>
            <w:r w:rsidRPr="006A61AE">
              <w:rPr>
                <w:rFonts w:eastAsia="Times New Roman" w:cs="Calibri Light"/>
                <w:color w:val="000000"/>
                <w:lang w:eastAsia="en-ZA"/>
              </w:rPr>
              <w:t xml:space="preserve">ilk - Full </w:t>
            </w:r>
            <w:r w:rsidR="00503E24">
              <w:rPr>
                <w:rFonts w:eastAsia="Times New Roman" w:cs="Calibri Light"/>
                <w:color w:val="000000"/>
                <w:lang w:eastAsia="en-ZA"/>
              </w:rPr>
              <w:t>C</w:t>
            </w:r>
            <w:r w:rsidRPr="006A61AE">
              <w:rPr>
                <w:rFonts w:eastAsia="Times New Roman" w:cs="Calibri Light"/>
                <w:color w:val="000000"/>
                <w:lang w:eastAsia="en-ZA"/>
              </w:rPr>
              <w:t>ream</w:t>
            </w:r>
          </w:p>
        </w:tc>
        <w:tc>
          <w:tcPr>
            <w:tcW w:w="2552" w:type="dxa"/>
            <w:tcBorders>
              <w:top w:val="nil"/>
              <w:left w:val="nil"/>
              <w:bottom w:val="single" w:sz="4" w:space="0" w:color="auto"/>
              <w:right w:val="single" w:sz="4" w:space="0" w:color="auto"/>
            </w:tcBorders>
            <w:shd w:val="clear" w:color="000000" w:fill="FFFFFF"/>
            <w:vAlign w:val="bottom"/>
            <w:hideMark/>
          </w:tcPr>
          <w:p w14:paraId="7AE4D305"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 </w:t>
            </w:r>
          </w:p>
        </w:tc>
        <w:tc>
          <w:tcPr>
            <w:tcW w:w="1843" w:type="dxa"/>
            <w:tcBorders>
              <w:top w:val="nil"/>
              <w:left w:val="nil"/>
              <w:bottom w:val="single" w:sz="4" w:space="0" w:color="auto"/>
              <w:right w:val="single" w:sz="4" w:space="0" w:color="auto"/>
            </w:tcBorders>
            <w:noWrap/>
            <w:vAlign w:val="bottom"/>
            <w:hideMark/>
          </w:tcPr>
          <w:p w14:paraId="378061A0"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1lt</w:t>
            </w:r>
          </w:p>
        </w:tc>
        <w:tc>
          <w:tcPr>
            <w:tcW w:w="1275" w:type="dxa"/>
            <w:tcBorders>
              <w:top w:val="nil"/>
              <w:left w:val="nil"/>
              <w:bottom w:val="single" w:sz="4" w:space="0" w:color="auto"/>
              <w:right w:val="single" w:sz="4" w:space="0" w:color="auto"/>
            </w:tcBorders>
            <w:noWrap/>
            <w:vAlign w:val="bottom"/>
            <w:hideMark/>
          </w:tcPr>
          <w:p w14:paraId="532E1443"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720</w:t>
            </w:r>
          </w:p>
        </w:tc>
      </w:tr>
      <w:tr w:rsidR="00121427" w:rsidRPr="009C378C" w14:paraId="552B4306" w14:textId="77777777" w:rsidTr="001436D1">
        <w:trPr>
          <w:trHeight w:val="288"/>
        </w:trPr>
        <w:tc>
          <w:tcPr>
            <w:tcW w:w="567" w:type="dxa"/>
            <w:tcBorders>
              <w:top w:val="nil"/>
              <w:left w:val="single" w:sz="4" w:space="0" w:color="auto"/>
              <w:bottom w:val="single" w:sz="4" w:space="0" w:color="auto"/>
              <w:right w:val="single" w:sz="4" w:space="0" w:color="auto"/>
            </w:tcBorders>
            <w:noWrap/>
            <w:vAlign w:val="bottom"/>
            <w:hideMark/>
          </w:tcPr>
          <w:p w14:paraId="16E96D00"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22</w:t>
            </w:r>
          </w:p>
        </w:tc>
        <w:tc>
          <w:tcPr>
            <w:tcW w:w="2693" w:type="dxa"/>
            <w:tcBorders>
              <w:top w:val="nil"/>
              <w:left w:val="nil"/>
              <w:bottom w:val="single" w:sz="4" w:space="0" w:color="auto"/>
              <w:right w:val="single" w:sz="4" w:space="0" w:color="auto"/>
            </w:tcBorders>
            <w:noWrap/>
            <w:vAlign w:val="bottom"/>
            <w:hideMark/>
          </w:tcPr>
          <w:p w14:paraId="14075159" w14:textId="799B418E"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Long </w:t>
            </w:r>
            <w:r w:rsidR="00503E24">
              <w:rPr>
                <w:rFonts w:eastAsia="Times New Roman" w:cs="Calibri Light"/>
                <w:color w:val="000000"/>
                <w:lang w:eastAsia="en-ZA"/>
              </w:rPr>
              <w:t>L</w:t>
            </w:r>
            <w:r w:rsidRPr="006A61AE">
              <w:rPr>
                <w:rFonts w:eastAsia="Times New Roman" w:cs="Calibri Light"/>
                <w:color w:val="000000"/>
                <w:lang w:eastAsia="en-ZA"/>
              </w:rPr>
              <w:t xml:space="preserve">ife </w:t>
            </w:r>
            <w:r w:rsidR="00503E24">
              <w:rPr>
                <w:rFonts w:eastAsia="Times New Roman" w:cs="Calibri Light"/>
                <w:color w:val="000000"/>
                <w:lang w:eastAsia="en-ZA"/>
              </w:rPr>
              <w:t>M</w:t>
            </w:r>
            <w:r w:rsidRPr="006A61AE">
              <w:rPr>
                <w:rFonts w:eastAsia="Times New Roman" w:cs="Calibri Light"/>
                <w:color w:val="000000"/>
                <w:lang w:eastAsia="en-ZA"/>
              </w:rPr>
              <w:t xml:space="preserve">ilk - Low </w:t>
            </w:r>
            <w:r w:rsidR="00503E24">
              <w:rPr>
                <w:rFonts w:eastAsia="Times New Roman" w:cs="Calibri Light"/>
                <w:color w:val="000000"/>
                <w:lang w:eastAsia="en-ZA"/>
              </w:rPr>
              <w:t>F</w:t>
            </w:r>
            <w:r w:rsidRPr="006A61AE">
              <w:rPr>
                <w:rFonts w:eastAsia="Times New Roman" w:cs="Calibri Light"/>
                <w:color w:val="000000"/>
                <w:lang w:eastAsia="en-ZA"/>
              </w:rPr>
              <w:t>at</w:t>
            </w:r>
          </w:p>
        </w:tc>
        <w:tc>
          <w:tcPr>
            <w:tcW w:w="2552" w:type="dxa"/>
            <w:tcBorders>
              <w:top w:val="nil"/>
              <w:left w:val="nil"/>
              <w:bottom w:val="single" w:sz="4" w:space="0" w:color="auto"/>
              <w:right w:val="single" w:sz="4" w:space="0" w:color="auto"/>
            </w:tcBorders>
            <w:shd w:val="clear" w:color="000000" w:fill="FFFFFF"/>
            <w:vAlign w:val="bottom"/>
            <w:hideMark/>
          </w:tcPr>
          <w:p w14:paraId="77C88D95"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 </w:t>
            </w:r>
          </w:p>
        </w:tc>
        <w:tc>
          <w:tcPr>
            <w:tcW w:w="1843" w:type="dxa"/>
            <w:tcBorders>
              <w:top w:val="nil"/>
              <w:left w:val="nil"/>
              <w:bottom w:val="single" w:sz="4" w:space="0" w:color="auto"/>
              <w:right w:val="single" w:sz="4" w:space="0" w:color="auto"/>
            </w:tcBorders>
            <w:noWrap/>
            <w:vAlign w:val="bottom"/>
            <w:hideMark/>
          </w:tcPr>
          <w:p w14:paraId="63EC8D8E"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1lt</w:t>
            </w:r>
          </w:p>
        </w:tc>
        <w:tc>
          <w:tcPr>
            <w:tcW w:w="1275" w:type="dxa"/>
            <w:tcBorders>
              <w:top w:val="nil"/>
              <w:left w:val="nil"/>
              <w:bottom w:val="single" w:sz="4" w:space="0" w:color="auto"/>
              <w:right w:val="single" w:sz="4" w:space="0" w:color="auto"/>
            </w:tcBorders>
            <w:noWrap/>
            <w:vAlign w:val="bottom"/>
            <w:hideMark/>
          </w:tcPr>
          <w:p w14:paraId="04FF6751"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160</w:t>
            </w:r>
          </w:p>
        </w:tc>
      </w:tr>
      <w:tr w:rsidR="00121427" w:rsidRPr="009C378C" w14:paraId="29D26A1F" w14:textId="77777777" w:rsidTr="001436D1">
        <w:trPr>
          <w:trHeight w:val="288"/>
        </w:trPr>
        <w:tc>
          <w:tcPr>
            <w:tcW w:w="567" w:type="dxa"/>
            <w:tcBorders>
              <w:top w:val="nil"/>
              <w:left w:val="single" w:sz="4" w:space="0" w:color="auto"/>
              <w:bottom w:val="single" w:sz="4" w:space="0" w:color="auto"/>
              <w:right w:val="single" w:sz="4" w:space="0" w:color="auto"/>
            </w:tcBorders>
            <w:noWrap/>
            <w:vAlign w:val="bottom"/>
            <w:hideMark/>
          </w:tcPr>
          <w:p w14:paraId="77B72AA6"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23</w:t>
            </w:r>
          </w:p>
        </w:tc>
        <w:tc>
          <w:tcPr>
            <w:tcW w:w="2693" w:type="dxa"/>
            <w:tcBorders>
              <w:top w:val="nil"/>
              <w:left w:val="nil"/>
              <w:bottom w:val="single" w:sz="4" w:space="0" w:color="auto"/>
              <w:right w:val="single" w:sz="4" w:space="0" w:color="auto"/>
            </w:tcBorders>
            <w:noWrap/>
            <w:vAlign w:val="bottom"/>
            <w:hideMark/>
          </w:tcPr>
          <w:p w14:paraId="48EC0A9B" w14:textId="4F0499BF"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Disposable Filters for </w:t>
            </w:r>
            <w:r w:rsidR="00503E24">
              <w:rPr>
                <w:rFonts w:eastAsia="Times New Roman" w:cs="Calibri Light"/>
                <w:color w:val="000000"/>
                <w:lang w:eastAsia="en-ZA"/>
              </w:rPr>
              <w:t>C</w:t>
            </w:r>
            <w:r w:rsidRPr="006A61AE">
              <w:rPr>
                <w:rFonts w:eastAsia="Times New Roman" w:cs="Calibri Light"/>
                <w:color w:val="000000"/>
                <w:lang w:eastAsia="en-ZA"/>
              </w:rPr>
              <w:t xml:space="preserve">offee </w:t>
            </w:r>
            <w:r w:rsidR="00503E24">
              <w:rPr>
                <w:rFonts w:eastAsia="Times New Roman" w:cs="Calibri Light"/>
                <w:color w:val="000000"/>
                <w:lang w:eastAsia="en-ZA"/>
              </w:rPr>
              <w:t>M</w:t>
            </w:r>
            <w:r w:rsidRPr="006A61AE">
              <w:rPr>
                <w:rFonts w:eastAsia="Times New Roman" w:cs="Calibri Light"/>
                <w:color w:val="000000"/>
                <w:lang w:eastAsia="en-ZA"/>
              </w:rPr>
              <w:t>achines</w:t>
            </w:r>
          </w:p>
        </w:tc>
        <w:tc>
          <w:tcPr>
            <w:tcW w:w="2552" w:type="dxa"/>
            <w:tcBorders>
              <w:top w:val="nil"/>
              <w:left w:val="nil"/>
              <w:bottom w:val="single" w:sz="4" w:space="0" w:color="auto"/>
              <w:right w:val="single" w:sz="4" w:space="0" w:color="auto"/>
            </w:tcBorders>
            <w:shd w:val="clear" w:color="000000" w:fill="FFFFFF"/>
            <w:vAlign w:val="bottom"/>
            <w:hideMark/>
          </w:tcPr>
          <w:p w14:paraId="225FB028"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250x90mm</w:t>
            </w:r>
          </w:p>
        </w:tc>
        <w:tc>
          <w:tcPr>
            <w:tcW w:w="1843" w:type="dxa"/>
            <w:tcBorders>
              <w:top w:val="nil"/>
              <w:left w:val="nil"/>
              <w:bottom w:val="single" w:sz="4" w:space="0" w:color="auto"/>
              <w:right w:val="single" w:sz="4" w:space="0" w:color="auto"/>
            </w:tcBorders>
            <w:noWrap/>
            <w:vAlign w:val="bottom"/>
            <w:hideMark/>
          </w:tcPr>
          <w:p w14:paraId="4BF5ABD2"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1000per box</w:t>
            </w:r>
          </w:p>
        </w:tc>
        <w:tc>
          <w:tcPr>
            <w:tcW w:w="1275" w:type="dxa"/>
            <w:tcBorders>
              <w:top w:val="nil"/>
              <w:left w:val="nil"/>
              <w:bottom w:val="single" w:sz="4" w:space="0" w:color="auto"/>
              <w:right w:val="single" w:sz="4" w:space="0" w:color="auto"/>
            </w:tcBorders>
            <w:noWrap/>
            <w:vAlign w:val="bottom"/>
            <w:hideMark/>
          </w:tcPr>
          <w:p w14:paraId="2ACD8775"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w:t>
            </w:r>
          </w:p>
        </w:tc>
      </w:tr>
      <w:tr w:rsidR="00121427" w:rsidRPr="009C378C" w14:paraId="7C72EF32" w14:textId="77777777" w:rsidTr="001436D1">
        <w:trPr>
          <w:trHeight w:val="576"/>
        </w:trPr>
        <w:tc>
          <w:tcPr>
            <w:tcW w:w="567" w:type="dxa"/>
            <w:tcBorders>
              <w:top w:val="nil"/>
              <w:left w:val="single" w:sz="4" w:space="0" w:color="auto"/>
              <w:bottom w:val="single" w:sz="4" w:space="0" w:color="auto"/>
              <w:right w:val="single" w:sz="4" w:space="0" w:color="auto"/>
            </w:tcBorders>
            <w:noWrap/>
            <w:vAlign w:val="bottom"/>
            <w:hideMark/>
          </w:tcPr>
          <w:p w14:paraId="083E0035"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w:t>
            </w:r>
            <w:r>
              <w:rPr>
                <w:rFonts w:eastAsia="Times New Roman" w:cs="Calibri Light"/>
                <w:color w:val="000000"/>
                <w:lang w:eastAsia="en-ZA"/>
              </w:rPr>
              <w:t>4</w:t>
            </w:r>
          </w:p>
        </w:tc>
        <w:tc>
          <w:tcPr>
            <w:tcW w:w="2693" w:type="dxa"/>
            <w:tcBorders>
              <w:top w:val="nil"/>
              <w:left w:val="nil"/>
              <w:bottom w:val="single" w:sz="4" w:space="0" w:color="auto"/>
              <w:right w:val="single" w:sz="4" w:space="0" w:color="auto"/>
            </w:tcBorders>
            <w:noWrap/>
            <w:vAlign w:val="bottom"/>
            <w:hideMark/>
          </w:tcPr>
          <w:p w14:paraId="4D9A95AB" w14:textId="0C6BDA5C" w:rsidR="00121427" w:rsidRPr="006A61AE" w:rsidRDefault="00121427" w:rsidP="009E5B1C">
            <w:pPr>
              <w:spacing w:after="0" w:line="240" w:lineRule="auto"/>
              <w:jc w:val="left"/>
              <w:rPr>
                <w:rFonts w:eastAsia="Times New Roman" w:cs="Calibri Light"/>
                <w:color w:val="000000"/>
                <w:lang w:eastAsia="en-ZA"/>
              </w:rPr>
            </w:pPr>
            <w:r w:rsidRPr="006A61AE">
              <w:rPr>
                <w:rFonts w:eastAsia="Times New Roman" w:cs="Calibri Light"/>
                <w:color w:val="000000"/>
                <w:lang w:eastAsia="en-ZA"/>
              </w:rPr>
              <w:t xml:space="preserve">Filter </w:t>
            </w:r>
            <w:r w:rsidR="00503E24">
              <w:rPr>
                <w:rFonts w:eastAsia="Times New Roman" w:cs="Calibri Light"/>
                <w:color w:val="000000"/>
                <w:lang w:eastAsia="en-ZA"/>
              </w:rPr>
              <w:t>C</w:t>
            </w:r>
            <w:r w:rsidRPr="006A61AE">
              <w:rPr>
                <w:rFonts w:eastAsia="Times New Roman" w:cs="Calibri Light"/>
                <w:color w:val="000000"/>
                <w:lang w:eastAsia="en-ZA"/>
              </w:rPr>
              <w:t xml:space="preserve">offee </w:t>
            </w:r>
            <w:r w:rsidR="006A61AE">
              <w:rPr>
                <w:rFonts w:eastAsia="Times New Roman" w:cs="Calibri Light"/>
                <w:color w:val="000000"/>
                <w:lang w:eastAsia="en-ZA"/>
              </w:rPr>
              <w:t>–</w:t>
            </w:r>
            <w:r w:rsidRPr="006A61AE">
              <w:rPr>
                <w:rFonts w:eastAsia="Times New Roman" w:cs="Calibri Light"/>
                <w:color w:val="000000"/>
                <w:lang w:eastAsia="en-ZA"/>
              </w:rPr>
              <w:t xml:space="preserve"> </w:t>
            </w:r>
            <w:r w:rsidR="006A61AE">
              <w:rPr>
                <w:rFonts w:eastAsia="Times New Roman" w:cs="Calibri Light"/>
                <w:color w:val="000000"/>
                <w:lang w:eastAsia="en-ZA"/>
              </w:rPr>
              <w:t>G</w:t>
            </w:r>
            <w:r w:rsidRPr="006A61AE">
              <w:rPr>
                <w:rFonts w:eastAsia="Times New Roman" w:cs="Calibri Light"/>
                <w:color w:val="000000"/>
                <w:lang w:eastAsia="en-ZA"/>
              </w:rPr>
              <w:t>rounded</w:t>
            </w:r>
            <w:r w:rsidR="006A61AE">
              <w:rPr>
                <w:rFonts w:eastAsia="Times New Roman" w:cs="Calibri Light"/>
                <w:color w:val="000000"/>
                <w:lang w:eastAsia="en-ZA"/>
              </w:rPr>
              <w:t xml:space="preserve"> </w:t>
            </w:r>
          </w:p>
        </w:tc>
        <w:tc>
          <w:tcPr>
            <w:tcW w:w="2552" w:type="dxa"/>
            <w:tcBorders>
              <w:top w:val="nil"/>
              <w:left w:val="nil"/>
              <w:bottom w:val="single" w:sz="4" w:space="0" w:color="auto"/>
              <w:right w:val="single" w:sz="4" w:space="0" w:color="auto"/>
            </w:tcBorders>
            <w:shd w:val="clear" w:color="000000" w:fill="FFFFFF"/>
            <w:vAlign w:val="bottom"/>
            <w:hideMark/>
          </w:tcPr>
          <w:p w14:paraId="3E6CA59A" w14:textId="77777777" w:rsidR="00121427" w:rsidRPr="009C378C" w:rsidRDefault="00121427" w:rsidP="009E5B1C">
            <w:pPr>
              <w:spacing w:after="0" w:line="240" w:lineRule="auto"/>
              <w:jc w:val="left"/>
              <w:rPr>
                <w:rFonts w:eastAsia="Times New Roman" w:cs="Calibri Light"/>
                <w:lang w:eastAsia="en-ZA"/>
              </w:rPr>
            </w:pPr>
            <w:r w:rsidRPr="009C378C">
              <w:rPr>
                <w:rFonts w:eastAsia="Times New Roman" w:cs="Calibri Light"/>
                <w:lang w:eastAsia="en-ZA"/>
              </w:rPr>
              <w:t>Ciro or similar or better quality</w:t>
            </w:r>
          </w:p>
        </w:tc>
        <w:tc>
          <w:tcPr>
            <w:tcW w:w="1843" w:type="dxa"/>
            <w:tcBorders>
              <w:top w:val="nil"/>
              <w:left w:val="nil"/>
              <w:bottom w:val="single" w:sz="4" w:space="0" w:color="auto"/>
              <w:right w:val="single" w:sz="4" w:space="0" w:color="auto"/>
            </w:tcBorders>
            <w:noWrap/>
            <w:vAlign w:val="bottom"/>
            <w:hideMark/>
          </w:tcPr>
          <w:p w14:paraId="6919CEAC" w14:textId="77777777" w:rsidR="00121427" w:rsidRPr="009C378C" w:rsidRDefault="00121427"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 box (80x 80g pct.)</w:t>
            </w:r>
          </w:p>
        </w:tc>
        <w:tc>
          <w:tcPr>
            <w:tcW w:w="1275" w:type="dxa"/>
            <w:tcBorders>
              <w:top w:val="nil"/>
              <w:left w:val="nil"/>
              <w:bottom w:val="single" w:sz="4" w:space="0" w:color="auto"/>
              <w:right w:val="single" w:sz="4" w:space="0" w:color="auto"/>
            </w:tcBorders>
            <w:noWrap/>
            <w:vAlign w:val="bottom"/>
            <w:hideMark/>
          </w:tcPr>
          <w:p w14:paraId="1E1A9280" w14:textId="77777777" w:rsidR="00121427" w:rsidRPr="009C378C" w:rsidRDefault="00121427" w:rsidP="001436D1">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6</w:t>
            </w:r>
          </w:p>
        </w:tc>
      </w:tr>
      <w:tr w:rsidR="00121427" w:rsidRPr="009C378C" w14:paraId="0B75CA0D" w14:textId="77777777" w:rsidTr="001436D1">
        <w:trPr>
          <w:trHeight w:val="576"/>
        </w:trPr>
        <w:tc>
          <w:tcPr>
            <w:tcW w:w="567" w:type="dxa"/>
            <w:tcBorders>
              <w:top w:val="single" w:sz="4" w:space="0" w:color="auto"/>
              <w:left w:val="single" w:sz="4" w:space="0" w:color="auto"/>
              <w:bottom w:val="single" w:sz="4" w:space="0" w:color="auto"/>
              <w:right w:val="single" w:sz="4" w:space="0" w:color="auto"/>
            </w:tcBorders>
            <w:noWrap/>
            <w:vAlign w:val="bottom"/>
          </w:tcPr>
          <w:p w14:paraId="604F41EE" w14:textId="77777777" w:rsidR="00121427" w:rsidRPr="009C378C" w:rsidRDefault="00121427" w:rsidP="001436D1">
            <w:pPr>
              <w:spacing w:after="0" w:line="240" w:lineRule="auto"/>
              <w:jc w:val="left"/>
              <w:rPr>
                <w:rFonts w:eastAsia="Times New Roman" w:cs="Calibri Light"/>
                <w:color w:val="000000"/>
                <w:lang w:eastAsia="en-ZA"/>
              </w:rPr>
            </w:pPr>
            <w:r>
              <w:rPr>
                <w:rFonts w:eastAsia="Times New Roman" w:cs="Calibri Light"/>
                <w:color w:val="000000"/>
                <w:lang w:eastAsia="en-ZA"/>
              </w:rPr>
              <w:t>25</w:t>
            </w:r>
          </w:p>
        </w:tc>
        <w:tc>
          <w:tcPr>
            <w:tcW w:w="2693" w:type="dxa"/>
            <w:tcBorders>
              <w:top w:val="single" w:sz="4" w:space="0" w:color="auto"/>
              <w:left w:val="nil"/>
              <w:bottom w:val="single" w:sz="4" w:space="0" w:color="auto"/>
              <w:right w:val="single" w:sz="4" w:space="0" w:color="auto"/>
            </w:tcBorders>
            <w:noWrap/>
            <w:vAlign w:val="bottom"/>
          </w:tcPr>
          <w:p w14:paraId="037190A2" w14:textId="4F527EB3" w:rsidR="00121427" w:rsidRPr="006A61AE" w:rsidRDefault="006A61AE" w:rsidP="009E5B1C">
            <w:pPr>
              <w:spacing w:after="0" w:line="240" w:lineRule="auto"/>
              <w:jc w:val="left"/>
              <w:rPr>
                <w:rFonts w:eastAsia="Times New Roman" w:cs="Calibri Light"/>
                <w:color w:val="000000"/>
                <w:lang w:eastAsia="en-ZA"/>
              </w:rPr>
            </w:pPr>
            <w:r>
              <w:rPr>
                <w:rFonts w:eastAsia="Times New Roman" w:cs="Calibri Light"/>
                <w:color w:val="000000"/>
                <w:lang w:eastAsia="en-ZA"/>
              </w:rPr>
              <w:t>Turnbull Sweet Italian Mints</w:t>
            </w:r>
          </w:p>
        </w:tc>
        <w:tc>
          <w:tcPr>
            <w:tcW w:w="2552" w:type="dxa"/>
            <w:tcBorders>
              <w:top w:val="single" w:sz="4" w:space="0" w:color="auto"/>
              <w:left w:val="nil"/>
              <w:bottom w:val="single" w:sz="4" w:space="0" w:color="auto"/>
              <w:right w:val="single" w:sz="4" w:space="0" w:color="auto"/>
            </w:tcBorders>
            <w:shd w:val="clear" w:color="000000" w:fill="FFFFFF"/>
            <w:vAlign w:val="bottom"/>
          </w:tcPr>
          <w:p w14:paraId="36C651D2" w14:textId="77777777" w:rsidR="00121427" w:rsidRPr="006733A5" w:rsidRDefault="00121427" w:rsidP="009E5B1C">
            <w:pPr>
              <w:spacing w:after="0" w:line="240" w:lineRule="auto"/>
              <w:jc w:val="left"/>
              <w:rPr>
                <w:rFonts w:eastAsia="Times New Roman" w:cs="Calibri Light"/>
                <w:lang w:eastAsia="en-ZA"/>
              </w:rPr>
            </w:pPr>
            <w:r w:rsidRPr="006733A5">
              <w:rPr>
                <w:rFonts w:cs="Calibri Light"/>
              </w:rPr>
              <w:t>Hard candy, individually wrapped</w:t>
            </w:r>
          </w:p>
        </w:tc>
        <w:tc>
          <w:tcPr>
            <w:tcW w:w="1843" w:type="dxa"/>
            <w:tcBorders>
              <w:top w:val="single" w:sz="4" w:space="0" w:color="auto"/>
              <w:left w:val="nil"/>
              <w:bottom w:val="single" w:sz="4" w:space="0" w:color="auto"/>
              <w:right w:val="single" w:sz="4" w:space="0" w:color="auto"/>
            </w:tcBorders>
            <w:noWrap/>
            <w:vAlign w:val="bottom"/>
          </w:tcPr>
          <w:p w14:paraId="713DBD41" w14:textId="77777777" w:rsidR="00121427" w:rsidRPr="006733A5" w:rsidRDefault="00121427" w:rsidP="009E5B1C">
            <w:pPr>
              <w:pStyle w:val="Default"/>
              <w:rPr>
                <w:rFonts w:ascii="Calibri Light" w:hAnsi="Calibri Light" w:cs="Calibri Light"/>
                <w:sz w:val="22"/>
                <w:szCs w:val="22"/>
              </w:rPr>
            </w:pPr>
            <w:r w:rsidRPr="006733A5">
              <w:rPr>
                <w:rFonts w:ascii="Calibri Light" w:hAnsi="Calibri Light" w:cs="Calibri Light"/>
                <w:sz w:val="22"/>
                <w:szCs w:val="22"/>
              </w:rPr>
              <w:t xml:space="preserve">(1200/pct.) </w:t>
            </w:r>
          </w:p>
          <w:p w14:paraId="689249E4" w14:textId="77777777" w:rsidR="00121427" w:rsidRPr="006733A5" w:rsidRDefault="00121427" w:rsidP="009E5B1C">
            <w:pPr>
              <w:spacing w:after="0" w:line="240" w:lineRule="auto"/>
              <w:jc w:val="left"/>
              <w:rPr>
                <w:rFonts w:eastAsia="Times New Roman" w:cs="Calibri Light"/>
                <w:color w:val="000000"/>
                <w:lang w:eastAsia="en-ZA"/>
              </w:rPr>
            </w:pPr>
          </w:p>
        </w:tc>
        <w:tc>
          <w:tcPr>
            <w:tcW w:w="1275" w:type="dxa"/>
            <w:tcBorders>
              <w:top w:val="single" w:sz="4" w:space="0" w:color="auto"/>
              <w:left w:val="nil"/>
              <w:bottom w:val="single" w:sz="4" w:space="0" w:color="auto"/>
              <w:right w:val="single" w:sz="4" w:space="0" w:color="auto"/>
            </w:tcBorders>
            <w:noWrap/>
            <w:vAlign w:val="bottom"/>
          </w:tcPr>
          <w:p w14:paraId="4F29A397" w14:textId="77777777" w:rsidR="00121427" w:rsidRPr="006733A5" w:rsidRDefault="00121427" w:rsidP="001436D1">
            <w:pPr>
              <w:spacing w:after="0" w:line="240" w:lineRule="auto"/>
              <w:jc w:val="left"/>
              <w:rPr>
                <w:rFonts w:eastAsia="Times New Roman" w:cs="Calibri Light"/>
                <w:color w:val="000000"/>
                <w:lang w:eastAsia="en-ZA"/>
              </w:rPr>
            </w:pPr>
            <w:r w:rsidRPr="006733A5">
              <w:rPr>
                <w:rFonts w:eastAsia="Times New Roman" w:cs="Calibri Light"/>
                <w:color w:val="000000"/>
                <w:lang w:eastAsia="en-ZA"/>
              </w:rPr>
              <w:t>10</w:t>
            </w:r>
          </w:p>
        </w:tc>
      </w:tr>
    </w:tbl>
    <w:p w14:paraId="76072177" w14:textId="77777777" w:rsidR="007E3CC2" w:rsidRDefault="007E3CC2" w:rsidP="00B06207">
      <w:pPr>
        <w:rPr>
          <w:b/>
        </w:rPr>
      </w:pPr>
    </w:p>
    <w:p w14:paraId="4E932431" w14:textId="45F8D4C3" w:rsidR="00503E24" w:rsidRDefault="00B06207" w:rsidP="00B06207">
      <w:r w:rsidRPr="00503E24">
        <w:rPr>
          <w:b/>
        </w:rPr>
        <w:t>N</w:t>
      </w:r>
      <w:r w:rsidR="00503E24" w:rsidRPr="00503E24">
        <w:rPr>
          <w:b/>
        </w:rPr>
        <w:t>OTE</w:t>
      </w:r>
      <w:r w:rsidRPr="00503E24">
        <w:rPr>
          <w:b/>
        </w:rPr>
        <w:t>:</w:t>
      </w:r>
      <w:r w:rsidRPr="00503E24">
        <w:t xml:space="preserve"> </w:t>
      </w:r>
    </w:p>
    <w:p w14:paraId="6F7FA05F" w14:textId="5B7B6B44" w:rsidR="00B06207" w:rsidRPr="00503E24" w:rsidRDefault="00B06207" w:rsidP="00B06207">
      <w:pPr>
        <w:rPr>
          <w:b/>
          <w:bCs/>
        </w:rPr>
      </w:pPr>
      <w:r w:rsidRPr="00503E24">
        <w:rPr>
          <w:b/>
          <w:bCs/>
        </w:rPr>
        <w:t xml:space="preserve">The quantities might differ from year to year depending on demand.  </w:t>
      </w:r>
      <w:r w:rsidR="00121427" w:rsidRPr="00503E24">
        <w:rPr>
          <w:b/>
          <w:bCs/>
        </w:rPr>
        <w:t>Refreshment consumable</w:t>
      </w:r>
      <w:r w:rsidRPr="00503E24">
        <w:rPr>
          <w:b/>
          <w:bCs/>
        </w:rPr>
        <w:t xml:space="preserve"> orders will be placed on a “as and when” basis with the awarded supplier. </w:t>
      </w:r>
    </w:p>
    <w:p w14:paraId="0E3848B6" w14:textId="2463D0DC" w:rsidR="00B06207" w:rsidRPr="00F127C7" w:rsidRDefault="00B06207">
      <w:pPr>
        <w:pStyle w:val="Heading2"/>
        <w:numPr>
          <w:ilvl w:val="1"/>
          <w:numId w:val="19"/>
        </w:numPr>
        <w:ind w:hanging="709"/>
      </w:pPr>
      <w:bookmarkStart w:id="34" w:name="_Toc221615107"/>
      <w:r w:rsidRPr="00F127C7">
        <w:t xml:space="preserve">Delivery </w:t>
      </w:r>
      <w:r w:rsidR="00503E24">
        <w:t>A</w:t>
      </w:r>
      <w:r w:rsidRPr="00F127C7">
        <w:t>ddress</w:t>
      </w:r>
      <w:bookmarkEnd w:id="34"/>
    </w:p>
    <w:p w14:paraId="204A2CAF" w14:textId="113DD676" w:rsidR="00B06207" w:rsidRPr="00CD4299" w:rsidRDefault="00B06207" w:rsidP="001436D1">
      <w:pPr>
        <w:pStyle w:val="Specification"/>
        <w:spacing w:line="276" w:lineRule="auto"/>
        <w:ind w:left="142" w:firstLine="567"/>
        <w:jc w:val="both"/>
        <w:rPr>
          <w:rFonts w:asciiTheme="minorHAnsi" w:hAnsiTheme="minorHAnsi" w:cstheme="minorHAnsi"/>
          <w:sz w:val="22"/>
          <w:szCs w:val="22"/>
        </w:rPr>
      </w:pPr>
      <w:r w:rsidRPr="00CD4299">
        <w:rPr>
          <w:rFonts w:asciiTheme="minorHAnsi" w:hAnsiTheme="minorHAnsi" w:cstheme="minorHAnsi"/>
          <w:sz w:val="22"/>
          <w:szCs w:val="22"/>
        </w:rPr>
        <w:t xml:space="preserve">The </w:t>
      </w:r>
      <w:r w:rsidR="00121427">
        <w:rPr>
          <w:rFonts w:asciiTheme="minorHAnsi" w:hAnsiTheme="minorHAnsi" w:cstheme="minorHAnsi"/>
          <w:sz w:val="22"/>
          <w:szCs w:val="22"/>
        </w:rPr>
        <w:t>refreshment consumables</w:t>
      </w:r>
      <w:r w:rsidRPr="00CD4299">
        <w:rPr>
          <w:rFonts w:asciiTheme="minorHAnsi" w:hAnsiTheme="minorHAnsi" w:cstheme="minorHAnsi"/>
          <w:sz w:val="22"/>
          <w:szCs w:val="22"/>
        </w:rPr>
        <w:t xml:space="preserve"> must be provided at the following physical addresses:</w:t>
      </w:r>
    </w:p>
    <w:p w14:paraId="58A102C0" w14:textId="0C72E1F2" w:rsidR="00B06207" w:rsidRPr="00503E24" w:rsidRDefault="00B06207" w:rsidP="00B06207">
      <w:pPr>
        <w:pStyle w:val="Specification"/>
        <w:spacing w:line="276" w:lineRule="auto"/>
        <w:jc w:val="center"/>
        <w:rPr>
          <w:rFonts w:asciiTheme="minorHAnsi" w:hAnsiTheme="minorHAnsi" w:cstheme="minorHAnsi"/>
          <w:b/>
          <w:sz w:val="22"/>
          <w:szCs w:val="22"/>
        </w:rPr>
      </w:pPr>
      <w:r w:rsidRPr="00503E24">
        <w:rPr>
          <w:rFonts w:asciiTheme="minorHAnsi" w:hAnsiTheme="minorHAnsi" w:cstheme="minorHAnsi"/>
          <w:b/>
          <w:sz w:val="22"/>
          <w:szCs w:val="22"/>
        </w:rPr>
        <w:t xml:space="preserve">Table 2: Delivery </w:t>
      </w:r>
      <w:r w:rsidR="00503E24" w:rsidRPr="00503E24">
        <w:rPr>
          <w:rFonts w:asciiTheme="minorHAnsi" w:hAnsiTheme="minorHAnsi" w:cstheme="minorHAnsi"/>
          <w:b/>
          <w:sz w:val="22"/>
          <w:szCs w:val="22"/>
        </w:rPr>
        <w:t>A</w:t>
      </w:r>
      <w:r w:rsidRPr="00503E24">
        <w:rPr>
          <w:rFonts w:asciiTheme="minorHAnsi" w:hAnsiTheme="minorHAnsi" w:cstheme="minorHAnsi"/>
          <w:b/>
          <w:sz w:val="22"/>
          <w:szCs w:val="22"/>
        </w:rPr>
        <w:t>ddress</w:t>
      </w:r>
    </w:p>
    <w:tbl>
      <w:tblPr>
        <w:tblStyle w:val="TableGrid"/>
        <w:tblW w:w="498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2"/>
        <w:gridCol w:w="3917"/>
        <w:gridCol w:w="5106"/>
      </w:tblGrid>
      <w:tr w:rsidR="00B06207" w:rsidRPr="00CD4299" w14:paraId="7B175CE0" w14:textId="77777777" w:rsidTr="0003079D">
        <w:tc>
          <w:tcPr>
            <w:tcW w:w="303" w:type="pct"/>
            <w:shd w:val="clear" w:color="auto" w:fill="DBE5F1" w:themeFill="accent1" w:themeFillTint="33"/>
          </w:tcPr>
          <w:p w14:paraId="33F35D09" w14:textId="77777777" w:rsidR="00B06207" w:rsidRPr="00CD4299" w:rsidRDefault="00B06207" w:rsidP="0003079D">
            <w:pPr>
              <w:rPr>
                <w:rFonts w:asciiTheme="minorHAnsi" w:hAnsiTheme="minorHAnsi" w:cstheme="minorHAnsi"/>
                <w:b/>
              </w:rPr>
            </w:pPr>
            <w:bookmarkStart w:id="35" w:name="_Hlk68098489"/>
            <w:r w:rsidRPr="00CD4299">
              <w:rPr>
                <w:rFonts w:asciiTheme="minorHAnsi" w:hAnsiTheme="minorHAnsi" w:cstheme="minorHAnsi"/>
                <w:b/>
              </w:rPr>
              <w:t>No</w:t>
            </w:r>
          </w:p>
        </w:tc>
        <w:tc>
          <w:tcPr>
            <w:tcW w:w="2039" w:type="pct"/>
            <w:shd w:val="clear" w:color="auto" w:fill="DBE5F1" w:themeFill="accent1" w:themeFillTint="33"/>
          </w:tcPr>
          <w:p w14:paraId="1A450195" w14:textId="77777777" w:rsidR="00B06207" w:rsidRPr="00CD4299" w:rsidRDefault="00B06207" w:rsidP="0003079D">
            <w:pPr>
              <w:rPr>
                <w:rFonts w:asciiTheme="minorHAnsi" w:hAnsiTheme="minorHAnsi" w:cstheme="minorHAnsi"/>
                <w:b/>
              </w:rPr>
            </w:pPr>
            <w:r w:rsidRPr="00CD4299">
              <w:rPr>
                <w:rFonts w:asciiTheme="minorHAnsi" w:hAnsiTheme="minorHAnsi" w:cstheme="minorHAnsi"/>
                <w:b/>
              </w:rPr>
              <w:t>Site Name</w:t>
            </w:r>
          </w:p>
        </w:tc>
        <w:tc>
          <w:tcPr>
            <w:tcW w:w="2658" w:type="pct"/>
            <w:shd w:val="clear" w:color="auto" w:fill="DBE5F1" w:themeFill="accent1" w:themeFillTint="33"/>
          </w:tcPr>
          <w:p w14:paraId="645A6667" w14:textId="77777777" w:rsidR="00B06207" w:rsidRPr="00CD4299" w:rsidRDefault="00B06207" w:rsidP="0003079D">
            <w:pPr>
              <w:rPr>
                <w:rFonts w:asciiTheme="minorHAnsi" w:hAnsiTheme="minorHAnsi" w:cstheme="minorHAnsi"/>
                <w:b/>
              </w:rPr>
            </w:pPr>
            <w:r w:rsidRPr="00CD4299">
              <w:rPr>
                <w:rFonts w:asciiTheme="minorHAnsi" w:hAnsiTheme="minorHAnsi" w:cstheme="minorHAnsi"/>
                <w:b/>
              </w:rPr>
              <w:t>Physical Address</w:t>
            </w:r>
          </w:p>
        </w:tc>
      </w:tr>
      <w:tr w:rsidR="00B06207" w:rsidRPr="00CD4299" w14:paraId="1B239C26" w14:textId="77777777" w:rsidTr="0003079D">
        <w:tc>
          <w:tcPr>
            <w:tcW w:w="303" w:type="pct"/>
          </w:tcPr>
          <w:p w14:paraId="4A52E6F3" w14:textId="77777777" w:rsidR="00B06207" w:rsidRPr="00CD4299" w:rsidRDefault="00B06207" w:rsidP="0003079D">
            <w:pPr>
              <w:spacing w:line="360" w:lineRule="auto"/>
              <w:rPr>
                <w:rFonts w:asciiTheme="minorHAnsi" w:hAnsiTheme="minorHAnsi" w:cstheme="minorHAnsi"/>
              </w:rPr>
            </w:pPr>
            <w:r w:rsidRPr="00CD4299">
              <w:rPr>
                <w:rFonts w:asciiTheme="minorHAnsi" w:hAnsiTheme="minorHAnsi" w:cstheme="minorHAnsi"/>
              </w:rPr>
              <w:t>1</w:t>
            </w:r>
          </w:p>
        </w:tc>
        <w:tc>
          <w:tcPr>
            <w:tcW w:w="2039" w:type="pct"/>
          </w:tcPr>
          <w:p w14:paraId="6972CF91" w14:textId="77777777" w:rsidR="00B06207" w:rsidRPr="00CD4299" w:rsidRDefault="00B06207" w:rsidP="0003079D">
            <w:pPr>
              <w:spacing w:line="360" w:lineRule="auto"/>
              <w:rPr>
                <w:rFonts w:asciiTheme="minorHAnsi" w:hAnsiTheme="minorHAnsi" w:cstheme="minorHAnsi"/>
              </w:rPr>
            </w:pPr>
            <w:r w:rsidRPr="00CD4299">
              <w:rPr>
                <w:rFonts w:asciiTheme="minorHAnsi" w:hAnsiTheme="minorHAnsi" w:cstheme="minorHAnsi"/>
              </w:rPr>
              <w:t>SITA Centurion Office</w:t>
            </w:r>
          </w:p>
        </w:tc>
        <w:tc>
          <w:tcPr>
            <w:tcW w:w="2658" w:type="pct"/>
          </w:tcPr>
          <w:p w14:paraId="7491DEF7" w14:textId="77777777" w:rsidR="00B06207" w:rsidRPr="00CD4299" w:rsidRDefault="00B06207" w:rsidP="0003079D">
            <w:pPr>
              <w:spacing w:line="360" w:lineRule="auto"/>
              <w:rPr>
                <w:rFonts w:asciiTheme="minorHAnsi" w:hAnsiTheme="minorHAnsi" w:cstheme="minorHAnsi"/>
              </w:rPr>
            </w:pPr>
            <w:r w:rsidRPr="00CD4299">
              <w:rPr>
                <w:rFonts w:asciiTheme="minorHAnsi" w:hAnsiTheme="minorHAnsi" w:cstheme="minorHAnsi"/>
              </w:rPr>
              <w:t>1 John Vorster Drive, Centurion</w:t>
            </w:r>
          </w:p>
        </w:tc>
      </w:tr>
      <w:tr w:rsidR="00B06207" w:rsidRPr="00CD4299" w14:paraId="7EE2B81F" w14:textId="77777777" w:rsidTr="0003079D">
        <w:tc>
          <w:tcPr>
            <w:tcW w:w="303" w:type="pct"/>
          </w:tcPr>
          <w:p w14:paraId="402A1F5E" w14:textId="77777777" w:rsidR="00B06207" w:rsidRPr="00CD4299" w:rsidRDefault="00B06207" w:rsidP="0003079D">
            <w:pPr>
              <w:spacing w:line="360" w:lineRule="auto"/>
              <w:rPr>
                <w:rFonts w:asciiTheme="minorHAnsi" w:hAnsiTheme="minorHAnsi" w:cstheme="minorHAnsi"/>
              </w:rPr>
            </w:pPr>
            <w:bookmarkStart w:id="36" w:name="_Toc9938003"/>
            <w:bookmarkStart w:id="37" w:name="_Toc116971265"/>
            <w:bookmarkStart w:id="38" w:name="_Toc149131029"/>
            <w:bookmarkStart w:id="39" w:name="_Toc435315881"/>
            <w:bookmarkEnd w:id="35"/>
            <w:r w:rsidRPr="00CD4299">
              <w:rPr>
                <w:rFonts w:asciiTheme="minorHAnsi" w:hAnsiTheme="minorHAnsi" w:cstheme="minorHAnsi"/>
              </w:rPr>
              <w:t>2</w:t>
            </w:r>
          </w:p>
        </w:tc>
        <w:tc>
          <w:tcPr>
            <w:tcW w:w="2039" w:type="pct"/>
          </w:tcPr>
          <w:p w14:paraId="2B023084" w14:textId="77777777" w:rsidR="00B06207" w:rsidRPr="00CD4299" w:rsidRDefault="00B06207" w:rsidP="0003079D">
            <w:pPr>
              <w:spacing w:line="360" w:lineRule="auto"/>
              <w:rPr>
                <w:rFonts w:asciiTheme="minorHAnsi" w:hAnsiTheme="minorHAnsi" w:cstheme="minorHAnsi"/>
              </w:rPr>
            </w:pPr>
            <w:r w:rsidRPr="00CD4299">
              <w:rPr>
                <w:rFonts w:asciiTheme="minorHAnsi" w:hAnsiTheme="minorHAnsi" w:cstheme="minorHAnsi"/>
              </w:rPr>
              <w:t>SITA Erasmuskloof Office</w:t>
            </w:r>
          </w:p>
        </w:tc>
        <w:tc>
          <w:tcPr>
            <w:tcW w:w="2658" w:type="pct"/>
          </w:tcPr>
          <w:p w14:paraId="0E0C09DA" w14:textId="77777777" w:rsidR="00B06207" w:rsidRPr="00CD4299" w:rsidRDefault="00B06207" w:rsidP="0003079D">
            <w:pPr>
              <w:spacing w:line="360" w:lineRule="auto"/>
              <w:rPr>
                <w:rFonts w:asciiTheme="minorHAnsi" w:hAnsiTheme="minorHAnsi" w:cstheme="minorHAnsi"/>
              </w:rPr>
            </w:pPr>
            <w:r w:rsidRPr="00CD4299">
              <w:rPr>
                <w:rFonts w:asciiTheme="minorHAnsi" w:hAnsiTheme="minorHAnsi" w:cstheme="minorHAnsi"/>
              </w:rPr>
              <w:t>459 Tsitsa Street, Erasmuskloof, Pretoria</w:t>
            </w:r>
          </w:p>
        </w:tc>
      </w:tr>
    </w:tbl>
    <w:p w14:paraId="528237BF" w14:textId="77777777" w:rsidR="00B06207" w:rsidRPr="00B501EA" w:rsidRDefault="00B06207">
      <w:pPr>
        <w:pStyle w:val="Heading1"/>
        <w:numPr>
          <w:ilvl w:val="0"/>
          <w:numId w:val="19"/>
        </w:numPr>
      </w:pPr>
      <w:bookmarkStart w:id="40" w:name="_Toc221615108"/>
      <w:r w:rsidRPr="00B501EA">
        <w:lastRenderedPageBreak/>
        <w:t>Requirements</w:t>
      </w:r>
      <w:bookmarkEnd w:id="40"/>
    </w:p>
    <w:p w14:paraId="68A174E6" w14:textId="376EC006" w:rsidR="00B06207" w:rsidRDefault="000A6932">
      <w:pPr>
        <w:pStyle w:val="Heading2"/>
        <w:numPr>
          <w:ilvl w:val="1"/>
          <w:numId w:val="19"/>
        </w:numPr>
        <w:ind w:left="567"/>
      </w:pPr>
      <w:bookmarkStart w:id="41" w:name="_Toc221615109"/>
      <w:bookmarkEnd w:id="36"/>
      <w:bookmarkEnd w:id="37"/>
      <w:bookmarkEnd w:id="38"/>
      <w:r>
        <w:t xml:space="preserve">Specifications as per Refreshment </w:t>
      </w:r>
      <w:r w:rsidR="00503E24">
        <w:t>Item Category</w:t>
      </w:r>
      <w:r>
        <w:t>:</w:t>
      </w:r>
      <w:bookmarkEnd w:id="41"/>
    </w:p>
    <w:p w14:paraId="4AD7C328" w14:textId="655EA7E3" w:rsidR="002B6C56" w:rsidRPr="001E6799" w:rsidRDefault="001E6799" w:rsidP="001E6799">
      <w:pPr>
        <w:pStyle w:val="Heading2"/>
        <w:numPr>
          <w:ilvl w:val="0"/>
          <w:numId w:val="0"/>
        </w:numPr>
        <w:rPr>
          <w:b w:val="0"/>
          <w:sz w:val="24"/>
          <w:szCs w:val="24"/>
        </w:rPr>
      </w:pPr>
      <w:bookmarkStart w:id="42" w:name="_Toc221615110"/>
      <w:r w:rsidRPr="001E6799">
        <w:rPr>
          <w:sz w:val="24"/>
          <w:szCs w:val="24"/>
        </w:rPr>
        <w:t>3.1.1 Instant Coffee</w:t>
      </w:r>
      <w:bookmarkEnd w:id="42"/>
    </w:p>
    <w:p w14:paraId="279F4036" w14:textId="55BF9F96" w:rsidR="002B6C56" w:rsidRPr="004F1275" w:rsidRDefault="00D72AF2">
      <w:pPr>
        <w:pStyle w:val="ListParagraph"/>
        <w:numPr>
          <w:ilvl w:val="0"/>
          <w:numId w:val="51"/>
        </w:numPr>
        <w:ind w:left="924" w:hanging="357"/>
        <w:rPr>
          <w:rFonts w:cstheme="minorHAnsi"/>
          <w:b/>
          <w:bCs/>
          <w:lang w:val="en-US"/>
        </w:rPr>
      </w:pPr>
      <w:r w:rsidRPr="004F1275">
        <w:rPr>
          <w:rFonts w:cstheme="minorHAnsi"/>
          <w:b/>
          <w:bCs/>
          <w:lang w:val="en-US"/>
        </w:rPr>
        <w:t>Requirements</w:t>
      </w:r>
    </w:p>
    <w:p w14:paraId="17478460" w14:textId="16C6506D" w:rsidR="00D72AF2" w:rsidRPr="004F1275" w:rsidRDefault="00D72AF2">
      <w:pPr>
        <w:pStyle w:val="ListParagraph"/>
        <w:numPr>
          <w:ilvl w:val="0"/>
          <w:numId w:val="50"/>
        </w:numPr>
        <w:spacing w:line="240" w:lineRule="auto"/>
        <w:ind w:left="1208" w:hanging="357"/>
        <w:rPr>
          <w:rFonts w:cstheme="minorHAnsi"/>
          <w:lang w:val="en-US"/>
        </w:rPr>
      </w:pPr>
      <w:r w:rsidRPr="004F1275">
        <w:rPr>
          <w:rFonts w:cstheme="minorHAnsi"/>
          <w:lang w:val="en-US"/>
        </w:rPr>
        <w:t xml:space="preserve">The coffee shall be brown, dry fine or coarse granules before mixing with </w:t>
      </w:r>
      <w:r w:rsidR="00A0300E" w:rsidRPr="004F1275">
        <w:rPr>
          <w:rFonts w:cstheme="minorHAnsi"/>
          <w:lang w:val="en-US"/>
        </w:rPr>
        <w:t>water.</w:t>
      </w:r>
    </w:p>
    <w:p w14:paraId="762A0B1A" w14:textId="23D423A7" w:rsidR="007E3CC2" w:rsidRDefault="00D72AF2">
      <w:pPr>
        <w:pStyle w:val="ListParagraph"/>
        <w:numPr>
          <w:ilvl w:val="0"/>
          <w:numId w:val="50"/>
        </w:numPr>
        <w:spacing w:line="240" w:lineRule="auto"/>
        <w:ind w:left="1208" w:hanging="357"/>
        <w:rPr>
          <w:rFonts w:cstheme="minorHAnsi"/>
          <w:lang w:val="en-US"/>
        </w:rPr>
      </w:pPr>
      <w:r w:rsidRPr="004F1275">
        <w:rPr>
          <w:rFonts w:cstheme="minorHAnsi"/>
          <w:lang w:val="en-US"/>
        </w:rPr>
        <w:t>The coffee should not be rock hard</w:t>
      </w:r>
      <w:r w:rsidRPr="003761EF">
        <w:rPr>
          <w:rFonts w:cstheme="minorHAnsi"/>
          <w:lang w:val="en-US"/>
        </w:rPr>
        <w:t>.</w:t>
      </w:r>
    </w:p>
    <w:p w14:paraId="02B163ED" w14:textId="77777777" w:rsidR="00355343" w:rsidRPr="007E3CC2" w:rsidRDefault="00355343" w:rsidP="00355343">
      <w:pPr>
        <w:pStyle w:val="ListParagraph"/>
        <w:spacing w:line="240" w:lineRule="auto"/>
        <w:ind w:left="924"/>
        <w:rPr>
          <w:rFonts w:cstheme="minorHAnsi"/>
          <w:lang w:val="en-US"/>
        </w:rPr>
      </w:pPr>
    </w:p>
    <w:p w14:paraId="1E51214A" w14:textId="44F92867" w:rsidR="00D9516A" w:rsidRDefault="00D9516A">
      <w:pPr>
        <w:pStyle w:val="ListParagraph"/>
        <w:numPr>
          <w:ilvl w:val="0"/>
          <w:numId w:val="51"/>
        </w:numPr>
        <w:ind w:left="924" w:hanging="357"/>
        <w:rPr>
          <w:rFonts w:cstheme="minorHAnsi"/>
          <w:b/>
          <w:bCs/>
          <w:lang w:val="en-US"/>
        </w:rPr>
      </w:pPr>
      <w:r w:rsidRPr="00314103">
        <w:rPr>
          <w:rFonts w:cstheme="minorHAnsi"/>
          <w:b/>
          <w:bCs/>
          <w:lang w:val="en-US"/>
        </w:rPr>
        <w:t>Packaging</w:t>
      </w:r>
    </w:p>
    <w:p w14:paraId="168E2E69" w14:textId="77777777" w:rsidR="00D9516A" w:rsidRPr="00DE09C8" w:rsidRDefault="00D9516A">
      <w:pPr>
        <w:pStyle w:val="ListParagraph"/>
        <w:numPr>
          <w:ilvl w:val="0"/>
          <w:numId w:val="69"/>
        </w:numPr>
        <w:spacing w:line="240" w:lineRule="auto"/>
        <w:ind w:left="1208" w:hanging="357"/>
        <w:rPr>
          <w:rFonts w:cstheme="minorHAnsi"/>
          <w:lang w:val="en-US"/>
        </w:rPr>
      </w:pPr>
      <w:r w:rsidRPr="00DE09C8">
        <w:rPr>
          <w:rFonts w:cstheme="minorHAnsi"/>
          <w:lang w:val="en-US"/>
        </w:rPr>
        <w:t>The product shall be packed in a rigid steel lacquered can, consisting of steel with a layer of tin.</w:t>
      </w:r>
    </w:p>
    <w:p w14:paraId="01BDE158" w14:textId="77777777" w:rsidR="004F1275" w:rsidRPr="001F1E66" w:rsidRDefault="00D9516A">
      <w:pPr>
        <w:pStyle w:val="ListParagraph"/>
        <w:numPr>
          <w:ilvl w:val="0"/>
          <w:numId w:val="69"/>
        </w:numPr>
        <w:spacing w:line="240" w:lineRule="auto"/>
        <w:ind w:left="1208" w:hanging="357"/>
        <w:rPr>
          <w:rFonts w:cstheme="minorHAnsi"/>
          <w:lang w:val="en-US"/>
        </w:rPr>
      </w:pPr>
      <w:r w:rsidRPr="00DE09C8">
        <w:rPr>
          <w:rFonts w:cstheme="minorHAnsi"/>
          <w:lang w:val="en-US"/>
        </w:rPr>
        <w:t>The packaging weight shall be 1 kg.</w:t>
      </w:r>
    </w:p>
    <w:p w14:paraId="2430A961" w14:textId="77777777" w:rsidR="004F1275" w:rsidRDefault="004F1275" w:rsidP="00A86928">
      <w:pPr>
        <w:spacing w:line="240" w:lineRule="auto"/>
        <w:ind w:left="851"/>
        <w:rPr>
          <w:rFonts w:cstheme="minorHAnsi"/>
          <w:b/>
          <w:bCs/>
          <w:lang w:val="en-US"/>
        </w:rPr>
      </w:pPr>
      <w:r>
        <w:rPr>
          <w:rFonts w:cstheme="minorHAnsi"/>
          <w:b/>
          <w:bCs/>
          <w:lang w:val="en-US"/>
        </w:rPr>
        <w:t xml:space="preserve">    </w:t>
      </w:r>
    </w:p>
    <w:p w14:paraId="7BB54A95" w14:textId="17875FD6" w:rsidR="003E7D0F" w:rsidRPr="004F1275" w:rsidRDefault="004F1275" w:rsidP="004F1275">
      <w:pPr>
        <w:spacing w:line="240" w:lineRule="auto"/>
        <w:rPr>
          <w:rFonts w:cstheme="minorHAnsi"/>
          <w:b/>
          <w:bCs/>
          <w:lang w:val="en-US"/>
        </w:rPr>
      </w:pPr>
      <w:r>
        <w:rPr>
          <w:rFonts w:cstheme="minorHAnsi"/>
          <w:b/>
          <w:bCs/>
          <w:lang w:val="en-US"/>
        </w:rPr>
        <w:t xml:space="preserve">    </w:t>
      </w:r>
      <w:r w:rsidR="007E3CC2">
        <w:rPr>
          <w:rFonts w:cstheme="minorHAnsi"/>
          <w:b/>
          <w:bCs/>
          <w:lang w:val="en-US"/>
        </w:rPr>
        <w:t xml:space="preserve">   </w:t>
      </w:r>
      <w:r w:rsidR="007E3CC2">
        <w:rPr>
          <w:rFonts w:cstheme="minorHAnsi"/>
          <w:b/>
          <w:bCs/>
          <w:lang w:val="en-US"/>
        </w:rPr>
        <w:tab/>
      </w:r>
      <w:r w:rsidR="00A86928">
        <w:rPr>
          <w:rFonts w:cstheme="minorHAnsi"/>
          <w:b/>
          <w:bCs/>
          <w:lang w:val="en-US"/>
        </w:rPr>
        <w:t xml:space="preserve">      </w:t>
      </w:r>
      <w:r w:rsidR="003E7D0F" w:rsidRPr="004F1275">
        <w:rPr>
          <w:rFonts w:cstheme="minorHAnsi"/>
          <w:b/>
          <w:bCs/>
          <w:lang w:val="en-US"/>
        </w:rPr>
        <w:t>Primary Lid</w:t>
      </w:r>
    </w:p>
    <w:p w14:paraId="4E1D499D" w14:textId="0D1F40A9" w:rsidR="00951EFB" w:rsidRPr="00493AD4" w:rsidRDefault="00951EFB">
      <w:pPr>
        <w:pStyle w:val="ListParagraph"/>
        <w:numPr>
          <w:ilvl w:val="0"/>
          <w:numId w:val="70"/>
        </w:numPr>
        <w:spacing w:line="240" w:lineRule="auto"/>
        <w:ind w:left="1208" w:hanging="357"/>
        <w:rPr>
          <w:rFonts w:cstheme="minorHAnsi"/>
          <w:lang w:val="en-US"/>
        </w:rPr>
      </w:pPr>
      <w:r w:rsidRPr="00493AD4">
        <w:rPr>
          <w:rFonts w:cstheme="minorHAnsi"/>
          <w:lang w:val="en-US"/>
        </w:rPr>
        <w:t>Discard able, easy –to-open aluminum foil type.</w:t>
      </w:r>
    </w:p>
    <w:p w14:paraId="549DD9BC" w14:textId="77777777" w:rsidR="00951EFB" w:rsidRPr="00493AD4" w:rsidRDefault="00951EFB">
      <w:pPr>
        <w:pStyle w:val="ListParagraph"/>
        <w:numPr>
          <w:ilvl w:val="0"/>
          <w:numId w:val="70"/>
        </w:numPr>
        <w:spacing w:line="240" w:lineRule="auto"/>
        <w:ind w:left="1208" w:hanging="357"/>
        <w:rPr>
          <w:rFonts w:cstheme="minorHAnsi"/>
          <w:lang w:val="en-US"/>
        </w:rPr>
      </w:pPr>
      <w:r w:rsidRPr="00493AD4">
        <w:rPr>
          <w:rFonts w:cstheme="minorHAnsi"/>
          <w:lang w:val="en-US"/>
        </w:rPr>
        <w:t>A ring or tab shall be attached to the primary lid to facilitate easy opening.</w:t>
      </w:r>
    </w:p>
    <w:p w14:paraId="31BC3178" w14:textId="26656617" w:rsidR="004F1275" w:rsidRDefault="00951EFB">
      <w:pPr>
        <w:pStyle w:val="ListParagraph"/>
        <w:numPr>
          <w:ilvl w:val="0"/>
          <w:numId w:val="70"/>
        </w:numPr>
        <w:spacing w:line="240" w:lineRule="auto"/>
        <w:ind w:left="1208" w:hanging="357"/>
        <w:rPr>
          <w:rFonts w:cstheme="minorHAnsi"/>
          <w:lang w:val="en-US"/>
        </w:rPr>
      </w:pPr>
      <w:r w:rsidRPr="00951EFB">
        <w:rPr>
          <w:rFonts w:cstheme="minorHAnsi"/>
          <w:lang w:val="en-US"/>
        </w:rPr>
        <w:t>The primary lid shall ensure that the can is air-and moisture tight.</w:t>
      </w:r>
    </w:p>
    <w:p w14:paraId="71E35F01" w14:textId="77777777" w:rsidR="00A86928" w:rsidRPr="00A86928" w:rsidRDefault="00A86928" w:rsidP="00A86928">
      <w:pPr>
        <w:pStyle w:val="ListParagraph"/>
        <w:spacing w:line="240" w:lineRule="auto"/>
        <w:ind w:left="1208"/>
        <w:rPr>
          <w:rFonts w:cstheme="minorHAnsi"/>
          <w:lang w:val="en-US"/>
        </w:rPr>
      </w:pPr>
    </w:p>
    <w:p w14:paraId="64EA83B1" w14:textId="25504B71" w:rsidR="004F1275" w:rsidRDefault="004F1275" w:rsidP="004F1275">
      <w:pPr>
        <w:spacing w:line="240" w:lineRule="auto"/>
        <w:rPr>
          <w:rFonts w:asciiTheme="minorHAnsi" w:hAnsiTheme="minorHAnsi" w:cstheme="minorHAnsi"/>
          <w:b/>
          <w:bCs/>
          <w:lang w:val="en-US"/>
        </w:rPr>
      </w:pPr>
      <w:r>
        <w:rPr>
          <w:rFonts w:cstheme="minorHAnsi"/>
          <w:lang w:val="en-US"/>
        </w:rPr>
        <w:t xml:space="preserve">    </w:t>
      </w:r>
      <w:r w:rsidR="007E3CC2">
        <w:rPr>
          <w:rFonts w:cstheme="minorHAnsi"/>
          <w:lang w:val="en-US"/>
        </w:rPr>
        <w:t xml:space="preserve">   </w:t>
      </w:r>
      <w:r w:rsidR="007E3CC2">
        <w:rPr>
          <w:rFonts w:cstheme="minorHAnsi"/>
          <w:lang w:val="en-US"/>
        </w:rPr>
        <w:tab/>
      </w:r>
      <w:r w:rsidR="00A86928">
        <w:rPr>
          <w:rFonts w:cstheme="minorHAnsi"/>
          <w:lang w:val="en-US"/>
        </w:rPr>
        <w:t xml:space="preserve">       </w:t>
      </w:r>
      <w:r w:rsidR="00314103" w:rsidRPr="007E3CC2">
        <w:rPr>
          <w:rFonts w:cstheme="minorHAnsi"/>
          <w:b/>
          <w:bCs/>
          <w:lang w:val="en-US"/>
        </w:rPr>
        <w:t>Secondary lid</w:t>
      </w:r>
    </w:p>
    <w:p w14:paraId="6EB232CA" w14:textId="15E8AA0B" w:rsidR="007E3CC2" w:rsidRPr="00A86928" w:rsidRDefault="007E3CC2">
      <w:pPr>
        <w:pStyle w:val="ListParagraph"/>
        <w:numPr>
          <w:ilvl w:val="0"/>
          <w:numId w:val="71"/>
        </w:numPr>
        <w:spacing w:line="240" w:lineRule="auto"/>
        <w:ind w:left="1208" w:hanging="357"/>
        <w:rPr>
          <w:rFonts w:cstheme="minorHAnsi"/>
          <w:lang w:val="en-US"/>
        </w:rPr>
      </w:pPr>
      <w:r w:rsidRPr="007E3CC2">
        <w:rPr>
          <w:rFonts w:cstheme="minorHAnsi"/>
          <w:lang w:val="en-US"/>
        </w:rPr>
        <w:t>Easy to re-seal, that</w:t>
      </w:r>
      <w:r>
        <w:rPr>
          <w:rFonts w:cstheme="minorHAnsi"/>
          <w:lang w:val="en-US"/>
        </w:rPr>
        <w:t xml:space="preserve"> </w:t>
      </w:r>
      <w:r w:rsidRPr="007E3CC2">
        <w:rPr>
          <w:rFonts w:cstheme="minorHAnsi"/>
          <w:lang w:val="en-US"/>
        </w:rPr>
        <w:t>prevents</w:t>
      </w:r>
      <w:r>
        <w:rPr>
          <w:rFonts w:cstheme="minorHAnsi"/>
          <w:lang w:val="en-US"/>
        </w:rPr>
        <w:t xml:space="preserve"> </w:t>
      </w:r>
      <w:r w:rsidRPr="007E3CC2">
        <w:rPr>
          <w:rFonts w:cstheme="minorHAnsi"/>
          <w:lang w:val="en-US"/>
        </w:rPr>
        <w:t>moisture and air</w:t>
      </w:r>
      <w:r>
        <w:rPr>
          <w:rFonts w:cstheme="minorHAnsi"/>
          <w:lang w:val="en-US"/>
        </w:rPr>
        <w:t xml:space="preserve"> from penetrating can, after the removal of the primary lid</w:t>
      </w:r>
      <w:r w:rsidR="00A86928">
        <w:rPr>
          <w:rFonts w:cstheme="minorHAnsi"/>
          <w:lang w:val="en-US"/>
        </w:rPr>
        <w:t>.</w:t>
      </w:r>
      <w:r>
        <w:rPr>
          <w:rFonts w:cstheme="minorHAnsi"/>
          <w:lang w:val="en-US"/>
        </w:rPr>
        <w:t xml:space="preserve"> </w:t>
      </w:r>
    </w:p>
    <w:p w14:paraId="76311E18" w14:textId="1C68714C" w:rsidR="00076BD0" w:rsidRPr="007E3CC2" w:rsidRDefault="004F1275" w:rsidP="007E3CC2">
      <w:pPr>
        <w:spacing w:line="240" w:lineRule="auto"/>
        <w:rPr>
          <w:rFonts w:asciiTheme="minorHAnsi" w:hAnsiTheme="minorHAnsi" w:cstheme="minorHAnsi"/>
          <w:b/>
          <w:bCs/>
          <w:lang w:val="en-US"/>
        </w:rPr>
      </w:pPr>
      <w:r>
        <w:rPr>
          <w:rFonts w:asciiTheme="minorHAnsi" w:hAnsiTheme="minorHAnsi" w:cstheme="minorHAnsi"/>
          <w:b/>
          <w:bCs/>
          <w:lang w:val="en-US"/>
        </w:rPr>
        <w:t xml:space="preserve">     </w:t>
      </w:r>
    </w:p>
    <w:p w14:paraId="217465D6" w14:textId="4C9F46BB" w:rsidR="00121427" w:rsidRPr="001E6799" w:rsidRDefault="001E6799" w:rsidP="001E6799">
      <w:pPr>
        <w:pStyle w:val="Heading2"/>
        <w:numPr>
          <w:ilvl w:val="0"/>
          <w:numId w:val="0"/>
        </w:numPr>
        <w:rPr>
          <w:sz w:val="24"/>
          <w:szCs w:val="24"/>
        </w:rPr>
      </w:pPr>
      <w:bookmarkStart w:id="43" w:name="_Toc221615111"/>
      <w:r w:rsidRPr="001E6799">
        <w:rPr>
          <w:sz w:val="24"/>
          <w:szCs w:val="24"/>
        </w:rPr>
        <w:t>3.1.2 Sugar</w:t>
      </w:r>
      <w:bookmarkEnd w:id="43"/>
    </w:p>
    <w:p w14:paraId="2598DA8A" w14:textId="449E18C0" w:rsidR="001D6A26" w:rsidRPr="00493AD4" w:rsidRDefault="00121427" w:rsidP="007E3CC2">
      <w:pPr>
        <w:spacing w:line="240" w:lineRule="auto"/>
        <w:ind w:left="567"/>
        <w:rPr>
          <w:rFonts w:asciiTheme="minorHAnsi" w:hAnsiTheme="minorHAnsi" w:cstheme="minorHAnsi"/>
          <w:lang w:val="en-US"/>
        </w:rPr>
      </w:pPr>
      <w:r w:rsidRPr="00493AD4">
        <w:rPr>
          <w:rFonts w:asciiTheme="minorHAnsi" w:hAnsiTheme="minorHAnsi" w:cstheme="minorHAnsi"/>
          <w:b/>
          <w:bCs/>
          <w:lang w:val="en-US"/>
        </w:rPr>
        <w:t xml:space="preserve">Sugar </w:t>
      </w:r>
      <w:r w:rsidR="007E3CC2">
        <w:rPr>
          <w:rFonts w:asciiTheme="minorHAnsi" w:hAnsiTheme="minorHAnsi" w:cstheme="minorHAnsi"/>
          <w:lang w:val="en-US"/>
        </w:rPr>
        <w:t>should be</w:t>
      </w:r>
      <w:r w:rsidRPr="00493AD4">
        <w:rPr>
          <w:rFonts w:asciiTheme="minorHAnsi" w:hAnsiTheme="minorHAnsi" w:cstheme="minorHAnsi"/>
          <w:lang w:val="en-US"/>
        </w:rPr>
        <w:t xml:space="preserve"> sound, fair and </w:t>
      </w:r>
      <w:r w:rsidR="007E3CC2">
        <w:rPr>
          <w:rFonts w:asciiTheme="minorHAnsi" w:hAnsiTheme="minorHAnsi" w:cstheme="minorHAnsi"/>
          <w:lang w:val="en-US"/>
        </w:rPr>
        <w:t xml:space="preserve">of </w:t>
      </w:r>
      <w:r w:rsidRPr="00493AD4">
        <w:rPr>
          <w:rFonts w:asciiTheme="minorHAnsi" w:hAnsiTheme="minorHAnsi" w:cstheme="minorHAnsi"/>
          <w:lang w:val="en-US"/>
        </w:rPr>
        <w:t xml:space="preserve">marketable quality, dry, in homogeneous granulated, free-flowing crystals. White sugar </w:t>
      </w:r>
      <w:r w:rsidR="007E3CC2">
        <w:rPr>
          <w:rFonts w:asciiTheme="minorHAnsi" w:hAnsiTheme="minorHAnsi" w:cstheme="minorHAnsi"/>
          <w:lang w:val="en-US"/>
        </w:rPr>
        <w:t>should be</w:t>
      </w:r>
      <w:r w:rsidRPr="00493AD4">
        <w:rPr>
          <w:rFonts w:asciiTheme="minorHAnsi" w:hAnsiTheme="minorHAnsi" w:cstheme="minorHAnsi"/>
          <w:lang w:val="en-US"/>
        </w:rPr>
        <w:t xml:space="preserve"> purified and crystallized sucrose and shall have the following characteristics:</w:t>
      </w:r>
    </w:p>
    <w:p w14:paraId="4BC1B748" w14:textId="77777777" w:rsidR="00130530" w:rsidRDefault="00121427">
      <w:pPr>
        <w:pStyle w:val="ListParagraph"/>
        <w:numPr>
          <w:ilvl w:val="0"/>
          <w:numId w:val="52"/>
        </w:numPr>
        <w:ind w:left="924" w:hanging="357"/>
        <w:rPr>
          <w:rFonts w:cstheme="minorHAnsi"/>
          <w:b/>
          <w:bCs/>
          <w:lang w:val="en-US"/>
        </w:rPr>
      </w:pPr>
      <w:r w:rsidRPr="0073667C">
        <w:rPr>
          <w:rFonts w:cstheme="minorHAnsi"/>
          <w:b/>
          <w:bCs/>
          <w:lang w:val="en-US"/>
        </w:rPr>
        <w:t>Requirements:</w:t>
      </w:r>
    </w:p>
    <w:p w14:paraId="546B9E85" w14:textId="45904C08" w:rsidR="00075110" w:rsidRPr="00130530" w:rsidRDefault="006837E2" w:rsidP="00130530">
      <w:pPr>
        <w:pStyle w:val="ListParagraph"/>
        <w:ind w:left="924"/>
        <w:rPr>
          <w:rFonts w:cstheme="minorHAnsi"/>
          <w:b/>
          <w:bCs/>
          <w:lang w:val="en-US"/>
        </w:rPr>
      </w:pPr>
      <w:r w:rsidRPr="00130530">
        <w:rPr>
          <w:rFonts w:cstheme="minorHAnsi"/>
          <w:b/>
          <w:bCs/>
          <w:lang w:val="en-US"/>
        </w:rPr>
        <w:t>Quality criteria</w:t>
      </w:r>
    </w:p>
    <w:p w14:paraId="27E96288" w14:textId="77777777" w:rsidR="006837E2" w:rsidRPr="00493AD4" w:rsidRDefault="006837E2" w:rsidP="00130530">
      <w:pPr>
        <w:spacing w:line="240" w:lineRule="auto"/>
        <w:ind w:left="924"/>
        <w:rPr>
          <w:rFonts w:asciiTheme="minorHAnsi" w:hAnsiTheme="minorHAnsi" w:cstheme="minorHAnsi"/>
          <w:lang w:val="en-US"/>
        </w:rPr>
      </w:pPr>
      <w:r w:rsidRPr="00493AD4">
        <w:rPr>
          <w:rFonts w:asciiTheme="minorHAnsi" w:hAnsiTheme="minorHAnsi" w:cstheme="minorHAnsi"/>
          <w:lang w:val="en-US"/>
        </w:rPr>
        <w:t>That part of powdered sugar, other than the anticipating agent or agents shall conform to following specifications:</w:t>
      </w:r>
    </w:p>
    <w:p w14:paraId="2637E6EC" w14:textId="77777777" w:rsidR="006837E2" w:rsidRPr="00493AD4" w:rsidRDefault="006837E2">
      <w:pPr>
        <w:numPr>
          <w:ilvl w:val="0"/>
          <w:numId w:val="53"/>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Polarization: not less than 99.7 S</w:t>
      </w:r>
    </w:p>
    <w:p w14:paraId="49A2BD2E" w14:textId="77777777" w:rsidR="006837E2" w:rsidRPr="00493AD4" w:rsidRDefault="006837E2">
      <w:pPr>
        <w:numPr>
          <w:ilvl w:val="0"/>
          <w:numId w:val="53"/>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Mean aperture: 550-650 microns</w:t>
      </w:r>
    </w:p>
    <w:p w14:paraId="03407890" w14:textId="77777777" w:rsidR="006837E2" w:rsidRPr="00493AD4" w:rsidRDefault="006837E2">
      <w:pPr>
        <w:numPr>
          <w:ilvl w:val="0"/>
          <w:numId w:val="53"/>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Invert sugar: not more than 0.04 % m/m content</w:t>
      </w:r>
    </w:p>
    <w:p w14:paraId="5B5DE089" w14:textId="77777777" w:rsidR="006837E2" w:rsidRPr="00493AD4" w:rsidRDefault="006837E2">
      <w:pPr>
        <w:numPr>
          <w:ilvl w:val="0"/>
          <w:numId w:val="53"/>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Conductivity ash: not more than 0.02 % m/m</w:t>
      </w:r>
    </w:p>
    <w:p w14:paraId="3B7BD8C4" w14:textId="77777777" w:rsidR="006837E2" w:rsidRPr="00493AD4" w:rsidRDefault="006837E2">
      <w:pPr>
        <w:numPr>
          <w:ilvl w:val="0"/>
          <w:numId w:val="53"/>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Loss on drying: not more than 0.1 % m/m (3 hours at 105 C)</w:t>
      </w:r>
    </w:p>
    <w:p w14:paraId="19379E63" w14:textId="77777777" w:rsidR="006837E2" w:rsidRPr="00493AD4" w:rsidRDefault="006837E2">
      <w:pPr>
        <w:numPr>
          <w:ilvl w:val="0"/>
          <w:numId w:val="53"/>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Colour: not more than 85 iu</w:t>
      </w:r>
    </w:p>
    <w:p w14:paraId="7D5B609C" w14:textId="41CC9287" w:rsidR="0097372B" w:rsidRPr="001436D1" w:rsidRDefault="006837E2">
      <w:pPr>
        <w:numPr>
          <w:ilvl w:val="0"/>
          <w:numId w:val="53"/>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Moisture not more than 0.05%.</w:t>
      </w:r>
    </w:p>
    <w:p w14:paraId="71613C25" w14:textId="5DC9982D" w:rsidR="00121427" w:rsidRPr="00493AD4" w:rsidRDefault="00121427" w:rsidP="00130530">
      <w:pPr>
        <w:pStyle w:val="ListParagraph"/>
        <w:ind w:left="924"/>
        <w:rPr>
          <w:rFonts w:cstheme="minorHAnsi"/>
          <w:b/>
          <w:bCs/>
          <w:lang w:val="en-US"/>
        </w:rPr>
      </w:pPr>
      <w:r w:rsidRPr="00493AD4">
        <w:rPr>
          <w:rFonts w:cstheme="minorHAnsi"/>
          <w:b/>
          <w:bCs/>
          <w:lang w:val="en-US"/>
        </w:rPr>
        <w:t>Food additives and contaminants shall be listed as below</w:t>
      </w:r>
    </w:p>
    <w:p w14:paraId="4073915E" w14:textId="77777777" w:rsidR="00121427" w:rsidRPr="00130530" w:rsidRDefault="00121427">
      <w:pPr>
        <w:numPr>
          <w:ilvl w:val="0"/>
          <w:numId w:val="54"/>
        </w:numPr>
        <w:spacing w:line="240" w:lineRule="auto"/>
        <w:ind w:left="1264" w:hanging="357"/>
        <w:rPr>
          <w:rFonts w:asciiTheme="minorHAnsi" w:hAnsiTheme="minorHAnsi" w:cstheme="minorHAnsi"/>
          <w:lang w:val="en-US"/>
        </w:rPr>
      </w:pPr>
      <w:r w:rsidRPr="00130530">
        <w:rPr>
          <w:rFonts w:asciiTheme="minorHAnsi" w:hAnsiTheme="minorHAnsi" w:cstheme="minorHAnsi"/>
          <w:lang w:val="en-US"/>
        </w:rPr>
        <w:t>Food Additives: Max Level</w:t>
      </w:r>
    </w:p>
    <w:p w14:paraId="2C9C8E61" w14:textId="77777777" w:rsidR="00121427" w:rsidRPr="00130530" w:rsidRDefault="00121427">
      <w:pPr>
        <w:numPr>
          <w:ilvl w:val="0"/>
          <w:numId w:val="54"/>
        </w:numPr>
        <w:spacing w:line="240" w:lineRule="auto"/>
        <w:ind w:left="1264" w:hanging="357"/>
        <w:rPr>
          <w:rFonts w:asciiTheme="minorHAnsi" w:hAnsiTheme="minorHAnsi" w:cstheme="minorHAnsi"/>
          <w:lang w:val="en-US"/>
        </w:rPr>
      </w:pPr>
      <w:r w:rsidRPr="00130530">
        <w:rPr>
          <w:rFonts w:asciiTheme="minorHAnsi" w:hAnsiTheme="minorHAnsi" w:cstheme="minorHAnsi"/>
          <w:lang w:val="en-US"/>
        </w:rPr>
        <w:t>Sulphur dioxide 20mg/kg</w:t>
      </w:r>
    </w:p>
    <w:p w14:paraId="0D0EE0CE" w14:textId="6D37F273" w:rsidR="00121427" w:rsidRPr="00130530" w:rsidRDefault="00121427">
      <w:pPr>
        <w:numPr>
          <w:ilvl w:val="0"/>
          <w:numId w:val="54"/>
        </w:numPr>
        <w:spacing w:line="240" w:lineRule="auto"/>
        <w:ind w:left="1264" w:hanging="357"/>
        <w:rPr>
          <w:rFonts w:asciiTheme="minorHAnsi" w:hAnsiTheme="minorHAnsi" w:cstheme="minorHAnsi"/>
          <w:lang w:val="en-US"/>
        </w:rPr>
      </w:pPr>
      <w:r w:rsidRPr="00130530">
        <w:rPr>
          <w:rFonts w:asciiTheme="minorHAnsi" w:hAnsiTheme="minorHAnsi" w:cstheme="minorHAnsi"/>
          <w:lang w:val="en-US"/>
        </w:rPr>
        <w:t>Contaminants</w:t>
      </w:r>
      <w:r w:rsidR="008B0DF9" w:rsidRPr="00130530">
        <w:rPr>
          <w:rFonts w:asciiTheme="minorHAnsi" w:hAnsiTheme="minorHAnsi" w:cstheme="minorHAnsi"/>
          <w:lang w:val="en-US"/>
        </w:rPr>
        <w:t>: Max</w:t>
      </w:r>
      <w:r w:rsidRPr="00130530">
        <w:rPr>
          <w:rFonts w:asciiTheme="minorHAnsi" w:hAnsiTheme="minorHAnsi" w:cstheme="minorHAnsi"/>
          <w:lang w:val="en-US"/>
        </w:rPr>
        <w:t xml:space="preserve"> Level</w:t>
      </w:r>
    </w:p>
    <w:p w14:paraId="0ED2EFD8" w14:textId="6FD37FED" w:rsidR="00121427" w:rsidRPr="00130530" w:rsidRDefault="00121427">
      <w:pPr>
        <w:numPr>
          <w:ilvl w:val="0"/>
          <w:numId w:val="54"/>
        </w:numPr>
        <w:spacing w:line="240" w:lineRule="auto"/>
        <w:ind w:left="1264" w:hanging="357"/>
        <w:rPr>
          <w:rFonts w:asciiTheme="minorHAnsi" w:hAnsiTheme="minorHAnsi" w:cstheme="minorHAnsi"/>
          <w:lang w:val="en-US"/>
        </w:rPr>
      </w:pPr>
      <w:r w:rsidRPr="00130530">
        <w:rPr>
          <w:rFonts w:asciiTheme="minorHAnsi" w:hAnsiTheme="minorHAnsi" w:cstheme="minorHAnsi"/>
          <w:lang w:val="en-US"/>
        </w:rPr>
        <w:t>Arsenic (As</w:t>
      </w:r>
      <w:r w:rsidR="008B0DF9" w:rsidRPr="00130530">
        <w:rPr>
          <w:rFonts w:asciiTheme="minorHAnsi" w:hAnsiTheme="minorHAnsi" w:cstheme="minorHAnsi"/>
          <w:lang w:val="en-US"/>
        </w:rPr>
        <w:t>) 1</w:t>
      </w:r>
      <w:r w:rsidRPr="00130530">
        <w:rPr>
          <w:rFonts w:asciiTheme="minorHAnsi" w:hAnsiTheme="minorHAnsi" w:cstheme="minorHAnsi"/>
          <w:lang w:val="en-US"/>
        </w:rPr>
        <w:t xml:space="preserve"> mg/Kg</w:t>
      </w:r>
    </w:p>
    <w:p w14:paraId="4D47DD00" w14:textId="71A373F7" w:rsidR="00121427" w:rsidRPr="00130530" w:rsidRDefault="00121427">
      <w:pPr>
        <w:numPr>
          <w:ilvl w:val="0"/>
          <w:numId w:val="54"/>
        </w:numPr>
        <w:spacing w:line="240" w:lineRule="auto"/>
        <w:ind w:left="1264" w:hanging="357"/>
        <w:rPr>
          <w:rFonts w:asciiTheme="minorHAnsi" w:hAnsiTheme="minorHAnsi" w:cstheme="minorHAnsi"/>
          <w:lang w:val="en-US"/>
        </w:rPr>
      </w:pPr>
      <w:r w:rsidRPr="00130530">
        <w:rPr>
          <w:rFonts w:asciiTheme="minorHAnsi" w:hAnsiTheme="minorHAnsi" w:cstheme="minorHAnsi"/>
          <w:lang w:val="en-US"/>
        </w:rPr>
        <w:t>Copper (Cu</w:t>
      </w:r>
      <w:r w:rsidR="008B0DF9" w:rsidRPr="00130530">
        <w:rPr>
          <w:rFonts w:asciiTheme="minorHAnsi" w:hAnsiTheme="minorHAnsi" w:cstheme="minorHAnsi"/>
          <w:lang w:val="en-US"/>
        </w:rPr>
        <w:t>) 2</w:t>
      </w:r>
      <w:r w:rsidRPr="00130530">
        <w:rPr>
          <w:rFonts w:asciiTheme="minorHAnsi" w:hAnsiTheme="minorHAnsi" w:cstheme="minorHAnsi"/>
          <w:lang w:val="en-US"/>
        </w:rPr>
        <w:t xml:space="preserve"> mg/Kg</w:t>
      </w:r>
    </w:p>
    <w:p w14:paraId="5E1A7F6F" w14:textId="48662EC0" w:rsidR="00524184" w:rsidRPr="00146491" w:rsidRDefault="00121427">
      <w:pPr>
        <w:numPr>
          <w:ilvl w:val="0"/>
          <w:numId w:val="54"/>
        </w:numPr>
        <w:spacing w:line="240" w:lineRule="auto"/>
        <w:ind w:left="1264" w:hanging="357"/>
        <w:rPr>
          <w:rFonts w:asciiTheme="minorHAnsi" w:hAnsiTheme="minorHAnsi" w:cstheme="minorHAnsi"/>
          <w:lang w:val="en-US"/>
        </w:rPr>
      </w:pPr>
      <w:r w:rsidRPr="00130530">
        <w:rPr>
          <w:rFonts w:asciiTheme="minorHAnsi" w:hAnsiTheme="minorHAnsi" w:cstheme="minorHAnsi"/>
          <w:lang w:val="en-US"/>
        </w:rPr>
        <w:t>Lead (Pb</w:t>
      </w:r>
      <w:r w:rsidR="008B0DF9" w:rsidRPr="00130530">
        <w:rPr>
          <w:rFonts w:asciiTheme="minorHAnsi" w:hAnsiTheme="minorHAnsi" w:cstheme="minorHAnsi"/>
          <w:lang w:val="en-US"/>
        </w:rPr>
        <w:t>) 2</w:t>
      </w:r>
      <w:r w:rsidRPr="00130530">
        <w:rPr>
          <w:rFonts w:asciiTheme="minorHAnsi" w:hAnsiTheme="minorHAnsi" w:cstheme="minorHAnsi"/>
          <w:lang w:val="en-US"/>
        </w:rPr>
        <w:t xml:space="preserve"> mg/Kg</w:t>
      </w:r>
    </w:p>
    <w:p w14:paraId="314E8ED6" w14:textId="2E90B3B7" w:rsidR="00121427" w:rsidRDefault="00121427" w:rsidP="001436D1">
      <w:pPr>
        <w:pStyle w:val="ListParagraph"/>
        <w:ind w:left="924"/>
        <w:rPr>
          <w:rFonts w:cstheme="minorHAnsi"/>
          <w:b/>
          <w:bCs/>
          <w:lang w:val="en-US"/>
        </w:rPr>
      </w:pPr>
      <w:r w:rsidRPr="00493AD4">
        <w:rPr>
          <w:rFonts w:cstheme="minorHAnsi"/>
          <w:b/>
          <w:bCs/>
          <w:lang w:val="en-US"/>
        </w:rPr>
        <w:lastRenderedPageBreak/>
        <w:t>Compulsory General Requirements</w:t>
      </w:r>
    </w:p>
    <w:p w14:paraId="78FD6B9C" w14:textId="517E811F" w:rsidR="00382C9F" w:rsidRPr="00493AD4" w:rsidRDefault="00382C9F" w:rsidP="001436D1">
      <w:pPr>
        <w:spacing w:line="240" w:lineRule="auto"/>
        <w:ind w:left="924"/>
        <w:rPr>
          <w:rFonts w:asciiTheme="minorHAnsi" w:hAnsiTheme="minorHAnsi" w:cstheme="minorHAnsi"/>
          <w:b/>
          <w:bCs/>
          <w:lang w:val="en-US"/>
        </w:rPr>
      </w:pPr>
      <w:r w:rsidRPr="00493AD4">
        <w:rPr>
          <w:rFonts w:asciiTheme="minorHAnsi" w:hAnsiTheme="minorHAnsi" w:cstheme="minorHAnsi"/>
          <w:lang w:val="en-US"/>
        </w:rPr>
        <w:t>White sugar shall comply with all applicable requirements in terms of the Foodstuffs,</w:t>
      </w:r>
      <w:r w:rsidR="00EC739D">
        <w:rPr>
          <w:rFonts w:asciiTheme="minorHAnsi" w:hAnsiTheme="minorHAnsi" w:cstheme="minorHAnsi"/>
          <w:lang w:val="en-US"/>
        </w:rPr>
        <w:t xml:space="preserve"> </w:t>
      </w:r>
      <w:r w:rsidRPr="00493AD4">
        <w:rPr>
          <w:rFonts w:asciiTheme="minorHAnsi" w:hAnsiTheme="minorHAnsi" w:cstheme="minorHAnsi"/>
          <w:lang w:val="en-US"/>
        </w:rPr>
        <w:t>Cosmetics and disinfectants Act No 54 of 1972, The Trade Metrology Act No 77 of 1973,</w:t>
      </w:r>
      <w:r w:rsidR="00CD6A50">
        <w:rPr>
          <w:rFonts w:asciiTheme="minorHAnsi" w:hAnsiTheme="minorHAnsi" w:cstheme="minorHAnsi"/>
          <w:lang w:val="en-US"/>
        </w:rPr>
        <w:t xml:space="preserve"> </w:t>
      </w:r>
      <w:r w:rsidRPr="00493AD4">
        <w:rPr>
          <w:rFonts w:asciiTheme="minorHAnsi" w:hAnsiTheme="minorHAnsi" w:cstheme="minorHAnsi"/>
          <w:lang w:val="en-US"/>
        </w:rPr>
        <w:t>Reg. 2362 of 1977 of the Marketing Act No 59 of 1968 as amended</w:t>
      </w:r>
      <w:r w:rsidR="00A86928">
        <w:rPr>
          <w:rFonts w:asciiTheme="minorHAnsi" w:hAnsiTheme="minorHAnsi" w:cstheme="minorHAnsi"/>
          <w:lang w:val="en-US"/>
        </w:rPr>
        <w:t>.</w:t>
      </w:r>
    </w:p>
    <w:p w14:paraId="0E5A78CB" w14:textId="77777777" w:rsidR="00121427" w:rsidRPr="00493AD4" w:rsidRDefault="00121427" w:rsidP="00314103">
      <w:pPr>
        <w:spacing w:line="240" w:lineRule="auto"/>
        <w:rPr>
          <w:rFonts w:asciiTheme="minorHAnsi" w:hAnsiTheme="minorHAnsi" w:cstheme="minorHAnsi"/>
          <w:lang w:val="en-US"/>
        </w:rPr>
      </w:pPr>
    </w:p>
    <w:p w14:paraId="3FD8AA42" w14:textId="7729AFA8" w:rsidR="00121427" w:rsidRPr="00493AD4" w:rsidRDefault="00121427" w:rsidP="001436D1">
      <w:pPr>
        <w:pStyle w:val="ListParagraph"/>
        <w:ind w:left="924"/>
        <w:rPr>
          <w:rFonts w:cstheme="minorHAnsi"/>
          <w:b/>
          <w:bCs/>
          <w:lang w:val="en-US"/>
        </w:rPr>
      </w:pPr>
      <w:r w:rsidRPr="00493AD4">
        <w:rPr>
          <w:rFonts w:cstheme="minorHAnsi"/>
          <w:b/>
          <w:bCs/>
          <w:lang w:val="en-US"/>
        </w:rPr>
        <w:t>Physical Requirements</w:t>
      </w:r>
    </w:p>
    <w:p w14:paraId="34CE11D9" w14:textId="57C48453" w:rsidR="001436D1" w:rsidRDefault="00121427">
      <w:pPr>
        <w:numPr>
          <w:ilvl w:val="0"/>
          <w:numId w:val="55"/>
        </w:numPr>
        <w:spacing w:line="240" w:lineRule="auto"/>
        <w:ind w:left="1264" w:hanging="357"/>
        <w:rPr>
          <w:rFonts w:asciiTheme="minorHAnsi" w:hAnsiTheme="minorHAnsi" w:cstheme="minorHAnsi"/>
          <w:lang w:val="en-US"/>
        </w:rPr>
      </w:pPr>
      <w:r w:rsidRPr="001436D1">
        <w:rPr>
          <w:rFonts w:asciiTheme="minorHAnsi" w:hAnsiTheme="minorHAnsi" w:cstheme="minorHAnsi"/>
          <w:lang w:val="en-US"/>
        </w:rPr>
        <w:t>Portion control/mass:</w:t>
      </w:r>
      <w:r w:rsidRPr="00493AD4">
        <w:rPr>
          <w:rFonts w:asciiTheme="minorHAnsi" w:hAnsiTheme="minorHAnsi" w:cstheme="minorHAnsi"/>
          <w:lang w:val="en-US"/>
        </w:rPr>
        <w:t xml:space="preserve"> White crystallized sugar shall be available in the 1kg and 2.5kg packages.</w:t>
      </w:r>
    </w:p>
    <w:p w14:paraId="52E84865" w14:textId="7618E9CB" w:rsidR="00121427" w:rsidRPr="001436D1" w:rsidRDefault="00121427">
      <w:pPr>
        <w:numPr>
          <w:ilvl w:val="0"/>
          <w:numId w:val="55"/>
        </w:numPr>
        <w:spacing w:line="240" w:lineRule="auto"/>
        <w:ind w:left="1264" w:hanging="357"/>
        <w:rPr>
          <w:rFonts w:asciiTheme="minorHAnsi" w:hAnsiTheme="minorHAnsi" w:cstheme="minorHAnsi"/>
          <w:lang w:val="en-US"/>
        </w:rPr>
      </w:pPr>
      <w:r w:rsidRPr="001436D1">
        <w:rPr>
          <w:rFonts w:asciiTheme="minorHAnsi" w:hAnsiTheme="minorHAnsi" w:cstheme="minorHAnsi"/>
          <w:lang w:val="en-US"/>
        </w:rPr>
        <w:t>Physical properties:</w:t>
      </w:r>
    </w:p>
    <w:p w14:paraId="342E39F6" w14:textId="43416308" w:rsidR="00121427" w:rsidRPr="00912F00" w:rsidRDefault="00121427">
      <w:pPr>
        <w:pStyle w:val="ListParagraph"/>
        <w:numPr>
          <w:ilvl w:val="1"/>
          <w:numId w:val="46"/>
        </w:numPr>
        <w:spacing w:line="240" w:lineRule="auto"/>
        <w:ind w:left="1588" w:hanging="284"/>
        <w:rPr>
          <w:rFonts w:cstheme="minorHAnsi"/>
          <w:lang w:val="en-US"/>
        </w:rPr>
      </w:pPr>
      <w:r w:rsidRPr="00912F00">
        <w:rPr>
          <w:rFonts w:cstheme="minorHAnsi"/>
          <w:lang w:val="en-US"/>
        </w:rPr>
        <w:t xml:space="preserve">The sugar shall be granulated cane sugar and shall not </w:t>
      </w:r>
      <w:r w:rsidR="009A0380" w:rsidRPr="00912F00">
        <w:rPr>
          <w:rFonts w:cstheme="minorHAnsi"/>
          <w:lang w:val="en-US"/>
        </w:rPr>
        <w:t>be cake</w:t>
      </w:r>
      <w:r w:rsidRPr="00912F00">
        <w:rPr>
          <w:rFonts w:cstheme="minorHAnsi"/>
          <w:lang w:val="en-US"/>
        </w:rPr>
        <w:t>.</w:t>
      </w:r>
    </w:p>
    <w:p w14:paraId="6C726217" w14:textId="647D084B" w:rsidR="00121427" w:rsidRPr="00912F00" w:rsidRDefault="00121427">
      <w:pPr>
        <w:pStyle w:val="ListParagraph"/>
        <w:numPr>
          <w:ilvl w:val="1"/>
          <w:numId w:val="46"/>
        </w:numPr>
        <w:spacing w:line="240" w:lineRule="auto"/>
        <w:ind w:left="1588" w:hanging="284"/>
        <w:rPr>
          <w:rFonts w:cstheme="minorHAnsi"/>
          <w:lang w:val="en-US"/>
        </w:rPr>
      </w:pPr>
      <w:r w:rsidRPr="00912F00">
        <w:rPr>
          <w:rFonts w:cstheme="minorHAnsi"/>
          <w:lang w:val="en-US"/>
        </w:rPr>
        <w:t>The granules shall be crystalline and uniform in size and free from foreign material.</w:t>
      </w:r>
    </w:p>
    <w:p w14:paraId="7B29F062" w14:textId="2BB40455" w:rsidR="00121427" w:rsidRPr="00912F00" w:rsidRDefault="00121427">
      <w:pPr>
        <w:pStyle w:val="ListParagraph"/>
        <w:numPr>
          <w:ilvl w:val="1"/>
          <w:numId w:val="46"/>
        </w:numPr>
        <w:spacing w:line="240" w:lineRule="auto"/>
        <w:ind w:left="1588" w:hanging="284"/>
        <w:rPr>
          <w:rFonts w:cstheme="minorHAnsi"/>
          <w:lang w:val="en-US"/>
        </w:rPr>
      </w:pPr>
      <w:r w:rsidRPr="00912F00">
        <w:rPr>
          <w:rFonts w:cstheme="minorHAnsi"/>
          <w:lang w:val="en-US"/>
        </w:rPr>
        <w:t>At the time of packing the moisture content shall not exceed 0.05%.</w:t>
      </w:r>
    </w:p>
    <w:p w14:paraId="12F7CC53" w14:textId="3416F79D" w:rsidR="00121427" w:rsidRDefault="00121427">
      <w:pPr>
        <w:pStyle w:val="ListParagraph"/>
        <w:numPr>
          <w:ilvl w:val="1"/>
          <w:numId w:val="46"/>
        </w:numPr>
        <w:spacing w:line="240" w:lineRule="auto"/>
        <w:ind w:left="1588" w:hanging="284"/>
        <w:rPr>
          <w:rFonts w:cstheme="minorHAnsi"/>
          <w:lang w:val="en-US"/>
        </w:rPr>
      </w:pPr>
      <w:r w:rsidRPr="00912F00">
        <w:rPr>
          <w:rFonts w:cstheme="minorHAnsi"/>
          <w:lang w:val="en-US"/>
        </w:rPr>
        <w:t>Texture, colour and appearance. Refined white sugar shall be white, dry, odorless, granulated sucrose readily soluble in cold water. It shall have no taste other than sweetness.</w:t>
      </w:r>
    </w:p>
    <w:p w14:paraId="266EB40A" w14:textId="77777777" w:rsidR="00D44CBB" w:rsidRPr="001436D1" w:rsidRDefault="00D44CBB" w:rsidP="001436D1">
      <w:pPr>
        <w:pStyle w:val="ListParagraph"/>
        <w:ind w:left="924"/>
        <w:rPr>
          <w:rFonts w:cstheme="minorHAnsi"/>
          <w:b/>
          <w:bCs/>
          <w:lang w:val="en-US"/>
        </w:rPr>
      </w:pPr>
    </w:p>
    <w:p w14:paraId="3BDFAFEA" w14:textId="2F184EE5" w:rsidR="00121427" w:rsidRPr="00493AD4" w:rsidRDefault="00121427" w:rsidP="001436D1">
      <w:pPr>
        <w:pStyle w:val="ListParagraph"/>
        <w:ind w:left="924"/>
        <w:rPr>
          <w:rFonts w:cstheme="minorHAnsi"/>
          <w:b/>
          <w:bCs/>
          <w:lang w:val="en-US"/>
        </w:rPr>
      </w:pPr>
      <w:r w:rsidRPr="00493AD4">
        <w:rPr>
          <w:rFonts w:cstheme="minorHAnsi"/>
          <w:b/>
          <w:bCs/>
          <w:lang w:val="en-US"/>
        </w:rPr>
        <w:t>Microbial Requirements:</w:t>
      </w:r>
    </w:p>
    <w:p w14:paraId="506F7C24" w14:textId="77777777" w:rsidR="00121427" w:rsidRPr="00493AD4" w:rsidRDefault="00121427" w:rsidP="001436D1">
      <w:pPr>
        <w:spacing w:line="240" w:lineRule="auto"/>
        <w:ind w:left="567" w:firstLine="357"/>
        <w:rPr>
          <w:rFonts w:asciiTheme="minorHAnsi" w:hAnsiTheme="minorHAnsi" w:cstheme="minorHAnsi"/>
          <w:lang w:val="en-US"/>
        </w:rPr>
      </w:pPr>
      <w:r w:rsidRPr="00493AD4">
        <w:rPr>
          <w:rFonts w:asciiTheme="minorHAnsi" w:hAnsiTheme="minorHAnsi" w:cstheme="minorHAnsi"/>
          <w:lang w:val="en-US"/>
        </w:rPr>
        <w:t>Shall not contain more than:</w:t>
      </w:r>
    </w:p>
    <w:p w14:paraId="5FFA5269" w14:textId="77777777" w:rsidR="00121427" w:rsidRPr="00493AD4" w:rsidRDefault="00121427">
      <w:pPr>
        <w:numPr>
          <w:ilvl w:val="0"/>
          <w:numId w:val="56"/>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200 mesophilic bacteria/10 grams</w:t>
      </w:r>
    </w:p>
    <w:p w14:paraId="21385E1D" w14:textId="77777777" w:rsidR="00121427" w:rsidRPr="00493AD4" w:rsidRDefault="00121427">
      <w:pPr>
        <w:numPr>
          <w:ilvl w:val="0"/>
          <w:numId w:val="56"/>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10 yeasts/10 grams</w:t>
      </w:r>
    </w:p>
    <w:p w14:paraId="0A7F3B75" w14:textId="77777777" w:rsidR="00121427" w:rsidRPr="00493AD4" w:rsidRDefault="00121427">
      <w:pPr>
        <w:numPr>
          <w:ilvl w:val="0"/>
          <w:numId w:val="56"/>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10 moulds/10 gram</w:t>
      </w:r>
    </w:p>
    <w:p w14:paraId="4E189E77" w14:textId="77777777" w:rsidR="00121427" w:rsidRPr="00493AD4" w:rsidRDefault="00121427" w:rsidP="00314103">
      <w:pPr>
        <w:spacing w:line="240" w:lineRule="auto"/>
        <w:ind w:firstLine="567"/>
        <w:rPr>
          <w:rFonts w:asciiTheme="minorHAnsi" w:hAnsiTheme="minorHAnsi" w:cstheme="minorHAnsi"/>
          <w:lang w:val="en-US"/>
        </w:rPr>
      </w:pPr>
    </w:p>
    <w:p w14:paraId="21842674" w14:textId="6C1B3005" w:rsidR="00121427" w:rsidRPr="00493AD4" w:rsidRDefault="00121427" w:rsidP="001436D1">
      <w:pPr>
        <w:pStyle w:val="ListParagraph"/>
        <w:ind w:left="924"/>
        <w:rPr>
          <w:rFonts w:cstheme="minorHAnsi"/>
          <w:b/>
          <w:bCs/>
          <w:lang w:val="en-US"/>
        </w:rPr>
      </w:pPr>
      <w:r w:rsidRPr="00493AD4">
        <w:rPr>
          <w:rFonts w:cstheme="minorHAnsi"/>
          <w:b/>
          <w:bCs/>
          <w:lang w:val="en-US"/>
        </w:rPr>
        <w:t>Packing and Marking</w:t>
      </w:r>
    </w:p>
    <w:p w14:paraId="2C5558A4" w14:textId="7D2C7439" w:rsidR="00121427" w:rsidRPr="001436D1" w:rsidRDefault="00121427">
      <w:pPr>
        <w:numPr>
          <w:ilvl w:val="0"/>
          <w:numId w:val="57"/>
        </w:numPr>
        <w:spacing w:line="240" w:lineRule="auto"/>
        <w:ind w:left="1264" w:hanging="357"/>
        <w:rPr>
          <w:rFonts w:asciiTheme="minorHAnsi" w:hAnsiTheme="minorHAnsi" w:cstheme="minorHAnsi"/>
          <w:lang w:val="en-US"/>
        </w:rPr>
      </w:pPr>
      <w:r w:rsidRPr="001436D1">
        <w:rPr>
          <w:rFonts w:asciiTheme="minorHAnsi" w:hAnsiTheme="minorHAnsi" w:cstheme="minorHAnsi"/>
          <w:lang w:val="en-US"/>
        </w:rPr>
        <w:t>The 1kg packages:</w:t>
      </w:r>
    </w:p>
    <w:p w14:paraId="613663FE" w14:textId="77777777" w:rsidR="00121427" w:rsidRPr="00493AD4" w:rsidRDefault="00121427">
      <w:pPr>
        <w:numPr>
          <w:ilvl w:val="0"/>
          <w:numId w:val="47"/>
        </w:numPr>
        <w:spacing w:line="240" w:lineRule="auto"/>
        <w:ind w:left="1588" w:hanging="284"/>
        <w:rPr>
          <w:rFonts w:asciiTheme="minorHAnsi" w:hAnsiTheme="minorHAnsi" w:cstheme="minorHAnsi"/>
          <w:lang w:val="en-US"/>
        </w:rPr>
      </w:pPr>
      <w:r w:rsidRPr="00493AD4">
        <w:rPr>
          <w:rFonts w:asciiTheme="minorHAnsi" w:hAnsiTheme="minorHAnsi" w:cstheme="minorHAnsi"/>
          <w:lang w:val="en-US"/>
        </w:rPr>
        <w:t>The package shall contain not less than 990g and not more than 1020g fine granulated white sugar.</w:t>
      </w:r>
    </w:p>
    <w:p w14:paraId="7EA6EDFF" w14:textId="77777777" w:rsidR="00121427" w:rsidRPr="00493AD4" w:rsidRDefault="00121427">
      <w:pPr>
        <w:numPr>
          <w:ilvl w:val="0"/>
          <w:numId w:val="47"/>
        </w:numPr>
        <w:spacing w:line="240" w:lineRule="auto"/>
        <w:ind w:left="1588" w:hanging="284"/>
        <w:rPr>
          <w:rFonts w:asciiTheme="minorHAnsi" w:hAnsiTheme="minorHAnsi" w:cstheme="minorHAnsi"/>
          <w:lang w:val="en-US"/>
        </w:rPr>
      </w:pPr>
      <w:r w:rsidRPr="00493AD4">
        <w:rPr>
          <w:rFonts w:asciiTheme="minorHAnsi" w:hAnsiTheme="minorHAnsi" w:cstheme="minorHAnsi"/>
          <w:lang w:val="en-US"/>
        </w:rPr>
        <w:t>The light brown sugar shall be packed in 1kg x 15 ea. per bale poly bags.</w:t>
      </w:r>
    </w:p>
    <w:p w14:paraId="17FFDAFD" w14:textId="77777777" w:rsidR="00121427" w:rsidRPr="001436D1" w:rsidRDefault="00121427">
      <w:pPr>
        <w:numPr>
          <w:ilvl w:val="0"/>
          <w:numId w:val="57"/>
        </w:numPr>
        <w:spacing w:line="240" w:lineRule="auto"/>
        <w:ind w:left="1264" w:hanging="357"/>
        <w:rPr>
          <w:rFonts w:asciiTheme="minorHAnsi" w:hAnsiTheme="minorHAnsi" w:cstheme="minorHAnsi"/>
          <w:lang w:val="en-US"/>
        </w:rPr>
      </w:pPr>
      <w:r w:rsidRPr="001436D1">
        <w:rPr>
          <w:rFonts w:asciiTheme="minorHAnsi" w:hAnsiTheme="minorHAnsi" w:cstheme="minorHAnsi"/>
          <w:lang w:val="en-US"/>
        </w:rPr>
        <w:t>The 2,5 kg packages:</w:t>
      </w:r>
    </w:p>
    <w:p w14:paraId="4D80EBC9" w14:textId="77777777" w:rsidR="00121427" w:rsidRPr="00493AD4" w:rsidRDefault="00121427">
      <w:pPr>
        <w:numPr>
          <w:ilvl w:val="0"/>
          <w:numId w:val="47"/>
        </w:numPr>
        <w:spacing w:line="240" w:lineRule="auto"/>
        <w:ind w:left="1588" w:hanging="284"/>
        <w:rPr>
          <w:rFonts w:asciiTheme="minorHAnsi" w:hAnsiTheme="minorHAnsi" w:cstheme="minorHAnsi"/>
          <w:lang w:val="en-US"/>
        </w:rPr>
      </w:pPr>
      <w:r w:rsidRPr="00493AD4">
        <w:rPr>
          <w:rFonts w:asciiTheme="minorHAnsi" w:hAnsiTheme="minorHAnsi" w:cstheme="minorHAnsi"/>
          <w:lang w:val="en-US"/>
        </w:rPr>
        <w:t>The package shall contain not less than 2,480g and not more than 2, 550g fine granulated sugar.</w:t>
      </w:r>
    </w:p>
    <w:p w14:paraId="65E2499F" w14:textId="77777777" w:rsidR="00121427" w:rsidRPr="00493AD4" w:rsidRDefault="00121427">
      <w:pPr>
        <w:numPr>
          <w:ilvl w:val="0"/>
          <w:numId w:val="47"/>
        </w:numPr>
        <w:spacing w:line="240" w:lineRule="auto"/>
        <w:ind w:left="1588" w:hanging="284"/>
        <w:rPr>
          <w:rFonts w:asciiTheme="minorHAnsi" w:hAnsiTheme="minorHAnsi" w:cstheme="minorHAnsi"/>
          <w:lang w:val="en-US"/>
        </w:rPr>
      </w:pPr>
      <w:r w:rsidRPr="00493AD4">
        <w:rPr>
          <w:rFonts w:asciiTheme="minorHAnsi" w:hAnsiTheme="minorHAnsi" w:cstheme="minorHAnsi"/>
          <w:lang w:val="en-US"/>
        </w:rPr>
        <w:t>The sugar shall be packed in 90 gram per square meter bleached Kraft paper.</w:t>
      </w:r>
    </w:p>
    <w:p w14:paraId="704A5D61" w14:textId="77777777" w:rsidR="00121427" w:rsidRPr="00493AD4" w:rsidRDefault="00121427">
      <w:pPr>
        <w:numPr>
          <w:ilvl w:val="0"/>
          <w:numId w:val="57"/>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The packages shall be labelled in accordance with R908/1977 of Foodstuffs, Cosmetics and Disinfectant Act no 54 of 1972.</w:t>
      </w:r>
    </w:p>
    <w:p w14:paraId="6FED4C5E" w14:textId="77777777" w:rsidR="00121427" w:rsidRPr="00493AD4" w:rsidRDefault="00121427" w:rsidP="00314103">
      <w:pPr>
        <w:spacing w:line="240" w:lineRule="auto"/>
        <w:ind w:left="780"/>
        <w:rPr>
          <w:rFonts w:asciiTheme="minorHAnsi" w:hAnsiTheme="minorHAnsi" w:cstheme="minorHAnsi"/>
          <w:lang w:val="en-US"/>
        </w:rPr>
      </w:pPr>
    </w:p>
    <w:p w14:paraId="4014F345" w14:textId="6A533098" w:rsidR="00121427" w:rsidRPr="001E6799" w:rsidRDefault="001E6799" w:rsidP="001E6799">
      <w:pPr>
        <w:pStyle w:val="Heading2"/>
        <w:numPr>
          <w:ilvl w:val="0"/>
          <w:numId w:val="0"/>
        </w:numPr>
        <w:rPr>
          <w:sz w:val="24"/>
          <w:szCs w:val="24"/>
        </w:rPr>
      </w:pPr>
      <w:bookmarkStart w:id="44" w:name="_Toc221615112"/>
      <w:r w:rsidRPr="001E6799">
        <w:rPr>
          <w:sz w:val="24"/>
          <w:szCs w:val="24"/>
        </w:rPr>
        <w:t>3.1.3 Milk</w:t>
      </w:r>
      <w:bookmarkEnd w:id="44"/>
    </w:p>
    <w:p w14:paraId="77DDD93A" w14:textId="7AA0E757" w:rsidR="00121427" w:rsidRPr="00493AD4" w:rsidRDefault="00355343" w:rsidP="00355343">
      <w:pPr>
        <w:spacing w:line="240" w:lineRule="auto"/>
        <w:rPr>
          <w:rFonts w:asciiTheme="minorHAnsi" w:hAnsiTheme="minorHAnsi" w:cstheme="minorHAnsi"/>
          <w:b/>
          <w:bCs/>
          <w:lang w:val="en-US"/>
        </w:rPr>
      </w:pPr>
      <w:r>
        <w:rPr>
          <w:rFonts w:asciiTheme="minorHAnsi" w:hAnsiTheme="minorHAnsi" w:cstheme="minorHAnsi"/>
          <w:b/>
          <w:bCs/>
          <w:lang w:val="en-US"/>
        </w:rPr>
        <w:t xml:space="preserve"> </w:t>
      </w:r>
      <w:r>
        <w:rPr>
          <w:rFonts w:asciiTheme="minorHAnsi" w:hAnsiTheme="minorHAnsi" w:cstheme="minorHAnsi"/>
          <w:b/>
          <w:bCs/>
          <w:lang w:val="en-US"/>
        </w:rPr>
        <w:tab/>
      </w:r>
      <w:r w:rsidR="001E6799" w:rsidRPr="00493AD4">
        <w:rPr>
          <w:rFonts w:asciiTheme="minorHAnsi" w:hAnsiTheme="minorHAnsi" w:cstheme="minorHAnsi"/>
          <w:b/>
          <w:bCs/>
          <w:lang w:val="en-US"/>
        </w:rPr>
        <w:t>Milk Powder</w:t>
      </w:r>
    </w:p>
    <w:p w14:paraId="78236723" w14:textId="272B06E2" w:rsidR="00121427" w:rsidRPr="002155F0" w:rsidRDefault="00121427">
      <w:pPr>
        <w:numPr>
          <w:ilvl w:val="0"/>
          <w:numId w:val="44"/>
        </w:numPr>
        <w:spacing w:line="240" w:lineRule="auto"/>
        <w:ind w:left="993" w:hanging="426"/>
        <w:rPr>
          <w:rFonts w:asciiTheme="minorHAnsi" w:hAnsiTheme="minorHAnsi" w:cstheme="minorHAnsi"/>
          <w:b/>
          <w:bCs/>
          <w:lang w:val="en-US"/>
        </w:rPr>
      </w:pPr>
      <w:r w:rsidRPr="002155F0">
        <w:rPr>
          <w:rFonts w:asciiTheme="minorHAnsi" w:hAnsiTheme="minorHAnsi" w:cstheme="minorHAnsi"/>
          <w:b/>
          <w:bCs/>
          <w:lang w:val="en-US"/>
        </w:rPr>
        <w:t>Requirements</w:t>
      </w:r>
    </w:p>
    <w:p w14:paraId="0138A739" w14:textId="5D2FB06E" w:rsidR="00121427" w:rsidRPr="00493AD4" w:rsidRDefault="00121427">
      <w:pPr>
        <w:numPr>
          <w:ilvl w:val="0"/>
          <w:numId w:val="58"/>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 xml:space="preserve">The milk must come from herds free of tuberculosis, brucellosis, mastitis or any other dangerous </w:t>
      </w:r>
      <w:r w:rsidR="0048786A" w:rsidRPr="00493AD4">
        <w:rPr>
          <w:rFonts w:asciiTheme="minorHAnsi" w:hAnsiTheme="minorHAnsi" w:cstheme="minorHAnsi"/>
          <w:lang w:val="en-US"/>
        </w:rPr>
        <w:t>diseases.</w:t>
      </w:r>
    </w:p>
    <w:p w14:paraId="7573F2C5" w14:textId="77777777" w:rsidR="00121427" w:rsidRPr="00493AD4" w:rsidRDefault="00121427">
      <w:pPr>
        <w:numPr>
          <w:ilvl w:val="0"/>
          <w:numId w:val="58"/>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The milk must be clean, free of antibiotics and pathogenic organisms.</w:t>
      </w:r>
    </w:p>
    <w:p w14:paraId="7C357131" w14:textId="77777777" w:rsidR="00121427" w:rsidRPr="00493AD4" w:rsidRDefault="00121427">
      <w:pPr>
        <w:numPr>
          <w:ilvl w:val="0"/>
          <w:numId w:val="58"/>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The coliform count must be less than 10/ml in pasteurized milk and less than 50/g in other dairy products.</w:t>
      </w:r>
    </w:p>
    <w:p w14:paraId="29445352" w14:textId="77777777" w:rsidR="00121427" w:rsidRPr="00493AD4" w:rsidRDefault="00121427">
      <w:pPr>
        <w:numPr>
          <w:ilvl w:val="0"/>
          <w:numId w:val="58"/>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t>The milk must be free from E. coli.</w:t>
      </w:r>
    </w:p>
    <w:p w14:paraId="3D3D47A2" w14:textId="77777777" w:rsidR="00121427" w:rsidRPr="00493AD4" w:rsidRDefault="00121427">
      <w:pPr>
        <w:numPr>
          <w:ilvl w:val="0"/>
          <w:numId w:val="58"/>
        </w:numPr>
        <w:spacing w:line="240" w:lineRule="auto"/>
        <w:ind w:left="1264" w:hanging="357"/>
        <w:rPr>
          <w:rFonts w:asciiTheme="minorHAnsi" w:hAnsiTheme="minorHAnsi" w:cstheme="minorHAnsi"/>
          <w:lang w:val="en-US"/>
        </w:rPr>
      </w:pPr>
      <w:r w:rsidRPr="00493AD4">
        <w:rPr>
          <w:rFonts w:asciiTheme="minorHAnsi" w:hAnsiTheme="minorHAnsi" w:cstheme="minorHAnsi"/>
          <w:lang w:val="en-US"/>
        </w:rPr>
        <w:lastRenderedPageBreak/>
        <w:t>Primary dairy products of the types known as milk and reconstituted milk must not clot when boiled for five minutes.</w:t>
      </w:r>
    </w:p>
    <w:p w14:paraId="72F1D955" w14:textId="77777777" w:rsidR="00121427" w:rsidRPr="00493AD4" w:rsidRDefault="00121427" w:rsidP="00314103">
      <w:pPr>
        <w:spacing w:line="240" w:lineRule="auto"/>
        <w:rPr>
          <w:rFonts w:asciiTheme="minorHAnsi" w:hAnsiTheme="minorHAnsi" w:cstheme="minorHAnsi"/>
          <w:lang w:val="en-US"/>
        </w:rPr>
      </w:pPr>
    </w:p>
    <w:p w14:paraId="432B76A8" w14:textId="77777777" w:rsidR="00121427" w:rsidRPr="00493AD4" w:rsidRDefault="00121427">
      <w:pPr>
        <w:numPr>
          <w:ilvl w:val="0"/>
          <w:numId w:val="44"/>
        </w:numPr>
        <w:spacing w:line="240" w:lineRule="auto"/>
        <w:ind w:left="993" w:hanging="426"/>
        <w:rPr>
          <w:rFonts w:asciiTheme="minorHAnsi" w:hAnsiTheme="minorHAnsi" w:cstheme="minorHAnsi"/>
          <w:b/>
          <w:bCs/>
          <w:lang w:val="en-US"/>
        </w:rPr>
      </w:pPr>
      <w:r w:rsidRPr="00493AD4">
        <w:rPr>
          <w:rFonts w:asciiTheme="minorHAnsi" w:hAnsiTheme="minorHAnsi" w:cstheme="minorHAnsi"/>
          <w:b/>
          <w:bCs/>
          <w:lang w:val="en-US"/>
        </w:rPr>
        <w:t>Composition requirements</w:t>
      </w:r>
    </w:p>
    <w:p w14:paraId="7BE63C3F" w14:textId="133E2B8B" w:rsidR="00121427" w:rsidRPr="00493AD4" w:rsidRDefault="004F1275" w:rsidP="00DA46DB">
      <w:pPr>
        <w:spacing w:line="240" w:lineRule="auto"/>
        <w:ind w:left="360"/>
        <w:rPr>
          <w:rFonts w:asciiTheme="minorHAnsi" w:hAnsiTheme="minorHAnsi" w:cstheme="minorHAnsi"/>
          <w:lang w:val="en-US"/>
        </w:rPr>
      </w:pPr>
      <w:r>
        <w:rPr>
          <w:rFonts w:asciiTheme="minorHAnsi" w:hAnsiTheme="minorHAnsi" w:cstheme="minorHAnsi"/>
          <w:lang w:val="en-US"/>
        </w:rPr>
        <w:t xml:space="preserve">  </w:t>
      </w:r>
      <w:r w:rsidR="00146491">
        <w:rPr>
          <w:rFonts w:asciiTheme="minorHAnsi" w:hAnsiTheme="minorHAnsi" w:cstheme="minorHAnsi"/>
          <w:lang w:val="en-US"/>
        </w:rPr>
        <w:tab/>
        <w:t xml:space="preserve">        </w:t>
      </w:r>
      <w:r w:rsidR="00121427" w:rsidRPr="00493AD4">
        <w:rPr>
          <w:rFonts w:asciiTheme="minorHAnsi" w:hAnsiTheme="minorHAnsi" w:cstheme="minorHAnsi"/>
          <w:lang w:val="en-US"/>
        </w:rPr>
        <w:t>The product shall have the following nutritional requirements, as shown below:</w:t>
      </w:r>
    </w:p>
    <w:p w14:paraId="52DA8A0E" w14:textId="649DF396" w:rsidR="00121427" w:rsidRPr="004F1275" w:rsidRDefault="00C93A9A" w:rsidP="004F1275">
      <w:pPr>
        <w:spacing w:line="240" w:lineRule="auto"/>
        <w:ind w:left="3828" w:firstLine="141"/>
        <w:rPr>
          <w:rFonts w:asciiTheme="minorHAnsi" w:hAnsiTheme="minorHAnsi" w:cstheme="minorHAnsi"/>
          <w:b/>
          <w:lang w:val="en-US"/>
        </w:rPr>
      </w:pPr>
      <w:r>
        <w:rPr>
          <w:rFonts w:asciiTheme="minorHAnsi" w:hAnsiTheme="minorHAnsi" w:cstheme="minorHAnsi"/>
          <w:b/>
          <w:lang w:val="en-US"/>
        </w:rPr>
        <w:t xml:space="preserve">Table 3: </w:t>
      </w:r>
      <w:r w:rsidR="00121427" w:rsidRPr="004F1275">
        <w:rPr>
          <w:rFonts w:asciiTheme="minorHAnsi" w:hAnsiTheme="minorHAnsi" w:cstheme="minorHAnsi"/>
          <w:b/>
          <w:lang w:val="en-US"/>
        </w:rPr>
        <w:t>Nutrient composition of milk powder</w:t>
      </w:r>
    </w:p>
    <w:tbl>
      <w:tblPr>
        <w:tblStyle w:val="TableGrid"/>
        <w:tblW w:w="0" w:type="auto"/>
        <w:tblInd w:w="720" w:type="dxa"/>
        <w:tblLook w:val="04A0" w:firstRow="1" w:lastRow="0" w:firstColumn="1" w:lastColumn="0" w:noHBand="0" w:noVBand="1"/>
      </w:tblPr>
      <w:tblGrid>
        <w:gridCol w:w="835"/>
        <w:gridCol w:w="3613"/>
        <w:gridCol w:w="2230"/>
        <w:gridCol w:w="2230"/>
      </w:tblGrid>
      <w:tr w:rsidR="001E6799" w:rsidRPr="004F1275" w14:paraId="1661E95C" w14:textId="77777777" w:rsidTr="004F1275">
        <w:tc>
          <w:tcPr>
            <w:tcW w:w="835" w:type="dxa"/>
            <w:shd w:val="clear" w:color="auto" w:fill="DBE5F1" w:themeFill="accent1" w:themeFillTint="33"/>
          </w:tcPr>
          <w:p w14:paraId="497E4642" w14:textId="21632085" w:rsidR="001E6799" w:rsidRPr="004F1275" w:rsidRDefault="001E6799" w:rsidP="00314103">
            <w:pPr>
              <w:spacing w:line="240" w:lineRule="auto"/>
              <w:rPr>
                <w:rFonts w:asciiTheme="minorHAnsi" w:hAnsiTheme="minorHAnsi" w:cstheme="minorHAnsi"/>
                <w:b/>
                <w:lang w:val="en-US"/>
              </w:rPr>
            </w:pPr>
            <w:r w:rsidRPr="004F1275">
              <w:rPr>
                <w:rFonts w:asciiTheme="minorHAnsi" w:hAnsiTheme="minorHAnsi" w:cstheme="minorHAnsi"/>
                <w:b/>
                <w:lang w:val="en-US"/>
              </w:rPr>
              <w:t>No</w:t>
            </w:r>
          </w:p>
        </w:tc>
        <w:tc>
          <w:tcPr>
            <w:tcW w:w="3613" w:type="dxa"/>
            <w:shd w:val="clear" w:color="auto" w:fill="DBE5F1" w:themeFill="accent1" w:themeFillTint="33"/>
          </w:tcPr>
          <w:p w14:paraId="0C5A29CC" w14:textId="1B1D685A" w:rsidR="001E6799" w:rsidRPr="004F1275" w:rsidRDefault="001E6799" w:rsidP="00314103">
            <w:pPr>
              <w:spacing w:line="240" w:lineRule="auto"/>
              <w:rPr>
                <w:rFonts w:asciiTheme="minorHAnsi" w:hAnsiTheme="minorHAnsi" w:cstheme="minorHAnsi"/>
                <w:b/>
                <w:lang w:val="en-US"/>
              </w:rPr>
            </w:pPr>
            <w:r w:rsidRPr="004F1275">
              <w:rPr>
                <w:rFonts w:asciiTheme="minorHAnsi" w:hAnsiTheme="minorHAnsi" w:cstheme="minorHAnsi"/>
                <w:b/>
                <w:lang w:val="en-US"/>
              </w:rPr>
              <w:t>Description</w:t>
            </w:r>
          </w:p>
        </w:tc>
        <w:tc>
          <w:tcPr>
            <w:tcW w:w="2230" w:type="dxa"/>
            <w:shd w:val="clear" w:color="auto" w:fill="DBE5F1" w:themeFill="accent1" w:themeFillTint="33"/>
          </w:tcPr>
          <w:p w14:paraId="7A022616" w14:textId="76451A25" w:rsidR="001E6799" w:rsidRPr="004F1275" w:rsidRDefault="001E6799" w:rsidP="00314103">
            <w:pPr>
              <w:spacing w:line="240" w:lineRule="auto"/>
              <w:rPr>
                <w:rFonts w:asciiTheme="minorHAnsi" w:hAnsiTheme="minorHAnsi" w:cstheme="minorHAnsi"/>
                <w:b/>
                <w:lang w:val="en-US"/>
              </w:rPr>
            </w:pPr>
            <w:r w:rsidRPr="004F1275">
              <w:rPr>
                <w:rFonts w:asciiTheme="minorHAnsi" w:hAnsiTheme="minorHAnsi" w:cstheme="minorHAnsi"/>
                <w:b/>
                <w:lang w:val="en-US"/>
              </w:rPr>
              <w:t>Full Cream Milk Powder per 100g</w:t>
            </w:r>
          </w:p>
        </w:tc>
        <w:tc>
          <w:tcPr>
            <w:tcW w:w="2230" w:type="dxa"/>
            <w:shd w:val="clear" w:color="auto" w:fill="DBE5F1" w:themeFill="accent1" w:themeFillTint="33"/>
          </w:tcPr>
          <w:p w14:paraId="3F7C15ED" w14:textId="3A66746B" w:rsidR="001E6799" w:rsidRPr="004F1275" w:rsidRDefault="001E6799" w:rsidP="00314103">
            <w:pPr>
              <w:spacing w:line="240" w:lineRule="auto"/>
              <w:rPr>
                <w:rFonts w:asciiTheme="minorHAnsi" w:hAnsiTheme="minorHAnsi" w:cstheme="minorHAnsi"/>
                <w:b/>
                <w:lang w:val="en-US"/>
              </w:rPr>
            </w:pPr>
            <w:r w:rsidRPr="004F1275">
              <w:rPr>
                <w:rFonts w:asciiTheme="minorHAnsi" w:hAnsiTheme="minorHAnsi" w:cstheme="minorHAnsi"/>
                <w:b/>
                <w:lang w:val="en-US"/>
              </w:rPr>
              <w:t>Low Cream Milk Powder per 100g</w:t>
            </w:r>
          </w:p>
        </w:tc>
      </w:tr>
      <w:tr w:rsidR="001E6799" w14:paraId="5161F436" w14:textId="77777777" w:rsidTr="001E6799">
        <w:tc>
          <w:tcPr>
            <w:tcW w:w="835" w:type="dxa"/>
          </w:tcPr>
          <w:p w14:paraId="4542341B" w14:textId="716297C0" w:rsidR="001E6799" w:rsidRDefault="00D87565" w:rsidP="00314103">
            <w:pPr>
              <w:spacing w:line="240" w:lineRule="auto"/>
              <w:rPr>
                <w:rFonts w:asciiTheme="minorHAnsi" w:hAnsiTheme="minorHAnsi" w:cstheme="minorHAnsi"/>
                <w:bCs/>
                <w:lang w:val="en-US"/>
              </w:rPr>
            </w:pPr>
            <w:r>
              <w:rPr>
                <w:rFonts w:asciiTheme="minorHAnsi" w:hAnsiTheme="minorHAnsi" w:cstheme="minorHAnsi"/>
                <w:bCs/>
                <w:lang w:val="en-US"/>
              </w:rPr>
              <w:t>1</w:t>
            </w:r>
          </w:p>
        </w:tc>
        <w:tc>
          <w:tcPr>
            <w:tcW w:w="3613" w:type="dxa"/>
          </w:tcPr>
          <w:p w14:paraId="17D5C6CE" w14:textId="79AB5414" w:rsidR="001E6799" w:rsidRDefault="001E6799" w:rsidP="00314103">
            <w:pPr>
              <w:spacing w:line="240" w:lineRule="auto"/>
              <w:rPr>
                <w:rFonts w:asciiTheme="minorHAnsi" w:hAnsiTheme="minorHAnsi" w:cstheme="minorHAnsi"/>
                <w:bCs/>
                <w:lang w:val="en-US"/>
              </w:rPr>
            </w:pPr>
            <w:r>
              <w:rPr>
                <w:rFonts w:asciiTheme="minorHAnsi" w:hAnsiTheme="minorHAnsi" w:cstheme="minorHAnsi"/>
                <w:bCs/>
                <w:lang w:val="en-US"/>
              </w:rPr>
              <w:t>Energy</w:t>
            </w:r>
          </w:p>
        </w:tc>
        <w:tc>
          <w:tcPr>
            <w:tcW w:w="2230" w:type="dxa"/>
          </w:tcPr>
          <w:p w14:paraId="7F387BE3" w14:textId="6267BC4C" w:rsidR="001E6799" w:rsidRDefault="001E6799" w:rsidP="00314103">
            <w:pPr>
              <w:spacing w:line="240" w:lineRule="auto"/>
              <w:rPr>
                <w:rFonts w:asciiTheme="minorHAnsi" w:hAnsiTheme="minorHAnsi" w:cstheme="minorHAnsi"/>
                <w:bCs/>
                <w:lang w:val="en-US"/>
              </w:rPr>
            </w:pPr>
            <w:r w:rsidRPr="00493AD4">
              <w:rPr>
                <w:rFonts w:asciiTheme="minorHAnsi" w:hAnsiTheme="minorHAnsi" w:cstheme="minorHAnsi"/>
                <w:bCs/>
                <w:lang w:val="en-US"/>
              </w:rPr>
              <w:t>2 075 kJ</w:t>
            </w:r>
          </w:p>
        </w:tc>
        <w:tc>
          <w:tcPr>
            <w:tcW w:w="2230" w:type="dxa"/>
          </w:tcPr>
          <w:p w14:paraId="34F5B65E" w14:textId="0ED2C6C8" w:rsidR="001E6799" w:rsidRDefault="001E6799" w:rsidP="00314103">
            <w:pPr>
              <w:spacing w:line="240" w:lineRule="auto"/>
              <w:rPr>
                <w:rFonts w:asciiTheme="minorHAnsi" w:hAnsiTheme="minorHAnsi" w:cstheme="minorHAnsi"/>
                <w:bCs/>
                <w:lang w:val="en-US"/>
              </w:rPr>
            </w:pPr>
            <w:r w:rsidRPr="001E6799">
              <w:rPr>
                <w:rFonts w:asciiTheme="minorHAnsi" w:hAnsiTheme="minorHAnsi" w:cstheme="minorHAnsi"/>
                <w:bCs/>
                <w:lang w:val="en-US"/>
              </w:rPr>
              <w:t>1516 kJ</w:t>
            </w:r>
          </w:p>
        </w:tc>
      </w:tr>
      <w:tr w:rsidR="001E6799" w14:paraId="2CF4CC7D" w14:textId="77777777" w:rsidTr="001E6799">
        <w:tc>
          <w:tcPr>
            <w:tcW w:w="835" w:type="dxa"/>
          </w:tcPr>
          <w:p w14:paraId="35E2A112" w14:textId="6E648693" w:rsidR="001E6799" w:rsidRDefault="00D87565" w:rsidP="00314103">
            <w:pPr>
              <w:spacing w:line="240" w:lineRule="auto"/>
              <w:rPr>
                <w:rFonts w:asciiTheme="minorHAnsi" w:hAnsiTheme="minorHAnsi" w:cstheme="minorHAnsi"/>
                <w:bCs/>
                <w:lang w:val="en-US"/>
              </w:rPr>
            </w:pPr>
            <w:r>
              <w:rPr>
                <w:rFonts w:asciiTheme="minorHAnsi" w:hAnsiTheme="minorHAnsi" w:cstheme="minorHAnsi"/>
                <w:bCs/>
                <w:lang w:val="en-US"/>
              </w:rPr>
              <w:t>2</w:t>
            </w:r>
          </w:p>
        </w:tc>
        <w:tc>
          <w:tcPr>
            <w:tcW w:w="3613" w:type="dxa"/>
          </w:tcPr>
          <w:p w14:paraId="524A0721" w14:textId="26BB95D9" w:rsidR="001E6799" w:rsidRDefault="001E6799" w:rsidP="00314103">
            <w:pPr>
              <w:spacing w:line="240" w:lineRule="auto"/>
              <w:rPr>
                <w:rFonts w:asciiTheme="minorHAnsi" w:hAnsiTheme="minorHAnsi" w:cstheme="minorHAnsi"/>
                <w:bCs/>
                <w:lang w:val="en-US"/>
              </w:rPr>
            </w:pPr>
            <w:r w:rsidRPr="001E6799">
              <w:rPr>
                <w:rFonts w:asciiTheme="minorHAnsi" w:hAnsiTheme="minorHAnsi" w:cstheme="minorHAnsi"/>
                <w:bCs/>
                <w:lang w:val="en-US"/>
              </w:rPr>
              <w:t>Protein</w:t>
            </w:r>
          </w:p>
        </w:tc>
        <w:tc>
          <w:tcPr>
            <w:tcW w:w="2230" w:type="dxa"/>
          </w:tcPr>
          <w:p w14:paraId="7D0063C9" w14:textId="25988C60" w:rsidR="001E6799" w:rsidRDefault="001E6799" w:rsidP="00314103">
            <w:pPr>
              <w:spacing w:line="240" w:lineRule="auto"/>
              <w:rPr>
                <w:rFonts w:asciiTheme="minorHAnsi" w:hAnsiTheme="minorHAnsi" w:cstheme="minorHAnsi"/>
                <w:bCs/>
                <w:lang w:val="en-US"/>
              </w:rPr>
            </w:pPr>
            <w:r w:rsidRPr="001E6799">
              <w:rPr>
                <w:rFonts w:asciiTheme="minorHAnsi" w:hAnsiTheme="minorHAnsi" w:cstheme="minorHAnsi"/>
                <w:bCs/>
                <w:lang w:val="en-US"/>
              </w:rPr>
              <w:t xml:space="preserve">26,4g </w:t>
            </w:r>
            <w:r w:rsidRPr="001E6799">
              <w:rPr>
                <w:rFonts w:asciiTheme="minorHAnsi" w:hAnsiTheme="minorHAnsi" w:cstheme="minorHAnsi"/>
                <w:bCs/>
                <w:lang w:val="en-US"/>
              </w:rPr>
              <w:tab/>
            </w:r>
          </w:p>
        </w:tc>
        <w:tc>
          <w:tcPr>
            <w:tcW w:w="2230" w:type="dxa"/>
          </w:tcPr>
          <w:p w14:paraId="13011E51" w14:textId="3A3EB809" w:rsidR="001E6799" w:rsidRDefault="001E6799" w:rsidP="00314103">
            <w:pPr>
              <w:spacing w:line="240" w:lineRule="auto"/>
              <w:rPr>
                <w:rFonts w:asciiTheme="minorHAnsi" w:hAnsiTheme="minorHAnsi" w:cstheme="minorHAnsi"/>
                <w:bCs/>
                <w:lang w:val="en-US"/>
              </w:rPr>
            </w:pPr>
            <w:r w:rsidRPr="001E6799">
              <w:rPr>
                <w:rFonts w:asciiTheme="minorHAnsi" w:hAnsiTheme="minorHAnsi" w:cstheme="minorHAnsi"/>
                <w:bCs/>
                <w:lang w:val="en-US"/>
              </w:rPr>
              <w:t>36.2</w:t>
            </w:r>
            <w:r>
              <w:rPr>
                <w:rFonts w:asciiTheme="minorHAnsi" w:hAnsiTheme="minorHAnsi" w:cstheme="minorHAnsi"/>
                <w:bCs/>
                <w:lang w:val="en-US"/>
              </w:rPr>
              <w:t>g</w:t>
            </w:r>
          </w:p>
        </w:tc>
      </w:tr>
      <w:tr w:rsidR="001E6799" w14:paraId="15C0D767" w14:textId="77777777" w:rsidTr="001E6799">
        <w:tc>
          <w:tcPr>
            <w:tcW w:w="835" w:type="dxa"/>
          </w:tcPr>
          <w:p w14:paraId="4655A0B1" w14:textId="218BAFEA" w:rsidR="001E6799" w:rsidRDefault="00D87565" w:rsidP="00314103">
            <w:pPr>
              <w:spacing w:line="240" w:lineRule="auto"/>
              <w:rPr>
                <w:rFonts w:asciiTheme="minorHAnsi" w:hAnsiTheme="minorHAnsi" w:cstheme="minorHAnsi"/>
                <w:bCs/>
                <w:lang w:val="en-US"/>
              </w:rPr>
            </w:pPr>
            <w:r>
              <w:rPr>
                <w:rFonts w:asciiTheme="minorHAnsi" w:hAnsiTheme="minorHAnsi" w:cstheme="minorHAnsi"/>
                <w:bCs/>
                <w:lang w:val="en-US"/>
              </w:rPr>
              <w:t>3</w:t>
            </w:r>
          </w:p>
        </w:tc>
        <w:tc>
          <w:tcPr>
            <w:tcW w:w="3613" w:type="dxa"/>
          </w:tcPr>
          <w:p w14:paraId="5E027280" w14:textId="260A4748" w:rsidR="001E6799" w:rsidRDefault="001E6799" w:rsidP="00314103">
            <w:pPr>
              <w:spacing w:line="240" w:lineRule="auto"/>
              <w:rPr>
                <w:rFonts w:asciiTheme="minorHAnsi" w:hAnsiTheme="minorHAnsi" w:cstheme="minorHAnsi"/>
                <w:bCs/>
                <w:lang w:val="en-US"/>
              </w:rPr>
            </w:pPr>
            <w:r w:rsidRPr="00493AD4">
              <w:rPr>
                <w:rFonts w:asciiTheme="minorHAnsi" w:hAnsiTheme="minorHAnsi" w:cstheme="minorHAnsi"/>
                <w:bCs/>
                <w:lang w:val="en-US"/>
              </w:rPr>
              <w:t>Lactose</w:t>
            </w:r>
          </w:p>
        </w:tc>
        <w:tc>
          <w:tcPr>
            <w:tcW w:w="2230" w:type="dxa"/>
          </w:tcPr>
          <w:p w14:paraId="1EEF8E4A" w14:textId="64BA28EC" w:rsidR="001E6799" w:rsidRDefault="00DB3A90" w:rsidP="00314103">
            <w:pPr>
              <w:spacing w:line="240" w:lineRule="auto"/>
              <w:rPr>
                <w:rFonts w:asciiTheme="minorHAnsi" w:hAnsiTheme="minorHAnsi" w:cstheme="minorHAnsi"/>
                <w:bCs/>
                <w:lang w:val="en-US"/>
              </w:rPr>
            </w:pPr>
            <w:r w:rsidRPr="00DB3A90">
              <w:rPr>
                <w:rFonts w:asciiTheme="minorHAnsi" w:hAnsiTheme="minorHAnsi" w:cstheme="minorHAnsi"/>
                <w:bCs/>
                <w:lang w:val="en-US"/>
              </w:rPr>
              <w:t>38.6g</w:t>
            </w:r>
            <w:r w:rsidRPr="00DB3A90">
              <w:rPr>
                <w:rFonts w:asciiTheme="minorHAnsi" w:hAnsiTheme="minorHAnsi" w:cstheme="minorHAnsi"/>
                <w:bCs/>
                <w:lang w:val="en-US"/>
              </w:rPr>
              <w:tab/>
            </w:r>
          </w:p>
        </w:tc>
        <w:tc>
          <w:tcPr>
            <w:tcW w:w="2230" w:type="dxa"/>
          </w:tcPr>
          <w:p w14:paraId="67327509" w14:textId="6D30029A" w:rsidR="001E6799" w:rsidRDefault="00DB3A90" w:rsidP="00314103">
            <w:pPr>
              <w:spacing w:line="240" w:lineRule="auto"/>
              <w:rPr>
                <w:rFonts w:asciiTheme="minorHAnsi" w:hAnsiTheme="minorHAnsi" w:cstheme="minorHAnsi"/>
                <w:bCs/>
                <w:lang w:val="en-US"/>
              </w:rPr>
            </w:pPr>
            <w:r w:rsidRPr="00DB3A90">
              <w:rPr>
                <w:rFonts w:asciiTheme="minorHAnsi" w:hAnsiTheme="minorHAnsi" w:cstheme="minorHAnsi"/>
                <w:bCs/>
                <w:lang w:val="en-US"/>
              </w:rPr>
              <w:t>38,6g</w:t>
            </w:r>
          </w:p>
        </w:tc>
      </w:tr>
      <w:tr w:rsidR="001E6799" w14:paraId="40373BBB" w14:textId="77777777" w:rsidTr="001E6799">
        <w:tc>
          <w:tcPr>
            <w:tcW w:w="835" w:type="dxa"/>
          </w:tcPr>
          <w:p w14:paraId="22144AEF" w14:textId="06E856E3" w:rsidR="001E6799" w:rsidRDefault="00D87565" w:rsidP="00314103">
            <w:pPr>
              <w:spacing w:line="240" w:lineRule="auto"/>
              <w:rPr>
                <w:rFonts w:asciiTheme="minorHAnsi" w:hAnsiTheme="minorHAnsi" w:cstheme="minorHAnsi"/>
                <w:bCs/>
                <w:lang w:val="en-US"/>
              </w:rPr>
            </w:pPr>
            <w:r>
              <w:rPr>
                <w:rFonts w:asciiTheme="minorHAnsi" w:hAnsiTheme="minorHAnsi" w:cstheme="minorHAnsi"/>
                <w:bCs/>
                <w:lang w:val="en-US"/>
              </w:rPr>
              <w:t>4</w:t>
            </w:r>
          </w:p>
        </w:tc>
        <w:tc>
          <w:tcPr>
            <w:tcW w:w="3613" w:type="dxa"/>
          </w:tcPr>
          <w:p w14:paraId="7F8B755B" w14:textId="532C7CD0" w:rsidR="001E6799" w:rsidRDefault="00DB3A90" w:rsidP="00314103">
            <w:pPr>
              <w:spacing w:line="240" w:lineRule="auto"/>
              <w:rPr>
                <w:rFonts w:asciiTheme="minorHAnsi" w:hAnsiTheme="minorHAnsi" w:cstheme="minorHAnsi"/>
                <w:bCs/>
                <w:lang w:val="en-US"/>
              </w:rPr>
            </w:pPr>
            <w:r w:rsidRPr="00493AD4">
              <w:rPr>
                <w:rFonts w:asciiTheme="minorHAnsi" w:hAnsiTheme="minorHAnsi" w:cstheme="minorHAnsi"/>
                <w:bCs/>
                <w:lang w:val="en-US"/>
              </w:rPr>
              <w:t>Butterfat</w:t>
            </w:r>
          </w:p>
        </w:tc>
        <w:tc>
          <w:tcPr>
            <w:tcW w:w="2230" w:type="dxa"/>
          </w:tcPr>
          <w:p w14:paraId="24222FA7" w14:textId="212F91A9" w:rsidR="001E6799" w:rsidRDefault="00DB3A90" w:rsidP="00314103">
            <w:pPr>
              <w:spacing w:line="240" w:lineRule="auto"/>
              <w:rPr>
                <w:rFonts w:asciiTheme="minorHAnsi" w:hAnsiTheme="minorHAnsi" w:cstheme="minorHAnsi"/>
                <w:bCs/>
                <w:lang w:val="en-US"/>
              </w:rPr>
            </w:pPr>
            <w:r w:rsidRPr="00493AD4">
              <w:rPr>
                <w:rFonts w:asciiTheme="minorHAnsi" w:hAnsiTheme="minorHAnsi" w:cstheme="minorHAnsi"/>
                <w:bCs/>
                <w:lang w:val="en-US"/>
              </w:rPr>
              <w:t>&gt;26,0g</w:t>
            </w:r>
          </w:p>
        </w:tc>
        <w:tc>
          <w:tcPr>
            <w:tcW w:w="2230" w:type="dxa"/>
          </w:tcPr>
          <w:p w14:paraId="4E8ADC6E" w14:textId="7DA48D60" w:rsidR="001E6799" w:rsidRDefault="00DB3A90" w:rsidP="00314103">
            <w:pPr>
              <w:spacing w:line="240" w:lineRule="auto"/>
              <w:rPr>
                <w:rFonts w:asciiTheme="minorHAnsi" w:hAnsiTheme="minorHAnsi" w:cstheme="minorHAnsi"/>
                <w:bCs/>
                <w:lang w:val="en-US"/>
              </w:rPr>
            </w:pPr>
            <w:r w:rsidRPr="00DB3A90">
              <w:rPr>
                <w:rFonts w:asciiTheme="minorHAnsi" w:hAnsiTheme="minorHAnsi" w:cstheme="minorHAnsi"/>
                <w:bCs/>
                <w:lang w:val="en-US"/>
              </w:rPr>
              <w:t>0,2g</w:t>
            </w:r>
          </w:p>
        </w:tc>
      </w:tr>
      <w:tr w:rsidR="001E6799" w14:paraId="42D1405E" w14:textId="77777777" w:rsidTr="001E6799">
        <w:tc>
          <w:tcPr>
            <w:tcW w:w="835" w:type="dxa"/>
          </w:tcPr>
          <w:p w14:paraId="21FB519F" w14:textId="1A5A02C2" w:rsidR="001E6799" w:rsidRDefault="00D87565" w:rsidP="00314103">
            <w:pPr>
              <w:spacing w:line="240" w:lineRule="auto"/>
              <w:rPr>
                <w:rFonts w:asciiTheme="minorHAnsi" w:hAnsiTheme="minorHAnsi" w:cstheme="minorHAnsi"/>
                <w:bCs/>
                <w:lang w:val="en-US"/>
              </w:rPr>
            </w:pPr>
            <w:r>
              <w:rPr>
                <w:rFonts w:asciiTheme="minorHAnsi" w:hAnsiTheme="minorHAnsi" w:cstheme="minorHAnsi"/>
                <w:bCs/>
                <w:lang w:val="en-US"/>
              </w:rPr>
              <w:t>5</w:t>
            </w:r>
          </w:p>
        </w:tc>
        <w:tc>
          <w:tcPr>
            <w:tcW w:w="3613" w:type="dxa"/>
          </w:tcPr>
          <w:p w14:paraId="41770EB0" w14:textId="11805556" w:rsidR="001E6799" w:rsidRDefault="00DB3A90" w:rsidP="00314103">
            <w:pPr>
              <w:spacing w:line="240" w:lineRule="auto"/>
              <w:rPr>
                <w:rFonts w:asciiTheme="minorHAnsi" w:hAnsiTheme="minorHAnsi" w:cstheme="minorHAnsi"/>
                <w:bCs/>
                <w:lang w:val="en-US"/>
              </w:rPr>
            </w:pPr>
            <w:r w:rsidRPr="00DB3A90">
              <w:rPr>
                <w:rFonts w:asciiTheme="minorHAnsi" w:hAnsiTheme="minorHAnsi" w:cstheme="minorHAnsi"/>
                <w:bCs/>
                <w:lang w:val="en-US"/>
              </w:rPr>
              <w:t>Lecithin (added)</w:t>
            </w:r>
            <w:r w:rsidRPr="00DB3A90">
              <w:rPr>
                <w:rFonts w:asciiTheme="minorHAnsi" w:hAnsiTheme="minorHAnsi" w:cstheme="minorHAnsi"/>
                <w:bCs/>
                <w:lang w:val="en-US"/>
              </w:rPr>
              <w:tab/>
            </w:r>
            <w:r w:rsidRPr="00DB3A90">
              <w:rPr>
                <w:rFonts w:asciiTheme="minorHAnsi" w:hAnsiTheme="minorHAnsi" w:cstheme="minorHAnsi"/>
                <w:bCs/>
                <w:lang w:val="en-US"/>
              </w:rPr>
              <w:tab/>
            </w:r>
          </w:p>
        </w:tc>
        <w:tc>
          <w:tcPr>
            <w:tcW w:w="2230" w:type="dxa"/>
          </w:tcPr>
          <w:p w14:paraId="0F7B4C2F" w14:textId="4BAAB563" w:rsidR="001E6799" w:rsidRDefault="00DB3A90" w:rsidP="00314103">
            <w:pPr>
              <w:spacing w:line="240" w:lineRule="auto"/>
              <w:rPr>
                <w:rFonts w:asciiTheme="minorHAnsi" w:hAnsiTheme="minorHAnsi" w:cstheme="minorHAnsi"/>
                <w:bCs/>
                <w:lang w:val="en-US"/>
              </w:rPr>
            </w:pPr>
            <w:r w:rsidRPr="00DB3A90">
              <w:rPr>
                <w:rFonts w:asciiTheme="minorHAnsi" w:hAnsiTheme="minorHAnsi" w:cstheme="minorHAnsi"/>
                <w:bCs/>
                <w:lang w:val="en-US"/>
              </w:rPr>
              <w:t xml:space="preserve">0,2g </w:t>
            </w:r>
            <w:r w:rsidRPr="00DB3A90">
              <w:rPr>
                <w:rFonts w:asciiTheme="minorHAnsi" w:hAnsiTheme="minorHAnsi" w:cstheme="minorHAnsi"/>
                <w:bCs/>
                <w:lang w:val="en-US"/>
              </w:rPr>
              <w:tab/>
            </w:r>
          </w:p>
        </w:tc>
        <w:tc>
          <w:tcPr>
            <w:tcW w:w="2230" w:type="dxa"/>
          </w:tcPr>
          <w:p w14:paraId="08265D2D" w14:textId="187D1427" w:rsidR="001E6799" w:rsidRDefault="00DB3A90" w:rsidP="00314103">
            <w:pPr>
              <w:spacing w:line="240" w:lineRule="auto"/>
              <w:rPr>
                <w:rFonts w:asciiTheme="minorHAnsi" w:hAnsiTheme="minorHAnsi" w:cstheme="minorHAnsi"/>
                <w:bCs/>
                <w:lang w:val="en-US"/>
              </w:rPr>
            </w:pPr>
            <w:r w:rsidRPr="00DB3A90">
              <w:rPr>
                <w:rFonts w:asciiTheme="minorHAnsi" w:hAnsiTheme="minorHAnsi" w:cstheme="minorHAnsi"/>
                <w:bCs/>
                <w:lang w:val="en-US"/>
              </w:rPr>
              <w:t>0,2g</w:t>
            </w:r>
          </w:p>
        </w:tc>
      </w:tr>
      <w:tr w:rsidR="00DB3A90" w14:paraId="1C5E70DD" w14:textId="77777777" w:rsidTr="001E6799">
        <w:tc>
          <w:tcPr>
            <w:tcW w:w="835" w:type="dxa"/>
          </w:tcPr>
          <w:p w14:paraId="67C79EDD" w14:textId="0A287A1D" w:rsidR="00DB3A90" w:rsidRDefault="00D87565" w:rsidP="00314103">
            <w:pPr>
              <w:spacing w:line="240" w:lineRule="auto"/>
              <w:rPr>
                <w:rFonts w:asciiTheme="minorHAnsi" w:hAnsiTheme="minorHAnsi" w:cstheme="minorHAnsi"/>
                <w:bCs/>
                <w:lang w:val="en-US"/>
              </w:rPr>
            </w:pPr>
            <w:r>
              <w:rPr>
                <w:rFonts w:asciiTheme="minorHAnsi" w:hAnsiTheme="minorHAnsi" w:cstheme="minorHAnsi"/>
                <w:bCs/>
                <w:lang w:val="en-US"/>
              </w:rPr>
              <w:t>6</w:t>
            </w:r>
          </w:p>
        </w:tc>
        <w:tc>
          <w:tcPr>
            <w:tcW w:w="3613" w:type="dxa"/>
          </w:tcPr>
          <w:p w14:paraId="70268130" w14:textId="20D41F1C" w:rsidR="00DB3A90" w:rsidRDefault="00DB3A90" w:rsidP="00314103">
            <w:pPr>
              <w:spacing w:line="240" w:lineRule="auto"/>
              <w:rPr>
                <w:rFonts w:asciiTheme="minorHAnsi" w:hAnsiTheme="minorHAnsi" w:cstheme="minorHAnsi"/>
                <w:bCs/>
                <w:lang w:val="en-US"/>
              </w:rPr>
            </w:pPr>
            <w:r w:rsidRPr="00DB3A90">
              <w:rPr>
                <w:rFonts w:asciiTheme="minorHAnsi" w:hAnsiTheme="minorHAnsi" w:cstheme="minorHAnsi"/>
                <w:bCs/>
                <w:lang w:val="en-US"/>
              </w:rPr>
              <w:t>Minerals (ash)</w:t>
            </w:r>
          </w:p>
        </w:tc>
        <w:tc>
          <w:tcPr>
            <w:tcW w:w="2230" w:type="dxa"/>
          </w:tcPr>
          <w:p w14:paraId="103706C7" w14:textId="7B7E6C1B" w:rsidR="00DB3A90" w:rsidRDefault="00DB3A90" w:rsidP="00314103">
            <w:pPr>
              <w:spacing w:line="240" w:lineRule="auto"/>
              <w:rPr>
                <w:rFonts w:asciiTheme="minorHAnsi" w:hAnsiTheme="minorHAnsi" w:cstheme="minorHAnsi"/>
                <w:bCs/>
                <w:lang w:val="en-US"/>
              </w:rPr>
            </w:pPr>
            <w:r w:rsidRPr="00DB3A90">
              <w:rPr>
                <w:rFonts w:asciiTheme="minorHAnsi" w:hAnsiTheme="minorHAnsi" w:cstheme="minorHAnsi"/>
                <w:bCs/>
                <w:lang w:val="en-US"/>
              </w:rPr>
              <w:t>5,8g</w:t>
            </w:r>
          </w:p>
        </w:tc>
        <w:tc>
          <w:tcPr>
            <w:tcW w:w="2230" w:type="dxa"/>
          </w:tcPr>
          <w:p w14:paraId="2A0BA8FB" w14:textId="4B7D7EBE" w:rsidR="00DB3A90" w:rsidRDefault="00DB3A90" w:rsidP="00314103">
            <w:pPr>
              <w:spacing w:line="240" w:lineRule="auto"/>
              <w:rPr>
                <w:rFonts w:asciiTheme="minorHAnsi" w:hAnsiTheme="minorHAnsi" w:cstheme="minorHAnsi"/>
                <w:bCs/>
                <w:lang w:val="en-US"/>
              </w:rPr>
            </w:pPr>
            <w:r w:rsidRPr="00DB3A90">
              <w:rPr>
                <w:rFonts w:asciiTheme="minorHAnsi" w:hAnsiTheme="minorHAnsi" w:cstheme="minorHAnsi"/>
                <w:bCs/>
                <w:lang w:val="en-US"/>
              </w:rPr>
              <w:t>5,8g</w:t>
            </w:r>
          </w:p>
        </w:tc>
      </w:tr>
      <w:tr w:rsidR="00DB3A90" w14:paraId="02D264AA" w14:textId="77777777" w:rsidTr="001E6799">
        <w:tc>
          <w:tcPr>
            <w:tcW w:w="835" w:type="dxa"/>
          </w:tcPr>
          <w:p w14:paraId="7DD59C9E" w14:textId="11C9EB8E" w:rsidR="00DB3A90" w:rsidRDefault="00D87565" w:rsidP="00314103">
            <w:pPr>
              <w:spacing w:line="240" w:lineRule="auto"/>
              <w:rPr>
                <w:rFonts w:asciiTheme="minorHAnsi" w:hAnsiTheme="minorHAnsi" w:cstheme="minorHAnsi"/>
                <w:bCs/>
                <w:lang w:val="en-US"/>
              </w:rPr>
            </w:pPr>
            <w:r>
              <w:rPr>
                <w:rFonts w:asciiTheme="minorHAnsi" w:hAnsiTheme="minorHAnsi" w:cstheme="minorHAnsi"/>
                <w:bCs/>
                <w:lang w:val="en-US"/>
              </w:rPr>
              <w:t>7</w:t>
            </w:r>
          </w:p>
        </w:tc>
        <w:tc>
          <w:tcPr>
            <w:tcW w:w="3613" w:type="dxa"/>
          </w:tcPr>
          <w:p w14:paraId="06E6454D" w14:textId="455DFE69" w:rsidR="00DB3A90" w:rsidRDefault="00DB3A90" w:rsidP="00314103">
            <w:pPr>
              <w:spacing w:line="240" w:lineRule="auto"/>
              <w:rPr>
                <w:rFonts w:asciiTheme="minorHAnsi" w:hAnsiTheme="minorHAnsi" w:cstheme="minorHAnsi"/>
                <w:bCs/>
                <w:lang w:val="en-US"/>
              </w:rPr>
            </w:pPr>
            <w:r w:rsidRPr="00DB3A90">
              <w:rPr>
                <w:rFonts w:asciiTheme="minorHAnsi" w:hAnsiTheme="minorHAnsi" w:cstheme="minorHAnsi"/>
                <w:bCs/>
                <w:lang w:val="en-US"/>
              </w:rPr>
              <w:t>Water (max)</w:t>
            </w:r>
            <w:r w:rsidRPr="00DB3A90">
              <w:rPr>
                <w:rFonts w:asciiTheme="minorHAnsi" w:hAnsiTheme="minorHAnsi" w:cstheme="minorHAnsi"/>
                <w:bCs/>
                <w:lang w:val="en-US"/>
              </w:rPr>
              <w:tab/>
            </w:r>
            <w:r w:rsidRPr="00DB3A90">
              <w:rPr>
                <w:rFonts w:asciiTheme="minorHAnsi" w:hAnsiTheme="minorHAnsi" w:cstheme="minorHAnsi"/>
                <w:bCs/>
                <w:lang w:val="en-US"/>
              </w:rPr>
              <w:tab/>
            </w:r>
            <w:r w:rsidRPr="00DB3A90">
              <w:rPr>
                <w:rFonts w:asciiTheme="minorHAnsi" w:hAnsiTheme="minorHAnsi" w:cstheme="minorHAnsi"/>
                <w:bCs/>
                <w:lang w:val="en-US"/>
              </w:rPr>
              <w:tab/>
            </w:r>
          </w:p>
        </w:tc>
        <w:tc>
          <w:tcPr>
            <w:tcW w:w="2230" w:type="dxa"/>
          </w:tcPr>
          <w:p w14:paraId="4AFD3DAA" w14:textId="76844728" w:rsidR="00DB3A90" w:rsidRDefault="00DB3A90" w:rsidP="00314103">
            <w:pPr>
              <w:spacing w:line="240" w:lineRule="auto"/>
              <w:rPr>
                <w:rFonts w:asciiTheme="minorHAnsi" w:hAnsiTheme="minorHAnsi" w:cstheme="minorHAnsi"/>
                <w:bCs/>
                <w:lang w:val="en-US"/>
              </w:rPr>
            </w:pPr>
            <w:r w:rsidRPr="00DB3A90">
              <w:rPr>
                <w:rFonts w:asciiTheme="minorHAnsi" w:hAnsiTheme="minorHAnsi" w:cstheme="minorHAnsi"/>
                <w:bCs/>
                <w:lang w:val="en-US"/>
              </w:rPr>
              <w:t>3,0g</w:t>
            </w:r>
            <w:r w:rsidRPr="00DB3A90">
              <w:rPr>
                <w:rFonts w:asciiTheme="minorHAnsi" w:hAnsiTheme="minorHAnsi" w:cstheme="minorHAnsi"/>
                <w:bCs/>
                <w:lang w:val="en-US"/>
              </w:rPr>
              <w:tab/>
            </w:r>
          </w:p>
        </w:tc>
        <w:tc>
          <w:tcPr>
            <w:tcW w:w="2230" w:type="dxa"/>
          </w:tcPr>
          <w:p w14:paraId="7033806A" w14:textId="4284D034" w:rsidR="00DB3A90" w:rsidRDefault="00DB3A90" w:rsidP="00314103">
            <w:pPr>
              <w:spacing w:line="240" w:lineRule="auto"/>
              <w:rPr>
                <w:rFonts w:asciiTheme="minorHAnsi" w:hAnsiTheme="minorHAnsi" w:cstheme="minorHAnsi"/>
                <w:bCs/>
                <w:lang w:val="en-US"/>
              </w:rPr>
            </w:pPr>
            <w:r w:rsidRPr="00DB3A90">
              <w:rPr>
                <w:rFonts w:asciiTheme="minorHAnsi" w:hAnsiTheme="minorHAnsi" w:cstheme="minorHAnsi"/>
                <w:bCs/>
                <w:lang w:val="en-US"/>
              </w:rPr>
              <w:t>3,0g</w:t>
            </w:r>
          </w:p>
        </w:tc>
      </w:tr>
      <w:tr w:rsidR="00DB3A90" w14:paraId="0F4A5733" w14:textId="77777777" w:rsidTr="001E6799">
        <w:tc>
          <w:tcPr>
            <w:tcW w:w="835" w:type="dxa"/>
          </w:tcPr>
          <w:p w14:paraId="38AD4898" w14:textId="0A5E521F" w:rsidR="00DB3A90" w:rsidRDefault="00D87565" w:rsidP="00314103">
            <w:pPr>
              <w:spacing w:line="240" w:lineRule="auto"/>
              <w:rPr>
                <w:rFonts w:asciiTheme="minorHAnsi" w:hAnsiTheme="minorHAnsi" w:cstheme="minorHAnsi"/>
                <w:bCs/>
                <w:lang w:val="en-US"/>
              </w:rPr>
            </w:pPr>
            <w:r>
              <w:rPr>
                <w:rFonts w:asciiTheme="minorHAnsi" w:hAnsiTheme="minorHAnsi" w:cstheme="minorHAnsi"/>
                <w:bCs/>
                <w:lang w:val="en-US"/>
              </w:rPr>
              <w:t>8</w:t>
            </w:r>
          </w:p>
        </w:tc>
        <w:tc>
          <w:tcPr>
            <w:tcW w:w="3613" w:type="dxa"/>
          </w:tcPr>
          <w:p w14:paraId="6AC6D14C" w14:textId="0CDC101B" w:rsidR="00DB3A90" w:rsidRDefault="00D87565" w:rsidP="00314103">
            <w:pPr>
              <w:spacing w:line="240" w:lineRule="auto"/>
              <w:rPr>
                <w:rFonts w:asciiTheme="minorHAnsi" w:hAnsiTheme="minorHAnsi" w:cstheme="minorHAnsi"/>
                <w:bCs/>
                <w:lang w:val="en-US"/>
              </w:rPr>
            </w:pPr>
            <w:r w:rsidRPr="00D87565">
              <w:rPr>
                <w:rFonts w:asciiTheme="minorHAnsi" w:hAnsiTheme="minorHAnsi" w:cstheme="minorHAnsi"/>
                <w:bCs/>
                <w:lang w:val="en-US"/>
              </w:rPr>
              <w:t>Vitamin A (added)</w:t>
            </w:r>
            <w:r w:rsidRPr="00D87565">
              <w:rPr>
                <w:rFonts w:asciiTheme="minorHAnsi" w:hAnsiTheme="minorHAnsi" w:cstheme="minorHAnsi"/>
                <w:bCs/>
                <w:lang w:val="en-US"/>
              </w:rPr>
              <w:tab/>
            </w:r>
            <w:r w:rsidRPr="00D87565">
              <w:rPr>
                <w:rFonts w:asciiTheme="minorHAnsi" w:hAnsiTheme="minorHAnsi" w:cstheme="minorHAnsi"/>
                <w:bCs/>
                <w:lang w:val="en-US"/>
              </w:rPr>
              <w:tab/>
            </w:r>
            <w:r w:rsidRPr="00D87565">
              <w:rPr>
                <w:rFonts w:asciiTheme="minorHAnsi" w:hAnsiTheme="minorHAnsi" w:cstheme="minorHAnsi"/>
                <w:bCs/>
                <w:lang w:val="en-US"/>
              </w:rPr>
              <w:tab/>
            </w:r>
          </w:p>
        </w:tc>
        <w:tc>
          <w:tcPr>
            <w:tcW w:w="2230" w:type="dxa"/>
          </w:tcPr>
          <w:p w14:paraId="685847E5" w14:textId="32A9913A" w:rsidR="00DB3A90" w:rsidRDefault="00D87565" w:rsidP="00314103">
            <w:pPr>
              <w:spacing w:line="240" w:lineRule="auto"/>
              <w:rPr>
                <w:rFonts w:asciiTheme="minorHAnsi" w:hAnsiTheme="minorHAnsi" w:cstheme="minorHAnsi"/>
                <w:bCs/>
                <w:lang w:val="en-US"/>
              </w:rPr>
            </w:pPr>
            <w:r w:rsidRPr="00D87565">
              <w:rPr>
                <w:rFonts w:asciiTheme="minorHAnsi" w:hAnsiTheme="minorHAnsi" w:cstheme="minorHAnsi"/>
                <w:bCs/>
                <w:lang w:val="en-US"/>
              </w:rPr>
              <w:t>1 500 IU</w:t>
            </w:r>
          </w:p>
        </w:tc>
        <w:tc>
          <w:tcPr>
            <w:tcW w:w="2230" w:type="dxa"/>
          </w:tcPr>
          <w:p w14:paraId="1DCAFCA0" w14:textId="125F49FA" w:rsidR="00DB3A90" w:rsidRDefault="00D87565" w:rsidP="00314103">
            <w:pPr>
              <w:spacing w:line="240" w:lineRule="auto"/>
              <w:rPr>
                <w:rFonts w:asciiTheme="minorHAnsi" w:hAnsiTheme="minorHAnsi" w:cstheme="minorHAnsi"/>
                <w:bCs/>
                <w:lang w:val="en-US"/>
              </w:rPr>
            </w:pPr>
            <w:r w:rsidRPr="00D87565">
              <w:rPr>
                <w:rFonts w:asciiTheme="minorHAnsi" w:hAnsiTheme="minorHAnsi" w:cstheme="minorHAnsi"/>
                <w:bCs/>
                <w:lang w:val="en-US"/>
              </w:rPr>
              <w:t>1 500 IU</w:t>
            </w:r>
          </w:p>
        </w:tc>
      </w:tr>
      <w:tr w:rsidR="00DB3A90" w14:paraId="45856E1A" w14:textId="77777777" w:rsidTr="001E6799">
        <w:tc>
          <w:tcPr>
            <w:tcW w:w="835" w:type="dxa"/>
          </w:tcPr>
          <w:p w14:paraId="0CDA9C75" w14:textId="34718C8B" w:rsidR="00DB3A90" w:rsidRDefault="00F7704D" w:rsidP="00314103">
            <w:pPr>
              <w:spacing w:line="240" w:lineRule="auto"/>
              <w:rPr>
                <w:rFonts w:asciiTheme="minorHAnsi" w:hAnsiTheme="minorHAnsi" w:cstheme="minorHAnsi"/>
                <w:bCs/>
                <w:lang w:val="en-US"/>
              </w:rPr>
            </w:pPr>
            <w:r>
              <w:rPr>
                <w:rFonts w:asciiTheme="minorHAnsi" w:hAnsiTheme="minorHAnsi" w:cstheme="minorHAnsi"/>
                <w:bCs/>
                <w:lang w:val="en-US"/>
              </w:rPr>
              <w:t>9</w:t>
            </w:r>
          </w:p>
        </w:tc>
        <w:tc>
          <w:tcPr>
            <w:tcW w:w="3613" w:type="dxa"/>
          </w:tcPr>
          <w:p w14:paraId="39B0DD1E" w14:textId="57BCD8AE" w:rsidR="00DB3A90" w:rsidRDefault="00F7704D" w:rsidP="00F7704D">
            <w:pPr>
              <w:spacing w:line="240" w:lineRule="auto"/>
              <w:rPr>
                <w:rFonts w:asciiTheme="minorHAnsi" w:hAnsiTheme="minorHAnsi" w:cstheme="minorHAnsi"/>
                <w:bCs/>
                <w:lang w:val="en-US"/>
              </w:rPr>
            </w:pPr>
            <w:r w:rsidRPr="00F7704D">
              <w:rPr>
                <w:rFonts w:asciiTheme="minorHAnsi" w:hAnsiTheme="minorHAnsi" w:cstheme="minorHAnsi"/>
                <w:bCs/>
                <w:lang w:val="en-US"/>
              </w:rPr>
              <w:t>Vitamin B2</w:t>
            </w:r>
            <w:r w:rsidRPr="00F7704D">
              <w:rPr>
                <w:rFonts w:asciiTheme="minorHAnsi" w:hAnsiTheme="minorHAnsi" w:cstheme="minorHAnsi"/>
                <w:bCs/>
                <w:lang w:val="en-US"/>
              </w:rPr>
              <w:tab/>
            </w:r>
          </w:p>
        </w:tc>
        <w:tc>
          <w:tcPr>
            <w:tcW w:w="2230" w:type="dxa"/>
          </w:tcPr>
          <w:p w14:paraId="511F8C9B" w14:textId="1BA838D3"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 xml:space="preserve">1,3 mg </w:t>
            </w:r>
            <w:r w:rsidRPr="00F7704D">
              <w:rPr>
                <w:rFonts w:asciiTheme="minorHAnsi" w:hAnsiTheme="minorHAnsi" w:cstheme="minorHAnsi"/>
                <w:bCs/>
                <w:lang w:val="en-US"/>
              </w:rPr>
              <w:tab/>
            </w:r>
          </w:p>
        </w:tc>
        <w:tc>
          <w:tcPr>
            <w:tcW w:w="2230" w:type="dxa"/>
          </w:tcPr>
          <w:p w14:paraId="426205CD" w14:textId="4B502905"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1,3 mg</w:t>
            </w:r>
          </w:p>
        </w:tc>
      </w:tr>
      <w:tr w:rsidR="00DB3A90" w14:paraId="287D1BF4" w14:textId="77777777" w:rsidTr="001E6799">
        <w:tc>
          <w:tcPr>
            <w:tcW w:w="835" w:type="dxa"/>
          </w:tcPr>
          <w:p w14:paraId="61C4AEBD" w14:textId="69EF4AF5" w:rsidR="00DB3A90" w:rsidRDefault="00F7704D" w:rsidP="00314103">
            <w:pPr>
              <w:spacing w:line="240" w:lineRule="auto"/>
              <w:rPr>
                <w:rFonts w:asciiTheme="minorHAnsi" w:hAnsiTheme="minorHAnsi" w:cstheme="minorHAnsi"/>
                <w:bCs/>
                <w:lang w:val="en-US"/>
              </w:rPr>
            </w:pPr>
            <w:r>
              <w:rPr>
                <w:rFonts w:asciiTheme="minorHAnsi" w:hAnsiTheme="minorHAnsi" w:cstheme="minorHAnsi"/>
                <w:bCs/>
                <w:lang w:val="en-US"/>
              </w:rPr>
              <w:t>10</w:t>
            </w:r>
          </w:p>
        </w:tc>
        <w:tc>
          <w:tcPr>
            <w:tcW w:w="3613" w:type="dxa"/>
          </w:tcPr>
          <w:p w14:paraId="517063EC" w14:textId="115E2F4F"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Calcium</w:t>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p>
        </w:tc>
        <w:tc>
          <w:tcPr>
            <w:tcW w:w="2230" w:type="dxa"/>
          </w:tcPr>
          <w:p w14:paraId="5FB637B7" w14:textId="2E25407B"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880 mg</w:t>
            </w:r>
          </w:p>
        </w:tc>
        <w:tc>
          <w:tcPr>
            <w:tcW w:w="2230" w:type="dxa"/>
          </w:tcPr>
          <w:p w14:paraId="6C843F4B" w14:textId="09E8A988"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1 257 mg</w:t>
            </w:r>
          </w:p>
        </w:tc>
      </w:tr>
      <w:tr w:rsidR="00DB3A90" w14:paraId="1C9FB18B" w14:textId="77777777" w:rsidTr="001E6799">
        <w:tc>
          <w:tcPr>
            <w:tcW w:w="835" w:type="dxa"/>
          </w:tcPr>
          <w:p w14:paraId="1B5572A8" w14:textId="67BDA6DA" w:rsidR="00DB3A90" w:rsidRDefault="00F7704D" w:rsidP="00314103">
            <w:pPr>
              <w:spacing w:line="240" w:lineRule="auto"/>
              <w:rPr>
                <w:rFonts w:asciiTheme="minorHAnsi" w:hAnsiTheme="minorHAnsi" w:cstheme="minorHAnsi"/>
                <w:bCs/>
                <w:lang w:val="en-US"/>
              </w:rPr>
            </w:pPr>
            <w:r>
              <w:rPr>
                <w:rFonts w:asciiTheme="minorHAnsi" w:hAnsiTheme="minorHAnsi" w:cstheme="minorHAnsi"/>
                <w:bCs/>
                <w:lang w:val="en-US"/>
              </w:rPr>
              <w:t>11</w:t>
            </w:r>
          </w:p>
        </w:tc>
        <w:tc>
          <w:tcPr>
            <w:tcW w:w="3613" w:type="dxa"/>
          </w:tcPr>
          <w:p w14:paraId="381C451D" w14:textId="3AFD696A"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Iron</w:t>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p>
        </w:tc>
        <w:tc>
          <w:tcPr>
            <w:tcW w:w="2230" w:type="dxa"/>
          </w:tcPr>
          <w:p w14:paraId="2F943836" w14:textId="64208C07"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 xml:space="preserve">0,5 mg </w:t>
            </w:r>
            <w:r w:rsidRPr="00F7704D">
              <w:rPr>
                <w:rFonts w:asciiTheme="minorHAnsi" w:hAnsiTheme="minorHAnsi" w:cstheme="minorHAnsi"/>
                <w:bCs/>
                <w:lang w:val="en-US"/>
              </w:rPr>
              <w:tab/>
            </w:r>
          </w:p>
        </w:tc>
        <w:tc>
          <w:tcPr>
            <w:tcW w:w="2230" w:type="dxa"/>
          </w:tcPr>
          <w:p w14:paraId="643D3ED1" w14:textId="5E6C0368"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0,3 mg</w:t>
            </w:r>
          </w:p>
        </w:tc>
      </w:tr>
      <w:tr w:rsidR="00DB3A90" w14:paraId="36B3D634" w14:textId="77777777" w:rsidTr="001E6799">
        <w:tc>
          <w:tcPr>
            <w:tcW w:w="835" w:type="dxa"/>
          </w:tcPr>
          <w:p w14:paraId="68926DC2" w14:textId="1162A88F" w:rsidR="00DB3A90" w:rsidRDefault="00F7704D" w:rsidP="00314103">
            <w:pPr>
              <w:spacing w:line="240" w:lineRule="auto"/>
              <w:rPr>
                <w:rFonts w:asciiTheme="minorHAnsi" w:hAnsiTheme="minorHAnsi" w:cstheme="minorHAnsi"/>
                <w:bCs/>
                <w:lang w:val="en-US"/>
              </w:rPr>
            </w:pPr>
            <w:r>
              <w:rPr>
                <w:rFonts w:asciiTheme="minorHAnsi" w:hAnsiTheme="minorHAnsi" w:cstheme="minorHAnsi"/>
                <w:bCs/>
                <w:lang w:val="en-US"/>
              </w:rPr>
              <w:t>12</w:t>
            </w:r>
          </w:p>
        </w:tc>
        <w:tc>
          <w:tcPr>
            <w:tcW w:w="3613" w:type="dxa"/>
          </w:tcPr>
          <w:p w14:paraId="5489ABC1" w14:textId="015C768D"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Vitamin D (added)</w:t>
            </w:r>
            <w:r w:rsidRPr="00F7704D">
              <w:rPr>
                <w:rFonts w:asciiTheme="minorHAnsi" w:hAnsiTheme="minorHAnsi" w:cstheme="minorHAnsi"/>
                <w:bCs/>
                <w:lang w:val="en-US"/>
              </w:rPr>
              <w:tab/>
            </w:r>
            <w:r w:rsidRPr="00F7704D">
              <w:rPr>
                <w:rFonts w:asciiTheme="minorHAnsi" w:hAnsiTheme="minorHAnsi" w:cstheme="minorHAnsi"/>
                <w:bCs/>
                <w:lang w:val="en-US"/>
              </w:rPr>
              <w:tab/>
            </w:r>
          </w:p>
        </w:tc>
        <w:tc>
          <w:tcPr>
            <w:tcW w:w="2230" w:type="dxa"/>
          </w:tcPr>
          <w:p w14:paraId="408EE3C1" w14:textId="66515352"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7,5 ug</w:t>
            </w:r>
            <w:r w:rsidRPr="00F7704D">
              <w:rPr>
                <w:rFonts w:asciiTheme="minorHAnsi" w:hAnsiTheme="minorHAnsi" w:cstheme="minorHAnsi"/>
                <w:bCs/>
                <w:lang w:val="en-US"/>
              </w:rPr>
              <w:tab/>
            </w:r>
          </w:p>
        </w:tc>
        <w:tc>
          <w:tcPr>
            <w:tcW w:w="2230" w:type="dxa"/>
          </w:tcPr>
          <w:p w14:paraId="44C43862" w14:textId="6DE5CFA8"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7,5 ug</w:t>
            </w:r>
          </w:p>
        </w:tc>
      </w:tr>
      <w:tr w:rsidR="00DB3A90" w14:paraId="5DF294E0" w14:textId="77777777" w:rsidTr="001E6799">
        <w:tc>
          <w:tcPr>
            <w:tcW w:w="835" w:type="dxa"/>
          </w:tcPr>
          <w:p w14:paraId="64957F54" w14:textId="5F736367" w:rsidR="00DB3A90" w:rsidRDefault="00F7704D" w:rsidP="00314103">
            <w:pPr>
              <w:spacing w:line="240" w:lineRule="auto"/>
              <w:rPr>
                <w:rFonts w:asciiTheme="minorHAnsi" w:hAnsiTheme="minorHAnsi" w:cstheme="minorHAnsi"/>
                <w:bCs/>
                <w:lang w:val="en-US"/>
              </w:rPr>
            </w:pPr>
            <w:r>
              <w:rPr>
                <w:rFonts w:asciiTheme="minorHAnsi" w:hAnsiTheme="minorHAnsi" w:cstheme="minorHAnsi"/>
                <w:bCs/>
                <w:lang w:val="en-US"/>
              </w:rPr>
              <w:t>13</w:t>
            </w:r>
          </w:p>
        </w:tc>
        <w:tc>
          <w:tcPr>
            <w:tcW w:w="3613" w:type="dxa"/>
          </w:tcPr>
          <w:p w14:paraId="5642B11A" w14:textId="1E606C1E"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Pantothenic aci</w:t>
            </w:r>
            <w:r>
              <w:rPr>
                <w:rFonts w:asciiTheme="minorHAnsi" w:hAnsiTheme="minorHAnsi" w:cstheme="minorHAnsi"/>
                <w:bCs/>
                <w:lang w:val="en-US"/>
              </w:rPr>
              <w:t>d</w:t>
            </w:r>
          </w:p>
        </w:tc>
        <w:tc>
          <w:tcPr>
            <w:tcW w:w="2230" w:type="dxa"/>
          </w:tcPr>
          <w:p w14:paraId="57910863" w14:textId="4C2B2DD2"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 xml:space="preserve">1,7 mg </w:t>
            </w:r>
            <w:r w:rsidRPr="00F7704D">
              <w:rPr>
                <w:rFonts w:asciiTheme="minorHAnsi" w:hAnsiTheme="minorHAnsi" w:cstheme="minorHAnsi"/>
                <w:bCs/>
                <w:lang w:val="en-US"/>
              </w:rPr>
              <w:tab/>
            </w:r>
          </w:p>
        </w:tc>
        <w:tc>
          <w:tcPr>
            <w:tcW w:w="2230" w:type="dxa"/>
          </w:tcPr>
          <w:p w14:paraId="71FBA4EA" w14:textId="58F2D5F5" w:rsidR="00DB3A90"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 xml:space="preserve">1,7 mg </w:t>
            </w:r>
            <w:r w:rsidRPr="00F7704D">
              <w:rPr>
                <w:rFonts w:asciiTheme="minorHAnsi" w:hAnsiTheme="minorHAnsi" w:cstheme="minorHAnsi"/>
                <w:bCs/>
                <w:lang w:val="en-US"/>
              </w:rPr>
              <w:tab/>
            </w:r>
          </w:p>
        </w:tc>
      </w:tr>
      <w:tr w:rsidR="00F7704D" w14:paraId="4BD8FAC1" w14:textId="77777777" w:rsidTr="001E6799">
        <w:tc>
          <w:tcPr>
            <w:tcW w:w="835" w:type="dxa"/>
          </w:tcPr>
          <w:p w14:paraId="5CA75FB4" w14:textId="262232CE" w:rsidR="00F7704D" w:rsidRDefault="00F7704D" w:rsidP="00314103">
            <w:pPr>
              <w:spacing w:line="240" w:lineRule="auto"/>
              <w:rPr>
                <w:rFonts w:asciiTheme="minorHAnsi" w:hAnsiTheme="minorHAnsi" w:cstheme="minorHAnsi"/>
                <w:bCs/>
                <w:lang w:val="en-US"/>
              </w:rPr>
            </w:pPr>
            <w:r>
              <w:rPr>
                <w:rFonts w:asciiTheme="minorHAnsi" w:hAnsiTheme="minorHAnsi" w:cstheme="minorHAnsi"/>
                <w:bCs/>
                <w:lang w:val="en-US"/>
              </w:rPr>
              <w:t>14</w:t>
            </w:r>
          </w:p>
        </w:tc>
        <w:tc>
          <w:tcPr>
            <w:tcW w:w="3613" w:type="dxa"/>
          </w:tcPr>
          <w:p w14:paraId="1C0F76C0" w14:textId="61BD3001"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Vitamin B12</w:t>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p>
        </w:tc>
        <w:tc>
          <w:tcPr>
            <w:tcW w:w="2230" w:type="dxa"/>
          </w:tcPr>
          <w:p w14:paraId="184B6EFB" w14:textId="081268AE"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1, mg</w:t>
            </w:r>
          </w:p>
        </w:tc>
        <w:tc>
          <w:tcPr>
            <w:tcW w:w="2230" w:type="dxa"/>
          </w:tcPr>
          <w:p w14:paraId="20ED54C0" w14:textId="16204E15"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1,6 mg</w:t>
            </w:r>
          </w:p>
        </w:tc>
      </w:tr>
      <w:tr w:rsidR="00F7704D" w14:paraId="46DBBA36" w14:textId="77777777" w:rsidTr="001E6799">
        <w:tc>
          <w:tcPr>
            <w:tcW w:w="835" w:type="dxa"/>
          </w:tcPr>
          <w:p w14:paraId="68C11636" w14:textId="72F3F159" w:rsidR="00F7704D" w:rsidRDefault="00F7704D" w:rsidP="00314103">
            <w:pPr>
              <w:spacing w:line="240" w:lineRule="auto"/>
              <w:rPr>
                <w:rFonts w:asciiTheme="minorHAnsi" w:hAnsiTheme="minorHAnsi" w:cstheme="minorHAnsi"/>
                <w:bCs/>
                <w:lang w:val="en-US"/>
              </w:rPr>
            </w:pPr>
            <w:r>
              <w:rPr>
                <w:rFonts w:asciiTheme="minorHAnsi" w:hAnsiTheme="minorHAnsi" w:cstheme="minorHAnsi"/>
                <w:bCs/>
                <w:lang w:val="en-US"/>
              </w:rPr>
              <w:t>15</w:t>
            </w:r>
          </w:p>
        </w:tc>
        <w:tc>
          <w:tcPr>
            <w:tcW w:w="3613" w:type="dxa"/>
          </w:tcPr>
          <w:p w14:paraId="527DF2E7" w14:textId="20BF3783"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Phosphorus</w:t>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p>
        </w:tc>
        <w:tc>
          <w:tcPr>
            <w:tcW w:w="2230" w:type="dxa"/>
          </w:tcPr>
          <w:p w14:paraId="44DC673A" w14:textId="13ADDB6B"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700 mg</w:t>
            </w:r>
          </w:p>
        </w:tc>
        <w:tc>
          <w:tcPr>
            <w:tcW w:w="2230" w:type="dxa"/>
          </w:tcPr>
          <w:p w14:paraId="5670F7B5" w14:textId="6042DDE8"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700 mg</w:t>
            </w:r>
          </w:p>
        </w:tc>
      </w:tr>
      <w:tr w:rsidR="00F7704D" w14:paraId="299D91D3" w14:textId="77777777" w:rsidTr="001E6799">
        <w:tc>
          <w:tcPr>
            <w:tcW w:w="835" w:type="dxa"/>
          </w:tcPr>
          <w:p w14:paraId="1D982393" w14:textId="03B2AA20" w:rsidR="00F7704D" w:rsidRDefault="00F7704D" w:rsidP="00314103">
            <w:pPr>
              <w:spacing w:line="240" w:lineRule="auto"/>
              <w:rPr>
                <w:rFonts w:asciiTheme="minorHAnsi" w:hAnsiTheme="minorHAnsi" w:cstheme="minorHAnsi"/>
                <w:bCs/>
                <w:lang w:val="en-US"/>
              </w:rPr>
            </w:pPr>
            <w:r>
              <w:rPr>
                <w:rFonts w:asciiTheme="minorHAnsi" w:hAnsiTheme="minorHAnsi" w:cstheme="minorHAnsi"/>
                <w:bCs/>
                <w:lang w:val="en-US"/>
              </w:rPr>
              <w:t>16</w:t>
            </w:r>
          </w:p>
        </w:tc>
        <w:tc>
          <w:tcPr>
            <w:tcW w:w="3613" w:type="dxa"/>
          </w:tcPr>
          <w:p w14:paraId="709979AB" w14:textId="564F1F53"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Magnesium</w:t>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p>
        </w:tc>
        <w:tc>
          <w:tcPr>
            <w:tcW w:w="2230" w:type="dxa"/>
          </w:tcPr>
          <w:p w14:paraId="4ADD88F6" w14:textId="2579053F"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 xml:space="preserve">80 mg </w:t>
            </w:r>
            <w:r w:rsidRPr="00F7704D">
              <w:rPr>
                <w:rFonts w:asciiTheme="minorHAnsi" w:hAnsiTheme="minorHAnsi" w:cstheme="minorHAnsi"/>
                <w:bCs/>
                <w:lang w:val="en-US"/>
              </w:rPr>
              <w:tab/>
            </w:r>
          </w:p>
        </w:tc>
        <w:tc>
          <w:tcPr>
            <w:tcW w:w="2230" w:type="dxa"/>
          </w:tcPr>
          <w:p w14:paraId="2FDC1850" w14:textId="1C46D2ED"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80 mg</w:t>
            </w:r>
          </w:p>
        </w:tc>
      </w:tr>
      <w:tr w:rsidR="00F7704D" w14:paraId="356050BA" w14:textId="77777777" w:rsidTr="001E6799">
        <w:tc>
          <w:tcPr>
            <w:tcW w:w="835" w:type="dxa"/>
          </w:tcPr>
          <w:p w14:paraId="27A35894" w14:textId="30961705" w:rsidR="00F7704D" w:rsidRDefault="00F7704D" w:rsidP="00314103">
            <w:pPr>
              <w:spacing w:line="240" w:lineRule="auto"/>
              <w:rPr>
                <w:rFonts w:asciiTheme="minorHAnsi" w:hAnsiTheme="minorHAnsi" w:cstheme="minorHAnsi"/>
                <w:bCs/>
                <w:lang w:val="en-US"/>
              </w:rPr>
            </w:pPr>
            <w:r>
              <w:rPr>
                <w:rFonts w:asciiTheme="minorHAnsi" w:hAnsiTheme="minorHAnsi" w:cstheme="minorHAnsi"/>
                <w:bCs/>
                <w:lang w:val="en-US"/>
              </w:rPr>
              <w:t>17</w:t>
            </w:r>
          </w:p>
        </w:tc>
        <w:tc>
          <w:tcPr>
            <w:tcW w:w="3613" w:type="dxa"/>
          </w:tcPr>
          <w:p w14:paraId="4089E1B5" w14:textId="0B015341"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Sodium</w:t>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p>
        </w:tc>
        <w:tc>
          <w:tcPr>
            <w:tcW w:w="2230" w:type="dxa"/>
          </w:tcPr>
          <w:p w14:paraId="04A4C296" w14:textId="0E61803B"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280 mg</w:t>
            </w:r>
          </w:p>
        </w:tc>
        <w:tc>
          <w:tcPr>
            <w:tcW w:w="2230" w:type="dxa"/>
          </w:tcPr>
          <w:p w14:paraId="3FC9A233" w14:textId="179DDEAC"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280 mg</w:t>
            </w:r>
          </w:p>
        </w:tc>
      </w:tr>
      <w:tr w:rsidR="00F7704D" w14:paraId="0AD01E37" w14:textId="77777777" w:rsidTr="001E6799">
        <w:tc>
          <w:tcPr>
            <w:tcW w:w="835" w:type="dxa"/>
          </w:tcPr>
          <w:p w14:paraId="38913EB0" w14:textId="10972E9B" w:rsidR="00F7704D" w:rsidRDefault="00F7704D" w:rsidP="00314103">
            <w:pPr>
              <w:spacing w:line="240" w:lineRule="auto"/>
              <w:rPr>
                <w:rFonts w:asciiTheme="minorHAnsi" w:hAnsiTheme="minorHAnsi" w:cstheme="minorHAnsi"/>
                <w:bCs/>
                <w:lang w:val="en-US"/>
              </w:rPr>
            </w:pPr>
            <w:r>
              <w:rPr>
                <w:rFonts w:asciiTheme="minorHAnsi" w:hAnsiTheme="minorHAnsi" w:cstheme="minorHAnsi"/>
                <w:bCs/>
                <w:lang w:val="en-US"/>
              </w:rPr>
              <w:t>18</w:t>
            </w:r>
          </w:p>
        </w:tc>
        <w:tc>
          <w:tcPr>
            <w:tcW w:w="3613" w:type="dxa"/>
          </w:tcPr>
          <w:p w14:paraId="371EB849" w14:textId="78D0AF7B"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Potassium</w:t>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r w:rsidRPr="00F7704D">
              <w:rPr>
                <w:rFonts w:asciiTheme="minorHAnsi" w:hAnsiTheme="minorHAnsi" w:cstheme="minorHAnsi"/>
                <w:bCs/>
                <w:lang w:val="en-US"/>
              </w:rPr>
              <w:tab/>
            </w:r>
          </w:p>
        </w:tc>
        <w:tc>
          <w:tcPr>
            <w:tcW w:w="2230" w:type="dxa"/>
          </w:tcPr>
          <w:p w14:paraId="309093E6" w14:textId="3FE4C883"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1 080 mg</w:t>
            </w:r>
          </w:p>
        </w:tc>
        <w:tc>
          <w:tcPr>
            <w:tcW w:w="2230" w:type="dxa"/>
          </w:tcPr>
          <w:p w14:paraId="3586AE0E" w14:textId="3D4165AE" w:rsidR="00F7704D" w:rsidRDefault="00F7704D" w:rsidP="00314103">
            <w:pPr>
              <w:spacing w:line="240" w:lineRule="auto"/>
              <w:rPr>
                <w:rFonts w:asciiTheme="minorHAnsi" w:hAnsiTheme="minorHAnsi" w:cstheme="minorHAnsi"/>
                <w:bCs/>
                <w:lang w:val="en-US"/>
              </w:rPr>
            </w:pPr>
            <w:r w:rsidRPr="00F7704D">
              <w:rPr>
                <w:rFonts w:asciiTheme="minorHAnsi" w:hAnsiTheme="minorHAnsi" w:cstheme="minorHAnsi"/>
                <w:bCs/>
                <w:lang w:val="en-US"/>
              </w:rPr>
              <w:t>1 080 mg</w:t>
            </w:r>
          </w:p>
        </w:tc>
      </w:tr>
    </w:tbl>
    <w:p w14:paraId="24EF22B7" w14:textId="77777777" w:rsidR="00121427" w:rsidRPr="00493AD4" w:rsidRDefault="00121427" w:rsidP="00314103">
      <w:pPr>
        <w:spacing w:line="240" w:lineRule="auto"/>
        <w:ind w:left="720"/>
        <w:rPr>
          <w:rFonts w:asciiTheme="minorHAnsi" w:hAnsiTheme="minorHAnsi" w:cstheme="minorHAnsi"/>
          <w:bCs/>
          <w:lang w:val="en-US"/>
        </w:rPr>
      </w:pPr>
    </w:p>
    <w:p w14:paraId="051381FA" w14:textId="77777777" w:rsidR="00121427" w:rsidRPr="00493AD4" w:rsidRDefault="00121427">
      <w:pPr>
        <w:numPr>
          <w:ilvl w:val="0"/>
          <w:numId w:val="44"/>
        </w:numPr>
        <w:spacing w:line="240" w:lineRule="auto"/>
        <w:ind w:left="993" w:hanging="426"/>
        <w:rPr>
          <w:rFonts w:asciiTheme="minorHAnsi" w:hAnsiTheme="minorHAnsi" w:cstheme="minorHAnsi"/>
          <w:b/>
          <w:bCs/>
          <w:lang w:val="en-US"/>
        </w:rPr>
      </w:pPr>
      <w:r w:rsidRPr="00493AD4">
        <w:rPr>
          <w:rFonts w:asciiTheme="minorHAnsi" w:hAnsiTheme="minorHAnsi" w:cstheme="minorHAnsi"/>
          <w:b/>
          <w:bCs/>
          <w:lang w:val="en-US"/>
        </w:rPr>
        <w:t>Raw Materials and Ingredients.</w:t>
      </w:r>
    </w:p>
    <w:p w14:paraId="1162718B" w14:textId="77777777" w:rsidR="00121427" w:rsidRPr="00493AD4" w:rsidRDefault="00121427" w:rsidP="00146491">
      <w:pPr>
        <w:spacing w:line="240" w:lineRule="auto"/>
        <w:ind w:left="786" w:firstLine="207"/>
        <w:rPr>
          <w:rFonts w:asciiTheme="minorHAnsi" w:hAnsiTheme="minorHAnsi" w:cstheme="minorHAnsi"/>
          <w:lang w:val="en-US"/>
        </w:rPr>
      </w:pPr>
      <w:r w:rsidRPr="00493AD4">
        <w:rPr>
          <w:rFonts w:asciiTheme="minorHAnsi" w:hAnsiTheme="minorHAnsi" w:cstheme="minorHAnsi"/>
          <w:lang w:val="en-US"/>
        </w:rPr>
        <w:t>The list of ingredients and raw materials is as follows:</w:t>
      </w:r>
    </w:p>
    <w:p w14:paraId="08AA8B16" w14:textId="77777777" w:rsidR="00121427" w:rsidRPr="00493AD4" w:rsidRDefault="00121427">
      <w:pPr>
        <w:numPr>
          <w:ilvl w:val="0"/>
          <w:numId w:val="59"/>
        </w:numPr>
        <w:spacing w:line="240" w:lineRule="auto"/>
        <w:ind w:left="1378" w:hanging="357"/>
        <w:rPr>
          <w:rFonts w:asciiTheme="minorHAnsi" w:hAnsiTheme="minorHAnsi" w:cstheme="minorHAnsi"/>
          <w:lang w:val="en-US"/>
        </w:rPr>
      </w:pPr>
      <w:r w:rsidRPr="00493AD4">
        <w:rPr>
          <w:rFonts w:asciiTheme="minorHAnsi" w:hAnsiTheme="minorHAnsi" w:cstheme="minorHAnsi"/>
          <w:lang w:val="en-US"/>
        </w:rPr>
        <w:t>Fresh Milk</w:t>
      </w:r>
    </w:p>
    <w:p w14:paraId="11A67734" w14:textId="77777777" w:rsidR="00121427" w:rsidRPr="00493AD4" w:rsidRDefault="00121427">
      <w:pPr>
        <w:numPr>
          <w:ilvl w:val="0"/>
          <w:numId w:val="59"/>
        </w:numPr>
        <w:spacing w:line="240" w:lineRule="auto"/>
        <w:ind w:left="1378" w:hanging="357"/>
        <w:rPr>
          <w:rFonts w:asciiTheme="minorHAnsi" w:hAnsiTheme="minorHAnsi" w:cstheme="minorHAnsi"/>
          <w:lang w:val="en-US"/>
        </w:rPr>
      </w:pPr>
      <w:r w:rsidRPr="00493AD4">
        <w:rPr>
          <w:rFonts w:asciiTheme="minorHAnsi" w:hAnsiTheme="minorHAnsi" w:cstheme="minorHAnsi"/>
          <w:lang w:val="en-US"/>
        </w:rPr>
        <w:t>Vitamin A and D3</w:t>
      </w:r>
    </w:p>
    <w:p w14:paraId="3A37BFD0" w14:textId="77777777" w:rsidR="00121427" w:rsidRPr="00493AD4" w:rsidRDefault="00121427">
      <w:pPr>
        <w:numPr>
          <w:ilvl w:val="0"/>
          <w:numId w:val="59"/>
        </w:numPr>
        <w:spacing w:line="240" w:lineRule="auto"/>
        <w:ind w:left="1378" w:hanging="357"/>
        <w:rPr>
          <w:rFonts w:asciiTheme="minorHAnsi" w:hAnsiTheme="minorHAnsi" w:cstheme="minorHAnsi"/>
          <w:lang w:val="en-US"/>
        </w:rPr>
      </w:pPr>
      <w:r w:rsidRPr="00493AD4">
        <w:rPr>
          <w:rFonts w:asciiTheme="minorHAnsi" w:hAnsiTheme="minorHAnsi" w:cstheme="minorHAnsi"/>
          <w:lang w:val="en-US"/>
        </w:rPr>
        <w:t>Iron</w:t>
      </w:r>
    </w:p>
    <w:p w14:paraId="07C651B4" w14:textId="77777777" w:rsidR="00121427" w:rsidRPr="00493AD4" w:rsidRDefault="00121427">
      <w:pPr>
        <w:numPr>
          <w:ilvl w:val="0"/>
          <w:numId w:val="59"/>
        </w:numPr>
        <w:spacing w:line="240" w:lineRule="auto"/>
        <w:ind w:left="1378" w:hanging="357"/>
        <w:rPr>
          <w:rFonts w:asciiTheme="minorHAnsi" w:hAnsiTheme="minorHAnsi" w:cstheme="minorHAnsi"/>
          <w:lang w:val="en-US"/>
        </w:rPr>
      </w:pPr>
      <w:r w:rsidRPr="00493AD4">
        <w:rPr>
          <w:rFonts w:asciiTheme="minorHAnsi" w:hAnsiTheme="minorHAnsi" w:cstheme="minorHAnsi"/>
          <w:lang w:val="en-US"/>
        </w:rPr>
        <w:t>Lecithin</w:t>
      </w:r>
    </w:p>
    <w:p w14:paraId="5E391046" w14:textId="18EC5EF7" w:rsidR="00121427" w:rsidRPr="00493AD4" w:rsidRDefault="00121427" w:rsidP="00146491">
      <w:pPr>
        <w:spacing w:line="240" w:lineRule="auto"/>
        <w:ind w:left="993"/>
        <w:rPr>
          <w:rFonts w:asciiTheme="minorHAnsi" w:hAnsiTheme="minorHAnsi" w:cstheme="minorHAnsi"/>
          <w:lang w:val="en-US"/>
        </w:rPr>
      </w:pPr>
      <w:r w:rsidRPr="00493AD4">
        <w:rPr>
          <w:rFonts w:asciiTheme="minorHAnsi" w:hAnsiTheme="minorHAnsi" w:cstheme="minorHAnsi"/>
          <w:lang w:val="en-US"/>
        </w:rPr>
        <w:t xml:space="preserve">Raw materials and ingredients shall be of </w:t>
      </w:r>
      <w:r w:rsidR="006F6C7D" w:rsidRPr="00493AD4">
        <w:rPr>
          <w:rFonts w:asciiTheme="minorHAnsi" w:hAnsiTheme="minorHAnsi" w:cstheme="minorHAnsi"/>
          <w:lang w:val="en-US"/>
        </w:rPr>
        <w:t>good</w:t>
      </w:r>
      <w:r w:rsidRPr="00493AD4">
        <w:rPr>
          <w:rFonts w:asciiTheme="minorHAnsi" w:hAnsiTheme="minorHAnsi" w:cstheme="minorHAnsi"/>
          <w:lang w:val="en-US"/>
        </w:rPr>
        <w:t xml:space="preserve"> quality and shall be free from extraneous matter and objectionable odours and flavours. No blends will be accepted</w:t>
      </w:r>
    </w:p>
    <w:p w14:paraId="4E323BE0" w14:textId="77777777" w:rsidR="00121427" w:rsidRPr="00493AD4" w:rsidRDefault="00121427" w:rsidP="00314103">
      <w:pPr>
        <w:spacing w:line="240" w:lineRule="auto"/>
        <w:rPr>
          <w:rFonts w:asciiTheme="minorHAnsi" w:hAnsiTheme="minorHAnsi" w:cstheme="minorHAnsi"/>
          <w:lang w:val="en-US"/>
        </w:rPr>
      </w:pPr>
    </w:p>
    <w:p w14:paraId="782FD02C" w14:textId="77777777" w:rsidR="00121427" w:rsidRPr="00493AD4" w:rsidRDefault="00121427">
      <w:pPr>
        <w:numPr>
          <w:ilvl w:val="0"/>
          <w:numId w:val="44"/>
        </w:numPr>
        <w:spacing w:line="240" w:lineRule="auto"/>
        <w:ind w:left="993" w:hanging="426"/>
        <w:rPr>
          <w:rFonts w:asciiTheme="minorHAnsi" w:hAnsiTheme="minorHAnsi" w:cstheme="minorHAnsi"/>
          <w:b/>
          <w:bCs/>
          <w:lang w:val="en-US"/>
        </w:rPr>
      </w:pPr>
      <w:r w:rsidRPr="00493AD4">
        <w:rPr>
          <w:rFonts w:asciiTheme="minorHAnsi" w:hAnsiTheme="minorHAnsi" w:cstheme="minorHAnsi"/>
          <w:b/>
          <w:bCs/>
          <w:lang w:val="en-US"/>
        </w:rPr>
        <w:t>Physical requirements.</w:t>
      </w:r>
    </w:p>
    <w:p w14:paraId="46FA7B81" w14:textId="3B25F0FF" w:rsidR="00121427" w:rsidRPr="00493AD4" w:rsidRDefault="00121427">
      <w:pPr>
        <w:numPr>
          <w:ilvl w:val="0"/>
          <w:numId w:val="60"/>
        </w:numPr>
        <w:spacing w:line="240" w:lineRule="auto"/>
        <w:ind w:left="1378" w:hanging="357"/>
        <w:rPr>
          <w:rFonts w:asciiTheme="minorHAnsi" w:hAnsiTheme="minorHAnsi" w:cstheme="minorHAnsi"/>
          <w:lang w:val="en-US"/>
        </w:rPr>
      </w:pPr>
      <w:r w:rsidRPr="00146491">
        <w:rPr>
          <w:rFonts w:asciiTheme="minorHAnsi" w:hAnsiTheme="minorHAnsi" w:cstheme="minorHAnsi"/>
          <w:lang w:val="en-US"/>
        </w:rPr>
        <w:t xml:space="preserve">Portion control / </w:t>
      </w:r>
      <w:r w:rsidR="00696306" w:rsidRPr="00146491">
        <w:rPr>
          <w:rFonts w:asciiTheme="minorHAnsi" w:hAnsiTheme="minorHAnsi" w:cstheme="minorHAnsi"/>
          <w:lang w:val="en-US"/>
        </w:rPr>
        <w:t>Mass:</w:t>
      </w:r>
      <w:r w:rsidR="00696306" w:rsidRPr="00493AD4">
        <w:rPr>
          <w:rFonts w:asciiTheme="minorHAnsi" w:hAnsiTheme="minorHAnsi" w:cstheme="minorHAnsi"/>
          <w:lang w:val="en-US"/>
        </w:rPr>
        <w:t xml:space="preserve"> The</w:t>
      </w:r>
      <w:r w:rsidRPr="00493AD4">
        <w:rPr>
          <w:rFonts w:asciiTheme="minorHAnsi" w:hAnsiTheme="minorHAnsi" w:cstheme="minorHAnsi"/>
          <w:lang w:val="en-US"/>
        </w:rPr>
        <w:t xml:space="preserve"> product shall be available in the following: 1kg plastic bag.</w:t>
      </w:r>
    </w:p>
    <w:p w14:paraId="4761F581" w14:textId="769C7E35" w:rsidR="006F6C7D" w:rsidRDefault="00121427">
      <w:pPr>
        <w:numPr>
          <w:ilvl w:val="0"/>
          <w:numId w:val="60"/>
        </w:numPr>
        <w:spacing w:line="240" w:lineRule="auto"/>
        <w:ind w:left="1378" w:hanging="357"/>
        <w:rPr>
          <w:rFonts w:asciiTheme="minorHAnsi" w:hAnsiTheme="minorHAnsi" w:cstheme="minorHAnsi"/>
          <w:lang w:val="en-US"/>
        </w:rPr>
      </w:pPr>
      <w:r w:rsidRPr="00146491">
        <w:rPr>
          <w:rFonts w:asciiTheme="minorHAnsi" w:hAnsiTheme="minorHAnsi" w:cstheme="minorHAnsi"/>
          <w:lang w:val="en-US"/>
        </w:rPr>
        <w:lastRenderedPageBreak/>
        <w:t xml:space="preserve">Mass control </w:t>
      </w:r>
      <w:r w:rsidR="00696306" w:rsidRPr="00146491">
        <w:rPr>
          <w:rFonts w:asciiTheme="minorHAnsi" w:hAnsiTheme="minorHAnsi" w:cstheme="minorHAnsi"/>
          <w:lang w:val="en-US"/>
        </w:rPr>
        <w:t>limits:</w:t>
      </w:r>
      <w:r w:rsidR="00696306" w:rsidRPr="00493AD4">
        <w:rPr>
          <w:rFonts w:asciiTheme="minorHAnsi" w:hAnsiTheme="minorHAnsi" w:cstheme="minorHAnsi"/>
          <w:lang w:val="en-US"/>
        </w:rPr>
        <w:t xml:space="preserve"> The</w:t>
      </w:r>
      <w:r w:rsidRPr="00493AD4">
        <w:rPr>
          <w:rFonts w:asciiTheme="minorHAnsi" w:hAnsiTheme="minorHAnsi" w:cstheme="minorHAnsi"/>
          <w:lang w:val="en-US"/>
        </w:rPr>
        <w:t xml:space="preserve"> product shall be </w:t>
      </w:r>
      <w:r w:rsidR="006F6C7D" w:rsidRPr="00493AD4">
        <w:rPr>
          <w:rFonts w:asciiTheme="minorHAnsi" w:hAnsiTheme="minorHAnsi" w:cstheme="minorHAnsi"/>
          <w:lang w:val="en-US"/>
        </w:rPr>
        <w:t>filled in</w:t>
      </w:r>
      <w:r w:rsidRPr="00493AD4">
        <w:rPr>
          <w:rFonts w:asciiTheme="minorHAnsi" w:hAnsiTheme="minorHAnsi" w:cstheme="minorHAnsi"/>
          <w:lang w:val="en-US"/>
        </w:rPr>
        <w:t xml:space="preserve"> according to the Trade Metrology Act as in paragraph 2:</w:t>
      </w:r>
    </w:p>
    <w:p w14:paraId="0F8272EC" w14:textId="792CD12F" w:rsidR="00121427" w:rsidRPr="00493AD4" w:rsidRDefault="00121427">
      <w:pPr>
        <w:numPr>
          <w:ilvl w:val="0"/>
          <w:numId w:val="60"/>
        </w:numPr>
        <w:spacing w:line="240" w:lineRule="auto"/>
        <w:ind w:left="1378" w:hanging="357"/>
        <w:rPr>
          <w:rFonts w:asciiTheme="minorHAnsi" w:hAnsiTheme="minorHAnsi" w:cstheme="minorHAnsi"/>
          <w:lang w:val="en-US"/>
        </w:rPr>
      </w:pPr>
      <w:r w:rsidRPr="00493AD4">
        <w:rPr>
          <w:rFonts w:asciiTheme="minorHAnsi" w:hAnsiTheme="minorHAnsi" w:cstheme="minorHAnsi"/>
          <w:lang w:val="en-US"/>
        </w:rPr>
        <w:t>The limits for the 1kg package being 995g- 1025g, deficiency and excess respectively.</w:t>
      </w:r>
    </w:p>
    <w:p w14:paraId="1A7F8939" w14:textId="77777777" w:rsidR="00121427" w:rsidRPr="00493AD4" w:rsidRDefault="00121427" w:rsidP="00E84AD9">
      <w:pPr>
        <w:spacing w:line="240" w:lineRule="auto"/>
        <w:ind w:left="567"/>
        <w:rPr>
          <w:rFonts w:asciiTheme="minorHAnsi" w:hAnsiTheme="minorHAnsi" w:cstheme="minorHAnsi"/>
          <w:lang w:val="en-US"/>
        </w:rPr>
      </w:pPr>
    </w:p>
    <w:p w14:paraId="29C0201B" w14:textId="77777777" w:rsidR="00121427" w:rsidRPr="00493AD4" w:rsidRDefault="00121427">
      <w:pPr>
        <w:numPr>
          <w:ilvl w:val="0"/>
          <w:numId w:val="44"/>
        </w:numPr>
        <w:spacing w:line="240" w:lineRule="auto"/>
        <w:ind w:left="993" w:hanging="426"/>
        <w:rPr>
          <w:rFonts w:asciiTheme="minorHAnsi" w:hAnsiTheme="minorHAnsi" w:cstheme="minorHAnsi"/>
          <w:b/>
          <w:bCs/>
          <w:lang w:val="en-US"/>
        </w:rPr>
      </w:pPr>
      <w:r w:rsidRPr="00493AD4">
        <w:rPr>
          <w:rFonts w:asciiTheme="minorHAnsi" w:hAnsiTheme="minorHAnsi" w:cstheme="minorHAnsi"/>
          <w:b/>
          <w:bCs/>
          <w:lang w:val="en-US"/>
        </w:rPr>
        <w:t>Organoleptic and Sensory Properties</w:t>
      </w:r>
    </w:p>
    <w:p w14:paraId="7637F1C8" w14:textId="4A8D5CE6" w:rsidR="00121427" w:rsidRPr="00493AD4" w:rsidRDefault="00121427">
      <w:pPr>
        <w:numPr>
          <w:ilvl w:val="0"/>
          <w:numId w:val="61"/>
        </w:numPr>
        <w:spacing w:line="240" w:lineRule="auto"/>
        <w:ind w:left="1378" w:hanging="357"/>
        <w:rPr>
          <w:rFonts w:asciiTheme="minorHAnsi" w:hAnsiTheme="minorHAnsi" w:cstheme="minorHAnsi"/>
          <w:lang w:val="en-US"/>
        </w:rPr>
      </w:pPr>
      <w:r w:rsidRPr="00146491">
        <w:rPr>
          <w:rFonts w:asciiTheme="minorHAnsi" w:hAnsiTheme="minorHAnsi" w:cstheme="minorHAnsi"/>
          <w:lang w:val="en-US"/>
        </w:rPr>
        <w:t>Appearance</w:t>
      </w:r>
      <w:r w:rsidR="00717C96" w:rsidRPr="00146491">
        <w:rPr>
          <w:rFonts w:asciiTheme="minorHAnsi" w:hAnsiTheme="minorHAnsi" w:cstheme="minorHAnsi"/>
          <w:lang w:val="en-US"/>
        </w:rPr>
        <w:t xml:space="preserve">: </w:t>
      </w:r>
      <w:r w:rsidRPr="00493AD4">
        <w:rPr>
          <w:rFonts w:asciiTheme="minorHAnsi" w:hAnsiTheme="minorHAnsi" w:cstheme="minorHAnsi"/>
          <w:lang w:val="en-US"/>
        </w:rPr>
        <w:t>The product shall be of a powered nature having a cream to pale yellow colour.</w:t>
      </w:r>
    </w:p>
    <w:p w14:paraId="499E0D38" w14:textId="62A0DB41" w:rsidR="00121427" w:rsidRPr="00493AD4" w:rsidRDefault="00121427">
      <w:pPr>
        <w:numPr>
          <w:ilvl w:val="0"/>
          <w:numId w:val="61"/>
        </w:numPr>
        <w:spacing w:line="240" w:lineRule="auto"/>
        <w:ind w:left="1378" w:hanging="357"/>
        <w:rPr>
          <w:rFonts w:asciiTheme="minorHAnsi" w:hAnsiTheme="minorHAnsi" w:cstheme="minorHAnsi"/>
          <w:lang w:val="en-US"/>
        </w:rPr>
      </w:pPr>
      <w:r w:rsidRPr="00146491">
        <w:rPr>
          <w:rFonts w:asciiTheme="minorHAnsi" w:hAnsiTheme="minorHAnsi" w:cstheme="minorHAnsi"/>
          <w:lang w:val="en-US"/>
        </w:rPr>
        <w:t>Flavour</w:t>
      </w:r>
      <w:r w:rsidR="00717C96" w:rsidRPr="00146491">
        <w:rPr>
          <w:rFonts w:asciiTheme="minorHAnsi" w:hAnsiTheme="minorHAnsi" w:cstheme="minorHAnsi"/>
          <w:lang w:val="en-US"/>
        </w:rPr>
        <w:t>:</w:t>
      </w:r>
      <w:r w:rsidR="00E841C1" w:rsidRPr="00146491">
        <w:rPr>
          <w:rFonts w:asciiTheme="minorHAnsi" w:hAnsiTheme="minorHAnsi" w:cstheme="minorHAnsi"/>
          <w:lang w:val="en-US"/>
        </w:rPr>
        <w:t xml:space="preserve"> </w:t>
      </w:r>
      <w:r w:rsidRPr="00493AD4">
        <w:rPr>
          <w:rFonts w:asciiTheme="minorHAnsi" w:hAnsiTheme="minorHAnsi" w:cstheme="minorHAnsi"/>
          <w:lang w:val="en-US"/>
        </w:rPr>
        <w:t>The product shall have a pure, fresh characteristic milk flavour.</w:t>
      </w:r>
    </w:p>
    <w:p w14:paraId="48ADB7E0" w14:textId="49FED2CC" w:rsidR="00121427" w:rsidRPr="00493AD4" w:rsidRDefault="00121427">
      <w:pPr>
        <w:numPr>
          <w:ilvl w:val="0"/>
          <w:numId w:val="61"/>
        </w:numPr>
        <w:spacing w:line="240" w:lineRule="auto"/>
        <w:ind w:left="1378" w:hanging="357"/>
        <w:rPr>
          <w:rFonts w:asciiTheme="minorHAnsi" w:hAnsiTheme="minorHAnsi" w:cstheme="minorHAnsi"/>
          <w:lang w:val="en-US"/>
        </w:rPr>
      </w:pPr>
      <w:r w:rsidRPr="00146491">
        <w:rPr>
          <w:rFonts w:asciiTheme="minorHAnsi" w:hAnsiTheme="minorHAnsi" w:cstheme="minorHAnsi"/>
          <w:lang w:val="en-US"/>
        </w:rPr>
        <w:t>Texture</w:t>
      </w:r>
      <w:r w:rsidR="00717C96" w:rsidRPr="00146491">
        <w:rPr>
          <w:rFonts w:asciiTheme="minorHAnsi" w:hAnsiTheme="minorHAnsi" w:cstheme="minorHAnsi"/>
          <w:lang w:val="en-US"/>
        </w:rPr>
        <w:t>:</w:t>
      </w:r>
      <w:r w:rsidR="00E841C1" w:rsidRPr="00146491">
        <w:rPr>
          <w:rFonts w:asciiTheme="minorHAnsi" w:hAnsiTheme="minorHAnsi" w:cstheme="minorHAnsi"/>
          <w:lang w:val="en-US"/>
        </w:rPr>
        <w:t xml:space="preserve"> </w:t>
      </w:r>
      <w:r w:rsidRPr="00493AD4">
        <w:rPr>
          <w:rFonts w:asciiTheme="minorHAnsi" w:hAnsiTheme="minorHAnsi" w:cstheme="minorHAnsi"/>
          <w:lang w:val="en-US"/>
        </w:rPr>
        <w:t>The product shall be free flowing.</w:t>
      </w:r>
    </w:p>
    <w:p w14:paraId="4B73E9E3" w14:textId="77777777" w:rsidR="00121427" w:rsidRPr="00493AD4" w:rsidRDefault="00121427" w:rsidP="00314103">
      <w:pPr>
        <w:spacing w:line="240" w:lineRule="auto"/>
        <w:rPr>
          <w:rFonts w:asciiTheme="minorHAnsi" w:hAnsiTheme="minorHAnsi" w:cstheme="minorHAnsi"/>
          <w:lang w:val="en-US"/>
        </w:rPr>
      </w:pPr>
    </w:p>
    <w:p w14:paraId="38E07751" w14:textId="77777777" w:rsidR="00121427" w:rsidRPr="00493AD4" w:rsidRDefault="00121427">
      <w:pPr>
        <w:numPr>
          <w:ilvl w:val="0"/>
          <w:numId w:val="44"/>
        </w:numPr>
        <w:spacing w:line="240" w:lineRule="auto"/>
        <w:ind w:left="993" w:hanging="426"/>
        <w:rPr>
          <w:rFonts w:asciiTheme="minorHAnsi" w:hAnsiTheme="minorHAnsi" w:cstheme="minorHAnsi"/>
          <w:b/>
          <w:bCs/>
          <w:lang w:val="en-US"/>
        </w:rPr>
      </w:pPr>
      <w:r w:rsidRPr="00493AD4">
        <w:rPr>
          <w:rFonts w:asciiTheme="minorHAnsi" w:hAnsiTheme="minorHAnsi" w:cstheme="minorHAnsi"/>
          <w:b/>
          <w:bCs/>
          <w:lang w:val="en-US"/>
        </w:rPr>
        <w:t>Microbiological Requirements</w:t>
      </w:r>
    </w:p>
    <w:p w14:paraId="503C0C9C" w14:textId="77777777" w:rsidR="00121427" w:rsidRPr="00806F25" w:rsidRDefault="00121427" w:rsidP="00146491">
      <w:pPr>
        <w:spacing w:line="240" w:lineRule="auto"/>
        <w:ind w:left="426" w:firstLine="567"/>
        <w:rPr>
          <w:rFonts w:asciiTheme="minorHAnsi" w:hAnsiTheme="minorHAnsi" w:cstheme="minorHAnsi"/>
          <w:lang w:val="en-US"/>
        </w:rPr>
      </w:pPr>
      <w:r w:rsidRPr="00806F25">
        <w:rPr>
          <w:rFonts w:asciiTheme="minorHAnsi" w:hAnsiTheme="minorHAnsi" w:cstheme="minorHAnsi"/>
          <w:lang w:val="en-US"/>
        </w:rPr>
        <w:t>The product shall conform to the following standards:</w:t>
      </w:r>
    </w:p>
    <w:p w14:paraId="20AD4857" w14:textId="77777777" w:rsidR="00121427" w:rsidRPr="00146491" w:rsidRDefault="00121427" w:rsidP="00146491">
      <w:pPr>
        <w:spacing w:line="240" w:lineRule="auto"/>
        <w:ind w:left="567" w:firstLine="426"/>
        <w:rPr>
          <w:rFonts w:asciiTheme="minorHAnsi" w:hAnsiTheme="minorHAnsi" w:cstheme="minorHAnsi"/>
          <w:b/>
          <w:lang w:val="en-US"/>
        </w:rPr>
      </w:pPr>
      <w:r w:rsidRPr="00146491">
        <w:rPr>
          <w:rFonts w:asciiTheme="minorHAnsi" w:hAnsiTheme="minorHAnsi" w:cstheme="minorHAnsi"/>
          <w:b/>
          <w:lang w:val="en-US"/>
        </w:rPr>
        <w:t>Microbiological requirements for milk powder</w:t>
      </w:r>
    </w:p>
    <w:p w14:paraId="16FD2227" w14:textId="77777777" w:rsidR="00121427" w:rsidRPr="00146491" w:rsidRDefault="00121427">
      <w:pPr>
        <w:numPr>
          <w:ilvl w:val="0"/>
          <w:numId w:val="62"/>
        </w:numPr>
        <w:spacing w:line="240" w:lineRule="auto"/>
        <w:ind w:left="1378" w:hanging="357"/>
        <w:rPr>
          <w:rFonts w:asciiTheme="minorHAnsi" w:hAnsiTheme="minorHAnsi" w:cstheme="minorHAnsi"/>
          <w:lang w:val="en-US"/>
        </w:rPr>
      </w:pPr>
      <w:r w:rsidRPr="00146491">
        <w:rPr>
          <w:rFonts w:asciiTheme="minorHAnsi" w:hAnsiTheme="minorHAnsi" w:cstheme="minorHAnsi"/>
          <w:lang w:val="en-US"/>
        </w:rPr>
        <w:t>Max/gram 10 000</w:t>
      </w:r>
    </w:p>
    <w:p w14:paraId="0813F11D" w14:textId="77777777" w:rsidR="00121427" w:rsidRPr="00146491" w:rsidRDefault="00121427">
      <w:pPr>
        <w:numPr>
          <w:ilvl w:val="0"/>
          <w:numId w:val="62"/>
        </w:numPr>
        <w:spacing w:line="240" w:lineRule="auto"/>
        <w:ind w:left="1378" w:hanging="357"/>
        <w:rPr>
          <w:rFonts w:asciiTheme="minorHAnsi" w:hAnsiTheme="minorHAnsi" w:cstheme="minorHAnsi"/>
          <w:lang w:val="en-US"/>
        </w:rPr>
      </w:pPr>
      <w:r w:rsidRPr="00146491">
        <w:rPr>
          <w:rFonts w:asciiTheme="minorHAnsi" w:hAnsiTheme="minorHAnsi" w:cstheme="minorHAnsi"/>
          <w:lang w:val="en-US"/>
        </w:rPr>
        <w:t>Total count Absent</w:t>
      </w:r>
    </w:p>
    <w:p w14:paraId="001588D5" w14:textId="77777777" w:rsidR="00121427" w:rsidRPr="00146491" w:rsidRDefault="00121427">
      <w:pPr>
        <w:numPr>
          <w:ilvl w:val="0"/>
          <w:numId w:val="62"/>
        </w:numPr>
        <w:spacing w:line="240" w:lineRule="auto"/>
        <w:ind w:left="1378" w:hanging="357"/>
        <w:rPr>
          <w:rFonts w:asciiTheme="minorHAnsi" w:hAnsiTheme="minorHAnsi" w:cstheme="minorHAnsi"/>
          <w:lang w:val="en-US"/>
        </w:rPr>
      </w:pPr>
      <w:r w:rsidRPr="00146491">
        <w:rPr>
          <w:rFonts w:asciiTheme="minorHAnsi" w:hAnsiTheme="minorHAnsi" w:cstheme="minorHAnsi"/>
          <w:lang w:val="en-US"/>
        </w:rPr>
        <w:t>E. coli type 1 Absent</w:t>
      </w:r>
    </w:p>
    <w:p w14:paraId="552EF5B2" w14:textId="77777777" w:rsidR="00121427" w:rsidRPr="00146491" w:rsidRDefault="00121427">
      <w:pPr>
        <w:numPr>
          <w:ilvl w:val="0"/>
          <w:numId w:val="62"/>
        </w:numPr>
        <w:spacing w:line="240" w:lineRule="auto"/>
        <w:ind w:left="1378" w:hanging="357"/>
        <w:rPr>
          <w:rFonts w:asciiTheme="minorHAnsi" w:hAnsiTheme="minorHAnsi" w:cstheme="minorHAnsi"/>
          <w:lang w:val="en-US"/>
        </w:rPr>
      </w:pPr>
      <w:r w:rsidRPr="00146491">
        <w:rPr>
          <w:rFonts w:asciiTheme="minorHAnsi" w:hAnsiTheme="minorHAnsi" w:cstheme="minorHAnsi"/>
          <w:lang w:val="en-US"/>
        </w:rPr>
        <w:t>Faecal streptococci Absent</w:t>
      </w:r>
    </w:p>
    <w:p w14:paraId="05948EDA" w14:textId="77777777" w:rsidR="00121427" w:rsidRPr="00493AD4" w:rsidRDefault="00121427" w:rsidP="00314103">
      <w:pPr>
        <w:spacing w:line="240" w:lineRule="auto"/>
        <w:ind w:left="720"/>
        <w:rPr>
          <w:rFonts w:asciiTheme="minorHAnsi" w:hAnsiTheme="minorHAnsi" w:cstheme="minorHAnsi"/>
          <w:bCs/>
          <w:lang w:val="en-US"/>
        </w:rPr>
      </w:pPr>
    </w:p>
    <w:p w14:paraId="2F38F280" w14:textId="77777777" w:rsidR="00121427" w:rsidRPr="00493AD4" w:rsidRDefault="00121427">
      <w:pPr>
        <w:numPr>
          <w:ilvl w:val="0"/>
          <w:numId w:val="44"/>
        </w:numPr>
        <w:spacing w:line="240" w:lineRule="auto"/>
        <w:ind w:left="993" w:hanging="426"/>
        <w:rPr>
          <w:rFonts w:asciiTheme="minorHAnsi" w:hAnsiTheme="minorHAnsi" w:cstheme="minorHAnsi"/>
          <w:b/>
          <w:bCs/>
          <w:lang w:val="en-US"/>
        </w:rPr>
      </w:pPr>
      <w:r w:rsidRPr="00493AD4">
        <w:rPr>
          <w:rFonts w:asciiTheme="minorHAnsi" w:hAnsiTheme="minorHAnsi" w:cstheme="minorHAnsi"/>
          <w:b/>
          <w:bCs/>
          <w:lang w:val="en-US"/>
        </w:rPr>
        <w:t>Processing and Manufacture</w:t>
      </w:r>
    </w:p>
    <w:p w14:paraId="6089A517" w14:textId="6BC51F38" w:rsidR="00121427" w:rsidRPr="00146491" w:rsidRDefault="00121427">
      <w:pPr>
        <w:numPr>
          <w:ilvl w:val="0"/>
          <w:numId w:val="63"/>
        </w:numPr>
        <w:spacing w:line="240" w:lineRule="auto"/>
        <w:ind w:left="1378" w:hanging="357"/>
        <w:rPr>
          <w:rFonts w:asciiTheme="minorHAnsi" w:hAnsiTheme="minorHAnsi" w:cstheme="minorHAnsi"/>
          <w:lang w:val="en-US"/>
        </w:rPr>
      </w:pPr>
      <w:r w:rsidRPr="00146491">
        <w:rPr>
          <w:rFonts w:asciiTheme="minorHAnsi" w:hAnsiTheme="minorHAnsi" w:cstheme="minorHAnsi"/>
          <w:lang w:val="en-US"/>
        </w:rPr>
        <w:t xml:space="preserve">The product shall be processed according to the </w:t>
      </w:r>
      <w:r w:rsidR="001131A5" w:rsidRPr="00146491">
        <w:rPr>
          <w:rFonts w:asciiTheme="minorHAnsi" w:hAnsiTheme="minorHAnsi" w:cstheme="minorHAnsi"/>
          <w:lang w:val="en-US"/>
        </w:rPr>
        <w:t>manufacturing</w:t>
      </w:r>
      <w:r w:rsidRPr="00146491">
        <w:rPr>
          <w:rFonts w:asciiTheme="minorHAnsi" w:hAnsiTheme="minorHAnsi" w:cstheme="minorHAnsi"/>
          <w:lang w:val="en-US"/>
        </w:rPr>
        <w:t xml:space="preserve"> specifications using Good Manufacturing Principles.</w:t>
      </w:r>
    </w:p>
    <w:p w14:paraId="1B8F4D15" w14:textId="77777777" w:rsidR="00121427" w:rsidRPr="00146491" w:rsidRDefault="00121427">
      <w:pPr>
        <w:numPr>
          <w:ilvl w:val="0"/>
          <w:numId w:val="63"/>
        </w:numPr>
        <w:spacing w:line="240" w:lineRule="auto"/>
        <w:ind w:left="1378" w:hanging="357"/>
        <w:rPr>
          <w:rFonts w:asciiTheme="minorHAnsi" w:hAnsiTheme="minorHAnsi" w:cstheme="minorHAnsi"/>
          <w:lang w:val="en-US"/>
        </w:rPr>
      </w:pPr>
      <w:r w:rsidRPr="00146491">
        <w:rPr>
          <w:rFonts w:asciiTheme="minorHAnsi" w:hAnsiTheme="minorHAnsi" w:cstheme="minorHAnsi"/>
          <w:lang w:val="en-US"/>
        </w:rPr>
        <w:t>The product shall be made from standardized fresh milk with added vitamins.</w:t>
      </w:r>
    </w:p>
    <w:p w14:paraId="638CDD6B" w14:textId="77777777" w:rsidR="00121427" w:rsidRPr="00146491" w:rsidRDefault="00121427">
      <w:pPr>
        <w:numPr>
          <w:ilvl w:val="0"/>
          <w:numId w:val="63"/>
        </w:numPr>
        <w:spacing w:line="240" w:lineRule="auto"/>
        <w:ind w:left="1378" w:hanging="357"/>
        <w:rPr>
          <w:rFonts w:asciiTheme="minorHAnsi" w:hAnsiTheme="minorHAnsi" w:cstheme="minorHAnsi"/>
          <w:lang w:val="en-US"/>
        </w:rPr>
      </w:pPr>
      <w:r w:rsidRPr="00146491">
        <w:rPr>
          <w:rFonts w:asciiTheme="minorHAnsi" w:hAnsiTheme="minorHAnsi" w:cstheme="minorHAnsi"/>
          <w:lang w:val="en-US"/>
        </w:rPr>
        <w:t>The milk shall be pasteurized, evaporated, homogenized and spray dried in order to obtain the instant powder.</w:t>
      </w:r>
    </w:p>
    <w:p w14:paraId="2E1733F4" w14:textId="77777777" w:rsidR="00121427" w:rsidRPr="00493AD4" w:rsidRDefault="00121427" w:rsidP="00314103">
      <w:pPr>
        <w:spacing w:line="240" w:lineRule="auto"/>
        <w:rPr>
          <w:rFonts w:asciiTheme="minorHAnsi" w:hAnsiTheme="minorHAnsi" w:cstheme="minorHAnsi"/>
          <w:lang w:val="en-US"/>
        </w:rPr>
      </w:pPr>
    </w:p>
    <w:p w14:paraId="4B30E890" w14:textId="77777777" w:rsidR="00121427" w:rsidRPr="00493AD4" w:rsidRDefault="00121427">
      <w:pPr>
        <w:numPr>
          <w:ilvl w:val="0"/>
          <w:numId w:val="44"/>
        </w:numPr>
        <w:spacing w:line="240" w:lineRule="auto"/>
        <w:ind w:left="993" w:hanging="426"/>
        <w:rPr>
          <w:rFonts w:asciiTheme="minorHAnsi" w:hAnsiTheme="minorHAnsi" w:cstheme="minorHAnsi"/>
          <w:b/>
          <w:bCs/>
          <w:lang w:val="en-US"/>
        </w:rPr>
      </w:pPr>
      <w:r w:rsidRPr="00493AD4">
        <w:rPr>
          <w:rFonts w:asciiTheme="minorHAnsi" w:hAnsiTheme="minorHAnsi" w:cstheme="minorHAnsi"/>
          <w:b/>
          <w:bCs/>
          <w:lang w:val="en-US"/>
        </w:rPr>
        <w:t>Packaging and Labeling</w:t>
      </w:r>
    </w:p>
    <w:p w14:paraId="4EB1C2DF" w14:textId="77777777" w:rsidR="00121427" w:rsidRPr="00146491" w:rsidRDefault="00121427">
      <w:pPr>
        <w:numPr>
          <w:ilvl w:val="0"/>
          <w:numId w:val="64"/>
        </w:numPr>
        <w:spacing w:line="240" w:lineRule="auto"/>
        <w:ind w:left="1378" w:hanging="357"/>
        <w:rPr>
          <w:rFonts w:asciiTheme="minorHAnsi" w:hAnsiTheme="minorHAnsi" w:cstheme="minorHAnsi"/>
          <w:lang w:val="en-US"/>
        </w:rPr>
      </w:pPr>
      <w:r w:rsidRPr="00493AD4">
        <w:rPr>
          <w:rFonts w:asciiTheme="minorHAnsi" w:hAnsiTheme="minorHAnsi" w:cstheme="minorHAnsi"/>
          <w:lang w:val="en-US"/>
        </w:rPr>
        <w:t>This packaging shall protect the contents against deterioration and contamination during normal storage, handling and transport.</w:t>
      </w:r>
    </w:p>
    <w:p w14:paraId="148DD435" w14:textId="77777777" w:rsidR="00121427" w:rsidRPr="00146491" w:rsidRDefault="00121427">
      <w:pPr>
        <w:numPr>
          <w:ilvl w:val="0"/>
          <w:numId w:val="64"/>
        </w:numPr>
        <w:spacing w:line="240" w:lineRule="auto"/>
        <w:ind w:left="1378" w:hanging="357"/>
        <w:rPr>
          <w:rFonts w:asciiTheme="minorHAnsi" w:hAnsiTheme="minorHAnsi" w:cstheme="minorHAnsi"/>
          <w:lang w:val="en-US"/>
        </w:rPr>
      </w:pPr>
      <w:r w:rsidRPr="00493AD4">
        <w:rPr>
          <w:rFonts w:asciiTheme="minorHAnsi" w:hAnsiTheme="minorHAnsi" w:cstheme="minorHAnsi"/>
          <w:lang w:val="en-US"/>
        </w:rPr>
        <w:t>The tins shall have a re-sealable lid.</w:t>
      </w:r>
    </w:p>
    <w:p w14:paraId="0693103F" w14:textId="77777777" w:rsidR="00806F25" w:rsidRPr="00F4331E" w:rsidRDefault="00806F25" w:rsidP="00F4331E">
      <w:pPr>
        <w:spacing w:line="240" w:lineRule="auto"/>
        <w:ind w:left="720"/>
        <w:jc w:val="left"/>
        <w:rPr>
          <w:rFonts w:asciiTheme="minorHAnsi" w:hAnsiTheme="minorHAnsi" w:cstheme="minorHAnsi"/>
          <w:b/>
        </w:rPr>
      </w:pPr>
    </w:p>
    <w:p w14:paraId="2012BE03" w14:textId="09D7EA3F" w:rsidR="00121427" w:rsidRPr="001E6799" w:rsidRDefault="001E6799" w:rsidP="001E6799">
      <w:pPr>
        <w:pStyle w:val="Heading2"/>
        <w:numPr>
          <w:ilvl w:val="0"/>
          <w:numId w:val="0"/>
        </w:numPr>
        <w:rPr>
          <w:sz w:val="24"/>
          <w:szCs w:val="24"/>
        </w:rPr>
      </w:pPr>
      <w:bookmarkStart w:id="45" w:name="_Toc221615113"/>
      <w:r w:rsidRPr="001E6799">
        <w:rPr>
          <w:sz w:val="24"/>
          <w:szCs w:val="24"/>
        </w:rPr>
        <w:t>3.1.4 Mineral Water</w:t>
      </w:r>
      <w:bookmarkEnd w:id="45"/>
      <w:r w:rsidRPr="001E6799">
        <w:rPr>
          <w:sz w:val="24"/>
          <w:szCs w:val="24"/>
        </w:rPr>
        <w:t xml:space="preserve">  </w:t>
      </w:r>
    </w:p>
    <w:p w14:paraId="2BAF8FA6" w14:textId="7A320E5B" w:rsidR="00121427" w:rsidRPr="00493AD4" w:rsidRDefault="00121427" w:rsidP="00146491">
      <w:pPr>
        <w:spacing w:line="240" w:lineRule="auto"/>
        <w:ind w:left="567"/>
        <w:rPr>
          <w:rFonts w:asciiTheme="minorHAnsi" w:hAnsiTheme="minorHAnsi" w:cstheme="minorHAnsi"/>
        </w:rPr>
      </w:pPr>
      <w:r w:rsidRPr="00314103">
        <w:rPr>
          <w:rFonts w:asciiTheme="minorHAnsi" w:hAnsiTheme="minorHAnsi" w:cstheme="minorHAnsi"/>
        </w:rPr>
        <w:t xml:space="preserve">The SANBWA Standard – its full title being ‘SANBWA Bottled Water Standard: Requirements for Source Water, Processing and Packaging’ – addresses all the current legislation and best practices for bottling water of all types in South Africa in one document. </w:t>
      </w:r>
      <w:r w:rsidRPr="00493AD4">
        <w:rPr>
          <w:rFonts w:asciiTheme="minorHAnsi" w:hAnsiTheme="minorHAnsi" w:cstheme="minorHAnsi"/>
        </w:rPr>
        <w:t>The Department of Health published Regulations relating to all bottled waters (R. 718 of 2006).</w:t>
      </w:r>
    </w:p>
    <w:p w14:paraId="092698D8" w14:textId="320E3DD9" w:rsidR="00121427" w:rsidRPr="00493AD4" w:rsidRDefault="00121427" w:rsidP="00F4331E">
      <w:pPr>
        <w:spacing w:line="240" w:lineRule="auto"/>
        <w:ind w:left="567"/>
        <w:rPr>
          <w:rFonts w:asciiTheme="minorHAnsi" w:hAnsiTheme="minorHAnsi" w:cstheme="minorHAnsi"/>
        </w:rPr>
      </w:pPr>
      <w:r w:rsidRPr="00493AD4">
        <w:rPr>
          <w:rFonts w:asciiTheme="minorHAnsi" w:hAnsiTheme="minorHAnsi" w:cstheme="minorHAnsi"/>
        </w:rPr>
        <w:t>"</w:t>
      </w:r>
      <w:r w:rsidR="00F11509" w:rsidRPr="00493AD4">
        <w:rPr>
          <w:rFonts w:asciiTheme="minorHAnsi" w:hAnsiTheme="minorHAnsi" w:cstheme="minorHAnsi"/>
        </w:rPr>
        <w:t>Bottled</w:t>
      </w:r>
      <w:r w:rsidRPr="00493AD4">
        <w:rPr>
          <w:rFonts w:asciiTheme="minorHAnsi" w:hAnsiTheme="minorHAnsi" w:cstheme="minorHAnsi"/>
        </w:rPr>
        <w:t xml:space="preserve"> water" means water that is packed in sealed containers of various forms and capacities, and which is offered for sale as a foodstuff for human consumption, but does not contain sugars, sweeteners, flavourings or any other </w:t>
      </w:r>
      <w:r w:rsidR="00F11509" w:rsidRPr="00493AD4">
        <w:rPr>
          <w:rFonts w:asciiTheme="minorHAnsi" w:hAnsiTheme="minorHAnsi" w:cstheme="minorHAnsi"/>
        </w:rPr>
        <w:t>foodstuffs.</w:t>
      </w:r>
      <w:r w:rsidRPr="00493AD4">
        <w:rPr>
          <w:rFonts w:asciiTheme="minorHAnsi" w:hAnsiTheme="minorHAnsi" w:cstheme="minorHAnsi"/>
        </w:rPr>
        <w:t xml:space="preserve"> </w:t>
      </w:r>
    </w:p>
    <w:p w14:paraId="6A3D5E78" w14:textId="6D5DC373" w:rsidR="001E6799" w:rsidRDefault="00121427" w:rsidP="00146491">
      <w:pPr>
        <w:spacing w:line="240" w:lineRule="auto"/>
        <w:ind w:left="567"/>
        <w:rPr>
          <w:rFonts w:asciiTheme="minorHAnsi" w:hAnsiTheme="minorHAnsi" w:cstheme="minorHAnsi"/>
        </w:rPr>
      </w:pPr>
      <w:r w:rsidRPr="00493AD4">
        <w:rPr>
          <w:rFonts w:asciiTheme="minorHAnsi" w:hAnsiTheme="minorHAnsi" w:cstheme="minorHAnsi"/>
        </w:rPr>
        <w:t>"</w:t>
      </w:r>
      <w:r w:rsidR="00F11509" w:rsidRPr="00493AD4">
        <w:rPr>
          <w:rFonts w:asciiTheme="minorHAnsi" w:hAnsiTheme="minorHAnsi" w:cstheme="minorHAnsi"/>
        </w:rPr>
        <w:t>Natural</w:t>
      </w:r>
      <w:r w:rsidRPr="00493AD4">
        <w:rPr>
          <w:rFonts w:asciiTheme="minorHAnsi" w:hAnsiTheme="minorHAnsi" w:cstheme="minorHAnsi"/>
        </w:rPr>
        <w:t xml:space="preserve"> mineral water" means bottled natural water which contains mineral salts in various </w:t>
      </w:r>
      <w:r w:rsidR="00F11509" w:rsidRPr="00493AD4">
        <w:rPr>
          <w:rFonts w:asciiTheme="minorHAnsi" w:hAnsiTheme="minorHAnsi" w:cstheme="minorHAnsi"/>
        </w:rPr>
        <w:t>proportions,</w:t>
      </w:r>
      <w:r w:rsidRPr="00493AD4">
        <w:rPr>
          <w:rFonts w:asciiTheme="minorHAnsi" w:hAnsiTheme="minorHAnsi" w:cstheme="minorHAnsi"/>
        </w:rPr>
        <w:t xml:space="preserve"> and which is characterised by the presence of trace elements and other substances such as calcium, magnesium, sodium, and potassium</w:t>
      </w:r>
      <w:r w:rsidR="00BF3661">
        <w:rPr>
          <w:rFonts w:asciiTheme="minorHAnsi" w:hAnsiTheme="minorHAnsi" w:cstheme="minorHAnsi"/>
        </w:rPr>
        <w:t>.</w:t>
      </w:r>
    </w:p>
    <w:p w14:paraId="2EE99E60" w14:textId="7EA790E1" w:rsidR="00121427" w:rsidRPr="001E6799" w:rsidRDefault="001E6799" w:rsidP="001E6799">
      <w:pPr>
        <w:pStyle w:val="Heading2"/>
        <w:numPr>
          <w:ilvl w:val="0"/>
          <w:numId w:val="0"/>
        </w:numPr>
        <w:rPr>
          <w:sz w:val="24"/>
          <w:szCs w:val="24"/>
        </w:rPr>
      </w:pPr>
      <w:bookmarkStart w:id="46" w:name="_Toc221615114"/>
      <w:r w:rsidRPr="001E6799">
        <w:rPr>
          <w:sz w:val="24"/>
          <w:szCs w:val="24"/>
        </w:rPr>
        <w:lastRenderedPageBreak/>
        <w:t>3.1.5 Labelling</w:t>
      </w:r>
      <w:bookmarkEnd w:id="46"/>
    </w:p>
    <w:p w14:paraId="536D8FE8" w14:textId="2336DB6D" w:rsidR="00121427" w:rsidRPr="001A65B5" w:rsidRDefault="00146491" w:rsidP="00146491">
      <w:pPr>
        <w:spacing w:line="240" w:lineRule="auto"/>
        <w:rPr>
          <w:rFonts w:asciiTheme="minorHAnsi" w:hAnsiTheme="minorHAnsi" w:cstheme="minorHAnsi"/>
          <w:b/>
          <w:bCs/>
          <w:lang w:val="en-GB"/>
        </w:rPr>
      </w:pPr>
      <w:r>
        <w:rPr>
          <w:rFonts w:asciiTheme="minorHAnsi" w:hAnsiTheme="minorHAnsi" w:cstheme="minorHAnsi"/>
          <w:b/>
          <w:bCs/>
          <w:lang w:val="en-GB"/>
        </w:rPr>
        <w:t xml:space="preserve">          </w:t>
      </w:r>
      <w:r w:rsidR="00121427" w:rsidRPr="001A65B5">
        <w:rPr>
          <w:rFonts w:asciiTheme="minorHAnsi" w:hAnsiTheme="minorHAnsi" w:cstheme="minorHAnsi"/>
          <w:b/>
          <w:bCs/>
          <w:lang w:val="en-GB"/>
        </w:rPr>
        <w:t>The following information shall be on the label(s) of all Refreshment products as stipulated in this tender:</w:t>
      </w:r>
    </w:p>
    <w:p w14:paraId="22899701" w14:textId="77777777" w:rsidR="00121427" w:rsidRPr="00493AD4" w:rsidRDefault="00121427">
      <w:pPr>
        <w:numPr>
          <w:ilvl w:val="1"/>
          <w:numId w:val="48"/>
        </w:numPr>
        <w:spacing w:line="240" w:lineRule="auto"/>
        <w:ind w:left="867" w:hanging="357"/>
        <w:jc w:val="left"/>
        <w:rPr>
          <w:rFonts w:asciiTheme="minorHAnsi" w:hAnsiTheme="minorHAnsi" w:cstheme="minorHAnsi"/>
          <w:lang w:val="en-GB"/>
        </w:rPr>
      </w:pPr>
      <w:r w:rsidRPr="00493AD4">
        <w:rPr>
          <w:rFonts w:asciiTheme="minorHAnsi" w:hAnsiTheme="minorHAnsi" w:cstheme="minorHAnsi"/>
          <w:lang w:val="en-GB"/>
        </w:rPr>
        <w:t xml:space="preserve">Name of the product shall be declared </w:t>
      </w:r>
    </w:p>
    <w:p w14:paraId="1372BE48" w14:textId="77777777" w:rsidR="00121427" w:rsidRPr="00493AD4" w:rsidRDefault="00121427">
      <w:pPr>
        <w:numPr>
          <w:ilvl w:val="1"/>
          <w:numId w:val="48"/>
        </w:numPr>
        <w:spacing w:line="240" w:lineRule="auto"/>
        <w:ind w:left="867" w:hanging="357"/>
        <w:jc w:val="left"/>
        <w:rPr>
          <w:rFonts w:asciiTheme="minorHAnsi" w:hAnsiTheme="minorHAnsi" w:cstheme="minorHAnsi"/>
          <w:lang w:val="en-GB"/>
        </w:rPr>
      </w:pPr>
      <w:r w:rsidRPr="00493AD4">
        <w:rPr>
          <w:rFonts w:asciiTheme="minorHAnsi" w:hAnsiTheme="minorHAnsi" w:cstheme="minorHAnsi"/>
          <w:lang w:val="en-GB"/>
        </w:rPr>
        <w:t>List of Ingredients in descending order of proportion.</w:t>
      </w:r>
    </w:p>
    <w:p w14:paraId="33FA9D7C" w14:textId="77777777" w:rsidR="00121427" w:rsidRPr="00493AD4" w:rsidRDefault="00121427">
      <w:pPr>
        <w:numPr>
          <w:ilvl w:val="1"/>
          <w:numId w:val="48"/>
        </w:numPr>
        <w:spacing w:line="240" w:lineRule="auto"/>
        <w:ind w:left="867" w:hanging="357"/>
        <w:jc w:val="left"/>
        <w:rPr>
          <w:rFonts w:asciiTheme="minorHAnsi" w:hAnsiTheme="minorHAnsi" w:cstheme="minorHAnsi"/>
          <w:lang w:val="en-GB"/>
        </w:rPr>
      </w:pPr>
      <w:r w:rsidRPr="00493AD4">
        <w:rPr>
          <w:rFonts w:asciiTheme="minorHAnsi" w:hAnsiTheme="minorHAnsi" w:cstheme="minorHAnsi"/>
          <w:lang w:val="en-GB"/>
        </w:rPr>
        <w:t>Net contents in millilitres, litres, grams, kilograms etc.</w:t>
      </w:r>
    </w:p>
    <w:p w14:paraId="307862E8" w14:textId="77777777" w:rsidR="00121427" w:rsidRPr="00493AD4" w:rsidRDefault="00121427">
      <w:pPr>
        <w:numPr>
          <w:ilvl w:val="1"/>
          <w:numId w:val="48"/>
        </w:numPr>
        <w:spacing w:line="240" w:lineRule="auto"/>
        <w:ind w:left="867" w:hanging="357"/>
        <w:jc w:val="left"/>
        <w:rPr>
          <w:rFonts w:asciiTheme="minorHAnsi" w:hAnsiTheme="minorHAnsi" w:cstheme="minorHAnsi"/>
          <w:lang w:val="en-GB"/>
        </w:rPr>
      </w:pPr>
      <w:r w:rsidRPr="00493AD4">
        <w:rPr>
          <w:rFonts w:asciiTheme="minorHAnsi" w:hAnsiTheme="minorHAnsi" w:cstheme="minorHAnsi"/>
          <w:lang w:val="en-GB"/>
        </w:rPr>
        <w:t>Name and address of the manufacturer, packer or distributor</w:t>
      </w:r>
    </w:p>
    <w:p w14:paraId="1577355A" w14:textId="77777777" w:rsidR="00121427" w:rsidRPr="00493AD4" w:rsidRDefault="00121427">
      <w:pPr>
        <w:numPr>
          <w:ilvl w:val="1"/>
          <w:numId w:val="48"/>
        </w:numPr>
        <w:spacing w:line="240" w:lineRule="auto"/>
        <w:ind w:left="867" w:hanging="357"/>
        <w:jc w:val="left"/>
        <w:rPr>
          <w:rFonts w:asciiTheme="minorHAnsi" w:hAnsiTheme="minorHAnsi" w:cstheme="minorHAnsi"/>
          <w:lang w:val="en-GB"/>
        </w:rPr>
      </w:pPr>
      <w:r w:rsidRPr="00493AD4">
        <w:rPr>
          <w:rFonts w:asciiTheme="minorHAnsi" w:hAnsiTheme="minorHAnsi" w:cstheme="minorHAnsi"/>
          <w:lang w:val="en-GB"/>
        </w:rPr>
        <w:t>Date of manufacture</w:t>
      </w:r>
    </w:p>
    <w:p w14:paraId="194673B9" w14:textId="77777777" w:rsidR="00121427" w:rsidRPr="00493AD4" w:rsidRDefault="00121427">
      <w:pPr>
        <w:numPr>
          <w:ilvl w:val="1"/>
          <w:numId w:val="48"/>
        </w:numPr>
        <w:spacing w:line="240" w:lineRule="auto"/>
        <w:ind w:left="867" w:hanging="357"/>
        <w:jc w:val="left"/>
        <w:rPr>
          <w:rFonts w:asciiTheme="minorHAnsi" w:hAnsiTheme="minorHAnsi" w:cstheme="minorHAnsi"/>
          <w:lang w:val="en-GB"/>
        </w:rPr>
      </w:pPr>
      <w:r w:rsidRPr="00493AD4">
        <w:rPr>
          <w:rFonts w:asciiTheme="minorHAnsi" w:hAnsiTheme="minorHAnsi" w:cstheme="minorHAnsi"/>
          <w:lang w:val="en-GB"/>
        </w:rPr>
        <w:t>Expiry date</w:t>
      </w:r>
    </w:p>
    <w:p w14:paraId="3ED23242" w14:textId="245E785B" w:rsidR="00121427" w:rsidRPr="00493AD4" w:rsidRDefault="00121427">
      <w:pPr>
        <w:numPr>
          <w:ilvl w:val="1"/>
          <w:numId w:val="48"/>
        </w:numPr>
        <w:spacing w:line="240" w:lineRule="auto"/>
        <w:ind w:left="867" w:hanging="357"/>
        <w:jc w:val="left"/>
        <w:rPr>
          <w:rFonts w:asciiTheme="minorHAnsi" w:hAnsiTheme="minorHAnsi" w:cstheme="minorHAnsi"/>
          <w:lang w:val="en-GB"/>
        </w:rPr>
      </w:pPr>
      <w:r w:rsidRPr="00493AD4">
        <w:rPr>
          <w:rFonts w:asciiTheme="minorHAnsi" w:hAnsiTheme="minorHAnsi" w:cstheme="minorHAnsi"/>
          <w:lang w:val="en-GB"/>
        </w:rPr>
        <w:t>Storage instructions</w:t>
      </w:r>
    </w:p>
    <w:p w14:paraId="72BADCDC" w14:textId="53918290" w:rsidR="00121427" w:rsidRPr="00493AD4" w:rsidRDefault="00121427">
      <w:pPr>
        <w:numPr>
          <w:ilvl w:val="1"/>
          <w:numId w:val="48"/>
        </w:numPr>
        <w:spacing w:line="240" w:lineRule="auto"/>
        <w:ind w:left="867" w:hanging="357"/>
        <w:jc w:val="left"/>
        <w:rPr>
          <w:rFonts w:asciiTheme="minorHAnsi" w:hAnsiTheme="minorHAnsi" w:cstheme="minorHAnsi"/>
        </w:rPr>
      </w:pPr>
      <w:r w:rsidRPr="00493AD4">
        <w:rPr>
          <w:rFonts w:asciiTheme="minorHAnsi" w:hAnsiTheme="minorHAnsi" w:cstheme="minorHAnsi"/>
          <w:lang w:val="en-GB"/>
        </w:rPr>
        <w:t>Lot identification</w:t>
      </w:r>
    </w:p>
    <w:p w14:paraId="6018B3A3" w14:textId="77777777" w:rsidR="00B06207" w:rsidRPr="00C770CB" w:rsidRDefault="00B06207">
      <w:pPr>
        <w:pStyle w:val="Heading2"/>
        <w:numPr>
          <w:ilvl w:val="1"/>
          <w:numId w:val="19"/>
        </w:numPr>
        <w:tabs>
          <w:tab w:val="num" w:pos="502"/>
        </w:tabs>
        <w:spacing w:before="240"/>
        <w:rPr>
          <w:rFonts w:asciiTheme="minorHAnsi" w:hAnsiTheme="minorHAnsi" w:cstheme="minorHAnsi"/>
          <w:szCs w:val="28"/>
          <w:lang w:val="en-GB"/>
        </w:rPr>
      </w:pPr>
      <w:bookmarkStart w:id="47" w:name="_Toc77780377"/>
      <w:bookmarkStart w:id="48" w:name="_Toc9938004"/>
      <w:bookmarkStart w:id="49" w:name="_Toc116971266"/>
      <w:bookmarkStart w:id="50" w:name="_Hlk108613333"/>
      <w:r>
        <w:rPr>
          <w:rFonts w:asciiTheme="minorHAnsi" w:hAnsiTheme="minorHAnsi" w:cstheme="minorHAnsi"/>
          <w:szCs w:val="28"/>
        </w:rPr>
        <w:t xml:space="preserve">  </w:t>
      </w:r>
      <w:bookmarkStart w:id="51" w:name="_Toc221615115"/>
      <w:r w:rsidRPr="00C770CB">
        <w:rPr>
          <w:rFonts w:asciiTheme="minorHAnsi" w:hAnsiTheme="minorHAnsi" w:cstheme="minorHAnsi"/>
          <w:szCs w:val="28"/>
        </w:rPr>
        <w:t>Project delivery Schedule and Performance</w:t>
      </w:r>
      <w:bookmarkEnd w:id="47"/>
      <w:bookmarkEnd w:id="51"/>
      <w:r w:rsidRPr="00C770CB">
        <w:rPr>
          <w:rFonts w:asciiTheme="minorHAnsi" w:hAnsiTheme="minorHAnsi" w:cstheme="minorHAnsi"/>
          <w:szCs w:val="28"/>
          <w:lang w:val="en-GB"/>
        </w:rPr>
        <w:t xml:space="preserve">          </w:t>
      </w:r>
    </w:p>
    <w:p w14:paraId="2EB067E8" w14:textId="0B5FAE8E" w:rsidR="00B06207" w:rsidRPr="00CD4299" w:rsidRDefault="00B06207" w:rsidP="00BD379B">
      <w:pPr>
        <w:ind w:left="615"/>
        <w:rPr>
          <w:rFonts w:asciiTheme="minorHAnsi" w:hAnsiTheme="minorHAnsi" w:cstheme="minorHAnsi"/>
          <w:lang w:val="en-GB"/>
        </w:rPr>
      </w:pPr>
      <w:r w:rsidRPr="00CD4299">
        <w:rPr>
          <w:rFonts w:asciiTheme="minorHAnsi" w:hAnsiTheme="minorHAnsi" w:cstheme="minorHAnsi"/>
          <w:lang w:val="en-GB"/>
        </w:rPr>
        <w:t xml:space="preserve">An SLA (Service Level Agreement) will be signed between SITA and the bidder stating that the appointed supplier shall: </w:t>
      </w:r>
    </w:p>
    <w:p w14:paraId="31686AF7" w14:textId="7D3CA54D" w:rsidR="007B72D0" w:rsidRPr="00B82938" w:rsidRDefault="007B72D0">
      <w:pPr>
        <w:numPr>
          <w:ilvl w:val="0"/>
          <w:numId w:val="65"/>
        </w:numPr>
        <w:spacing w:line="240" w:lineRule="auto"/>
        <w:rPr>
          <w:szCs w:val="24"/>
          <w:lang w:val="en-GB"/>
        </w:rPr>
      </w:pPr>
      <w:r>
        <w:rPr>
          <w:szCs w:val="24"/>
          <w:lang w:val="en-GB"/>
        </w:rPr>
        <w:t>Ensure that a</w:t>
      </w:r>
      <w:r w:rsidRPr="00B82938">
        <w:rPr>
          <w:szCs w:val="24"/>
          <w:lang w:val="en-GB"/>
        </w:rPr>
        <w:t>ll Refreshment products</w:t>
      </w:r>
      <w:r>
        <w:rPr>
          <w:szCs w:val="24"/>
          <w:lang w:val="en-GB"/>
        </w:rPr>
        <w:t xml:space="preserve"> </w:t>
      </w:r>
      <w:r w:rsidRPr="00B82938">
        <w:rPr>
          <w:szCs w:val="24"/>
          <w:lang w:val="en-GB"/>
        </w:rPr>
        <w:t xml:space="preserve">be delivered </w:t>
      </w:r>
      <w:r>
        <w:rPr>
          <w:szCs w:val="24"/>
          <w:lang w:val="en-GB"/>
        </w:rPr>
        <w:t>three (3) working days</w:t>
      </w:r>
      <w:r w:rsidRPr="00B82938">
        <w:rPr>
          <w:szCs w:val="24"/>
          <w:lang w:val="en-GB"/>
        </w:rPr>
        <w:t xml:space="preserve"> after an official SITA order has been received by the supplier.</w:t>
      </w:r>
    </w:p>
    <w:p w14:paraId="0DDC65B8" w14:textId="4AE25049" w:rsidR="007B72D0" w:rsidRPr="00B82938" w:rsidRDefault="002C4C8A">
      <w:pPr>
        <w:numPr>
          <w:ilvl w:val="0"/>
          <w:numId w:val="65"/>
        </w:numPr>
        <w:spacing w:line="240" w:lineRule="auto"/>
        <w:rPr>
          <w:szCs w:val="24"/>
          <w:lang w:val="en-GB"/>
        </w:rPr>
      </w:pPr>
      <w:r>
        <w:rPr>
          <w:szCs w:val="24"/>
          <w:lang w:val="en-GB"/>
        </w:rPr>
        <w:t>Adhere to a</w:t>
      </w:r>
      <w:r w:rsidR="007B72D0" w:rsidRPr="00B82938">
        <w:rPr>
          <w:szCs w:val="24"/>
          <w:lang w:val="en-GB"/>
        </w:rPr>
        <w:t>dditional Ad Hoc or emergencies deliveries might be required due to operational requirements.</w:t>
      </w:r>
    </w:p>
    <w:p w14:paraId="408EF424" w14:textId="3631E850" w:rsidR="00B06207" w:rsidRPr="00CD4299" w:rsidRDefault="00BD379B">
      <w:pPr>
        <w:pStyle w:val="ListParagraph"/>
        <w:numPr>
          <w:ilvl w:val="0"/>
          <w:numId w:val="65"/>
        </w:numPr>
        <w:spacing w:after="120" w:line="240" w:lineRule="auto"/>
        <w:outlineLvl w:val="9"/>
        <w:rPr>
          <w:rFonts w:cstheme="minorHAnsi"/>
          <w14:scene3d>
            <w14:camera w14:prst="orthographicFront"/>
            <w14:lightRig w14:rig="threePt" w14:dir="t">
              <w14:rot w14:lat="0" w14:lon="0" w14:rev="0"/>
            </w14:lightRig>
          </w14:scene3d>
        </w:rPr>
      </w:pPr>
      <w:r>
        <w:rPr>
          <w:szCs w:val="24"/>
          <w:lang w:val="en-GB"/>
        </w:rPr>
        <w:t>B</w:t>
      </w:r>
      <w:r w:rsidR="007B72D0" w:rsidRPr="00B82938">
        <w:rPr>
          <w:szCs w:val="24"/>
          <w:lang w:val="en-GB"/>
        </w:rPr>
        <w:t xml:space="preserve">e required to adhere to delivery request times as agreed to by both parties and delivery times should be communicated before delivery– Bulk store Centurion </w:t>
      </w:r>
      <w:r w:rsidR="007B72D0">
        <w:rPr>
          <w:szCs w:val="24"/>
          <w:lang w:val="en-GB"/>
        </w:rPr>
        <w:t xml:space="preserve">&amp; Erasmuskloof storeroom </w:t>
      </w:r>
      <w:r w:rsidR="007B72D0" w:rsidRPr="00B82938">
        <w:rPr>
          <w:szCs w:val="24"/>
          <w:lang w:val="en-GB"/>
        </w:rPr>
        <w:t>operating hours is between 7h30 and 14h30</w:t>
      </w:r>
      <w:r w:rsidR="00B06207" w:rsidRPr="00CD4299">
        <w:rPr>
          <w:rFonts w:cstheme="minorHAnsi"/>
          <w14:scene3d>
            <w14:camera w14:prst="orthographicFront"/>
            <w14:lightRig w14:rig="threePt" w14:dir="t">
              <w14:rot w14:lat="0" w14:lon="0" w14:rev="0"/>
            </w14:lightRig>
          </w14:scene3d>
        </w:rPr>
        <w:t>.</w:t>
      </w:r>
    </w:p>
    <w:p w14:paraId="6BFBC7D3" w14:textId="1CD2BF3C" w:rsidR="00B06207" w:rsidRPr="007B72D0" w:rsidRDefault="00BD379B">
      <w:pPr>
        <w:pStyle w:val="ListParagraph"/>
        <w:numPr>
          <w:ilvl w:val="0"/>
          <w:numId w:val="65"/>
        </w:numPr>
        <w:spacing w:after="120" w:line="240" w:lineRule="auto"/>
        <w:outlineLvl w:val="9"/>
        <w:rPr>
          <w:rFonts w:cstheme="minorHAnsi"/>
          <w14:scene3d>
            <w14:camera w14:prst="orthographicFront"/>
            <w14:lightRig w14:rig="threePt" w14:dir="t">
              <w14:rot w14:lat="0" w14:lon="0" w14:rev="0"/>
            </w14:lightRig>
          </w14:scene3d>
        </w:rPr>
      </w:pPr>
      <w:r>
        <w:rPr>
          <w:rFonts w:cstheme="minorHAnsi"/>
          <w14:scene3d>
            <w14:camera w14:prst="orthographicFront"/>
            <w14:lightRig w14:rig="threePt" w14:dir="t">
              <w14:rot w14:lat="0" w14:lon="0" w14:rev="0"/>
            </w14:lightRig>
          </w14:scene3d>
        </w:rPr>
        <w:t>A</w:t>
      </w:r>
      <w:r w:rsidR="00B06207" w:rsidRPr="007B72D0">
        <w:rPr>
          <w:rFonts w:cstheme="minorHAnsi"/>
          <w14:scene3d>
            <w14:camera w14:prst="orthographicFront"/>
            <w14:lightRig w14:rig="threePt" w14:dir="t">
              <w14:rot w14:lat="0" w14:lon="0" w14:rev="0"/>
            </w14:lightRig>
          </w14:scene3d>
        </w:rPr>
        <w:t>ttend progress review meetings to be held on a monthly basis.</w:t>
      </w:r>
    </w:p>
    <w:p w14:paraId="352DE86F" w14:textId="77777777" w:rsidR="00B06207" w:rsidRPr="00CD4299" w:rsidRDefault="00B06207">
      <w:pPr>
        <w:pStyle w:val="ListParagraph"/>
        <w:numPr>
          <w:ilvl w:val="0"/>
          <w:numId w:val="65"/>
        </w:numPr>
        <w:spacing w:after="120" w:line="240" w:lineRule="auto"/>
        <w:outlineLvl w:val="9"/>
        <w:rPr>
          <w:rFonts w:cstheme="minorHAnsi"/>
          <w14:scene3d>
            <w14:camera w14:prst="orthographicFront"/>
            <w14:lightRig w14:rig="threePt" w14:dir="t">
              <w14:rot w14:lat="0" w14:lon="0" w14:rev="0"/>
            </w14:lightRig>
          </w14:scene3d>
        </w:rPr>
      </w:pPr>
      <w:r w:rsidRPr="00CD4299">
        <w:rPr>
          <w:rFonts w:cstheme="minorHAnsi"/>
          <w14:scene3d>
            <w14:camera w14:prst="orthographicFront"/>
            <w14:lightRig w14:rig="threePt" w14:dir="t">
              <w14:rot w14:lat="0" w14:lon="0" w14:rev="0"/>
            </w14:lightRig>
          </w14:scene3d>
        </w:rPr>
        <w:t>Ensure that all delivery personnel to undergo the SITA Vetting clearance, before commencing with the contract and only South African Citizens to enter SITA premises as some SITA buildings are National Key Points</w:t>
      </w:r>
    </w:p>
    <w:p w14:paraId="3D3AAAB0" w14:textId="670C6CD2" w:rsidR="00B06207" w:rsidRPr="00CD4299" w:rsidRDefault="00BD379B">
      <w:pPr>
        <w:pStyle w:val="ListParagraph"/>
        <w:numPr>
          <w:ilvl w:val="0"/>
          <w:numId w:val="65"/>
        </w:numPr>
        <w:spacing w:after="120" w:line="240" w:lineRule="auto"/>
        <w:outlineLvl w:val="9"/>
        <w:rPr>
          <w:rFonts w:cstheme="minorHAnsi"/>
        </w:rPr>
      </w:pPr>
      <w:r>
        <w:rPr>
          <w:rFonts w:cstheme="minorHAnsi"/>
        </w:rPr>
        <w:t>H</w:t>
      </w:r>
      <w:r w:rsidR="00B06207" w:rsidRPr="00CD4299">
        <w:rPr>
          <w:rFonts w:cstheme="minorHAnsi"/>
        </w:rPr>
        <w:t xml:space="preserve">ave a three (3) year track record of supplying similar </w:t>
      </w:r>
      <w:r w:rsidR="007B72D0">
        <w:rPr>
          <w:rFonts w:cstheme="minorHAnsi"/>
        </w:rPr>
        <w:t>refreshment consumables</w:t>
      </w:r>
      <w:r w:rsidR="00B06207" w:rsidRPr="00CD4299">
        <w:rPr>
          <w:rFonts w:cstheme="minorHAnsi"/>
        </w:rPr>
        <w:t xml:space="preserve"> to previous or current clients and must submit it together with the tender.</w:t>
      </w:r>
    </w:p>
    <w:p w14:paraId="039CF107" w14:textId="74BC4AFB" w:rsidR="00B06207" w:rsidRPr="00051E51" w:rsidRDefault="00B06207">
      <w:pPr>
        <w:pStyle w:val="ListParagraph"/>
        <w:numPr>
          <w:ilvl w:val="0"/>
          <w:numId w:val="65"/>
        </w:numPr>
        <w:spacing w:after="120" w:line="240" w:lineRule="auto"/>
        <w:outlineLvl w:val="9"/>
        <w:rPr>
          <w:rFonts w:cstheme="minorHAnsi"/>
          <w:b/>
        </w:rPr>
      </w:pPr>
      <w:bookmarkStart w:id="52" w:name="_Toc113975056"/>
      <w:r w:rsidRPr="007B72D0">
        <w:rPr>
          <w:rFonts w:cstheme="minorHAnsi"/>
        </w:rPr>
        <w:t>Note that no partial deliveries will be accepted.</w:t>
      </w:r>
      <w:bookmarkEnd w:id="52"/>
    </w:p>
    <w:p w14:paraId="56297E5C" w14:textId="1F367E1E" w:rsidR="00EC7578" w:rsidRPr="00D24414" w:rsidRDefault="00BD379B">
      <w:pPr>
        <w:pStyle w:val="ListParagraph"/>
        <w:numPr>
          <w:ilvl w:val="0"/>
          <w:numId w:val="65"/>
        </w:numPr>
        <w:spacing w:after="120" w:line="240" w:lineRule="auto"/>
        <w:outlineLvl w:val="9"/>
        <w:rPr>
          <w:rFonts w:cstheme="minorHAnsi"/>
          <w:b/>
        </w:rPr>
      </w:pPr>
      <w:r>
        <w:rPr>
          <w:rFonts w:ascii="Calibri Light" w:hAnsi="Calibri Light"/>
        </w:rPr>
        <w:t>P</w:t>
      </w:r>
      <w:r w:rsidR="00EC7578" w:rsidRPr="005623F0">
        <w:rPr>
          <w:rFonts w:ascii="Calibri Light" w:hAnsi="Calibri Light"/>
        </w:rPr>
        <w:t xml:space="preserve">rovide &amp; maintain </w:t>
      </w:r>
      <w:r w:rsidR="00EC7578" w:rsidRPr="00EB03EE">
        <w:rPr>
          <w:rFonts w:ascii="Calibri Light" w:hAnsi="Calibri Light"/>
          <w:b/>
          <w:bCs/>
        </w:rPr>
        <w:t>two (2) filter coffee machines</w:t>
      </w:r>
      <w:r w:rsidR="00EC7578" w:rsidRPr="005623F0">
        <w:rPr>
          <w:rFonts w:ascii="Calibri Light" w:hAnsi="Calibri Light"/>
        </w:rPr>
        <w:t xml:space="preserve"> to be installed at SITA Erasmuskloof Executive level and to be utilized and services, free of charge, for the duration of the contract</w:t>
      </w:r>
      <w:r w:rsidR="00EC7578">
        <w:rPr>
          <w:rFonts w:ascii="Calibri Light" w:hAnsi="Calibri Light"/>
        </w:rPr>
        <w:t xml:space="preserve">. </w:t>
      </w:r>
      <w:r w:rsidR="00EC7578">
        <w:rPr>
          <w:rFonts w:cs="Calibri Light"/>
          <w:lang w:val="en-GB"/>
        </w:rPr>
        <w:t>Minimum specification of coffee machines: At least 2 x 1.8</w:t>
      </w:r>
      <w:r w:rsidR="000A6932">
        <w:rPr>
          <w:rFonts w:cs="Calibri Light"/>
          <w:lang w:val="en-GB"/>
        </w:rPr>
        <w:t xml:space="preserve"> L</w:t>
      </w:r>
      <w:r w:rsidR="00EC7578">
        <w:rPr>
          <w:rFonts w:cs="Calibri Light"/>
          <w:lang w:val="en-GB"/>
        </w:rPr>
        <w:t>t glass jugs and coffee machine must at least have the capacity to provide for 144 cups every hour</w:t>
      </w:r>
      <w:r w:rsidR="000A6932">
        <w:rPr>
          <w:rFonts w:cs="Calibri Light"/>
          <w:lang w:val="en-GB"/>
        </w:rPr>
        <w:t>.</w:t>
      </w:r>
    </w:p>
    <w:p w14:paraId="138BF7AE" w14:textId="70706236" w:rsidR="007B72D0" w:rsidRPr="00D24414" w:rsidRDefault="00BD379B">
      <w:pPr>
        <w:pStyle w:val="ListParagraph"/>
        <w:numPr>
          <w:ilvl w:val="0"/>
          <w:numId w:val="65"/>
        </w:numPr>
        <w:spacing w:after="120" w:line="240" w:lineRule="auto"/>
        <w:outlineLvl w:val="9"/>
        <w:rPr>
          <w:rFonts w:cstheme="minorHAnsi"/>
          <w:b/>
        </w:rPr>
      </w:pPr>
      <w:r>
        <w:rPr>
          <w:rFonts w:ascii="Calibri Light" w:hAnsi="Calibri Light"/>
        </w:rPr>
        <w:t>A</w:t>
      </w:r>
      <w:r w:rsidR="007B72D0" w:rsidRPr="009C378C">
        <w:rPr>
          <w:rFonts w:ascii="Calibri Light" w:hAnsi="Calibri Light"/>
        </w:rPr>
        <w:t xml:space="preserve">dhere to the Specifications for non-perishable foods as prescribed by the </w:t>
      </w:r>
      <w:r>
        <w:rPr>
          <w:rFonts w:ascii="Calibri Light" w:hAnsi="Calibri Light"/>
        </w:rPr>
        <w:t>D</w:t>
      </w:r>
      <w:r w:rsidR="007B72D0" w:rsidRPr="009C378C">
        <w:rPr>
          <w:rFonts w:ascii="Calibri Light" w:hAnsi="Calibri Light"/>
        </w:rPr>
        <w:t xml:space="preserve">epartment of Health </w:t>
      </w:r>
      <w:r>
        <w:rPr>
          <w:rFonts w:ascii="Calibri Light" w:hAnsi="Calibri Light"/>
        </w:rPr>
        <w:t>M</w:t>
      </w:r>
      <w:r w:rsidR="007B72D0" w:rsidRPr="009C378C">
        <w:rPr>
          <w:rFonts w:ascii="Calibri Light" w:hAnsi="Calibri Light"/>
        </w:rPr>
        <w:t>anual Volume 4</w:t>
      </w:r>
      <w:r w:rsidR="007B72D0">
        <w:rPr>
          <w:rFonts w:ascii="Calibri Light" w:hAnsi="Calibri Light"/>
        </w:rPr>
        <w:t>.</w:t>
      </w:r>
    </w:p>
    <w:p w14:paraId="0981CC6C" w14:textId="2D5B3794" w:rsidR="007B72D0" w:rsidRPr="00D24414" w:rsidRDefault="00BD379B">
      <w:pPr>
        <w:pStyle w:val="ListParagraph"/>
        <w:numPr>
          <w:ilvl w:val="0"/>
          <w:numId w:val="65"/>
        </w:numPr>
        <w:spacing w:after="120" w:line="240" w:lineRule="auto"/>
        <w:outlineLvl w:val="9"/>
        <w:rPr>
          <w:rFonts w:cstheme="minorHAnsi"/>
          <w:b/>
        </w:rPr>
      </w:pPr>
      <w:r>
        <w:t>M</w:t>
      </w:r>
      <w:r w:rsidR="007B72D0" w:rsidRPr="009C378C">
        <w:t>ust comply with ISO/IEC General Quality Standards, ISO9001 for the duration of the contract</w:t>
      </w:r>
    </w:p>
    <w:p w14:paraId="39D056F9" w14:textId="6E66FE9B" w:rsidR="007B72D0" w:rsidRPr="00D24414" w:rsidRDefault="00BD379B">
      <w:pPr>
        <w:pStyle w:val="ListParagraph"/>
        <w:numPr>
          <w:ilvl w:val="0"/>
          <w:numId w:val="65"/>
        </w:numPr>
        <w:spacing w:after="120" w:line="240" w:lineRule="auto"/>
        <w:outlineLvl w:val="9"/>
        <w:rPr>
          <w:rFonts w:cstheme="minorHAnsi"/>
          <w:b/>
        </w:rPr>
      </w:pPr>
      <w:r>
        <w:rPr>
          <w:rFonts w:ascii="Calibri Light" w:hAnsi="Calibri Light"/>
        </w:rPr>
        <w:t>B</w:t>
      </w:r>
      <w:r w:rsidR="007B72D0" w:rsidRPr="009C378C">
        <w:rPr>
          <w:rFonts w:ascii="Calibri Light" w:hAnsi="Calibri Light"/>
        </w:rPr>
        <w:t>e required to work with strict H</w:t>
      </w:r>
      <w:r w:rsidR="007B72D0">
        <w:rPr>
          <w:rFonts w:ascii="Calibri Light" w:hAnsi="Calibri Light"/>
        </w:rPr>
        <w:t xml:space="preserve">ygiene </w:t>
      </w:r>
      <w:r w:rsidR="007B72D0" w:rsidRPr="009C378C">
        <w:rPr>
          <w:rFonts w:ascii="Calibri Light" w:hAnsi="Calibri Light"/>
        </w:rPr>
        <w:t>r</w:t>
      </w:r>
      <w:r w:rsidR="007B72D0">
        <w:rPr>
          <w:rFonts w:ascii="Calibri Light" w:hAnsi="Calibri Light"/>
        </w:rPr>
        <w:t>egulations</w:t>
      </w:r>
      <w:r w:rsidR="007B72D0" w:rsidRPr="009C378C">
        <w:rPr>
          <w:rFonts w:ascii="Calibri Light" w:hAnsi="Calibri Light"/>
        </w:rPr>
        <w:t xml:space="preserve"> with regards to the transport and delivery of goods</w:t>
      </w:r>
    </w:p>
    <w:p w14:paraId="36D75B7B" w14:textId="34562DEE" w:rsidR="00B06207" w:rsidRDefault="00B06207" w:rsidP="00D24414">
      <w:pPr>
        <w:pStyle w:val="Heading1"/>
        <w:numPr>
          <w:ilvl w:val="0"/>
          <w:numId w:val="0"/>
        </w:numPr>
        <w:ind w:left="567" w:hanging="567"/>
        <w:rPr>
          <w:rFonts w:cstheme="minorHAnsi"/>
        </w:rPr>
      </w:pPr>
    </w:p>
    <w:p w14:paraId="1285508D" w14:textId="77777777" w:rsidR="00BD379B" w:rsidRPr="00BD379B" w:rsidRDefault="00BD379B" w:rsidP="00BD379B">
      <w:pPr>
        <w:rPr>
          <w:lang w:val="en-GB"/>
        </w:rPr>
      </w:pPr>
    </w:p>
    <w:p w14:paraId="3DF116B7" w14:textId="16F927D3" w:rsidR="00B06207" w:rsidRDefault="00BD379B">
      <w:pPr>
        <w:pStyle w:val="Heading1"/>
        <w:numPr>
          <w:ilvl w:val="0"/>
          <w:numId w:val="19"/>
        </w:numPr>
      </w:pPr>
      <w:bookmarkStart w:id="53" w:name="_Toc435315887"/>
      <w:bookmarkStart w:id="54" w:name="_Toc116971272"/>
      <w:bookmarkStart w:id="55" w:name="_Toc149131031"/>
      <w:bookmarkStart w:id="56" w:name="_Toc221615116"/>
      <w:bookmarkEnd w:id="39"/>
      <w:bookmarkEnd w:id="48"/>
      <w:bookmarkEnd w:id="49"/>
      <w:bookmarkEnd w:id="50"/>
      <w:r w:rsidRPr="007E7506">
        <w:lastRenderedPageBreak/>
        <w:t>Bid Evaluation Stages</w:t>
      </w:r>
      <w:bookmarkEnd w:id="53"/>
      <w:bookmarkEnd w:id="54"/>
      <w:bookmarkEnd w:id="55"/>
      <w:bookmarkEnd w:id="56"/>
    </w:p>
    <w:p w14:paraId="537C8549" w14:textId="4649C1ED" w:rsidR="000A6932" w:rsidRPr="000A6932" w:rsidRDefault="000A6932" w:rsidP="000A6932">
      <w:pPr>
        <w:rPr>
          <w:lang w:val="en-GB"/>
        </w:rPr>
      </w:pPr>
      <w:r w:rsidRPr="000A6932">
        <w:rPr>
          <w:lang w:val="en-GB"/>
        </w:rPr>
        <w:t xml:space="preserve">The bid evaluation process consists of </w:t>
      </w:r>
      <w:r w:rsidRPr="00BD379B">
        <w:rPr>
          <w:b/>
          <w:bCs/>
          <w:lang w:val="en-GB"/>
        </w:rPr>
        <w:t>four</w:t>
      </w:r>
      <w:r w:rsidRPr="000A6932">
        <w:rPr>
          <w:lang w:val="en-GB"/>
        </w:rPr>
        <w:t xml:space="preserve"> stages, according to the nature of the bid. A bidder must qualify for each stage to be eligible to proceed to the next stage of the evaluation. The stages are:</w:t>
      </w:r>
    </w:p>
    <w:p w14:paraId="31BE5DE7" w14:textId="77777777" w:rsidR="00B06207" w:rsidRPr="00BD379B" w:rsidRDefault="00B06207" w:rsidP="00B06207">
      <w:pPr>
        <w:pStyle w:val="Caption"/>
        <w:rPr>
          <w:szCs w:val="22"/>
        </w:rPr>
      </w:pPr>
      <w:bookmarkStart w:id="57" w:name="_Toc127818473"/>
      <w:r w:rsidRPr="00BD379B">
        <w:rPr>
          <w:szCs w:val="22"/>
        </w:rPr>
        <w:t>Table 4: Bid Evaluation Stages</w:t>
      </w:r>
      <w:bookmarkEnd w:id="5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B06207" w:rsidRPr="00355343" w14:paraId="23A51076" w14:textId="77777777" w:rsidTr="0003079D">
        <w:tc>
          <w:tcPr>
            <w:tcW w:w="702" w:type="pct"/>
            <w:shd w:val="clear" w:color="auto" w:fill="DBE5F1" w:themeFill="accent1" w:themeFillTint="33"/>
          </w:tcPr>
          <w:p w14:paraId="6F253B49" w14:textId="77777777" w:rsidR="00B06207" w:rsidRPr="00355343" w:rsidRDefault="00B06207" w:rsidP="0003079D">
            <w:pPr>
              <w:rPr>
                <w:rFonts w:asciiTheme="minorHAnsi" w:hAnsiTheme="minorHAnsi" w:cstheme="minorHAnsi"/>
                <w:b/>
              </w:rPr>
            </w:pPr>
            <w:r w:rsidRPr="00355343">
              <w:rPr>
                <w:rFonts w:asciiTheme="minorHAnsi" w:hAnsiTheme="minorHAnsi" w:cstheme="minorHAnsi"/>
                <w:b/>
              </w:rPr>
              <w:t>Stage</w:t>
            </w:r>
          </w:p>
        </w:tc>
        <w:tc>
          <w:tcPr>
            <w:tcW w:w="3052" w:type="pct"/>
            <w:shd w:val="clear" w:color="auto" w:fill="DBE5F1" w:themeFill="accent1" w:themeFillTint="33"/>
          </w:tcPr>
          <w:p w14:paraId="02604D98" w14:textId="77777777" w:rsidR="00B06207" w:rsidRPr="00355343" w:rsidRDefault="00B06207" w:rsidP="0003079D">
            <w:pPr>
              <w:rPr>
                <w:rFonts w:asciiTheme="minorHAnsi" w:hAnsiTheme="minorHAnsi" w:cstheme="minorHAnsi"/>
                <w:b/>
              </w:rPr>
            </w:pPr>
            <w:r w:rsidRPr="00355343">
              <w:rPr>
                <w:rFonts w:asciiTheme="minorHAnsi" w:hAnsiTheme="minorHAnsi" w:cstheme="minorHAnsi"/>
                <w:b/>
              </w:rPr>
              <w:t>Description</w:t>
            </w:r>
          </w:p>
        </w:tc>
        <w:tc>
          <w:tcPr>
            <w:tcW w:w="1246" w:type="pct"/>
            <w:shd w:val="clear" w:color="auto" w:fill="DBE5F1" w:themeFill="accent1" w:themeFillTint="33"/>
          </w:tcPr>
          <w:p w14:paraId="438D6D40" w14:textId="77777777" w:rsidR="00B06207" w:rsidRPr="00355343" w:rsidRDefault="00B06207" w:rsidP="0003079D">
            <w:pPr>
              <w:rPr>
                <w:rFonts w:asciiTheme="minorHAnsi" w:hAnsiTheme="minorHAnsi" w:cstheme="minorHAnsi"/>
                <w:b/>
              </w:rPr>
            </w:pPr>
            <w:r w:rsidRPr="00355343">
              <w:rPr>
                <w:rFonts w:asciiTheme="minorHAnsi" w:hAnsiTheme="minorHAnsi" w:cstheme="minorHAnsi"/>
                <w:b/>
              </w:rPr>
              <w:t>Applicable for this bid</w:t>
            </w:r>
          </w:p>
        </w:tc>
      </w:tr>
      <w:tr w:rsidR="00B06207" w:rsidRPr="008C4649" w14:paraId="3F6C7D17" w14:textId="77777777" w:rsidTr="0003079D">
        <w:tc>
          <w:tcPr>
            <w:tcW w:w="702" w:type="pct"/>
          </w:tcPr>
          <w:p w14:paraId="0E75520A" w14:textId="77777777" w:rsidR="00B06207" w:rsidRPr="00CD4299" w:rsidRDefault="00B06207" w:rsidP="0003079D">
            <w:pPr>
              <w:rPr>
                <w:rFonts w:asciiTheme="minorHAnsi" w:hAnsiTheme="minorHAnsi" w:cstheme="minorHAnsi"/>
              </w:rPr>
            </w:pPr>
            <w:r w:rsidRPr="00CD4299">
              <w:rPr>
                <w:rFonts w:asciiTheme="minorHAnsi" w:hAnsiTheme="minorHAnsi" w:cstheme="minorHAnsi"/>
              </w:rPr>
              <w:t>Stage 1</w:t>
            </w:r>
            <w:r w:rsidRPr="00CD4299">
              <w:rPr>
                <w:rFonts w:asciiTheme="minorHAnsi" w:hAnsiTheme="minorHAnsi" w:cstheme="minorHAnsi"/>
              </w:rPr>
              <w:tab/>
            </w:r>
          </w:p>
        </w:tc>
        <w:tc>
          <w:tcPr>
            <w:tcW w:w="3052" w:type="pct"/>
          </w:tcPr>
          <w:p w14:paraId="45D914F0" w14:textId="0D194E31" w:rsidR="00B06207" w:rsidRPr="00CD4299" w:rsidRDefault="008D6D3D" w:rsidP="0003079D">
            <w:pPr>
              <w:rPr>
                <w:rFonts w:asciiTheme="minorHAnsi" w:hAnsiTheme="minorHAnsi" w:cstheme="minorHAnsi"/>
              </w:rPr>
            </w:pPr>
            <w:r w:rsidRPr="00896B0C">
              <w:t xml:space="preserve">Mandatory Administrative </w:t>
            </w:r>
            <w:r w:rsidR="00BD379B">
              <w:t>R</w:t>
            </w:r>
            <w:r w:rsidRPr="00896B0C">
              <w:t>esponsiveness</w:t>
            </w:r>
          </w:p>
        </w:tc>
        <w:tc>
          <w:tcPr>
            <w:tcW w:w="1246" w:type="pct"/>
            <w:shd w:val="clear" w:color="auto" w:fill="DBE5F1" w:themeFill="accent1" w:themeFillTint="33"/>
          </w:tcPr>
          <w:p w14:paraId="340503B8" w14:textId="77777777" w:rsidR="00B06207" w:rsidRPr="00CD4299" w:rsidRDefault="00B06207" w:rsidP="0003079D">
            <w:pPr>
              <w:jc w:val="center"/>
              <w:rPr>
                <w:rFonts w:asciiTheme="minorHAnsi" w:hAnsiTheme="minorHAnsi" w:cstheme="minorHAnsi"/>
              </w:rPr>
            </w:pPr>
            <w:r w:rsidRPr="00CD4299">
              <w:rPr>
                <w:rFonts w:asciiTheme="minorHAnsi" w:hAnsiTheme="minorHAnsi" w:cstheme="minorHAnsi"/>
              </w:rPr>
              <w:t>YES</w:t>
            </w:r>
          </w:p>
        </w:tc>
      </w:tr>
      <w:tr w:rsidR="00B06207" w:rsidRPr="008C4649" w14:paraId="7EFD3118" w14:textId="77777777" w:rsidTr="0003079D">
        <w:tc>
          <w:tcPr>
            <w:tcW w:w="702" w:type="pct"/>
          </w:tcPr>
          <w:p w14:paraId="4007ADA1" w14:textId="77777777" w:rsidR="00B06207" w:rsidRPr="00CD4299" w:rsidRDefault="00B06207" w:rsidP="0003079D">
            <w:pPr>
              <w:rPr>
                <w:rFonts w:asciiTheme="minorHAnsi" w:hAnsiTheme="minorHAnsi" w:cstheme="minorHAnsi"/>
              </w:rPr>
            </w:pPr>
            <w:r w:rsidRPr="00CD4299">
              <w:rPr>
                <w:rFonts w:asciiTheme="minorHAnsi" w:hAnsiTheme="minorHAnsi" w:cstheme="minorHAnsi"/>
              </w:rPr>
              <w:t>Stage 2</w:t>
            </w:r>
          </w:p>
        </w:tc>
        <w:tc>
          <w:tcPr>
            <w:tcW w:w="3052" w:type="pct"/>
          </w:tcPr>
          <w:p w14:paraId="019CBDE7" w14:textId="6EE63A5C" w:rsidR="00B06207" w:rsidRPr="00CD4299" w:rsidRDefault="00B06207" w:rsidP="0003079D">
            <w:pPr>
              <w:rPr>
                <w:rFonts w:asciiTheme="minorHAnsi" w:hAnsiTheme="minorHAnsi" w:cstheme="minorHAnsi"/>
              </w:rPr>
            </w:pPr>
            <w:r w:rsidRPr="00CD4299">
              <w:rPr>
                <w:rFonts w:asciiTheme="minorHAnsi" w:hAnsiTheme="minorHAnsi" w:cstheme="minorHAnsi"/>
              </w:rPr>
              <w:t xml:space="preserve">Technical Mandatory </w:t>
            </w:r>
            <w:r w:rsidR="00BD379B">
              <w:rPr>
                <w:rFonts w:asciiTheme="minorHAnsi" w:hAnsiTheme="minorHAnsi" w:cstheme="minorHAnsi"/>
              </w:rPr>
              <w:t>R</w:t>
            </w:r>
            <w:r w:rsidRPr="00CD4299">
              <w:rPr>
                <w:rFonts w:asciiTheme="minorHAnsi" w:hAnsiTheme="minorHAnsi" w:cstheme="minorHAnsi"/>
              </w:rPr>
              <w:t>equirement</w:t>
            </w:r>
            <w:r w:rsidR="00BD379B">
              <w:rPr>
                <w:rFonts w:asciiTheme="minorHAnsi" w:hAnsiTheme="minorHAnsi" w:cstheme="minorHAnsi"/>
              </w:rPr>
              <w:t>s</w:t>
            </w:r>
            <w:r w:rsidRPr="00CD4299">
              <w:rPr>
                <w:rFonts w:asciiTheme="minorHAnsi" w:hAnsiTheme="minorHAnsi" w:cstheme="minorHAnsi"/>
              </w:rPr>
              <w:t xml:space="preserve"> </w:t>
            </w:r>
            <w:r w:rsidR="00BD379B">
              <w:rPr>
                <w:rFonts w:asciiTheme="minorHAnsi" w:hAnsiTheme="minorHAnsi" w:cstheme="minorHAnsi"/>
              </w:rPr>
              <w:t>E</w:t>
            </w:r>
            <w:r w:rsidRPr="00CD4299">
              <w:rPr>
                <w:rFonts w:asciiTheme="minorHAnsi" w:hAnsiTheme="minorHAnsi" w:cstheme="minorHAnsi"/>
              </w:rPr>
              <w:t>valuation</w:t>
            </w:r>
          </w:p>
        </w:tc>
        <w:tc>
          <w:tcPr>
            <w:tcW w:w="1246" w:type="pct"/>
            <w:shd w:val="clear" w:color="auto" w:fill="DBE5F1" w:themeFill="accent1" w:themeFillTint="33"/>
          </w:tcPr>
          <w:p w14:paraId="752DF42C" w14:textId="77777777" w:rsidR="00B06207" w:rsidRPr="00CD4299" w:rsidRDefault="00B06207" w:rsidP="0003079D">
            <w:pPr>
              <w:jc w:val="center"/>
              <w:rPr>
                <w:rFonts w:asciiTheme="minorHAnsi" w:hAnsiTheme="minorHAnsi" w:cstheme="minorHAnsi"/>
              </w:rPr>
            </w:pPr>
            <w:r w:rsidRPr="00CD4299">
              <w:rPr>
                <w:rFonts w:asciiTheme="minorHAnsi" w:hAnsiTheme="minorHAnsi" w:cstheme="minorHAnsi"/>
              </w:rPr>
              <w:t>YES</w:t>
            </w:r>
          </w:p>
        </w:tc>
      </w:tr>
      <w:tr w:rsidR="00B06207" w:rsidRPr="008C4649" w14:paraId="66C83897" w14:textId="77777777" w:rsidTr="0003079D">
        <w:tc>
          <w:tcPr>
            <w:tcW w:w="702" w:type="pct"/>
          </w:tcPr>
          <w:p w14:paraId="52516DDD" w14:textId="77777777" w:rsidR="00B06207" w:rsidRPr="00CD4299" w:rsidRDefault="00B06207" w:rsidP="0003079D">
            <w:pPr>
              <w:rPr>
                <w:rFonts w:asciiTheme="minorHAnsi" w:hAnsiTheme="minorHAnsi" w:cstheme="minorHAnsi"/>
              </w:rPr>
            </w:pPr>
            <w:r w:rsidRPr="00CD4299">
              <w:rPr>
                <w:rFonts w:asciiTheme="minorHAnsi" w:hAnsiTheme="minorHAnsi" w:cstheme="minorHAnsi"/>
              </w:rPr>
              <w:t>Stage 3</w:t>
            </w:r>
          </w:p>
        </w:tc>
        <w:tc>
          <w:tcPr>
            <w:tcW w:w="3052" w:type="pct"/>
          </w:tcPr>
          <w:p w14:paraId="18F092C6" w14:textId="3E798463" w:rsidR="00B06207" w:rsidRPr="00CD4299" w:rsidRDefault="00B06207" w:rsidP="0003079D">
            <w:pPr>
              <w:rPr>
                <w:rFonts w:asciiTheme="minorHAnsi" w:hAnsiTheme="minorHAnsi" w:cstheme="minorHAnsi"/>
              </w:rPr>
            </w:pPr>
            <w:r w:rsidRPr="00CD4299">
              <w:rPr>
                <w:rFonts w:asciiTheme="minorHAnsi" w:hAnsiTheme="minorHAnsi" w:cstheme="minorHAnsi"/>
              </w:rPr>
              <w:t xml:space="preserve">Special Conditions of Contract </w:t>
            </w:r>
            <w:r w:rsidR="00BD379B">
              <w:rPr>
                <w:rFonts w:asciiTheme="minorHAnsi" w:hAnsiTheme="minorHAnsi" w:cstheme="minorHAnsi"/>
              </w:rPr>
              <w:t>V</w:t>
            </w:r>
            <w:r w:rsidRPr="00CD4299">
              <w:rPr>
                <w:rFonts w:asciiTheme="minorHAnsi" w:hAnsiTheme="minorHAnsi" w:cstheme="minorHAnsi"/>
              </w:rPr>
              <w:t>erification</w:t>
            </w:r>
          </w:p>
        </w:tc>
        <w:tc>
          <w:tcPr>
            <w:tcW w:w="1246" w:type="pct"/>
            <w:shd w:val="clear" w:color="auto" w:fill="DBE5F1" w:themeFill="accent1" w:themeFillTint="33"/>
          </w:tcPr>
          <w:p w14:paraId="603B8773" w14:textId="77777777" w:rsidR="00B06207" w:rsidRPr="00CD4299" w:rsidRDefault="00B06207" w:rsidP="0003079D">
            <w:pPr>
              <w:jc w:val="center"/>
              <w:rPr>
                <w:rFonts w:asciiTheme="minorHAnsi" w:hAnsiTheme="minorHAnsi" w:cstheme="minorHAnsi"/>
              </w:rPr>
            </w:pPr>
            <w:r w:rsidRPr="00CD4299">
              <w:rPr>
                <w:rFonts w:asciiTheme="minorHAnsi" w:hAnsiTheme="minorHAnsi" w:cstheme="minorHAnsi"/>
              </w:rPr>
              <w:t>YES</w:t>
            </w:r>
          </w:p>
        </w:tc>
      </w:tr>
      <w:tr w:rsidR="00B06207" w:rsidRPr="008C4649" w14:paraId="0AA3B7C6" w14:textId="77777777" w:rsidTr="0003079D">
        <w:tc>
          <w:tcPr>
            <w:tcW w:w="702" w:type="pct"/>
          </w:tcPr>
          <w:p w14:paraId="2A2FF5B0" w14:textId="77777777" w:rsidR="00B06207" w:rsidRPr="00CD4299" w:rsidRDefault="00B06207" w:rsidP="0003079D">
            <w:pPr>
              <w:rPr>
                <w:rFonts w:asciiTheme="minorHAnsi" w:hAnsiTheme="minorHAnsi" w:cstheme="minorHAnsi"/>
              </w:rPr>
            </w:pPr>
            <w:r w:rsidRPr="00CD4299">
              <w:rPr>
                <w:rFonts w:asciiTheme="minorHAnsi" w:hAnsiTheme="minorHAnsi" w:cstheme="minorHAnsi"/>
              </w:rPr>
              <w:t>Stage 4</w:t>
            </w:r>
            <w:r w:rsidRPr="00CD4299">
              <w:rPr>
                <w:rFonts w:asciiTheme="minorHAnsi" w:hAnsiTheme="minorHAnsi" w:cstheme="minorHAnsi"/>
              </w:rPr>
              <w:tab/>
            </w:r>
          </w:p>
        </w:tc>
        <w:tc>
          <w:tcPr>
            <w:tcW w:w="3052" w:type="pct"/>
          </w:tcPr>
          <w:p w14:paraId="0CF12BF2" w14:textId="0D330B5C" w:rsidR="00B06207" w:rsidRPr="00CD4299" w:rsidRDefault="008D6D3D" w:rsidP="0003079D">
            <w:pPr>
              <w:rPr>
                <w:rFonts w:asciiTheme="minorHAnsi" w:hAnsiTheme="minorHAnsi" w:cstheme="minorHAnsi"/>
              </w:rPr>
            </w:pPr>
            <w:r w:rsidRPr="00817222">
              <w:rPr>
                <w:rFonts w:cs="Calibri"/>
                <w:bCs/>
              </w:rPr>
              <w:t>Costing and Preference Points Evaluation</w:t>
            </w:r>
          </w:p>
        </w:tc>
        <w:tc>
          <w:tcPr>
            <w:tcW w:w="1246" w:type="pct"/>
            <w:shd w:val="clear" w:color="auto" w:fill="DBE5F1" w:themeFill="accent1" w:themeFillTint="33"/>
          </w:tcPr>
          <w:p w14:paraId="1B2F8F93" w14:textId="77777777" w:rsidR="00B06207" w:rsidRPr="00CD4299" w:rsidRDefault="00B06207" w:rsidP="0003079D">
            <w:pPr>
              <w:jc w:val="center"/>
              <w:rPr>
                <w:rFonts w:asciiTheme="minorHAnsi" w:hAnsiTheme="minorHAnsi" w:cstheme="minorHAnsi"/>
              </w:rPr>
            </w:pPr>
            <w:r w:rsidRPr="00CD4299">
              <w:rPr>
                <w:rFonts w:asciiTheme="minorHAnsi" w:hAnsiTheme="minorHAnsi" w:cstheme="minorHAnsi"/>
              </w:rPr>
              <w:t>YES</w:t>
            </w:r>
          </w:p>
        </w:tc>
      </w:tr>
    </w:tbl>
    <w:p w14:paraId="03E4C91B" w14:textId="77777777" w:rsidR="00B06207" w:rsidRPr="00D85DB9" w:rsidRDefault="00B06207" w:rsidP="00B06207"/>
    <w:p w14:paraId="7B03C3C2" w14:textId="00FC3B80" w:rsidR="00B06207" w:rsidRPr="002D01F0" w:rsidRDefault="00B06207">
      <w:pPr>
        <w:pStyle w:val="Heading2"/>
        <w:numPr>
          <w:ilvl w:val="1"/>
          <w:numId w:val="19"/>
        </w:numPr>
        <w:ind w:hanging="709"/>
        <w:rPr>
          <w:rFonts w:ascii="Calibri Light" w:eastAsia="Times New Roman" w:hAnsi="Calibri Light" w:cs="Calibri Light"/>
          <w:bCs/>
          <w:color w:val="000066"/>
          <w:szCs w:val="32"/>
          <w14:scene3d>
            <w14:camera w14:prst="orthographicFront"/>
            <w14:lightRig w14:rig="threePt" w14:dir="t">
              <w14:rot w14:lat="0" w14:lon="0" w14:rev="0"/>
            </w14:lightRig>
          </w14:scene3d>
        </w:rPr>
      </w:pPr>
      <w:bookmarkStart w:id="58" w:name="_Toc221615117"/>
      <w:r w:rsidRPr="00224583">
        <w:rPr>
          <w:rFonts w:ascii="Calibri Light" w:eastAsia="Times New Roman" w:hAnsi="Calibri Light" w:cs="Calibri Light"/>
          <w:bCs/>
          <w:color w:val="000066"/>
          <w:sz w:val="32"/>
          <w:szCs w:val="32"/>
          <w14:scene3d>
            <w14:camera w14:prst="orthographicFront"/>
            <w14:lightRig w14:rig="threePt" w14:dir="t">
              <w14:rot w14:lat="0" w14:lon="0" w14:rev="0"/>
            </w14:lightRig>
          </w14:scene3d>
        </w:rPr>
        <w:t>Mandatory Administrative</w:t>
      </w:r>
      <w:r w:rsidRPr="002D01F0">
        <w:rPr>
          <w:rFonts w:ascii="Calibri Light" w:eastAsia="Times New Roman" w:hAnsi="Calibri Light" w:cs="Calibri Light"/>
          <w:bCs/>
          <w:color w:val="000066"/>
          <w:sz w:val="32"/>
          <w:szCs w:val="32"/>
          <w14:scene3d>
            <w14:camera w14:prst="orthographicFront"/>
            <w14:lightRig w14:rig="threePt" w14:dir="t">
              <w14:rot w14:lat="0" w14:lon="0" w14:rev="0"/>
            </w14:lightRig>
          </w14:scene3d>
        </w:rPr>
        <w:t xml:space="preserve"> Responsiveness (Stage 1)</w:t>
      </w:r>
      <w:bookmarkEnd w:id="58"/>
    </w:p>
    <w:p w14:paraId="5A79D718" w14:textId="77777777" w:rsidR="00B06207" w:rsidRPr="00D85DB9" w:rsidRDefault="00B06207">
      <w:pPr>
        <w:pStyle w:val="Heading3"/>
        <w:numPr>
          <w:ilvl w:val="2"/>
          <w:numId w:val="19"/>
        </w:numPr>
        <w:ind w:left="709" w:hanging="709"/>
      </w:pPr>
      <w:bookmarkStart w:id="59" w:name="_Toc221615118"/>
      <w:r w:rsidRPr="00D85DB9">
        <w:t>Attendance of Briefing Session</w:t>
      </w:r>
      <w:bookmarkEnd w:id="59"/>
    </w:p>
    <w:p w14:paraId="0F3DAA09" w14:textId="56D8AB38" w:rsidR="00B06207" w:rsidRPr="000A1354" w:rsidRDefault="00B06207" w:rsidP="004C4133">
      <w:pPr>
        <w:pStyle w:val="ListParagraph"/>
        <w:numPr>
          <w:ilvl w:val="0"/>
          <w:numId w:val="3"/>
        </w:numPr>
        <w:ind w:hanging="425"/>
        <w:rPr>
          <w:rFonts w:ascii="Calibri Light" w:hAnsi="Calibri Light" w:cs="Calibri Light"/>
          <w:lang w:val="en-GB"/>
        </w:rPr>
      </w:pPr>
      <w:r w:rsidRPr="00714E76">
        <w:rPr>
          <w:rFonts w:ascii="Calibri Light" w:hAnsi="Calibri Light" w:cs="Calibri Light"/>
        </w:rPr>
        <w:t xml:space="preserve">A </w:t>
      </w:r>
      <w:r w:rsidR="002C4C8A" w:rsidRPr="00D24414">
        <w:rPr>
          <w:rFonts w:ascii="Calibri Light" w:hAnsi="Calibri Light" w:cs="Calibri Light"/>
          <w:b/>
        </w:rPr>
        <w:t>Non-</w:t>
      </w:r>
      <w:r w:rsidRPr="002C4C8A">
        <w:rPr>
          <w:rFonts w:ascii="Calibri Light" w:hAnsi="Calibri Light" w:cs="Calibri Light"/>
          <w:b/>
        </w:rPr>
        <w:t>Compulsory</w:t>
      </w:r>
      <w:r w:rsidRPr="00714E76">
        <w:rPr>
          <w:rFonts w:ascii="Calibri Light" w:hAnsi="Calibri Light" w:cs="Calibri Light"/>
          <w:b/>
        </w:rPr>
        <w:t xml:space="preserve"> Virtual </w:t>
      </w:r>
      <w:r w:rsidRPr="00714E76">
        <w:rPr>
          <w:rFonts w:ascii="Calibri Light" w:hAnsi="Calibri Light" w:cs="Calibri Light"/>
          <w:b/>
          <w:bCs/>
          <w:lang w:val="en-GB"/>
        </w:rPr>
        <w:t>Briefing session</w:t>
      </w:r>
      <w:r w:rsidRPr="00714E76">
        <w:rPr>
          <w:rFonts w:ascii="Calibri Light" w:hAnsi="Calibri Light" w:cs="Calibri Light"/>
          <w:lang w:val="en-GB"/>
        </w:rPr>
        <w:t xml:space="preserve"> </w:t>
      </w:r>
      <w:r w:rsidRPr="00714E76">
        <w:rPr>
          <w:rFonts w:ascii="Calibri Light" w:hAnsi="Calibri Light" w:cs="Calibri Light"/>
        </w:rPr>
        <w:t xml:space="preserve">will be held. </w:t>
      </w:r>
    </w:p>
    <w:p w14:paraId="0382B787" w14:textId="34A40480" w:rsidR="00B06207" w:rsidRPr="00BD379B" w:rsidRDefault="00B06207" w:rsidP="00BD379B">
      <w:pPr>
        <w:rPr>
          <w:sz w:val="24"/>
          <w:szCs w:val="24"/>
          <w:lang w:val="en-GB"/>
        </w:rPr>
      </w:pPr>
    </w:p>
    <w:p w14:paraId="48C778BB" w14:textId="77777777" w:rsidR="00B06207" w:rsidRPr="00F127C7" w:rsidRDefault="00B06207">
      <w:pPr>
        <w:pStyle w:val="Heading3"/>
        <w:numPr>
          <w:ilvl w:val="2"/>
          <w:numId w:val="19"/>
        </w:numPr>
        <w:ind w:left="709" w:hanging="709"/>
      </w:pPr>
      <w:bookmarkStart w:id="60" w:name="_Toc221615119"/>
      <w:r w:rsidRPr="00F127C7">
        <w:t>Registered Supplier</w:t>
      </w:r>
      <w:bookmarkEnd w:id="60"/>
    </w:p>
    <w:p w14:paraId="276F6ABD" w14:textId="77777777" w:rsidR="00B06207" w:rsidRPr="00214D09" w:rsidRDefault="00B06207" w:rsidP="00BD379B">
      <w:pPr>
        <w:pStyle w:val="ListParagraph"/>
        <w:numPr>
          <w:ilvl w:val="0"/>
          <w:numId w:val="4"/>
        </w:numPr>
        <w:spacing w:line="360" w:lineRule="auto"/>
        <w:ind w:left="1162" w:hanging="425"/>
      </w:pPr>
      <w:r w:rsidRPr="00214D09">
        <w:rPr>
          <w:rFonts w:cs="Calibri"/>
        </w:rPr>
        <w:t xml:space="preserve">Only responses from bidders who are registered as a Supplier on National Treasury’s Central Supplier Database (CSD) in terms of National Treasury’s Instruction Note 4A of 2016/17 will be considered for award on this </w:t>
      </w:r>
      <w:r w:rsidRPr="00214D09">
        <w:rPr>
          <w:rFonts w:cs="Calibri"/>
          <w:b/>
          <w:bCs/>
        </w:rPr>
        <w:t>RFB</w:t>
      </w:r>
      <w:r w:rsidRPr="00214D09">
        <w:rPr>
          <w:rFonts w:cs="Calibri"/>
        </w:rPr>
        <w:t>.</w:t>
      </w:r>
    </w:p>
    <w:p w14:paraId="045B49CA" w14:textId="78CEEBFF" w:rsidR="00B06207" w:rsidRPr="00F127C7" w:rsidRDefault="00B06207">
      <w:pPr>
        <w:pStyle w:val="Heading2"/>
        <w:numPr>
          <w:ilvl w:val="1"/>
          <w:numId w:val="19"/>
        </w:numPr>
        <w:ind w:hanging="709"/>
      </w:pPr>
      <w:bookmarkStart w:id="61" w:name="_Toc215777866"/>
      <w:bookmarkStart w:id="62" w:name="_Toc215777946"/>
      <w:bookmarkStart w:id="63" w:name="_Toc215851270"/>
      <w:bookmarkStart w:id="64" w:name="_Toc215777867"/>
      <w:bookmarkStart w:id="65" w:name="_Toc215777947"/>
      <w:bookmarkStart w:id="66" w:name="_Toc215851271"/>
      <w:bookmarkStart w:id="67" w:name="_Toc215777868"/>
      <w:bookmarkStart w:id="68" w:name="_Toc215777948"/>
      <w:bookmarkStart w:id="69" w:name="_Toc215851272"/>
      <w:bookmarkStart w:id="70" w:name="_Toc215777869"/>
      <w:bookmarkStart w:id="71" w:name="_Toc215777949"/>
      <w:bookmarkStart w:id="72" w:name="_Toc215851273"/>
      <w:bookmarkStart w:id="73" w:name="_Toc215777870"/>
      <w:bookmarkStart w:id="74" w:name="_Toc215777950"/>
      <w:bookmarkStart w:id="75" w:name="_Toc215851274"/>
      <w:bookmarkStart w:id="76" w:name="_Toc215777871"/>
      <w:bookmarkStart w:id="77" w:name="_Toc215777951"/>
      <w:bookmarkStart w:id="78" w:name="_Toc215851275"/>
      <w:bookmarkStart w:id="79" w:name="_Toc215777872"/>
      <w:bookmarkStart w:id="80" w:name="_Toc215777952"/>
      <w:bookmarkStart w:id="81" w:name="_Toc215851276"/>
      <w:bookmarkStart w:id="82" w:name="_Toc215777873"/>
      <w:bookmarkStart w:id="83" w:name="_Toc215777953"/>
      <w:bookmarkStart w:id="84" w:name="_Toc215851277"/>
      <w:bookmarkStart w:id="85" w:name="_Toc215777874"/>
      <w:bookmarkStart w:id="86" w:name="_Toc215777954"/>
      <w:bookmarkStart w:id="87" w:name="_Toc215851278"/>
      <w:bookmarkStart w:id="88" w:name="_Toc215777875"/>
      <w:bookmarkStart w:id="89" w:name="_Toc215777955"/>
      <w:bookmarkStart w:id="90" w:name="_Toc215851279"/>
      <w:bookmarkStart w:id="91" w:name="_Toc215777876"/>
      <w:bookmarkStart w:id="92" w:name="_Toc215777956"/>
      <w:bookmarkStart w:id="93" w:name="_Toc215851280"/>
      <w:bookmarkStart w:id="94" w:name="_Toc215777877"/>
      <w:bookmarkStart w:id="95" w:name="_Toc215777957"/>
      <w:bookmarkStart w:id="96" w:name="_Toc215851281"/>
      <w:bookmarkStart w:id="97" w:name="_Toc215777878"/>
      <w:bookmarkStart w:id="98" w:name="_Toc215777958"/>
      <w:bookmarkStart w:id="99" w:name="_Toc215851282"/>
      <w:bookmarkStart w:id="100" w:name="_Toc215777879"/>
      <w:bookmarkStart w:id="101" w:name="_Toc215777959"/>
      <w:bookmarkStart w:id="102" w:name="_Toc215851283"/>
      <w:bookmarkStart w:id="103" w:name="_Toc215777880"/>
      <w:bookmarkStart w:id="104" w:name="_Toc215777960"/>
      <w:bookmarkStart w:id="105" w:name="_Toc215851284"/>
      <w:bookmarkStart w:id="106" w:name="_Toc215777881"/>
      <w:bookmarkStart w:id="107" w:name="_Toc215777961"/>
      <w:bookmarkStart w:id="108" w:name="_Toc215851285"/>
      <w:bookmarkStart w:id="109" w:name="_Toc215777882"/>
      <w:bookmarkStart w:id="110" w:name="_Toc215777962"/>
      <w:bookmarkStart w:id="111" w:name="_Toc215851286"/>
      <w:bookmarkStart w:id="112" w:name="_Toc22161512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901885">
        <w:rPr>
          <w:rFonts w:cs="Calibri"/>
          <w:szCs w:val="24"/>
        </w:rPr>
        <w:t xml:space="preserve">Technical Mandatory </w:t>
      </w:r>
      <w:r w:rsidR="00355343">
        <w:rPr>
          <w:rFonts w:cs="Calibri"/>
          <w:szCs w:val="24"/>
        </w:rPr>
        <w:t>R</w:t>
      </w:r>
      <w:r w:rsidRPr="00901885">
        <w:rPr>
          <w:rFonts w:cs="Calibri"/>
          <w:szCs w:val="24"/>
        </w:rPr>
        <w:t xml:space="preserve">equirement </w:t>
      </w:r>
      <w:r w:rsidR="00355343">
        <w:rPr>
          <w:rFonts w:cs="Calibri"/>
          <w:szCs w:val="24"/>
        </w:rPr>
        <w:t>E</w:t>
      </w:r>
      <w:r w:rsidRPr="00901885">
        <w:rPr>
          <w:rFonts w:cs="Calibri"/>
          <w:szCs w:val="24"/>
        </w:rPr>
        <w:t>valuation</w:t>
      </w:r>
      <w:r>
        <w:t xml:space="preserve"> (Stage 2)</w:t>
      </w:r>
      <w:bookmarkEnd w:id="112"/>
    </w:p>
    <w:p w14:paraId="3D2A7F82" w14:textId="77777777" w:rsidR="00B06207" w:rsidRPr="00F127C7" w:rsidRDefault="00B06207">
      <w:pPr>
        <w:pStyle w:val="Heading3"/>
        <w:numPr>
          <w:ilvl w:val="2"/>
          <w:numId w:val="19"/>
        </w:numPr>
        <w:ind w:left="709" w:hanging="709"/>
      </w:pPr>
      <w:bookmarkStart w:id="113" w:name="_Toc221615121"/>
      <w:r w:rsidRPr="00F127C7">
        <w:t xml:space="preserve">Instruction and </w:t>
      </w:r>
      <w:r>
        <w:t>E</w:t>
      </w:r>
      <w:r w:rsidRPr="00F127C7">
        <w:t xml:space="preserve">valuation </w:t>
      </w:r>
      <w:r>
        <w:t>C</w:t>
      </w:r>
      <w:r w:rsidRPr="00F127C7">
        <w:t>riteria</w:t>
      </w:r>
      <w:bookmarkEnd w:id="113"/>
    </w:p>
    <w:p w14:paraId="226A6FC0" w14:textId="77777777" w:rsidR="00B06207" w:rsidRPr="003F007F" w:rsidRDefault="00B06207">
      <w:pPr>
        <w:pStyle w:val="ListParagraph"/>
        <w:numPr>
          <w:ilvl w:val="0"/>
          <w:numId w:val="27"/>
        </w:numPr>
        <w:spacing w:line="360" w:lineRule="auto"/>
        <w:ind w:hanging="425"/>
      </w:pPr>
      <w:r w:rsidRPr="003F007F">
        <w:t>The bidder must comply with ALL the requirements as per the Technical Mandatory Requirements below by providing substantiating evidence in the form of documentation or information, failing which it will be regarded as “NOT COMPLY”.</w:t>
      </w:r>
    </w:p>
    <w:p w14:paraId="684DE433" w14:textId="77777777" w:rsidR="00B06207" w:rsidRPr="003F007F" w:rsidRDefault="00B06207">
      <w:pPr>
        <w:pStyle w:val="ListParagraph"/>
        <w:numPr>
          <w:ilvl w:val="0"/>
          <w:numId w:val="27"/>
        </w:numPr>
        <w:spacing w:line="360" w:lineRule="auto"/>
        <w:ind w:hanging="425"/>
      </w:pPr>
      <w:r w:rsidRPr="003F007F">
        <w:t xml:space="preserve">The bidder must provide a unique reference number (e.g. binder/folio, chapter, section, page) to locate substantiating evidence in the bid response. </w:t>
      </w:r>
    </w:p>
    <w:p w14:paraId="0F38755C" w14:textId="77777777" w:rsidR="00B06207" w:rsidRPr="003F007F" w:rsidRDefault="00B06207">
      <w:pPr>
        <w:pStyle w:val="ListParagraph"/>
        <w:numPr>
          <w:ilvl w:val="0"/>
          <w:numId w:val="27"/>
        </w:numPr>
        <w:spacing w:line="360" w:lineRule="auto"/>
        <w:ind w:hanging="425"/>
      </w:pPr>
      <w:r w:rsidRPr="003F007F">
        <w:t>The bidder must comply with ALL the TECHNICAL MANDATORY REQUIREMENTS in order for the bid response to proceed to the next stage of the evaluation.</w:t>
      </w:r>
    </w:p>
    <w:p w14:paraId="03FB156E" w14:textId="77777777" w:rsidR="00B06207" w:rsidRDefault="00B06207" w:rsidP="00B06207">
      <w:pPr>
        <w:pStyle w:val="ListParagraph"/>
        <w:spacing w:line="360" w:lineRule="auto"/>
        <w:ind w:left="1134"/>
      </w:pPr>
    </w:p>
    <w:p w14:paraId="7B20F4B2" w14:textId="77777777" w:rsidR="00BD379B" w:rsidRDefault="00BD379B" w:rsidP="00B06207">
      <w:pPr>
        <w:pStyle w:val="ListParagraph"/>
        <w:spacing w:line="360" w:lineRule="auto"/>
        <w:ind w:left="1134"/>
      </w:pPr>
    </w:p>
    <w:p w14:paraId="509E1BF2" w14:textId="77777777" w:rsidR="00BD379B" w:rsidRDefault="00BD379B" w:rsidP="00B06207">
      <w:pPr>
        <w:pStyle w:val="ListParagraph"/>
        <w:spacing w:line="360" w:lineRule="auto"/>
        <w:ind w:left="1134"/>
      </w:pPr>
    </w:p>
    <w:p w14:paraId="71FCB2CC" w14:textId="77777777" w:rsidR="00BD379B" w:rsidRDefault="00BD379B" w:rsidP="00B06207">
      <w:pPr>
        <w:pStyle w:val="ListParagraph"/>
        <w:spacing w:line="360" w:lineRule="auto"/>
        <w:ind w:left="1134"/>
      </w:pPr>
    </w:p>
    <w:p w14:paraId="4F7E8E65" w14:textId="77777777" w:rsidR="00BD379B" w:rsidRDefault="00BD379B" w:rsidP="00B06207">
      <w:pPr>
        <w:pStyle w:val="ListParagraph"/>
        <w:spacing w:line="360" w:lineRule="auto"/>
        <w:ind w:left="1134"/>
      </w:pPr>
    </w:p>
    <w:p w14:paraId="66156684" w14:textId="77777777" w:rsidR="00BD379B" w:rsidRDefault="00BD379B" w:rsidP="00B06207">
      <w:pPr>
        <w:pStyle w:val="ListParagraph"/>
        <w:spacing w:line="360" w:lineRule="auto"/>
        <w:ind w:left="1134"/>
      </w:pPr>
    </w:p>
    <w:p w14:paraId="5FCC7974" w14:textId="77777777" w:rsidR="00BD379B" w:rsidRDefault="00BD379B" w:rsidP="00B06207">
      <w:pPr>
        <w:pStyle w:val="ListParagraph"/>
        <w:spacing w:line="360" w:lineRule="auto"/>
        <w:ind w:left="1134"/>
      </w:pPr>
    </w:p>
    <w:p w14:paraId="67BB68BD" w14:textId="77777777" w:rsidR="00BD379B" w:rsidRDefault="00BD379B" w:rsidP="00B06207">
      <w:pPr>
        <w:pStyle w:val="ListParagraph"/>
        <w:spacing w:line="360" w:lineRule="auto"/>
        <w:ind w:left="1134"/>
      </w:pPr>
    </w:p>
    <w:p w14:paraId="5271C99E" w14:textId="77777777" w:rsidR="00B06207" w:rsidRPr="00BD379B" w:rsidRDefault="00B06207" w:rsidP="00BD379B">
      <w:pPr>
        <w:pStyle w:val="Caption"/>
        <w:rPr>
          <w:szCs w:val="22"/>
        </w:rPr>
      </w:pPr>
      <w:r w:rsidRPr="00BD379B">
        <w:rPr>
          <w:szCs w:val="22"/>
        </w:rPr>
        <w:lastRenderedPageBreak/>
        <w:t>Table 5: Technical Mandatory Requirements</w:t>
      </w:r>
    </w:p>
    <w:tbl>
      <w:tblPr>
        <w:tblStyle w:val="TableGrid"/>
        <w:tblW w:w="493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4"/>
        <w:gridCol w:w="3685"/>
        <w:gridCol w:w="2554"/>
      </w:tblGrid>
      <w:tr w:rsidR="00B06207" w:rsidRPr="0099017E" w14:paraId="02B3B589" w14:textId="77777777" w:rsidTr="006222D7">
        <w:trPr>
          <w:tblHeader/>
        </w:trPr>
        <w:tc>
          <w:tcPr>
            <w:tcW w:w="1714" w:type="pct"/>
            <w:shd w:val="clear" w:color="auto" w:fill="DBE5F1" w:themeFill="accent1" w:themeFillTint="33"/>
          </w:tcPr>
          <w:p w14:paraId="72509620" w14:textId="0F4352F0" w:rsidR="00B06207" w:rsidRPr="0099017E" w:rsidRDefault="0099017E" w:rsidP="0099017E">
            <w:pPr>
              <w:jc w:val="left"/>
              <w:rPr>
                <w:rFonts w:asciiTheme="minorHAnsi" w:hAnsiTheme="minorHAnsi" w:cstheme="minorHAnsi"/>
                <w:b/>
                <w:iCs/>
                <w:color w:val="000066"/>
                <w:sz w:val="24"/>
                <w:szCs w:val="24"/>
              </w:rPr>
            </w:pPr>
            <w:r w:rsidRPr="0099017E">
              <w:rPr>
                <w:rFonts w:asciiTheme="minorHAnsi" w:hAnsiTheme="minorHAnsi" w:cstheme="minorHAnsi"/>
                <w:b/>
                <w:iCs/>
                <w:color w:val="000066"/>
                <w:sz w:val="24"/>
                <w:szCs w:val="24"/>
              </w:rPr>
              <w:t>Technical Mandatory Requirements</w:t>
            </w:r>
          </w:p>
        </w:tc>
        <w:tc>
          <w:tcPr>
            <w:tcW w:w="1941" w:type="pct"/>
            <w:shd w:val="clear" w:color="auto" w:fill="DBE5F1" w:themeFill="accent1" w:themeFillTint="33"/>
          </w:tcPr>
          <w:p w14:paraId="3D6D4B7C" w14:textId="59D71D9B" w:rsidR="00B06207" w:rsidRPr="00250EE4" w:rsidRDefault="00B06207" w:rsidP="0099017E">
            <w:pPr>
              <w:jc w:val="left"/>
              <w:rPr>
                <w:rFonts w:asciiTheme="minorHAnsi" w:hAnsiTheme="minorHAnsi" w:cstheme="minorHAnsi"/>
                <w:b/>
                <w:iCs/>
                <w:color w:val="000066"/>
                <w:sz w:val="24"/>
                <w:szCs w:val="24"/>
              </w:rPr>
            </w:pPr>
            <w:r w:rsidRPr="0099017E">
              <w:rPr>
                <w:rFonts w:asciiTheme="minorHAnsi" w:hAnsiTheme="minorHAnsi" w:cstheme="minorHAnsi"/>
                <w:b/>
                <w:iCs/>
                <w:color w:val="000066"/>
                <w:sz w:val="24"/>
                <w:szCs w:val="24"/>
              </w:rPr>
              <w:t>Substantiating evidence of compliance</w:t>
            </w:r>
            <w:r w:rsidR="00250EE4">
              <w:rPr>
                <w:rFonts w:asciiTheme="minorHAnsi" w:hAnsiTheme="minorHAnsi" w:cstheme="minorHAnsi"/>
                <w:b/>
                <w:iCs/>
                <w:color w:val="000066"/>
                <w:sz w:val="24"/>
                <w:szCs w:val="24"/>
              </w:rPr>
              <w:t xml:space="preserve"> </w:t>
            </w:r>
            <w:r w:rsidRPr="0099017E">
              <w:rPr>
                <w:rFonts w:asciiTheme="minorHAnsi" w:hAnsiTheme="minorHAnsi" w:cstheme="minorHAnsi"/>
                <w:iCs/>
                <w:color w:val="000066"/>
                <w:sz w:val="24"/>
                <w:szCs w:val="24"/>
              </w:rPr>
              <w:t>(used to evaluate bid)</w:t>
            </w:r>
          </w:p>
        </w:tc>
        <w:tc>
          <w:tcPr>
            <w:tcW w:w="1344" w:type="pct"/>
            <w:shd w:val="clear" w:color="auto" w:fill="DBE5F1" w:themeFill="accent1" w:themeFillTint="33"/>
          </w:tcPr>
          <w:p w14:paraId="021F37FE" w14:textId="763C9286" w:rsidR="00B06207" w:rsidRPr="00250EE4" w:rsidRDefault="00B06207" w:rsidP="0099017E">
            <w:pPr>
              <w:jc w:val="left"/>
              <w:rPr>
                <w:rFonts w:asciiTheme="minorHAnsi" w:hAnsiTheme="minorHAnsi" w:cstheme="minorHAnsi"/>
                <w:b/>
                <w:iCs/>
                <w:color w:val="000066"/>
                <w:sz w:val="24"/>
                <w:szCs w:val="24"/>
              </w:rPr>
            </w:pPr>
            <w:r w:rsidRPr="0099017E">
              <w:rPr>
                <w:rFonts w:asciiTheme="minorHAnsi" w:hAnsiTheme="minorHAnsi" w:cstheme="minorHAnsi"/>
                <w:b/>
                <w:iCs/>
                <w:color w:val="000066"/>
                <w:sz w:val="24"/>
                <w:szCs w:val="24"/>
              </w:rPr>
              <w:t>Evidence reference</w:t>
            </w:r>
            <w:r w:rsidR="00250EE4">
              <w:rPr>
                <w:rFonts w:asciiTheme="minorHAnsi" w:hAnsiTheme="minorHAnsi" w:cstheme="minorHAnsi"/>
                <w:b/>
                <w:iCs/>
                <w:color w:val="000066"/>
                <w:sz w:val="24"/>
                <w:szCs w:val="24"/>
              </w:rPr>
              <w:t xml:space="preserve"> </w:t>
            </w:r>
            <w:r w:rsidRPr="0099017E">
              <w:rPr>
                <w:rFonts w:asciiTheme="minorHAnsi" w:hAnsiTheme="minorHAnsi" w:cstheme="minorHAnsi"/>
                <w:iCs/>
                <w:color w:val="000066"/>
                <w:sz w:val="24"/>
                <w:szCs w:val="24"/>
              </w:rPr>
              <w:t>(to be completed by bidder)</w:t>
            </w:r>
          </w:p>
        </w:tc>
      </w:tr>
      <w:tr w:rsidR="00B06207" w:rsidRPr="00B65EC0" w14:paraId="76BDB6B3" w14:textId="77777777" w:rsidTr="00BD379B">
        <w:tc>
          <w:tcPr>
            <w:tcW w:w="5000" w:type="pct"/>
            <w:gridSpan w:val="3"/>
          </w:tcPr>
          <w:p w14:paraId="3E344812" w14:textId="4DBE777C" w:rsidR="00B06207" w:rsidRPr="00D07F90" w:rsidRDefault="0099017E" w:rsidP="0003079D">
            <w:pPr>
              <w:rPr>
                <w:rFonts w:asciiTheme="minorHAnsi" w:hAnsiTheme="minorHAnsi" w:cstheme="minorHAnsi"/>
                <w:b/>
                <w:bCs/>
                <w:lang w:val="en-GB"/>
              </w:rPr>
            </w:pPr>
            <w:r>
              <w:rPr>
                <w:rFonts w:asciiTheme="minorHAnsi" w:hAnsiTheme="minorHAnsi" w:cstheme="minorHAnsi"/>
                <w:b/>
                <w:bCs/>
                <w:lang w:val="en-GB"/>
              </w:rPr>
              <w:t xml:space="preserve">1. </w:t>
            </w:r>
            <w:r w:rsidRPr="00A25CBF">
              <w:rPr>
                <w:rFonts w:asciiTheme="minorHAnsi" w:hAnsiTheme="minorHAnsi" w:cstheme="minorHAnsi"/>
                <w:b/>
                <w:bCs/>
                <w:lang w:val="en-GB"/>
              </w:rPr>
              <w:t xml:space="preserve"> </w:t>
            </w:r>
            <w:r>
              <w:rPr>
                <w:rFonts w:asciiTheme="minorHAnsi" w:hAnsiTheme="minorHAnsi" w:cstheme="minorHAnsi"/>
                <w:b/>
                <w:bCs/>
                <w:lang w:val="en-GB"/>
              </w:rPr>
              <w:t>Bidder Certification/Affiliation Requirements</w:t>
            </w:r>
          </w:p>
        </w:tc>
      </w:tr>
      <w:tr w:rsidR="006222D7" w:rsidRPr="000A312B" w14:paraId="03BF9B15" w14:textId="77777777" w:rsidTr="006222D7">
        <w:tc>
          <w:tcPr>
            <w:tcW w:w="1714" w:type="pct"/>
          </w:tcPr>
          <w:p w14:paraId="59BB7B73" w14:textId="77777777" w:rsidR="00B06207" w:rsidRPr="000A312B" w:rsidRDefault="00B06207" w:rsidP="00F67F21">
            <w:pPr>
              <w:rPr>
                <w:rFonts w:asciiTheme="minorHAnsi" w:hAnsiTheme="minorHAnsi" w:cstheme="minorHAnsi"/>
                <w:b/>
                <w:bCs/>
              </w:rPr>
            </w:pPr>
            <w:r w:rsidRPr="000A312B">
              <w:rPr>
                <w:rFonts w:asciiTheme="minorHAnsi" w:hAnsiTheme="minorHAnsi" w:cstheme="minorHAnsi"/>
              </w:rPr>
              <w:t xml:space="preserve">The bidder must comply with </w:t>
            </w:r>
            <w:r w:rsidRPr="000A312B">
              <w:rPr>
                <w:rStyle w:val="Strong"/>
                <w:rFonts w:asciiTheme="minorHAnsi" w:hAnsiTheme="minorHAnsi" w:cstheme="minorHAnsi"/>
              </w:rPr>
              <w:t>ISO/IEC General Quality Standards</w:t>
            </w:r>
            <w:r w:rsidR="00BD379B" w:rsidRPr="000A312B">
              <w:rPr>
                <w:rStyle w:val="Strong"/>
                <w:rFonts w:asciiTheme="minorHAnsi" w:hAnsiTheme="minorHAnsi" w:cstheme="minorHAnsi"/>
              </w:rPr>
              <w:t xml:space="preserve"> (</w:t>
            </w:r>
            <w:r w:rsidRPr="000A312B">
              <w:rPr>
                <w:rStyle w:val="Strong"/>
                <w:rFonts w:asciiTheme="minorHAnsi" w:hAnsiTheme="minorHAnsi" w:cstheme="minorHAnsi"/>
              </w:rPr>
              <w:t>ISO9001</w:t>
            </w:r>
            <w:r w:rsidR="00BD379B" w:rsidRPr="000A312B">
              <w:rPr>
                <w:rStyle w:val="Strong"/>
                <w:rFonts w:asciiTheme="minorHAnsi" w:hAnsiTheme="minorHAnsi" w:cstheme="minorHAnsi"/>
              </w:rPr>
              <w:t>)</w:t>
            </w:r>
            <w:r w:rsidR="00250EE4" w:rsidRPr="000A312B">
              <w:rPr>
                <w:rStyle w:val="Strong"/>
                <w:rFonts w:asciiTheme="minorHAnsi" w:hAnsiTheme="minorHAnsi" w:cstheme="minorHAnsi"/>
              </w:rPr>
              <w:t xml:space="preserve"> </w:t>
            </w:r>
            <w:r w:rsidR="00250EE4" w:rsidRPr="000A312B">
              <w:rPr>
                <w:rStyle w:val="Strong"/>
                <w:rFonts w:asciiTheme="minorHAnsi" w:hAnsiTheme="minorHAnsi" w:cstheme="minorHAnsi"/>
                <w:b w:val="0"/>
                <w:bCs w:val="0"/>
              </w:rPr>
              <w:t>requirements for this bid,</w:t>
            </w:r>
            <w:r w:rsidRPr="000A312B">
              <w:rPr>
                <w:rStyle w:val="Strong"/>
                <w:rFonts w:asciiTheme="minorHAnsi" w:hAnsiTheme="minorHAnsi" w:cstheme="minorHAnsi"/>
                <w:b w:val="0"/>
                <w:bCs w:val="0"/>
              </w:rPr>
              <w:t xml:space="preserve"> for the duration of the contract</w:t>
            </w:r>
            <w:r w:rsidRPr="000A312B" w:rsidDel="00D8784D">
              <w:rPr>
                <w:rFonts w:asciiTheme="minorHAnsi" w:hAnsiTheme="minorHAnsi" w:cstheme="minorHAnsi"/>
                <w:b/>
                <w:bCs/>
              </w:rPr>
              <w:t xml:space="preserve"> </w:t>
            </w:r>
          </w:p>
          <w:p w14:paraId="10D0A073" w14:textId="77777777" w:rsidR="003C54E4" w:rsidRPr="000A312B" w:rsidRDefault="003C54E4" w:rsidP="00F67F21">
            <w:pPr>
              <w:rPr>
                <w:rFonts w:asciiTheme="minorHAnsi" w:hAnsiTheme="minorHAnsi" w:cstheme="minorHAnsi"/>
                <w:b/>
                <w:bCs/>
              </w:rPr>
            </w:pPr>
          </w:p>
          <w:p w14:paraId="7837C454" w14:textId="6E36BB39" w:rsidR="003C54E4" w:rsidRPr="000A312B" w:rsidRDefault="003C54E4" w:rsidP="00ED3FBC">
            <w:pPr>
              <w:spacing w:before="100" w:beforeAutospacing="1" w:after="100" w:afterAutospacing="1" w:line="240" w:lineRule="auto"/>
              <w:jc w:val="left"/>
              <w:rPr>
                <w:rFonts w:asciiTheme="minorHAnsi" w:eastAsia="Times New Roman" w:hAnsiTheme="minorHAnsi" w:cstheme="minorHAnsi"/>
                <w:lang w:eastAsia="en-ZA"/>
              </w:rPr>
            </w:pPr>
          </w:p>
          <w:p w14:paraId="75281737" w14:textId="09260A71" w:rsidR="003C54E4" w:rsidRPr="000A312B" w:rsidRDefault="003C54E4" w:rsidP="00F67F21">
            <w:pPr>
              <w:rPr>
                <w:rFonts w:asciiTheme="minorHAnsi" w:hAnsiTheme="minorHAnsi" w:cstheme="minorHAnsi"/>
                <w:b/>
                <w:bCs/>
              </w:rPr>
            </w:pPr>
          </w:p>
        </w:tc>
        <w:tc>
          <w:tcPr>
            <w:tcW w:w="1941" w:type="pct"/>
          </w:tcPr>
          <w:p w14:paraId="5748B9AE" w14:textId="77777777" w:rsidR="000A312B" w:rsidRDefault="00B06207" w:rsidP="00C76FF0">
            <w:pPr>
              <w:jc w:val="left"/>
              <w:rPr>
                <w:rFonts w:asciiTheme="minorHAnsi" w:eastAsia="Times New Roman" w:hAnsiTheme="minorHAnsi" w:cstheme="minorHAnsi"/>
                <w:lang w:eastAsia="en-ZA"/>
              </w:rPr>
            </w:pPr>
            <w:r w:rsidRPr="000A312B">
              <w:rPr>
                <w:rFonts w:asciiTheme="minorHAnsi" w:hAnsiTheme="minorHAnsi" w:cstheme="minorHAnsi"/>
              </w:rPr>
              <w:t xml:space="preserve">Attach to </w:t>
            </w:r>
            <w:r w:rsidRPr="000A312B">
              <w:rPr>
                <w:rFonts w:asciiTheme="minorHAnsi" w:hAnsiTheme="minorHAnsi" w:cstheme="minorHAnsi"/>
                <w:b/>
                <w:bCs/>
              </w:rPr>
              <w:t>ANNEX A</w:t>
            </w:r>
            <w:r w:rsidR="00BD379B" w:rsidRPr="000A312B">
              <w:rPr>
                <w:rFonts w:asciiTheme="minorHAnsi" w:hAnsiTheme="minorHAnsi" w:cstheme="minorHAnsi"/>
                <w:b/>
                <w:bCs/>
              </w:rPr>
              <w:t>,</w:t>
            </w:r>
            <w:r w:rsidR="003C54E4" w:rsidRPr="000A312B">
              <w:rPr>
                <w:rFonts w:asciiTheme="minorHAnsi" w:eastAsia="Times New Roman" w:hAnsiTheme="minorHAnsi" w:cstheme="minorHAnsi"/>
                <w:lang w:eastAsia="en-ZA"/>
              </w:rPr>
              <w:t xml:space="preserve"> valid documentation demonstrating compliance with </w:t>
            </w:r>
            <w:r w:rsidR="003C54E4" w:rsidRPr="000A312B">
              <w:rPr>
                <w:rFonts w:asciiTheme="minorHAnsi" w:eastAsia="Times New Roman" w:hAnsiTheme="minorHAnsi" w:cstheme="minorHAnsi"/>
                <w:b/>
                <w:bCs/>
                <w:lang w:eastAsia="en-ZA"/>
              </w:rPr>
              <w:t>ISO/IEC General Quality Standards (ISO 9001)</w:t>
            </w:r>
            <w:r w:rsidR="003C54E4" w:rsidRPr="000A312B">
              <w:rPr>
                <w:rFonts w:asciiTheme="minorHAnsi" w:eastAsia="Times New Roman" w:hAnsiTheme="minorHAnsi" w:cstheme="minorHAnsi"/>
                <w:lang w:eastAsia="en-ZA"/>
              </w:rPr>
              <w:t xml:space="preserve"> applicable to the goods or services offered in this bid. </w:t>
            </w:r>
          </w:p>
          <w:p w14:paraId="5347432F" w14:textId="2310D1AE" w:rsidR="003C54E4" w:rsidRPr="000A312B" w:rsidRDefault="003C54E4" w:rsidP="00C76FF0">
            <w:pPr>
              <w:jc w:val="left"/>
              <w:rPr>
                <w:rFonts w:asciiTheme="minorHAnsi" w:eastAsia="Times New Roman" w:hAnsiTheme="minorHAnsi" w:cstheme="minorHAnsi"/>
                <w:lang w:eastAsia="en-ZA"/>
              </w:rPr>
            </w:pPr>
            <w:r w:rsidRPr="000A312B">
              <w:rPr>
                <w:rFonts w:asciiTheme="minorHAnsi" w:eastAsia="Times New Roman" w:hAnsiTheme="minorHAnsi" w:cstheme="minorHAnsi"/>
                <w:lang w:eastAsia="en-ZA"/>
              </w:rPr>
              <w:t xml:space="preserve">Acceptable proof includes </w:t>
            </w:r>
            <w:r w:rsidRPr="000A312B">
              <w:rPr>
                <w:rFonts w:asciiTheme="minorHAnsi" w:eastAsia="Times New Roman" w:hAnsiTheme="minorHAnsi" w:cstheme="minorHAnsi"/>
                <w:b/>
                <w:bCs/>
                <w:lang w:eastAsia="en-ZA"/>
              </w:rPr>
              <w:t>either</w:t>
            </w:r>
            <w:r w:rsidRPr="000A312B">
              <w:rPr>
                <w:rFonts w:asciiTheme="minorHAnsi" w:eastAsia="Times New Roman" w:hAnsiTheme="minorHAnsi" w:cstheme="minorHAnsi"/>
                <w:lang w:eastAsia="en-ZA"/>
              </w:rPr>
              <w:t xml:space="preserve"> of the following:</w:t>
            </w:r>
          </w:p>
          <w:p w14:paraId="0CEE36A6" w14:textId="77777777" w:rsidR="00DB224D" w:rsidRPr="000A312B" w:rsidRDefault="00DB224D" w:rsidP="00DB224D">
            <w:pPr>
              <w:pStyle w:val="ListParagraph"/>
              <w:numPr>
                <w:ilvl w:val="0"/>
                <w:numId w:val="76"/>
              </w:numPr>
              <w:jc w:val="left"/>
              <w:rPr>
                <w:rFonts w:cstheme="minorHAnsi"/>
                <w:b/>
                <w:bCs/>
              </w:rPr>
            </w:pPr>
            <w:r w:rsidRPr="00C93A9A">
              <w:rPr>
                <w:rFonts w:cstheme="minorHAnsi"/>
                <w:b/>
                <w:bCs/>
                <w:u w:val="single"/>
              </w:rPr>
              <w:t>Bidder’s Own Certification</w:t>
            </w:r>
            <w:r w:rsidRPr="000A312B">
              <w:rPr>
                <w:rFonts w:cstheme="minorHAnsi"/>
                <w:b/>
                <w:bCs/>
              </w:rPr>
              <w:t>:</w:t>
            </w:r>
          </w:p>
          <w:p w14:paraId="29B32352" w14:textId="77777777" w:rsidR="00DB224D" w:rsidRPr="000A312B" w:rsidRDefault="00DB224D" w:rsidP="00DB224D">
            <w:pPr>
              <w:pStyle w:val="ListParagraph"/>
              <w:ind w:left="720"/>
              <w:jc w:val="left"/>
              <w:rPr>
                <w:rFonts w:cstheme="minorHAnsi"/>
              </w:rPr>
            </w:pPr>
            <w:r w:rsidRPr="000A312B">
              <w:rPr>
                <w:rFonts w:cstheme="minorHAnsi"/>
              </w:rPr>
              <w:t xml:space="preserve">A valid </w:t>
            </w:r>
            <w:r w:rsidRPr="000A312B">
              <w:rPr>
                <w:rFonts w:cstheme="minorHAnsi"/>
                <w:b/>
                <w:bCs/>
              </w:rPr>
              <w:t>ISO/IEC 9001</w:t>
            </w:r>
            <w:r w:rsidRPr="000A312B">
              <w:rPr>
                <w:rFonts w:cstheme="minorHAnsi"/>
              </w:rPr>
              <w:t xml:space="preserve"> certificate issued to the bidder by an accredited certification body.</w:t>
            </w:r>
          </w:p>
          <w:p w14:paraId="585ED049" w14:textId="77777777" w:rsidR="00DB224D" w:rsidRPr="000A312B" w:rsidRDefault="00DB224D" w:rsidP="00DB224D">
            <w:pPr>
              <w:pStyle w:val="ListParagraph"/>
              <w:numPr>
                <w:ilvl w:val="0"/>
                <w:numId w:val="76"/>
              </w:numPr>
              <w:rPr>
                <w:rFonts w:cstheme="minorHAnsi"/>
                <w:b/>
                <w:bCs/>
              </w:rPr>
            </w:pPr>
            <w:r w:rsidRPr="00C93A9A">
              <w:rPr>
                <w:rFonts w:cstheme="minorHAnsi"/>
                <w:b/>
                <w:bCs/>
                <w:u w:val="single"/>
              </w:rPr>
              <w:t>Supplier/Partner Certification</w:t>
            </w:r>
            <w:r w:rsidRPr="000A312B">
              <w:rPr>
                <w:rFonts w:cstheme="minorHAnsi"/>
                <w:b/>
                <w:bCs/>
              </w:rPr>
              <w:t>:</w:t>
            </w:r>
          </w:p>
          <w:p w14:paraId="48697602" w14:textId="0BA643CB" w:rsidR="00DB224D" w:rsidRPr="000A312B" w:rsidRDefault="00DB224D" w:rsidP="00DB224D">
            <w:pPr>
              <w:pStyle w:val="ListParagraph"/>
              <w:numPr>
                <w:ilvl w:val="0"/>
                <w:numId w:val="47"/>
              </w:numPr>
              <w:jc w:val="left"/>
              <w:rPr>
                <w:rFonts w:cstheme="minorHAnsi"/>
              </w:rPr>
            </w:pPr>
            <w:r w:rsidRPr="000A312B">
              <w:rPr>
                <w:rFonts w:cstheme="minorHAnsi"/>
              </w:rPr>
              <w:t xml:space="preserve">A valid agreement between the bidder and a supplier or manufacturer that meets </w:t>
            </w:r>
            <w:r w:rsidRPr="000A312B">
              <w:rPr>
                <w:rFonts w:cstheme="minorHAnsi"/>
                <w:b/>
                <w:bCs/>
              </w:rPr>
              <w:t>ISO/IEC 9001</w:t>
            </w:r>
            <w:r w:rsidRPr="000A312B">
              <w:rPr>
                <w:rFonts w:cstheme="minorHAnsi"/>
              </w:rPr>
              <w:t xml:space="preserve"> standards</w:t>
            </w:r>
            <w:r w:rsidR="000A312B">
              <w:rPr>
                <w:rFonts w:cstheme="minorHAnsi"/>
              </w:rPr>
              <w:t xml:space="preserve"> </w:t>
            </w:r>
            <w:r w:rsidR="000A312B" w:rsidRPr="000A312B">
              <w:rPr>
                <w:rFonts w:cstheme="minorHAnsi"/>
                <w:b/>
                <w:bCs/>
              </w:rPr>
              <w:t>and</w:t>
            </w:r>
            <w:r w:rsidR="000A312B">
              <w:rPr>
                <w:rFonts w:cstheme="minorHAnsi"/>
                <w:b/>
                <w:bCs/>
              </w:rPr>
              <w:t>;</w:t>
            </w:r>
          </w:p>
          <w:p w14:paraId="6018B9BB" w14:textId="4F46AADA" w:rsidR="003C54E4" w:rsidRPr="000A312B" w:rsidRDefault="00DB224D" w:rsidP="000A312B">
            <w:pPr>
              <w:pStyle w:val="ListParagraph"/>
              <w:numPr>
                <w:ilvl w:val="0"/>
                <w:numId w:val="47"/>
              </w:numPr>
              <w:jc w:val="left"/>
              <w:rPr>
                <w:rFonts w:cstheme="minorHAnsi"/>
              </w:rPr>
            </w:pPr>
            <w:r w:rsidRPr="000A312B">
              <w:rPr>
                <w:rFonts w:cstheme="minorHAnsi"/>
              </w:rPr>
              <w:t xml:space="preserve">A valid </w:t>
            </w:r>
            <w:r w:rsidRPr="000A312B">
              <w:rPr>
                <w:rFonts w:cstheme="minorHAnsi"/>
                <w:b/>
                <w:bCs/>
              </w:rPr>
              <w:t>ISO/IEC 9001</w:t>
            </w:r>
            <w:r w:rsidRPr="000A312B">
              <w:rPr>
                <w:rFonts w:cstheme="minorHAnsi"/>
              </w:rPr>
              <w:t xml:space="preserve"> certificate issued to the supplier or manufacturer by an accredited certification body</w:t>
            </w:r>
          </w:p>
          <w:p w14:paraId="2EFBF442" w14:textId="77777777" w:rsidR="003C54E4" w:rsidRPr="000A312B" w:rsidRDefault="003C54E4" w:rsidP="000A312B">
            <w:pPr>
              <w:pStyle w:val="ListParagraph"/>
              <w:ind w:left="720"/>
              <w:jc w:val="left"/>
              <w:rPr>
                <w:rFonts w:cstheme="minorHAnsi"/>
              </w:rPr>
            </w:pPr>
          </w:p>
          <w:p w14:paraId="3D392EA3" w14:textId="77777777" w:rsidR="00B06207" w:rsidRPr="000A312B" w:rsidRDefault="00B06207" w:rsidP="0003079D">
            <w:pPr>
              <w:jc w:val="left"/>
              <w:rPr>
                <w:rFonts w:asciiTheme="minorHAnsi" w:hAnsiTheme="minorHAnsi" w:cstheme="minorHAnsi"/>
                <w:b/>
                <w:bCs/>
                <w:lang w:val="en-GB"/>
              </w:rPr>
            </w:pPr>
            <w:bookmarkStart w:id="114" w:name="_Hlk215849842"/>
            <w:bookmarkStart w:id="115" w:name="_Hlk201755645"/>
            <w:r w:rsidRPr="000A312B">
              <w:rPr>
                <w:rFonts w:asciiTheme="minorHAnsi" w:hAnsiTheme="minorHAnsi" w:cstheme="minorHAnsi"/>
                <w:b/>
                <w:bCs/>
                <w:lang w:val="en-GB"/>
              </w:rPr>
              <w:t xml:space="preserve">NOTE (1): </w:t>
            </w:r>
          </w:p>
          <w:bookmarkEnd w:id="114"/>
          <w:p w14:paraId="1A4C9BC7" w14:textId="77777777" w:rsidR="00B06207" w:rsidRPr="000A312B" w:rsidRDefault="00B06207" w:rsidP="0003079D">
            <w:pPr>
              <w:rPr>
                <w:rFonts w:asciiTheme="minorHAnsi" w:hAnsiTheme="minorHAnsi" w:cstheme="minorHAnsi"/>
              </w:rPr>
            </w:pPr>
            <w:r w:rsidRPr="000A312B">
              <w:rPr>
                <w:rFonts w:asciiTheme="minorHAnsi" w:hAnsiTheme="minorHAnsi" w:cstheme="minorHAnsi"/>
              </w:rPr>
              <w:t>The following information must be indicated on the agreement:</w:t>
            </w:r>
          </w:p>
          <w:p w14:paraId="26A9B04E" w14:textId="1672565B" w:rsidR="00B06207" w:rsidRPr="000A312B" w:rsidRDefault="00B06207">
            <w:pPr>
              <w:pStyle w:val="ListParagraph"/>
              <w:numPr>
                <w:ilvl w:val="0"/>
                <w:numId w:val="43"/>
              </w:numPr>
              <w:spacing w:line="240" w:lineRule="auto"/>
              <w:ind w:left="346"/>
              <w:jc w:val="left"/>
              <w:rPr>
                <w:rFonts w:cstheme="minorHAnsi"/>
              </w:rPr>
            </w:pPr>
            <w:r w:rsidRPr="000A312B">
              <w:rPr>
                <w:rFonts w:cstheme="minorHAnsi"/>
              </w:rPr>
              <w:t xml:space="preserve">Name, address and contact person of </w:t>
            </w:r>
            <w:r w:rsidR="00BD379B" w:rsidRPr="000A312B">
              <w:rPr>
                <w:rFonts w:cstheme="minorHAnsi"/>
              </w:rPr>
              <w:t>W</w:t>
            </w:r>
            <w:r w:rsidRPr="000A312B">
              <w:rPr>
                <w:rFonts w:cstheme="minorHAnsi"/>
              </w:rPr>
              <w:t xml:space="preserve">holesaler/Manufacturer; </w:t>
            </w:r>
            <w:r w:rsidRPr="000A312B">
              <w:rPr>
                <w:rFonts w:cstheme="minorHAnsi"/>
                <w:b/>
                <w:bCs/>
              </w:rPr>
              <w:t>and</w:t>
            </w:r>
          </w:p>
          <w:p w14:paraId="56DD6040" w14:textId="4172526F" w:rsidR="00B06207" w:rsidRPr="000A312B" w:rsidRDefault="00B06207">
            <w:pPr>
              <w:pStyle w:val="ListParagraph"/>
              <w:numPr>
                <w:ilvl w:val="0"/>
                <w:numId w:val="43"/>
              </w:numPr>
              <w:spacing w:line="240" w:lineRule="auto"/>
              <w:ind w:left="346"/>
              <w:jc w:val="left"/>
              <w:rPr>
                <w:rFonts w:cstheme="minorHAnsi"/>
              </w:rPr>
            </w:pPr>
            <w:r w:rsidRPr="000A312B">
              <w:rPr>
                <w:rFonts w:cstheme="minorHAnsi"/>
              </w:rPr>
              <w:t xml:space="preserve">Name, address and contact   person </w:t>
            </w:r>
            <w:r w:rsidR="005E0ED2" w:rsidRPr="000A312B">
              <w:rPr>
                <w:rFonts w:cstheme="minorHAnsi"/>
              </w:rPr>
              <w:t>of bidder</w:t>
            </w:r>
            <w:r w:rsidRPr="000A312B">
              <w:rPr>
                <w:rFonts w:cstheme="minorHAnsi"/>
              </w:rPr>
              <w:t xml:space="preserve">; </w:t>
            </w:r>
            <w:r w:rsidRPr="000A312B">
              <w:rPr>
                <w:rFonts w:cstheme="minorHAnsi"/>
                <w:b/>
                <w:bCs/>
              </w:rPr>
              <w:t>and</w:t>
            </w:r>
          </w:p>
          <w:p w14:paraId="05C24EC5" w14:textId="77777777" w:rsidR="00B06207" w:rsidRPr="000A312B" w:rsidRDefault="00B06207">
            <w:pPr>
              <w:pStyle w:val="ListParagraph"/>
              <w:numPr>
                <w:ilvl w:val="0"/>
                <w:numId w:val="43"/>
              </w:numPr>
              <w:spacing w:line="240" w:lineRule="auto"/>
              <w:ind w:left="346"/>
              <w:jc w:val="left"/>
              <w:rPr>
                <w:rFonts w:cstheme="minorHAnsi"/>
              </w:rPr>
            </w:pPr>
            <w:r w:rsidRPr="000A312B">
              <w:rPr>
                <w:rFonts w:cstheme="minorHAnsi"/>
              </w:rPr>
              <w:t>Terms and period of the agreement;</w:t>
            </w:r>
            <w:r w:rsidRPr="000A312B">
              <w:rPr>
                <w:rFonts w:cstheme="minorHAnsi"/>
                <w:b/>
                <w:bCs/>
              </w:rPr>
              <w:t xml:space="preserve"> and</w:t>
            </w:r>
          </w:p>
          <w:p w14:paraId="69E66052" w14:textId="77777777" w:rsidR="00B06207" w:rsidRPr="000A312B" w:rsidRDefault="00B06207">
            <w:pPr>
              <w:pStyle w:val="ListParagraph"/>
              <w:numPr>
                <w:ilvl w:val="0"/>
                <w:numId w:val="43"/>
              </w:numPr>
              <w:spacing w:line="240" w:lineRule="auto"/>
              <w:ind w:left="334" w:hanging="334"/>
              <w:jc w:val="left"/>
              <w:rPr>
                <w:rFonts w:cstheme="minorHAnsi"/>
                <w:lang w:val="en-GB"/>
              </w:rPr>
            </w:pPr>
            <w:bookmarkStart w:id="116" w:name="_Hlk210857135"/>
            <w:r w:rsidRPr="000A312B">
              <w:rPr>
                <w:rFonts w:cstheme="minorHAnsi"/>
                <w:lang w:val="en-GB"/>
              </w:rPr>
              <w:t>if applicable, the expiry date</w:t>
            </w:r>
            <w:bookmarkEnd w:id="116"/>
            <w:r w:rsidRPr="000A312B">
              <w:rPr>
                <w:rFonts w:cstheme="minorHAnsi"/>
                <w:lang w:val="en-GB"/>
              </w:rPr>
              <w:t>.</w:t>
            </w:r>
          </w:p>
          <w:p w14:paraId="460A12C3" w14:textId="77777777" w:rsidR="00B06207" w:rsidRPr="000A312B" w:rsidRDefault="00B06207" w:rsidP="0003079D">
            <w:pPr>
              <w:jc w:val="left"/>
              <w:rPr>
                <w:rFonts w:asciiTheme="minorHAnsi" w:eastAsia="Times New Roman" w:hAnsiTheme="minorHAnsi" w:cstheme="minorHAnsi"/>
              </w:rPr>
            </w:pPr>
          </w:p>
          <w:p w14:paraId="0B7EAF0A" w14:textId="77777777" w:rsidR="00B06207" w:rsidRPr="000A312B" w:rsidRDefault="00B06207" w:rsidP="0003079D">
            <w:pPr>
              <w:jc w:val="left"/>
              <w:rPr>
                <w:rFonts w:asciiTheme="minorHAnsi" w:hAnsiTheme="minorHAnsi" w:cstheme="minorHAnsi"/>
                <w:b/>
                <w:bCs/>
                <w:lang w:val="en-GB"/>
              </w:rPr>
            </w:pPr>
            <w:bookmarkStart w:id="117" w:name="_Hlk201755692"/>
            <w:bookmarkEnd w:id="115"/>
            <w:r w:rsidRPr="000A312B">
              <w:rPr>
                <w:rFonts w:asciiTheme="minorHAnsi" w:hAnsiTheme="minorHAnsi" w:cstheme="minorHAnsi"/>
                <w:b/>
                <w:bCs/>
                <w:lang w:val="en-GB"/>
              </w:rPr>
              <w:t xml:space="preserve">NOTE (2): </w:t>
            </w:r>
          </w:p>
          <w:p w14:paraId="7DBD25A5" w14:textId="77777777" w:rsidR="00B06207" w:rsidRDefault="00B06207" w:rsidP="006222D7">
            <w:pPr>
              <w:jc w:val="left"/>
              <w:rPr>
                <w:rFonts w:asciiTheme="minorHAnsi" w:hAnsiTheme="minorHAnsi" w:cstheme="minorHAnsi"/>
                <w:lang w:val="en-GB"/>
              </w:rPr>
            </w:pPr>
            <w:r w:rsidRPr="000A312B">
              <w:rPr>
                <w:rFonts w:asciiTheme="minorHAnsi" w:hAnsiTheme="minorHAnsi" w:cstheme="minorHAnsi"/>
                <w:lang w:val="en-GB"/>
              </w:rPr>
              <w:t>SITA reserves the right to verify information provided.</w:t>
            </w:r>
            <w:bookmarkEnd w:id="117"/>
          </w:p>
          <w:p w14:paraId="07112067" w14:textId="77777777" w:rsidR="000A312B" w:rsidRDefault="000A312B" w:rsidP="006222D7">
            <w:pPr>
              <w:jc w:val="left"/>
              <w:rPr>
                <w:rFonts w:asciiTheme="minorHAnsi" w:hAnsiTheme="minorHAnsi" w:cstheme="minorHAnsi"/>
                <w:lang w:val="en-GB"/>
              </w:rPr>
            </w:pPr>
          </w:p>
          <w:p w14:paraId="086A5829" w14:textId="597F9AB8" w:rsidR="000A312B" w:rsidRPr="000A312B" w:rsidRDefault="000A312B" w:rsidP="006222D7">
            <w:pPr>
              <w:jc w:val="left"/>
              <w:rPr>
                <w:rFonts w:asciiTheme="minorHAnsi" w:hAnsiTheme="minorHAnsi" w:cstheme="minorHAnsi"/>
                <w:lang w:val="en-GB"/>
              </w:rPr>
            </w:pPr>
          </w:p>
        </w:tc>
        <w:tc>
          <w:tcPr>
            <w:tcW w:w="1344" w:type="pct"/>
          </w:tcPr>
          <w:p w14:paraId="72C4D22A" w14:textId="4409E640" w:rsidR="00B06207" w:rsidRPr="000A312B" w:rsidRDefault="00B06207" w:rsidP="0003079D">
            <w:pPr>
              <w:rPr>
                <w:rFonts w:asciiTheme="minorHAnsi" w:hAnsiTheme="minorHAnsi" w:cstheme="minorHAnsi"/>
                <w:highlight w:val="yellow"/>
              </w:rPr>
            </w:pPr>
            <w:r w:rsidRPr="000A312B">
              <w:rPr>
                <w:rFonts w:asciiTheme="minorHAnsi" w:hAnsiTheme="minorHAnsi" w:cstheme="minorHAnsi"/>
              </w:rPr>
              <w:t xml:space="preserve">&lt;provide unique reference to locate substantiating evidence in the bid response – see </w:t>
            </w:r>
            <w:r w:rsidRPr="000A312B">
              <w:rPr>
                <w:rFonts w:asciiTheme="minorHAnsi" w:hAnsiTheme="minorHAnsi" w:cstheme="minorHAnsi"/>
                <w:b/>
              </w:rPr>
              <w:t>Annex A, par 5.1&gt;</w:t>
            </w:r>
          </w:p>
        </w:tc>
      </w:tr>
      <w:tr w:rsidR="00B06207" w:rsidRPr="00B65EC0" w14:paraId="21D9A9E5" w14:textId="77777777" w:rsidTr="00BD379B">
        <w:tc>
          <w:tcPr>
            <w:tcW w:w="5000" w:type="pct"/>
            <w:gridSpan w:val="3"/>
          </w:tcPr>
          <w:p w14:paraId="5849CA10" w14:textId="7269F103" w:rsidR="00B06207" w:rsidRPr="00D07F90" w:rsidRDefault="0099017E" w:rsidP="0003079D">
            <w:pPr>
              <w:rPr>
                <w:rFonts w:asciiTheme="minorHAnsi" w:hAnsiTheme="minorHAnsi" w:cstheme="minorHAnsi"/>
                <w:b/>
                <w:bCs/>
                <w:sz w:val="24"/>
                <w:szCs w:val="24"/>
              </w:rPr>
            </w:pPr>
            <w:r w:rsidRPr="00F67F21">
              <w:rPr>
                <w:rFonts w:asciiTheme="minorHAnsi" w:hAnsiTheme="minorHAnsi" w:cstheme="minorHAnsi"/>
                <w:b/>
                <w:bCs/>
              </w:rPr>
              <w:lastRenderedPageBreak/>
              <w:t>2.</w:t>
            </w:r>
            <w:r>
              <w:rPr>
                <w:rFonts w:asciiTheme="minorHAnsi" w:hAnsiTheme="minorHAnsi" w:cstheme="minorHAnsi"/>
                <w:b/>
                <w:bCs/>
                <w:sz w:val="24"/>
                <w:szCs w:val="24"/>
              </w:rPr>
              <w:t xml:space="preserve"> </w:t>
            </w:r>
            <w:r w:rsidRPr="00F67F21">
              <w:rPr>
                <w:rFonts w:asciiTheme="minorHAnsi" w:hAnsiTheme="minorHAnsi" w:cstheme="minorHAnsi"/>
                <w:b/>
                <w:bCs/>
              </w:rPr>
              <w:t>Bidder Experience and Capability Requirements</w:t>
            </w:r>
          </w:p>
        </w:tc>
      </w:tr>
      <w:tr w:rsidR="00B06207" w:rsidRPr="00B65EC0" w14:paraId="6628F841" w14:textId="77777777" w:rsidTr="006222D7">
        <w:tc>
          <w:tcPr>
            <w:tcW w:w="1714" w:type="pct"/>
          </w:tcPr>
          <w:p w14:paraId="56E743F7" w14:textId="4641D5AE" w:rsidR="00B06207" w:rsidRPr="00F67F21" w:rsidRDefault="00B06207" w:rsidP="0099017E">
            <w:pPr>
              <w:ind w:left="34" w:hanging="142"/>
              <w:jc w:val="left"/>
              <w:rPr>
                <w:rFonts w:asciiTheme="minorHAnsi" w:hAnsiTheme="minorHAnsi" w:cstheme="minorHAnsi"/>
              </w:rPr>
            </w:pPr>
            <w:r w:rsidRPr="00F67F21">
              <w:rPr>
                <w:rFonts w:asciiTheme="minorHAnsi" w:hAnsiTheme="minorHAnsi" w:cstheme="minorHAnsi"/>
                <w:b/>
                <w:bCs/>
              </w:rPr>
              <w:t xml:space="preserve">  </w:t>
            </w:r>
            <w:r w:rsidRPr="00F67F21">
              <w:rPr>
                <w:rFonts w:asciiTheme="minorHAnsi" w:hAnsiTheme="minorHAnsi" w:cstheme="minorHAnsi"/>
              </w:rPr>
              <w:t xml:space="preserve">The bidder must have supplied </w:t>
            </w:r>
            <w:r w:rsidR="002C4C8A">
              <w:rPr>
                <w:rFonts w:asciiTheme="minorHAnsi" w:hAnsiTheme="minorHAnsi" w:cstheme="minorHAnsi"/>
              </w:rPr>
              <w:t>refreshment consumables</w:t>
            </w:r>
            <w:r w:rsidRPr="00F67F21">
              <w:rPr>
                <w:rFonts w:asciiTheme="minorHAnsi" w:hAnsiTheme="minorHAnsi" w:cstheme="minorHAnsi"/>
              </w:rPr>
              <w:t xml:space="preserve"> to at least </w:t>
            </w:r>
            <w:r w:rsidR="0099017E" w:rsidRPr="0099017E">
              <w:rPr>
                <w:rFonts w:asciiTheme="minorHAnsi" w:hAnsiTheme="minorHAnsi" w:cstheme="minorHAnsi"/>
                <w:b/>
                <w:bCs/>
              </w:rPr>
              <w:t>O</w:t>
            </w:r>
            <w:r w:rsidRPr="0099017E">
              <w:rPr>
                <w:rFonts w:asciiTheme="minorHAnsi" w:hAnsiTheme="minorHAnsi" w:cstheme="minorHAnsi"/>
                <w:b/>
                <w:bCs/>
              </w:rPr>
              <w:t>ne (1)</w:t>
            </w:r>
            <w:r w:rsidRPr="00F67F21">
              <w:rPr>
                <w:rFonts w:asciiTheme="minorHAnsi" w:hAnsiTheme="minorHAnsi" w:cstheme="minorHAnsi"/>
              </w:rPr>
              <w:t xml:space="preserve"> customer in the </w:t>
            </w:r>
            <w:r w:rsidR="00250EE4">
              <w:rPr>
                <w:rFonts w:asciiTheme="minorHAnsi" w:hAnsiTheme="minorHAnsi" w:cstheme="minorHAnsi"/>
              </w:rPr>
              <w:t>p</w:t>
            </w:r>
            <w:r w:rsidRPr="00F67F21">
              <w:rPr>
                <w:rFonts w:asciiTheme="minorHAnsi" w:hAnsiTheme="minorHAnsi" w:cstheme="minorHAnsi"/>
              </w:rPr>
              <w:t xml:space="preserve">ast </w:t>
            </w:r>
            <w:r w:rsidR="0099017E" w:rsidRPr="0099017E">
              <w:rPr>
                <w:rFonts w:asciiTheme="minorHAnsi" w:hAnsiTheme="minorHAnsi" w:cstheme="minorHAnsi"/>
                <w:b/>
                <w:bCs/>
              </w:rPr>
              <w:t>T</w:t>
            </w:r>
            <w:r w:rsidRPr="0099017E">
              <w:rPr>
                <w:rFonts w:asciiTheme="minorHAnsi" w:hAnsiTheme="minorHAnsi" w:cstheme="minorHAnsi"/>
                <w:b/>
                <w:bCs/>
              </w:rPr>
              <w:t>hree (3)</w:t>
            </w:r>
            <w:r w:rsidRPr="00F67F21">
              <w:rPr>
                <w:rFonts w:asciiTheme="minorHAnsi" w:hAnsiTheme="minorHAnsi" w:cstheme="minorHAnsi"/>
              </w:rPr>
              <w:t xml:space="preserve"> years, from the </w:t>
            </w:r>
            <w:r>
              <w:rPr>
                <w:rFonts w:asciiTheme="minorHAnsi" w:hAnsiTheme="minorHAnsi" w:cstheme="minorHAnsi"/>
              </w:rPr>
              <w:t>publication date of this Bid.</w:t>
            </w:r>
          </w:p>
          <w:p w14:paraId="0127522C" w14:textId="77777777" w:rsidR="00B06207" w:rsidRPr="00E67483" w:rsidRDefault="00B06207" w:rsidP="0003079D">
            <w:pPr>
              <w:rPr>
                <w:rFonts w:asciiTheme="minorHAnsi" w:hAnsiTheme="minorHAnsi" w:cstheme="minorHAnsi"/>
                <w:sz w:val="24"/>
                <w:szCs w:val="24"/>
              </w:rPr>
            </w:pPr>
          </w:p>
        </w:tc>
        <w:tc>
          <w:tcPr>
            <w:tcW w:w="1941" w:type="pct"/>
          </w:tcPr>
          <w:p w14:paraId="5C8803A0" w14:textId="09C18AB9" w:rsidR="00B06207" w:rsidRDefault="00227A54" w:rsidP="0099017E">
            <w:pPr>
              <w:jc w:val="left"/>
            </w:pPr>
            <w:bookmarkStart w:id="118" w:name="_Hlk210858171"/>
            <w:bookmarkStart w:id="119" w:name="_Hlk215840610"/>
            <w:r>
              <w:t xml:space="preserve">Provide to </w:t>
            </w:r>
            <w:r w:rsidR="00B06207" w:rsidRPr="00323CA3">
              <w:rPr>
                <w:b/>
                <w:bCs/>
              </w:rPr>
              <w:t>A</w:t>
            </w:r>
            <w:r w:rsidR="0099017E">
              <w:rPr>
                <w:b/>
                <w:bCs/>
              </w:rPr>
              <w:t>NNEX</w:t>
            </w:r>
            <w:r w:rsidR="00B06207" w:rsidRPr="00323CA3">
              <w:rPr>
                <w:b/>
                <w:bCs/>
              </w:rPr>
              <w:t xml:space="preserve"> </w:t>
            </w:r>
            <w:r w:rsidR="005E0ED2" w:rsidRPr="00323CA3">
              <w:rPr>
                <w:b/>
                <w:bCs/>
              </w:rPr>
              <w:t>A</w:t>
            </w:r>
            <w:r w:rsidR="0099017E">
              <w:rPr>
                <w:b/>
                <w:bCs/>
              </w:rPr>
              <w:t>,</w:t>
            </w:r>
            <w:r w:rsidR="005E0ED2" w:rsidRPr="00323CA3">
              <w:rPr>
                <w:b/>
                <w:bCs/>
              </w:rPr>
              <w:t xml:space="preserve"> </w:t>
            </w:r>
            <w:r w:rsidR="00B06207" w:rsidRPr="00323CA3">
              <w:t>reference details</w:t>
            </w:r>
            <w:r>
              <w:t xml:space="preserve"> and</w:t>
            </w:r>
            <w:r w:rsidR="0099017E">
              <w:t>/</w:t>
            </w:r>
            <w:r>
              <w:t>or a reference letter</w:t>
            </w:r>
            <w:r w:rsidR="00B06207" w:rsidRPr="00323CA3">
              <w:t xml:space="preserve"> from at least </w:t>
            </w:r>
            <w:r w:rsidR="0099017E" w:rsidRPr="0099017E">
              <w:rPr>
                <w:b/>
                <w:bCs/>
              </w:rPr>
              <w:t>One (</w:t>
            </w:r>
            <w:r w:rsidR="00B06207" w:rsidRPr="0099017E">
              <w:rPr>
                <w:b/>
                <w:bCs/>
              </w:rPr>
              <w:t>1)</w:t>
            </w:r>
            <w:r w:rsidR="00B06207" w:rsidRPr="00323CA3">
              <w:t xml:space="preserve"> customer to </w:t>
            </w:r>
            <w:r w:rsidR="005E0ED2" w:rsidRPr="00323CA3">
              <w:t xml:space="preserve">whom </w:t>
            </w:r>
            <w:r w:rsidR="005E0ED2">
              <w:t>refreshment</w:t>
            </w:r>
            <w:r w:rsidR="002C4C8A">
              <w:t xml:space="preserve"> </w:t>
            </w:r>
            <w:r>
              <w:t>consumables w</w:t>
            </w:r>
            <w:r w:rsidR="0099017E">
              <w:t>ere</w:t>
            </w:r>
            <w:r w:rsidR="00B06207">
              <w:t xml:space="preserve"> </w:t>
            </w:r>
            <w:r>
              <w:t>delivered in</w:t>
            </w:r>
            <w:r w:rsidR="00B06207" w:rsidRPr="00323CA3">
              <w:t xml:space="preserve"> the past </w:t>
            </w:r>
            <w:r w:rsidR="0099017E" w:rsidRPr="0099017E">
              <w:rPr>
                <w:b/>
                <w:bCs/>
              </w:rPr>
              <w:t>T</w:t>
            </w:r>
            <w:r w:rsidR="00B06207" w:rsidRPr="0099017E">
              <w:rPr>
                <w:b/>
                <w:bCs/>
              </w:rPr>
              <w:t>hree (3)</w:t>
            </w:r>
            <w:r w:rsidR="00B06207" w:rsidRPr="00323CA3">
              <w:t xml:space="preserve"> years</w:t>
            </w:r>
            <w:r w:rsidR="002C4C8A">
              <w:t>,</w:t>
            </w:r>
            <w:r w:rsidR="00B06207" w:rsidRPr="00323CA3">
              <w:t xml:space="preserve"> from publication</w:t>
            </w:r>
            <w:r w:rsidR="00B06207">
              <w:t xml:space="preserve"> </w:t>
            </w:r>
            <w:r w:rsidR="00BE48F5">
              <w:t xml:space="preserve">date </w:t>
            </w:r>
            <w:r w:rsidR="00BE48F5" w:rsidRPr="00323CA3">
              <w:t>of</w:t>
            </w:r>
            <w:r w:rsidR="00B06207" w:rsidRPr="00323CA3">
              <w:t xml:space="preserve"> this </w:t>
            </w:r>
            <w:bookmarkEnd w:id="118"/>
            <w:r w:rsidR="00B06207">
              <w:t>Bid.</w:t>
            </w:r>
          </w:p>
          <w:bookmarkEnd w:id="119"/>
          <w:p w14:paraId="40191E02" w14:textId="789652CC" w:rsidR="00B06207" w:rsidRPr="00F67F21" w:rsidRDefault="00B06207" w:rsidP="0003079D">
            <w:pPr>
              <w:rPr>
                <w:rFonts w:asciiTheme="minorHAnsi" w:hAnsiTheme="minorHAnsi" w:cstheme="minorHAnsi"/>
              </w:rPr>
            </w:pPr>
          </w:p>
          <w:p w14:paraId="1EA112DD" w14:textId="77777777" w:rsidR="00B06207" w:rsidRDefault="00B06207" w:rsidP="0003079D">
            <w:pPr>
              <w:jc w:val="left"/>
              <w:rPr>
                <w:b/>
                <w:bCs/>
                <w:lang w:val="en-GB"/>
              </w:rPr>
            </w:pPr>
            <w:r w:rsidRPr="00FC6DB7">
              <w:rPr>
                <w:b/>
                <w:bCs/>
                <w:lang w:val="en-GB"/>
              </w:rPr>
              <w:t>NOTE (1)</w:t>
            </w:r>
          </w:p>
          <w:p w14:paraId="2CD8368A" w14:textId="7C38C3CF" w:rsidR="00B06207" w:rsidRDefault="00B06207" w:rsidP="0003079D">
            <w:pPr>
              <w:jc w:val="left"/>
              <w:rPr>
                <w:b/>
                <w:lang w:val="en-GB"/>
              </w:rPr>
            </w:pPr>
            <w:r w:rsidRPr="00FC6DB7">
              <w:rPr>
                <w:lang w:val="en-GB"/>
              </w:rPr>
              <w:t xml:space="preserve">The </w:t>
            </w:r>
            <w:r w:rsidR="00227A54">
              <w:rPr>
                <w:lang w:val="en-GB"/>
              </w:rPr>
              <w:t>b</w:t>
            </w:r>
            <w:r w:rsidRPr="00FC6DB7">
              <w:rPr>
                <w:lang w:val="en-GB"/>
              </w:rPr>
              <w:t xml:space="preserve">idder </w:t>
            </w:r>
            <w:r w:rsidRPr="00FC6DB7">
              <w:rPr>
                <w:b/>
                <w:bCs/>
                <w:lang w:val="en-GB"/>
              </w:rPr>
              <w:t xml:space="preserve">must provide </w:t>
            </w:r>
            <w:r w:rsidRPr="00FC6DB7">
              <w:rPr>
                <w:lang w:val="en-GB"/>
              </w:rPr>
              <w:t xml:space="preserve">the following information when completing </w:t>
            </w:r>
            <w:r w:rsidR="002452E0" w:rsidRPr="002452E0">
              <w:rPr>
                <w:b/>
                <w:bCs/>
                <w:lang w:val="en-GB"/>
              </w:rPr>
              <w:t>T</w:t>
            </w:r>
            <w:r w:rsidRPr="002452E0">
              <w:rPr>
                <w:b/>
                <w:bCs/>
                <w:lang w:val="en-GB"/>
              </w:rPr>
              <w:t>able</w:t>
            </w:r>
            <w:r w:rsidRPr="00FC6DB7">
              <w:rPr>
                <w:b/>
                <w:bCs/>
                <w:lang w:val="en-GB"/>
              </w:rPr>
              <w:t xml:space="preserve"> </w:t>
            </w:r>
            <w:r>
              <w:rPr>
                <w:b/>
                <w:bCs/>
                <w:lang w:val="en-GB"/>
              </w:rPr>
              <w:t>10</w:t>
            </w:r>
            <w:r w:rsidRPr="00FC6DB7">
              <w:rPr>
                <w:b/>
                <w:lang w:val="en-GB"/>
              </w:rPr>
              <w:t>:</w:t>
            </w:r>
          </w:p>
          <w:p w14:paraId="0D449313" w14:textId="0C71F17E" w:rsidR="00B06207" w:rsidRPr="00250EE4" w:rsidRDefault="00B06207">
            <w:pPr>
              <w:pStyle w:val="ListParagraph"/>
              <w:numPr>
                <w:ilvl w:val="0"/>
                <w:numId w:val="67"/>
              </w:numPr>
              <w:tabs>
                <w:tab w:val="num" w:pos="1107"/>
              </w:tabs>
              <w:jc w:val="left"/>
              <w:rPr>
                <w:lang w:val="en-GB"/>
              </w:rPr>
            </w:pPr>
            <w:r w:rsidRPr="00250EE4">
              <w:rPr>
                <w:lang w:val="en-GB"/>
              </w:rPr>
              <w:t>Company name; and</w:t>
            </w:r>
          </w:p>
          <w:p w14:paraId="1ACB0776" w14:textId="63E5F44F" w:rsidR="00B06207" w:rsidRPr="00250EE4" w:rsidRDefault="00B06207">
            <w:pPr>
              <w:pStyle w:val="ListParagraph"/>
              <w:numPr>
                <w:ilvl w:val="0"/>
                <w:numId w:val="67"/>
              </w:numPr>
              <w:tabs>
                <w:tab w:val="num" w:pos="1107"/>
              </w:tabs>
              <w:jc w:val="left"/>
              <w:rPr>
                <w:lang w:val="en-GB"/>
              </w:rPr>
            </w:pPr>
            <w:r w:rsidRPr="00250EE4">
              <w:rPr>
                <w:lang w:val="en-GB"/>
              </w:rPr>
              <w:t xml:space="preserve">Contact person, telephone </w:t>
            </w:r>
            <w:r w:rsidRPr="00250EE4">
              <w:rPr>
                <w:b/>
                <w:bCs/>
                <w:lang w:val="en-GB"/>
              </w:rPr>
              <w:t>and/or</w:t>
            </w:r>
            <w:r w:rsidRPr="00250EE4">
              <w:rPr>
                <w:lang w:val="en-GB"/>
              </w:rPr>
              <w:t xml:space="preserve"> e</w:t>
            </w:r>
            <w:r w:rsidR="00227A54" w:rsidRPr="00250EE4">
              <w:rPr>
                <w:lang w:val="en-GB"/>
              </w:rPr>
              <w:t>- mail</w:t>
            </w:r>
            <w:r w:rsidRPr="00250EE4">
              <w:rPr>
                <w:lang w:val="en-GB"/>
              </w:rPr>
              <w:t xml:space="preserve"> address; </w:t>
            </w:r>
            <w:r w:rsidRPr="00250EE4">
              <w:rPr>
                <w:b/>
                <w:bCs/>
                <w:lang w:val="en-GB"/>
              </w:rPr>
              <w:t xml:space="preserve">and </w:t>
            </w:r>
          </w:p>
          <w:p w14:paraId="79E9FF3F" w14:textId="0C5A4A7C" w:rsidR="00B06207" w:rsidRPr="00250EE4" w:rsidRDefault="00B06207">
            <w:pPr>
              <w:pStyle w:val="ListParagraph"/>
              <w:numPr>
                <w:ilvl w:val="0"/>
                <w:numId w:val="67"/>
              </w:numPr>
              <w:rPr>
                <w:b/>
                <w:bCs/>
                <w:lang w:val="en-GB"/>
              </w:rPr>
            </w:pPr>
            <w:r w:rsidRPr="00250EE4">
              <w:rPr>
                <w:lang w:val="en-GB"/>
              </w:rPr>
              <w:t xml:space="preserve">Project </w:t>
            </w:r>
            <w:r w:rsidR="00250EE4">
              <w:rPr>
                <w:lang w:val="en-GB"/>
              </w:rPr>
              <w:t>S</w:t>
            </w:r>
            <w:r w:rsidRPr="00250EE4">
              <w:rPr>
                <w:lang w:val="en-GB"/>
              </w:rPr>
              <w:t xml:space="preserve">cope of Work; </w:t>
            </w:r>
            <w:r w:rsidRPr="00250EE4">
              <w:rPr>
                <w:b/>
                <w:bCs/>
                <w:lang w:val="en-GB"/>
              </w:rPr>
              <w:t>and</w:t>
            </w:r>
          </w:p>
          <w:p w14:paraId="20F21BBC" w14:textId="0C4D815E" w:rsidR="00B06207" w:rsidRPr="00250EE4" w:rsidRDefault="00B06207">
            <w:pPr>
              <w:pStyle w:val="ListParagraph"/>
              <w:numPr>
                <w:ilvl w:val="0"/>
                <w:numId w:val="67"/>
              </w:numPr>
              <w:rPr>
                <w:lang w:val="en-GB"/>
              </w:rPr>
            </w:pPr>
            <w:r w:rsidRPr="00250EE4">
              <w:rPr>
                <w:lang w:val="en-GB"/>
              </w:rPr>
              <w:t xml:space="preserve">Project </w:t>
            </w:r>
            <w:r w:rsidR="00250EE4">
              <w:rPr>
                <w:lang w:val="en-GB"/>
              </w:rPr>
              <w:t>S</w:t>
            </w:r>
            <w:r w:rsidRPr="00250EE4">
              <w:rPr>
                <w:lang w:val="en-GB"/>
              </w:rPr>
              <w:t>tart and End date.</w:t>
            </w:r>
          </w:p>
          <w:p w14:paraId="0805AD5B" w14:textId="77777777" w:rsidR="00250EE4" w:rsidRDefault="00250EE4" w:rsidP="0003079D">
            <w:pPr>
              <w:rPr>
                <w:rFonts w:asciiTheme="minorHAnsi" w:hAnsiTheme="minorHAnsi" w:cstheme="minorHAnsi"/>
              </w:rPr>
            </w:pPr>
          </w:p>
          <w:p w14:paraId="6A2EE8C3" w14:textId="341F1A93" w:rsidR="00250EE4" w:rsidRPr="00250EE4" w:rsidRDefault="00250EE4" w:rsidP="0003079D">
            <w:pPr>
              <w:rPr>
                <w:rFonts w:asciiTheme="minorHAnsi" w:hAnsiTheme="minorHAnsi" w:cstheme="minorHAnsi"/>
                <w:b/>
                <w:bCs/>
              </w:rPr>
            </w:pPr>
            <w:r w:rsidRPr="00250EE4">
              <w:rPr>
                <w:rFonts w:asciiTheme="minorHAnsi" w:hAnsiTheme="minorHAnsi" w:cstheme="minorHAnsi"/>
                <w:b/>
                <w:bCs/>
              </w:rPr>
              <w:t xml:space="preserve">NOTE (2) </w:t>
            </w:r>
          </w:p>
          <w:p w14:paraId="5EB04A05" w14:textId="77777777" w:rsidR="00250EE4" w:rsidRPr="00250EE4" w:rsidRDefault="00250EE4" w:rsidP="00250EE4">
            <w:pPr>
              <w:rPr>
                <w:rFonts w:asciiTheme="minorHAnsi" w:hAnsiTheme="minorHAnsi" w:cstheme="minorHAnsi"/>
                <w:szCs w:val="24"/>
                <w:lang w:val="en-GB"/>
              </w:rPr>
            </w:pPr>
            <w:r w:rsidRPr="00250EE4">
              <w:rPr>
                <w:rFonts w:asciiTheme="minorHAnsi" w:hAnsiTheme="minorHAnsi" w:cstheme="minorHAnsi"/>
                <w:szCs w:val="24"/>
                <w:lang w:val="en-GB"/>
              </w:rPr>
              <w:t>The reference letter/s should be on the referees’ company letterhead and include all of the following information:</w:t>
            </w:r>
          </w:p>
          <w:p w14:paraId="2C14785C" w14:textId="1D427E19" w:rsidR="00250EE4" w:rsidRPr="00250EE4" w:rsidRDefault="00250EE4">
            <w:pPr>
              <w:pStyle w:val="ListParagraph"/>
              <w:numPr>
                <w:ilvl w:val="0"/>
                <w:numId w:val="68"/>
              </w:numPr>
              <w:jc w:val="left"/>
              <w:rPr>
                <w:lang w:val="en-GB"/>
              </w:rPr>
            </w:pPr>
            <w:r w:rsidRPr="00250EE4">
              <w:rPr>
                <w:lang w:val="en-GB"/>
              </w:rPr>
              <w:t>Company Name; and</w:t>
            </w:r>
          </w:p>
          <w:p w14:paraId="285A3365" w14:textId="3D30FDBB" w:rsidR="00250EE4" w:rsidRPr="00250EE4" w:rsidRDefault="00250EE4">
            <w:pPr>
              <w:pStyle w:val="ListParagraph"/>
              <w:numPr>
                <w:ilvl w:val="0"/>
                <w:numId w:val="68"/>
              </w:numPr>
              <w:tabs>
                <w:tab w:val="num" w:pos="1107"/>
              </w:tabs>
              <w:jc w:val="left"/>
              <w:rPr>
                <w:lang w:val="en-GB"/>
              </w:rPr>
            </w:pPr>
            <w:r>
              <w:rPr>
                <w:lang w:val="en-GB"/>
              </w:rPr>
              <w:t>C</w:t>
            </w:r>
            <w:r w:rsidRPr="00250EE4">
              <w:rPr>
                <w:lang w:val="en-GB"/>
              </w:rPr>
              <w:t>ontact person, telephone and/or e-mail address; and</w:t>
            </w:r>
          </w:p>
          <w:p w14:paraId="27727898" w14:textId="2A942955" w:rsidR="00250EE4" w:rsidRPr="00250EE4" w:rsidRDefault="00250EE4">
            <w:pPr>
              <w:pStyle w:val="ListParagraph"/>
              <w:numPr>
                <w:ilvl w:val="0"/>
                <w:numId w:val="68"/>
              </w:numPr>
              <w:tabs>
                <w:tab w:val="num" w:pos="1107"/>
              </w:tabs>
              <w:jc w:val="left"/>
              <w:rPr>
                <w:lang w:val="en-GB"/>
              </w:rPr>
            </w:pPr>
            <w:r w:rsidRPr="00250EE4">
              <w:rPr>
                <w:lang w:val="en-GB"/>
              </w:rPr>
              <w:t>Project scope of Work; and</w:t>
            </w:r>
          </w:p>
          <w:p w14:paraId="6D891CF5" w14:textId="2D7F5637" w:rsidR="00250EE4" w:rsidRPr="00250EE4" w:rsidRDefault="00250EE4">
            <w:pPr>
              <w:pStyle w:val="ListParagraph"/>
              <w:numPr>
                <w:ilvl w:val="0"/>
                <w:numId w:val="68"/>
              </w:numPr>
              <w:tabs>
                <w:tab w:val="num" w:pos="1107"/>
              </w:tabs>
              <w:jc w:val="left"/>
              <w:rPr>
                <w:lang w:val="en-GB"/>
              </w:rPr>
            </w:pPr>
            <w:r w:rsidRPr="00250EE4">
              <w:rPr>
                <w:lang w:val="en-GB"/>
              </w:rPr>
              <w:t xml:space="preserve">Project start and End date. </w:t>
            </w:r>
          </w:p>
          <w:p w14:paraId="6DF8D55B" w14:textId="77777777" w:rsidR="00250EE4" w:rsidRDefault="00250EE4" w:rsidP="0003079D">
            <w:pPr>
              <w:rPr>
                <w:rFonts w:asciiTheme="minorHAnsi" w:hAnsiTheme="minorHAnsi" w:cstheme="minorHAnsi"/>
                <w:szCs w:val="24"/>
              </w:rPr>
            </w:pPr>
          </w:p>
          <w:p w14:paraId="4CF55EA6" w14:textId="74AA79A5" w:rsidR="00B06207" w:rsidRPr="008F7450" w:rsidRDefault="00B06207" w:rsidP="0003079D">
            <w:pPr>
              <w:rPr>
                <w:rFonts w:cs="Calibri Light"/>
                <w:b/>
                <w:bCs/>
              </w:rPr>
            </w:pPr>
            <w:r w:rsidRPr="008F7450">
              <w:rPr>
                <w:rFonts w:cs="Calibri Light"/>
                <w:b/>
                <w:bCs/>
              </w:rPr>
              <w:t>NOTE (</w:t>
            </w:r>
            <w:r w:rsidR="00250EE4">
              <w:rPr>
                <w:rFonts w:cs="Calibri Light"/>
                <w:b/>
                <w:bCs/>
              </w:rPr>
              <w:t>3</w:t>
            </w:r>
            <w:r w:rsidRPr="008F7450">
              <w:rPr>
                <w:rFonts w:cs="Calibri Light"/>
                <w:b/>
                <w:bCs/>
              </w:rPr>
              <w:t>)</w:t>
            </w:r>
          </w:p>
          <w:p w14:paraId="6D384731" w14:textId="62436072" w:rsidR="00250EE4" w:rsidRDefault="002452E0" w:rsidP="0003079D">
            <w:pPr>
              <w:jc w:val="left"/>
              <w:rPr>
                <w:rFonts w:cs="Calibri"/>
              </w:rPr>
            </w:pPr>
            <w:r w:rsidRPr="00EB3194">
              <w:rPr>
                <w:rFonts w:cs="Calibri"/>
              </w:rPr>
              <w:t>Failure to</w:t>
            </w:r>
            <w:r>
              <w:rPr>
                <w:rFonts w:cs="Calibri"/>
              </w:rPr>
              <w:t xml:space="preserve"> submit reference letter/s and/or to</w:t>
            </w:r>
            <w:r w:rsidRPr="00EB3194">
              <w:rPr>
                <w:rFonts w:cs="Calibri"/>
              </w:rPr>
              <w:t xml:space="preserve"> </w:t>
            </w:r>
            <w:r w:rsidRPr="00B91A4C">
              <w:rPr>
                <w:rFonts w:cs="Calibri"/>
              </w:rPr>
              <w:t xml:space="preserve">complete </w:t>
            </w:r>
            <w:r w:rsidRPr="00B91A4C">
              <w:rPr>
                <w:rFonts w:cs="Calibri"/>
                <w:b/>
                <w:bCs/>
              </w:rPr>
              <w:t xml:space="preserve">Table </w:t>
            </w:r>
            <w:r>
              <w:rPr>
                <w:rFonts w:cs="Calibri"/>
                <w:b/>
                <w:bCs/>
              </w:rPr>
              <w:t>10</w:t>
            </w:r>
            <w:r w:rsidRPr="00B91A4C">
              <w:rPr>
                <w:rFonts w:cs="Calibri"/>
              </w:rPr>
              <w:t xml:space="preserve"> fully as indicated</w:t>
            </w:r>
            <w:r w:rsidRPr="00EB3194">
              <w:rPr>
                <w:rFonts w:cs="Calibri"/>
              </w:rPr>
              <w:t xml:space="preserve"> above will result in disqualification</w:t>
            </w:r>
            <w:r>
              <w:rPr>
                <w:rFonts w:cs="Calibri"/>
              </w:rPr>
              <w:t>.</w:t>
            </w:r>
            <w:r w:rsidRPr="00EB3194">
              <w:rPr>
                <w:rFonts w:cs="Calibri"/>
              </w:rPr>
              <w:t xml:space="preserve"> </w:t>
            </w:r>
          </w:p>
          <w:p w14:paraId="6DC344ED" w14:textId="77777777" w:rsidR="002452E0" w:rsidRDefault="002452E0" w:rsidP="0003079D">
            <w:pPr>
              <w:jc w:val="left"/>
              <w:rPr>
                <w:b/>
              </w:rPr>
            </w:pPr>
          </w:p>
          <w:p w14:paraId="49CE2D51" w14:textId="099D28F0" w:rsidR="00B06207" w:rsidRPr="003E5594" w:rsidRDefault="00B06207" w:rsidP="0003079D">
            <w:pPr>
              <w:jc w:val="left"/>
              <w:rPr>
                <w:b/>
              </w:rPr>
            </w:pPr>
            <w:r w:rsidRPr="003E5594">
              <w:rPr>
                <w:b/>
              </w:rPr>
              <w:t xml:space="preserve">NOTE </w:t>
            </w:r>
            <w:r>
              <w:rPr>
                <w:b/>
              </w:rPr>
              <w:t>(</w:t>
            </w:r>
            <w:r w:rsidR="00250EE4">
              <w:rPr>
                <w:b/>
              </w:rPr>
              <w:t>4</w:t>
            </w:r>
            <w:r>
              <w:rPr>
                <w:b/>
              </w:rPr>
              <w:t>)</w:t>
            </w:r>
            <w:r w:rsidRPr="003E5594">
              <w:rPr>
                <w:b/>
              </w:rPr>
              <w:t>:</w:t>
            </w:r>
          </w:p>
          <w:p w14:paraId="2C75C29B" w14:textId="48505DF3" w:rsidR="00B06207" w:rsidRPr="00F67F21" w:rsidRDefault="00B06207" w:rsidP="00227A54">
            <w:pPr>
              <w:jc w:val="left"/>
              <w:rPr>
                <w:rFonts w:asciiTheme="minorHAnsi" w:hAnsiTheme="minorHAnsi" w:cstheme="minorHAnsi"/>
                <w:b/>
              </w:rPr>
            </w:pPr>
            <w:r w:rsidRPr="003E5594">
              <w:t>SITA reserves the right to verify the information provided.</w:t>
            </w:r>
          </w:p>
        </w:tc>
        <w:tc>
          <w:tcPr>
            <w:tcW w:w="1344" w:type="pct"/>
          </w:tcPr>
          <w:p w14:paraId="3CB77C51" w14:textId="408D2DE6" w:rsidR="00B06207" w:rsidRPr="00F67F21" w:rsidRDefault="00B06207" w:rsidP="0003079D">
            <w:pPr>
              <w:rPr>
                <w:rFonts w:asciiTheme="minorHAnsi" w:hAnsiTheme="minorHAnsi" w:cstheme="minorHAnsi"/>
              </w:rPr>
            </w:pPr>
            <w:r w:rsidRPr="008C4649">
              <w:rPr>
                <w:rFonts w:asciiTheme="minorHAnsi" w:hAnsiTheme="minorHAnsi"/>
                <w:color w:val="FF0000"/>
              </w:rPr>
              <w:t>&lt;provide unique reference to locate substantiating evidence in the bid response – see</w:t>
            </w:r>
            <w:r w:rsidR="009D4BC0">
              <w:rPr>
                <w:rFonts w:asciiTheme="minorHAnsi" w:hAnsiTheme="minorHAnsi"/>
                <w:color w:val="FF0000"/>
              </w:rPr>
              <w:t xml:space="preserve"> </w:t>
            </w:r>
            <w:r w:rsidR="009D4BC0" w:rsidRPr="003E5594">
              <w:rPr>
                <w:rFonts w:cs="Calibri Light"/>
                <w:b/>
                <w:color w:val="FF0000"/>
                <w:szCs w:val="24"/>
              </w:rPr>
              <w:t xml:space="preserve">Annex A, </w:t>
            </w:r>
            <w:r w:rsidR="009D4BC0">
              <w:rPr>
                <w:rFonts w:cs="Calibri Light"/>
                <w:b/>
                <w:color w:val="FF0000"/>
                <w:szCs w:val="24"/>
              </w:rPr>
              <w:t>par</w:t>
            </w:r>
            <w:r w:rsidR="009D4BC0" w:rsidRPr="003E5594">
              <w:rPr>
                <w:rFonts w:cs="Calibri Light"/>
                <w:b/>
                <w:color w:val="FF0000"/>
                <w:szCs w:val="24"/>
              </w:rPr>
              <w:t xml:space="preserve"> </w:t>
            </w:r>
            <w:r w:rsidR="00BE48F5">
              <w:rPr>
                <w:rFonts w:cs="Calibri Light"/>
                <w:b/>
                <w:color w:val="FF0000"/>
                <w:szCs w:val="24"/>
              </w:rPr>
              <w:t>5</w:t>
            </w:r>
            <w:r w:rsidR="00BE48F5" w:rsidRPr="003E5594">
              <w:rPr>
                <w:rFonts w:cs="Calibri Light"/>
                <w:b/>
                <w:color w:val="FF0000"/>
                <w:szCs w:val="24"/>
              </w:rPr>
              <w:t>.</w:t>
            </w:r>
            <w:r w:rsidR="00BE48F5">
              <w:rPr>
                <w:rFonts w:cs="Calibri Light"/>
                <w:b/>
                <w:color w:val="FF0000"/>
                <w:szCs w:val="24"/>
              </w:rPr>
              <w:t>2</w:t>
            </w:r>
            <w:r w:rsidR="00BE48F5">
              <w:rPr>
                <w:rFonts w:asciiTheme="minorHAnsi" w:hAnsiTheme="minorHAnsi"/>
                <w:color w:val="FF0000"/>
              </w:rPr>
              <w:t xml:space="preserve">, </w:t>
            </w:r>
            <w:r w:rsidR="002452E0">
              <w:rPr>
                <w:rFonts w:asciiTheme="minorHAnsi" w:hAnsiTheme="minorHAnsi"/>
                <w:color w:val="FF0000"/>
              </w:rPr>
              <w:t>T</w:t>
            </w:r>
            <w:r w:rsidR="00BE48F5">
              <w:rPr>
                <w:rFonts w:asciiTheme="minorHAnsi" w:hAnsiTheme="minorHAnsi"/>
                <w:color w:val="FF0000"/>
              </w:rPr>
              <w:t>able</w:t>
            </w:r>
            <w:r w:rsidRPr="00214D09">
              <w:rPr>
                <w:rFonts w:asciiTheme="minorHAnsi" w:hAnsiTheme="minorHAnsi"/>
                <w:b/>
                <w:bCs/>
                <w:color w:val="FF0000"/>
              </w:rPr>
              <w:t xml:space="preserve"> </w:t>
            </w:r>
            <w:r>
              <w:rPr>
                <w:rFonts w:asciiTheme="minorHAnsi" w:hAnsiTheme="minorHAnsi"/>
                <w:b/>
                <w:bCs/>
                <w:color w:val="FF0000"/>
              </w:rPr>
              <w:t>10</w:t>
            </w:r>
            <w:r>
              <w:rPr>
                <w:rFonts w:asciiTheme="minorHAnsi" w:hAnsiTheme="minorHAnsi"/>
                <w:color w:val="FF0000"/>
              </w:rPr>
              <w:t>&gt;</w:t>
            </w:r>
          </w:p>
        </w:tc>
      </w:tr>
      <w:tr w:rsidR="00B06207" w:rsidRPr="00B65EC0" w14:paraId="4A986BE6" w14:textId="77777777" w:rsidTr="00BD379B">
        <w:trPr>
          <w:trHeight w:val="527"/>
        </w:trPr>
        <w:tc>
          <w:tcPr>
            <w:tcW w:w="5000" w:type="pct"/>
            <w:gridSpan w:val="3"/>
          </w:tcPr>
          <w:p w14:paraId="4D302215" w14:textId="7D6452B2" w:rsidR="00B06207" w:rsidRPr="00D07F90" w:rsidRDefault="00B06207" w:rsidP="00DD0B3B">
            <w:pPr>
              <w:rPr>
                <w:rFonts w:asciiTheme="minorHAnsi" w:hAnsiTheme="minorHAnsi" w:cstheme="minorHAnsi"/>
                <w:b/>
                <w:bCs/>
              </w:rPr>
            </w:pPr>
            <w:r>
              <w:rPr>
                <w:rFonts w:asciiTheme="minorHAnsi" w:hAnsiTheme="minorHAnsi" w:cstheme="minorHAnsi"/>
                <w:b/>
                <w:bCs/>
              </w:rPr>
              <w:lastRenderedPageBreak/>
              <w:t>3</w:t>
            </w:r>
            <w:r w:rsidR="00DD0B3B">
              <w:rPr>
                <w:rFonts w:asciiTheme="minorHAnsi" w:hAnsiTheme="minorHAnsi" w:cstheme="minorHAnsi"/>
                <w:b/>
                <w:bCs/>
              </w:rPr>
              <w:t xml:space="preserve">. </w:t>
            </w:r>
            <w:r w:rsidR="0099017E" w:rsidRPr="00DD0B3B">
              <w:rPr>
                <w:rFonts w:asciiTheme="minorHAnsi" w:hAnsiTheme="minorHAnsi" w:cstheme="minorHAnsi"/>
                <w:b/>
                <w:bCs/>
              </w:rPr>
              <w:t>Technical/Product</w:t>
            </w:r>
            <w:r w:rsidR="00C93A9A">
              <w:rPr>
                <w:rFonts w:asciiTheme="minorHAnsi" w:hAnsiTheme="minorHAnsi" w:cstheme="minorHAnsi"/>
                <w:b/>
                <w:bCs/>
              </w:rPr>
              <w:t>/Service</w:t>
            </w:r>
            <w:r w:rsidR="0099017E" w:rsidRPr="00DD0B3B">
              <w:rPr>
                <w:rFonts w:asciiTheme="minorHAnsi" w:hAnsiTheme="minorHAnsi" w:cstheme="minorHAnsi"/>
                <w:b/>
                <w:bCs/>
              </w:rPr>
              <w:t xml:space="preserve"> Functional Requirement</w:t>
            </w:r>
          </w:p>
        </w:tc>
      </w:tr>
      <w:tr w:rsidR="00B06207" w:rsidRPr="00B65EC0" w14:paraId="27F4F3D3" w14:textId="77777777" w:rsidTr="006222D7">
        <w:tc>
          <w:tcPr>
            <w:tcW w:w="1714" w:type="pct"/>
          </w:tcPr>
          <w:p w14:paraId="71B22531" w14:textId="77777777" w:rsidR="00B06207" w:rsidRPr="00DD0B3B" w:rsidRDefault="00B06207" w:rsidP="0003079D">
            <w:pPr>
              <w:pStyle w:val="Specification"/>
              <w:ind w:left="29" w:hanging="29"/>
              <w:rPr>
                <w:rStyle w:val="Strong"/>
                <w:rFonts w:asciiTheme="minorHAnsi" w:hAnsiTheme="minorHAnsi" w:cstheme="minorHAnsi"/>
                <w:b w:val="0"/>
                <w:bCs w:val="0"/>
                <w:sz w:val="22"/>
                <w:szCs w:val="22"/>
              </w:rPr>
            </w:pPr>
            <w:r w:rsidRPr="00DD0B3B">
              <w:rPr>
                <w:rStyle w:val="Strong"/>
                <w:rFonts w:asciiTheme="minorHAnsi" w:hAnsiTheme="minorHAnsi" w:cstheme="minorHAnsi"/>
                <w:b w:val="0"/>
                <w:bCs w:val="0"/>
                <w:sz w:val="22"/>
                <w:szCs w:val="22"/>
              </w:rPr>
              <w:t>The bidder must confirm compliance to the Product / Service requirements for the duration of the contract period.</w:t>
            </w:r>
          </w:p>
        </w:tc>
        <w:tc>
          <w:tcPr>
            <w:tcW w:w="1941" w:type="pct"/>
          </w:tcPr>
          <w:p w14:paraId="2EB26871" w14:textId="0B881F39" w:rsidR="00B06207" w:rsidRDefault="00B06207" w:rsidP="0003079D">
            <w:pPr>
              <w:rPr>
                <w:rFonts w:asciiTheme="minorHAnsi" w:hAnsiTheme="minorHAnsi" w:cstheme="minorHAnsi"/>
                <w:b/>
                <w:bCs/>
              </w:rPr>
            </w:pPr>
            <w:r w:rsidRPr="00DD0B3B">
              <w:rPr>
                <w:rFonts w:asciiTheme="minorHAnsi" w:hAnsiTheme="minorHAnsi" w:cstheme="minorHAnsi"/>
              </w:rPr>
              <w:t xml:space="preserve">The bidder must confirm that they comply with the Product / Service Requirements by completing </w:t>
            </w:r>
            <w:r w:rsidR="0099017E">
              <w:rPr>
                <w:rFonts w:asciiTheme="minorHAnsi" w:hAnsiTheme="minorHAnsi" w:cstheme="minorHAnsi"/>
              </w:rPr>
              <w:t xml:space="preserve">and submitting </w:t>
            </w:r>
            <w:r w:rsidRPr="00DD0B3B">
              <w:rPr>
                <w:rFonts w:asciiTheme="minorHAnsi" w:hAnsiTheme="minorHAnsi" w:cstheme="minorHAnsi"/>
                <w:b/>
                <w:bCs/>
              </w:rPr>
              <w:t xml:space="preserve">Annex </w:t>
            </w:r>
            <w:r w:rsidR="0099017E">
              <w:rPr>
                <w:rFonts w:asciiTheme="minorHAnsi" w:hAnsiTheme="minorHAnsi" w:cstheme="minorHAnsi"/>
                <w:b/>
                <w:bCs/>
              </w:rPr>
              <w:t>B</w:t>
            </w:r>
            <w:r w:rsidRPr="00DD0B3B">
              <w:rPr>
                <w:rFonts w:asciiTheme="minorHAnsi" w:hAnsiTheme="minorHAnsi" w:cstheme="minorHAnsi"/>
                <w:b/>
                <w:bCs/>
              </w:rPr>
              <w:t xml:space="preserve"> – Addendum 1</w:t>
            </w:r>
          </w:p>
          <w:p w14:paraId="563F3285" w14:textId="77777777" w:rsidR="0099017E" w:rsidRDefault="0099017E" w:rsidP="0003079D">
            <w:pPr>
              <w:rPr>
                <w:rFonts w:asciiTheme="minorHAnsi" w:hAnsiTheme="minorHAnsi" w:cstheme="minorHAnsi"/>
                <w:b/>
                <w:bCs/>
              </w:rPr>
            </w:pPr>
          </w:p>
          <w:p w14:paraId="0B3C0AAE" w14:textId="77777777" w:rsidR="0099017E" w:rsidRPr="0099017E" w:rsidRDefault="0099017E" w:rsidP="0099017E">
            <w:pPr>
              <w:rPr>
                <w:rFonts w:asciiTheme="minorHAnsi" w:hAnsiTheme="minorHAnsi" w:cstheme="minorHAnsi"/>
                <w:b/>
              </w:rPr>
            </w:pPr>
            <w:r w:rsidRPr="0099017E">
              <w:rPr>
                <w:rFonts w:asciiTheme="minorHAnsi" w:hAnsiTheme="minorHAnsi" w:cstheme="minorHAnsi"/>
                <w:b/>
              </w:rPr>
              <w:t xml:space="preserve">NOTE (1): </w:t>
            </w:r>
          </w:p>
          <w:p w14:paraId="5A49CCD3" w14:textId="19725B21" w:rsidR="0099017E" w:rsidRPr="0099017E" w:rsidRDefault="0099017E" w:rsidP="0099017E">
            <w:pPr>
              <w:rPr>
                <w:rFonts w:asciiTheme="minorHAnsi" w:hAnsiTheme="minorHAnsi" w:cstheme="minorHAnsi"/>
                <w:bCs/>
              </w:rPr>
            </w:pPr>
            <w:r w:rsidRPr="0099017E">
              <w:rPr>
                <w:rFonts w:asciiTheme="minorHAnsi" w:hAnsiTheme="minorHAnsi" w:cstheme="minorHAnsi"/>
                <w:bCs/>
              </w:rPr>
              <w:t>SITA reserves the right to verify the information provided.</w:t>
            </w:r>
          </w:p>
        </w:tc>
        <w:tc>
          <w:tcPr>
            <w:tcW w:w="1344" w:type="pct"/>
          </w:tcPr>
          <w:p w14:paraId="5C439697" w14:textId="042A871B" w:rsidR="00B06207" w:rsidRPr="00DD0B3B" w:rsidRDefault="00B06207" w:rsidP="0003079D">
            <w:pPr>
              <w:rPr>
                <w:rFonts w:asciiTheme="minorHAnsi" w:hAnsiTheme="minorHAnsi" w:cstheme="minorHAnsi"/>
                <w:color w:val="FF0000"/>
              </w:rPr>
            </w:pPr>
            <w:r w:rsidRPr="00DD0B3B">
              <w:rPr>
                <w:rFonts w:asciiTheme="minorHAnsi" w:hAnsiTheme="minorHAnsi" w:cstheme="minorHAnsi"/>
                <w:color w:val="FF0000"/>
              </w:rPr>
              <w:t xml:space="preserve">&lt;provide unique reference to locate substantiating evidence in the bid response – </w:t>
            </w:r>
            <w:r w:rsidR="00227A54" w:rsidRPr="00DD0B3B">
              <w:rPr>
                <w:rFonts w:asciiTheme="minorHAnsi" w:hAnsiTheme="minorHAnsi" w:cstheme="minorHAnsi"/>
                <w:color w:val="FF0000"/>
              </w:rPr>
              <w:t xml:space="preserve">see </w:t>
            </w:r>
            <w:r w:rsidR="00227A54" w:rsidRPr="003E5594">
              <w:rPr>
                <w:rFonts w:cs="Calibri Light"/>
                <w:color w:val="FF0000"/>
                <w:szCs w:val="24"/>
              </w:rPr>
              <w:t>Annex</w:t>
            </w:r>
            <w:r w:rsidR="009D4BC0" w:rsidRPr="003E5594">
              <w:rPr>
                <w:rFonts w:cs="Calibri Light"/>
                <w:b/>
                <w:color w:val="FF0000"/>
                <w:szCs w:val="24"/>
              </w:rPr>
              <w:t xml:space="preserve"> A, </w:t>
            </w:r>
            <w:r w:rsidR="009D4BC0">
              <w:rPr>
                <w:rFonts w:cs="Calibri Light"/>
                <w:b/>
                <w:color w:val="FF0000"/>
                <w:szCs w:val="24"/>
              </w:rPr>
              <w:t>par</w:t>
            </w:r>
            <w:r w:rsidR="009D4BC0" w:rsidRPr="003E5594">
              <w:rPr>
                <w:rFonts w:cs="Calibri Light"/>
                <w:b/>
                <w:color w:val="FF0000"/>
                <w:szCs w:val="24"/>
              </w:rPr>
              <w:t xml:space="preserve"> </w:t>
            </w:r>
            <w:r w:rsidR="009D4BC0">
              <w:rPr>
                <w:rFonts w:cs="Calibri Light"/>
                <w:b/>
                <w:color w:val="FF0000"/>
                <w:szCs w:val="24"/>
              </w:rPr>
              <w:t>5</w:t>
            </w:r>
            <w:r w:rsidR="009D4BC0" w:rsidRPr="003E5594">
              <w:rPr>
                <w:rFonts w:cs="Calibri Light"/>
                <w:b/>
                <w:color w:val="FF0000"/>
                <w:szCs w:val="24"/>
              </w:rPr>
              <w:t>.</w:t>
            </w:r>
            <w:r w:rsidR="009D4BC0">
              <w:rPr>
                <w:rFonts w:cs="Calibri Light"/>
                <w:b/>
                <w:color w:val="FF0000"/>
                <w:szCs w:val="24"/>
              </w:rPr>
              <w:t>3&gt;</w:t>
            </w:r>
          </w:p>
        </w:tc>
      </w:tr>
      <w:tr w:rsidR="00B06207" w:rsidRPr="00B65EC0" w14:paraId="7C96C9E5" w14:textId="77777777" w:rsidTr="00BD379B">
        <w:tc>
          <w:tcPr>
            <w:tcW w:w="5000" w:type="pct"/>
            <w:gridSpan w:val="3"/>
          </w:tcPr>
          <w:p w14:paraId="17B457BE" w14:textId="37EDE2CD" w:rsidR="00B06207" w:rsidRPr="00F67F21" w:rsidRDefault="0099017E" w:rsidP="0003079D">
            <w:pPr>
              <w:rPr>
                <w:rFonts w:asciiTheme="minorHAnsi" w:hAnsiTheme="minorHAnsi" w:cstheme="minorHAnsi"/>
                <w:b/>
              </w:rPr>
            </w:pPr>
            <w:r w:rsidRPr="00F67F21">
              <w:rPr>
                <w:rFonts w:asciiTheme="minorHAnsi" w:hAnsiTheme="minorHAnsi" w:cstheme="minorHAnsi"/>
                <w:b/>
              </w:rPr>
              <w:t>4.</w:t>
            </w:r>
            <w:r>
              <w:rPr>
                <w:rFonts w:asciiTheme="minorHAnsi" w:hAnsiTheme="minorHAnsi" w:cstheme="minorHAnsi"/>
                <w:b/>
              </w:rPr>
              <w:t xml:space="preserve"> </w:t>
            </w:r>
            <w:r w:rsidRPr="00DD0B3B">
              <w:rPr>
                <w:rFonts w:asciiTheme="minorHAnsi" w:hAnsiTheme="minorHAnsi" w:cstheme="minorHAnsi"/>
                <w:b/>
                <w:lang w:val="en-GB"/>
              </w:rPr>
              <w:t>Special Conditions of Contract Acceptance</w:t>
            </w:r>
            <w:r w:rsidRPr="00F67F21" w:rsidDel="00D42656">
              <w:rPr>
                <w:rFonts w:asciiTheme="minorHAnsi" w:hAnsiTheme="minorHAnsi" w:cstheme="minorHAnsi"/>
                <w:b/>
              </w:rPr>
              <w:t xml:space="preserve"> </w:t>
            </w:r>
          </w:p>
        </w:tc>
      </w:tr>
      <w:tr w:rsidR="00B06207" w:rsidRPr="00B65EC0" w14:paraId="7D8B5DE8" w14:textId="77777777" w:rsidTr="006222D7">
        <w:tc>
          <w:tcPr>
            <w:tcW w:w="1714" w:type="pct"/>
          </w:tcPr>
          <w:p w14:paraId="3FCC4709" w14:textId="77777777" w:rsidR="00B06207" w:rsidRPr="00DD0B3B" w:rsidRDefault="00B06207" w:rsidP="0003079D">
            <w:pPr>
              <w:jc w:val="left"/>
              <w:rPr>
                <w:rFonts w:asciiTheme="minorHAnsi" w:eastAsia="Calibri Light" w:hAnsiTheme="minorHAnsi" w:cstheme="minorHAnsi"/>
              </w:rPr>
            </w:pPr>
            <w:r w:rsidRPr="00DD0B3B">
              <w:rPr>
                <w:rFonts w:asciiTheme="minorHAnsi" w:eastAsia="Calibri Light" w:hAnsiTheme="minorHAnsi" w:cstheme="minorHAnsi"/>
              </w:rPr>
              <w:t xml:space="preserve">The Bidder </w:t>
            </w:r>
            <w:r w:rsidRPr="00DD0B3B">
              <w:rPr>
                <w:rFonts w:asciiTheme="minorHAnsi" w:eastAsia="Calibri Light" w:hAnsiTheme="minorHAnsi" w:cstheme="minorHAnsi"/>
                <w:b/>
                <w:bCs/>
              </w:rPr>
              <w:t>must accept</w:t>
            </w:r>
            <w:r w:rsidRPr="00DD0B3B">
              <w:rPr>
                <w:rFonts w:asciiTheme="minorHAnsi" w:eastAsia="Calibri Light" w:hAnsiTheme="minorHAnsi" w:cstheme="minorHAnsi"/>
              </w:rPr>
              <w:t xml:space="preserve"> </w:t>
            </w:r>
            <w:r w:rsidRPr="00DD0B3B">
              <w:rPr>
                <w:rFonts w:asciiTheme="minorHAnsi" w:eastAsia="Calibri Light" w:hAnsiTheme="minorHAnsi" w:cstheme="minorHAnsi"/>
                <w:b/>
                <w:bCs/>
              </w:rPr>
              <w:t>ALL</w:t>
            </w:r>
            <w:r w:rsidRPr="00DD0B3B">
              <w:rPr>
                <w:rFonts w:asciiTheme="minorHAnsi" w:eastAsia="Calibri Light" w:hAnsiTheme="minorHAnsi" w:cstheme="minorHAnsi"/>
              </w:rPr>
              <w:t xml:space="preserve"> the following:</w:t>
            </w:r>
          </w:p>
          <w:p w14:paraId="1ACDED07" w14:textId="77777777" w:rsidR="00B06207" w:rsidRPr="00DD0B3B" w:rsidDel="00D42656" w:rsidRDefault="00B06207" w:rsidP="0003079D">
            <w:pPr>
              <w:pStyle w:val="Specification"/>
              <w:rPr>
                <w:rFonts w:asciiTheme="minorHAnsi" w:hAnsiTheme="minorHAnsi" w:cstheme="minorHAnsi"/>
                <w:b/>
                <w:bCs/>
                <w:sz w:val="22"/>
                <w:szCs w:val="22"/>
              </w:rPr>
            </w:pPr>
            <w:r w:rsidRPr="00F67F21">
              <w:rPr>
                <w:rFonts w:asciiTheme="minorHAnsi" w:eastAsia="Calibri Light" w:hAnsiTheme="minorHAnsi" w:cstheme="minorHAnsi"/>
                <w:sz w:val="22"/>
                <w:szCs w:val="22"/>
              </w:rPr>
              <w:t>All the Special Conditions of Contract (SCC) as stated in section 4.3.</w:t>
            </w:r>
          </w:p>
        </w:tc>
        <w:tc>
          <w:tcPr>
            <w:tcW w:w="1941" w:type="pct"/>
          </w:tcPr>
          <w:p w14:paraId="690AE754" w14:textId="47025852" w:rsidR="00B06207" w:rsidRPr="00DD0B3B" w:rsidRDefault="00B06207" w:rsidP="0003079D">
            <w:pPr>
              <w:jc w:val="left"/>
              <w:rPr>
                <w:rFonts w:asciiTheme="minorHAnsi" w:hAnsiTheme="minorHAnsi" w:cstheme="minorHAnsi"/>
              </w:rPr>
            </w:pPr>
            <w:bookmarkStart w:id="120" w:name="_Hlk201230220"/>
            <w:bookmarkStart w:id="121" w:name="_Hlk210851586"/>
            <w:r w:rsidRPr="00DD0B3B">
              <w:rPr>
                <w:rFonts w:asciiTheme="minorHAnsi" w:hAnsiTheme="minorHAnsi" w:cstheme="minorHAnsi"/>
              </w:rPr>
              <w:t xml:space="preserve">The Bidder </w:t>
            </w:r>
            <w:r w:rsidRPr="00DD0B3B">
              <w:rPr>
                <w:rFonts w:asciiTheme="minorHAnsi" w:hAnsiTheme="minorHAnsi" w:cstheme="minorHAnsi"/>
                <w:b/>
                <w:bCs/>
              </w:rPr>
              <w:t>must</w:t>
            </w:r>
            <w:r w:rsidRPr="00DD0B3B">
              <w:rPr>
                <w:rFonts w:asciiTheme="minorHAnsi" w:hAnsiTheme="minorHAnsi" w:cstheme="minorHAnsi"/>
                <w:bCs/>
              </w:rPr>
              <w:t xml:space="preserve"> ac</w:t>
            </w:r>
            <w:r w:rsidR="00C93A9A">
              <w:rPr>
                <w:rFonts w:asciiTheme="minorHAnsi" w:hAnsiTheme="minorHAnsi" w:cstheme="minorHAnsi"/>
                <w:bCs/>
              </w:rPr>
              <w:t>cept</w:t>
            </w:r>
            <w:r w:rsidRPr="00DD0B3B">
              <w:rPr>
                <w:rFonts w:asciiTheme="minorHAnsi" w:hAnsiTheme="minorHAnsi" w:cstheme="minorHAnsi"/>
                <w:b/>
                <w:bCs/>
              </w:rPr>
              <w:t xml:space="preserve"> </w:t>
            </w:r>
            <w:r w:rsidRPr="00DD0B3B">
              <w:rPr>
                <w:rFonts w:asciiTheme="minorHAnsi" w:hAnsiTheme="minorHAnsi" w:cstheme="minorHAnsi"/>
              </w:rPr>
              <w:t xml:space="preserve">the Special Conditions of Contract (SCC) as stated in </w:t>
            </w:r>
            <w:r w:rsidRPr="00DD0B3B">
              <w:rPr>
                <w:rFonts w:asciiTheme="minorHAnsi" w:hAnsiTheme="minorHAnsi" w:cstheme="minorHAnsi"/>
                <w:b/>
                <w:bCs/>
              </w:rPr>
              <w:t>section 4.3</w:t>
            </w:r>
            <w:r w:rsidRPr="00DD0B3B">
              <w:rPr>
                <w:rFonts w:asciiTheme="minorHAnsi" w:hAnsiTheme="minorHAnsi" w:cstheme="minorHAnsi"/>
              </w:rPr>
              <w:t xml:space="preserve"> by signing the declaration of compliance and acceptance of SCC in </w:t>
            </w:r>
            <w:r w:rsidRPr="00DD0B3B">
              <w:rPr>
                <w:rFonts w:asciiTheme="minorHAnsi" w:hAnsiTheme="minorHAnsi" w:cstheme="minorHAnsi"/>
                <w:b/>
                <w:bCs/>
              </w:rPr>
              <w:t>section 4.3.2.</w:t>
            </w:r>
          </w:p>
          <w:bookmarkEnd w:id="120"/>
          <w:p w14:paraId="62596DC9" w14:textId="77777777" w:rsidR="00B06207" w:rsidRPr="00DD0B3B" w:rsidRDefault="00B06207" w:rsidP="0003079D">
            <w:pPr>
              <w:jc w:val="left"/>
              <w:rPr>
                <w:rFonts w:asciiTheme="minorHAnsi" w:hAnsiTheme="minorHAnsi" w:cstheme="minorHAnsi"/>
                <w:b/>
                <w:bCs/>
              </w:rPr>
            </w:pPr>
            <w:r w:rsidRPr="00DD0B3B">
              <w:rPr>
                <w:rFonts w:asciiTheme="minorHAnsi" w:hAnsiTheme="minorHAnsi" w:cstheme="minorHAnsi"/>
                <w:b/>
                <w:bCs/>
              </w:rPr>
              <w:t xml:space="preserve">NOTE (1): </w:t>
            </w:r>
          </w:p>
          <w:p w14:paraId="1BD5A3EB" w14:textId="77777777" w:rsidR="00B06207" w:rsidRPr="00DD0B3B" w:rsidRDefault="00B06207" w:rsidP="0003079D">
            <w:pPr>
              <w:pStyle w:val="Specification"/>
              <w:rPr>
                <w:rFonts w:asciiTheme="minorHAnsi" w:eastAsiaTheme="minorHAnsi" w:hAnsiTheme="minorHAnsi" w:cstheme="minorHAnsi"/>
                <w:sz w:val="22"/>
                <w:szCs w:val="22"/>
              </w:rPr>
            </w:pPr>
            <w:r w:rsidRPr="00DD0B3B">
              <w:rPr>
                <w:rFonts w:asciiTheme="minorHAnsi" w:eastAsiaTheme="minorHAnsi" w:hAnsiTheme="minorHAnsi" w:cstheme="minorHAnsi"/>
                <w:sz w:val="22"/>
                <w:szCs w:val="22"/>
              </w:rPr>
              <w:t>SITA reserves the right to verify the information provided.</w:t>
            </w:r>
          </w:p>
          <w:p w14:paraId="4CA12E42" w14:textId="77777777" w:rsidR="00B06207" w:rsidRPr="00DD0B3B" w:rsidRDefault="00B06207" w:rsidP="0003079D">
            <w:pPr>
              <w:jc w:val="left"/>
              <w:rPr>
                <w:rFonts w:asciiTheme="minorHAnsi" w:hAnsiTheme="minorHAnsi" w:cstheme="minorHAnsi"/>
                <w:b/>
                <w:bCs/>
              </w:rPr>
            </w:pPr>
            <w:r w:rsidRPr="00DD0B3B">
              <w:rPr>
                <w:rFonts w:asciiTheme="minorHAnsi" w:hAnsiTheme="minorHAnsi" w:cstheme="minorHAnsi"/>
                <w:b/>
                <w:bCs/>
              </w:rPr>
              <w:t xml:space="preserve">NOTE (2): </w:t>
            </w:r>
          </w:p>
          <w:p w14:paraId="5E7875E9" w14:textId="77777777" w:rsidR="00B06207" w:rsidRPr="00DD0B3B" w:rsidRDefault="00B06207" w:rsidP="0003079D">
            <w:pPr>
              <w:rPr>
                <w:rFonts w:asciiTheme="minorHAnsi" w:hAnsiTheme="minorHAnsi" w:cstheme="minorHAnsi"/>
              </w:rPr>
            </w:pPr>
            <w:r w:rsidRPr="00DD0B3B">
              <w:rPr>
                <w:rFonts w:asciiTheme="minorHAnsi" w:hAnsiTheme="minorHAnsi" w:cstheme="minorHAnsi"/>
              </w:rPr>
              <w:t xml:space="preserve">Failure to complete and sign the SCC in </w:t>
            </w:r>
            <w:r w:rsidRPr="00DD0B3B">
              <w:rPr>
                <w:rFonts w:asciiTheme="minorHAnsi" w:hAnsiTheme="minorHAnsi" w:cstheme="minorHAnsi"/>
                <w:b/>
                <w:bCs/>
              </w:rPr>
              <w:t xml:space="preserve">section 4.3.2 </w:t>
            </w:r>
            <w:r w:rsidRPr="00DD0B3B">
              <w:rPr>
                <w:rFonts w:asciiTheme="minorHAnsi" w:hAnsiTheme="minorHAnsi" w:cstheme="minorHAnsi"/>
              </w:rPr>
              <w:t>will result in disqualification.</w:t>
            </w:r>
            <w:bookmarkEnd w:id="121"/>
          </w:p>
        </w:tc>
        <w:tc>
          <w:tcPr>
            <w:tcW w:w="1344" w:type="pct"/>
          </w:tcPr>
          <w:p w14:paraId="4E5066FA" w14:textId="116AAADE" w:rsidR="00B06207" w:rsidRPr="00DD0B3B" w:rsidRDefault="00B06207" w:rsidP="0003079D">
            <w:pPr>
              <w:rPr>
                <w:rFonts w:asciiTheme="minorHAnsi" w:hAnsiTheme="minorHAnsi" w:cstheme="minorHAnsi"/>
                <w:color w:val="FF0000"/>
              </w:rPr>
            </w:pPr>
            <w:r w:rsidRPr="00DD0B3B">
              <w:rPr>
                <w:rFonts w:asciiTheme="minorHAnsi" w:hAnsiTheme="minorHAnsi" w:cstheme="minorHAnsi"/>
                <w:color w:val="FF0000"/>
              </w:rPr>
              <w:t xml:space="preserve">&lt;provide unique reference to locate substantiating evidence in the bid response – see </w:t>
            </w:r>
            <w:r w:rsidRPr="00DD0B3B">
              <w:rPr>
                <w:rFonts w:asciiTheme="minorHAnsi" w:hAnsiTheme="minorHAnsi" w:cstheme="minorHAnsi"/>
                <w:b/>
                <w:color w:val="FF0000"/>
              </w:rPr>
              <w:t>Annex A, par 5.4&gt;</w:t>
            </w:r>
          </w:p>
        </w:tc>
      </w:tr>
    </w:tbl>
    <w:p w14:paraId="11FECDED" w14:textId="77777777" w:rsidR="00271C52" w:rsidRDefault="00271C52" w:rsidP="00271C52">
      <w:pPr>
        <w:pStyle w:val="Heading2"/>
        <w:numPr>
          <w:ilvl w:val="0"/>
          <w:numId w:val="0"/>
        </w:numPr>
        <w:ind w:left="709"/>
      </w:pPr>
      <w:bookmarkStart w:id="122" w:name="_Toc215851289"/>
      <w:bookmarkStart w:id="123" w:name="_Toc153570754"/>
      <w:bookmarkStart w:id="124" w:name="_Toc158624660"/>
      <w:bookmarkStart w:id="125" w:name="_Toc158636875"/>
      <w:bookmarkStart w:id="126" w:name="_Toc153570755"/>
      <w:bookmarkStart w:id="127" w:name="_Toc158624661"/>
      <w:bookmarkStart w:id="128" w:name="_Toc158636876"/>
      <w:bookmarkStart w:id="129" w:name="_Toc153570756"/>
      <w:bookmarkStart w:id="130" w:name="_Toc158624662"/>
      <w:bookmarkStart w:id="131" w:name="_Toc158636877"/>
      <w:bookmarkStart w:id="132" w:name="_Toc153570757"/>
      <w:bookmarkStart w:id="133" w:name="_Toc158624663"/>
      <w:bookmarkStart w:id="134" w:name="_Toc158636878"/>
      <w:bookmarkStart w:id="135" w:name="_Toc153570758"/>
      <w:bookmarkStart w:id="136" w:name="_Toc158624664"/>
      <w:bookmarkStart w:id="137" w:name="_Toc158636879"/>
      <w:bookmarkStart w:id="138" w:name="_Toc153570759"/>
      <w:bookmarkStart w:id="139" w:name="_Toc158624665"/>
      <w:bookmarkStart w:id="140" w:name="_Toc158636880"/>
      <w:bookmarkStart w:id="141" w:name="_Toc153570760"/>
      <w:bookmarkStart w:id="142" w:name="_Toc158624666"/>
      <w:bookmarkStart w:id="143" w:name="_Toc158636881"/>
      <w:bookmarkStart w:id="144" w:name="_Toc221615122"/>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383DCBB" w14:textId="77777777" w:rsidR="00271C52" w:rsidRDefault="00271C52" w:rsidP="00271C52"/>
    <w:p w14:paraId="1BE8A765" w14:textId="77777777" w:rsidR="00271C52" w:rsidRDefault="00271C52" w:rsidP="00271C52"/>
    <w:p w14:paraId="5E0C47B8" w14:textId="77777777" w:rsidR="00271C52" w:rsidRDefault="00271C52" w:rsidP="00271C52"/>
    <w:p w14:paraId="5D3FDFF7" w14:textId="77777777" w:rsidR="00271C52" w:rsidRDefault="00271C52" w:rsidP="00271C52"/>
    <w:p w14:paraId="23F0C60A" w14:textId="77777777" w:rsidR="00271C52" w:rsidRDefault="00271C52" w:rsidP="00271C52"/>
    <w:p w14:paraId="41AB6253" w14:textId="77777777" w:rsidR="00271C52" w:rsidRDefault="00271C52" w:rsidP="00271C52"/>
    <w:p w14:paraId="670BB0FF" w14:textId="77777777" w:rsidR="00271C52" w:rsidRDefault="00271C52" w:rsidP="00271C52"/>
    <w:p w14:paraId="628F49E0" w14:textId="77777777" w:rsidR="00271C52" w:rsidRDefault="00271C52" w:rsidP="00271C52"/>
    <w:p w14:paraId="31614CBA" w14:textId="77777777" w:rsidR="00271C52" w:rsidRPr="00271C52" w:rsidRDefault="00271C52" w:rsidP="00271C52"/>
    <w:p w14:paraId="7C29FADF" w14:textId="22AE40F5" w:rsidR="00B06207" w:rsidRPr="00F127C7" w:rsidRDefault="00B06207">
      <w:pPr>
        <w:pStyle w:val="Heading2"/>
        <w:numPr>
          <w:ilvl w:val="1"/>
          <w:numId w:val="19"/>
        </w:numPr>
        <w:ind w:hanging="709"/>
      </w:pPr>
      <w:r w:rsidRPr="00F127C7">
        <w:lastRenderedPageBreak/>
        <w:t xml:space="preserve">Special Conditions of Contract Verification (Stage </w:t>
      </w:r>
      <w:r>
        <w:t>3</w:t>
      </w:r>
      <w:r w:rsidRPr="00F127C7">
        <w:t>)</w:t>
      </w:r>
      <w:bookmarkEnd w:id="144"/>
    </w:p>
    <w:p w14:paraId="718A2C21" w14:textId="77777777" w:rsidR="00B06207" w:rsidRPr="00F67F21" w:rsidRDefault="00B06207" w:rsidP="00005701">
      <w:pPr>
        <w:pStyle w:val="ListParagraph"/>
        <w:numPr>
          <w:ilvl w:val="0"/>
          <w:numId w:val="5"/>
        </w:numPr>
        <w:ind w:hanging="425"/>
        <w:rPr>
          <w:lang w:val="en-GB"/>
        </w:rPr>
      </w:pPr>
      <w:r w:rsidRPr="00F67F21">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CCBD636" w14:textId="77777777" w:rsidR="00B06207" w:rsidRPr="00F67F21" w:rsidRDefault="00B06207" w:rsidP="00005701">
      <w:pPr>
        <w:pStyle w:val="ListParagraph"/>
        <w:numPr>
          <w:ilvl w:val="0"/>
          <w:numId w:val="5"/>
        </w:numPr>
        <w:ind w:hanging="425"/>
        <w:rPr>
          <w:lang w:val="en-GB"/>
        </w:rPr>
      </w:pPr>
      <w:r w:rsidRPr="00F67F21">
        <w:rPr>
          <w:lang w:val="en-GB"/>
        </w:rPr>
        <w:t>SITA reserves the right to:</w:t>
      </w:r>
    </w:p>
    <w:p w14:paraId="12E5C8EF" w14:textId="77777777" w:rsidR="00B06207" w:rsidRPr="00F67F21" w:rsidRDefault="00B06207" w:rsidP="00005701">
      <w:pPr>
        <w:pStyle w:val="ListParagraph"/>
        <w:numPr>
          <w:ilvl w:val="1"/>
          <w:numId w:val="5"/>
        </w:numPr>
        <w:spacing w:line="360" w:lineRule="auto"/>
        <w:ind w:left="1134" w:firstLine="0"/>
        <w:rPr>
          <w:lang w:val="en-GB"/>
        </w:rPr>
      </w:pPr>
      <w:r w:rsidRPr="00F67F21">
        <w:rPr>
          <w:lang w:val="en-GB"/>
        </w:rPr>
        <w:t>Negotiate the conditions; or</w:t>
      </w:r>
    </w:p>
    <w:p w14:paraId="145A4135" w14:textId="77777777" w:rsidR="00B06207" w:rsidRPr="00F67F21" w:rsidRDefault="00B06207" w:rsidP="00005701">
      <w:pPr>
        <w:pStyle w:val="ListParagraph"/>
        <w:numPr>
          <w:ilvl w:val="1"/>
          <w:numId w:val="5"/>
        </w:numPr>
        <w:spacing w:line="360" w:lineRule="auto"/>
        <w:ind w:left="1134" w:firstLine="0"/>
        <w:rPr>
          <w:lang w:val="en-GB"/>
        </w:rPr>
      </w:pPr>
      <w:r w:rsidRPr="00F67F21">
        <w:rPr>
          <w:lang w:val="en-GB"/>
        </w:rPr>
        <w:t>Automatically disqualify a bidder for not accepting these conditions</w:t>
      </w:r>
    </w:p>
    <w:p w14:paraId="65845390" w14:textId="77777777" w:rsidR="00B06207" w:rsidRDefault="00B06207" w:rsidP="00005701">
      <w:pPr>
        <w:pStyle w:val="ListParagraph"/>
        <w:numPr>
          <w:ilvl w:val="0"/>
          <w:numId w:val="5"/>
        </w:numPr>
        <w:ind w:hanging="425"/>
        <w:rPr>
          <w:lang w:val="en-GB"/>
        </w:rPr>
      </w:pPr>
      <w:r w:rsidRPr="00F67F21">
        <w:rPr>
          <w:lang w:val="en-GB"/>
        </w:rPr>
        <w:t>In the event that the bidder qualifies the proposal with own conditions and does not specifically withdraw such own conditions when called upon to do so, SITA will invoke the rights reserved in accordance with subsection 4.3. (b) Above.</w:t>
      </w:r>
    </w:p>
    <w:p w14:paraId="24301CE4" w14:textId="77777777" w:rsidR="00F24380" w:rsidRPr="00E84B5B" w:rsidRDefault="00F24380" w:rsidP="00ED3455">
      <w:pPr>
        <w:pStyle w:val="ListParagraph"/>
        <w:ind w:left="1134"/>
        <w:rPr>
          <w:lang w:val="en-GB"/>
        </w:rPr>
      </w:pPr>
    </w:p>
    <w:p w14:paraId="208695D4" w14:textId="77777777" w:rsidR="00B06207" w:rsidRPr="00F67F21" w:rsidRDefault="00B06207">
      <w:pPr>
        <w:pStyle w:val="Heading3"/>
        <w:numPr>
          <w:ilvl w:val="2"/>
          <w:numId w:val="19"/>
        </w:numPr>
        <w:ind w:left="567"/>
        <w:jc w:val="both"/>
        <w:rPr>
          <w:sz w:val="28"/>
          <w:szCs w:val="28"/>
        </w:rPr>
      </w:pPr>
      <w:r w:rsidRPr="00F67F21">
        <w:rPr>
          <w:sz w:val="22"/>
          <w:szCs w:val="22"/>
        </w:rPr>
        <w:t xml:space="preserve">  </w:t>
      </w:r>
      <w:bookmarkStart w:id="145" w:name="_Toc221615123"/>
      <w:r w:rsidRPr="00F67F21">
        <w:rPr>
          <w:sz w:val="28"/>
          <w:szCs w:val="28"/>
        </w:rPr>
        <w:t>Special Conditions of Contract</w:t>
      </w:r>
      <w:bookmarkEnd w:id="145"/>
      <w:r w:rsidRPr="00F67F21">
        <w:rPr>
          <w:sz w:val="28"/>
          <w:szCs w:val="28"/>
        </w:rPr>
        <w:t xml:space="preserve"> </w:t>
      </w:r>
    </w:p>
    <w:p w14:paraId="662EA9AD" w14:textId="77777777" w:rsidR="00B06207" w:rsidRPr="00F67F21" w:rsidRDefault="00B06207">
      <w:pPr>
        <w:pStyle w:val="Heading4"/>
        <w:numPr>
          <w:ilvl w:val="3"/>
          <w:numId w:val="19"/>
        </w:numPr>
        <w:ind w:left="1276" w:hanging="1276"/>
        <w:rPr>
          <w:szCs w:val="24"/>
        </w:rPr>
      </w:pPr>
      <w:r w:rsidRPr="00F67F21">
        <w:rPr>
          <w:szCs w:val="24"/>
        </w:rPr>
        <w:t>Contracting Conditions</w:t>
      </w:r>
    </w:p>
    <w:p w14:paraId="27302C83" w14:textId="77777777" w:rsidR="00B06207" w:rsidRPr="00F67F21" w:rsidRDefault="00B06207">
      <w:pPr>
        <w:pStyle w:val="Specification"/>
        <w:numPr>
          <w:ilvl w:val="1"/>
          <w:numId w:val="22"/>
        </w:numPr>
        <w:tabs>
          <w:tab w:val="clear" w:pos="993"/>
        </w:tabs>
        <w:spacing w:line="276" w:lineRule="auto"/>
        <w:ind w:hanging="426"/>
        <w:jc w:val="both"/>
        <w:rPr>
          <w:rStyle w:val="Strong"/>
          <w:rFonts w:ascii="Calibri Light" w:eastAsiaTheme="minorHAnsi" w:hAnsi="Calibri Light" w:cs="Calibri Light"/>
          <w:b w:val="0"/>
          <w:bCs w:val="0"/>
          <w:color w:val="0E1B8D"/>
          <w:sz w:val="22"/>
          <w:szCs w:val="22"/>
          <w:lang w:val="en-GB"/>
        </w:rPr>
      </w:pPr>
      <w:r w:rsidRPr="00F67F21">
        <w:rPr>
          <w:sz w:val="22"/>
          <w:szCs w:val="22"/>
        </w:rPr>
        <w:t>Formal Contract.</w:t>
      </w:r>
      <w:r w:rsidRPr="00F67F21">
        <w:rPr>
          <w:rStyle w:val="Strong"/>
          <w:rFonts w:ascii="Calibri Light" w:hAnsi="Calibri Light" w:cs="Calibri Light"/>
          <w:sz w:val="22"/>
          <w:szCs w:val="22"/>
        </w:rPr>
        <w:t xml:space="preserve"> The Bidder must enter into a formal written Contract (Agreement) with SITA (internal)</w:t>
      </w:r>
      <w:r w:rsidRPr="00F67F21">
        <w:rPr>
          <w:rStyle w:val="Strong"/>
          <w:rFonts w:ascii="Calibri Light" w:hAnsi="Calibri Light" w:cs="Calibri Light"/>
          <w:color w:val="FF0000"/>
          <w:sz w:val="22"/>
          <w:szCs w:val="22"/>
        </w:rPr>
        <w:t xml:space="preserve"> </w:t>
      </w:r>
    </w:p>
    <w:p w14:paraId="7E286F2F" w14:textId="77777777" w:rsidR="00B06207" w:rsidRPr="00F67F21" w:rsidRDefault="00B06207">
      <w:pPr>
        <w:pStyle w:val="Specification"/>
        <w:numPr>
          <w:ilvl w:val="1"/>
          <w:numId w:val="22"/>
        </w:numPr>
        <w:tabs>
          <w:tab w:val="clear" w:pos="993"/>
        </w:tabs>
        <w:spacing w:line="276" w:lineRule="auto"/>
        <w:ind w:hanging="426"/>
        <w:jc w:val="both"/>
        <w:rPr>
          <w:rFonts w:ascii="Calibri Light" w:hAnsi="Calibri Light" w:cs="Calibri Light"/>
          <w:b/>
          <w:sz w:val="22"/>
          <w:szCs w:val="22"/>
        </w:rPr>
      </w:pPr>
      <w:r w:rsidRPr="00F67F21">
        <w:rPr>
          <w:sz w:val="22"/>
          <w:szCs w:val="22"/>
        </w:rPr>
        <w:t>Right of Award.</w:t>
      </w:r>
      <w:r w:rsidRPr="00F67F21">
        <w:rPr>
          <w:rFonts w:ascii="Calibri Light" w:hAnsi="Calibri Light" w:cs="Calibri Light"/>
          <w:b/>
          <w:sz w:val="22"/>
          <w:szCs w:val="22"/>
        </w:rPr>
        <w:t xml:space="preserve"> </w:t>
      </w:r>
      <w:r w:rsidRPr="00F67F21">
        <w:rPr>
          <w:rFonts w:ascii="Calibri Light" w:hAnsi="Calibri Light" w:cs="Calibri Light"/>
          <w:sz w:val="22"/>
          <w:szCs w:val="22"/>
        </w:rPr>
        <w:t>SITA reserves the right to award the contract for required goods or services to multiple Bidders.</w:t>
      </w:r>
    </w:p>
    <w:p w14:paraId="703E56DB" w14:textId="77777777" w:rsidR="00B06207" w:rsidRPr="00D24414" w:rsidRDefault="00B06207">
      <w:pPr>
        <w:pStyle w:val="Specification"/>
        <w:numPr>
          <w:ilvl w:val="1"/>
          <w:numId w:val="22"/>
        </w:numPr>
        <w:tabs>
          <w:tab w:val="clear" w:pos="993"/>
        </w:tabs>
        <w:spacing w:line="276" w:lineRule="auto"/>
        <w:ind w:hanging="426"/>
        <w:jc w:val="both"/>
        <w:rPr>
          <w:rStyle w:val="Strong"/>
          <w:rFonts w:ascii="Calibri Light" w:eastAsiaTheme="minorHAnsi" w:hAnsi="Calibri Light" w:cs="Calibri Light"/>
          <w:b w:val="0"/>
          <w:bCs w:val="0"/>
          <w:sz w:val="22"/>
          <w:szCs w:val="22"/>
        </w:rPr>
      </w:pPr>
      <w:r w:rsidRPr="00F67F21">
        <w:rPr>
          <w:sz w:val="22"/>
          <w:szCs w:val="22"/>
        </w:rPr>
        <w:t>Right to Audit.</w:t>
      </w:r>
      <w:r w:rsidRPr="00F67F21">
        <w:rPr>
          <w:rStyle w:val="Strong"/>
          <w:rFonts w:ascii="Calibri Light" w:hAnsi="Calibri Light" w:cs="Calibri Light"/>
          <w:sz w:val="22"/>
          <w:szCs w:val="22"/>
        </w:rPr>
        <w:t xml:space="preserve"> </w:t>
      </w:r>
      <w:r w:rsidRPr="00D24414">
        <w:rPr>
          <w:rStyle w:val="Strong"/>
          <w:rFonts w:ascii="Calibri Light" w:hAnsi="Calibri Light" w:cs="Calibri Light"/>
          <w:b w:val="0"/>
          <w:sz w:val="22"/>
          <w:szCs w:val="22"/>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22970845" w14:textId="77777777" w:rsidR="00B06207" w:rsidRPr="00E84B5B" w:rsidRDefault="00B06207">
      <w:pPr>
        <w:pStyle w:val="Specification"/>
        <w:numPr>
          <w:ilvl w:val="1"/>
          <w:numId w:val="22"/>
        </w:numPr>
        <w:tabs>
          <w:tab w:val="clear" w:pos="993"/>
        </w:tabs>
        <w:spacing w:line="276" w:lineRule="auto"/>
        <w:ind w:hanging="426"/>
        <w:jc w:val="both"/>
        <w:rPr>
          <w:rFonts w:ascii="Calibri Light" w:hAnsi="Calibri Light" w:cs="Calibri Light"/>
          <w:b/>
          <w:sz w:val="22"/>
          <w:szCs w:val="22"/>
        </w:rPr>
      </w:pPr>
      <w:r w:rsidRPr="00F67F21">
        <w:rPr>
          <w:rStyle w:val="Strong"/>
          <w:rFonts w:ascii="Calibri Light" w:hAnsi="Calibri Light" w:cs="Calibri Light"/>
          <w:sz w:val="22"/>
          <w:szCs w:val="22"/>
        </w:rPr>
        <w:t xml:space="preserve"> </w:t>
      </w:r>
      <w:r w:rsidRPr="00F67F21">
        <w:rPr>
          <w:sz w:val="22"/>
          <w:szCs w:val="22"/>
        </w:rPr>
        <w:t>Sub-Contracting.</w:t>
      </w:r>
      <w:r w:rsidRPr="00F67F21">
        <w:rPr>
          <w:rFonts w:ascii="Calibri Light" w:hAnsi="Calibri Light" w:cs="Calibri Light"/>
          <w:b/>
          <w:sz w:val="22"/>
          <w:szCs w:val="22"/>
        </w:rPr>
        <w:t xml:space="preserve">  </w:t>
      </w:r>
      <w:r w:rsidRPr="00F67F21">
        <w:rPr>
          <w:rFonts w:ascii="Calibri Light" w:hAnsi="Calibri Light" w:cs="Calibri Light"/>
          <w:sz w:val="22"/>
          <w:szCs w:val="22"/>
        </w:rPr>
        <w:t>Sub-contracting will not be allowed on this bid</w:t>
      </w:r>
      <w:r w:rsidRPr="00E84B5B">
        <w:rPr>
          <w:rFonts w:ascii="Calibri Light" w:hAnsi="Calibri Light" w:cs="Calibri Light"/>
          <w:b/>
          <w:sz w:val="22"/>
          <w:szCs w:val="22"/>
        </w:rPr>
        <w:t xml:space="preserve"> </w:t>
      </w:r>
    </w:p>
    <w:p w14:paraId="17250A86" w14:textId="77777777" w:rsidR="00B06207" w:rsidRPr="00F67F21" w:rsidRDefault="00B06207">
      <w:pPr>
        <w:pStyle w:val="Specification"/>
        <w:numPr>
          <w:ilvl w:val="1"/>
          <w:numId w:val="22"/>
        </w:numPr>
        <w:tabs>
          <w:tab w:val="clear" w:pos="993"/>
        </w:tabs>
        <w:spacing w:line="276" w:lineRule="auto"/>
        <w:ind w:hanging="426"/>
        <w:jc w:val="both"/>
        <w:rPr>
          <w:rStyle w:val="Strong"/>
          <w:rFonts w:ascii="Calibri Light" w:hAnsi="Calibri Light" w:cs="Calibri Light"/>
          <w:b w:val="0"/>
          <w:bCs w:val="0"/>
          <w:sz w:val="22"/>
          <w:szCs w:val="22"/>
        </w:rPr>
      </w:pPr>
      <w:r w:rsidRPr="00F67F21">
        <w:rPr>
          <w:rStyle w:val="Strong"/>
          <w:rFonts w:asciiTheme="minorHAnsi" w:hAnsiTheme="minorHAnsi" w:cstheme="minorHAnsi"/>
          <w:sz w:val="22"/>
          <w:szCs w:val="22"/>
        </w:rPr>
        <w:t xml:space="preserve">Payment terms: </w:t>
      </w:r>
      <w:r w:rsidRPr="00D24414">
        <w:rPr>
          <w:rStyle w:val="Strong"/>
          <w:rFonts w:asciiTheme="minorHAnsi" w:hAnsiTheme="minorHAnsi" w:cstheme="minorHAnsi"/>
          <w:b w:val="0"/>
          <w:sz w:val="22"/>
          <w:szCs w:val="22"/>
        </w:rPr>
        <w:t>All approved invoices will be paid by SITA within thirty days (30) of the date of delivery as indicated on the invoice</w:t>
      </w:r>
      <w:r w:rsidRPr="00F67F21">
        <w:rPr>
          <w:rStyle w:val="Strong"/>
          <w:rFonts w:asciiTheme="minorHAnsi" w:hAnsiTheme="minorHAnsi" w:cstheme="minorHAnsi"/>
          <w:sz w:val="22"/>
          <w:szCs w:val="22"/>
        </w:rPr>
        <w:t>.</w:t>
      </w:r>
    </w:p>
    <w:p w14:paraId="4DA0F806" w14:textId="6CD41C24" w:rsidR="00B06207" w:rsidRPr="00005701" w:rsidRDefault="00B06207">
      <w:pPr>
        <w:pStyle w:val="Specification"/>
        <w:numPr>
          <w:ilvl w:val="1"/>
          <w:numId w:val="22"/>
        </w:numPr>
        <w:tabs>
          <w:tab w:val="clear" w:pos="993"/>
        </w:tabs>
        <w:spacing w:line="276" w:lineRule="auto"/>
        <w:ind w:hanging="426"/>
        <w:jc w:val="both"/>
        <w:rPr>
          <w:rStyle w:val="Strong"/>
          <w:rFonts w:ascii="Calibri Light" w:hAnsi="Calibri Light" w:cs="Calibri Light"/>
          <w:b w:val="0"/>
          <w:bCs w:val="0"/>
          <w:sz w:val="22"/>
          <w:szCs w:val="22"/>
        </w:rPr>
      </w:pPr>
      <w:r w:rsidRPr="00005701">
        <w:rPr>
          <w:rStyle w:val="Strong"/>
          <w:rFonts w:asciiTheme="minorHAnsi" w:hAnsiTheme="minorHAnsi" w:cstheme="minorHAnsi"/>
          <w:b w:val="0"/>
          <w:sz w:val="22"/>
          <w:szCs w:val="22"/>
        </w:rPr>
        <w:t xml:space="preserve">The onus is on the awarded supplier to source and supply ALL items as specified in the tender, at quoted bid prices </w:t>
      </w:r>
      <w:r w:rsidR="00005701" w:rsidRPr="00005701">
        <w:rPr>
          <w:rStyle w:val="Strong"/>
          <w:rFonts w:asciiTheme="minorHAnsi" w:hAnsiTheme="minorHAnsi" w:cstheme="minorHAnsi"/>
          <w:b w:val="0"/>
          <w:sz w:val="22"/>
          <w:szCs w:val="22"/>
        </w:rPr>
        <w:t>provided. The</w:t>
      </w:r>
      <w:r w:rsidRPr="00005701">
        <w:rPr>
          <w:rStyle w:val="Strong"/>
          <w:rFonts w:asciiTheme="minorHAnsi" w:hAnsiTheme="minorHAnsi" w:cstheme="minorHAnsi"/>
          <w:b w:val="0"/>
          <w:sz w:val="22"/>
          <w:szCs w:val="22"/>
        </w:rPr>
        <w:t xml:space="preserve"> supplier warrants that all goods supplied under this contract shall have no defect, arising from design, material or workmanship, or from any act or omission of the supplier, that may develop under normal use of the supplied goods</w:t>
      </w:r>
      <w:r w:rsidRPr="00005701">
        <w:rPr>
          <w:rStyle w:val="Strong"/>
          <w:rFonts w:asciiTheme="minorHAnsi" w:hAnsiTheme="minorHAnsi" w:cstheme="minorHAnsi"/>
          <w:sz w:val="22"/>
          <w:szCs w:val="22"/>
        </w:rPr>
        <w:t>.</w:t>
      </w:r>
    </w:p>
    <w:p w14:paraId="4B018C42" w14:textId="12D77AB2" w:rsidR="00B06207" w:rsidRPr="00D24414" w:rsidRDefault="00B06207">
      <w:pPr>
        <w:pStyle w:val="Specification"/>
        <w:numPr>
          <w:ilvl w:val="1"/>
          <w:numId w:val="22"/>
        </w:numPr>
        <w:tabs>
          <w:tab w:val="clear" w:pos="993"/>
        </w:tabs>
        <w:spacing w:line="276" w:lineRule="auto"/>
        <w:ind w:hanging="426"/>
        <w:jc w:val="both"/>
        <w:rPr>
          <w:rStyle w:val="Strong"/>
          <w:rFonts w:ascii="Calibri Light" w:hAnsi="Calibri Light" w:cs="Calibri Light"/>
          <w:b w:val="0"/>
          <w:bCs w:val="0"/>
          <w:sz w:val="22"/>
          <w:szCs w:val="22"/>
        </w:rPr>
      </w:pPr>
      <w:r w:rsidRPr="00D24414">
        <w:rPr>
          <w:rStyle w:val="Strong"/>
          <w:rFonts w:asciiTheme="minorHAnsi" w:hAnsiTheme="minorHAnsi" w:cstheme="minorHAnsi"/>
          <w:b w:val="0"/>
          <w:sz w:val="22"/>
          <w:szCs w:val="22"/>
        </w:rPr>
        <w:t>The goods supplied shall conform to the standards mentioned in the bidding documentation and specification, and failure to comply will result in a rejection of the item delivered.</w:t>
      </w:r>
    </w:p>
    <w:p w14:paraId="6F8AC8EA" w14:textId="77F0C595" w:rsidR="00565A0B" w:rsidRPr="00D24414" w:rsidRDefault="00565A0B">
      <w:pPr>
        <w:pStyle w:val="Specification"/>
        <w:numPr>
          <w:ilvl w:val="1"/>
          <w:numId w:val="22"/>
        </w:numPr>
        <w:tabs>
          <w:tab w:val="clear" w:pos="993"/>
        </w:tabs>
        <w:spacing w:line="276" w:lineRule="auto"/>
        <w:ind w:hanging="426"/>
        <w:jc w:val="both"/>
        <w:rPr>
          <w:rFonts w:ascii="Calibri Light" w:hAnsi="Calibri Light" w:cs="Calibri Light"/>
          <w:sz w:val="22"/>
          <w:szCs w:val="22"/>
        </w:rPr>
      </w:pPr>
      <w:r w:rsidRPr="00D24414">
        <w:rPr>
          <w:rFonts w:ascii="Calibri Light" w:eastAsiaTheme="majorEastAsia" w:hAnsi="Calibri Light" w:cs="Calibri Light"/>
          <w:bCs/>
          <w:sz w:val="22"/>
          <w:szCs w:val="22"/>
          <w14:scene3d>
            <w14:camera w14:prst="orthographicFront"/>
            <w14:lightRig w14:rig="threePt" w14:dir="t">
              <w14:rot w14:lat="0" w14:lon="0" w14:rev="0"/>
            </w14:lightRig>
          </w14:scene3d>
        </w:rPr>
        <w:t xml:space="preserve">The delivery vehicle will be inspected at the time of delivery and must at all times be clean and hygienic. If the appearance of the delivery vehicle not deemed to be hygienic supplier </w:t>
      </w:r>
      <w:r w:rsidR="00005701" w:rsidRPr="00D24414">
        <w:rPr>
          <w:rFonts w:ascii="Calibri Light" w:eastAsiaTheme="majorEastAsia" w:hAnsi="Calibri Light" w:cs="Calibri Light"/>
          <w:bCs/>
          <w:sz w:val="22"/>
          <w:szCs w:val="22"/>
          <w14:scene3d>
            <w14:camera w14:prst="orthographicFront"/>
            <w14:lightRig w14:rig="threePt" w14:dir="t">
              <w14:rot w14:lat="0" w14:lon="0" w14:rev="0"/>
            </w14:lightRig>
          </w14:scene3d>
        </w:rPr>
        <w:t>problem,</w:t>
      </w:r>
      <w:r w:rsidRPr="00D24414">
        <w:rPr>
          <w:rFonts w:ascii="Calibri Light" w:eastAsiaTheme="majorEastAsia" w:hAnsi="Calibri Light" w:cs="Calibri Light"/>
          <w:bCs/>
          <w:sz w:val="22"/>
          <w:szCs w:val="22"/>
          <w14:scene3d>
            <w14:camera w14:prst="orthographicFront"/>
            <w14:lightRig w14:rig="threePt" w14:dir="t">
              <w14:rot w14:lat="0" w14:lon="0" w14:rev="0"/>
            </w14:lightRig>
          </w14:scene3d>
        </w:rPr>
        <w:t xml:space="preserve"> report will be sent to the supplier and to SITA Procurement department and the delivery vehicle needs to be cleaned with the next delivery.</w:t>
      </w:r>
    </w:p>
    <w:p w14:paraId="74D5D26B" w14:textId="6FC16692" w:rsidR="00565A0B" w:rsidRPr="00D24414" w:rsidRDefault="00565A0B">
      <w:pPr>
        <w:pStyle w:val="ListParagraph"/>
        <w:keepNext/>
        <w:numPr>
          <w:ilvl w:val="1"/>
          <w:numId w:val="22"/>
        </w:numPr>
        <w:tabs>
          <w:tab w:val="left" w:pos="567"/>
        </w:tabs>
        <w:spacing w:before="240" w:line="240" w:lineRule="auto"/>
        <w:outlineLvl w:val="1"/>
        <w:rPr>
          <w:rFonts w:eastAsiaTheme="majorEastAsia" w:cs="Calibri Light"/>
          <w:bCs/>
          <w14:scene3d>
            <w14:camera w14:prst="orthographicFront"/>
            <w14:lightRig w14:rig="threePt" w14:dir="t">
              <w14:rot w14:lat="0" w14:lon="0" w14:rev="0"/>
            </w14:lightRig>
          </w14:scene3d>
        </w:rPr>
      </w:pPr>
      <w:r w:rsidRPr="00D24414">
        <w:rPr>
          <w:rFonts w:eastAsiaTheme="majorEastAsia" w:cs="Calibri Light"/>
          <w:bCs/>
          <w14:scene3d>
            <w14:camera w14:prst="orthographicFront"/>
            <w14:lightRig w14:rig="threePt" w14:dir="t">
              <w14:rot w14:lat="0" w14:lon="0" w14:rev="0"/>
            </w14:lightRig>
          </w14:scene3d>
        </w:rPr>
        <w:t xml:space="preserve">If more than (3) three supplier problem reports are </w:t>
      </w:r>
      <w:r w:rsidR="00BE48F5" w:rsidRPr="00D24414">
        <w:rPr>
          <w:rFonts w:eastAsiaTheme="majorEastAsia" w:cs="Calibri Light"/>
          <w:bCs/>
          <w14:scene3d>
            <w14:camera w14:prst="orthographicFront"/>
            <w14:lightRig w14:rig="threePt" w14:dir="t">
              <w14:rot w14:lat="0" w14:lon="0" w14:rev="0"/>
            </w14:lightRig>
          </w14:scene3d>
        </w:rPr>
        <w:t>sent</w:t>
      </w:r>
      <w:r w:rsidRPr="00D24414">
        <w:rPr>
          <w:rFonts w:eastAsiaTheme="majorEastAsia" w:cs="Calibri Light"/>
          <w:bCs/>
          <w14:scene3d>
            <w14:camera w14:prst="orthographicFront"/>
            <w14:lightRig w14:rig="threePt" w14:dir="t">
              <w14:rot w14:lat="0" w14:lon="0" w14:rev="0"/>
            </w14:lightRig>
          </w14:scene3d>
        </w:rPr>
        <w:t xml:space="preserve"> to an awarded supplier for the same non-compliance as indicated below, it will be grounds to terminate the contract between the awarded supplier and SITA. </w:t>
      </w:r>
    </w:p>
    <w:p w14:paraId="49F63C5F" w14:textId="77777777" w:rsidR="00565A0B" w:rsidRPr="00D24414" w:rsidRDefault="00565A0B">
      <w:pPr>
        <w:numPr>
          <w:ilvl w:val="0"/>
          <w:numId w:val="45"/>
        </w:numPr>
        <w:spacing w:line="240" w:lineRule="auto"/>
        <w:rPr>
          <w:rFonts w:cs="Calibri Light"/>
        </w:rPr>
      </w:pPr>
      <w:r w:rsidRPr="00D24414">
        <w:rPr>
          <w:rFonts w:cs="Calibri Light"/>
        </w:rPr>
        <w:t xml:space="preserve">Delivery vehicle not complying to delivery vehicle requirements </w:t>
      </w:r>
    </w:p>
    <w:p w14:paraId="0676D8C4" w14:textId="40F96131" w:rsidR="00565A0B" w:rsidRPr="00D24414" w:rsidRDefault="00565A0B">
      <w:pPr>
        <w:numPr>
          <w:ilvl w:val="0"/>
          <w:numId w:val="45"/>
        </w:numPr>
        <w:spacing w:line="240" w:lineRule="auto"/>
        <w:rPr>
          <w:rFonts w:cs="Calibri Light"/>
        </w:rPr>
      </w:pPr>
      <w:r w:rsidRPr="00D24414">
        <w:rPr>
          <w:rFonts w:cs="Calibri Light"/>
        </w:rPr>
        <w:t xml:space="preserve">Number of </w:t>
      </w:r>
      <w:r w:rsidR="00BE48F5" w:rsidRPr="00D24414">
        <w:rPr>
          <w:rFonts w:cs="Calibri Light"/>
        </w:rPr>
        <w:t>out-of-stock</w:t>
      </w:r>
      <w:r w:rsidRPr="00D24414">
        <w:rPr>
          <w:rFonts w:cs="Calibri Light"/>
        </w:rPr>
        <w:t xml:space="preserve"> items amounting to more than 5% of the total order and the back order not delivered within </w:t>
      </w:r>
      <w:r>
        <w:rPr>
          <w:rFonts w:cs="Calibri Light"/>
        </w:rPr>
        <w:t>3</w:t>
      </w:r>
      <w:r w:rsidRPr="00D24414">
        <w:rPr>
          <w:rFonts w:cs="Calibri Light"/>
        </w:rPr>
        <w:t xml:space="preserve"> working days</w:t>
      </w:r>
    </w:p>
    <w:p w14:paraId="186678EC" w14:textId="7ED2D85E" w:rsidR="00565A0B" w:rsidRPr="00D24414" w:rsidRDefault="00565A0B">
      <w:pPr>
        <w:numPr>
          <w:ilvl w:val="0"/>
          <w:numId w:val="45"/>
        </w:numPr>
        <w:spacing w:line="240" w:lineRule="auto"/>
        <w:rPr>
          <w:rFonts w:cs="Calibri Light"/>
        </w:rPr>
      </w:pPr>
      <w:r w:rsidRPr="00D24414">
        <w:rPr>
          <w:rFonts w:cs="Calibri Light"/>
        </w:rPr>
        <w:lastRenderedPageBreak/>
        <w:t xml:space="preserve">More than 5% of items delivered are returned / rejected and the back order not delivered within </w:t>
      </w:r>
      <w:r>
        <w:rPr>
          <w:rFonts w:cs="Calibri Light"/>
        </w:rPr>
        <w:t>3</w:t>
      </w:r>
      <w:r w:rsidRPr="00D24414">
        <w:rPr>
          <w:rFonts w:cs="Calibri Light"/>
        </w:rPr>
        <w:t xml:space="preserve"> working days.</w:t>
      </w:r>
    </w:p>
    <w:p w14:paraId="795BDD67" w14:textId="1584A0E8" w:rsidR="00565A0B" w:rsidRPr="00D24414" w:rsidRDefault="00565A0B">
      <w:pPr>
        <w:numPr>
          <w:ilvl w:val="0"/>
          <w:numId w:val="45"/>
        </w:numPr>
        <w:spacing w:line="240" w:lineRule="auto"/>
        <w:rPr>
          <w:rFonts w:cs="Calibri Light"/>
        </w:rPr>
      </w:pPr>
      <w:r w:rsidRPr="00D24414">
        <w:rPr>
          <w:rFonts w:cs="Calibri Light"/>
        </w:rPr>
        <w:t xml:space="preserve">Products delivered that have already expired or are about to expire within 3 months of the expiry date. </w:t>
      </w:r>
    </w:p>
    <w:p w14:paraId="5449A0F1" w14:textId="7931F22F" w:rsidR="00565A0B" w:rsidRPr="00D24414" w:rsidRDefault="00565A0B">
      <w:pPr>
        <w:pStyle w:val="Specification"/>
        <w:numPr>
          <w:ilvl w:val="1"/>
          <w:numId w:val="22"/>
        </w:numPr>
        <w:rPr>
          <w:rFonts w:ascii="Calibri Light" w:hAnsi="Calibri Light" w:cs="Calibri Light"/>
          <w:sz w:val="22"/>
          <w:szCs w:val="22"/>
          <w:lang w:val="en-GB"/>
        </w:rPr>
      </w:pPr>
      <w:r w:rsidRPr="00D24414">
        <w:rPr>
          <w:rFonts w:ascii="Calibri Light" w:hAnsi="Calibri Light" w:cs="Calibri Light"/>
          <w:sz w:val="22"/>
          <w:szCs w:val="22"/>
          <w:lang w:val="en-GB"/>
        </w:rPr>
        <w:t>The following information shall be on the label(s) of all Refreshment products as stipulated in this tender: (guided by the Specifications for food items as prescribed by the department of Health manual Volume 4.)</w:t>
      </w:r>
    </w:p>
    <w:p w14:paraId="39EE791B" w14:textId="77777777" w:rsidR="00565A0B" w:rsidRPr="00D24414" w:rsidRDefault="00565A0B">
      <w:pPr>
        <w:numPr>
          <w:ilvl w:val="0"/>
          <w:numId w:val="49"/>
        </w:numPr>
        <w:spacing w:line="240" w:lineRule="auto"/>
        <w:ind w:left="1418" w:hanging="284"/>
        <w:rPr>
          <w:rFonts w:cs="Calibri Light"/>
          <w:lang w:val="en-GB"/>
        </w:rPr>
      </w:pPr>
      <w:r w:rsidRPr="00D24414">
        <w:rPr>
          <w:rFonts w:cs="Calibri Light"/>
          <w:lang w:val="en-GB"/>
        </w:rPr>
        <w:t xml:space="preserve">Name of the product shall be declared </w:t>
      </w:r>
    </w:p>
    <w:p w14:paraId="0CA8E524" w14:textId="77777777" w:rsidR="00565A0B" w:rsidRPr="00D24414" w:rsidRDefault="00565A0B">
      <w:pPr>
        <w:numPr>
          <w:ilvl w:val="0"/>
          <w:numId w:val="49"/>
        </w:numPr>
        <w:spacing w:line="240" w:lineRule="auto"/>
        <w:ind w:left="1418" w:hanging="284"/>
        <w:rPr>
          <w:rFonts w:cs="Calibri Light"/>
          <w:lang w:val="en-GB"/>
        </w:rPr>
      </w:pPr>
      <w:r w:rsidRPr="00D24414">
        <w:rPr>
          <w:rFonts w:cs="Calibri Light"/>
          <w:lang w:val="en-GB"/>
        </w:rPr>
        <w:t>List of Ingredients in descending order of proportion.</w:t>
      </w:r>
    </w:p>
    <w:p w14:paraId="466B51DF" w14:textId="77777777" w:rsidR="00565A0B" w:rsidRPr="00D24414" w:rsidRDefault="00565A0B">
      <w:pPr>
        <w:numPr>
          <w:ilvl w:val="0"/>
          <w:numId w:val="49"/>
        </w:numPr>
        <w:spacing w:line="240" w:lineRule="auto"/>
        <w:ind w:left="1418" w:hanging="284"/>
        <w:rPr>
          <w:rFonts w:cs="Calibri Light"/>
          <w:lang w:val="en-GB"/>
        </w:rPr>
      </w:pPr>
      <w:r w:rsidRPr="00D24414">
        <w:rPr>
          <w:rFonts w:cs="Calibri Light"/>
          <w:lang w:val="en-GB"/>
        </w:rPr>
        <w:t>Net contents in millilitres, litres, grams, kilograms etc.</w:t>
      </w:r>
    </w:p>
    <w:p w14:paraId="1E30AFE8" w14:textId="77777777" w:rsidR="00565A0B" w:rsidRPr="00D24414" w:rsidRDefault="00565A0B">
      <w:pPr>
        <w:numPr>
          <w:ilvl w:val="0"/>
          <w:numId w:val="49"/>
        </w:numPr>
        <w:spacing w:line="240" w:lineRule="auto"/>
        <w:ind w:left="1418" w:hanging="284"/>
        <w:rPr>
          <w:rFonts w:cs="Calibri Light"/>
          <w:lang w:val="en-GB"/>
        </w:rPr>
      </w:pPr>
      <w:r w:rsidRPr="00D24414">
        <w:rPr>
          <w:rFonts w:cs="Calibri Light"/>
          <w:lang w:val="en-GB"/>
        </w:rPr>
        <w:t>Name and address of the manufacturer, packer or distributor</w:t>
      </w:r>
    </w:p>
    <w:p w14:paraId="4CD90D3B" w14:textId="77777777" w:rsidR="00565A0B" w:rsidRPr="00D24414" w:rsidRDefault="00565A0B">
      <w:pPr>
        <w:numPr>
          <w:ilvl w:val="0"/>
          <w:numId w:val="49"/>
        </w:numPr>
        <w:spacing w:line="240" w:lineRule="auto"/>
        <w:ind w:left="1418" w:hanging="284"/>
        <w:rPr>
          <w:rFonts w:cs="Calibri Light"/>
          <w:lang w:val="en-GB"/>
        </w:rPr>
      </w:pPr>
      <w:r w:rsidRPr="00D24414">
        <w:rPr>
          <w:rFonts w:cs="Calibri Light"/>
          <w:lang w:val="en-GB"/>
        </w:rPr>
        <w:t>Date of manufacture</w:t>
      </w:r>
    </w:p>
    <w:p w14:paraId="3DDD61E2" w14:textId="77777777" w:rsidR="00565A0B" w:rsidRPr="00D24414" w:rsidRDefault="00565A0B">
      <w:pPr>
        <w:numPr>
          <w:ilvl w:val="0"/>
          <w:numId w:val="49"/>
        </w:numPr>
        <w:spacing w:line="240" w:lineRule="auto"/>
        <w:ind w:left="1418" w:hanging="284"/>
        <w:rPr>
          <w:rFonts w:cs="Calibri Light"/>
          <w:lang w:val="en-GB"/>
        </w:rPr>
      </w:pPr>
      <w:r w:rsidRPr="00D24414">
        <w:rPr>
          <w:rFonts w:cs="Calibri Light"/>
          <w:lang w:val="en-GB"/>
        </w:rPr>
        <w:t>Expiry date</w:t>
      </w:r>
    </w:p>
    <w:p w14:paraId="7100DF95" w14:textId="77777777" w:rsidR="00565A0B" w:rsidRPr="00D24414" w:rsidRDefault="00565A0B">
      <w:pPr>
        <w:numPr>
          <w:ilvl w:val="0"/>
          <w:numId w:val="49"/>
        </w:numPr>
        <w:spacing w:line="240" w:lineRule="auto"/>
        <w:ind w:left="1418" w:hanging="284"/>
        <w:rPr>
          <w:rFonts w:cs="Calibri Light"/>
          <w:lang w:val="en-GB"/>
        </w:rPr>
      </w:pPr>
      <w:r w:rsidRPr="00D24414">
        <w:rPr>
          <w:rFonts w:cs="Calibri Light"/>
          <w:lang w:val="en-GB"/>
        </w:rPr>
        <w:t>Storage instructions</w:t>
      </w:r>
    </w:p>
    <w:p w14:paraId="498E5815" w14:textId="77777777" w:rsidR="00565A0B" w:rsidRPr="00D24414" w:rsidRDefault="00565A0B">
      <w:pPr>
        <w:numPr>
          <w:ilvl w:val="0"/>
          <w:numId w:val="49"/>
        </w:numPr>
        <w:spacing w:line="240" w:lineRule="auto"/>
        <w:ind w:left="1418" w:hanging="284"/>
        <w:rPr>
          <w:rFonts w:cs="Calibri Light"/>
          <w:lang w:val="en-GB"/>
        </w:rPr>
      </w:pPr>
      <w:r w:rsidRPr="00D24414">
        <w:rPr>
          <w:rFonts w:cs="Calibri Light"/>
          <w:lang w:val="en-GB"/>
        </w:rPr>
        <w:t>Lot identification</w:t>
      </w:r>
    </w:p>
    <w:p w14:paraId="4D3EE264" w14:textId="1FEA5A18" w:rsidR="00565A0B" w:rsidRPr="00D24414" w:rsidRDefault="00565A0B">
      <w:pPr>
        <w:pStyle w:val="ListParagraph"/>
        <w:numPr>
          <w:ilvl w:val="1"/>
          <w:numId w:val="22"/>
        </w:numPr>
        <w:tabs>
          <w:tab w:val="left" w:pos="567"/>
        </w:tabs>
        <w:spacing w:line="240" w:lineRule="auto"/>
        <w:rPr>
          <w:rFonts w:cs="Calibri Light"/>
          <w:lang w:val="en-GB"/>
        </w:rPr>
      </w:pPr>
      <w:r w:rsidRPr="00D24414">
        <w:rPr>
          <w:rFonts w:cs="Calibri Light"/>
          <w:lang w:val="en-GB"/>
        </w:rPr>
        <w:t xml:space="preserve">The supplier to provide &amp; maintain </w:t>
      </w:r>
      <w:r w:rsidRPr="00ED3455">
        <w:rPr>
          <w:rFonts w:cs="Calibri Light"/>
          <w:b/>
          <w:bCs/>
          <w:lang w:val="en-GB"/>
        </w:rPr>
        <w:t>two (2) filter coffee machines</w:t>
      </w:r>
      <w:r w:rsidRPr="00D24414">
        <w:rPr>
          <w:rFonts w:cs="Calibri Light"/>
          <w:lang w:val="en-GB"/>
        </w:rPr>
        <w:t xml:space="preserve"> to be installed at SITA Erasmuskloof Executive level and to be utilized and services, free of charge, for the duration of the contract. </w:t>
      </w:r>
      <w:r w:rsidR="00A541AA">
        <w:rPr>
          <w:rFonts w:cs="Calibri Light"/>
          <w:lang w:val="en-GB"/>
        </w:rPr>
        <w:t xml:space="preserve">Minimum specification of coffee </w:t>
      </w:r>
      <w:r w:rsidR="00005701">
        <w:rPr>
          <w:rFonts w:cs="Calibri Light"/>
          <w:lang w:val="en-GB"/>
        </w:rPr>
        <w:t>machines:</w:t>
      </w:r>
      <w:r w:rsidR="00A541AA">
        <w:rPr>
          <w:rFonts w:cs="Calibri Light"/>
          <w:lang w:val="en-GB"/>
        </w:rPr>
        <w:t xml:space="preserve"> </w:t>
      </w:r>
      <w:r w:rsidR="006627A0">
        <w:rPr>
          <w:rFonts w:cs="Calibri Light"/>
          <w:lang w:val="en-GB"/>
        </w:rPr>
        <w:t>At least 2 x 1.8 lt glass jugs</w:t>
      </w:r>
      <w:r w:rsidR="000E15BE">
        <w:rPr>
          <w:rFonts w:cs="Calibri Light"/>
          <w:lang w:val="en-GB"/>
        </w:rPr>
        <w:t xml:space="preserve"> and coffee </w:t>
      </w:r>
      <w:r w:rsidR="00DE2AFF">
        <w:rPr>
          <w:rFonts w:cs="Calibri Light"/>
          <w:lang w:val="en-GB"/>
        </w:rPr>
        <w:t>machine must</w:t>
      </w:r>
      <w:r w:rsidR="000E15BE">
        <w:rPr>
          <w:rFonts w:cs="Calibri Light"/>
          <w:lang w:val="en-GB"/>
        </w:rPr>
        <w:t xml:space="preserve"> at </w:t>
      </w:r>
      <w:r w:rsidR="00DE2AFF">
        <w:rPr>
          <w:rFonts w:cs="Calibri Light"/>
          <w:lang w:val="en-GB"/>
        </w:rPr>
        <w:t>least</w:t>
      </w:r>
      <w:r w:rsidR="000E15BE">
        <w:rPr>
          <w:rFonts w:cs="Calibri Light"/>
          <w:lang w:val="en-GB"/>
        </w:rPr>
        <w:t xml:space="preserve"> have the </w:t>
      </w:r>
      <w:r w:rsidR="00AD48D3">
        <w:rPr>
          <w:rFonts w:cs="Calibri Light"/>
          <w:lang w:val="en-GB"/>
        </w:rPr>
        <w:t xml:space="preserve">capacity to provide for 144 cups </w:t>
      </w:r>
      <w:r w:rsidR="00DE2AFF">
        <w:rPr>
          <w:rFonts w:cs="Calibri Light"/>
          <w:lang w:val="en-GB"/>
        </w:rPr>
        <w:t>every</w:t>
      </w:r>
      <w:r w:rsidR="00AD48D3">
        <w:rPr>
          <w:rFonts w:cs="Calibri Light"/>
          <w:lang w:val="en-GB"/>
        </w:rPr>
        <w:t xml:space="preserve"> hour.</w:t>
      </w:r>
    </w:p>
    <w:p w14:paraId="3D980FE1" w14:textId="5F331845" w:rsidR="00565A0B" w:rsidRPr="00F67F21" w:rsidRDefault="00565A0B" w:rsidP="00D24414">
      <w:pPr>
        <w:pStyle w:val="Specification"/>
        <w:spacing w:line="276" w:lineRule="auto"/>
        <w:ind w:left="993"/>
        <w:jc w:val="both"/>
        <w:rPr>
          <w:rFonts w:ascii="Calibri Light" w:hAnsi="Calibri Light" w:cs="Calibri Light"/>
          <w:sz w:val="22"/>
          <w:szCs w:val="22"/>
        </w:rPr>
      </w:pPr>
    </w:p>
    <w:p w14:paraId="156EAE0D" w14:textId="30D49E4B" w:rsidR="00B06207" w:rsidRPr="0099017E" w:rsidRDefault="0099017E">
      <w:pPr>
        <w:pStyle w:val="Heading4"/>
        <w:numPr>
          <w:ilvl w:val="3"/>
          <w:numId w:val="19"/>
        </w:numPr>
        <w:ind w:left="1276" w:hanging="1276"/>
        <w:rPr>
          <w:szCs w:val="24"/>
        </w:rPr>
      </w:pPr>
      <w:r w:rsidRPr="0099017E">
        <w:rPr>
          <w:szCs w:val="24"/>
        </w:rPr>
        <w:t>The supplier to</w:t>
      </w:r>
      <w:r w:rsidR="00B06207" w:rsidRPr="0099017E">
        <w:rPr>
          <w:szCs w:val="24"/>
        </w:rPr>
        <w:t>:</w:t>
      </w:r>
    </w:p>
    <w:p w14:paraId="5217D5AE" w14:textId="2A1CA9DF" w:rsidR="00B06207" w:rsidRPr="00F67F21" w:rsidRDefault="00B06207">
      <w:pPr>
        <w:numPr>
          <w:ilvl w:val="0"/>
          <w:numId w:val="31"/>
        </w:numPr>
        <w:ind w:left="993" w:hanging="284"/>
        <w:rPr>
          <w:rFonts w:asciiTheme="minorHAnsi" w:eastAsia="Calibri Light" w:hAnsiTheme="minorHAnsi" w:cstheme="minorHAnsi"/>
          <w:lang w:val="en-GB"/>
        </w:rPr>
      </w:pPr>
      <w:r w:rsidRPr="00F67F21">
        <w:rPr>
          <w:rFonts w:asciiTheme="minorHAnsi" w:eastAsia="Calibri Light" w:hAnsiTheme="minorHAnsi" w:cstheme="minorHAnsi"/>
          <w:lang w:val="en-GB"/>
        </w:rPr>
        <w:t xml:space="preserve">Supply </w:t>
      </w:r>
      <w:r w:rsidRPr="00F67F21">
        <w:rPr>
          <w:rFonts w:asciiTheme="minorHAnsi" w:hAnsiTheme="minorHAnsi" w:cstheme="minorHAnsi"/>
        </w:rPr>
        <w:t xml:space="preserve">all </w:t>
      </w:r>
      <w:r w:rsidR="002C4C8A">
        <w:rPr>
          <w:rFonts w:asciiTheme="minorHAnsi" w:hAnsiTheme="minorHAnsi" w:cstheme="minorHAnsi"/>
        </w:rPr>
        <w:t>refreshment consumables</w:t>
      </w:r>
      <w:r w:rsidRPr="00F67F21">
        <w:rPr>
          <w:rFonts w:asciiTheme="minorHAnsi" w:hAnsiTheme="minorHAnsi" w:cstheme="minorHAnsi"/>
        </w:rPr>
        <w:t xml:space="preserve"> to be delivered within three (3) days after receipt of the official SITA order. Deliveries to Centurion Bulk/Central store and Erasmuskloof storeroom must be pre-arranged at a time as per agreement by both parties.</w:t>
      </w:r>
    </w:p>
    <w:p w14:paraId="776D4D73" w14:textId="77777777" w:rsidR="00B06207" w:rsidRPr="00F67F21" w:rsidRDefault="00B06207">
      <w:pPr>
        <w:pStyle w:val="Specification"/>
        <w:numPr>
          <w:ilvl w:val="0"/>
          <w:numId w:val="31"/>
        </w:numPr>
        <w:spacing w:line="276" w:lineRule="auto"/>
        <w:ind w:left="993" w:hanging="284"/>
        <w:jc w:val="both"/>
        <w:rPr>
          <w:rFonts w:asciiTheme="minorHAnsi" w:hAnsiTheme="minorHAnsi" w:cstheme="minorHAnsi"/>
          <w:sz w:val="22"/>
          <w:szCs w:val="22"/>
        </w:rPr>
      </w:pPr>
      <w:r w:rsidRPr="00F67F21">
        <w:rPr>
          <w:rFonts w:asciiTheme="minorHAnsi" w:hAnsiTheme="minorHAnsi" w:cstheme="minorHAnsi"/>
          <w:sz w:val="22"/>
          <w:szCs w:val="22"/>
        </w:rPr>
        <w:t>The appointed supplier to provide delivery notes on delivery to be verified with the store   person receiving and the supplier’s driver. Invoices and Supplier Credit notes to be supplied electronically.</w:t>
      </w:r>
    </w:p>
    <w:p w14:paraId="37411B6E" w14:textId="77777777" w:rsidR="00B06207" w:rsidRPr="00F67F21" w:rsidRDefault="00B06207">
      <w:pPr>
        <w:numPr>
          <w:ilvl w:val="0"/>
          <w:numId w:val="31"/>
        </w:numPr>
        <w:ind w:left="993" w:hanging="284"/>
        <w:rPr>
          <w:rFonts w:asciiTheme="minorHAnsi" w:hAnsiTheme="minorHAnsi" w:cstheme="minorHAnsi"/>
        </w:rPr>
      </w:pPr>
      <w:r w:rsidRPr="00F67F21">
        <w:rPr>
          <w:rFonts w:asciiTheme="minorHAnsi" w:hAnsiTheme="minorHAnsi" w:cstheme="minorHAnsi"/>
          <w:lang w:val="en-GB"/>
        </w:rPr>
        <w:t xml:space="preserve">The bidder will provide monthly invoices, credit notes, delivery notes and statements to SITA Centurion. </w:t>
      </w:r>
    </w:p>
    <w:p w14:paraId="57C61F1B" w14:textId="77777777" w:rsidR="00B06207" w:rsidRPr="00F67F21" w:rsidRDefault="00B06207">
      <w:pPr>
        <w:numPr>
          <w:ilvl w:val="0"/>
          <w:numId w:val="31"/>
        </w:numPr>
        <w:ind w:left="993" w:hanging="284"/>
        <w:rPr>
          <w:rFonts w:asciiTheme="minorHAnsi" w:hAnsiTheme="minorHAnsi" w:cstheme="minorHAnsi"/>
          <w:lang w:val="en-GB"/>
        </w:rPr>
      </w:pPr>
      <w:r w:rsidRPr="00F67F21">
        <w:rPr>
          <w:rFonts w:asciiTheme="minorHAnsi" w:hAnsiTheme="minorHAnsi" w:cstheme="minorHAnsi"/>
          <w:lang w:val="en-GB"/>
        </w:rPr>
        <w:t>The bidder will provide invoices, credit notes, delivery notes and statements to SITA Centurion with the following information:</w:t>
      </w:r>
    </w:p>
    <w:p w14:paraId="66A427F9" w14:textId="40F442E5" w:rsidR="00B06207" w:rsidRPr="00F67F21" w:rsidRDefault="00B06207">
      <w:pPr>
        <w:numPr>
          <w:ilvl w:val="0"/>
          <w:numId w:val="32"/>
        </w:numPr>
        <w:ind w:left="1440" w:hanging="306"/>
        <w:rPr>
          <w:rFonts w:asciiTheme="minorHAnsi" w:hAnsiTheme="minorHAnsi" w:cstheme="minorHAnsi"/>
        </w:rPr>
      </w:pPr>
      <w:r w:rsidRPr="00F67F21">
        <w:rPr>
          <w:rFonts w:asciiTheme="minorHAnsi" w:hAnsiTheme="minorHAnsi" w:cstheme="minorHAnsi"/>
          <w:lang w:val="en-GB"/>
        </w:rPr>
        <w:t xml:space="preserve">Name, contact details and Physical </w:t>
      </w:r>
      <w:r w:rsidR="00CF19F5" w:rsidRPr="00F67F21">
        <w:rPr>
          <w:rFonts w:asciiTheme="minorHAnsi" w:hAnsiTheme="minorHAnsi" w:cstheme="minorHAnsi"/>
          <w:lang w:val="en-GB"/>
        </w:rPr>
        <w:t>address.</w:t>
      </w:r>
    </w:p>
    <w:p w14:paraId="429E5B24" w14:textId="0E175574" w:rsidR="00B06207" w:rsidRPr="00F67F21" w:rsidRDefault="00B06207">
      <w:pPr>
        <w:numPr>
          <w:ilvl w:val="0"/>
          <w:numId w:val="32"/>
        </w:numPr>
        <w:ind w:left="1440" w:hanging="306"/>
        <w:rPr>
          <w:rFonts w:asciiTheme="minorHAnsi" w:hAnsiTheme="minorHAnsi" w:cstheme="minorHAnsi"/>
        </w:rPr>
      </w:pPr>
      <w:r w:rsidRPr="00F67F21">
        <w:rPr>
          <w:rFonts w:asciiTheme="minorHAnsi" w:hAnsiTheme="minorHAnsi" w:cstheme="minorHAnsi"/>
          <w:lang w:val="en-GB"/>
        </w:rPr>
        <w:t xml:space="preserve">Invoice/ or completion </w:t>
      </w:r>
      <w:r w:rsidR="00CF19F5" w:rsidRPr="00F67F21">
        <w:rPr>
          <w:rFonts w:asciiTheme="minorHAnsi" w:hAnsiTheme="minorHAnsi" w:cstheme="minorHAnsi"/>
          <w:lang w:val="en-GB"/>
        </w:rPr>
        <w:t>certificate.</w:t>
      </w:r>
    </w:p>
    <w:p w14:paraId="501B4C31" w14:textId="209664D5" w:rsidR="00B06207" w:rsidRPr="00F67F21" w:rsidRDefault="00B06207">
      <w:pPr>
        <w:numPr>
          <w:ilvl w:val="0"/>
          <w:numId w:val="32"/>
        </w:numPr>
        <w:ind w:left="1440" w:hanging="306"/>
        <w:rPr>
          <w:rFonts w:asciiTheme="minorHAnsi" w:hAnsiTheme="minorHAnsi" w:cstheme="minorHAnsi"/>
        </w:rPr>
      </w:pPr>
      <w:r w:rsidRPr="00F67F21">
        <w:rPr>
          <w:rFonts w:asciiTheme="minorHAnsi" w:hAnsiTheme="minorHAnsi" w:cstheme="minorHAnsi"/>
          <w:lang w:val="en-GB"/>
        </w:rPr>
        <w:t xml:space="preserve">Invoice/ or completion certificate </w:t>
      </w:r>
      <w:r w:rsidR="00CF19F5" w:rsidRPr="00F67F21">
        <w:rPr>
          <w:rFonts w:asciiTheme="minorHAnsi" w:hAnsiTheme="minorHAnsi" w:cstheme="minorHAnsi"/>
          <w:lang w:val="en-GB"/>
        </w:rPr>
        <w:t>date.</w:t>
      </w:r>
    </w:p>
    <w:p w14:paraId="4246E505" w14:textId="563DB085" w:rsidR="00B06207" w:rsidRPr="00F67F21" w:rsidRDefault="00B06207">
      <w:pPr>
        <w:numPr>
          <w:ilvl w:val="0"/>
          <w:numId w:val="32"/>
        </w:numPr>
        <w:ind w:left="1440" w:hanging="306"/>
        <w:rPr>
          <w:rFonts w:asciiTheme="minorHAnsi" w:hAnsiTheme="minorHAnsi" w:cstheme="minorHAnsi"/>
        </w:rPr>
      </w:pPr>
      <w:r w:rsidRPr="00F67F21">
        <w:rPr>
          <w:rFonts w:asciiTheme="minorHAnsi" w:hAnsiTheme="minorHAnsi" w:cstheme="minorHAnsi"/>
          <w:lang w:val="en-GB"/>
        </w:rPr>
        <w:t xml:space="preserve">BPA </w:t>
      </w:r>
      <w:r w:rsidR="00CF19F5" w:rsidRPr="00F67F21">
        <w:rPr>
          <w:rFonts w:asciiTheme="minorHAnsi" w:hAnsiTheme="minorHAnsi" w:cstheme="minorHAnsi"/>
          <w:lang w:val="en-GB"/>
        </w:rPr>
        <w:t>number.</w:t>
      </w:r>
    </w:p>
    <w:p w14:paraId="34CCB5E7" w14:textId="65D99EE4" w:rsidR="00B06207" w:rsidRPr="00F67F21" w:rsidRDefault="00B06207">
      <w:pPr>
        <w:numPr>
          <w:ilvl w:val="0"/>
          <w:numId w:val="32"/>
        </w:numPr>
        <w:ind w:left="1440" w:hanging="306"/>
        <w:rPr>
          <w:rFonts w:asciiTheme="minorHAnsi" w:hAnsiTheme="minorHAnsi" w:cstheme="minorHAnsi"/>
        </w:rPr>
      </w:pPr>
      <w:r w:rsidRPr="00F67F21">
        <w:rPr>
          <w:rFonts w:asciiTheme="minorHAnsi" w:hAnsiTheme="minorHAnsi" w:cstheme="minorHAnsi"/>
          <w:lang w:val="en-GB"/>
        </w:rPr>
        <w:t xml:space="preserve">VAT registration number of the </w:t>
      </w:r>
      <w:r w:rsidR="00CF19F5" w:rsidRPr="00F67F21">
        <w:rPr>
          <w:rFonts w:asciiTheme="minorHAnsi" w:hAnsiTheme="minorHAnsi" w:cstheme="minorHAnsi"/>
          <w:lang w:val="en-GB"/>
        </w:rPr>
        <w:t>bidder.</w:t>
      </w:r>
    </w:p>
    <w:p w14:paraId="2C6B2487" w14:textId="7ACBA2FA" w:rsidR="00B06207" w:rsidRPr="00F67F21" w:rsidRDefault="00B06207">
      <w:pPr>
        <w:numPr>
          <w:ilvl w:val="0"/>
          <w:numId w:val="32"/>
        </w:numPr>
        <w:ind w:left="1440" w:hanging="306"/>
        <w:rPr>
          <w:rFonts w:asciiTheme="minorHAnsi" w:hAnsiTheme="minorHAnsi" w:cstheme="minorHAnsi"/>
        </w:rPr>
      </w:pPr>
      <w:r w:rsidRPr="00F67F21">
        <w:rPr>
          <w:rFonts w:asciiTheme="minorHAnsi" w:hAnsiTheme="minorHAnsi" w:cstheme="minorHAnsi"/>
        </w:rPr>
        <w:t xml:space="preserve">Recipient Name and </w:t>
      </w:r>
      <w:r w:rsidR="00CF19F5" w:rsidRPr="00F67F21">
        <w:rPr>
          <w:rFonts w:asciiTheme="minorHAnsi" w:hAnsiTheme="minorHAnsi" w:cstheme="minorHAnsi"/>
        </w:rPr>
        <w:t>address.</w:t>
      </w:r>
    </w:p>
    <w:p w14:paraId="25651F11" w14:textId="18ABA361" w:rsidR="00B06207" w:rsidRPr="00F67F21" w:rsidRDefault="00B06207">
      <w:pPr>
        <w:numPr>
          <w:ilvl w:val="0"/>
          <w:numId w:val="32"/>
        </w:numPr>
        <w:ind w:left="1440" w:hanging="306"/>
        <w:rPr>
          <w:rFonts w:asciiTheme="minorHAnsi" w:hAnsiTheme="minorHAnsi" w:cstheme="minorHAnsi"/>
        </w:rPr>
      </w:pPr>
      <w:r w:rsidRPr="00F67F21">
        <w:rPr>
          <w:rFonts w:asciiTheme="minorHAnsi" w:hAnsiTheme="minorHAnsi" w:cstheme="minorHAnsi"/>
          <w:lang w:val="en-GB"/>
        </w:rPr>
        <w:t xml:space="preserve">Name and signature of </w:t>
      </w:r>
      <w:r w:rsidR="00CF19F5" w:rsidRPr="00F67F21">
        <w:rPr>
          <w:rFonts w:asciiTheme="minorHAnsi" w:hAnsiTheme="minorHAnsi" w:cstheme="minorHAnsi"/>
          <w:lang w:val="en-GB"/>
        </w:rPr>
        <w:t>recipient.</w:t>
      </w:r>
    </w:p>
    <w:p w14:paraId="3365A8B7" w14:textId="77777777" w:rsidR="00B06207" w:rsidRPr="00AB398E" w:rsidRDefault="00B06207">
      <w:pPr>
        <w:numPr>
          <w:ilvl w:val="0"/>
          <w:numId w:val="32"/>
        </w:numPr>
        <w:ind w:left="1440" w:hanging="306"/>
        <w:rPr>
          <w:rFonts w:asciiTheme="minorHAnsi" w:hAnsiTheme="minorHAnsi" w:cstheme="minorHAnsi"/>
        </w:rPr>
      </w:pPr>
      <w:r w:rsidRPr="00F67F21">
        <w:rPr>
          <w:rFonts w:asciiTheme="minorHAnsi" w:hAnsiTheme="minorHAnsi" w:cstheme="minorHAnsi"/>
          <w:lang w:val="en-GB"/>
        </w:rPr>
        <w:t>Name and signature of supplier delivering.</w:t>
      </w:r>
    </w:p>
    <w:p w14:paraId="6DFFFC5E" w14:textId="77777777" w:rsidR="00D14A58" w:rsidRPr="00E84B5B" w:rsidRDefault="00D14A58" w:rsidP="00AB398E">
      <w:pPr>
        <w:rPr>
          <w:rFonts w:asciiTheme="minorHAnsi" w:hAnsiTheme="minorHAnsi" w:cstheme="minorHAnsi"/>
        </w:rPr>
      </w:pPr>
    </w:p>
    <w:p w14:paraId="344F67DE" w14:textId="77777777" w:rsidR="00B06207" w:rsidRPr="00F67F21" w:rsidRDefault="00B06207">
      <w:pPr>
        <w:pStyle w:val="Heading4"/>
        <w:numPr>
          <w:ilvl w:val="3"/>
          <w:numId w:val="19"/>
        </w:numPr>
        <w:rPr>
          <w:szCs w:val="24"/>
        </w:rPr>
      </w:pPr>
      <w:r w:rsidRPr="00F67F21">
        <w:rPr>
          <w:szCs w:val="24"/>
        </w:rPr>
        <w:lastRenderedPageBreak/>
        <w:t>Delivery Address</w:t>
      </w:r>
    </w:p>
    <w:p w14:paraId="6550897C" w14:textId="77777777" w:rsidR="00B06207" w:rsidRPr="00F67F21" w:rsidRDefault="00B06207" w:rsidP="00B06207">
      <w:pPr>
        <w:pStyle w:val="Specification"/>
        <w:spacing w:line="276" w:lineRule="auto"/>
        <w:jc w:val="both"/>
        <w:rPr>
          <w:rFonts w:asciiTheme="minorHAnsi" w:hAnsiTheme="minorHAnsi" w:cstheme="minorHAnsi"/>
          <w:sz w:val="22"/>
          <w:szCs w:val="22"/>
        </w:rPr>
      </w:pPr>
      <w:r w:rsidRPr="00F67F21">
        <w:rPr>
          <w:rFonts w:asciiTheme="minorHAnsi" w:hAnsiTheme="minorHAnsi" w:cstheme="minorHAnsi"/>
          <w:sz w:val="22"/>
          <w:szCs w:val="22"/>
        </w:rPr>
        <w:t xml:space="preserve">The supplier must deliver the required products to the addresses as indicated in Section 2.2, </w:t>
      </w:r>
    </w:p>
    <w:tbl>
      <w:tblPr>
        <w:tblStyle w:val="TableGrid10"/>
        <w:tblW w:w="498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0"/>
        <w:gridCol w:w="3917"/>
        <w:gridCol w:w="5108"/>
      </w:tblGrid>
      <w:tr w:rsidR="00B06207" w:rsidRPr="00E84B5B" w14:paraId="6485D8BF" w14:textId="77777777" w:rsidTr="0003079D">
        <w:tc>
          <w:tcPr>
            <w:tcW w:w="302" w:type="pct"/>
            <w:shd w:val="clear" w:color="auto" w:fill="DBE5F1" w:themeFill="accent1" w:themeFillTint="33"/>
          </w:tcPr>
          <w:p w14:paraId="5DB75215" w14:textId="77777777" w:rsidR="00B06207" w:rsidRPr="00F67F21" w:rsidRDefault="00B06207" w:rsidP="0003079D">
            <w:pPr>
              <w:rPr>
                <w:rFonts w:asciiTheme="minorHAnsi" w:hAnsiTheme="minorHAnsi" w:cstheme="minorHAnsi"/>
                <w:b/>
              </w:rPr>
            </w:pPr>
            <w:r w:rsidRPr="00F67F21">
              <w:rPr>
                <w:rFonts w:asciiTheme="minorHAnsi" w:hAnsiTheme="minorHAnsi" w:cstheme="minorHAnsi"/>
                <w:b/>
              </w:rPr>
              <w:t>No</w:t>
            </w:r>
          </w:p>
        </w:tc>
        <w:tc>
          <w:tcPr>
            <w:tcW w:w="2039" w:type="pct"/>
            <w:shd w:val="clear" w:color="auto" w:fill="DBE5F1" w:themeFill="accent1" w:themeFillTint="33"/>
          </w:tcPr>
          <w:p w14:paraId="5CD4C904" w14:textId="77777777" w:rsidR="00B06207" w:rsidRPr="00F67F21" w:rsidRDefault="00B06207" w:rsidP="0003079D">
            <w:pPr>
              <w:rPr>
                <w:rFonts w:asciiTheme="minorHAnsi" w:hAnsiTheme="minorHAnsi" w:cstheme="minorHAnsi"/>
                <w:b/>
              </w:rPr>
            </w:pPr>
            <w:r w:rsidRPr="00F67F21">
              <w:rPr>
                <w:rFonts w:asciiTheme="minorHAnsi" w:hAnsiTheme="minorHAnsi" w:cstheme="minorHAnsi"/>
                <w:b/>
              </w:rPr>
              <w:t>Site Name</w:t>
            </w:r>
          </w:p>
        </w:tc>
        <w:tc>
          <w:tcPr>
            <w:tcW w:w="2659" w:type="pct"/>
            <w:shd w:val="clear" w:color="auto" w:fill="DBE5F1" w:themeFill="accent1" w:themeFillTint="33"/>
          </w:tcPr>
          <w:p w14:paraId="6A30930A" w14:textId="77777777" w:rsidR="00B06207" w:rsidRPr="00F67F21" w:rsidRDefault="00B06207" w:rsidP="0003079D">
            <w:pPr>
              <w:rPr>
                <w:rFonts w:asciiTheme="minorHAnsi" w:hAnsiTheme="minorHAnsi" w:cstheme="minorHAnsi"/>
                <w:b/>
              </w:rPr>
            </w:pPr>
            <w:r w:rsidRPr="00F67F21">
              <w:rPr>
                <w:rFonts w:asciiTheme="minorHAnsi" w:hAnsiTheme="minorHAnsi" w:cstheme="minorHAnsi"/>
                <w:b/>
              </w:rPr>
              <w:t>Physical Address</w:t>
            </w:r>
          </w:p>
        </w:tc>
      </w:tr>
      <w:tr w:rsidR="00B06207" w:rsidRPr="00E84B5B" w14:paraId="092A93E9" w14:textId="77777777" w:rsidTr="0003079D">
        <w:tc>
          <w:tcPr>
            <w:tcW w:w="302" w:type="pct"/>
          </w:tcPr>
          <w:p w14:paraId="7DD909B9" w14:textId="77777777" w:rsidR="00B06207" w:rsidRPr="00F67F21" w:rsidRDefault="00B06207" w:rsidP="0003079D">
            <w:pPr>
              <w:spacing w:line="360" w:lineRule="auto"/>
              <w:rPr>
                <w:rFonts w:asciiTheme="minorHAnsi" w:hAnsiTheme="minorHAnsi" w:cstheme="minorHAnsi"/>
              </w:rPr>
            </w:pPr>
            <w:r w:rsidRPr="00F67F21">
              <w:rPr>
                <w:rFonts w:asciiTheme="minorHAnsi" w:hAnsiTheme="minorHAnsi" w:cstheme="minorHAnsi"/>
              </w:rPr>
              <w:t>1</w:t>
            </w:r>
          </w:p>
        </w:tc>
        <w:tc>
          <w:tcPr>
            <w:tcW w:w="2039" w:type="pct"/>
          </w:tcPr>
          <w:p w14:paraId="0A570575" w14:textId="77777777" w:rsidR="00B06207" w:rsidRPr="00F67F21" w:rsidRDefault="00B06207" w:rsidP="0003079D">
            <w:pPr>
              <w:spacing w:line="360" w:lineRule="auto"/>
              <w:rPr>
                <w:rFonts w:asciiTheme="minorHAnsi" w:hAnsiTheme="minorHAnsi" w:cstheme="minorHAnsi"/>
              </w:rPr>
            </w:pPr>
            <w:r w:rsidRPr="00F67F21">
              <w:rPr>
                <w:rFonts w:asciiTheme="minorHAnsi" w:hAnsiTheme="minorHAnsi" w:cstheme="minorHAnsi"/>
              </w:rPr>
              <w:t>SITA Centurion Office</w:t>
            </w:r>
          </w:p>
        </w:tc>
        <w:tc>
          <w:tcPr>
            <w:tcW w:w="2659" w:type="pct"/>
          </w:tcPr>
          <w:p w14:paraId="477907BC" w14:textId="77777777" w:rsidR="00B06207" w:rsidRPr="00F67F21" w:rsidRDefault="00B06207" w:rsidP="0003079D">
            <w:pPr>
              <w:spacing w:line="360" w:lineRule="auto"/>
              <w:rPr>
                <w:rFonts w:asciiTheme="minorHAnsi" w:hAnsiTheme="minorHAnsi" w:cstheme="minorHAnsi"/>
              </w:rPr>
            </w:pPr>
            <w:r w:rsidRPr="00F67F21">
              <w:rPr>
                <w:rFonts w:asciiTheme="minorHAnsi" w:hAnsiTheme="minorHAnsi" w:cstheme="minorHAnsi"/>
              </w:rPr>
              <w:t>1 John Vorster Drive, Centurion</w:t>
            </w:r>
          </w:p>
        </w:tc>
      </w:tr>
      <w:tr w:rsidR="00B06207" w:rsidRPr="00E84B5B" w14:paraId="2F9901ED" w14:textId="77777777" w:rsidTr="0003079D">
        <w:tc>
          <w:tcPr>
            <w:tcW w:w="302" w:type="pct"/>
          </w:tcPr>
          <w:p w14:paraId="4179189A" w14:textId="77777777" w:rsidR="00B06207" w:rsidRPr="00F67F21" w:rsidRDefault="00B06207" w:rsidP="0003079D">
            <w:pPr>
              <w:spacing w:line="360" w:lineRule="auto"/>
              <w:rPr>
                <w:rFonts w:asciiTheme="minorHAnsi" w:hAnsiTheme="minorHAnsi" w:cstheme="minorHAnsi"/>
              </w:rPr>
            </w:pPr>
            <w:r w:rsidRPr="00F67F21">
              <w:rPr>
                <w:rFonts w:asciiTheme="minorHAnsi" w:hAnsiTheme="minorHAnsi" w:cstheme="minorHAnsi"/>
              </w:rPr>
              <w:t>2</w:t>
            </w:r>
          </w:p>
        </w:tc>
        <w:tc>
          <w:tcPr>
            <w:tcW w:w="2039" w:type="pct"/>
          </w:tcPr>
          <w:p w14:paraId="5DB1A64F" w14:textId="77777777" w:rsidR="00B06207" w:rsidRPr="00F67F21" w:rsidRDefault="00B06207" w:rsidP="0003079D">
            <w:pPr>
              <w:spacing w:line="360" w:lineRule="auto"/>
              <w:rPr>
                <w:rFonts w:asciiTheme="minorHAnsi" w:hAnsiTheme="minorHAnsi" w:cstheme="minorHAnsi"/>
              </w:rPr>
            </w:pPr>
            <w:r w:rsidRPr="00F67F21">
              <w:rPr>
                <w:rFonts w:asciiTheme="minorHAnsi" w:hAnsiTheme="minorHAnsi" w:cstheme="minorHAnsi"/>
              </w:rPr>
              <w:t>SITA Erasmuskloof Office</w:t>
            </w:r>
          </w:p>
        </w:tc>
        <w:tc>
          <w:tcPr>
            <w:tcW w:w="2659" w:type="pct"/>
          </w:tcPr>
          <w:p w14:paraId="034600CA" w14:textId="77777777" w:rsidR="00B06207" w:rsidRPr="00F67F21" w:rsidRDefault="00B06207" w:rsidP="0003079D">
            <w:pPr>
              <w:spacing w:line="360" w:lineRule="auto"/>
              <w:rPr>
                <w:rFonts w:asciiTheme="minorHAnsi" w:hAnsiTheme="minorHAnsi" w:cstheme="minorHAnsi"/>
              </w:rPr>
            </w:pPr>
            <w:r w:rsidRPr="00F67F21">
              <w:rPr>
                <w:rFonts w:asciiTheme="minorHAnsi" w:hAnsiTheme="minorHAnsi" w:cstheme="minorHAnsi"/>
                <w:color w:val="000000"/>
              </w:rPr>
              <w:t>459 Tsitsa Street Erasmuskloof Pretoria</w:t>
            </w:r>
          </w:p>
        </w:tc>
      </w:tr>
    </w:tbl>
    <w:p w14:paraId="3C168162" w14:textId="77777777" w:rsidR="00B06207" w:rsidRPr="00F67F21" w:rsidRDefault="00B06207">
      <w:pPr>
        <w:pStyle w:val="Heading4"/>
        <w:numPr>
          <w:ilvl w:val="3"/>
          <w:numId w:val="19"/>
        </w:numPr>
        <w:rPr>
          <w:rFonts w:asciiTheme="minorHAnsi" w:hAnsiTheme="minorHAnsi"/>
          <w:szCs w:val="24"/>
        </w:rPr>
      </w:pPr>
      <w:r w:rsidRPr="00F67F21">
        <w:rPr>
          <w:rFonts w:asciiTheme="minorHAnsi" w:hAnsiTheme="minorHAnsi"/>
          <w:szCs w:val="24"/>
        </w:rPr>
        <w:t>Services and Performance Metrics</w:t>
      </w:r>
    </w:p>
    <w:p w14:paraId="124EC664" w14:textId="6F1D5427" w:rsidR="00B06207" w:rsidRDefault="00B06207" w:rsidP="00F67F21">
      <w:r w:rsidRPr="00E84B5B">
        <w:t xml:space="preserve">The Supplier is responsible to provide the following services as specified in the Service Breakdown Structure (SBS): </w:t>
      </w:r>
    </w:p>
    <w:p w14:paraId="1F9834A1" w14:textId="77777777" w:rsidR="00C93A9A" w:rsidRDefault="00C93A9A" w:rsidP="00F67F21"/>
    <w:p w14:paraId="6B194A40" w14:textId="77777777" w:rsidR="00C93A9A" w:rsidRPr="00F67F21" w:rsidRDefault="00C93A9A" w:rsidP="00F67F21">
      <w:pPr>
        <w:rPr>
          <w:rFonts w:eastAsia="Times New Roman" w:cs="Calibri Light"/>
        </w:rPr>
      </w:pPr>
    </w:p>
    <w:p w14:paraId="55F32EB3" w14:textId="77777777" w:rsidR="00B06207" w:rsidRPr="00F67F21" w:rsidRDefault="00B06207" w:rsidP="00B06207">
      <w:pPr>
        <w:pStyle w:val="ListParagraph"/>
        <w:ind w:left="720"/>
        <w:jc w:val="center"/>
        <w:rPr>
          <w:rFonts w:eastAsia="Times New Roman" w:cs="Calibri Light"/>
        </w:rPr>
      </w:pPr>
      <w:r w:rsidRPr="00F67F21">
        <w:rPr>
          <w:rFonts w:eastAsia="Times New Roman" w:cs="Calibri Light"/>
          <w:b/>
        </w:rPr>
        <w:t>Table 6:</w:t>
      </w:r>
      <w:r w:rsidRPr="00F67F21">
        <w:rPr>
          <w:rFonts w:eastAsia="Times New Roman" w:cs="Calibri Light"/>
        </w:rPr>
        <w:t xml:space="preserve"> Service Breakdown Structure</w:t>
      </w:r>
    </w:p>
    <w:tbl>
      <w:tblPr>
        <w:tblStyle w:val="TableGrid6"/>
        <w:tblW w:w="493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3"/>
        <w:gridCol w:w="5734"/>
      </w:tblGrid>
      <w:tr w:rsidR="00B06207" w:rsidRPr="00E84B5B" w14:paraId="5F3326F3" w14:textId="77777777" w:rsidTr="0003079D">
        <w:trPr>
          <w:tblHeader/>
        </w:trPr>
        <w:tc>
          <w:tcPr>
            <w:tcW w:w="356" w:type="pct"/>
            <w:shd w:val="clear" w:color="auto" w:fill="DBE5F1" w:themeFill="accent1" w:themeFillTint="33"/>
          </w:tcPr>
          <w:p w14:paraId="6D53737F" w14:textId="77777777" w:rsidR="00B06207" w:rsidRPr="00F67F21" w:rsidRDefault="00B06207" w:rsidP="0003079D">
            <w:pPr>
              <w:rPr>
                <w:rFonts w:asciiTheme="minorHAnsi" w:hAnsiTheme="minorHAnsi" w:cstheme="minorHAnsi"/>
                <w:b/>
              </w:rPr>
            </w:pPr>
            <w:r w:rsidRPr="00F67F21">
              <w:rPr>
                <w:rFonts w:asciiTheme="minorHAnsi" w:hAnsiTheme="minorHAnsi" w:cstheme="minorHAnsi"/>
                <w:b/>
              </w:rPr>
              <w:t>SBS</w:t>
            </w:r>
          </w:p>
        </w:tc>
        <w:tc>
          <w:tcPr>
            <w:tcW w:w="1624" w:type="pct"/>
            <w:shd w:val="clear" w:color="auto" w:fill="DBE5F1" w:themeFill="accent1" w:themeFillTint="33"/>
          </w:tcPr>
          <w:p w14:paraId="3582D39C" w14:textId="77777777" w:rsidR="00B06207" w:rsidRPr="00F67F21" w:rsidRDefault="00B06207" w:rsidP="0003079D">
            <w:pPr>
              <w:rPr>
                <w:rFonts w:asciiTheme="minorHAnsi" w:hAnsiTheme="minorHAnsi" w:cstheme="minorHAnsi"/>
                <w:b/>
              </w:rPr>
            </w:pPr>
            <w:r w:rsidRPr="00F67F21">
              <w:rPr>
                <w:rFonts w:asciiTheme="minorHAnsi" w:hAnsiTheme="minorHAnsi" w:cstheme="minorHAnsi"/>
                <w:b/>
              </w:rPr>
              <w:t>Service Element</w:t>
            </w:r>
          </w:p>
        </w:tc>
        <w:tc>
          <w:tcPr>
            <w:tcW w:w="3021" w:type="pct"/>
            <w:shd w:val="clear" w:color="auto" w:fill="DBE5F1" w:themeFill="accent1" w:themeFillTint="33"/>
          </w:tcPr>
          <w:p w14:paraId="76FCE6E7" w14:textId="77777777" w:rsidR="00B06207" w:rsidRPr="00F67F21" w:rsidRDefault="00B06207" w:rsidP="0003079D">
            <w:pPr>
              <w:rPr>
                <w:rFonts w:asciiTheme="minorHAnsi" w:hAnsiTheme="minorHAnsi" w:cstheme="minorHAnsi"/>
                <w:b/>
              </w:rPr>
            </w:pPr>
            <w:r w:rsidRPr="00F67F21">
              <w:rPr>
                <w:rFonts w:asciiTheme="minorHAnsi" w:hAnsiTheme="minorHAnsi" w:cstheme="minorHAnsi"/>
                <w:b/>
              </w:rPr>
              <w:t>Service Level</w:t>
            </w:r>
          </w:p>
        </w:tc>
      </w:tr>
      <w:tr w:rsidR="00B06207" w:rsidRPr="00E84B5B" w14:paraId="287A60F4" w14:textId="77777777" w:rsidTr="0003079D">
        <w:tc>
          <w:tcPr>
            <w:tcW w:w="356" w:type="pct"/>
          </w:tcPr>
          <w:p w14:paraId="486A1C02" w14:textId="77777777" w:rsidR="00B06207" w:rsidRPr="00F67F21" w:rsidRDefault="00B06207">
            <w:pPr>
              <w:pStyle w:val="ListParagraph"/>
              <w:numPr>
                <w:ilvl w:val="0"/>
                <w:numId w:val="33"/>
              </w:numPr>
              <w:spacing w:after="120"/>
              <w:ind w:left="284" w:hanging="284"/>
              <w:outlineLvl w:val="9"/>
              <w:rPr>
                <w:rFonts w:cstheme="minorHAnsi"/>
              </w:rPr>
            </w:pPr>
          </w:p>
        </w:tc>
        <w:tc>
          <w:tcPr>
            <w:tcW w:w="1624" w:type="pct"/>
          </w:tcPr>
          <w:p w14:paraId="29C14980" w14:textId="77777777" w:rsidR="00B06207" w:rsidRPr="00F67F21" w:rsidRDefault="00B06207" w:rsidP="0003079D">
            <w:pPr>
              <w:rPr>
                <w:rFonts w:asciiTheme="minorHAnsi" w:hAnsiTheme="minorHAnsi" w:cstheme="minorHAnsi"/>
              </w:rPr>
            </w:pPr>
            <w:r w:rsidRPr="00F67F21">
              <w:rPr>
                <w:rFonts w:asciiTheme="minorHAnsi" w:hAnsiTheme="minorHAnsi" w:cstheme="minorHAnsi"/>
              </w:rPr>
              <w:t>On time delivery</w:t>
            </w:r>
          </w:p>
        </w:tc>
        <w:tc>
          <w:tcPr>
            <w:tcW w:w="3021" w:type="pct"/>
          </w:tcPr>
          <w:p w14:paraId="772D85FE" w14:textId="77777777" w:rsidR="00B06207" w:rsidRPr="00F67F21" w:rsidRDefault="00B06207" w:rsidP="0003079D">
            <w:pPr>
              <w:rPr>
                <w:rFonts w:asciiTheme="minorHAnsi" w:hAnsiTheme="minorHAnsi" w:cstheme="minorHAnsi"/>
              </w:rPr>
            </w:pPr>
            <w:r w:rsidRPr="00F67F21">
              <w:rPr>
                <w:rFonts w:asciiTheme="minorHAnsi" w:hAnsiTheme="minorHAnsi" w:cstheme="minorHAnsi"/>
              </w:rPr>
              <w:t>All deliveries must be within 3 days after receipt of the official SITA order</w:t>
            </w:r>
          </w:p>
        </w:tc>
      </w:tr>
      <w:tr w:rsidR="00B06207" w:rsidRPr="00E84B5B" w14:paraId="1755D576" w14:textId="77777777" w:rsidTr="0003079D">
        <w:tc>
          <w:tcPr>
            <w:tcW w:w="356" w:type="pct"/>
          </w:tcPr>
          <w:p w14:paraId="79E637E5" w14:textId="77777777" w:rsidR="00B06207" w:rsidRPr="00F67F21" w:rsidRDefault="00B06207">
            <w:pPr>
              <w:pStyle w:val="ListParagraph"/>
              <w:numPr>
                <w:ilvl w:val="0"/>
                <w:numId w:val="33"/>
              </w:numPr>
              <w:spacing w:after="120"/>
              <w:ind w:left="284" w:hanging="284"/>
              <w:outlineLvl w:val="9"/>
              <w:rPr>
                <w:rFonts w:cstheme="minorHAnsi"/>
              </w:rPr>
            </w:pPr>
          </w:p>
        </w:tc>
        <w:tc>
          <w:tcPr>
            <w:tcW w:w="1624" w:type="pct"/>
          </w:tcPr>
          <w:p w14:paraId="0FFB426E" w14:textId="31628CEA" w:rsidR="00B06207" w:rsidRPr="00F67F21" w:rsidRDefault="00B06207" w:rsidP="0003079D">
            <w:pPr>
              <w:rPr>
                <w:rFonts w:asciiTheme="minorHAnsi" w:hAnsiTheme="minorHAnsi" w:cstheme="minorHAnsi"/>
              </w:rPr>
            </w:pPr>
            <w:r w:rsidRPr="00F67F21">
              <w:rPr>
                <w:rFonts w:asciiTheme="minorHAnsi" w:hAnsiTheme="minorHAnsi" w:cstheme="minorHAnsi"/>
              </w:rPr>
              <w:t xml:space="preserve">Number of </w:t>
            </w:r>
            <w:r w:rsidR="00CF19F5" w:rsidRPr="00F67F21">
              <w:rPr>
                <w:rFonts w:asciiTheme="minorHAnsi" w:hAnsiTheme="minorHAnsi" w:cstheme="minorHAnsi"/>
              </w:rPr>
              <w:t>out-of-stock</w:t>
            </w:r>
            <w:r w:rsidRPr="00F67F21">
              <w:rPr>
                <w:rFonts w:asciiTheme="minorHAnsi" w:hAnsiTheme="minorHAnsi" w:cstheme="minorHAnsi"/>
              </w:rPr>
              <w:t xml:space="preserve"> items/ availability of stock items</w:t>
            </w:r>
          </w:p>
        </w:tc>
        <w:tc>
          <w:tcPr>
            <w:tcW w:w="3021" w:type="pct"/>
          </w:tcPr>
          <w:p w14:paraId="353041B7" w14:textId="35BDDC44" w:rsidR="00B06207" w:rsidRPr="00F67F21" w:rsidRDefault="00B06207" w:rsidP="0003079D">
            <w:pPr>
              <w:rPr>
                <w:rFonts w:asciiTheme="minorHAnsi" w:hAnsiTheme="minorHAnsi" w:cstheme="minorHAnsi"/>
              </w:rPr>
            </w:pPr>
            <w:r w:rsidRPr="00F67F21">
              <w:rPr>
                <w:rFonts w:asciiTheme="minorHAnsi" w:hAnsiTheme="minorHAnsi" w:cstheme="minorHAnsi"/>
              </w:rPr>
              <w:t xml:space="preserve">Must amount to less than 5% off the total order and must be placed on back order and delivered within </w:t>
            </w:r>
            <w:r w:rsidR="00565A0B">
              <w:rPr>
                <w:rFonts w:asciiTheme="minorHAnsi" w:hAnsiTheme="minorHAnsi" w:cstheme="minorHAnsi"/>
              </w:rPr>
              <w:t>3</w:t>
            </w:r>
            <w:r w:rsidRPr="00F67F21">
              <w:rPr>
                <w:rFonts w:asciiTheme="minorHAnsi" w:hAnsiTheme="minorHAnsi" w:cstheme="minorHAnsi"/>
              </w:rPr>
              <w:t xml:space="preserve"> working days</w:t>
            </w:r>
          </w:p>
        </w:tc>
      </w:tr>
      <w:tr w:rsidR="00B06207" w:rsidRPr="00E84B5B" w14:paraId="34ED3F61" w14:textId="77777777" w:rsidTr="0003079D">
        <w:trPr>
          <w:trHeight w:val="512"/>
        </w:trPr>
        <w:tc>
          <w:tcPr>
            <w:tcW w:w="356" w:type="pct"/>
          </w:tcPr>
          <w:p w14:paraId="52EACA63" w14:textId="77777777" w:rsidR="00B06207" w:rsidRPr="00F67F21" w:rsidRDefault="00B06207">
            <w:pPr>
              <w:pStyle w:val="ListParagraph"/>
              <w:numPr>
                <w:ilvl w:val="0"/>
                <w:numId w:val="33"/>
              </w:numPr>
              <w:spacing w:after="120"/>
              <w:ind w:left="284" w:hanging="284"/>
              <w:outlineLvl w:val="9"/>
              <w:rPr>
                <w:rFonts w:cstheme="minorHAnsi"/>
              </w:rPr>
            </w:pPr>
          </w:p>
        </w:tc>
        <w:tc>
          <w:tcPr>
            <w:tcW w:w="1624" w:type="pct"/>
          </w:tcPr>
          <w:p w14:paraId="14630C7D" w14:textId="77777777" w:rsidR="00B06207" w:rsidRPr="00F67F21" w:rsidRDefault="00B06207" w:rsidP="0003079D">
            <w:pPr>
              <w:rPr>
                <w:rFonts w:asciiTheme="minorHAnsi" w:hAnsiTheme="minorHAnsi" w:cstheme="minorHAnsi"/>
              </w:rPr>
            </w:pPr>
            <w:r w:rsidRPr="00F67F21">
              <w:rPr>
                <w:rFonts w:asciiTheme="minorHAnsi" w:hAnsiTheme="minorHAnsi" w:cstheme="minorHAnsi"/>
              </w:rPr>
              <w:t>Number of returned/rejected items</w:t>
            </w:r>
          </w:p>
        </w:tc>
        <w:tc>
          <w:tcPr>
            <w:tcW w:w="3021" w:type="pct"/>
          </w:tcPr>
          <w:p w14:paraId="36E2C6B1" w14:textId="4FB7DA5E" w:rsidR="00B06207" w:rsidRPr="00F67F21" w:rsidRDefault="00B06207" w:rsidP="0003079D">
            <w:pPr>
              <w:rPr>
                <w:rFonts w:asciiTheme="minorHAnsi" w:hAnsiTheme="minorHAnsi" w:cstheme="minorHAnsi"/>
              </w:rPr>
            </w:pPr>
            <w:r w:rsidRPr="00F67F21">
              <w:rPr>
                <w:rFonts w:asciiTheme="minorHAnsi" w:hAnsiTheme="minorHAnsi" w:cstheme="minorHAnsi"/>
              </w:rPr>
              <w:t xml:space="preserve">Less than 5% returned/rejected items and must be placed on back order and delivered within </w:t>
            </w:r>
            <w:r w:rsidR="00565A0B">
              <w:rPr>
                <w:rFonts w:asciiTheme="minorHAnsi" w:hAnsiTheme="minorHAnsi" w:cstheme="minorHAnsi"/>
              </w:rPr>
              <w:t>3</w:t>
            </w:r>
            <w:r w:rsidRPr="00F67F21">
              <w:rPr>
                <w:rFonts w:asciiTheme="minorHAnsi" w:hAnsiTheme="minorHAnsi" w:cstheme="minorHAnsi"/>
              </w:rPr>
              <w:t xml:space="preserve"> working days </w:t>
            </w:r>
          </w:p>
        </w:tc>
      </w:tr>
      <w:tr w:rsidR="00B06207" w:rsidRPr="00E84B5B" w14:paraId="6D3BDA65" w14:textId="77777777" w:rsidTr="0003079D">
        <w:tc>
          <w:tcPr>
            <w:tcW w:w="356" w:type="pct"/>
          </w:tcPr>
          <w:p w14:paraId="0CA5463B" w14:textId="77777777" w:rsidR="00B06207" w:rsidRPr="00F67F21" w:rsidRDefault="00B06207">
            <w:pPr>
              <w:pStyle w:val="ListParagraph"/>
              <w:numPr>
                <w:ilvl w:val="0"/>
                <w:numId w:val="33"/>
              </w:numPr>
              <w:spacing w:after="120"/>
              <w:ind w:left="284" w:hanging="284"/>
              <w:outlineLvl w:val="9"/>
              <w:rPr>
                <w:rFonts w:cstheme="minorHAnsi"/>
              </w:rPr>
            </w:pPr>
          </w:p>
        </w:tc>
        <w:tc>
          <w:tcPr>
            <w:tcW w:w="1624" w:type="pct"/>
          </w:tcPr>
          <w:p w14:paraId="3B83FEAE" w14:textId="77777777" w:rsidR="00B06207" w:rsidRPr="00F67F21" w:rsidRDefault="00B06207" w:rsidP="0003079D">
            <w:pPr>
              <w:ind w:left="360" w:hanging="360"/>
              <w:rPr>
                <w:rFonts w:asciiTheme="minorHAnsi" w:hAnsiTheme="minorHAnsi" w:cstheme="minorHAnsi"/>
              </w:rPr>
            </w:pPr>
            <w:r w:rsidRPr="00F67F21">
              <w:rPr>
                <w:rFonts w:asciiTheme="minorHAnsi" w:hAnsiTheme="minorHAnsi" w:cstheme="minorHAnsi"/>
              </w:rPr>
              <w:t>Invoice/ credit note – document management</w:t>
            </w:r>
          </w:p>
        </w:tc>
        <w:tc>
          <w:tcPr>
            <w:tcW w:w="3021" w:type="pct"/>
          </w:tcPr>
          <w:p w14:paraId="51CE2A5C" w14:textId="77777777" w:rsidR="00B06207" w:rsidRPr="00F67F21" w:rsidRDefault="00B06207" w:rsidP="0003079D">
            <w:pPr>
              <w:rPr>
                <w:rFonts w:asciiTheme="minorHAnsi" w:hAnsiTheme="minorHAnsi" w:cstheme="minorHAnsi"/>
              </w:rPr>
            </w:pPr>
            <w:r w:rsidRPr="00F67F21">
              <w:rPr>
                <w:rFonts w:asciiTheme="minorHAnsi" w:hAnsiTheme="minorHAnsi" w:cstheme="minorHAnsi"/>
              </w:rPr>
              <w:t>All invoices signed delivery notes &amp; credit notes must be submitted to Centurion Facilities Office within 2 working days after delivery took place.</w:t>
            </w:r>
          </w:p>
        </w:tc>
      </w:tr>
      <w:tr w:rsidR="00B06207" w:rsidRPr="00E84B5B" w14:paraId="5216D2E0" w14:textId="77777777" w:rsidTr="0003079D">
        <w:tc>
          <w:tcPr>
            <w:tcW w:w="356" w:type="pct"/>
          </w:tcPr>
          <w:p w14:paraId="2C363FC4" w14:textId="77777777" w:rsidR="00B06207" w:rsidRPr="00F67F21" w:rsidRDefault="00B06207">
            <w:pPr>
              <w:pStyle w:val="ListParagraph"/>
              <w:numPr>
                <w:ilvl w:val="0"/>
                <w:numId w:val="33"/>
              </w:numPr>
              <w:spacing w:after="120"/>
              <w:ind w:left="284" w:hanging="284"/>
              <w:outlineLvl w:val="9"/>
              <w:rPr>
                <w:rFonts w:cstheme="minorHAnsi"/>
              </w:rPr>
            </w:pPr>
          </w:p>
        </w:tc>
        <w:tc>
          <w:tcPr>
            <w:tcW w:w="1624" w:type="pct"/>
          </w:tcPr>
          <w:p w14:paraId="38390B69" w14:textId="77777777" w:rsidR="00B06207" w:rsidRPr="00F67F21" w:rsidRDefault="00B06207" w:rsidP="0003079D">
            <w:pPr>
              <w:ind w:left="360" w:hanging="360"/>
              <w:rPr>
                <w:rFonts w:asciiTheme="minorHAnsi" w:hAnsiTheme="minorHAnsi" w:cstheme="minorHAnsi"/>
              </w:rPr>
            </w:pPr>
            <w:r w:rsidRPr="00F67F21">
              <w:rPr>
                <w:rFonts w:asciiTheme="minorHAnsi" w:hAnsiTheme="minorHAnsi" w:cstheme="minorHAnsi"/>
                <w:bCs/>
              </w:rPr>
              <w:t>Attendance of meetings</w:t>
            </w:r>
          </w:p>
        </w:tc>
        <w:tc>
          <w:tcPr>
            <w:tcW w:w="3021" w:type="pct"/>
          </w:tcPr>
          <w:p w14:paraId="7F778060" w14:textId="77777777" w:rsidR="00B06207" w:rsidRPr="00F67F21" w:rsidRDefault="00B06207" w:rsidP="0003079D">
            <w:pPr>
              <w:rPr>
                <w:rFonts w:asciiTheme="minorHAnsi" w:hAnsiTheme="minorHAnsi" w:cstheme="minorHAnsi"/>
              </w:rPr>
            </w:pPr>
            <w:r w:rsidRPr="00F67F21">
              <w:rPr>
                <w:rFonts w:asciiTheme="minorHAnsi" w:hAnsiTheme="minorHAnsi" w:cstheme="minorHAnsi"/>
              </w:rPr>
              <w:t>Attendance register of meetings and minutes.</w:t>
            </w:r>
          </w:p>
          <w:p w14:paraId="2684DCC9" w14:textId="77777777" w:rsidR="00B06207" w:rsidRPr="00F67F21" w:rsidRDefault="00B06207" w:rsidP="0003079D">
            <w:pPr>
              <w:rPr>
                <w:rFonts w:asciiTheme="minorHAnsi" w:hAnsiTheme="minorHAnsi" w:cstheme="minorHAnsi"/>
              </w:rPr>
            </w:pPr>
            <w:r w:rsidRPr="00F67F21">
              <w:rPr>
                <w:rFonts w:asciiTheme="minorHAnsi" w:hAnsiTheme="minorHAnsi" w:cstheme="minorHAnsi"/>
              </w:rPr>
              <w:t xml:space="preserve"> </w:t>
            </w:r>
            <w:r w:rsidRPr="00F67F21">
              <w:rPr>
                <w:rFonts w:asciiTheme="minorHAnsi" w:hAnsiTheme="minorHAnsi" w:cstheme="minorHAnsi"/>
                <w:bCs/>
              </w:rPr>
              <w:t xml:space="preserve">Quarterly meetings to be scheduled </w:t>
            </w:r>
            <w:r w:rsidRPr="00F67F21">
              <w:rPr>
                <w:rFonts w:asciiTheme="minorHAnsi" w:hAnsiTheme="minorHAnsi" w:cstheme="minorHAnsi"/>
                <w:bCs/>
                <w:shd w:val="clear" w:color="auto" w:fill="FFFFFF" w:themeFill="background1"/>
              </w:rPr>
              <w:t>between SITA/Client and service</w:t>
            </w:r>
            <w:r w:rsidRPr="00F67F21">
              <w:rPr>
                <w:rFonts w:asciiTheme="minorHAnsi" w:hAnsiTheme="minorHAnsi" w:cstheme="minorHAnsi"/>
                <w:bCs/>
              </w:rPr>
              <w:t xml:space="preserve"> provider and also ADHOC meetings from both sided</w:t>
            </w:r>
          </w:p>
        </w:tc>
      </w:tr>
    </w:tbl>
    <w:p w14:paraId="3FD79AF8" w14:textId="77777777" w:rsidR="00B66203" w:rsidRPr="0099017E" w:rsidRDefault="00B66203" w:rsidP="0099017E">
      <w:pPr>
        <w:rPr>
          <w:rFonts w:eastAsia="Times New Roman" w:cs="Calibri Light"/>
        </w:rPr>
      </w:pPr>
    </w:p>
    <w:p w14:paraId="2D34633C" w14:textId="77777777" w:rsidR="00B06207" w:rsidRPr="00F67F21" w:rsidRDefault="00B06207">
      <w:pPr>
        <w:pStyle w:val="Heading4"/>
        <w:numPr>
          <w:ilvl w:val="3"/>
          <w:numId w:val="19"/>
        </w:numPr>
        <w:spacing w:line="276" w:lineRule="auto"/>
        <w:rPr>
          <w:szCs w:val="24"/>
        </w:rPr>
      </w:pPr>
      <w:r w:rsidRPr="00F67F21">
        <w:rPr>
          <w:szCs w:val="24"/>
        </w:rPr>
        <w:t>Certification, Expertise and Qualification</w:t>
      </w:r>
    </w:p>
    <w:p w14:paraId="4DCFC1BF" w14:textId="77777777" w:rsidR="00B06207" w:rsidRPr="0099017E" w:rsidRDefault="00B06207">
      <w:pPr>
        <w:pStyle w:val="Specification"/>
        <w:numPr>
          <w:ilvl w:val="0"/>
          <w:numId w:val="23"/>
        </w:numPr>
        <w:spacing w:line="276" w:lineRule="auto"/>
        <w:ind w:left="1276" w:hanging="425"/>
        <w:jc w:val="both"/>
        <w:rPr>
          <w:rStyle w:val="Strong"/>
          <w:rFonts w:ascii="Calibri Light" w:eastAsiaTheme="minorHAnsi" w:hAnsi="Calibri Light" w:cs="Calibri Light"/>
          <w:b w:val="0"/>
          <w:bCs w:val="0"/>
          <w:color w:val="0E1B8D"/>
          <w:sz w:val="22"/>
          <w:szCs w:val="22"/>
          <w:lang w:val="en-GB"/>
        </w:rPr>
      </w:pPr>
      <w:r w:rsidRPr="0099017E">
        <w:rPr>
          <w:rStyle w:val="Strong"/>
          <w:rFonts w:ascii="Calibri Light" w:hAnsi="Calibri Light" w:cs="Calibri Light"/>
          <w:b w:val="0"/>
          <w:bCs w:val="0"/>
          <w:sz w:val="22"/>
          <w:szCs w:val="22"/>
        </w:rPr>
        <w:t xml:space="preserve">The Bidder represents that, </w:t>
      </w:r>
    </w:p>
    <w:p w14:paraId="3648AB22" w14:textId="45C6CB09" w:rsidR="00B06207" w:rsidRPr="0099017E" w:rsidRDefault="00B06207">
      <w:pPr>
        <w:pStyle w:val="Specification"/>
        <w:numPr>
          <w:ilvl w:val="2"/>
          <w:numId w:val="23"/>
        </w:numPr>
        <w:spacing w:line="276" w:lineRule="auto"/>
        <w:ind w:left="1701" w:hanging="284"/>
        <w:jc w:val="both"/>
        <w:rPr>
          <w:rStyle w:val="Strong"/>
          <w:rFonts w:ascii="Calibri Light" w:eastAsiaTheme="minorHAnsi" w:hAnsi="Calibri Light" w:cs="Calibri Light"/>
          <w:b w:val="0"/>
          <w:bCs w:val="0"/>
          <w:sz w:val="22"/>
          <w:szCs w:val="22"/>
        </w:rPr>
      </w:pPr>
      <w:r w:rsidRPr="0099017E">
        <w:rPr>
          <w:rStyle w:val="Strong"/>
          <w:rFonts w:ascii="Calibri Light" w:hAnsi="Calibri Light" w:cs="Calibri Light"/>
          <w:b w:val="0"/>
          <w:bCs w:val="0"/>
          <w:sz w:val="22"/>
          <w:szCs w:val="22"/>
        </w:rPr>
        <w:t xml:space="preserve">it has the necessary expertise, skill, qualifications and ability to undertake the work required in terms of the Statement of Work or Service Definition </w:t>
      </w:r>
      <w:r w:rsidR="00CF19F5" w:rsidRPr="0099017E">
        <w:rPr>
          <w:rStyle w:val="Strong"/>
          <w:rFonts w:ascii="Calibri Light" w:hAnsi="Calibri Light" w:cs="Calibri Light"/>
          <w:b w:val="0"/>
          <w:bCs w:val="0"/>
          <w:sz w:val="22"/>
          <w:szCs w:val="22"/>
        </w:rPr>
        <w:t>and.</w:t>
      </w:r>
    </w:p>
    <w:p w14:paraId="1CD9FCAA" w14:textId="77777777" w:rsidR="00B06207" w:rsidRPr="0099017E" w:rsidRDefault="00B06207">
      <w:pPr>
        <w:pStyle w:val="Specification"/>
        <w:numPr>
          <w:ilvl w:val="2"/>
          <w:numId w:val="23"/>
        </w:numPr>
        <w:spacing w:line="276" w:lineRule="auto"/>
        <w:ind w:left="1701" w:hanging="284"/>
        <w:jc w:val="both"/>
        <w:rPr>
          <w:rStyle w:val="Strong"/>
          <w:rFonts w:ascii="Calibri Light" w:eastAsiaTheme="minorHAnsi" w:hAnsi="Calibri Light" w:cs="Calibri Light"/>
          <w:b w:val="0"/>
          <w:bCs w:val="0"/>
          <w:sz w:val="22"/>
          <w:szCs w:val="22"/>
        </w:rPr>
      </w:pPr>
      <w:r w:rsidRPr="0099017E">
        <w:rPr>
          <w:rStyle w:val="Strong"/>
          <w:rFonts w:ascii="Calibri Light" w:hAnsi="Calibri Light" w:cs="Calibri Light"/>
          <w:b w:val="0"/>
          <w:bCs w:val="0"/>
          <w:sz w:val="22"/>
          <w:szCs w:val="22"/>
        </w:rPr>
        <w:t>it is committed to provide the Products or Services; and</w:t>
      </w:r>
    </w:p>
    <w:p w14:paraId="71BEB9E8" w14:textId="77777777" w:rsidR="00B06207" w:rsidRPr="0099017E" w:rsidRDefault="00B06207">
      <w:pPr>
        <w:pStyle w:val="Specification"/>
        <w:numPr>
          <w:ilvl w:val="2"/>
          <w:numId w:val="23"/>
        </w:numPr>
        <w:spacing w:line="276" w:lineRule="auto"/>
        <w:ind w:left="1701" w:hanging="284"/>
        <w:jc w:val="both"/>
        <w:rPr>
          <w:rStyle w:val="Strong"/>
          <w:rFonts w:ascii="Calibri Light" w:eastAsiaTheme="minorHAnsi" w:hAnsi="Calibri Light" w:cs="Calibri Light"/>
          <w:b w:val="0"/>
          <w:bCs w:val="0"/>
          <w:sz w:val="22"/>
          <w:szCs w:val="22"/>
        </w:rPr>
      </w:pPr>
      <w:r w:rsidRPr="0099017E">
        <w:rPr>
          <w:rStyle w:val="Strong"/>
          <w:rFonts w:ascii="Calibri Light" w:hAnsi="Calibri Light" w:cs="Calibri Light"/>
          <w:b w:val="0"/>
          <w:bCs w:val="0"/>
          <w:sz w:val="22"/>
          <w:szCs w:val="22"/>
        </w:rPr>
        <w:t>perform all obligations detailed herein without any interruption to the Customer.</w:t>
      </w:r>
    </w:p>
    <w:p w14:paraId="3CEEE34E" w14:textId="10CBAA03" w:rsidR="00B06207" w:rsidRPr="0099017E" w:rsidRDefault="00B06207">
      <w:pPr>
        <w:pStyle w:val="Specification"/>
        <w:numPr>
          <w:ilvl w:val="0"/>
          <w:numId w:val="23"/>
        </w:numPr>
        <w:spacing w:line="276" w:lineRule="auto"/>
        <w:ind w:left="1276" w:hanging="425"/>
        <w:jc w:val="both"/>
        <w:rPr>
          <w:rFonts w:ascii="Calibri Light" w:hAnsi="Calibri Light" w:cs="Calibri Light"/>
          <w:sz w:val="22"/>
          <w:szCs w:val="22"/>
        </w:rPr>
      </w:pPr>
      <w:r w:rsidRPr="0099017E">
        <w:rPr>
          <w:rFonts w:ascii="Calibri Light" w:hAnsi="Calibri Light" w:cs="Calibri Light"/>
          <w:sz w:val="22"/>
          <w:szCs w:val="22"/>
        </w:rPr>
        <w:t xml:space="preserve">The Bidder must provide the service in a good and workmanlike manner and in accordance with the practices and high professional standards used in well-managed operations performing services similar to the </w:t>
      </w:r>
      <w:r w:rsidR="00CF19F5" w:rsidRPr="0099017E">
        <w:rPr>
          <w:rFonts w:ascii="Calibri Light" w:hAnsi="Calibri Light" w:cs="Calibri Light"/>
          <w:sz w:val="22"/>
          <w:szCs w:val="22"/>
        </w:rPr>
        <w:t>Services.</w:t>
      </w:r>
    </w:p>
    <w:p w14:paraId="33930213" w14:textId="77777777" w:rsidR="00B06207" w:rsidRPr="0099017E" w:rsidRDefault="00B06207">
      <w:pPr>
        <w:pStyle w:val="Specification"/>
        <w:numPr>
          <w:ilvl w:val="0"/>
          <w:numId w:val="23"/>
        </w:numPr>
        <w:spacing w:line="276" w:lineRule="auto"/>
        <w:ind w:left="1276" w:hanging="425"/>
        <w:jc w:val="both"/>
        <w:rPr>
          <w:rStyle w:val="Strong"/>
          <w:rFonts w:asciiTheme="minorHAnsi" w:hAnsiTheme="minorHAnsi" w:cstheme="minorHAnsi"/>
          <w:b w:val="0"/>
          <w:bCs w:val="0"/>
          <w:sz w:val="22"/>
          <w:szCs w:val="22"/>
        </w:rPr>
      </w:pPr>
      <w:r w:rsidRPr="0099017E">
        <w:rPr>
          <w:rStyle w:val="Strong"/>
          <w:rFonts w:asciiTheme="minorHAnsi" w:hAnsiTheme="minorHAnsi" w:cstheme="minorHAnsi"/>
          <w:b w:val="0"/>
          <w:bCs w:val="0"/>
          <w:sz w:val="22"/>
          <w:szCs w:val="22"/>
        </w:rPr>
        <w:t>The Bidder must perform the Services in the most cost-effective manner consistent with the level of quality and performance as defined in Statement of Work or Service Definition.</w:t>
      </w:r>
    </w:p>
    <w:p w14:paraId="48FEA8E5" w14:textId="77777777" w:rsidR="00B06207" w:rsidRPr="00F67F21" w:rsidRDefault="00B06207">
      <w:pPr>
        <w:pStyle w:val="Heading4"/>
        <w:numPr>
          <w:ilvl w:val="3"/>
          <w:numId w:val="19"/>
        </w:numPr>
        <w:spacing w:line="276" w:lineRule="auto"/>
        <w:rPr>
          <w:szCs w:val="24"/>
        </w:rPr>
      </w:pPr>
      <w:r w:rsidRPr="00F67F21">
        <w:rPr>
          <w:szCs w:val="24"/>
        </w:rPr>
        <w:lastRenderedPageBreak/>
        <w:t>Logistical Conditions</w:t>
      </w:r>
    </w:p>
    <w:p w14:paraId="6CA22BE9" w14:textId="77777777" w:rsidR="00B06207" w:rsidRPr="00F67F21" w:rsidRDefault="00B06207">
      <w:pPr>
        <w:pStyle w:val="ListParagraph"/>
        <w:numPr>
          <w:ilvl w:val="0"/>
          <w:numId w:val="28"/>
        </w:numPr>
        <w:rPr>
          <w:rFonts w:ascii="Calibri Light" w:hAnsi="Calibri Light" w:cs="Calibri Light"/>
        </w:rPr>
      </w:pPr>
      <w:r w:rsidRPr="00F67F21">
        <w:rPr>
          <w:rFonts w:ascii="Calibri Light" w:hAnsi="Calibri Light" w:cs="Calibri Light"/>
          <w:b/>
          <w:bCs/>
        </w:rPr>
        <w:t>Hours of Work</w:t>
      </w:r>
      <w:r w:rsidRPr="00F67F21">
        <w:rPr>
          <w:rFonts w:ascii="Calibri Light" w:hAnsi="Calibri Light" w:cs="Calibri Light"/>
        </w:rPr>
        <w:t xml:space="preserve"> for deliveries </w:t>
      </w:r>
      <w:r w:rsidRPr="0099017E">
        <w:rPr>
          <w:rFonts w:ascii="Calibri Light" w:hAnsi="Calibri Light" w:cs="Calibri Light"/>
        </w:rPr>
        <w:t>is between 8h30 and 14h30 on weekdays – (Monday to Friday).  With prior arrangement with SITA.</w:t>
      </w:r>
    </w:p>
    <w:p w14:paraId="247B77DE" w14:textId="77777777" w:rsidR="00B06207" w:rsidRPr="00F67F21" w:rsidRDefault="00B06207">
      <w:pPr>
        <w:pStyle w:val="ListParagraph"/>
        <w:numPr>
          <w:ilvl w:val="0"/>
          <w:numId w:val="28"/>
        </w:numPr>
        <w:rPr>
          <w:rFonts w:ascii="Calibri Light" w:hAnsi="Calibri Light" w:cs="Calibri Light"/>
        </w:rPr>
      </w:pPr>
      <w:r w:rsidRPr="00F67F21">
        <w:rPr>
          <w:rFonts w:ascii="Calibri Light" w:hAnsi="Calibri Light" w:cs="Calibri Light"/>
        </w:rPr>
        <w:t>The Supplier must provide an Account Manager (not full time), to attend to contract related matters.</w:t>
      </w:r>
    </w:p>
    <w:p w14:paraId="2FB23A9E" w14:textId="77777777" w:rsidR="00B06207" w:rsidRPr="00F67F21" w:rsidRDefault="00B06207">
      <w:pPr>
        <w:pStyle w:val="Specification"/>
        <w:numPr>
          <w:ilvl w:val="0"/>
          <w:numId w:val="28"/>
        </w:numPr>
        <w:rPr>
          <w:rFonts w:ascii="Calibri Light" w:hAnsi="Calibri Light" w:cs="Calibri Light"/>
          <w:sz w:val="22"/>
          <w:szCs w:val="22"/>
        </w:rPr>
      </w:pPr>
      <w:r w:rsidRPr="00F67F21">
        <w:rPr>
          <w:rFonts w:ascii="Calibri Light" w:hAnsi="Calibri Light" w:cs="Calibri Light"/>
          <w:sz w:val="22"/>
          <w:szCs w:val="22"/>
        </w:rPr>
        <w:t>Support and Help Desk. The supplier must provide the contact details</w:t>
      </w:r>
    </w:p>
    <w:p w14:paraId="69C88F80" w14:textId="77777777" w:rsidR="00B06207" w:rsidRPr="00F67F21" w:rsidRDefault="00B06207">
      <w:pPr>
        <w:pStyle w:val="Heading4"/>
        <w:numPr>
          <w:ilvl w:val="3"/>
          <w:numId w:val="19"/>
        </w:numPr>
        <w:spacing w:line="276" w:lineRule="auto"/>
        <w:rPr>
          <w:szCs w:val="24"/>
        </w:rPr>
      </w:pPr>
      <w:r w:rsidRPr="00F67F21">
        <w:rPr>
          <w:szCs w:val="24"/>
        </w:rPr>
        <w:t>Regulatory, Quality and Standards</w:t>
      </w:r>
    </w:p>
    <w:p w14:paraId="4E360CB9" w14:textId="77777777" w:rsidR="00B06207" w:rsidRPr="00B9393F" w:rsidRDefault="00B06207">
      <w:pPr>
        <w:pStyle w:val="Specification"/>
        <w:numPr>
          <w:ilvl w:val="1"/>
          <w:numId w:val="24"/>
        </w:numPr>
        <w:tabs>
          <w:tab w:val="clear" w:pos="993"/>
        </w:tabs>
        <w:spacing w:line="276" w:lineRule="auto"/>
        <w:ind w:hanging="426"/>
        <w:jc w:val="both"/>
        <w:rPr>
          <w:rStyle w:val="Strong"/>
          <w:rFonts w:ascii="Calibri Light" w:eastAsiaTheme="minorHAnsi" w:hAnsi="Calibri Light" w:cs="Calibri Light"/>
          <w:b w:val="0"/>
          <w:bCs w:val="0"/>
          <w:color w:val="0E1B8D"/>
          <w:sz w:val="22"/>
          <w:szCs w:val="22"/>
          <w:lang w:val="en-GB"/>
        </w:rPr>
      </w:pPr>
      <w:r w:rsidRPr="00D24414">
        <w:rPr>
          <w:rStyle w:val="Strong"/>
          <w:rFonts w:ascii="Calibri Light" w:hAnsi="Calibri Light" w:cs="Calibri Light"/>
          <w:b w:val="0"/>
          <w:sz w:val="22"/>
          <w:szCs w:val="22"/>
        </w:rPr>
        <w:t>The Supplier must for the duration of the contract ensure compliance with ISO/IEC General Quality Standards, ISO27001, and Protection of Personal Information Act (POPIA).</w:t>
      </w:r>
    </w:p>
    <w:p w14:paraId="0A92EC47" w14:textId="77777777" w:rsidR="00B06207" w:rsidRPr="00B9393F" w:rsidRDefault="00B06207">
      <w:pPr>
        <w:pStyle w:val="Specification"/>
        <w:numPr>
          <w:ilvl w:val="1"/>
          <w:numId w:val="24"/>
        </w:numPr>
        <w:tabs>
          <w:tab w:val="clear" w:pos="993"/>
        </w:tabs>
        <w:spacing w:line="276" w:lineRule="auto"/>
        <w:ind w:hanging="426"/>
        <w:jc w:val="both"/>
        <w:rPr>
          <w:rStyle w:val="Strong"/>
          <w:rFonts w:ascii="Calibri Light" w:eastAsiaTheme="minorHAnsi" w:hAnsi="Calibri Light" w:cs="Calibri Light"/>
          <w:b w:val="0"/>
          <w:bCs w:val="0"/>
          <w:sz w:val="22"/>
          <w:szCs w:val="22"/>
        </w:rPr>
      </w:pPr>
      <w:r w:rsidRPr="00D24414">
        <w:rPr>
          <w:rStyle w:val="Strong"/>
          <w:rFonts w:ascii="Calibri Light" w:hAnsi="Calibri Light" w:cs="Calibri Light"/>
          <w:b w:val="0"/>
          <w:sz w:val="22"/>
          <w:szCs w:val="22"/>
        </w:rPr>
        <w:t>The Supplier must for the duration of the contract ensure compliance with General Quality Standards, ISO 9001.</w:t>
      </w:r>
    </w:p>
    <w:p w14:paraId="4374CB57" w14:textId="076E7DF0" w:rsidR="00B06207" w:rsidRPr="000B2D40" w:rsidRDefault="00B06207">
      <w:pPr>
        <w:pStyle w:val="Specification"/>
        <w:numPr>
          <w:ilvl w:val="1"/>
          <w:numId w:val="24"/>
        </w:numPr>
        <w:tabs>
          <w:tab w:val="clear" w:pos="993"/>
        </w:tabs>
        <w:spacing w:line="276" w:lineRule="auto"/>
        <w:ind w:hanging="426"/>
        <w:jc w:val="both"/>
        <w:rPr>
          <w:rStyle w:val="Strong"/>
          <w:rFonts w:ascii="Calibri Light" w:hAnsi="Calibri Light" w:cs="Calibri Light"/>
        </w:rPr>
      </w:pPr>
      <w:r w:rsidRPr="000B2D40">
        <w:rPr>
          <w:rStyle w:val="Strong"/>
          <w:rFonts w:ascii="Calibri Light" w:hAnsi="Calibri Light" w:cs="Calibri Light"/>
          <w:b w:val="0"/>
          <w:sz w:val="22"/>
          <w:szCs w:val="22"/>
        </w:rPr>
        <w:t>The Bidder must for the duration of the contract ensure that the proposed product or solution conform with the Government Minimum Interoperability Standards (MIOS).</w:t>
      </w:r>
    </w:p>
    <w:p w14:paraId="72A9AF54" w14:textId="78DA6C61" w:rsidR="00B06207" w:rsidRPr="00F67F21" w:rsidRDefault="00B06207">
      <w:pPr>
        <w:pStyle w:val="Heading4"/>
        <w:numPr>
          <w:ilvl w:val="3"/>
          <w:numId w:val="19"/>
        </w:numPr>
        <w:rPr>
          <w:szCs w:val="24"/>
        </w:rPr>
      </w:pPr>
      <w:bookmarkStart w:id="146" w:name="_Hlk210855965"/>
      <w:r w:rsidRPr="00F67F21">
        <w:rPr>
          <w:szCs w:val="24"/>
        </w:rPr>
        <w:t xml:space="preserve">Personnel Security Clearance Requirements </w:t>
      </w:r>
    </w:p>
    <w:bookmarkEnd w:id="146"/>
    <w:p w14:paraId="1E5067BA" w14:textId="77777777" w:rsidR="00B06207" w:rsidRPr="00F67F21" w:rsidRDefault="00B06207">
      <w:pPr>
        <w:numPr>
          <w:ilvl w:val="1"/>
          <w:numId w:val="35"/>
        </w:numPr>
        <w:spacing w:after="0"/>
        <w:ind w:hanging="425"/>
        <w:rPr>
          <w:rFonts w:eastAsia="Times New Roman" w:cs="Calibri Light"/>
        </w:rPr>
      </w:pPr>
      <w:r w:rsidRPr="00F67F21">
        <w:rPr>
          <w:rFonts w:eastAsia="Times New Roman" w:cs="Calibri Light"/>
          <w:b/>
        </w:rPr>
        <w:t>Company security screening:</w:t>
      </w:r>
      <w:r w:rsidRPr="00F67F21">
        <w:rPr>
          <w:rFonts w:eastAsia="Times New Roman" w:cs="Calibri Light"/>
        </w:rPr>
        <w:t xml:space="preserve"> The supplier may be required to undergo a company security screening conducted by the State Security Agency (SSA). Should the SSA find the supplier </w:t>
      </w:r>
      <w:r w:rsidRPr="0099017E">
        <w:rPr>
          <w:rFonts w:eastAsia="Times New Roman" w:cs="Calibri Light"/>
          <w:bCs/>
        </w:rPr>
        <w:t>not suitable after the conduct of the security screening, the business relationship will be terminat</w:t>
      </w:r>
      <w:r w:rsidRPr="00F67F21">
        <w:rPr>
          <w:rFonts w:eastAsia="Times New Roman" w:cs="Calibri Light"/>
        </w:rPr>
        <w:t>ed. The following documentation will be required for the company security screening process to be conducted:</w:t>
      </w:r>
    </w:p>
    <w:p w14:paraId="0DA81A86" w14:textId="42DD7B50" w:rsidR="00B06207" w:rsidRPr="00F67F21" w:rsidRDefault="00B06207">
      <w:pPr>
        <w:numPr>
          <w:ilvl w:val="2"/>
          <w:numId w:val="36"/>
        </w:numPr>
        <w:tabs>
          <w:tab w:val="num" w:pos="1418"/>
        </w:tabs>
        <w:spacing w:after="0"/>
        <w:ind w:hanging="425"/>
        <w:rPr>
          <w:rFonts w:eastAsia="Times New Roman" w:cs="Calibri Light"/>
        </w:rPr>
      </w:pPr>
      <w:r w:rsidRPr="00F67F21">
        <w:rPr>
          <w:rFonts w:eastAsia="Times New Roman" w:cs="Calibri Light"/>
        </w:rPr>
        <w:t xml:space="preserve">Copy of company registration </w:t>
      </w:r>
      <w:r w:rsidR="00CF19F5" w:rsidRPr="00F67F21">
        <w:rPr>
          <w:rFonts w:eastAsia="Times New Roman" w:cs="Calibri Light"/>
        </w:rPr>
        <w:t>documentation.</w:t>
      </w:r>
    </w:p>
    <w:p w14:paraId="050E32E4" w14:textId="77777777" w:rsidR="00B06207" w:rsidRPr="00F67F21" w:rsidRDefault="00B06207">
      <w:pPr>
        <w:numPr>
          <w:ilvl w:val="2"/>
          <w:numId w:val="36"/>
        </w:numPr>
        <w:tabs>
          <w:tab w:val="num" w:pos="1418"/>
        </w:tabs>
        <w:spacing w:after="0"/>
        <w:ind w:hanging="425"/>
        <w:rPr>
          <w:rFonts w:eastAsia="Times New Roman" w:cs="Calibri Light"/>
        </w:rPr>
      </w:pPr>
      <w:r w:rsidRPr="00F67F21">
        <w:rPr>
          <w:rFonts w:eastAsia="Times New Roman" w:cs="Calibri Light"/>
        </w:rPr>
        <w:t xml:space="preserve">Copy(ies) of identity documentation of Director(s), Member(s) or Trustee(s); </w:t>
      </w:r>
    </w:p>
    <w:p w14:paraId="0CC30EC0" w14:textId="77777777" w:rsidR="00B06207" w:rsidRPr="00F67F21" w:rsidRDefault="00B06207">
      <w:pPr>
        <w:numPr>
          <w:ilvl w:val="2"/>
          <w:numId w:val="36"/>
        </w:numPr>
        <w:tabs>
          <w:tab w:val="num" w:pos="1418"/>
        </w:tabs>
        <w:spacing w:after="0"/>
        <w:ind w:hanging="425"/>
        <w:rPr>
          <w:rFonts w:eastAsia="Times New Roman" w:cs="Calibri Light"/>
        </w:rPr>
      </w:pPr>
      <w:r w:rsidRPr="00F67F21">
        <w:rPr>
          <w:rFonts w:eastAsia="Times New Roman" w:cs="Calibri Light"/>
        </w:rPr>
        <w:t xml:space="preserve">Copy of valid tax clearance certificate. </w:t>
      </w:r>
    </w:p>
    <w:p w14:paraId="32199EE3" w14:textId="77777777" w:rsidR="00B06207" w:rsidRPr="0099017E" w:rsidRDefault="00B06207">
      <w:pPr>
        <w:numPr>
          <w:ilvl w:val="1"/>
          <w:numId w:val="35"/>
        </w:numPr>
        <w:spacing w:after="0"/>
        <w:ind w:left="1107" w:hanging="398"/>
        <w:rPr>
          <w:rFonts w:eastAsia="Times New Roman" w:cs="Calibri Light"/>
          <w:bCs/>
        </w:rPr>
      </w:pPr>
      <w:r w:rsidRPr="00F67F21">
        <w:rPr>
          <w:rFonts w:eastAsia="Times New Roman" w:cs="Calibri Light"/>
          <w:b/>
        </w:rPr>
        <w:t>Security suitability check for individuals:</w:t>
      </w:r>
      <w:r w:rsidRPr="00F67F21">
        <w:rPr>
          <w:rFonts w:eastAsia="Times New Roman" w:cs="Calibri Light"/>
        </w:rPr>
        <w:t xml:space="preserve"> </w:t>
      </w:r>
      <w:r w:rsidRPr="0099017E">
        <w:rPr>
          <w:rFonts w:eastAsia="Times New Roman" w:cs="Calibri Light"/>
          <w:bCs/>
        </w:rPr>
        <w:t>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1BF13AB7" w14:textId="77777777" w:rsidR="00B06207" w:rsidRPr="0099017E" w:rsidRDefault="00B06207">
      <w:pPr>
        <w:numPr>
          <w:ilvl w:val="2"/>
          <w:numId w:val="37"/>
        </w:numPr>
        <w:spacing w:after="0"/>
        <w:ind w:hanging="425"/>
        <w:rPr>
          <w:rFonts w:eastAsia="Times New Roman" w:cs="Calibri Light"/>
          <w:bCs/>
        </w:rPr>
      </w:pPr>
      <w:r w:rsidRPr="0099017E">
        <w:rPr>
          <w:rFonts w:eastAsia="Times New Roman" w:cs="Calibri Light"/>
          <w:bCs/>
        </w:rPr>
        <w:t>Copy of identity document;</w:t>
      </w:r>
    </w:p>
    <w:p w14:paraId="10664691" w14:textId="77777777" w:rsidR="00B06207" w:rsidRPr="0099017E" w:rsidRDefault="00B06207">
      <w:pPr>
        <w:numPr>
          <w:ilvl w:val="2"/>
          <w:numId w:val="37"/>
        </w:numPr>
        <w:spacing w:after="0"/>
        <w:ind w:hanging="425"/>
        <w:rPr>
          <w:rFonts w:eastAsia="Times New Roman" w:cs="Calibri Light"/>
          <w:bCs/>
        </w:rPr>
      </w:pPr>
      <w:r w:rsidRPr="0099017E">
        <w:rPr>
          <w:rFonts w:eastAsia="Times New Roman" w:cs="Calibri Light"/>
          <w:bCs/>
        </w:rPr>
        <w:t>Copy(ies) of qualification(s) if SITA requires verification thereof;</w:t>
      </w:r>
    </w:p>
    <w:p w14:paraId="3EADD21D" w14:textId="6CCD33A8" w:rsidR="00B06207" w:rsidRPr="00F67F21" w:rsidRDefault="00B06207">
      <w:pPr>
        <w:numPr>
          <w:ilvl w:val="2"/>
          <w:numId w:val="37"/>
        </w:numPr>
        <w:spacing w:after="0"/>
        <w:ind w:hanging="425"/>
        <w:rPr>
          <w:rFonts w:eastAsia="Times New Roman" w:cs="Calibri Light"/>
        </w:rPr>
      </w:pPr>
      <w:r w:rsidRPr="0099017E">
        <w:rPr>
          <w:rFonts w:eastAsia="Times New Roman" w:cs="Calibri Light"/>
          <w:bCs/>
        </w:rPr>
        <w:t xml:space="preserve">Fingerprints – will be taken </w:t>
      </w:r>
      <w:r w:rsidR="00CF19F5" w:rsidRPr="0099017E">
        <w:rPr>
          <w:rFonts w:eastAsia="Times New Roman" w:cs="Calibri Light"/>
          <w:bCs/>
        </w:rPr>
        <w:t>electronically</w:t>
      </w:r>
      <w:r w:rsidR="00CF19F5" w:rsidRPr="00F67F21">
        <w:rPr>
          <w:rFonts w:eastAsia="Times New Roman" w:cs="Calibri Light"/>
        </w:rPr>
        <w:t>.</w:t>
      </w:r>
    </w:p>
    <w:p w14:paraId="2D62672C" w14:textId="77777777" w:rsidR="00B06207" w:rsidRPr="00F67F21" w:rsidRDefault="00B06207">
      <w:pPr>
        <w:numPr>
          <w:ilvl w:val="2"/>
          <w:numId w:val="37"/>
        </w:numPr>
        <w:spacing w:after="0"/>
        <w:ind w:hanging="425"/>
        <w:rPr>
          <w:rFonts w:eastAsia="Times New Roman" w:cs="Calibri Light"/>
        </w:rPr>
      </w:pPr>
      <w:r w:rsidRPr="00F67F21">
        <w:rPr>
          <w:rFonts w:eastAsia="Times New Roman" w:cs="Calibri Light"/>
        </w:rPr>
        <w:t xml:space="preserve">Signed consent form for the conduct of background checks. </w:t>
      </w:r>
    </w:p>
    <w:p w14:paraId="331CC526" w14:textId="77777777" w:rsidR="00B06207" w:rsidRPr="00F67F21" w:rsidRDefault="00B06207">
      <w:pPr>
        <w:numPr>
          <w:ilvl w:val="1"/>
          <w:numId w:val="35"/>
        </w:numPr>
        <w:spacing w:after="0"/>
        <w:ind w:left="1107" w:hanging="398"/>
        <w:rPr>
          <w:rFonts w:eastAsia="Times New Roman" w:cs="Calibri Light"/>
        </w:rPr>
      </w:pPr>
      <w:r w:rsidRPr="00F67F21">
        <w:rPr>
          <w:rFonts w:eastAsia="Times New Roman" w:cs="Calibri Light"/>
          <w:b/>
        </w:rPr>
        <w:t xml:space="preserve">Security clearance: </w:t>
      </w:r>
      <w:r w:rsidRPr="00F67F21">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F67F21">
        <w:rPr>
          <w:rFonts w:eastAsia="Times New Roman" w:cs="Calibri Light"/>
          <w:b/>
        </w:rPr>
        <w:t>Confidential</w:t>
      </w:r>
      <w:r w:rsidRPr="00F67F21">
        <w:rPr>
          <w:rFonts w:eastAsia="Times New Roman" w:cs="Calibri Light"/>
        </w:rPr>
        <w:t xml:space="preserve">, </w:t>
      </w:r>
      <w:r w:rsidRPr="00F67F21">
        <w:rPr>
          <w:rFonts w:eastAsia="Times New Roman" w:cs="Calibri Light"/>
          <w:b/>
        </w:rPr>
        <w:t>Secret</w:t>
      </w:r>
      <w:r w:rsidRPr="00F67F21">
        <w:rPr>
          <w:rFonts w:eastAsia="Times New Roman" w:cs="Calibri Light"/>
        </w:rPr>
        <w:t xml:space="preserve"> or </w:t>
      </w:r>
      <w:r w:rsidRPr="00F67F21">
        <w:rPr>
          <w:rFonts w:eastAsia="Times New Roman" w:cs="Calibri Light"/>
          <w:b/>
        </w:rPr>
        <w:t>Top Secret</w:t>
      </w:r>
      <w:r w:rsidRPr="00F67F21">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1C40530" w14:textId="01F81C66" w:rsidR="00B06207" w:rsidRPr="00F67F21" w:rsidRDefault="00B06207">
      <w:pPr>
        <w:numPr>
          <w:ilvl w:val="2"/>
          <w:numId w:val="38"/>
        </w:numPr>
        <w:spacing w:after="0"/>
        <w:ind w:hanging="283"/>
        <w:rPr>
          <w:rFonts w:eastAsia="Times New Roman" w:cs="Calibri Light"/>
        </w:rPr>
      </w:pPr>
      <w:r w:rsidRPr="00F67F21">
        <w:rPr>
          <w:rFonts w:eastAsia="Times New Roman" w:cs="Calibri Light"/>
        </w:rPr>
        <w:t xml:space="preserve">Completed Z204 or DD1057 security clearance application </w:t>
      </w:r>
      <w:r w:rsidR="00CF19F5" w:rsidRPr="00F67F21">
        <w:rPr>
          <w:rFonts w:eastAsia="Times New Roman" w:cs="Calibri Light"/>
        </w:rPr>
        <w:t>form.</w:t>
      </w:r>
    </w:p>
    <w:p w14:paraId="08080019" w14:textId="1710A577" w:rsidR="00B06207" w:rsidRPr="00F67F21" w:rsidRDefault="00B06207">
      <w:pPr>
        <w:numPr>
          <w:ilvl w:val="2"/>
          <w:numId w:val="38"/>
        </w:numPr>
        <w:spacing w:after="0"/>
        <w:ind w:hanging="283"/>
        <w:rPr>
          <w:rFonts w:eastAsia="Times New Roman" w:cs="Calibri Light"/>
        </w:rPr>
      </w:pPr>
      <w:r w:rsidRPr="00F67F21">
        <w:rPr>
          <w:rFonts w:eastAsia="Times New Roman" w:cs="Calibri Light"/>
        </w:rPr>
        <w:t xml:space="preserve"> </w:t>
      </w:r>
      <w:r w:rsidR="00CF19F5" w:rsidRPr="00F67F21">
        <w:rPr>
          <w:rFonts w:eastAsia="Times New Roman" w:cs="Calibri Light"/>
        </w:rPr>
        <w:t>Fingerprints.</w:t>
      </w:r>
    </w:p>
    <w:p w14:paraId="35F863B9" w14:textId="77777777" w:rsidR="00B06207" w:rsidRDefault="00B06207">
      <w:pPr>
        <w:numPr>
          <w:ilvl w:val="2"/>
          <w:numId w:val="38"/>
        </w:numPr>
        <w:spacing w:after="0"/>
        <w:ind w:hanging="283"/>
        <w:rPr>
          <w:rFonts w:eastAsia="Times New Roman" w:cs="Calibri Light"/>
        </w:rPr>
      </w:pPr>
      <w:r w:rsidRPr="00F67F21">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E84B5B">
        <w:rPr>
          <w:rFonts w:eastAsia="Times New Roman" w:cs="Calibri Light"/>
        </w:rPr>
        <w:t>.</w:t>
      </w:r>
    </w:p>
    <w:p w14:paraId="105E2840" w14:textId="685894F4" w:rsidR="00B06207" w:rsidRPr="00E15DF3" w:rsidRDefault="00C32DA7" w:rsidP="00E15DF3">
      <w:pPr>
        <w:pStyle w:val="Heading4"/>
        <w:spacing w:after="0"/>
        <w:ind w:left="1134" w:hanging="1135"/>
      </w:pPr>
      <w:r>
        <w:lastRenderedPageBreak/>
        <w:t xml:space="preserve"> </w:t>
      </w:r>
      <w:r w:rsidR="00B06207" w:rsidRPr="00F67F21">
        <w:t>Confidentiality and non -disclosure conditions</w:t>
      </w:r>
    </w:p>
    <w:p w14:paraId="073ACB63" w14:textId="77777777" w:rsidR="00B06207" w:rsidRPr="00F67F21" w:rsidRDefault="00B06207">
      <w:pPr>
        <w:pStyle w:val="ListParagraph"/>
        <w:numPr>
          <w:ilvl w:val="0"/>
          <w:numId w:val="25"/>
        </w:numPr>
      </w:pPr>
      <w:r w:rsidRPr="00F67F21">
        <w:t>The Supplier, including its management and staff, must before commencement of the Contract, sign a non-disclosure agreement regarding Confidential Information</w:t>
      </w:r>
    </w:p>
    <w:p w14:paraId="759947EA" w14:textId="086F6A4A" w:rsidR="00B06207" w:rsidRPr="00F67F21" w:rsidRDefault="00B06207">
      <w:pPr>
        <w:pStyle w:val="ListParagraph"/>
        <w:numPr>
          <w:ilvl w:val="0"/>
          <w:numId w:val="25"/>
        </w:numPr>
      </w:pPr>
      <w:r w:rsidRPr="00F67F21">
        <w:t xml:space="preserve">Confidential Information means any information or data, irrespective of the form or medium in which it may be stored, which is not in the public </w:t>
      </w:r>
      <w:r w:rsidR="00CF19F5" w:rsidRPr="00F67F21">
        <w:t>domain,</w:t>
      </w:r>
      <w:r w:rsidRPr="00F67F21">
        <w:t xml:space="preserve"> and which becomes available or accessible to a Party as a consequence of this Contract, including information or data which is prohibited from disclosure by virtue of:</w:t>
      </w:r>
    </w:p>
    <w:p w14:paraId="1468C9A2" w14:textId="77777777" w:rsidR="00B06207" w:rsidRPr="00F67F21" w:rsidRDefault="00B06207">
      <w:pPr>
        <w:pStyle w:val="ListParagraph"/>
        <w:numPr>
          <w:ilvl w:val="0"/>
          <w:numId w:val="26"/>
        </w:numPr>
        <w:ind w:left="1701" w:hanging="425"/>
      </w:pPr>
      <w:r w:rsidRPr="00F67F21">
        <w:t>the Promotion of Access to Information Act, 2000 (Act no. 2 of 2000);</w:t>
      </w:r>
    </w:p>
    <w:p w14:paraId="130BF571" w14:textId="709CC0EB" w:rsidR="00B06207" w:rsidRPr="00F67F21" w:rsidRDefault="00B06207">
      <w:pPr>
        <w:pStyle w:val="ListParagraph"/>
        <w:numPr>
          <w:ilvl w:val="0"/>
          <w:numId w:val="26"/>
        </w:numPr>
        <w:ind w:left="1701" w:hanging="425"/>
      </w:pPr>
      <w:r w:rsidRPr="00F67F21">
        <w:t xml:space="preserve">being clearly marked "Confidential" and which is provided by one Party to another Party in terms of this </w:t>
      </w:r>
      <w:r w:rsidR="00CF19F5" w:rsidRPr="00F67F21">
        <w:t>Contract.</w:t>
      </w:r>
    </w:p>
    <w:p w14:paraId="4CD39C42" w14:textId="0983CA11" w:rsidR="00B06207" w:rsidRPr="00F67F21" w:rsidRDefault="00B06207">
      <w:pPr>
        <w:pStyle w:val="ListParagraph"/>
        <w:numPr>
          <w:ilvl w:val="0"/>
          <w:numId w:val="26"/>
        </w:numPr>
        <w:ind w:left="1701" w:hanging="425"/>
      </w:pPr>
      <w:r w:rsidRPr="00F67F21">
        <w:t xml:space="preserve">being information or data, which one Party provides to another Party or to which a Party has access because of Services provided in terms of this Contract and in which a Party would have a reasonable expectation of </w:t>
      </w:r>
      <w:r w:rsidR="00CF19F5" w:rsidRPr="00F67F21">
        <w:t>confidentiality.</w:t>
      </w:r>
    </w:p>
    <w:p w14:paraId="6D1E7042" w14:textId="2C71C32E" w:rsidR="00B06207" w:rsidRPr="00F67F21" w:rsidRDefault="00B06207">
      <w:pPr>
        <w:pStyle w:val="ListParagraph"/>
        <w:numPr>
          <w:ilvl w:val="0"/>
          <w:numId w:val="26"/>
        </w:numPr>
        <w:ind w:left="1701" w:hanging="425"/>
      </w:pPr>
      <w:r w:rsidRPr="00F67F21">
        <w:t xml:space="preserve">being information provided by one Party to another Party in the course of contractual or other negotiations, which could reasonably be expected to prejudice the right of the non-disclosing </w:t>
      </w:r>
      <w:r w:rsidR="00CF19F5" w:rsidRPr="00F67F21">
        <w:t>Party.</w:t>
      </w:r>
    </w:p>
    <w:p w14:paraId="43C57D7A" w14:textId="3BD1562B" w:rsidR="00B06207" w:rsidRPr="00F67F21" w:rsidRDefault="00B06207">
      <w:pPr>
        <w:pStyle w:val="ListParagraph"/>
        <w:numPr>
          <w:ilvl w:val="0"/>
          <w:numId w:val="26"/>
        </w:numPr>
        <w:ind w:left="1701" w:hanging="425"/>
      </w:pPr>
      <w:r w:rsidRPr="00F67F21">
        <w:t xml:space="preserve">being information, the disclosure of which could reasonably be expected to endanger a life or physical security of a </w:t>
      </w:r>
      <w:r w:rsidR="00CF19F5" w:rsidRPr="00F67F21">
        <w:t>person.</w:t>
      </w:r>
    </w:p>
    <w:p w14:paraId="0A6B8192" w14:textId="78FB499E" w:rsidR="00B06207" w:rsidRPr="00F67F21" w:rsidRDefault="00B06207">
      <w:pPr>
        <w:pStyle w:val="ListParagraph"/>
        <w:numPr>
          <w:ilvl w:val="0"/>
          <w:numId w:val="26"/>
        </w:numPr>
        <w:ind w:left="1701" w:hanging="425"/>
      </w:pPr>
      <w:r w:rsidRPr="00F67F21">
        <w:t xml:space="preserve">being technical, scientific, commercial, financial and market-related information, know-how and trade secrets of a </w:t>
      </w:r>
      <w:r w:rsidR="00CF19F5" w:rsidRPr="00F67F21">
        <w:t>Party.</w:t>
      </w:r>
    </w:p>
    <w:p w14:paraId="5956861E" w14:textId="77777777" w:rsidR="00B06207" w:rsidRPr="00F67F21" w:rsidRDefault="00B06207">
      <w:pPr>
        <w:pStyle w:val="ListParagraph"/>
        <w:numPr>
          <w:ilvl w:val="0"/>
          <w:numId w:val="26"/>
        </w:numPr>
        <w:ind w:left="1701" w:hanging="425"/>
      </w:pPr>
      <w:r w:rsidRPr="00F67F21">
        <w:t>being financial, commercial, scientific or technical information, other than trade secrets, of a Party, the disclosure of which would be likely to cause harm to the commercial or financial interests of a non-disclosing Party; and</w:t>
      </w:r>
    </w:p>
    <w:p w14:paraId="6764230F" w14:textId="77777777" w:rsidR="00B06207" w:rsidRPr="00F67F21" w:rsidRDefault="00B06207">
      <w:pPr>
        <w:pStyle w:val="ListParagraph"/>
        <w:numPr>
          <w:ilvl w:val="0"/>
          <w:numId w:val="26"/>
        </w:numPr>
        <w:ind w:left="1701" w:hanging="425"/>
      </w:pPr>
      <w:r w:rsidRPr="00F67F21">
        <w:t>being information supplied by a Party in confidence, the disclosure of which could reasonably be expected either to put the Party at a disadvantage in contractual or other negotiations or to prejudice the Party in commercial competition; or</w:t>
      </w:r>
    </w:p>
    <w:p w14:paraId="07A1E173" w14:textId="77777777" w:rsidR="00B06207" w:rsidRPr="00F67F21" w:rsidRDefault="00B06207">
      <w:pPr>
        <w:pStyle w:val="ListParagraph"/>
        <w:numPr>
          <w:ilvl w:val="0"/>
          <w:numId w:val="26"/>
        </w:numPr>
        <w:ind w:left="1701" w:hanging="425"/>
      </w:pPr>
      <w:r w:rsidRPr="00F67F21">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852BAF0" w14:textId="6219B27B" w:rsidR="00B06207" w:rsidRPr="00F67F21" w:rsidRDefault="00B06207">
      <w:pPr>
        <w:pStyle w:val="ListParagraph"/>
        <w:numPr>
          <w:ilvl w:val="0"/>
          <w:numId w:val="25"/>
        </w:numPr>
      </w:pPr>
      <w:r w:rsidRPr="00F67F21">
        <w:t xml:space="preserve">Notwithstanding the provisions of this Contract, no Party is entitled to disclose Confidential Information, except where required to do so in terms of a law, without the prior written consent of any other Party having an interest in the </w:t>
      </w:r>
      <w:r w:rsidR="00CF19F5" w:rsidRPr="00F67F21">
        <w:t>disclosure.</w:t>
      </w:r>
    </w:p>
    <w:p w14:paraId="48DA71F0" w14:textId="6A42C821" w:rsidR="00B06207" w:rsidRPr="00F67F21" w:rsidRDefault="00B06207">
      <w:pPr>
        <w:pStyle w:val="ListParagraph"/>
        <w:numPr>
          <w:ilvl w:val="0"/>
          <w:numId w:val="25"/>
        </w:numPr>
      </w:pPr>
      <w:r w:rsidRPr="00F67F21">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CF19F5" w:rsidRPr="00F67F21">
        <w:t>dispute.</w:t>
      </w:r>
    </w:p>
    <w:p w14:paraId="7F51DB7A" w14:textId="77777777" w:rsidR="00B06207" w:rsidRPr="00E84B5B" w:rsidRDefault="00B06207">
      <w:pPr>
        <w:pStyle w:val="ListParagraph"/>
        <w:numPr>
          <w:ilvl w:val="0"/>
          <w:numId w:val="25"/>
        </w:numPr>
      </w:pPr>
      <w:r w:rsidRPr="00F67F21">
        <w:t xml:space="preserve">Parties may not, except to the extent that a Party is legally required to make a public statement, make any public statement or issue a press release which could affect another Party, without first </w:t>
      </w:r>
      <w:r w:rsidRPr="00F67F21">
        <w:lastRenderedPageBreak/>
        <w:t>submitting a written copy of the proposed public statement or press release to the other Party and obtaining the other Party's prior written approval for such public statement or press release, which consent must not unreasonably be withheld</w:t>
      </w:r>
      <w:r w:rsidRPr="00E84B5B">
        <w:t>.</w:t>
      </w:r>
    </w:p>
    <w:p w14:paraId="025DC89E" w14:textId="18C5ED02" w:rsidR="00B06207" w:rsidRPr="00F67F21" w:rsidRDefault="00B06207" w:rsidP="00CF19F5">
      <w:pPr>
        <w:pStyle w:val="Heading4"/>
        <w:tabs>
          <w:tab w:val="left" w:pos="568"/>
        </w:tabs>
        <w:ind w:left="284" w:hanging="284"/>
        <w:rPr>
          <w:szCs w:val="24"/>
        </w:rPr>
      </w:pPr>
      <w:r w:rsidRPr="00F67F21">
        <w:rPr>
          <w:szCs w:val="24"/>
        </w:rPr>
        <w:t>Guarantee and warranties</w:t>
      </w:r>
    </w:p>
    <w:p w14:paraId="62E5FB16" w14:textId="77777777" w:rsidR="00B06207" w:rsidRPr="00F67F21" w:rsidRDefault="00B06207" w:rsidP="00CF19F5">
      <w:pPr>
        <w:pStyle w:val="ListParagraph"/>
        <w:numPr>
          <w:ilvl w:val="0"/>
          <w:numId w:val="6"/>
        </w:numPr>
        <w:ind w:hanging="283"/>
      </w:pPr>
      <w:r w:rsidRPr="00F67F21">
        <w:t>The supplier confirms that:</w:t>
      </w:r>
    </w:p>
    <w:p w14:paraId="2BDE62D9" w14:textId="3F69C886" w:rsidR="00B06207" w:rsidRPr="00F67F21" w:rsidRDefault="00B06207" w:rsidP="00121427">
      <w:pPr>
        <w:pStyle w:val="ListParagraph"/>
        <w:numPr>
          <w:ilvl w:val="1"/>
          <w:numId w:val="6"/>
        </w:numPr>
      </w:pPr>
      <w:bookmarkStart w:id="147" w:name="_Toc135838249"/>
      <w:bookmarkStart w:id="148" w:name="_Toc141305174"/>
      <w:r w:rsidRPr="00F67F21">
        <w:rPr>
          <w:rFonts w:cs="Calibri"/>
        </w:rPr>
        <w:t xml:space="preserve">The warranty of goods supplied under this contract remains valid for </w:t>
      </w:r>
      <w:r w:rsidR="00B9393F" w:rsidRPr="00D24414">
        <w:rPr>
          <w:rFonts w:cs="Calibri"/>
          <w:b/>
        </w:rPr>
        <w:t>three (3)</w:t>
      </w:r>
      <w:r w:rsidRPr="00E84B5B">
        <w:rPr>
          <w:rFonts w:cstheme="minorHAnsi"/>
          <w:b/>
        </w:rPr>
        <w:t xml:space="preserve"> months</w:t>
      </w:r>
      <w:r w:rsidRPr="00F67F21">
        <w:rPr>
          <w:rFonts w:cs="Calibri"/>
        </w:rPr>
        <w:t xml:space="preserve"> after the goods, or any portion thereof as the case may be, have been delivered to and accepted at the final destination indicated in the </w:t>
      </w:r>
      <w:bookmarkEnd w:id="147"/>
      <w:bookmarkEnd w:id="148"/>
      <w:r w:rsidR="00CF19F5" w:rsidRPr="00F67F21">
        <w:rPr>
          <w:rFonts w:cs="Calibri"/>
        </w:rPr>
        <w:t>contract</w:t>
      </w:r>
      <w:r w:rsidR="00CF19F5" w:rsidRPr="00F67F21">
        <w:t>.</w:t>
      </w:r>
    </w:p>
    <w:p w14:paraId="0D82DFE0" w14:textId="73F3400E" w:rsidR="00B06207" w:rsidRPr="00F67F21" w:rsidRDefault="00B06207" w:rsidP="00121427">
      <w:pPr>
        <w:pStyle w:val="ListParagraph"/>
        <w:numPr>
          <w:ilvl w:val="1"/>
          <w:numId w:val="6"/>
        </w:numPr>
      </w:pPr>
      <w:r w:rsidRPr="00F67F21">
        <w:t xml:space="preserve">as at Commencement Date, it has the rights, title and interest in and to the Product or Services to deliver such Product or Services in terms of the Contract and that such rights are free from any encumbrances </w:t>
      </w:r>
      <w:r w:rsidR="00CF19F5" w:rsidRPr="00F67F21">
        <w:t>whatsoever.</w:t>
      </w:r>
    </w:p>
    <w:p w14:paraId="70D33AF6" w14:textId="0BD81108" w:rsidR="00B06207" w:rsidRPr="00F67F21" w:rsidRDefault="00B06207" w:rsidP="00121427">
      <w:pPr>
        <w:pStyle w:val="ListParagraph"/>
        <w:numPr>
          <w:ilvl w:val="1"/>
          <w:numId w:val="6"/>
        </w:numPr>
      </w:pPr>
      <w:r w:rsidRPr="00F67F21">
        <w:rPr>
          <w:rFonts w:ascii="Calibri Light" w:hAnsi="Calibri Light" w:cs="Calibri Light"/>
        </w:rPr>
        <w:t xml:space="preserve">All service provided by the service provider conforms to the Specifications as stipulated in the contract and is sustainable for the duration of the </w:t>
      </w:r>
      <w:r w:rsidR="00CF19F5" w:rsidRPr="00F67F21">
        <w:rPr>
          <w:rFonts w:ascii="Calibri Light" w:hAnsi="Calibri Light" w:cs="Calibri Light"/>
        </w:rPr>
        <w:t>contract.</w:t>
      </w:r>
    </w:p>
    <w:p w14:paraId="7289DE1C" w14:textId="011F3586" w:rsidR="00B06207" w:rsidRPr="00F67F21" w:rsidRDefault="00B06207" w:rsidP="00121427">
      <w:pPr>
        <w:pStyle w:val="ListParagraph"/>
        <w:numPr>
          <w:ilvl w:val="1"/>
          <w:numId w:val="6"/>
        </w:numPr>
      </w:pPr>
      <w:r w:rsidRPr="00F67F21">
        <w:t xml:space="preserve">the Product is in good working order, free from Defects in material and workmanship, and substantially conforms to the Specifications, for the duration of the Warranty </w:t>
      </w:r>
      <w:r w:rsidR="00CF19F5" w:rsidRPr="00F67F21">
        <w:t>period.</w:t>
      </w:r>
    </w:p>
    <w:p w14:paraId="2E1AC3FF" w14:textId="4CAE79C9"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49" w:name="_Toc448483288"/>
      <w:r w:rsidRPr="00F67F21">
        <w:rPr>
          <w:rFonts w:asciiTheme="minorHAnsi" w:eastAsiaTheme="minorHAnsi" w:hAnsiTheme="minorHAnsi" w:cstheme="majorBidi"/>
          <w:sz w:val="22"/>
          <w:szCs w:val="22"/>
        </w:rPr>
        <w:t xml:space="preserve">during the Warranty period any defective item or part component of the Product be repaired or replaced within </w:t>
      </w:r>
      <w:r w:rsidR="00B9393F" w:rsidRPr="00D24414">
        <w:rPr>
          <w:rFonts w:asciiTheme="minorHAnsi" w:eastAsiaTheme="minorHAnsi" w:hAnsiTheme="minorHAnsi" w:cstheme="majorBidi"/>
          <w:b/>
          <w:sz w:val="22"/>
          <w:szCs w:val="22"/>
        </w:rPr>
        <w:t>3 (three)</w:t>
      </w:r>
      <w:r w:rsidR="00B9393F" w:rsidRPr="00B9393F">
        <w:rPr>
          <w:rFonts w:asciiTheme="minorHAnsi" w:hAnsiTheme="minorHAnsi" w:cstheme="minorHAnsi"/>
          <w:b/>
          <w:sz w:val="22"/>
          <w:szCs w:val="22"/>
        </w:rPr>
        <w:t xml:space="preserve"> d</w:t>
      </w:r>
      <w:r w:rsidRPr="00B9393F">
        <w:rPr>
          <w:rFonts w:asciiTheme="minorHAnsi" w:hAnsiTheme="minorHAnsi" w:cstheme="minorHAnsi"/>
          <w:b/>
          <w:sz w:val="22"/>
          <w:szCs w:val="22"/>
        </w:rPr>
        <w:t>ays</w:t>
      </w:r>
      <w:r w:rsidRPr="00E84B5B">
        <w:rPr>
          <w:rFonts w:asciiTheme="minorHAnsi" w:hAnsiTheme="minorHAnsi" w:cstheme="minorHAnsi"/>
          <w:sz w:val="22"/>
          <w:szCs w:val="22"/>
        </w:rPr>
        <w:t xml:space="preserve"> </w:t>
      </w:r>
      <w:r w:rsidRPr="00F67F21">
        <w:rPr>
          <w:rFonts w:asciiTheme="minorHAnsi" w:eastAsiaTheme="minorHAnsi" w:hAnsiTheme="minorHAnsi" w:cstheme="majorBidi"/>
          <w:sz w:val="22"/>
          <w:szCs w:val="22"/>
        </w:rPr>
        <w:t xml:space="preserve">after receiving a written notice from </w:t>
      </w:r>
      <w:bookmarkEnd w:id="149"/>
      <w:r w:rsidR="00CF19F5" w:rsidRPr="00F67F21">
        <w:rPr>
          <w:rFonts w:asciiTheme="minorHAnsi" w:eastAsiaTheme="minorHAnsi" w:hAnsiTheme="minorHAnsi" w:cstheme="majorBidi"/>
          <w:sz w:val="22"/>
          <w:szCs w:val="22"/>
        </w:rPr>
        <w:t>SITA.</w:t>
      </w:r>
    </w:p>
    <w:p w14:paraId="53DDCFCC" w14:textId="28E1508E"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50" w:name="_Toc448483292"/>
      <w:bookmarkStart w:id="151" w:name="_Toc448483289"/>
      <w:r w:rsidRPr="00F67F21">
        <w:rPr>
          <w:rFonts w:asciiTheme="minorHAnsi" w:eastAsiaTheme="minorHAnsi" w:hAnsiTheme="minorHAnsi" w:cstheme="majorBidi"/>
          <w:sz w:val="22"/>
          <w:szCs w:val="22"/>
        </w:rPr>
        <w:t xml:space="preserve">the Products is maintained during its Warranty Period at no expense to </w:t>
      </w:r>
      <w:bookmarkEnd w:id="150"/>
      <w:r w:rsidR="00CF19F5" w:rsidRPr="00F67F21">
        <w:rPr>
          <w:rFonts w:asciiTheme="minorHAnsi" w:eastAsiaTheme="minorHAnsi" w:hAnsiTheme="minorHAnsi" w:cstheme="majorBidi"/>
          <w:sz w:val="22"/>
          <w:szCs w:val="22"/>
        </w:rPr>
        <w:t>SITA.</w:t>
      </w:r>
      <w:r w:rsidRPr="00F67F21">
        <w:rPr>
          <w:rFonts w:asciiTheme="minorHAnsi" w:eastAsiaTheme="minorHAnsi" w:hAnsiTheme="minorHAnsi" w:cstheme="majorBidi"/>
          <w:sz w:val="22"/>
          <w:szCs w:val="22"/>
        </w:rPr>
        <w:t xml:space="preserve"> </w:t>
      </w:r>
    </w:p>
    <w:p w14:paraId="7F79ADDB" w14:textId="65A68344"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r w:rsidRPr="00F67F21">
        <w:rPr>
          <w:rFonts w:asciiTheme="minorHAnsi" w:eastAsiaTheme="minorHAnsi" w:hAnsiTheme="minorHAnsi" w:cstheme="majorBidi"/>
          <w:sz w:val="22"/>
          <w:szCs w:val="22"/>
        </w:rPr>
        <w:t xml:space="preserve">the Product possesses all material functions and features required for SITA’s Operational </w:t>
      </w:r>
      <w:bookmarkEnd w:id="151"/>
      <w:r w:rsidR="00CF19F5" w:rsidRPr="00F67F21">
        <w:rPr>
          <w:rFonts w:asciiTheme="minorHAnsi" w:eastAsiaTheme="minorHAnsi" w:hAnsiTheme="minorHAnsi" w:cstheme="majorBidi"/>
          <w:sz w:val="22"/>
          <w:szCs w:val="22"/>
        </w:rPr>
        <w:t>Requirements.</w:t>
      </w:r>
    </w:p>
    <w:p w14:paraId="7A0FA836" w14:textId="5BD187C0"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52" w:name="_Toc448483290"/>
      <w:r w:rsidRPr="00F67F21">
        <w:rPr>
          <w:rFonts w:asciiTheme="minorHAnsi" w:eastAsiaTheme="minorHAnsi" w:hAnsiTheme="minorHAnsi" w:cstheme="majorBidi"/>
          <w:sz w:val="22"/>
          <w:szCs w:val="22"/>
        </w:rPr>
        <w:t xml:space="preserve">the Product remains connected or Service is continued during the term of the </w:t>
      </w:r>
      <w:bookmarkEnd w:id="152"/>
      <w:r w:rsidR="00CF19F5" w:rsidRPr="00F67F21">
        <w:rPr>
          <w:rFonts w:asciiTheme="minorHAnsi" w:eastAsiaTheme="minorHAnsi" w:hAnsiTheme="minorHAnsi" w:cstheme="majorBidi"/>
          <w:sz w:val="22"/>
          <w:szCs w:val="22"/>
        </w:rPr>
        <w:t>Contract.</w:t>
      </w:r>
    </w:p>
    <w:p w14:paraId="45B510FC" w14:textId="2946664E"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53" w:name="_Toc448483294"/>
      <w:r w:rsidRPr="00F67F21">
        <w:rPr>
          <w:rFonts w:asciiTheme="minorHAnsi" w:eastAsiaTheme="minorHAnsi" w:hAnsiTheme="minorHAnsi" w:cstheme="majorBidi"/>
          <w:sz w:val="22"/>
          <w:szCs w:val="22"/>
        </w:rPr>
        <w:t xml:space="preserve">all third-party warranties that the Supplier receives in connection with the Products including the corresponding software and the benefits of all such warranties are ceded to SITA without reducing or limiting the Supplier’s obligations under the </w:t>
      </w:r>
      <w:bookmarkEnd w:id="153"/>
      <w:r w:rsidR="00CF19F5" w:rsidRPr="00F67F21">
        <w:rPr>
          <w:rFonts w:asciiTheme="minorHAnsi" w:eastAsiaTheme="minorHAnsi" w:hAnsiTheme="minorHAnsi" w:cstheme="majorBidi"/>
          <w:sz w:val="22"/>
          <w:szCs w:val="22"/>
        </w:rPr>
        <w:t>Contract.</w:t>
      </w:r>
    </w:p>
    <w:p w14:paraId="4E5966A4" w14:textId="0E4AFEDB"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54" w:name="_Toc448483296"/>
      <w:r w:rsidRPr="00F67F21">
        <w:rPr>
          <w:rFonts w:asciiTheme="minorHAnsi" w:eastAsiaTheme="minorHAnsi" w:hAnsiTheme="minorHAnsi" w:cstheme="majorBidi"/>
          <w:sz w:val="22"/>
          <w:szCs w:val="22"/>
        </w:rPr>
        <w:t xml:space="preserve">no actions, suits, or proceedings, pending or threatened against it or any of its third-party suppliers or sub-contractors that have a material adverse effect on the Supplier’s ability to fulfil its obligations under the Contract </w:t>
      </w:r>
      <w:bookmarkEnd w:id="154"/>
      <w:r w:rsidR="00CF19F5" w:rsidRPr="00F67F21">
        <w:rPr>
          <w:rFonts w:asciiTheme="minorHAnsi" w:eastAsiaTheme="minorHAnsi" w:hAnsiTheme="minorHAnsi" w:cstheme="majorBidi"/>
          <w:sz w:val="22"/>
          <w:szCs w:val="22"/>
        </w:rPr>
        <w:t>exist.</w:t>
      </w:r>
      <w:r w:rsidRPr="00F67F21">
        <w:rPr>
          <w:rFonts w:asciiTheme="minorHAnsi" w:eastAsiaTheme="minorHAnsi" w:hAnsiTheme="minorHAnsi" w:cstheme="majorBidi"/>
          <w:sz w:val="22"/>
          <w:szCs w:val="22"/>
        </w:rPr>
        <w:t xml:space="preserve">  </w:t>
      </w:r>
    </w:p>
    <w:p w14:paraId="56C38C46" w14:textId="57D08681"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55" w:name="_Toc448483297"/>
      <w:r w:rsidRPr="00F67F21">
        <w:rPr>
          <w:rFonts w:asciiTheme="minorHAnsi" w:eastAsiaTheme="minorHAnsi" w:hAnsiTheme="minorHAnsi" w:cstheme="majorBidi"/>
          <w:sz w:val="22"/>
          <w:szCs w:val="22"/>
        </w:rPr>
        <w:t xml:space="preserve">SITA is notified immediately if it becomes aware of any action, suit, or proceeding, pending or threatened to have a material adverse effect on the Supplier’s ability to fulfil the obligations under the </w:t>
      </w:r>
      <w:bookmarkEnd w:id="155"/>
      <w:r w:rsidR="00CF19F5" w:rsidRPr="00F67F21">
        <w:rPr>
          <w:rFonts w:asciiTheme="minorHAnsi" w:eastAsiaTheme="minorHAnsi" w:hAnsiTheme="minorHAnsi" w:cstheme="majorBidi"/>
          <w:sz w:val="22"/>
          <w:szCs w:val="22"/>
        </w:rPr>
        <w:t>Contract.</w:t>
      </w:r>
    </w:p>
    <w:p w14:paraId="26E94C72" w14:textId="1F841256"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56" w:name="_Toc448483298"/>
      <w:r w:rsidRPr="00F67F21">
        <w:rPr>
          <w:rFonts w:asciiTheme="minorHAnsi" w:eastAsiaTheme="minorHAnsi" w:hAnsiTheme="minorHAnsi" w:cstheme="majorBidi"/>
          <w:sz w:val="22"/>
          <w:szCs w:val="22"/>
        </w:rPr>
        <w:t xml:space="preserve">any Product sold to SITA after the Commencement Date of the Contract remains free from any lien, pledge, encumbrance or security </w:t>
      </w:r>
      <w:bookmarkEnd w:id="156"/>
      <w:r w:rsidR="00CF19F5" w:rsidRPr="00F67F21">
        <w:rPr>
          <w:rFonts w:asciiTheme="minorHAnsi" w:eastAsiaTheme="minorHAnsi" w:hAnsiTheme="minorHAnsi" w:cstheme="majorBidi"/>
          <w:sz w:val="22"/>
          <w:szCs w:val="22"/>
        </w:rPr>
        <w:t>interest.</w:t>
      </w:r>
    </w:p>
    <w:p w14:paraId="5F268448" w14:textId="707CE471"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57" w:name="_Toc448483299"/>
      <w:r w:rsidRPr="00F67F21">
        <w:rPr>
          <w:rFonts w:asciiTheme="minorHAnsi" w:eastAsiaTheme="minorHAnsi" w:hAnsiTheme="minorHAnsi" w:cstheme="majorBidi"/>
          <w:sz w:val="22"/>
          <w:szCs w:val="22"/>
        </w:rPr>
        <w:t xml:space="preserve">SITA’s use of the Product and Manuals supplied in connection with the Contract does not infringe any Intellectual Property Rights of any third </w:t>
      </w:r>
      <w:bookmarkEnd w:id="157"/>
      <w:r w:rsidR="00CF19F5" w:rsidRPr="00F67F21">
        <w:rPr>
          <w:rFonts w:asciiTheme="minorHAnsi" w:eastAsiaTheme="minorHAnsi" w:hAnsiTheme="minorHAnsi" w:cstheme="majorBidi"/>
          <w:sz w:val="22"/>
          <w:szCs w:val="22"/>
        </w:rPr>
        <w:t>party.</w:t>
      </w:r>
      <w:r w:rsidRPr="00F67F21">
        <w:rPr>
          <w:rFonts w:asciiTheme="minorHAnsi" w:eastAsiaTheme="minorHAnsi" w:hAnsiTheme="minorHAnsi" w:cstheme="majorBidi"/>
          <w:sz w:val="22"/>
          <w:szCs w:val="22"/>
        </w:rPr>
        <w:t xml:space="preserve"> </w:t>
      </w:r>
    </w:p>
    <w:p w14:paraId="63ADBA50" w14:textId="35A8B108"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58" w:name="_Toc448483300"/>
      <w:r w:rsidRPr="00F67F21">
        <w:rPr>
          <w:rFonts w:asciiTheme="minorHAnsi" w:eastAsiaTheme="minorHAnsi" w:hAnsiTheme="minorHAnsi" w:cstheme="majorBidi"/>
          <w:sz w:val="22"/>
          <w:szCs w:val="22"/>
        </w:rPr>
        <w:t xml:space="preserve">the information disclosed to SITA does not contain any trade secrets of any third party, unless disclosure is permitted by such third </w:t>
      </w:r>
      <w:bookmarkEnd w:id="158"/>
      <w:r w:rsidR="00CF19F5" w:rsidRPr="00F67F21">
        <w:rPr>
          <w:rFonts w:asciiTheme="minorHAnsi" w:eastAsiaTheme="minorHAnsi" w:hAnsiTheme="minorHAnsi" w:cstheme="majorBidi"/>
          <w:sz w:val="22"/>
          <w:szCs w:val="22"/>
        </w:rPr>
        <w:t>party.</w:t>
      </w:r>
    </w:p>
    <w:p w14:paraId="1AD16814" w14:textId="0513518F"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59" w:name="_Toc448483302"/>
      <w:r w:rsidRPr="00F67F21">
        <w:rPr>
          <w:rFonts w:asciiTheme="minorHAnsi" w:eastAsiaTheme="minorHAnsi" w:hAnsiTheme="minorHAnsi" w:cstheme="majorBidi"/>
          <w:sz w:val="22"/>
          <w:szCs w:val="22"/>
        </w:rPr>
        <w:t xml:space="preserve">it is financially capable of fulfilling all requirements of the Contract and that the Supplier is a validly organized entity that has the authority to enter into the </w:t>
      </w:r>
      <w:bookmarkEnd w:id="159"/>
      <w:r w:rsidR="00CF19F5" w:rsidRPr="00F67F21">
        <w:rPr>
          <w:rFonts w:asciiTheme="minorHAnsi" w:eastAsiaTheme="minorHAnsi" w:hAnsiTheme="minorHAnsi" w:cstheme="majorBidi"/>
          <w:sz w:val="22"/>
          <w:szCs w:val="22"/>
        </w:rPr>
        <w:t>Contract.</w:t>
      </w:r>
      <w:r w:rsidRPr="00F67F21">
        <w:rPr>
          <w:rFonts w:asciiTheme="minorHAnsi" w:eastAsiaTheme="minorHAnsi" w:hAnsiTheme="minorHAnsi" w:cstheme="majorBidi"/>
          <w:sz w:val="22"/>
          <w:szCs w:val="22"/>
        </w:rPr>
        <w:t xml:space="preserve"> </w:t>
      </w:r>
    </w:p>
    <w:p w14:paraId="6E929903" w14:textId="3E431C0B"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60" w:name="_Toc448483303"/>
      <w:r w:rsidRPr="00F67F21">
        <w:rPr>
          <w:rFonts w:asciiTheme="minorHAnsi" w:eastAsiaTheme="minorHAnsi" w:hAnsiTheme="minorHAnsi" w:cstheme="majorBidi"/>
          <w:sz w:val="22"/>
          <w:szCs w:val="22"/>
        </w:rPr>
        <w:t xml:space="preserve">it is not prohibited by any loan, contract, financing arrangement, trade covenant, or similar restriction from entering into the </w:t>
      </w:r>
      <w:bookmarkEnd w:id="160"/>
      <w:r w:rsidR="00CF19F5" w:rsidRPr="00F67F21">
        <w:rPr>
          <w:rFonts w:asciiTheme="minorHAnsi" w:eastAsiaTheme="minorHAnsi" w:hAnsiTheme="minorHAnsi" w:cstheme="majorBidi"/>
          <w:sz w:val="22"/>
          <w:szCs w:val="22"/>
        </w:rPr>
        <w:t>Contract.</w:t>
      </w:r>
    </w:p>
    <w:p w14:paraId="0904E874" w14:textId="77777777" w:rsidR="00B06207" w:rsidRPr="00F67F21" w:rsidRDefault="00B06207" w:rsidP="00121427">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61" w:name="_Toc448483305"/>
      <w:r w:rsidRPr="00F67F21">
        <w:rPr>
          <w:rFonts w:asciiTheme="minorHAnsi" w:eastAsiaTheme="minorHAnsi" w:hAnsiTheme="minorHAnsi" w:cstheme="majorBidi"/>
          <w:sz w:val="22"/>
          <w:szCs w:val="22"/>
        </w:rPr>
        <w:lastRenderedPageBreak/>
        <w:t>the prices, charges and fees to SITA as contained in the Contract are at least as favourable as those offered by the Supplier to any of its other customers that are of the same or similar standing and situation as SITA; and</w:t>
      </w:r>
      <w:bookmarkEnd w:id="161"/>
    </w:p>
    <w:p w14:paraId="35FC62F9" w14:textId="29664C64" w:rsidR="00B06207" w:rsidRPr="0099017E" w:rsidRDefault="00B06207" w:rsidP="0099017E">
      <w:pPr>
        <w:pStyle w:val="Specification"/>
        <w:numPr>
          <w:ilvl w:val="1"/>
          <w:numId w:val="6"/>
        </w:numPr>
        <w:tabs>
          <w:tab w:val="num" w:pos="1276"/>
        </w:tabs>
        <w:spacing w:line="276" w:lineRule="auto"/>
        <w:jc w:val="both"/>
        <w:rPr>
          <w:rFonts w:asciiTheme="minorHAnsi" w:eastAsiaTheme="minorHAnsi" w:hAnsiTheme="minorHAnsi" w:cstheme="majorBidi"/>
          <w:sz w:val="22"/>
          <w:szCs w:val="22"/>
        </w:rPr>
      </w:pPr>
      <w:bookmarkStart w:id="162" w:name="_Toc448483306"/>
      <w:r w:rsidRPr="00F67F21">
        <w:rPr>
          <w:rFonts w:asciiTheme="minorHAnsi" w:eastAsiaTheme="minorHAnsi" w:hAnsiTheme="minorHAnsi" w:cstheme="majorBidi"/>
          <w:sz w:val="22"/>
          <w:szCs w:val="22"/>
        </w:rPr>
        <w:t>any misrepresentation by the Supplier amounts to a breach of Contract</w:t>
      </w:r>
      <w:r w:rsidRPr="00E84B5B">
        <w:rPr>
          <w:rFonts w:asciiTheme="minorHAnsi" w:eastAsiaTheme="minorHAnsi" w:hAnsiTheme="minorHAnsi" w:cstheme="majorBidi"/>
          <w:sz w:val="22"/>
          <w:szCs w:val="22"/>
        </w:rPr>
        <w:t>.</w:t>
      </w:r>
      <w:bookmarkEnd w:id="162"/>
      <w:r w:rsidRPr="00E84B5B">
        <w:rPr>
          <w:rFonts w:asciiTheme="minorHAnsi" w:eastAsiaTheme="minorHAnsi" w:hAnsiTheme="minorHAnsi" w:cstheme="majorBidi"/>
          <w:sz w:val="22"/>
          <w:szCs w:val="22"/>
        </w:rPr>
        <w:t xml:space="preserve"> </w:t>
      </w:r>
    </w:p>
    <w:p w14:paraId="2E6DAAAC" w14:textId="1579FB2B" w:rsidR="00B06207" w:rsidRPr="00F67F21" w:rsidRDefault="00C32DA7" w:rsidP="00CF19F5">
      <w:pPr>
        <w:pStyle w:val="Heading4"/>
        <w:ind w:hanging="4536"/>
        <w:rPr>
          <w:szCs w:val="24"/>
        </w:rPr>
      </w:pPr>
      <w:r w:rsidRPr="00C32DA7">
        <w:rPr>
          <w:szCs w:val="24"/>
        </w:rPr>
        <w:t>I</w:t>
      </w:r>
      <w:r w:rsidR="00B06207" w:rsidRPr="00F67F21">
        <w:rPr>
          <w:szCs w:val="24"/>
        </w:rPr>
        <w:t>ntellectual Property Rights</w:t>
      </w:r>
    </w:p>
    <w:p w14:paraId="40395583" w14:textId="77777777" w:rsidR="00B06207" w:rsidRPr="00F67F21" w:rsidRDefault="00B06207" w:rsidP="003A0652">
      <w:pPr>
        <w:pStyle w:val="ListParagraph"/>
        <w:numPr>
          <w:ilvl w:val="0"/>
          <w:numId w:val="7"/>
        </w:numPr>
        <w:ind w:left="1418"/>
      </w:pPr>
      <w:r w:rsidRPr="00F67F21">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29251F0" w14:textId="253D1956" w:rsidR="00B06207" w:rsidRPr="00F67F21" w:rsidRDefault="00B06207" w:rsidP="003A0652">
      <w:pPr>
        <w:pStyle w:val="ListParagraph"/>
        <w:numPr>
          <w:ilvl w:val="1"/>
          <w:numId w:val="7"/>
        </w:numPr>
        <w:ind w:left="1985"/>
      </w:pPr>
      <w:r w:rsidRPr="00F67F21">
        <w:t xml:space="preserve">termination or expiration date of this </w:t>
      </w:r>
      <w:r w:rsidR="00CF19F5" w:rsidRPr="00F67F21">
        <w:t>Contract.</w:t>
      </w:r>
      <w:r w:rsidRPr="00F67F21">
        <w:t xml:space="preserve"> </w:t>
      </w:r>
    </w:p>
    <w:p w14:paraId="725E4BBC" w14:textId="77777777" w:rsidR="00B06207" w:rsidRPr="00F67F21" w:rsidRDefault="00B06207" w:rsidP="003A0652">
      <w:pPr>
        <w:pStyle w:val="ListParagraph"/>
        <w:numPr>
          <w:ilvl w:val="1"/>
          <w:numId w:val="7"/>
        </w:numPr>
        <w:ind w:left="1985"/>
      </w:pPr>
      <w:r w:rsidRPr="00F67F21">
        <w:t xml:space="preserve">the date of completion of the Services; and </w:t>
      </w:r>
    </w:p>
    <w:p w14:paraId="268C6CB3" w14:textId="77777777" w:rsidR="00B06207" w:rsidRPr="00F67F21" w:rsidRDefault="00B06207" w:rsidP="003A0652">
      <w:pPr>
        <w:pStyle w:val="ListParagraph"/>
        <w:numPr>
          <w:ilvl w:val="1"/>
          <w:numId w:val="7"/>
        </w:numPr>
        <w:ind w:left="1985"/>
      </w:pPr>
      <w:r w:rsidRPr="00F67F21">
        <w:t>the date of rendering of the last of the Deliverables.</w:t>
      </w:r>
    </w:p>
    <w:p w14:paraId="7432DD2D" w14:textId="3CCE3CBB" w:rsidR="00B06207" w:rsidRPr="00F67F21" w:rsidRDefault="00B06207" w:rsidP="003A0652">
      <w:pPr>
        <w:pStyle w:val="ListParagraph"/>
        <w:numPr>
          <w:ilvl w:val="0"/>
          <w:numId w:val="7"/>
        </w:numPr>
        <w:ind w:left="1418"/>
      </w:pPr>
      <w:r w:rsidRPr="00F67F21">
        <w:rPr>
          <w:rFonts w:cs="Calibri"/>
        </w:rPr>
        <w:t xml:space="preserve">If </w:t>
      </w:r>
      <w:r w:rsidR="00CF19F5" w:rsidRPr="00F67F21">
        <w:rPr>
          <w:rFonts w:cs="Calibri"/>
        </w:rPr>
        <w:t>so,</w:t>
      </w:r>
      <w:r w:rsidRPr="00F67F21">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5E5BF27E" w14:textId="77777777" w:rsidR="00B06207" w:rsidRPr="00F67F21" w:rsidRDefault="00B06207" w:rsidP="003A0652">
      <w:pPr>
        <w:pStyle w:val="ListParagraph"/>
        <w:numPr>
          <w:ilvl w:val="0"/>
          <w:numId w:val="7"/>
        </w:numPr>
        <w:ind w:left="1418"/>
      </w:pPr>
      <w:r w:rsidRPr="00F67F21">
        <w:t xml:space="preserve">SITA, at all times, owns all Intellectual Property Rights in and to all Bespoke Intellectual Property. </w:t>
      </w:r>
    </w:p>
    <w:p w14:paraId="0872C263" w14:textId="77777777" w:rsidR="00B06207" w:rsidRPr="00F67F21" w:rsidRDefault="00B06207" w:rsidP="003A0652">
      <w:pPr>
        <w:pStyle w:val="ListParagraph"/>
        <w:numPr>
          <w:ilvl w:val="0"/>
          <w:numId w:val="7"/>
        </w:numPr>
        <w:ind w:left="1418"/>
      </w:pPr>
      <w:r w:rsidRPr="00F67F21">
        <w:t>Save for the license granted in terms of this Contract, the Supplier retains all Intellectual Property Rights in and to the Supplier’s pre-existing Intellectual Property that is used or supplied in connection with the Products or Services.</w:t>
      </w:r>
    </w:p>
    <w:p w14:paraId="3598180C" w14:textId="77777777" w:rsidR="00B06207" w:rsidRPr="00F67F21" w:rsidRDefault="00B06207" w:rsidP="003A0652">
      <w:pPr>
        <w:pStyle w:val="ListParagraph"/>
        <w:numPr>
          <w:ilvl w:val="0"/>
          <w:numId w:val="7"/>
        </w:numPr>
        <w:ind w:left="1418"/>
      </w:pPr>
      <w:r w:rsidRPr="00F67F21">
        <w:t>Provide SITA with the compliant Occupational Health and Safety File (required on site for period of installation and proof of compliance).</w:t>
      </w:r>
    </w:p>
    <w:p w14:paraId="26DF5429" w14:textId="77777777" w:rsidR="00B06207" w:rsidRPr="00F67F21" w:rsidRDefault="00B06207" w:rsidP="0099017E">
      <w:pPr>
        <w:pStyle w:val="Heading4"/>
        <w:ind w:hanging="4536"/>
      </w:pPr>
      <w:r w:rsidRPr="00F67F21">
        <w:t>Counter Conditions:</w:t>
      </w:r>
    </w:p>
    <w:p w14:paraId="60AC6D87" w14:textId="77777777" w:rsidR="00B06207" w:rsidRPr="00E84B5B" w:rsidRDefault="00B06207" w:rsidP="003A0652">
      <w:pPr>
        <w:pStyle w:val="ListParagraph"/>
        <w:numPr>
          <w:ilvl w:val="0"/>
          <w:numId w:val="8"/>
        </w:numPr>
        <w:ind w:left="1418"/>
      </w:pPr>
      <w:r w:rsidRPr="00F67F21">
        <w:t>Bidders’ attention is drawn to the fact that amendments to any of the Bid Conditions or setting of counter conditions by bidders may result in the invalidation of such bids</w:t>
      </w:r>
      <w:r w:rsidRPr="00E84B5B">
        <w:t>.</w:t>
      </w:r>
    </w:p>
    <w:p w14:paraId="51F2BC91" w14:textId="5F988C9E" w:rsidR="00B06207" w:rsidRPr="00F67F21" w:rsidRDefault="00B06207" w:rsidP="00CF19F5">
      <w:pPr>
        <w:pStyle w:val="Heading4"/>
        <w:ind w:hanging="4536"/>
      </w:pPr>
      <w:r w:rsidRPr="00F67F21">
        <w:t xml:space="preserve"> Fronting</w:t>
      </w:r>
    </w:p>
    <w:p w14:paraId="6838EF6C" w14:textId="77777777" w:rsidR="00B06207" w:rsidRPr="00F67F21" w:rsidRDefault="00B06207" w:rsidP="00BE5EFC">
      <w:pPr>
        <w:pStyle w:val="ListParagraph"/>
        <w:numPr>
          <w:ilvl w:val="0"/>
          <w:numId w:val="9"/>
        </w:numPr>
        <w:ind w:left="1418"/>
      </w:pPr>
      <w:r w:rsidRPr="00F67F21">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B45FFE3" w14:textId="77777777" w:rsidR="00B06207" w:rsidRPr="00E84B5B" w:rsidRDefault="00B06207" w:rsidP="00BE5EFC">
      <w:pPr>
        <w:pStyle w:val="ListParagraph"/>
        <w:numPr>
          <w:ilvl w:val="0"/>
          <w:numId w:val="9"/>
        </w:numPr>
        <w:ind w:left="1418"/>
      </w:pPr>
      <w:r w:rsidRPr="00F67F21">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w:t>
      </w:r>
      <w:r w:rsidRPr="00F67F21">
        <w:lastRenderedPageBreak/>
        <w:t>the bid / contract and may also result in the restriction of the bidder/contractor to conduct business with the public sector for a period not exceeding ten (10) years, in addition to any other remedies SITA may have against the bidder/contractor concerned</w:t>
      </w:r>
      <w:r w:rsidRPr="00E84B5B">
        <w:t>.</w:t>
      </w:r>
    </w:p>
    <w:p w14:paraId="777698C1" w14:textId="62C68882" w:rsidR="00B06207" w:rsidRPr="00F67F21" w:rsidRDefault="00B06207" w:rsidP="007D7673">
      <w:pPr>
        <w:pStyle w:val="Heading4"/>
        <w:ind w:hanging="4536"/>
        <w:rPr>
          <w:szCs w:val="24"/>
        </w:rPr>
      </w:pPr>
      <w:r w:rsidRPr="00F67F21">
        <w:rPr>
          <w:szCs w:val="24"/>
        </w:rPr>
        <w:t>Business Continuity and Disaster Recovery Plans</w:t>
      </w:r>
    </w:p>
    <w:p w14:paraId="1BCF1688" w14:textId="291FE5E1" w:rsidR="00B06207" w:rsidRPr="00F67F21" w:rsidRDefault="00B06207">
      <w:pPr>
        <w:pStyle w:val="ListParagraph"/>
        <w:numPr>
          <w:ilvl w:val="0"/>
          <w:numId w:val="73"/>
        </w:numPr>
        <w:ind w:left="1208" w:hanging="357"/>
      </w:pPr>
      <w:r w:rsidRPr="00F67F21">
        <w:t xml:space="preserve">The bidder confirms that they have written business continuity and disaster recovery plans that define the roles, responsibilities and procedures necessary to ensure that the required </w:t>
      </w:r>
      <w:r w:rsidR="007D7673" w:rsidRPr="00F67F21">
        <w:t>service</w:t>
      </w:r>
      <w:r w:rsidRPr="00F67F21">
        <w:t xml:space="preserve"> under this bid specification is in place and will be maintained continuously in the event of a disruption to the bidder’s operations, regardless of the cause of the disruption.</w:t>
      </w:r>
    </w:p>
    <w:p w14:paraId="041DA177" w14:textId="10B28CB1" w:rsidR="00B06207" w:rsidRPr="00F67F21" w:rsidRDefault="00B06207" w:rsidP="007D7673">
      <w:pPr>
        <w:pStyle w:val="Heading4"/>
        <w:ind w:hanging="4536"/>
      </w:pPr>
      <w:r w:rsidRPr="00F67F21">
        <w:t>Supplier Due Diligence</w:t>
      </w:r>
    </w:p>
    <w:p w14:paraId="7FC7FDE9" w14:textId="77777777" w:rsidR="00B06207" w:rsidRPr="00F67F21" w:rsidRDefault="00B06207">
      <w:pPr>
        <w:pStyle w:val="ListParagraph"/>
        <w:numPr>
          <w:ilvl w:val="0"/>
          <w:numId w:val="74"/>
        </w:numPr>
        <w:ind w:left="1208" w:hanging="357"/>
      </w:pPr>
      <w:r w:rsidRPr="00F67F21">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487A482" w14:textId="00212065" w:rsidR="00B06207" w:rsidRPr="00F67F21" w:rsidRDefault="00B06207" w:rsidP="007D7673">
      <w:pPr>
        <w:pStyle w:val="Heading4"/>
        <w:ind w:hanging="4536"/>
        <w:rPr>
          <w:szCs w:val="24"/>
        </w:rPr>
      </w:pPr>
      <w:r w:rsidRPr="00F67F21">
        <w:t xml:space="preserve"> </w:t>
      </w:r>
      <w:r w:rsidRPr="00F67F21">
        <w:rPr>
          <w:szCs w:val="24"/>
        </w:rPr>
        <w:t>Preference Goal Requirements conditions</w:t>
      </w:r>
    </w:p>
    <w:p w14:paraId="72BEEAC9" w14:textId="17FE9D7C" w:rsidR="00B06207" w:rsidRPr="00F67F21" w:rsidRDefault="00B06207">
      <w:pPr>
        <w:pStyle w:val="ListParagraph"/>
        <w:numPr>
          <w:ilvl w:val="0"/>
          <w:numId w:val="10"/>
        </w:numPr>
        <w:ind w:left="1276" w:hanging="425"/>
      </w:pPr>
      <w:r w:rsidRPr="00F67F21">
        <w:t xml:space="preserve">The Bidder’s commitment for the Preference Goal Requirements in this tender will be legally </w:t>
      </w:r>
      <w:r w:rsidR="007D7673" w:rsidRPr="00F67F21">
        <w:t>binding,</w:t>
      </w:r>
      <w:r w:rsidRPr="00F67F21">
        <w:t xml:space="preserve"> and the Bidder needs to perform against their commitment for the duration of the contract which will form part of the Contractual Agreement.</w:t>
      </w:r>
    </w:p>
    <w:p w14:paraId="21421FE0" w14:textId="330AB1BF" w:rsidR="00B06207" w:rsidRPr="00F67F21" w:rsidRDefault="00B06207">
      <w:pPr>
        <w:pStyle w:val="ListParagraph"/>
        <w:numPr>
          <w:ilvl w:val="0"/>
          <w:numId w:val="10"/>
        </w:numPr>
        <w:ind w:left="1276" w:hanging="425"/>
      </w:pPr>
      <w:r w:rsidRPr="00F67F21">
        <w:t xml:space="preserve">The Bidder must </w:t>
      </w:r>
      <w:r w:rsidR="007D7673" w:rsidRPr="00F67F21">
        <w:t>sustain or</w:t>
      </w:r>
      <w:r w:rsidRPr="00F67F21">
        <w:t xml:space="preserve"> improve the company’s BBBEE Level for the duration of the contact which will form part of the Contractual Agreement.</w:t>
      </w:r>
    </w:p>
    <w:p w14:paraId="00CD9BC9" w14:textId="77777777" w:rsidR="00B06207" w:rsidRPr="00F67F21" w:rsidRDefault="00B06207">
      <w:pPr>
        <w:pStyle w:val="ListParagraph"/>
        <w:numPr>
          <w:ilvl w:val="0"/>
          <w:numId w:val="10"/>
        </w:numPr>
        <w:ind w:left="1276" w:hanging="425"/>
      </w:pPr>
      <w:r w:rsidRPr="00F67F21">
        <w:t>Performance of Preference Goal Requirements will be determined annually. Bidders must submit their Preference status report indicating progress against the Bidder’s preferential commitments within 30 days of the yearly anniversary of the contract.</w:t>
      </w:r>
    </w:p>
    <w:p w14:paraId="6ADE2577" w14:textId="77777777" w:rsidR="00B06207" w:rsidRPr="00F67F21" w:rsidRDefault="00B06207">
      <w:pPr>
        <w:pStyle w:val="ListParagraph"/>
        <w:numPr>
          <w:ilvl w:val="0"/>
          <w:numId w:val="10"/>
        </w:numPr>
        <w:ind w:left="1276" w:hanging="425"/>
      </w:pPr>
      <w:r w:rsidRPr="00F67F21">
        <w:t>Bidders need to keep auditable substantive records / evidence and upon request by SITA must be made available for audit and, or due diligence purposes.</w:t>
      </w:r>
    </w:p>
    <w:p w14:paraId="67502FF4" w14:textId="77777777" w:rsidR="00B06207" w:rsidRPr="00F67F21" w:rsidRDefault="00B06207">
      <w:pPr>
        <w:pStyle w:val="ListParagraph"/>
        <w:numPr>
          <w:ilvl w:val="0"/>
          <w:numId w:val="10"/>
        </w:numPr>
        <w:ind w:left="1276" w:hanging="425"/>
      </w:pPr>
      <w:r w:rsidRPr="00F67F21">
        <w:t>SITA reserves the right to require from a Bidder, either before a bid is adjudicated or at any time subsequently, to substantiate any claim with regards to preferences, in any manner required by SITA.</w:t>
      </w:r>
    </w:p>
    <w:p w14:paraId="0A4C9469" w14:textId="77777777" w:rsidR="00B06207" w:rsidRPr="00F67F21" w:rsidRDefault="00B06207">
      <w:pPr>
        <w:pStyle w:val="ListParagraph"/>
        <w:numPr>
          <w:ilvl w:val="0"/>
          <w:numId w:val="10"/>
        </w:numPr>
        <w:ind w:left="1276" w:hanging="425"/>
      </w:pPr>
      <w:r w:rsidRPr="00F67F21">
        <w:t>SITA reserves the right to verify information / evidence provided by the Bidder.</w:t>
      </w:r>
    </w:p>
    <w:p w14:paraId="36E641C8" w14:textId="77777777" w:rsidR="00B06207" w:rsidRDefault="00B06207">
      <w:pPr>
        <w:pStyle w:val="ListParagraph"/>
        <w:numPr>
          <w:ilvl w:val="0"/>
          <w:numId w:val="10"/>
        </w:numPr>
        <w:ind w:left="1276" w:hanging="425"/>
      </w:pPr>
      <w:r w:rsidRPr="00F67F21">
        <w:t xml:space="preserve">SITA reserves the right to introduce a </w:t>
      </w:r>
      <w:r w:rsidRPr="00F67F21">
        <w:rPr>
          <w:b/>
          <w:bCs/>
        </w:rPr>
        <w:t>penalty of 1%</w:t>
      </w:r>
      <w:r w:rsidRPr="00F67F21">
        <w:t xml:space="preserve"> of the overall annual year spent by SITA for the prior year if the Bidder fails to comply to </w:t>
      </w:r>
      <w:r w:rsidRPr="00F67F21">
        <w:rPr>
          <w:b/>
          <w:bCs/>
        </w:rPr>
        <w:t>paragraphs (a), (b) and (c) above</w:t>
      </w:r>
      <w:r w:rsidRPr="00F67F21">
        <w:t>.</w:t>
      </w:r>
    </w:p>
    <w:p w14:paraId="3A7673FE" w14:textId="77777777" w:rsidR="00B06207" w:rsidRPr="00E84B5B" w:rsidRDefault="00B06207" w:rsidP="00B06207">
      <w:pPr>
        <w:pStyle w:val="ListParagraph"/>
        <w:ind w:left="567"/>
      </w:pPr>
    </w:p>
    <w:p w14:paraId="6D4CA50C" w14:textId="77777777" w:rsidR="00B06207" w:rsidRPr="00F67F21" w:rsidRDefault="00B06207">
      <w:pPr>
        <w:pStyle w:val="Heading3"/>
        <w:numPr>
          <w:ilvl w:val="2"/>
          <w:numId w:val="19"/>
        </w:numPr>
        <w:spacing w:line="276" w:lineRule="auto"/>
        <w:ind w:left="567"/>
        <w:rPr>
          <w:sz w:val="22"/>
          <w:szCs w:val="22"/>
        </w:rPr>
      </w:pPr>
      <w:bookmarkStart w:id="163" w:name="_Toc106894479"/>
      <w:bookmarkStart w:id="164" w:name="_Toc221615124"/>
      <w:r w:rsidRPr="00F67F21">
        <w:rPr>
          <w:sz w:val="22"/>
          <w:szCs w:val="22"/>
        </w:rPr>
        <w:t>Declaration of compliance and acceptance SCC</w:t>
      </w:r>
      <w:bookmarkEnd w:id="163"/>
      <w:bookmarkEnd w:id="164"/>
    </w:p>
    <w:p w14:paraId="3064AC08" w14:textId="77777777" w:rsidR="00B06207" w:rsidRPr="00F67F21" w:rsidRDefault="00B06207" w:rsidP="00B06207">
      <w:pPr>
        <w:rPr>
          <w:lang w:val="en-GB"/>
        </w:rPr>
      </w:pPr>
      <w:r w:rsidRPr="00F67F21">
        <w:rPr>
          <w:lang w:val="en-GB"/>
        </w:rPr>
        <w:t>I (we), the bidder hereby declares that I (we) accept ALL the Special Conditions of Contract as specified in par 4.3.1 above and shall comply with all stated obligations:</w:t>
      </w:r>
    </w:p>
    <w:p w14:paraId="21286D53" w14:textId="77777777" w:rsidR="00B06207" w:rsidRPr="00E84B5B" w:rsidRDefault="00B06207" w:rsidP="00B06207">
      <w:pPr>
        <w:rPr>
          <w:lang w:val="en-GB"/>
        </w:rPr>
      </w:pPr>
    </w:p>
    <w:p w14:paraId="26F6C865" w14:textId="77777777" w:rsidR="00B06207" w:rsidRPr="00F67F21" w:rsidRDefault="00B06207" w:rsidP="00B06207">
      <w:pPr>
        <w:rPr>
          <w:lang w:val="en-GB"/>
        </w:rPr>
      </w:pPr>
      <w:r w:rsidRPr="00F67F21">
        <w:rPr>
          <w:lang w:val="en-GB"/>
        </w:rPr>
        <w:t>Name of Bidder:_____________________________</w:t>
      </w:r>
      <w:r w:rsidRPr="00F67F21">
        <w:rPr>
          <w:lang w:val="en-GB"/>
        </w:rPr>
        <w:tab/>
        <w:t>Signature: _________________________</w:t>
      </w:r>
    </w:p>
    <w:p w14:paraId="191F751F" w14:textId="548D5B63" w:rsidR="00B06207" w:rsidRDefault="00B06207" w:rsidP="00B06207">
      <w:r w:rsidRPr="00F67F21">
        <w:t>Date:______________</w:t>
      </w:r>
    </w:p>
    <w:p w14:paraId="4F607709" w14:textId="77777777" w:rsidR="00271C52" w:rsidRPr="00E84B5B" w:rsidRDefault="00271C52" w:rsidP="00B06207"/>
    <w:p w14:paraId="66DCE294" w14:textId="09203219" w:rsidR="00B06207" w:rsidRPr="00355343" w:rsidRDefault="00B06207">
      <w:pPr>
        <w:pStyle w:val="Heading2"/>
        <w:numPr>
          <w:ilvl w:val="1"/>
          <w:numId w:val="19"/>
        </w:numPr>
        <w:ind w:hanging="709"/>
      </w:pPr>
      <w:bookmarkStart w:id="165" w:name="_Toc151325585"/>
      <w:bookmarkStart w:id="166" w:name="_Toc221615125"/>
      <w:r w:rsidRPr="00355343">
        <w:lastRenderedPageBreak/>
        <w:t xml:space="preserve">Costing and Preference Points Evaluation (Stage </w:t>
      </w:r>
      <w:r w:rsidR="00355343">
        <w:t>4</w:t>
      </w:r>
      <w:r w:rsidRPr="00355343">
        <w:t>)</w:t>
      </w:r>
      <w:bookmarkEnd w:id="165"/>
      <w:bookmarkEnd w:id="166"/>
    </w:p>
    <w:p w14:paraId="42ED2A12" w14:textId="77777777" w:rsidR="00B06207" w:rsidRPr="00355343" w:rsidRDefault="00B06207" w:rsidP="00355343">
      <w:pPr>
        <w:pStyle w:val="Heading3"/>
        <w:rPr>
          <w:rStyle w:val="Heading2Char"/>
          <w:b/>
          <w:sz w:val="24"/>
          <w:szCs w:val="24"/>
        </w:rPr>
      </w:pPr>
      <w:bookmarkStart w:id="167" w:name="_Toc151325586"/>
      <w:bookmarkStart w:id="168" w:name="_Toc221615126"/>
      <w:r w:rsidRPr="00355343">
        <w:rPr>
          <w:rStyle w:val="Heading2Char"/>
          <w:b/>
          <w:sz w:val="24"/>
          <w:szCs w:val="24"/>
        </w:rPr>
        <w:t>Costing and Preference Evaluation</w:t>
      </w:r>
      <w:bookmarkEnd w:id="167"/>
      <w:bookmarkEnd w:id="168"/>
    </w:p>
    <w:p w14:paraId="1F73DA5E" w14:textId="77777777" w:rsidR="00B06207" w:rsidRPr="00F67F21" w:rsidRDefault="00B06207">
      <w:pPr>
        <w:numPr>
          <w:ilvl w:val="0"/>
          <w:numId w:val="13"/>
        </w:numPr>
        <w:tabs>
          <w:tab w:val="num" w:pos="1134"/>
        </w:tabs>
        <w:ind w:left="1134"/>
        <w:rPr>
          <w:rFonts w:cs="Calibri"/>
        </w:rPr>
      </w:pPr>
      <w:r w:rsidRPr="00F67F21">
        <w:rPr>
          <w:rFonts w:cs="Calibri"/>
          <w:lang w:val="en-GB"/>
        </w:rPr>
        <w:t xml:space="preserve">In terms of the SITA Preferential Procurement Policy (PPP), the following preference point system is applicable </w:t>
      </w:r>
      <w:r w:rsidRPr="00F67F21">
        <w:rPr>
          <w:rFonts w:cs="Calibri"/>
          <w:b/>
          <w:bCs/>
          <w:lang w:val="en-GB"/>
        </w:rPr>
        <w:t>for this</w:t>
      </w:r>
      <w:r w:rsidRPr="00F67F21">
        <w:rPr>
          <w:rFonts w:cs="Calibri"/>
          <w:lang w:val="en-GB"/>
        </w:rPr>
        <w:t xml:space="preserve"> Bid:</w:t>
      </w:r>
    </w:p>
    <w:p w14:paraId="3A8D1C38" w14:textId="77777777" w:rsidR="00B06207" w:rsidRPr="00F67F21" w:rsidRDefault="00B06207">
      <w:pPr>
        <w:numPr>
          <w:ilvl w:val="1"/>
          <w:numId w:val="14"/>
        </w:numPr>
        <w:tabs>
          <w:tab w:val="num" w:pos="1764"/>
        </w:tabs>
        <w:ind w:left="1701"/>
        <w:rPr>
          <w:rFonts w:asciiTheme="minorHAnsi" w:hAnsiTheme="minorHAnsi" w:cstheme="minorHAnsi"/>
        </w:rPr>
      </w:pPr>
      <w:r w:rsidRPr="00F67F21">
        <w:rPr>
          <w:rFonts w:asciiTheme="minorHAnsi" w:hAnsiTheme="minorHAnsi" w:cstheme="minorHAnsi"/>
        </w:rPr>
        <w:t xml:space="preserve">the 80/20 system (80 Price, 20 Specific Goals) for requirements with a Rand value of up to R50 000 000 (all applicable taxes included); or </w:t>
      </w:r>
    </w:p>
    <w:p w14:paraId="22512BF0" w14:textId="77777777" w:rsidR="00B06207" w:rsidRPr="00F67F21" w:rsidRDefault="00B06207">
      <w:pPr>
        <w:numPr>
          <w:ilvl w:val="0"/>
          <w:numId w:val="14"/>
        </w:numPr>
        <w:ind w:left="1134"/>
        <w:rPr>
          <w:rFonts w:cs="Calibri"/>
        </w:rPr>
      </w:pPr>
      <w:r w:rsidRPr="00F67F21">
        <w:rPr>
          <w:rFonts w:cs="Calibri"/>
        </w:rPr>
        <w:t xml:space="preserve">The Bidder must complete </w:t>
      </w:r>
      <w:r w:rsidRPr="00F67F21">
        <w:rPr>
          <w:rFonts w:cs="Calibri"/>
          <w:b/>
          <w:bCs/>
        </w:rPr>
        <w:t>the 80/20 preference point system</w:t>
      </w:r>
      <w:r w:rsidRPr="00F67F21">
        <w:rPr>
          <w:rFonts w:cs="Calibri"/>
        </w:rPr>
        <w:t xml:space="preserve"> based on the offer submitted by the Bidder and submit proof of documentation required in terms of this tender.</w:t>
      </w:r>
    </w:p>
    <w:p w14:paraId="1F0F6DEE" w14:textId="77777777" w:rsidR="00B06207" w:rsidRPr="00F67F21" w:rsidRDefault="00B06207">
      <w:pPr>
        <w:numPr>
          <w:ilvl w:val="0"/>
          <w:numId w:val="14"/>
        </w:numPr>
        <w:ind w:left="1134"/>
        <w:rPr>
          <w:rFonts w:cs="Calibri"/>
        </w:rPr>
      </w:pPr>
      <w:r w:rsidRPr="00F67F21">
        <w:rPr>
          <w:rFonts w:cs="Calibri"/>
        </w:rPr>
        <w:t xml:space="preserve">The applicable Preference Point system for this tender is the </w:t>
      </w:r>
      <w:r w:rsidRPr="00F67F21">
        <w:rPr>
          <w:rFonts w:cs="Calibri"/>
          <w:b/>
          <w:bCs/>
        </w:rPr>
        <w:t xml:space="preserve">80/20 </w:t>
      </w:r>
      <w:r w:rsidRPr="00F67F21">
        <w:rPr>
          <w:rFonts w:cs="Calibri"/>
        </w:rPr>
        <w:t>preference point system.</w:t>
      </w:r>
    </w:p>
    <w:p w14:paraId="2DF911D6" w14:textId="616CABF9" w:rsidR="00B06207" w:rsidRPr="00F67F21" w:rsidRDefault="00B06207">
      <w:pPr>
        <w:numPr>
          <w:ilvl w:val="0"/>
          <w:numId w:val="14"/>
        </w:numPr>
        <w:ind w:left="1134"/>
        <w:rPr>
          <w:rFonts w:cs="Calibri"/>
        </w:rPr>
      </w:pPr>
      <w:r w:rsidRPr="00F67F21">
        <w:rPr>
          <w:rFonts w:cs="Calibri"/>
        </w:rPr>
        <w:t xml:space="preserve">Points will be allocated for each of the </w:t>
      </w:r>
      <w:r w:rsidRPr="00F67F21">
        <w:rPr>
          <w:rFonts w:cs="Calibri"/>
          <w:b/>
          <w:bCs/>
        </w:rPr>
        <w:t>Preferential Goal Requirements</w:t>
      </w:r>
      <w:r w:rsidRPr="00F67F21">
        <w:rPr>
          <w:rFonts w:cs="Calibri"/>
        </w:rPr>
        <w:t xml:space="preserve"> for this tender as indicated in </w:t>
      </w:r>
      <w:r w:rsidRPr="00F67F21">
        <w:rPr>
          <w:rFonts w:cs="Calibri"/>
          <w:b/>
          <w:bCs/>
        </w:rPr>
        <w:t xml:space="preserve">table </w:t>
      </w:r>
      <w:r w:rsidR="00FB3387">
        <w:rPr>
          <w:rFonts w:cs="Calibri"/>
          <w:b/>
          <w:bCs/>
        </w:rPr>
        <w:t>8.</w:t>
      </w:r>
      <w:r w:rsidRPr="00F67F21">
        <w:rPr>
          <w:rFonts w:cs="Calibri"/>
          <w:b/>
          <w:bCs/>
        </w:rPr>
        <w:t xml:space="preserve"> </w:t>
      </w:r>
    </w:p>
    <w:p w14:paraId="472E186E" w14:textId="77777777" w:rsidR="00B06207" w:rsidRPr="00F67F21" w:rsidRDefault="00B06207">
      <w:pPr>
        <w:numPr>
          <w:ilvl w:val="0"/>
          <w:numId w:val="14"/>
        </w:numPr>
        <w:ind w:left="1134"/>
        <w:rPr>
          <w:rFonts w:cs="Calibri"/>
        </w:rPr>
      </w:pPr>
      <w:r w:rsidRPr="00F67F21">
        <w:rPr>
          <w:rFonts w:cs="Calibri"/>
        </w:rPr>
        <w:t>The maximum points for this tender will be allocated as follows, subject to paragraph 4 above.</w:t>
      </w:r>
    </w:p>
    <w:p w14:paraId="4E6C1E0F" w14:textId="77777777" w:rsidR="00B06207" w:rsidRPr="00F67F21" w:rsidRDefault="00B06207">
      <w:pPr>
        <w:numPr>
          <w:ilvl w:val="0"/>
          <w:numId w:val="14"/>
        </w:numPr>
        <w:ind w:left="1134"/>
        <w:rPr>
          <w:rFonts w:cs="Calibri"/>
        </w:rPr>
      </w:pPr>
      <w:r w:rsidRPr="00F67F21">
        <w:rPr>
          <w:rFonts w:cs="Calibri"/>
        </w:rPr>
        <w:t xml:space="preserve">Points for this tender shall be awarded for: </w:t>
      </w:r>
    </w:p>
    <w:p w14:paraId="24CA0715" w14:textId="77777777" w:rsidR="00B06207" w:rsidRPr="00F67F21" w:rsidRDefault="00B06207">
      <w:pPr>
        <w:numPr>
          <w:ilvl w:val="1"/>
          <w:numId w:val="15"/>
        </w:numPr>
        <w:ind w:firstLine="27"/>
        <w:rPr>
          <w:rFonts w:asciiTheme="minorHAnsi" w:hAnsiTheme="minorHAnsi" w:cstheme="minorHAnsi"/>
        </w:rPr>
      </w:pPr>
      <w:r w:rsidRPr="00F67F21">
        <w:rPr>
          <w:rFonts w:asciiTheme="minorHAnsi" w:hAnsiTheme="minorHAnsi" w:cstheme="minorHAnsi"/>
        </w:rPr>
        <w:t>Price; and</w:t>
      </w:r>
    </w:p>
    <w:p w14:paraId="757E7E1A" w14:textId="77777777" w:rsidR="00B06207" w:rsidRPr="00F67F21" w:rsidRDefault="00B06207">
      <w:pPr>
        <w:numPr>
          <w:ilvl w:val="1"/>
          <w:numId w:val="15"/>
        </w:numPr>
        <w:ind w:left="1134" w:firstLine="27"/>
        <w:rPr>
          <w:rFonts w:asciiTheme="minorHAnsi" w:hAnsiTheme="minorHAnsi" w:cstheme="minorHAnsi"/>
        </w:rPr>
      </w:pPr>
      <w:r w:rsidRPr="00F67F21">
        <w:rPr>
          <w:rFonts w:asciiTheme="minorHAnsi" w:hAnsiTheme="minorHAnsi" w:cstheme="minorHAnsi"/>
        </w:rPr>
        <w:t>Preference points for specific goals.</w:t>
      </w:r>
    </w:p>
    <w:p w14:paraId="39E526F4" w14:textId="77777777" w:rsidR="003A0652" w:rsidRPr="00F67F21" w:rsidRDefault="003A0652" w:rsidP="00FB3387">
      <w:pPr>
        <w:rPr>
          <w:rFonts w:asciiTheme="minorHAnsi" w:hAnsiTheme="minorHAnsi" w:cstheme="minorHAnsi"/>
        </w:rPr>
      </w:pPr>
    </w:p>
    <w:p w14:paraId="168F9D36" w14:textId="616F9492" w:rsidR="00B06207" w:rsidRPr="00F67F21" w:rsidRDefault="00B06207" w:rsidP="00B06207">
      <w:pPr>
        <w:keepNext/>
        <w:spacing w:before="120"/>
        <w:ind w:left="567"/>
        <w:rPr>
          <w:b/>
          <w:noProof/>
        </w:rPr>
      </w:pPr>
      <w:r w:rsidRPr="00F67F21">
        <w:rPr>
          <w:b/>
          <w:noProof/>
        </w:rPr>
        <w:tab/>
      </w:r>
      <w:r w:rsidRPr="00F67F21">
        <w:rPr>
          <w:b/>
          <w:noProof/>
        </w:rPr>
        <w:tab/>
      </w:r>
      <w:r w:rsidRPr="00F67F21">
        <w:rPr>
          <w:b/>
          <w:noProof/>
        </w:rPr>
        <w:tab/>
      </w:r>
      <w:r w:rsidRPr="00F67F21">
        <w:rPr>
          <w:b/>
          <w:noProof/>
        </w:rPr>
        <w:tab/>
      </w:r>
      <w:r w:rsidRPr="00F67F21">
        <w:rPr>
          <w:b/>
          <w:noProof/>
        </w:rPr>
        <w:tab/>
      </w:r>
      <w:r w:rsidRPr="00F67F21">
        <w:rPr>
          <w:b/>
          <w:noProof/>
        </w:rPr>
        <w:tab/>
        <w:t>Table 7</w:t>
      </w:r>
      <w:r w:rsidR="00355343">
        <w:rPr>
          <w:b/>
          <w:noProof/>
        </w:rPr>
        <w:t xml:space="preserve">: </w:t>
      </w:r>
      <w:r w:rsidRPr="00355343">
        <w:rPr>
          <w:b/>
          <w:noProof/>
        </w:rPr>
        <w:t xml:space="preserve">Points </w:t>
      </w:r>
      <w:r w:rsidR="00355343" w:rsidRPr="00355343">
        <w:rPr>
          <w:b/>
          <w:noProof/>
        </w:rPr>
        <w:t>A</w:t>
      </w:r>
      <w:r w:rsidRPr="00355343">
        <w:rPr>
          <w:b/>
          <w:noProof/>
        </w:rPr>
        <w:t>llocation</w:t>
      </w:r>
    </w:p>
    <w:tbl>
      <w:tblPr>
        <w:tblStyle w:val="TableGrid4"/>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43"/>
        <w:gridCol w:w="2388"/>
      </w:tblGrid>
      <w:tr w:rsidR="00B06207" w:rsidRPr="00E84B5B" w14:paraId="38490BD9" w14:textId="77777777" w:rsidTr="003C1943">
        <w:tc>
          <w:tcPr>
            <w:tcW w:w="6543" w:type="dxa"/>
            <w:shd w:val="solid" w:color="DBE5F1" w:themeColor="accent1" w:themeTint="33" w:fill="DBE5F1" w:themeFill="accent1" w:themeFillTint="33"/>
          </w:tcPr>
          <w:p w14:paraId="1E8EDE5C" w14:textId="77777777" w:rsidR="00B06207" w:rsidRPr="00F67F21" w:rsidRDefault="00B06207" w:rsidP="0003079D">
            <w:pPr>
              <w:autoSpaceDE w:val="0"/>
              <w:autoSpaceDN w:val="0"/>
              <w:adjustRightInd w:val="0"/>
              <w:rPr>
                <w:rFonts w:asciiTheme="minorHAnsi" w:hAnsiTheme="minorHAnsi" w:cstheme="minorHAnsi"/>
                <w:b/>
                <w:bCs/>
                <w:color w:val="002060"/>
              </w:rPr>
            </w:pPr>
            <w:r w:rsidRPr="00F67F21">
              <w:rPr>
                <w:rFonts w:asciiTheme="minorHAnsi" w:hAnsiTheme="minorHAnsi" w:cstheme="minorHAnsi"/>
                <w:b/>
                <w:bCs/>
                <w:color w:val="002060"/>
              </w:rPr>
              <w:t>Description</w:t>
            </w:r>
          </w:p>
        </w:tc>
        <w:tc>
          <w:tcPr>
            <w:tcW w:w="2388" w:type="dxa"/>
            <w:shd w:val="solid" w:color="DBE5F1" w:themeColor="accent1" w:themeTint="33" w:fill="DBE5F1" w:themeFill="accent1" w:themeFillTint="33"/>
          </w:tcPr>
          <w:p w14:paraId="002576BE" w14:textId="27143329" w:rsidR="00B06207" w:rsidRPr="00F67F21" w:rsidRDefault="00B06207" w:rsidP="003A0652">
            <w:pPr>
              <w:autoSpaceDE w:val="0"/>
              <w:autoSpaceDN w:val="0"/>
              <w:adjustRightInd w:val="0"/>
              <w:jc w:val="center"/>
              <w:rPr>
                <w:rFonts w:asciiTheme="minorHAnsi" w:hAnsiTheme="minorHAnsi" w:cstheme="minorHAnsi"/>
                <w:b/>
                <w:bCs/>
                <w:color w:val="002060"/>
              </w:rPr>
            </w:pPr>
            <w:r w:rsidRPr="00F67F21">
              <w:rPr>
                <w:rFonts w:asciiTheme="minorHAnsi" w:hAnsiTheme="minorHAnsi" w:cstheme="minorHAnsi"/>
                <w:b/>
                <w:bCs/>
                <w:color w:val="002060"/>
              </w:rPr>
              <w:t>Points</w:t>
            </w:r>
          </w:p>
        </w:tc>
      </w:tr>
      <w:tr w:rsidR="00B06207" w:rsidRPr="00E84B5B" w14:paraId="64D3FAEB" w14:textId="77777777" w:rsidTr="003C1943">
        <w:tc>
          <w:tcPr>
            <w:tcW w:w="6543" w:type="dxa"/>
          </w:tcPr>
          <w:p w14:paraId="65585FD8" w14:textId="77777777" w:rsidR="00B06207" w:rsidRPr="00F67F21" w:rsidRDefault="00B06207" w:rsidP="0003079D">
            <w:pPr>
              <w:autoSpaceDE w:val="0"/>
              <w:autoSpaceDN w:val="0"/>
              <w:adjustRightInd w:val="0"/>
              <w:rPr>
                <w:rFonts w:asciiTheme="minorHAnsi" w:hAnsiTheme="minorHAnsi" w:cstheme="minorHAnsi"/>
                <w:color w:val="000000"/>
              </w:rPr>
            </w:pPr>
            <w:r w:rsidRPr="00F67F21">
              <w:rPr>
                <w:rFonts w:asciiTheme="minorHAnsi" w:hAnsiTheme="minorHAnsi" w:cstheme="minorHAnsi"/>
                <w:color w:val="000000"/>
              </w:rPr>
              <w:t>Price</w:t>
            </w:r>
          </w:p>
        </w:tc>
        <w:tc>
          <w:tcPr>
            <w:tcW w:w="2388" w:type="dxa"/>
          </w:tcPr>
          <w:p w14:paraId="0A61CBCC" w14:textId="77777777" w:rsidR="00B06207" w:rsidRPr="00F67F21" w:rsidRDefault="00B06207" w:rsidP="0003079D">
            <w:pPr>
              <w:autoSpaceDE w:val="0"/>
              <w:autoSpaceDN w:val="0"/>
              <w:adjustRightInd w:val="0"/>
              <w:jc w:val="center"/>
              <w:rPr>
                <w:rFonts w:asciiTheme="minorHAnsi" w:hAnsiTheme="minorHAnsi" w:cstheme="minorHAnsi"/>
              </w:rPr>
            </w:pPr>
            <w:r w:rsidRPr="00F67F21">
              <w:rPr>
                <w:rFonts w:asciiTheme="minorHAnsi" w:hAnsiTheme="minorHAnsi" w:cstheme="minorHAnsi"/>
              </w:rPr>
              <w:t>80</w:t>
            </w:r>
          </w:p>
        </w:tc>
      </w:tr>
      <w:tr w:rsidR="00B06207" w:rsidRPr="00E84B5B" w14:paraId="18141860" w14:textId="77777777" w:rsidTr="003C1943">
        <w:tc>
          <w:tcPr>
            <w:tcW w:w="6543" w:type="dxa"/>
          </w:tcPr>
          <w:p w14:paraId="334DF0D9" w14:textId="77777777" w:rsidR="00B06207" w:rsidRPr="00F67F21" w:rsidRDefault="00B06207" w:rsidP="0003079D">
            <w:pPr>
              <w:autoSpaceDE w:val="0"/>
              <w:autoSpaceDN w:val="0"/>
              <w:adjustRightInd w:val="0"/>
              <w:rPr>
                <w:rFonts w:asciiTheme="minorHAnsi" w:hAnsiTheme="minorHAnsi" w:cstheme="minorHAnsi"/>
                <w:color w:val="000000"/>
              </w:rPr>
            </w:pPr>
            <w:r w:rsidRPr="00F67F21">
              <w:rPr>
                <w:rFonts w:asciiTheme="minorHAnsi" w:hAnsiTheme="minorHAnsi" w:cstheme="minorHAnsi"/>
                <w:color w:val="000000"/>
              </w:rPr>
              <w:t>Preference points for specific goals</w:t>
            </w:r>
          </w:p>
        </w:tc>
        <w:tc>
          <w:tcPr>
            <w:tcW w:w="2388" w:type="dxa"/>
          </w:tcPr>
          <w:p w14:paraId="501D88C0" w14:textId="77777777" w:rsidR="00B06207" w:rsidRPr="00F67F21" w:rsidRDefault="00B06207" w:rsidP="0003079D">
            <w:pPr>
              <w:autoSpaceDE w:val="0"/>
              <w:autoSpaceDN w:val="0"/>
              <w:adjustRightInd w:val="0"/>
              <w:jc w:val="center"/>
              <w:rPr>
                <w:rFonts w:asciiTheme="minorHAnsi" w:hAnsiTheme="minorHAnsi" w:cstheme="minorHAnsi"/>
              </w:rPr>
            </w:pPr>
            <w:r w:rsidRPr="00F67F21">
              <w:rPr>
                <w:rFonts w:asciiTheme="minorHAnsi" w:hAnsiTheme="minorHAnsi" w:cstheme="minorHAnsi"/>
              </w:rPr>
              <w:t>20</w:t>
            </w:r>
          </w:p>
        </w:tc>
      </w:tr>
      <w:tr w:rsidR="00B06207" w:rsidRPr="00E84B5B" w14:paraId="2CBA86F8" w14:textId="77777777" w:rsidTr="003C1943">
        <w:trPr>
          <w:trHeight w:val="327"/>
        </w:trPr>
        <w:tc>
          <w:tcPr>
            <w:tcW w:w="6543" w:type="dxa"/>
          </w:tcPr>
          <w:p w14:paraId="55F7E08F" w14:textId="77777777" w:rsidR="00B06207" w:rsidRPr="00F67F21" w:rsidRDefault="00B06207" w:rsidP="0003079D">
            <w:pPr>
              <w:autoSpaceDE w:val="0"/>
              <w:autoSpaceDN w:val="0"/>
              <w:adjustRightInd w:val="0"/>
              <w:rPr>
                <w:rFonts w:asciiTheme="minorHAnsi" w:hAnsiTheme="minorHAnsi" w:cstheme="minorHAnsi"/>
                <w:color w:val="000000"/>
              </w:rPr>
            </w:pPr>
            <w:r w:rsidRPr="00F67F21">
              <w:rPr>
                <w:rFonts w:asciiTheme="minorHAnsi" w:hAnsiTheme="minorHAnsi" w:cstheme="minorHAnsi"/>
                <w:color w:val="000000"/>
              </w:rPr>
              <w:t>Total points for Price and preference points for specific goals</w:t>
            </w:r>
          </w:p>
        </w:tc>
        <w:tc>
          <w:tcPr>
            <w:tcW w:w="2388" w:type="dxa"/>
          </w:tcPr>
          <w:p w14:paraId="216EA4F1" w14:textId="77777777" w:rsidR="00B06207" w:rsidRPr="00F67F21" w:rsidRDefault="00B06207" w:rsidP="0003079D">
            <w:pPr>
              <w:autoSpaceDE w:val="0"/>
              <w:autoSpaceDN w:val="0"/>
              <w:adjustRightInd w:val="0"/>
              <w:jc w:val="center"/>
              <w:rPr>
                <w:rFonts w:asciiTheme="minorHAnsi" w:hAnsiTheme="minorHAnsi" w:cstheme="minorHAnsi"/>
                <w:b/>
                <w:bCs/>
                <w:color w:val="000000"/>
              </w:rPr>
            </w:pPr>
            <w:r w:rsidRPr="00F67F21">
              <w:rPr>
                <w:rFonts w:asciiTheme="minorHAnsi" w:hAnsiTheme="minorHAnsi" w:cstheme="minorHAnsi"/>
                <w:b/>
                <w:bCs/>
              </w:rPr>
              <w:t>100</w:t>
            </w:r>
          </w:p>
        </w:tc>
      </w:tr>
    </w:tbl>
    <w:p w14:paraId="438D9897" w14:textId="155B229B" w:rsidR="00B06207" w:rsidRPr="00F67F21" w:rsidRDefault="00B06207" w:rsidP="008D6D3D">
      <w:pPr>
        <w:pStyle w:val="Heading3"/>
        <w:rPr>
          <w:bCs/>
        </w:rPr>
      </w:pPr>
      <w:bookmarkStart w:id="169" w:name="_Toc215851293"/>
      <w:bookmarkStart w:id="170" w:name="_Toc207727601"/>
      <w:bookmarkStart w:id="171" w:name="_Toc195712288"/>
      <w:bookmarkStart w:id="172" w:name="_Toc221615127"/>
      <w:bookmarkStart w:id="173" w:name="_Toc80563735"/>
      <w:bookmarkStart w:id="174" w:name="_Toc72441262"/>
      <w:bookmarkStart w:id="175" w:name="_Toc151325587"/>
      <w:bookmarkEnd w:id="169"/>
      <w:r w:rsidRPr="00F67F21">
        <w:rPr>
          <w:rStyle w:val="Heading2Char"/>
          <w:b/>
          <w:bCs/>
          <w:sz w:val="24"/>
          <w:szCs w:val="24"/>
        </w:rPr>
        <w:t>Costing and Pricing Conditions</w:t>
      </w:r>
      <w:bookmarkEnd w:id="170"/>
      <w:bookmarkEnd w:id="171"/>
      <w:bookmarkEnd w:id="172"/>
      <w:r w:rsidRPr="00F67F21">
        <w:rPr>
          <w:bCs/>
        </w:rPr>
        <w:t xml:space="preserve"> </w:t>
      </w:r>
      <w:bookmarkEnd w:id="173"/>
      <w:bookmarkEnd w:id="174"/>
    </w:p>
    <w:p w14:paraId="2A23B492" w14:textId="77777777" w:rsidR="00B06207" w:rsidRPr="00F67F21" w:rsidRDefault="00B06207">
      <w:pPr>
        <w:numPr>
          <w:ilvl w:val="0"/>
          <w:numId w:val="39"/>
        </w:numPr>
        <w:tabs>
          <w:tab w:val="num" w:pos="567"/>
        </w:tabs>
        <w:spacing w:after="0"/>
        <w:ind w:hanging="568"/>
        <w:rPr>
          <w:rFonts w:eastAsia="Times New Roman" w:cs="Calibri Light"/>
          <w:b/>
          <w:bCs/>
        </w:rPr>
      </w:pPr>
      <w:r w:rsidRPr="00F67F21">
        <w:rPr>
          <w:rFonts w:eastAsia="Times New Roman" w:cs="Calibri Light"/>
          <w:b/>
          <w:bCs/>
        </w:rPr>
        <w:t>SOUTH AFRICAN PRICING</w:t>
      </w:r>
    </w:p>
    <w:p w14:paraId="36D3051B" w14:textId="77777777" w:rsidR="00B06207" w:rsidRDefault="00B06207" w:rsidP="00B06207">
      <w:pPr>
        <w:spacing w:after="0"/>
        <w:ind w:left="567"/>
        <w:rPr>
          <w:rFonts w:eastAsia="Times New Roman" w:cs="Calibri Light"/>
        </w:rPr>
      </w:pPr>
      <w:r w:rsidRPr="00F67F21">
        <w:rPr>
          <w:rFonts w:eastAsia="Times New Roman" w:cs="Calibri Light"/>
        </w:rPr>
        <w:t>The total price must be VAT inclusive and be quoted in South African Rand (ZAR).</w:t>
      </w:r>
      <w:r w:rsidRPr="00F67F21">
        <w:rPr>
          <w:rFonts w:eastAsia="Times New Roman" w:cs="Calibri Light"/>
        </w:rPr>
        <w:tab/>
      </w:r>
    </w:p>
    <w:p w14:paraId="5BD25FD3" w14:textId="77777777" w:rsidR="003A0652" w:rsidRPr="00F67F21" w:rsidRDefault="003A0652" w:rsidP="00B06207">
      <w:pPr>
        <w:spacing w:after="0"/>
        <w:ind w:left="567"/>
        <w:rPr>
          <w:rFonts w:eastAsia="Times New Roman" w:cs="Calibri Light"/>
        </w:rPr>
      </w:pPr>
    </w:p>
    <w:p w14:paraId="58779BE6" w14:textId="77777777" w:rsidR="00B06207" w:rsidRPr="00F67F21" w:rsidRDefault="00B06207">
      <w:pPr>
        <w:numPr>
          <w:ilvl w:val="0"/>
          <w:numId w:val="39"/>
        </w:numPr>
        <w:tabs>
          <w:tab w:val="num" w:pos="567"/>
        </w:tabs>
        <w:spacing w:after="0"/>
        <w:rPr>
          <w:rFonts w:eastAsia="Times New Roman" w:cs="Calibri Light"/>
          <w:b/>
        </w:rPr>
      </w:pPr>
      <w:r w:rsidRPr="00F67F21">
        <w:rPr>
          <w:rFonts w:eastAsia="Times New Roman" w:cs="Calibri Light"/>
          <w:b/>
        </w:rPr>
        <w:t>TOTAL PRICE</w:t>
      </w:r>
    </w:p>
    <w:p w14:paraId="7FA49E24" w14:textId="67A55635" w:rsidR="00B06207" w:rsidRPr="00F67F21" w:rsidRDefault="00B06207">
      <w:pPr>
        <w:numPr>
          <w:ilvl w:val="1"/>
          <w:numId w:val="40"/>
        </w:numPr>
        <w:spacing w:after="0"/>
        <w:ind w:left="851" w:hanging="284"/>
        <w:rPr>
          <w:rFonts w:cs="Calibri Light"/>
        </w:rPr>
      </w:pPr>
      <w:r w:rsidRPr="00F67F21">
        <w:rPr>
          <w:rFonts w:cs="Calibri Light"/>
        </w:rPr>
        <w:t xml:space="preserve"> Bidder will be bound by the following general costing and pricing </w:t>
      </w:r>
      <w:r w:rsidR="00603333" w:rsidRPr="00F67F21">
        <w:rPr>
          <w:rFonts w:cs="Calibri Light"/>
        </w:rPr>
        <w:t>conditions,</w:t>
      </w:r>
      <w:r w:rsidRPr="00F67F21">
        <w:rPr>
          <w:rFonts w:cs="Calibri Light"/>
        </w:rPr>
        <w:t xml:space="preserve"> and SITA reserves the right </w:t>
      </w:r>
      <w:r w:rsidR="003A0652" w:rsidRPr="00F67F21">
        <w:rPr>
          <w:rFonts w:cs="Calibri Light"/>
        </w:rPr>
        <w:t>to negotiate</w:t>
      </w:r>
      <w:r w:rsidRPr="00F67F21">
        <w:rPr>
          <w:rFonts w:cs="Calibri Light"/>
        </w:rPr>
        <w:t xml:space="preserve"> the conditions or automatically disqualify the bidder for not accepting these conditions:</w:t>
      </w:r>
    </w:p>
    <w:p w14:paraId="6953D83E" w14:textId="4BCAE1DD" w:rsidR="00B06207" w:rsidRPr="00F67F21" w:rsidRDefault="003A0652">
      <w:pPr>
        <w:numPr>
          <w:ilvl w:val="1"/>
          <w:numId w:val="41"/>
        </w:numPr>
        <w:spacing w:after="0"/>
        <w:ind w:left="1418"/>
        <w:rPr>
          <w:rFonts w:eastAsia="Times New Roman" w:cs="Calibri Light"/>
        </w:rPr>
      </w:pPr>
      <w:r>
        <w:rPr>
          <w:rFonts w:eastAsia="Times New Roman" w:cs="Calibri Light"/>
        </w:rPr>
        <w:t xml:space="preserve">      </w:t>
      </w:r>
      <w:r w:rsidR="00B06207" w:rsidRPr="00F67F21">
        <w:rPr>
          <w:rFonts w:eastAsia="Times New Roman" w:cs="Calibri Light"/>
        </w:rPr>
        <w:t>All quoted prices are the total price for the entire scope of required services and deliverables to</w:t>
      </w:r>
      <w:r>
        <w:rPr>
          <w:rFonts w:eastAsia="Times New Roman" w:cs="Calibri Light"/>
        </w:rPr>
        <w:t xml:space="preserve"> </w:t>
      </w:r>
      <w:r w:rsidR="00B06207" w:rsidRPr="00F67F21">
        <w:rPr>
          <w:rFonts w:eastAsia="Times New Roman" w:cs="Calibri Light"/>
        </w:rPr>
        <w:t>be provided by the bidder.</w:t>
      </w:r>
    </w:p>
    <w:p w14:paraId="509BA474" w14:textId="77777777" w:rsidR="00B06207" w:rsidRPr="00F67F21" w:rsidRDefault="00B06207">
      <w:pPr>
        <w:numPr>
          <w:ilvl w:val="1"/>
          <w:numId w:val="41"/>
        </w:numPr>
        <w:spacing w:after="0"/>
        <w:ind w:left="1418"/>
        <w:rPr>
          <w:rFonts w:eastAsia="Times New Roman" w:cs="Calibri Light"/>
        </w:rPr>
      </w:pPr>
      <w:r w:rsidRPr="00F67F21">
        <w:rPr>
          <w:rFonts w:eastAsia="Times New Roman" w:cs="Calibri Light"/>
        </w:rPr>
        <w:t>The cost of delivery, labour, S&amp;T, overtime, etc. must be included in this bid.</w:t>
      </w:r>
    </w:p>
    <w:p w14:paraId="7E00DF7D" w14:textId="77777777" w:rsidR="00B06207" w:rsidRPr="00F67F21" w:rsidRDefault="00B06207">
      <w:pPr>
        <w:numPr>
          <w:ilvl w:val="1"/>
          <w:numId w:val="41"/>
        </w:numPr>
        <w:spacing w:after="0"/>
        <w:ind w:left="1418"/>
        <w:rPr>
          <w:rFonts w:eastAsia="Times New Roman" w:cs="Calibri Light"/>
        </w:rPr>
      </w:pPr>
      <w:r w:rsidRPr="00F67F21">
        <w:rPr>
          <w:rFonts w:eastAsia="Times New Roman" w:cs="Calibri Light"/>
        </w:rPr>
        <w:t>All additional cost must be clearly specified.</w:t>
      </w:r>
    </w:p>
    <w:p w14:paraId="028AA717" w14:textId="77777777" w:rsidR="00B06207" w:rsidRPr="00F67F21" w:rsidRDefault="00B06207">
      <w:pPr>
        <w:numPr>
          <w:ilvl w:val="1"/>
          <w:numId w:val="41"/>
        </w:numPr>
        <w:spacing w:after="0"/>
        <w:ind w:left="1418"/>
        <w:rPr>
          <w:rFonts w:eastAsia="Times New Roman" w:cs="Calibri Light"/>
        </w:rPr>
      </w:pPr>
      <w:r w:rsidRPr="00F67F21">
        <w:rPr>
          <w:rFonts w:eastAsia="Times New Roman" w:cs="Calibri Light"/>
        </w:rPr>
        <w:t>SITA reserves the right to negotiate pricing with the successful bidder prior to the award as well as envisaged quantities.</w:t>
      </w:r>
    </w:p>
    <w:p w14:paraId="1C38C765" w14:textId="77777777" w:rsidR="00B06207" w:rsidRPr="00F67F21" w:rsidRDefault="00B06207">
      <w:pPr>
        <w:numPr>
          <w:ilvl w:val="1"/>
          <w:numId w:val="40"/>
        </w:numPr>
        <w:spacing w:after="0"/>
        <w:ind w:left="851" w:hanging="284"/>
        <w:rPr>
          <w:rFonts w:cs="Calibri Light"/>
        </w:rPr>
      </w:pPr>
      <w:r w:rsidRPr="00F67F21">
        <w:rPr>
          <w:rFonts w:cs="Calibri Light"/>
        </w:rPr>
        <w:t xml:space="preserve">These conditions will form part of the Contract between SITA and the bidder. However, </w:t>
      </w:r>
      <w:r w:rsidRPr="003A0652">
        <w:rPr>
          <w:rFonts w:cs="Calibri Light"/>
        </w:rPr>
        <w:t xml:space="preserve">SITA </w:t>
      </w:r>
      <w:r w:rsidRPr="00F67F21">
        <w:rPr>
          <w:rFonts w:cs="Calibri Light"/>
        </w:rPr>
        <w:t>reserves the right to include or waive the condition in the Contract.</w:t>
      </w:r>
    </w:p>
    <w:p w14:paraId="49461D59" w14:textId="77777777" w:rsidR="00B06207" w:rsidRDefault="00B06207">
      <w:pPr>
        <w:numPr>
          <w:ilvl w:val="1"/>
          <w:numId w:val="40"/>
        </w:numPr>
        <w:spacing w:after="0"/>
        <w:ind w:left="851" w:hanging="284"/>
        <w:rPr>
          <w:rFonts w:cs="Calibri Light"/>
        </w:rPr>
      </w:pPr>
      <w:r w:rsidRPr="00F67F21">
        <w:rPr>
          <w:rFonts w:cs="Calibri Light"/>
        </w:rPr>
        <w:lastRenderedPageBreak/>
        <w:t xml:space="preserve">The bidder must complete the declaration of acceptance as per </w:t>
      </w:r>
      <w:r w:rsidRPr="003A0652">
        <w:rPr>
          <w:rFonts w:cs="Calibri Light"/>
        </w:rPr>
        <w:t>section 4.5</w:t>
      </w:r>
      <w:r w:rsidRPr="00F67F21">
        <w:rPr>
          <w:rFonts w:cs="Calibri Light"/>
        </w:rPr>
        <w:t xml:space="preserve"> below by marking with an “X” either “ACCEPT ALL”, or “DO NOT ACCEPT ALL”, failing which the declaration will be regarded as “DO NOT ACCEPT ALL” and the bid will be disqualified. </w:t>
      </w:r>
    </w:p>
    <w:p w14:paraId="60AE3CAE" w14:textId="77777777" w:rsidR="003A0652" w:rsidRPr="00E84B5B" w:rsidRDefault="003A0652" w:rsidP="003A0652">
      <w:pPr>
        <w:spacing w:after="0"/>
        <w:ind w:left="851"/>
        <w:rPr>
          <w:rFonts w:cs="Calibri Light"/>
        </w:rPr>
      </w:pPr>
    </w:p>
    <w:p w14:paraId="45E1B682" w14:textId="4E0E2557" w:rsidR="00B06207" w:rsidRPr="00355343" w:rsidRDefault="00B06207" w:rsidP="00355343">
      <w:pPr>
        <w:pStyle w:val="Heading3"/>
        <w:rPr>
          <w:rStyle w:val="Heading2Char"/>
          <w:b/>
          <w:sz w:val="24"/>
          <w:szCs w:val="24"/>
        </w:rPr>
      </w:pPr>
      <w:bookmarkStart w:id="176" w:name="_Toc207727602"/>
      <w:bookmarkStart w:id="177" w:name="_Toc195712289"/>
      <w:bookmarkStart w:id="178" w:name="_Toc221615128"/>
      <w:r w:rsidRPr="00355343">
        <w:rPr>
          <w:rStyle w:val="Heading2Char"/>
          <w:b/>
          <w:sz w:val="24"/>
          <w:szCs w:val="24"/>
        </w:rPr>
        <w:t>Bid Pricing Schedule</w:t>
      </w:r>
      <w:bookmarkEnd w:id="176"/>
      <w:bookmarkEnd w:id="177"/>
      <w:bookmarkEnd w:id="178"/>
    </w:p>
    <w:p w14:paraId="7F237B87" w14:textId="77777777" w:rsidR="00B06207" w:rsidRPr="00F67F21" w:rsidRDefault="00B06207">
      <w:pPr>
        <w:numPr>
          <w:ilvl w:val="0"/>
          <w:numId w:val="42"/>
        </w:numPr>
        <w:spacing w:after="0" w:line="240" w:lineRule="auto"/>
        <w:jc w:val="left"/>
        <w:rPr>
          <w:rFonts w:asciiTheme="minorHAnsi" w:eastAsiaTheme="minorEastAsia" w:hAnsiTheme="minorHAnsi" w:cs="Calibri Light"/>
        </w:rPr>
      </w:pPr>
      <w:r w:rsidRPr="00F67F21">
        <w:rPr>
          <w:rFonts w:asciiTheme="minorHAnsi" w:eastAsiaTheme="minorEastAsia" w:hAnsiTheme="minorHAnsi" w:cs="Calibri Light"/>
        </w:rPr>
        <w:t>Bidders must complete the bid pricing schedule in the Excel spreadsheet format provided and include this as part their submission.</w:t>
      </w:r>
    </w:p>
    <w:p w14:paraId="0F46F63D" w14:textId="77777777" w:rsidR="00B06207" w:rsidRPr="00F67F21" w:rsidRDefault="00B06207" w:rsidP="00B06207">
      <w:pPr>
        <w:spacing w:after="0" w:line="240" w:lineRule="auto"/>
        <w:jc w:val="left"/>
        <w:rPr>
          <w:rFonts w:asciiTheme="minorHAnsi" w:eastAsiaTheme="minorEastAsia" w:hAnsiTheme="minorHAnsi" w:cstheme="minorBidi"/>
        </w:rPr>
      </w:pPr>
    </w:p>
    <w:p w14:paraId="30612FF1" w14:textId="6099C6C4" w:rsidR="00B06207" w:rsidRPr="00F67F21" w:rsidRDefault="00B06207" w:rsidP="00B06207">
      <w:pPr>
        <w:spacing w:after="0"/>
        <w:outlineLvl w:val="0"/>
        <w:rPr>
          <w:rFonts w:asciiTheme="minorHAnsi" w:hAnsiTheme="minorHAnsi" w:cs="Calibri Light"/>
          <w:b/>
          <w:bCs/>
        </w:rPr>
      </w:pPr>
      <w:r w:rsidRPr="00F67F21">
        <w:rPr>
          <w:rFonts w:asciiTheme="minorHAnsi" w:hAnsiTheme="minorHAnsi" w:cs="Calibri Light"/>
          <w:b/>
          <w:bCs/>
        </w:rPr>
        <w:t xml:space="preserve">            N</w:t>
      </w:r>
      <w:r w:rsidR="003A0652">
        <w:rPr>
          <w:rFonts w:asciiTheme="minorHAnsi" w:hAnsiTheme="minorHAnsi" w:cs="Calibri Light"/>
          <w:b/>
          <w:bCs/>
        </w:rPr>
        <w:t>OTE</w:t>
      </w:r>
      <w:r w:rsidR="008D6D3D">
        <w:rPr>
          <w:rFonts w:asciiTheme="minorHAnsi" w:hAnsiTheme="minorHAnsi" w:cs="Calibri Light"/>
          <w:b/>
          <w:bCs/>
        </w:rPr>
        <w:t xml:space="preserve"> 1</w:t>
      </w:r>
      <w:r w:rsidRPr="00F67F21">
        <w:rPr>
          <w:rFonts w:asciiTheme="minorHAnsi" w:hAnsiTheme="minorHAnsi" w:cs="Calibri Light"/>
          <w:b/>
          <w:bCs/>
        </w:rPr>
        <w:t>:</w:t>
      </w:r>
    </w:p>
    <w:p w14:paraId="1B7909B8" w14:textId="7C7079B0" w:rsidR="00B06207" w:rsidRPr="0099017E" w:rsidRDefault="00B06207" w:rsidP="00B06207">
      <w:pPr>
        <w:keepNext/>
        <w:spacing w:before="120"/>
        <w:ind w:left="567"/>
        <w:jc w:val="left"/>
        <w:outlineLvl w:val="2"/>
      </w:pPr>
      <w:r w:rsidRPr="0099017E">
        <w:rPr>
          <w:rFonts w:asciiTheme="minorHAnsi" w:hAnsiTheme="minorHAnsi" w:cs="Calibri Light"/>
        </w:rPr>
        <w:t xml:space="preserve">Bidders must complete and submit bid pricing in the provided Excel spreadsheet format, and any pricing schedule submitted in a different format will not be </w:t>
      </w:r>
      <w:bookmarkEnd w:id="175"/>
      <w:r w:rsidR="004D6B18" w:rsidRPr="0099017E">
        <w:rPr>
          <w:rFonts w:asciiTheme="minorHAnsi" w:hAnsiTheme="minorHAnsi" w:cs="Calibri Light"/>
        </w:rPr>
        <w:t>considered.</w:t>
      </w:r>
    </w:p>
    <w:p w14:paraId="120C1046" w14:textId="77777777" w:rsidR="003A0652" w:rsidRDefault="00B06207" w:rsidP="003A0652">
      <w:pPr>
        <w:ind w:left="567"/>
        <w:rPr>
          <w:rFonts w:cstheme="minorHAnsi"/>
          <w:b/>
        </w:rPr>
      </w:pPr>
      <w:r w:rsidRPr="00F67F21">
        <w:rPr>
          <w:rFonts w:cstheme="minorHAnsi"/>
          <w:b/>
        </w:rPr>
        <w:t>N</w:t>
      </w:r>
      <w:r w:rsidR="003A0652">
        <w:rPr>
          <w:rFonts w:cstheme="minorHAnsi"/>
          <w:b/>
        </w:rPr>
        <w:t>OTE</w:t>
      </w:r>
      <w:r w:rsidR="008D6D3D">
        <w:rPr>
          <w:rFonts w:cstheme="minorHAnsi"/>
          <w:b/>
        </w:rPr>
        <w:t xml:space="preserve"> 2</w:t>
      </w:r>
      <w:r w:rsidRPr="00F67F21">
        <w:rPr>
          <w:rFonts w:cstheme="minorHAnsi"/>
          <w:b/>
        </w:rPr>
        <w:t xml:space="preserve">: </w:t>
      </w:r>
      <w:r w:rsidR="003A0652">
        <w:rPr>
          <w:rFonts w:cstheme="minorHAnsi"/>
          <w:b/>
        </w:rPr>
        <w:t xml:space="preserve"> </w:t>
      </w:r>
    </w:p>
    <w:p w14:paraId="1265BDBB" w14:textId="175AD0E1" w:rsidR="00B06207" w:rsidRDefault="00B06207" w:rsidP="003A0652">
      <w:pPr>
        <w:ind w:left="567"/>
        <w:rPr>
          <w:rFonts w:asciiTheme="minorHAnsi" w:hAnsiTheme="minorHAnsi" w:cs="Calibri Light"/>
        </w:rPr>
      </w:pPr>
      <w:r w:rsidRPr="003A0652">
        <w:rPr>
          <w:rFonts w:asciiTheme="minorHAnsi" w:hAnsiTheme="minorHAnsi" w:cs="Calibri Light"/>
        </w:rPr>
        <w:t>The commencement date of this contract will only be towards the end of 2026 and bidders are requested to take it into consideration when preparing the Pricing schedule.</w:t>
      </w:r>
    </w:p>
    <w:p w14:paraId="6607A155" w14:textId="77777777" w:rsidR="003A0652" w:rsidRPr="003A0652" w:rsidRDefault="003A0652" w:rsidP="003A0652">
      <w:pPr>
        <w:ind w:left="567"/>
        <w:rPr>
          <w:rFonts w:cstheme="minorHAnsi"/>
          <w:b/>
        </w:rPr>
      </w:pPr>
    </w:p>
    <w:p w14:paraId="754F8A9E" w14:textId="41F04E25" w:rsidR="00B06207" w:rsidRPr="00F67F21" w:rsidRDefault="00B06207" w:rsidP="008D6D3D">
      <w:pPr>
        <w:pStyle w:val="Heading2"/>
      </w:pPr>
      <w:bookmarkStart w:id="179" w:name="_Toc215851295"/>
      <w:bookmarkStart w:id="180" w:name="_Toc215851296"/>
      <w:bookmarkStart w:id="181" w:name="_Toc151325594"/>
      <w:bookmarkStart w:id="182" w:name="_Toc221615129"/>
      <w:bookmarkEnd w:id="179"/>
      <w:bookmarkEnd w:id="180"/>
      <w:r w:rsidRPr="00F67F21">
        <w:t>Declaration of Acceptance</w:t>
      </w:r>
      <w:bookmarkEnd w:id="181"/>
      <w:bookmarkEnd w:id="18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06207" w:rsidRPr="00E84B5B" w14:paraId="3AFDC2B0" w14:textId="77777777" w:rsidTr="0003079D">
        <w:trPr>
          <w:tblHeader/>
        </w:trPr>
        <w:tc>
          <w:tcPr>
            <w:tcW w:w="3339" w:type="pct"/>
            <w:shd w:val="clear" w:color="auto" w:fill="C6D9F1" w:themeFill="text2" w:themeFillTint="33"/>
          </w:tcPr>
          <w:p w14:paraId="0785CF4E" w14:textId="77777777" w:rsidR="00B06207" w:rsidRPr="00F67F21" w:rsidRDefault="00B06207" w:rsidP="0003079D">
            <w:pPr>
              <w:rPr>
                <w:rFonts w:asciiTheme="minorHAnsi" w:hAnsiTheme="minorHAnsi" w:cstheme="minorHAnsi"/>
                <w:b/>
              </w:rPr>
            </w:pPr>
          </w:p>
        </w:tc>
        <w:tc>
          <w:tcPr>
            <w:tcW w:w="764" w:type="pct"/>
            <w:shd w:val="clear" w:color="auto" w:fill="C6D9F1" w:themeFill="text2" w:themeFillTint="33"/>
          </w:tcPr>
          <w:p w14:paraId="336E9936" w14:textId="77777777" w:rsidR="00B06207" w:rsidRPr="00F67F21" w:rsidRDefault="00B06207" w:rsidP="0003079D">
            <w:pPr>
              <w:jc w:val="center"/>
              <w:rPr>
                <w:rFonts w:asciiTheme="minorHAnsi" w:hAnsiTheme="minorHAnsi" w:cstheme="minorHAnsi"/>
                <w:b/>
              </w:rPr>
            </w:pPr>
            <w:r w:rsidRPr="00F67F21">
              <w:rPr>
                <w:rFonts w:asciiTheme="minorHAnsi" w:hAnsiTheme="minorHAnsi" w:cstheme="minorHAnsi"/>
                <w:b/>
              </w:rPr>
              <w:t>ACCEPT ALL</w:t>
            </w:r>
          </w:p>
        </w:tc>
        <w:tc>
          <w:tcPr>
            <w:tcW w:w="897" w:type="pct"/>
            <w:shd w:val="clear" w:color="auto" w:fill="C6D9F1" w:themeFill="text2" w:themeFillTint="33"/>
          </w:tcPr>
          <w:p w14:paraId="34F87719" w14:textId="77777777" w:rsidR="00B06207" w:rsidRPr="00F67F21" w:rsidRDefault="00B06207" w:rsidP="0003079D">
            <w:pPr>
              <w:jc w:val="center"/>
              <w:rPr>
                <w:rFonts w:asciiTheme="minorHAnsi" w:hAnsiTheme="minorHAnsi" w:cstheme="minorHAnsi"/>
                <w:b/>
              </w:rPr>
            </w:pPr>
            <w:r w:rsidRPr="00F67F21">
              <w:rPr>
                <w:rFonts w:asciiTheme="minorHAnsi" w:hAnsiTheme="minorHAnsi" w:cstheme="minorHAnsi"/>
                <w:b/>
              </w:rPr>
              <w:t>DO NOT ACCEPT ALL</w:t>
            </w:r>
          </w:p>
        </w:tc>
      </w:tr>
      <w:tr w:rsidR="00B06207" w:rsidRPr="00E84B5B" w14:paraId="57130773" w14:textId="77777777" w:rsidTr="0003079D">
        <w:tc>
          <w:tcPr>
            <w:tcW w:w="3339" w:type="pct"/>
          </w:tcPr>
          <w:p w14:paraId="3422B427" w14:textId="77777777" w:rsidR="00B06207" w:rsidRPr="00E84B5B" w:rsidRDefault="00B06207" w:rsidP="0003079D">
            <w:r w:rsidRPr="00E84B5B">
              <w:t xml:space="preserve">1. The bidder declares to ACCEPT ALL the Costing and Pricing conditions as specified in </w:t>
            </w:r>
            <w:r w:rsidRPr="00E84B5B">
              <w:rPr>
                <w:bCs/>
              </w:rPr>
              <w:t xml:space="preserve">par </w:t>
            </w:r>
            <w:r w:rsidRPr="002C3D80">
              <w:rPr>
                <w:b/>
              </w:rPr>
              <w:t>4.4.2</w:t>
            </w:r>
            <w:r w:rsidRPr="00E84B5B">
              <w:rPr>
                <w:bCs/>
              </w:rPr>
              <w:t xml:space="preserve"> </w:t>
            </w:r>
            <w:r w:rsidRPr="00E84B5B">
              <w:t>above by indicating with an “X” in the “ACCEPT ALL” column, or</w:t>
            </w:r>
          </w:p>
          <w:p w14:paraId="32660A52" w14:textId="77777777" w:rsidR="00B06207" w:rsidRPr="00E84B5B" w:rsidRDefault="00B06207" w:rsidP="0003079D">
            <w:r w:rsidRPr="00E84B5B">
              <w:t xml:space="preserve">2. The bidder declares to NOT ACCEPT ALL the Costing and Pricing Conditions as specified in </w:t>
            </w:r>
            <w:r w:rsidRPr="00E84B5B">
              <w:rPr>
                <w:bCs/>
              </w:rPr>
              <w:t xml:space="preserve">par </w:t>
            </w:r>
            <w:r w:rsidRPr="002C3D80">
              <w:rPr>
                <w:b/>
              </w:rPr>
              <w:t>4.4.2</w:t>
            </w:r>
            <w:r w:rsidRPr="00E84B5B">
              <w:rPr>
                <w:bCs/>
              </w:rPr>
              <w:t xml:space="preserve"> </w:t>
            </w:r>
            <w:r w:rsidRPr="00E84B5B">
              <w:t xml:space="preserve">above by - </w:t>
            </w:r>
          </w:p>
          <w:p w14:paraId="0FA6B094" w14:textId="1797CDAA" w:rsidR="00B06207" w:rsidRPr="00F67F21" w:rsidRDefault="00B06207">
            <w:pPr>
              <w:numPr>
                <w:ilvl w:val="1"/>
                <w:numId w:val="12"/>
              </w:numPr>
              <w:tabs>
                <w:tab w:val="num" w:pos="1134"/>
              </w:tabs>
              <w:spacing w:after="0" w:line="240" w:lineRule="auto"/>
              <w:jc w:val="left"/>
              <w:rPr>
                <w:rFonts w:asciiTheme="minorHAnsi" w:eastAsia="Times New Roman" w:hAnsiTheme="minorHAnsi" w:cstheme="minorHAnsi"/>
              </w:rPr>
            </w:pPr>
            <w:r w:rsidRPr="00F67F21">
              <w:rPr>
                <w:rFonts w:asciiTheme="minorHAnsi" w:eastAsia="Times New Roman" w:hAnsiTheme="minorHAnsi" w:cstheme="minorHAnsi"/>
              </w:rPr>
              <w:t xml:space="preserve">Indicating with an “X” in the “DO NOT ACCEPT ALL” column, </w:t>
            </w:r>
            <w:r w:rsidR="00603333" w:rsidRPr="00F67F21">
              <w:rPr>
                <w:rFonts w:asciiTheme="minorHAnsi" w:eastAsia="Times New Roman" w:hAnsiTheme="minorHAnsi" w:cstheme="minorHAnsi"/>
              </w:rPr>
              <w:t>and.</w:t>
            </w:r>
          </w:p>
          <w:p w14:paraId="08D0C781" w14:textId="77777777" w:rsidR="00B06207" w:rsidRPr="00F67F21" w:rsidRDefault="00B06207">
            <w:pPr>
              <w:numPr>
                <w:ilvl w:val="1"/>
                <w:numId w:val="12"/>
              </w:numPr>
              <w:tabs>
                <w:tab w:val="num" w:pos="1134"/>
              </w:tabs>
              <w:spacing w:after="0" w:line="240" w:lineRule="auto"/>
              <w:jc w:val="left"/>
              <w:rPr>
                <w:rFonts w:asciiTheme="minorHAnsi" w:eastAsia="Times New Roman" w:hAnsiTheme="minorHAnsi" w:cstheme="minorHAnsi"/>
              </w:rPr>
            </w:pPr>
            <w:r w:rsidRPr="00F67F21">
              <w:rPr>
                <w:rFonts w:asciiTheme="minorHAnsi" w:eastAsia="Times New Roman" w:hAnsiTheme="minorHAnsi" w:cstheme="minorHAnsi"/>
              </w:rPr>
              <w:t xml:space="preserve">Provide reason and proposal for each of the condition not accepted. </w:t>
            </w:r>
          </w:p>
        </w:tc>
        <w:tc>
          <w:tcPr>
            <w:tcW w:w="764" w:type="pct"/>
          </w:tcPr>
          <w:p w14:paraId="4C825A02" w14:textId="77777777" w:rsidR="00B06207" w:rsidRPr="00F67F21" w:rsidRDefault="00B06207" w:rsidP="0003079D">
            <w:pPr>
              <w:jc w:val="center"/>
              <w:rPr>
                <w:rFonts w:asciiTheme="minorHAnsi" w:hAnsiTheme="minorHAnsi" w:cstheme="minorHAnsi"/>
              </w:rPr>
            </w:pPr>
          </w:p>
        </w:tc>
        <w:tc>
          <w:tcPr>
            <w:tcW w:w="897" w:type="pct"/>
          </w:tcPr>
          <w:p w14:paraId="3FC3D6C5" w14:textId="77777777" w:rsidR="00B06207" w:rsidRPr="00F67F21" w:rsidRDefault="00B06207" w:rsidP="0003079D">
            <w:pPr>
              <w:jc w:val="center"/>
              <w:rPr>
                <w:rFonts w:asciiTheme="minorHAnsi" w:hAnsiTheme="minorHAnsi" w:cstheme="minorHAnsi"/>
              </w:rPr>
            </w:pPr>
          </w:p>
        </w:tc>
      </w:tr>
      <w:tr w:rsidR="00B06207" w:rsidRPr="00E84B5B" w14:paraId="72ADA97C" w14:textId="77777777" w:rsidTr="0003079D">
        <w:tc>
          <w:tcPr>
            <w:tcW w:w="5000" w:type="pct"/>
            <w:gridSpan w:val="3"/>
          </w:tcPr>
          <w:p w14:paraId="1011B659" w14:textId="77777777" w:rsidR="00B06207" w:rsidRPr="00F67F21" w:rsidRDefault="00B06207" w:rsidP="0003079D">
            <w:pPr>
              <w:rPr>
                <w:rFonts w:asciiTheme="minorHAnsi" w:hAnsiTheme="minorHAnsi" w:cstheme="minorHAnsi"/>
                <w:b/>
              </w:rPr>
            </w:pPr>
            <w:r w:rsidRPr="00F67F21">
              <w:rPr>
                <w:rFonts w:asciiTheme="minorHAnsi" w:hAnsiTheme="minorHAnsi" w:cstheme="minorHAnsi"/>
                <w:b/>
              </w:rPr>
              <w:t>Comments by bidder:</w:t>
            </w:r>
          </w:p>
          <w:p w14:paraId="4EE64338" w14:textId="309D4C08" w:rsidR="00B06207" w:rsidRPr="00F67F21" w:rsidRDefault="00B06207" w:rsidP="0003079D">
            <w:pPr>
              <w:rPr>
                <w:rFonts w:asciiTheme="minorHAnsi" w:hAnsiTheme="minorHAnsi" w:cstheme="minorHAnsi"/>
                <w:b/>
              </w:rPr>
            </w:pPr>
            <w:r w:rsidRPr="00F67F21">
              <w:rPr>
                <w:rFonts w:asciiTheme="minorHAnsi" w:hAnsiTheme="minorHAnsi" w:cstheme="minorHAnsi"/>
              </w:rPr>
              <w:t>Provide the condition reference, the reasons for not accepting the condition.</w:t>
            </w:r>
          </w:p>
        </w:tc>
      </w:tr>
    </w:tbl>
    <w:p w14:paraId="57A6A456" w14:textId="7C7E4403" w:rsidR="00B06207" w:rsidRPr="00F67F21" w:rsidRDefault="00B06207" w:rsidP="008D6D3D">
      <w:pPr>
        <w:pStyle w:val="Heading2"/>
        <w:rPr>
          <w:sz w:val="22"/>
          <w:szCs w:val="22"/>
        </w:rPr>
      </w:pPr>
      <w:bookmarkStart w:id="183" w:name="_Toc215851298"/>
      <w:bookmarkStart w:id="184" w:name="_Toc215851299"/>
      <w:bookmarkStart w:id="185" w:name="_Toc151325595"/>
      <w:bookmarkStart w:id="186" w:name="_Toc221615130"/>
      <w:bookmarkEnd w:id="183"/>
      <w:bookmarkEnd w:id="184"/>
      <w:r w:rsidRPr="00F67F21">
        <w:t>Preference Requirements</w:t>
      </w:r>
      <w:bookmarkEnd w:id="185"/>
      <w:bookmarkEnd w:id="186"/>
    </w:p>
    <w:p w14:paraId="2EFB69F5" w14:textId="77777777" w:rsidR="00B06207" w:rsidRPr="00F67F21" w:rsidRDefault="00B06207">
      <w:pPr>
        <w:numPr>
          <w:ilvl w:val="0"/>
          <w:numId w:val="11"/>
        </w:numPr>
        <w:spacing w:after="0"/>
        <w:outlineLvl w:val="0"/>
        <w:rPr>
          <w:rFonts w:asciiTheme="minorHAnsi" w:hAnsiTheme="minorHAnsi"/>
        </w:rPr>
      </w:pPr>
      <w:r w:rsidRPr="00F67F21">
        <w:rPr>
          <w:rFonts w:asciiTheme="minorHAnsi" w:hAnsiTheme="minorHAnsi"/>
        </w:rPr>
        <w:t>The bidder must complete in full all the PREFERENCE requirements.</w:t>
      </w:r>
    </w:p>
    <w:p w14:paraId="7E1CB95C" w14:textId="77777777" w:rsidR="00B06207" w:rsidRPr="00F67F21" w:rsidRDefault="00B06207">
      <w:pPr>
        <w:numPr>
          <w:ilvl w:val="0"/>
          <w:numId w:val="11"/>
        </w:numPr>
        <w:rPr>
          <w:rFonts w:cs="Calibri"/>
        </w:rPr>
      </w:pPr>
      <w:r w:rsidRPr="00F67F21">
        <w:rPr>
          <w:rFonts w:cs="Calibri"/>
        </w:rPr>
        <w:t>Allocation of points per requirements:</w:t>
      </w:r>
      <w:r w:rsidRPr="00F67F21">
        <w:rPr>
          <w:rFonts w:cs="Calibri"/>
          <w:b/>
          <w:bCs/>
        </w:rPr>
        <w:t xml:space="preserve"> </w:t>
      </w:r>
      <w:r w:rsidRPr="00F67F21">
        <w:rPr>
          <w:rFonts w:cs="Calibri"/>
        </w:rPr>
        <w:t>The points allocation of bidders’ responses to the requirements will be determined by the completeness, relevance and accuracy of substantiating evidence.</w:t>
      </w:r>
    </w:p>
    <w:p w14:paraId="2F000B10" w14:textId="77777777" w:rsidR="00B06207" w:rsidRPr="00A47158" w:rsidRDefault="00B06207">
      <w:pPr>
        <w:numPr>
          <w:ilvl w:val="0"/>
          <w:numId w:val="11"/>
        </w:numPr>
        <w:rPr>
          <w:rFonts w:cs="Calibri"/>
        </w:rPr>
      </w:pPr>
      <w:r w:rsidRPr="00F67F21">
        <w:rPr>
          <w:rFonts w:cs="Calibri"/>
        </w:rPr>
        <w:t xml:space="preserve">Points will be allocated for each PREFERENCE requirement as per the criteria set in </w:t>
      </w:r>
      <w:r w:rsidRPr="00A47158">
        <w:rPr>
          <w:rFonts w:cs="Calibri"/>
          <w:b/>
          <w:bCs/>
        </w:rPr>
        <w:t>table 9</w:t>
      </w:r>
      <w:r w:rsidRPr="00A47158">
        <w:rPr>
          <w:rFonts w:cs="Calibri"/>
        </w:rPr>
        <w:t>.</w:t>
      </w:r>
    </w:p>
    <w:p w14:paraId="2FB53C68" w14:textId="77777777" w:rsidR="00B06207" w:rsidRPr="00F67F21" w:rsidRDefault="00B06207">
      <w:pPr>
        <w:numPr>
          <w:ilvl w:val="0"/>
          <w:numId w:val="11"/>
        </w:numPr>
        <w:rPr>
          <w:rFonts w:cs="Calibri"/>
        </w:rPr>
      </w:pPr>
      <w:r w:rsidRPr="00F67F21">
        <w:rPr>
          <w:rFonts w:cs="Calibri"/>
          <w:b/>
          <w:bCs/>
        </w:rPr>
        <w:t>The bidder must provide a unique reference number</w:t>
      </w:r>
      <w:r w:rsidRPr="00F67F21">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F67F21">
        <w:rPr>
          <w:rFonts w:cs="Calibri"/>
          <w:b/>
          <w:bCs/>
        </w:rPr>
        <w:t>Annex A</w:t>
      </w:r>
      <w:r w:rsidRPr="00F67F21">
        <w:rPr>
          <w:rFonts w:cs="Calibri"/>
        </w:rPr>
        <w:t>.</w:t>
      </w:r>
    </w:p>
    <w:p w14:paraId="56DB2238" w14:textId="77777777" w:rsidR="00B06207" w:rsidRPr="00F67F21" w:rsidRDefault="00B06207">
      <w:pPr>
        <w:numPr>
          <w:ilvl w:val="0"/>
          <w:numId w:val="11"/>
        </w:numPr>
        <w:rPr>
          <w:rFonts w:cs="Calibri"/>
        </w:rPr>
      </w:pPr>
      <w:r w:rsidRPr="00F67F21">
        <w:rPr>
          <w:rFonts w:asciiTheme="minorHAnsi" w:hAnsiTheme="minorHAnsi" w:cstheme="minorHAnsi"/>
          <w:b/>
          <w:bCs/>
        </w:rPr>
        <w:t>Preference Goal Requirements</w:t>
      </w:r>
    </w:p>
    <w:p w14:paraId="2FBCA047" w14:textId="77777777" w:rsidR="00B06207" w:rsidRPr="00F67F21" w:rsidRDefault="00B06207">
      <w:pPr>
        <w:numPr>
          <w:ilvl w:val="1"/>
          <w:numId w:val="11"/>
        </w:numPr>
        <w:rPr>
          <w:rFonts w:cs="Calibri"/>
        </w:rPr>
      </w:pPr>
      <w:r w:rsidRPr="00F67F21">
        <w:rPr>
          <w:rFonts w:cs="Calibri"/>
        </w:rPr>
        <w:lastRenderedPageBreak/>
        <w:t xml:space="preserve">The </w:t>
      </w:r>
      <w:r w:rsidRPr="00F67F21">
        <w:rPr>
          <w:rFonts w:cs="Calibri"/>
          <w:b/>
          <w:bCs/>
        </w:rPr>
        <w:t>Bidder must complete either the 80/20 preference point system</w:t>
      </w:r>
      <w:r w:rsidRPr="00F67F21">
        <w:rPr>
          <w:rFonts w:cs="Calibri"/>
        </w:rPr>
        <w:t xml:space="preserve"> based on the offer submitted by the Bidder and submit proof or documentation required in terms of this tender.</w:t>
      </w:r>
    </w:p>
    <w:p w14:paraId="725D86C7" w14:textId="77777777" w:rsidR="00B06207" w:rsidRPr="00F67F21" w:rsidRDefault="00B06207">
      <w:pPr>
        <w:numPr>
          <w:ilvl w:val="1"/>
          <w:numId w:val="11"/>
        </w:numPr>
        <w:rPr>
          <w:rFonts w:asciiTheme="minorHAnsi" w:hAnsiTheme="minorHAnsi" w:cs="Calibri"/>
        </w:rPr>
      </w:pPr>
      <w:r w:rsidRPr="00F67F21">
        <w:rPr>
          <w:rFonts w:asciiTheme="minorHAnsi" w:hAnsiTheme="minorHAnsi" w:cs="Calibri"/>
        </w:rPr>
        <w:t xml:space="preserve">The specific Preferential Goal Requirements for this tender is indicated in </w:t>
      </w:r>
      <w:r w:rsidRPr="00F67F21">
        <w:rPr>
          <w:rFonts w:asciiTheme="minorHAnsi" w:hAnsiTheme="minorHAnsi" w:cs="Calibri"/>
          <w:b/>
          <w:bCs/>
        </w:rPr>
        <w:t>table 8</w:t>
      </w:r>
      <w:r w:rsidRPr="00F67F21">
        <w:rPr>
          <w:rFonts w:asciiTheme="minorHAnsi" w:hAnsiTheme="minorHAnsi" w:cs="Calibri"/>
        </w:rPr>
        <w:t xml:space="preserve"> below.</w:t>
      </w:r>
    </w:p>
    <w:p w14:paraId="090868F9" w14:textId="77777777" w:rsidR="00B06207" w:rsidRPr="00F67F21" w:rsidRDefault="00B06207">
      <w:pPr>
        <w:numPr>
          <w:ilvl w:val="1"/>
          <w:numId w:val="11"/>
        </w:numPr>
        <w:rPr>
          <w:rFonts w:asciiTheme="minorHAnsi" w:hAnsiTheme="minorHAnsi" w:cs="Calibri"/>
        </w:rPr>
      </w:pPr>
      <w:r w:rsidRPr="00F67F21">
        <w:rPr>
          <w:rFonts w:asciiTheme="minorHAnsi" w:hAnsiTheme="minorHAnsi" w:cs="Calibri"/>
        </w:rPr>
        <w:t xml:space="preserve">The Bidder </w:t>
      </w:r>
      <w:r w:rsidRPr="00F67F21">
        <w:rPr>
          <w:rFonts w:asciiTheme="minorHAnsi" w:hAnsiTheme="minorHAnsi" w:cs="Calibri"/>
          <w:b/>
          <w:bCs/>
        </w:rPr>
        <w:t>must indicate their commitment</w:t>
      </w:r>
      <w:r w:rsidRPr="00F67F21">
        <w:rPr>
          <w:rFonts w:asciiTheme="minorHAnsi" w:hAnsiTheme="minorHAnsi" w:cs="Calibri"/>
        </w:rPr>
        <w:t xml:space="preserve"> to claim points for each of the preference points by signing at </w:t>
      </w:r>
      <w:r w:rsidRPr="00F67F21">
        <w:rPr>
          <w:rFonts w:asciiTheme="minorHAnsi" w:hAnsiTheme="minorHAnsi" w:cs="Calibri"/>
          <w:b/>
          <w:bCs/>
        </w:rPr>
        <w:t>par 4.5</w:t>
      </w:r>
      <w:r w:rsidRPr="00F67F21">
        <w:rPr>
          <w:rFonts w:asciiTheme="minorHAnsi" w:hAnsiTheme="minorHAnsi" w:cs="Calibri"/>
        </w:rPr>
        <w:t xml:space="preserve"> in the Invitation to Bid document.</w:t>
      </w:r>
    </w:p>
    <w:p w14:paraId="22AFC27E" w14:textId="77777777" w:rsidR="00B06207" w:rsidRPr="00F67F21" w:rsidRDefault="00B06207">
      <w:pPr>
        <w:numPr>
          <w:ilvl w:val="1"/>
          <w:numId w:val="11"/>
        </w:numPr>
        <w:rPr>
          <w:rFonts w:asciiTheme="minorHAnsi" w:hAnsiTheme="minorHAnsi" w:cs="Calibri"/>
        </w:rPr>
      </w:pPr>
      <w:r w:rsidRPr="00F67F21">
        <w:rPr>
          <w:rFonts w:asciiTheme="minorHAnsi" w:hAnsiTheme="minorHAnsi" w:cs="Calibri"/>
        </w:rPr>
        <w:t xml:space="preserve">Failure on the part of a bidder to submit proof or documentation required or to comply to </w:t>
      </w:r>
      <w:r w:rsidRPr="00F67F21">
        <w:rPr>
          <w:rFonts w:asciiTheme="minorHAnsi" w:hAnsiTheme="minorHAnsi" w:cs="Calibri"/>
          <w:b/>
          <w:bCs/>
        </w:rPr>
        <w:t>paragraph (d)</w:t>
      </w:r>
      <w:r w:rsidRPr="00F67F21">
        <w:rPr>
          <w:rFonts w:asciiTheme="minorHAnsi" w:hAnsiTheme="minorHAnsi" w:cs="Calibri"/>
        </w:rPr>
        <w:t xml:space="preserve"> above in terms of this tender to claim preference points for the </w:t>
      </w:r>
      <w:r w:rsidRPr="00F67F21">
        <w:rPr>
          <w:rFonts w:asciiTheme="minorHAnsi" w:hAnsiTheme="minorHAnsi" w:cs="Calibri"/>
          <w:b/>
          <w:bCs/>
        </w:rPr>
        <w:t>Preference Goal Requirements</w:t>
      </w:r>
      <w:r w:rsidRPr="00F67F21">
        <w:rPr>
          <w:rFonts w:asciiTheme="minorHAnsi" w:hAnsiTheme="minorHAnsi" w:cs="Calibri"/>
        </w:rPr>
        <w:t xml:space="preserve"> for this tender, will be interpreted to mean that preference points are not claimed.</w:t>
      </w:r>
    </w:p>
    <w:p w14:paraId="4BC531CA" w14:textId="5614B659" w:rsidR="00B06207" w:rsidRPr="00F67F21" w:rsidRDefault="00B06207">
      <w:pPr>
        <w:numPr>
          <w:ilvl w:val="1"/>
          <w:numId w:val="11"/>
        </w:numPr>
        <w:rPr>
          <w:rFonts w:asciiTheme="minorHAnsi" w:hAnsiTheme="minorHAnsi" w:cs="Calibri"/>
        </w:rPr>
      </w:pPr>
      <w:r w:rsidRPr="00F67F21">
        <w:rPr>
          <w:rFonts w:asciiTheme="minorHAnsi" w:hAnsiTheme="minorHAnsi" w:cs="Calibri"/>
        </w:rPr>
        <w:t xml:space="preserve">The Bidder’s </w:t>
      </w:r>
      <w:r w:rsidRPr="00F67F21">
        <w:rPr>
          <w:rFonts w:asciiTheme="minorHAnsi" w:hAnsiTheme="minorHAnsi" w:cs="Calibri"/>
          <w:b/>
          <w:bCs/>
        </w:rPr>
        <w:t>commitment</w:t>
      </w:r>
      <w:r w:rsidRPr="00F67F21">
        <w:rPr>
          <w:rFonts w:asciiTheme="minorHAnsi" w:hAnsiTheme="minorHAnsi" w:cs="Calibri"/>
        </w:rPr>
        <w:t xml:space="preserve"> for the </w:t>
      </w:r>
      <w:r w:rsidRPr="00F67F21">
        <w:rPr>
          <w:rFonts w:asciiTheme="minorHAnsi" w:hAnsiTheme="minorHAnsi" w:cs="Calibri"/>
          <w:b/>
          <w:bCs/>
        </w:rPr>
        <w:t xml:space="preserve">Preference Goal Requirements </w:t>
      </w:r>
      <w:r w:rsidRPr="00F67F21">
        <w:rPr>
          <w:rFonts w:asciiTheme="minorHAnsi" w:hAnsiTheme="minorHAnsi" w:cs="Calibri"/>
        </w:rPr>
        <w:t xml:space="preserve">in this tender will be </w:t>
      </w:r>
      <w:r w:rsidRPr="00F67F21">
        <w:rPr>
          <w:rFonts w:asciiTheme="minorHAnsi" w:hAnsiTheme="minorHAnsi" w:cs="Calibri"/>
          <w:b/>
          <w:bCs/>
        </w:rPr>
        <w:t xml:space="preserve">legally </w:t>
      </w:r>
      <w:r w:rsidR="00603333" w:rsidRPr="00F67F21">
        <w:rPr>
          <w:rFonts w:asciiTheme="minorHAnsi" w:hAnsiTheme="minorHAnsi" w:cs="Calibri"/>
          <w:b/>
          <w:bCs/>
        </w:rPr>
        <w:t>binding,</w:t>
      </w:r>
      <w:r w:rsidRPr="00F67F21">
        <w:rPr>
          <w:rFonts w:asciiTheme="minorHAnsi" w:hAnsiTheme="minorHAnsi" w:cs="Calibri"/>
        </w:rPr>
        <w:t xml:space="preserve"> and the Bidder needs to </w:t>
      </w:r>
      <w:r w:rsidRPr="00F67F21">
        <w:rPr>
          <w:rFonts w:asciiTheme="minorHAnsi" w:hAnsiTheme="minorHAnsi" w:cs="Calibri"/>
          <w:b/>
          <w:bCs/>
        </w:rPr>
        <w:t>perform against their commitment</w:t>
      </w:r>
      <w:r w:rsidRPr="00F67F21">
        <w:rPr>
          <w:rFonts w:asciiTheme="minorHAnsi" w:hAnsiTheme="minorHAnsi" w:cs="Calibri"/>
        </w:rPr>
        <w:t xml:space="preserve"> for the duration of the contract which will form part of the Contractual Agreement.</w:t>
      </w:r>
    </w:p>
    <w:p w14:paraId="6714004D" w14:textId="05A78E00" w:rsidR="00B06207" w:rsidRPr="00F67F21" w:rsidRDefault="00B06207">
      <w:pPr>
        <w:numPr>
          <w:ilvl w:val="1"/>
          <w:numId w:val="11"/>
        </w:numPr>
        <w:rPr>
          <w:rFonts w:asciiTheme="minorHAnsi" w:hAnsiTheme="minorHAnsi" w:cs="Calibri"/>
        </w:rPr>
      </w:pPr>
      <w:r w:rsidRPr="00F67F21">
        <w:rPr>
          <w:rFonts w:asciiTheme="minorHAnsi" w:hAnsiTheme="minorHAnsi" w:cs="Calibri"/>
        </w:rPr>
        <w:t xml:space="preserve">The Bidder </w:t>
      </w:r>
      <w:r w:rsidRPr="00F67F21">
        <w:rPr>
          <w:rFonts w:asciiTheme="minorHAnsi" w:hAnsiTheme="minorHAnsi" w:cs="Calibri"/>
          <w:b/>
          <w:bCs/>
        </w:rPr>
        <w:t xml:space="preserve">must </w:t>
      </w:r>
      <w:r w:rsidR="00603333" w:rsidRPr="00F67F21">
        <w:rPr>
          <w:rFonts w:asciiTheme="minorHAnsi" w:hAnsiTheme="minorHAnsi" w:cs="Calibri"/>
          <w:b/>
          <w:bCs/>
        </w:rPr>
        <w:t>sustain or</w:t>
      </w:r>
      <w:r w:rsidRPr="00F67F21">
        <w:rPr>
          <w:rFonts w:asciiTheme="minorHAnsi" w:hAnsiTheme="minorHAnsi" w:cs="Calibri"/>
          <w:b/>
          <w:bCs/>
        </w:rPr>
        <w:t xml:space="preserve"> improve</w:t>
      </w:r>
      <w:r w:rsidRPr="00F67F21">
        <w:rPr>
          <w:rFonts w:asciiTheme="minorHAnsi" w:hAnsiTheme="minorHAnsi" w:cs="Calibri"/>
        </w:rPr>
        <w:t xml:space="preserve"> the company’s </w:t>
      </w:r>
      <w:r w:rsidRPr="00F67F21">
        <w:rPr>
          <w:rFonts w:asciiTheme="minorHAnsi" w:hAnsiTheme="minorHAnsi" w:cs="Calibri"/>
          <w:b/>
          <w:bCs/>
        </w:rPr>
        <w:t>BBBEE Level</w:t>
      </w:r>
      <w:r w:rsidRPr="00F67F21">
        <w:rPr>
          <w:rFonts w:asciiTheme="minorHAnsi" w:hAnsiTheme="minorHAnsi" w:cs="Calibri"/>
        </w:rPr>
        <w:t xml:space="preserve"> for the duration of the contact which will form part of the Contractual Agreement.</w:t>
      </w:r>
    </w:p>
    <w:p w14:paraId="055C75B9" w14:textId="77777777" w:rsidR="00B06207" w:rsidRPr="00F67F21" w:rsidRDefault="00B06207">
      <w:pPr>
        <w:numPr>
          <w:ilvl w:val="1"/>
          <w:numId w:val="11"/>
        </w:numPr>
        <w:rPr>
          <w:rFonts w:asciiTheme="minorHAnsi" w:hAnsiTheme="minorHAnsi" w:cs="Calibri"/>
        </w:rPr>
      </w:pPr>
      <w:r w:rsidRPr="00F67F21">
        <w:rPr>
          <w:rFonts w:asciiTheme="minorHAnsi" w:hAnsiTheme="minorHAnsi" w:cs="Calibri"/>
          <w:b/>
          <w:bCs/>
        </w:rPr>
        <w:t>Performance of Preference Goal Requirements will be determined annually.</w:t>
      </w:r>
      <w:r w:rsidRPr="00F67F21">
        <w:rPr>
          <w:rFonts w:asciiTheme="minorHAnsi" w:hAnsiTheme="minorHAnsi" w:cs="Calibri"/>
        </w:rPr>
        <w:t xml:space="preserve"> Bidders must submit their Preference status report to SITA indicating progress against the Bidder’s Preferential commitments </w:t>
      </w:r>
      <w:r w:rsidRPr="00F67F21">
        <w:rPr>
          <w:rFonts w:asciiTheme="minorHAnsi" w:hAnsiTheme="minorHAnsi" w:cs="Calibri"/>
          <w:b/>
          <w:bCs/>
        </w:rPr>
        <w:t>within 30 days after each quarter from the commencement date of the contract</w:t>
      </w:r>
      <w:r w:rsidRPr="00F67F21">
        <w:rPr>
          <w:rFonts w:asciiTheme="minorHAnsi" w:hAnsiTheme="minorHAnsi" w:cs="Calibri"/>
        </w:rPr>
        <w:t>.</w:t>
      </w:r>
    </w:p>
    <w:p w14:paraId="471CF553" w14:textId="77777777" w:rsidR="00B06207" w:rsidRPr="00F67F21" w:rsidRDefault="00B06207">
      <w:pPr>
        <w:numPr>
          <w:ilvl w:val="1"/>
          <w:numId w:val="11"/>
        </w:numPr>
        <w:rPr>
          <w:rFonts w:asciiTheme="minorHAnsi" w:hAnsiTheme="minorHAnsi" w:cs="Calibri"/>
        </w:rPr>
      </w:pPr>
      <w:r w:rsidRPr="00F67F21">
        <w:rPr>
          <w:rFonts w:asciiTheme="minorHAnsi" w:hAnsiTheme="minorHAnsi" w:cs="Calibri"/>
        </w:rPr>
        <w:t xml:space="preserve">Bidders need to keep auditable substantive records / evidence and upon request by </w:t>
      </w:r>
      <w:r w:rsidRPr="00F67F21">
        <w:rPr>
          <w:rFonts w:asciiTheme="minorHAnsi" w:hAnsiTheme="minorHAnsi" w:cs="Calibri"/>
          <w:b/>
          <w:bCs/>
        </w:rPr>
        <w:t xml:space="preserve">SITA </w:t>
      </w:r>
      <w:r w:rsidRPr="00F67F21">
        <w:rPr>
          <w:rFonts w:asciiTheme="minorHAnsi" w:hAnsiTheme="minorHAnsi" w:cs="Calibri"/>
        </w:rPr>
        <w:t>must be made available for audit and, or due diligence purposes.</w:t>
      </w:r>
    </w:p>
    <w:p w14:paraId="3CFC570E" w14:textId="77777777" w:rsidR="00B06207" w:rsidRPr="00F67F21" w:rsidRDefault="00B06207">
      <w:pPr>
        <w:numPr>
          <w:ilvl w:val="1"/>
          <w:numId w:val="11"/>
        </w:numPr>
        <w:rPr>
          <w:rFonts w:asciiTheme="minorHAnsi" w:hAnsiTheme="minorHAnsi" w:cs="Calibri"/>
        </w:rPr>
      </w:pPr>
      <w:r w:rsidRPr="00F67F21">
        <w:rPr>
          <w:rFonts w:asciiTheme="minorHAnsi" w:hAnsiTheme="minorHAnsi" w:cs="Calibri"/>
          <w:b/>
          <w:bCs/>
        </w:rPr>
        <w:t>SITA reserves the right</w:t>
      </w:r>
      <w:r w:rsidRPr="00F67F21">
        <w:rPr>
          <w:rFonts w:asciiTheme="minorHAnsi" w:hAnsiTheme="minorHAnsi" w:cs="Calibri"/>
        </w:rPr>
        <w:t xml:space="preserve"> </w:t>
      </w:r>
      <w:r w:rsidRPr="00F67F21">
        <w:rPr>
          <w:rFonts w:asciiTheme="minorHAnsi" w:hAnsiTheme="minorHAnsi" w:cs="Calibri"/>
          <w:b/>
          <w:bCs/>
        </w:rPr>
        <w:t>to</w:t>
      </w:r>
      <w:r w:rsidRPr="00F67F21">
        <w:rPr>
          <w:rFonts w:asciiTheme="minorHAnsi" w:hAnsiTheme="minorHAnsi" w:cs="Calibri"/>
        </w:rPr>
        <w:t xml:space="preserve"> require from a Bidder, either before a bid is adjudicated or at any time subsequently, to substantiate any claim with regards to preferences, in any manner required by SITA.</w:t>
      </w:r>
    </w:p>
    <w:p w14:paraId="37A48F20" w14:textId="77777777" w:rsidR="00B06207" w:rsidRPr="00F67F21" w:rsidRDefault="00B06207">
      <w:pPr>
        <w:numPr>
          <w:ilvl w:val="1"/>
          <w:numId w:val="11"/>
        </w:numPr>
        <w:rPr>
          <w:rFonts w:asciiTheme="minorHAnsi" w:hAnsiTheme="minorHAnsi" w:cs="Calibri"/>
        </w:rPr>
      </w:pPr>
      <w:r w:rsidRPr="00F67F21">
        <w:rPr>
          <w:rFonts w:asciiTheme="minorHAnsi" w:hAnsiTheme="minorHAnsi" w:cs="Calibri"/>
          <w:b/>
          <w:bCs/>
        </w:rPr>
        <w:t>SITA reserves the right to</w:t>
      </w:r>
      <w:r w:rsidRPr="00F67F21">
        <w:rPr>
          <w:rFonts w:asciiTheme="minorHAnsi" w:hAnsiTheme="minorHAnsi" w:cs="Calibri"/>
        </w:rPr>
        <w:t xml:space="preserve"> verify information / evidence provided by the Bidder.</w:t>
      </w:r>
    </w:p>
    <w:p w14:paraId="3F138CB3" w14:textId="77777777" w:rsidR="00B06207" w:rsidRPr="00F67F21" w:rsidRDefault="00B06207">
      <w:pPr>
        <w:numPr>
          <w:ilvl w:val="1"/>
          <w:numId w:val="11"/>
        </w:numPr>
        <w:rPr>
          <w:rFonts w:asciiTheme="minorHAnsi" w:hAnsiTheme="minorHAnsi" w:cs="Calibri"/>
          <w:b/>
          <w:bCs/>
        </w:rPr>
      </w:pPr>
      <w:r w:rsidRPr="00F67F21">
        <w:rPr>
          <w:rFonts w:asciiTheme="minorHAnsi" w:hAnsiTheme="minorHAnsi" w:cs="Calibri"/>
          <w:b/>
          <w:bCs/>
        </w:rPr>
        <w:t>SITA reserves the right to</w:t>
      </w:r>
      <w:r w:rsidRPr="00F67F21">
        <w:rPr>
          <w:rFonts w:asciiTheme="minorHAnsi" w:hAnsiTheme="minorHAnsi" w:cs="Calibri"/>
        </w:rPr>
        <w:t xml:space="preserve"> introduce a </w:t>
      </w:r>
      <w:r w:rsidRPr="00F67F21">
        <w:rPr>
          <w:rFonts w:asciiTheme="minorHAnsi" w:hAnsiTheme="minorHAnsi" w:cs="Calibri"/>
          <w:b/>
          <w:bCs/>
        </w:rPr>
        <w:t>penalty of 1%</w:t>
      </w:r>
      <w:r w:rsidRPr="00F67F21">
        <w:rPr>
          <w:rFonts w:asciiTheme="minorHAnsi" w:hAnsiTheme="minorHAnsi" w:cs="Calibri"/>
        </w:rPr>
        <w:t xml:space="preserve"> of the overall annual year spent by </w:t>
      </w:r>
      <w:r w:rsidRPr="00F67F21">
        <w:rPr>
          <w:rFonts w:asciiTheme="minorHAnsi" w:hAnsiTheme="minorHAnsi" w:cs="Calibri"/>
          <w:b/>
          <w:bCs/>
        </w:rPr>
        <w:t>SITA</w:t>
      </w:r>
      <w:r w:rsidRPr="00F67F21">
        <w:rPr>
          <w:rFonts w:asciiTheme="minorHAnsi" w:hAnsiTheme="minorHAnsi" w:cs="Calibri"/>
        </w:rPr>
        <w:t xml:space="preserve"> for the prior year if the Bidder fails to comply to </w:t>
      </w:r>
      <w:r w:rsidRPr="00F67F21">
        <w:rPr>
          <w:rFonts w:asciiTheme="minorHAnsi" w:hAnsiTheme="minorHAnsi" w:cs="Calibri"/>
          <w:b/>
          <w:bCs/>
        </w:rPr>
        <w:t xml:space="preserve">paragraphs (v), (vi)and (vii) </w:t>
      </w:r>
      <w:r w:rsidRPr="00F67F21">
        <w:rPr>
          <w:rFonts w:asciiTheme="minorHAnsi" w:hAnsiTheme="minorHAnsi" w:cs="Calibri"/>
        </w:rPr>
        <w:t>above.</w:t>
      </w:r>
    </w:p>
    <w:p w14:paraId="18F3FE18" w14:textId="77777777" w:rsidR="00B06207" w:rsidRDefault="00B06207" w:rsidP="00B06207">
      <w:pPr>
        <w:jc w:val="center"/>
        <w:rPr>
          <w:rFonts w:cs="Calibri"/>
          <w:b/>
          <w:bCs/>
        </w:rPr>
      </w:pPr>
    </w:p>
    <w:p w14:paraId="66373010" w14:textId="77777777" w:rsidR="00603333" w:rsidRDefault="00B06207" w:rsidP="00B06207">
      <w:pPr>
        <w:rPr>
          <w:rFonts w:asciiTheme="minorHAnsi" w:hAnsiTheme="minorHAnsi" w:cs="Calibri"/>
          <w:b/>
          <w:bCs/>
          <w:sz w:val="24"/>
          <w:szCs w:val="24"/>
        </w:rPr>
      </w:pPr>
      <w:r>
        <w:rPr>
          <w:rFonts w:asciiTheme="minorHAnsi" w:hAnsiTheme="minorHAnsi" w:cs="Calibri"/>
          <w:b/>
          <w:bCs/>
          <w:sz w:val="24"/>
          <w:szCs w:val="24"/>
        </w:rPr>
        <w:t xml:space="preserve">                                                                                         </w:t>
      </w:r>
    </w:p>
    <w:p w14:paraId="03C5A039" w14:textId="77777777" w:rsidR="00603333" w:rsidRDefault="00603333" w:rsidP="00B06207">
      <w:pPr>
        <w:rPr>
          <w:rFonts w:asciiTheme="minorHAnsi" w:hAnsiTheme="minorHAnsi" w:cs="Calibri"/>
          <w:b/>
          <w:bCs/>
          <w:sz w:val="24"/>
          <w:szCs w:val="24"/>
        </w:rPr>
      </w:pPr>
    </w:p>
    <w:p w14:paraId="54DA134C" w14:textId="77777777" w:rsidR="00603333" w:rsidRDefault="00603333" w:rsidP="00B06207">
      <w:pPr>
        <w:rPr>
          <w:rFonts w:asciiTheme="minorHAnsi" w:hAnsiTheme="minorHAnsi" w:cs="Calibri"/>
          <w:b/>
          <w:bCs/>
          <w:sz w:val="24"/>
          <w:szCs w:val="24"/>
        </w:rPr>
      </w:pPr>
    </w:p>
    <w:p w14:paraId="5C78B090" w14:textId="77777777" w:rsidR="00603333" w:rsidRDefault="00603333" w:rsidP="00B06207">
      <w:pPr>
        <w:rPr>
          <w:rFonts w:asciiTheme="minorHAnsi" w:hAnsiTheme="minorHAnsi" w:cs="Calibri"/>
          <w:b/>
          <w:bCs/>
          <w:sz w:val="24"/>
          <w:szCs w:val="24"/>
        </w:rPr>
      </w:pPr>
    </w:p>
    <w:p w14:paraId="7FB6FCD8" w14:textId="77777777" w:rsidR="00603333" w:rsidRDefault="00603333" w:rsidP="00B06207">
      <w:pPr>
        <w:rPr>
          <w:rFonts w:asciiTheme="minorHAnsi" w:hAnsiTheme="minorHAnsi" w:cs="Calibri"/>
          <w:b/>
          <w:bCs/>
          <w:sz w:val="24"/>
          <w:szCs w:val="24"/>
        </w:rPr>
        <w:sectPr w:rsidR="00603333" w:rsidSect="00A0300E">
          <w:pgSz w:w="11906" w:h="16838"/>
          <w:pgMar w:top="1276" w:right="1134" w:bottom="992" w:left="1134" w:header="567" w:footer="584" w:gutter="0"/>
          <w:cols w:space="708"/>
          <w:docGrid w:linePitch="360"/>
        </w:sectPr>
      </w:pPr>
    </w:p>
    <w:p w14:paraId="3F79AA63" w14:textId="210E62A0" w:rsidR="00B06207" w:rsidRPr="00DD0581" w:rsidRDefault="00B06207" w:rsidP="00B06207">
      <w:pPr>
        <w:rPr>
          <w:rFonts w:cs="Calibri Light"/>
          <w:b/>
          <w:bCs/>
        </w:rPr>
      </w:pPr>
      <w:r>
        <w:rPr>
          <w:rFonts w:asciiTheme="minorHAnsi" w:hAnsiTheme="minorHAnsi" w:cs="Calibri"/>
          <w:b/>
          <w:bCs/>
          <w:sz w:val="24"/>
          <w:szCs w:val="24"/>
        </w:rPr>
        <w:lastRenderedPageBreak/>
        <w:t xml:space="preserve"> </w:t>
      </w:r>
      <w:r w:rsidRPr="00A47158">
        <w:rPr>
          <w:rFonts w:cs="Calibri Light"/>
          <w:b/>
          <w:bCs/>
        </w:rPr>
        <w:t xml:space="preserve">Table 8: </w:t>
      </w:r>
      <w:r w:rsidRPr="00DD0581">
        <w:rPr>
          <w:rFonts w:cs="Calibri Light"/>
          <w:b/>
          <w:bCs/>
        </w:rPr>
        <w:t>Preference Goal Requirements</w:t>
      </w:r>
    </w:p>
    <w:tbl>
      <w:tblPr>
        <w:tblW w:w="15016" w:type="dxa"/>
        <w:tblLayout w:type="fixed"/>
        <w:tblLook w:val="04A0" w:firstRow="1" w:lastRow="0" w:firstColumn="1" w:lastColumn="0" w:noHBand="0" w:noVBand="1"/>
      </w:tblPr>
      <w:tblGrid>
        <w:gridCol w:w="1691"/>
        <w:gridCol w:w="2410"/>
        <w:gridCol w:w="7938"/>
        <w:gridCol w:w="2977"/>
      </w:tblGrid>
      <w:tr w:rsidR="00B06207" w:rsidRPr="004D2EA9" w14:paraId="2B76069E" w14:textId="77777777" w:rsidTr="0003079D">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398A66B7" w14:textId="77777777" w:rsidR="00B06207" w:rsidRPr="004D2EA9" w:rsidRDefault="00B06207" w:rsidP="0003079D">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D9350A7" w14:textId="77777777" w:rsidR="00B06207" w:rsidRPr="004D2EA9" w:rsidRDefault="00B06207" w:rsidP="0003079D">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6789C5CC" w14:textId="77777777" w:rsidR="00B06207" w:rsidRPr="004D2EA9" w:rsidRDefault="00B06207" w:rsidP="0003079D">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B06207" w:rsidRPr="004D2EA9" w14:paraId="5B91FFE6" w14:textId="77777777" w:rsidTr="0003079D">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69E89744" w14:textId="77777777" w:rsidR="00B06207" w:rsidRPr="004D2EA9" w:rsidRDefault="00B06207" w:rsidP="0003079D">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AFFEA91" w14:textId="77777777" w:rsidR="00B06207" w:rsidRPr="004D2EA9" w:rsidRDefault="00B06207" w:rsidP="0003079D">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66D66E80" w14:textId="77777777" w:rsidR="00B06207" w:rsidRPr="004D2EA9" w:rsidRDefault="00B06207" w:rsidP="0003079D">
            <w:pPr>
              <w:jc w:val="left"/>
              <w:rPr>
                <w:rFonts w:cs="Calibri"/>
                <w:b/>
                <w:bCs/>
                <w:color w:val="0E1B8D"/>
                <w:szCs w:val="24"/>
                <w:lang w:eastAsia="en-GB"/>
              </w:rPr>
            </w:pPr>
          </w:p>
          <w:p w14:paraId="4B5A1CAF" w14:textId="77777777" w:rsidR="00B06207" w:rsidRPr="004D2EA9" w:rsidRDefault="00B06207" w:rsidP="0003079D">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5B0B4CE6" w14:textId="77777777" w:rsidR="00B06207" w:rsidRPr="004D2EA9" w:rsidRDefault="00B06207" w:rsidP="0003079D">
            <w:pPr>
              <w:jc w:val="left"/>
              <w:rPr>
                <w:rFonts w:cs="Calibri"/>
                <w:b/>
                <w:bCs/>
                <w:color w:val="0E1B8D"/>
                <w:szCs w:val="24"/>
                <w:lang w:eastAsia="en-GB"/>
              </w:rPr>
            </w:pPr>
            <w:r w:rsidRPr="004D2EA9">
              <w:rPr>
                <w:rFonts w:cs="Calibri"/>
                <w:b/>
                <w:bCs/>
                <w:color w:val="0E1B8D"/>
                <w:szCs w:val="24"/>
                <w:lang w:eastAsia="en-GB"/>
              </w:rPr>
              <w:t>Evidence Reference</w:t>
            </w:r>
          </w:p>
        </w:tc>
      </w:tr>
      <w:tr w:rsidR="00B06207" w:rsidRPr="004D2EA9" w14:paraId="554A8D5F" w14:textId="77777777" w:rsidTr="0003079D">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0B130D6C" w14:textId="77777777" w:rsidR="00B06207" w:rsidRPr="004D2EA9" w:rsidRDefault="00B06207" w:rsidP="0003079D">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4F6AD2A" w14:textId="77777777" w:rsidR="00B06207" w:rsidRPr="004D2EA9" w:rsidRDefault="00B06207" w:rsidP="0003079D">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365E28A8" w14:textId="77777777" w:rsidR="00B06207" w:rsidRPr="004D2EA9" w:rsidRDefault="00B06207" w:rsidP="0003079D">
            <w:pPr>
              <w:rPr>
                <w:rFonts w:cs="Calibri"/>
                <w:b/>
                <w:bCs/>
                <w:color w:val="0E1B8D"/>
                <w:lang w:eastAsia="en-GB"/>
              </w:rPr>
            </w:pPr>
            <w:r w:rsidRPr="004D2EA9">
              <w:rPr>
                <w:rFonts w:cs="Calibri"/>
                <w:b/>
                <w:bCs/>
                <w:color w:val="0E1B8D"/>
                <w:lang w:eastAsia="en-GB"/>
              </w:rPr>
              <w:t> </w:t>
            </w:r>
          </w:p>
        </w:tc>
      </w:tr>
      <w:tr w:rsidR="00B06207" w:rsidRPr="004D2EA9" w14:paraId="69AFBCD2" w14:textId="77777777" w:rsidTr="0003079D">
        <w:trPr>
          <w:trHeight w:val="2144"/>
        </w:trPr>
        <w:tc>
          <w:tcPr>
            <w:tcW w:w="1691" w:type="dxa"/>
            <w:tcBorders>
              <w:top w:val="nil"/>
              <w:left w:val="single" w:sz="8" w:space="0" w:color="4F81BD"/>
              <w:bottom w:val="single" w:sz="8" w:space="0" w:color="4F81BD"/>
              <w:right w:val="single" w:sz="8" w:space="0" w:color="4F81BD"/>
            </w:tcBorders>
          </w:tcPr>
          <w:p w14:paraId="281E5546" w14:textId="77777777" w:rsidR="00B06207" w:rsidRPr="004D2EA9" w:rsidRDefault="00B06207" w:rsidP="0003079D">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2EBA1727" w14:textId="77777777" w:rsidR="00B06207" w:rsidRPr="00AD4B74" w:rsidRDefault="00B06207" w:rsidP="0003079D">
            <w:pPr>
              <w:jc w:val="left"/>
              <w:rPr>
                <w:rFonts w:cs="Calibri"/>
                <w:szCs w:val="24"/>
                <w:lang w:eastAsia="en-GB"/>
              </w:rPr>
            </w:pPr>
            <w:r w:rsidRPr="00AD4B74">
              <w:rPr>
                <w:rFonts w:cs="Calibri"/>
                <w:b/>
                <w:bCs/>
                <w:szCs w:val="24"/>
                <w:lang w:eastAsia="en-GB"/>
              </w:rPr>
              <w:t>B-BBEE Requirements</w:t>
            </w:r>
          </w:p>
          <w:p w14:paraId="3416F9E7" w14:textId="77777777" w:rsidR="00B06207" w:rsidRPr="00AD4B74" w:rsidRDefault="00B06207" w:rsidP="0003079D">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707DD860" w14:textId="77777777" w:rsidR="00B06207" w:rsidRPr="00920FBB" w:rsidRDefault="00B06207" w:rsidP="0003079D">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26E2C354" w14:textId="6A0C003F" w:rsidR="00B06207" w:rsidRPr="00965C76" w:rsidRDefault="00B06207">
            <w:pPr>
              <w:pStyle w:val="ListParagraph"/>
              <w:numPr>
                <w:ilvl w:val="0"/>
                <w:numId w:val="16"/>
              </w:numPr>
              <w:ind w:left="460" w:hanging="460"/>
              <w:jc w:val="left"/>
              <w:rPr>
                <w:rFonts w:cs="Calibri"/>
                <w:color w:val="000000" w:themeColor="text1"/>
                <w:szCs w:val="24"/>
              </w:rPr>
            </w:pPr>
            <w:r w:rsidRPr="00965C76">
              <w:rPr>
                <w:rFonts w:cs="Calibri"/>
                <w:b/>
                <w:bCs/>
                <w:color w:val="000000" w:themeColor="text1"/>
                <w:szCs w:val="24"/>
              </w:rPr>
              <w:t>Columns A, B, C and D in table</w:t>
            </w:r>
            <w:r>
              <w:rPr>
                <w:rFonts w:cs="Calibri"/>
                <w:b/>
                <w:bCs/>
                <w:color w:val="000000" w:themeColor="text1"/>
                <w:szCs w:val="24"/>
              </w:rPr>
              <w:t xml:space="preserve"> </w:t>
            </w:r>
            <w:r w:rsidR="003C1943">
              <w:rPr>
                <w:rFonts w:cs="Calibri"/>
                <w:b/>
                <w:bCs/>
                <w:color w:val="000000" w:themeColor="text1"/>
                <w:szCs w:val="24"/>
              </w:rPr>
              <w:t>9</w:t>
            </w:r>
          </w:p>
          <w:p w14:paraId="646C2915" w14:textId="77777777" w:rsidR="00B06207" w:rsidRPr="00965C76" w:rsidRDefault="00B06207" w:rsidP="0003079D">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2470F3FB" w14:textId="77777777" w:rsidR="00B06207" w:rsidRPr="00965C76" w:rsidRDefault="00B06207">
            <w:pPr>
              <w:pStyle w:val="ListParagraph"/>
              <w:numPr>
                <w:ilvl w:val="4"/>
                <w:numId w:val="11"/>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1C4CA67F" w14:textId="77777777" w:rsidR="00B06207" w:rsidRPr="00965C76" w:rsidRDefault="00B06207" w:rsidP="0003079D">
            <w:pPr>
              <w:pStyle w:val="ListParagraph"/>
              <w:ind w:left="746"/>
              <w:jc w:val="left"/>
              <w:rPr>
                <w:b/>
                <w:color w:val="000000" w:themeColor="text1"/>
                <w:szCs w:val="24"/>
              </w:rPr>
            </w:pPr>
            <w:r w:rsidRPr="00965C76">
              <w:rPr>
                <w:b/>
                <w:color w:val="000000" w:themeColor="text1"/>
                <w:szCs w:val="24"/>
              </w:rPr>
              <w:t xml:space="preserve">or </w:t>
            </w:r>
          </w:p>
          <w:p w14:paraId="439C2676" w14:textId="77777777" w:rsidR="00B06207" w:rsidRPr="00965C76" w:rsidRDefault="00B06207" w:rsidP="0003079D">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587C4BEA" w14:textId="77777777" w:rsidR="00B06207" w:rsidRPr="00965C76" w:rsidRDefault="00B06207" w:rsidP="0003079D">
            <w:pPr>
              <w:pStyle w:val="ListParagraph"/>
              <w:ind w:left="460"/>
              <w:jc w:val="left"/>
              <w:rPr>
                <w:rFonts w:cs="Calibri"/>
                <w:color w:val="000000" w:themeColor="text1"/>
                <w:szCs w:val="24"/>
              </w:rPr>
            </w:pPr>
            <w:r w:rsidRPr="00965C76">
              <w:rPr>
                <w:rFonts w:cs="Calibri"/>
                <w:b/>
                <w:bCs/>
                <w:color w:val="000000" w:themeColor="text1"/>
                <w:szCs w:val="24"/>
              </w:rPr>
              <w:t>and/ or</w:t>
            </w:r>
          </w:p>
          <w:p w14:paraId="3379420D" w14:textId="616FEA51" w:rsidR="00B06207" w:rsidRPr="00965C76" w:rsidRDefault="00B06207">
            <w:pPr>
              <w:pStyle w:val="ListParagraph"/>
              <w:numPr>
                <w:ilvl w:val="0"/>
                <w:numId w:val="16"/>
              </w:numPr>
              <w:ind w:left="460" w:hanging="460"/>
              <w:jc w:val="left"/>
              <w:rPr>
                <w:rFonts w:cs="Calibri"/>
                <w:b/>
                <w:bCs/>
                <w:color w:val="000000" w:themeColor="text1"/>
                <w:szCs w:val="24"/>
              </w:rPr>
            </w:pPr>
            <w:r w:rsidRPr="00965C76">
              <w:rPr>
                <w:rFonts w:cs="Calibri"/>
                <w:b/>
                <w:bCs/>
                <w:color w:val="000000" w:themeColor="text1"/>
                <w:szCs w:val="24"/>
              </w:rPr>
              <w:t>Column D in table</w:t>
            </w:r>
            <w:r>
              <w:rPr>
                <w:rFonts w:cs="Calibri"/>
                <w:b/>
                <w:bCs/>
                <w:color w:val="000000" w:themeColor="text1"/>
                <w:szCs w:val="24"/>
              </w:rPr>
              <w:t xml:space="preserve"> </w:t>
            </w:r>
            <w:r w:rsidR="003C1943">
              <w:rPr>
                <w:rFonts w:cs="Calibri"/>
                <w:b/>
                <w:bCs/>
                <w:color w:val="000000" w:themeColor="text1"/>
                <w:szCs w:val="24"/>
              </w:rPr>
              <w:t>9</w:t>
            </w:r>
          </w:p>
          <w:p w14:paraId="4DE7B1BB" w14:textId="77777777" w:rsidR="00B06207" w:rsidRPr="00965C76" w:rsidRDefault="00B06207" w:rsidP="0003079D">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4C9A37F0" w14:textId="62A99F39" w:rsidR="00B06207" w:rsidRPr="00965C76" w:rsidRDefault="00B06207">
            <w:pPr>
              <w:pStyle w:val="ListParagraph"/>
              <w:numPr>
                <w:ilvl w:val="0"/>
                <w:numId w:val="16"/>
              </w:numPr>
              <w:ind w:left="460" w:hanging="460"/>
              <w:jc w:val="left"/>
              <w:rPr>
                <w:rFonts w:cs="Calibri"/>
                <w:b/>
                <w:bCs/>
                <w:color w:val="000000" w:themeColor="text1"/>
                <w:szCs w:val="24"/>
              </w:rPr>
            </w:pPr>
            <w:r w:rsidRPr="00965C76">
              <w:rPr>
                <w:rFonts w:cs="Calibri"/>
                <w:b/>
                <w:bCs/>
                <w:color w:val="000000" w:themeColor="text1"/>
                <w:szCs w:val="24"/>
              </w:rPr>
              <w:t>Column E in table</w:t>
            </w:r>
            <w:r>
              <w:rPr>
                <w:rFonts w:cs="Calibri"/>
                <w:b/>
                <w:bCs/>
                <w:color w:val="000000" w:themeColor="text1"/>
                <w:szCs w:val="24"/>
              </w:rPr>
              <w:t xml:space="preserve"> </w:t>
            </w:r>
            <w:r w:rsidR="003C1943">
              <w:rPr>
                <w:rFonts w:cs="Calibri"/>
                <w:b/>
                <w:bCs/>
                <w:color w:val="000000" w:themeColor="text1"/>
                <w:szCs w:val="24"/>
              </w:rPr>
              <w:t>9</w:t>
            </w:r>
          </w:p>
          <w:p w14:paraId="5360C655" w14:textId="77777777" w:rsidR="00B06207" w:rsidRDefault="00B06207" w:rsidP="0003079D">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46FDFFD0" w14:textId="77777777" w:rsidR="009B21DD" w:rsidRPr="00965C76" w:rsidRDefault="009B21DD" w:rsidP="0003079D">
            <w:pPr>
              <w:pStyle w:val="ListParagraph"/>
              <w:ind w:left="460"/>
              <w:jc w:val="left"/>
              <w:rPr>
                <w:rFonts w:cs="Calibri"/>
                <w:color w:val="000000" w:themeColor="text1"/>
                <w:szCs w:val="24"/>
              </w:rPr>
            </w:pPr>
          </w:p>
          <w:p w14:paraId="42A5840B" w14:textId="77777777" w:rsidR="00B06207" w:rsidRPr="00965C76" w:rsidRDefault="00B06207" w:rsidP="0003079D">
            <w:pPr>
              <w:pStyle w:val="ListParagraph"/>
              <w:ind w:left="460"/>
              <w:jc w:val="left"/>
              <w:rPr>
                <w:rFonts w:cs="Calibri"/>
                <w:color w:val="000000" w:themeColor="text1"/>
                <w:szCs w:val="24"/>
              </w:rPr>
            </w:pPr>
          </w:p>
          <w:p w14:paraId="62C779AD" w14:textId="77777777" w:rsidR="00B06207" w:rsidRPr="00965C76" w:rsidRDefault="00B06207" w:rsidP="0003079D">
            <w:pPr>
              <w:jc w:val="left"/>
              <w:rPr>
                <w:rFonts w:cs="Calibri"/>
                <w:b/>
                <w:bCs/>
                <w:color w:val="000000" w:themeColor="text1"/>
              </w:rPr>
            </w:pPr>
            <w:r w:rsidRPr="00965C76">
              <w:rPr>
                <w:rFonts w:cs="Calibri"/>
                <w:b/>
                <w:bCs/>
                <w:color w:val="000000" w:themeColor="text1"/>
              </w:rPr>
              <w:lastRenderedPageBreak/>
              <w:t>Note:</w:t>
            </w:r>
          </w:p>
          <w:p w14:paraId="1993E054" w14:textId="77777777" w:rsidR="00B06207" w:rsidRPr="00965C76" w:rsidRDefault="00B06207" w:rsidP="0003079D">
            <w:pPr>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p w14:paraId="5911C15E" w14:textId="7307C3BE" w:rsidR="00B06207" w:rsidRPr="001D3E68" w:rsidRDefault="00B06207" w:rsidP="0003079D">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Pr>
                <w:rFonts w:cs="Calibri"/>
                <w:b/>
                <w:bCs/>
              </w:rPr>
              <w:t xml:space="preserve"> </w:t>
            </w:r>
            <w:r w:rsidR="003C1943">
              <w:rPr>
                <w:rFonts w:cs="Calibri"/>
                <w:b/>
                <w:bCs/>
              </w:rPr>
              <w:t>9</w:t>
            </w:r>
            <w:r w:rsidRPr="00965C76">
              <w:rPr>
                <w:rFonts w:cs="Calibri"/>
                <w:b/>
                <w:bCs/>
              </w:rPr>
              <w:t xml:space="preserve"> in section </w:t>
            </w:r>
            <w:r>
              <w:rPr>
                <w:rFonts w:cs="Calibri"/>
                <w:b/>
                <w:bCs/>
              </w:rPr>
              <w:t>4</w:t>
            </w:r>
            <w:r w:rsidRPr="00965C76">
              <w:rPr>
                <w:rFonts w:cs="Calibri"/>
                <w:b/>
                <w:bCs/>
              </w:rPr>
              <w:t>.</w:t>
            </w:r>
            <w:r>
              <w:rPr>
                <w:rFonts w:cs="Calibri"/>
                <w:b/>
                <w:bCs/>
              </w:rPr>
              <w:t>6</w:t>
            </w:r>
          </w:p>
          <w:p w14:paraId="19341E99" w14:textId="77777777" w:rsidR="00B06207" w:rsidRPr="001D3E68" w:rsidRDefault="00B06207" w:rsidP="0003079D">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7F869930" w14:textId="77777777" w:rsidR="00B06207" w:rsidRPr="00AD4B74" w:rsidRDefault="00B06207" w:rsidP="0003079D">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w:t>
            </w:r>
            <w:r>
              <w:rPr>
                <w:rFonts w:cs="Calibri"/>
                <w:b/>
                <w:bCs/>
                <w:color w:val="FF0000"/>
                <w:szCs w:val="24"/>
                <w:lang w:eastAsia="en-GB"/>
              </w:rPr>
              <w:t>par</w:t>
            </w:r>
            <w:r w:rsidRPr="001D3E68">
              <w:rPr>
                <w:rFonts w:cs="Calibri"/>
                <w:b/>
                <w:bCs/>
                <w:color w:val="FF0000"/>
                <w:szCs w:val="24"/>
                <w:lang w:eastAsia="en-GB"/>
              </w:rPr>
              <w:t xml:space="preserve"> </w:t>
            </w:r>
            <w:r>
              <w:rPr>
                <w:rFonts w:cs="Calibri"/>
                <w:b/>
                <w:bCs/>
                <w:color w:val="FF0000"/>
                <w:szCs w:val="24"/>
                <w:lang w:eastAsia="en-GB"/>
              </w:rPr>
              <w:t>5</w:t>
            </w:r>
            <w:r w:rsidRPr="001D3E68">
              <w:rPr>
                <w:rFonts w:cs="Calibri"/>
                <w:b/>
                <w:bCs/>
                <w:color w:val="FF0000"/>
                <w:szCs w:val="24"/>
                <w:lang w:eastAsia="en-GB"/>
              </w:rPr>
              <w:t>.</w:t>
            </w:r>
            <w:r>
              <w:rPr>
                <w:rFonts w:cs="Calibri"/>
                <w:b/>
                <w:bCs/>
                <w:color w:val="FF0000"/>
                <w:szCs w:val="24"/>
                <w:lang w:eastAsia="en-GB"/>
              </w:rPr>
              <w:t>5</w:t>
            </w:r>
            <w:r w:rsidRPr="001D3E68">
              <w:rPr>
                <w:rFonts w:cs="Calibri"/>
                <w:color w:val="FF0000"/>
                <w:szCs w:val="24"/>
                <w:lang w:eastAsia="en-GB"/>
              </w:rPr>
              <w:t>&gt;</w:t>
            </w:r>
          </w:p>
        </w:tc>
      </w:tr>
    </w:tbl>
    <w:p w14:paraId="15EBC432" w14:textId="77777777" w:rsidR="00B06207" w:rsidRDefault="00B06207" w:rsidP="00B06207">
      <w:pPr>
        <w:rPr>
          <w:rFonts w:cs="Calibri Light"/>
        </w:rPr>
        <w:sectPr w:rsidR="00B06207" w:rsidSect="00603333">
          <w:pgSz w:w="16838" w:h="11906" w:orient="landscape"/>
          <w:pgMar w:top="1134" w:right="1276" w:bottom="1134" w:left="992" w:header="567" w:footer="584" w:gutter="0"/>
          <w:cols w:space="708"/>
          <w:docGrid w:linePitch="360"/>
        </w:sectPr>
      </w:pPr>
    </w:p>
    <w:p w14:paraId="751A4B7E" w14:textId="1DE5CF6A" w:rsidR="00B06207" w:rsidRPr="00F67F21" w:rsidRDefault="00B06207" w:rsidP="00B06207">
      <w:pPr>
        <w:rPr>
          <w:rFonts w:cs="Calibri"/>
          <w:b/>
          <w:bCs/>
          <w:lang w:eastAsia="en-GB"/>
        </w:rPr>
      </w:pPr>
      <w:r w:rsidRPr="00A47158">
        <w:rPr>
          <w:rFonts w:cs="Calibri"/>
          <w:b/>
          <w:bCs/>
        </w:rPr>
        <w:lastRenderedPageBreak/>
        <w:t>Table 9</w:t>
      </w:r>
      <w:r w:rsidRPr="00A47158">
        <w:rPr>
          <w:rFonts w:cs="Calibri"/>
          <w:lang w:eastAsia="en-GB"/>
        </w:rPr>
        <w:t xml:space="preserve">: </w:t>
      </w:r>
      <w:r w:rsidRPr="00F67F21">
        <w:rPr>
          <w:rFonts w:cs="Calibri"/>
          <w:lang w:eastAsia="en-GB"/>
        </w:rPr>
        <w:t>B-BBEE Points as part of the Preference Goal requirements</w:t>
      </w:r>
      <w:r w:rsidRPr="00F67F21">
        <w:rPr>
          <w:rFonts w:cs="Calibri"/>
          <w:color w:val="0E1B8D"/>
          <w:lang w:eastAsia="en-GB"/>
        </w:rPr>
        <w:t xml:space="preserve"> </w:t>
      </w:r>
      <w:r w:rsidRPr="00F67F21">
        <w:rPr>
          <w:rFonts w:cs="Calibri"/>
          <w:lang w:eastAsia="en-GB"/>
        </w:rPr>
        <w:t>(Preferential Goal Requirements for (80/20) system)</w:t>
      </w:r>
    </w:p>
    <w:p w14:paraId="0CCF228E" w14:textId="77777777" w:rsidR="00B06207" w:rsidRPr="00F67F21" w:rsidRDefault="00B06207" w:rsidP="00B06207">
      <w:pPr>
        <w:rPr>
          <w:rFonts w:cs="Calibri"/>
          <w:b/>
          <w:color w:val="FF0000"/>
          <w:kern w:val="24"/>
          <w:lang w:eastAsia="en-GB"/>
        </w:rPr>
      </w:pPr>
      <w:r w:rsidRPr="00F67F21">
        <w:rPr>
          <w:rFonts w:cs="Calibri"/>
          <w:b/>
          <w:color w:val="FF0000"/>
          <w:kern w:val="24"/>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B06207" w:rsidRPr="00E84B5B" w14:paraId="40FE1B26" w14:textId="77777777" w:rsidTr="0003079D">
        <w:trPr>
          <w:trHeight w:val="340"/>
        </w:trPr>
        <w:tc>
          <w:tcPr>
            <w:tcW w:w="236" w:type="dxa"/>
            <w:tcBorders>
              <w:top w:val="nil"/>
              <w:left w:val="nil"/>
              <w:bottom w:val="nil"/>
              <w:right w:val="nil"/>
            </w:tcBorders>
            <w:noWrap/>
            <w:vAlign w:val="bottom"/>
            <w:hideMark/>
          </w:tcPr>
          <w:p w14:paraId="016D5CDC"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nil"/>
              <w:bottom w:val="nil"/>
              <w:right w:val="nil"/>
            </w:tcBorders>
            <w:noWrap/>
            <w:vAlign w:val="bottom"/>
            <w:hideMark/>
          </w:tcPr>
          <w:p w14:paraId="5B900B08"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985" w:type="dxa"/>
            <w:tcBorders>
              <w:top w:val="nil"/>
              <w:left w:val="nil"/>
              <w:bottom w:val="nil"/>
              <w:right w:val="nil"/>
            </w:tcBorders>
            <w:noWrap/>
            <w:vAlign w:val="bottom"/>
            <w:hideMark/>
          </w:tcPr>
          <w:p w14:paraId="40042B11"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275" w:type="dxa"/>
            <w:tcBorders>
              <w:top w:val="nil"/>
              <w:left w:val="nil"/>
              <w:bottom w:val="nil"/>
              <w:right w:val="nil"/>
            </w:tcBorders>
            <w:noWrap/>
            <w:vAlign w:val="bottom"/>
            <w:hideMark/>
          </w:tcPr>
          <w:p w14:paraId="7AF50576"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4DF7B5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xml:space="preserve">Ownership </w:t>
            </w:r>
          </w:p>
        </w:tc>
        <w:tc>
          <w:tcPr>
            <w:tcW w:w="993" w:type="dxa"/>
            <w:tcBorders>
              <w:top w:val="nil"/>
              <w:left w:val="nil"/>
              <w:bottom w:val="nil"/>
              <w:right w:val="nil"/>
            </w:tcBorders>
            <w:noWrap/>
            <w:vAlign w:val="bottom"/>
            <w:hideMark/>
          </w:tcPr>
          <w:p w14:paraId="2C8BEC5C" w14:textId="77777777" w:rsidR="00B06207" w:rsidRPr="00F67F21" w:rsidRDefault="00B06207" w:rsidP="0003079D">
            <w:pPr>
              <w:spacing w:after="0" w:line="240" w:lineRule="auto"/>
              <w:jc w:val="center"/>
              <w:rPr>
                <w:rFonts w:eastAsia="Times New Roman" w:cs="Calibri Light"/>
                <w:b/>
                <w:bCs/>
                <w:color w:val="000000"/>
                <w:lang w:eastAsia="en-GB"/>
              </w:rPr>
            </w:pPr>
          </w:p>
        </w:tc>
        <w:tc>
          <w:tcPr>
            <w:tcW w:w="1701" w:type="dxa"/>
            <w:tcBorders>
              <w:top w:val="nil"/>
              <w:left w:val="nil"/>
              <w:bottom w:val="nil"/>
              <w:right w:val="nil"/>
            </w:tcBorders>
            <w:noWrap/>
            <w:vAlign w:val="bottom"/>
            <w:hideMark/>
          </w:tcPr>
          <w:p w14:paraId="0EF755E6"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863" w:type="dxa"/>
            <w:tcBorders>
              <w:top w:val="nil"/>
              <w:left w:val="nil"/>
              <w:bottom w:val="nil"/>
              <w:right w:val="nil"/>
            </w:tcBorders>
            <w:noWrap/>
            <w:vAlign w:val="bottom"/>
            <w:hideMark/>
          </w:tcPr>
          <w:p w14:paraId="41A70F2D"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r>
      <w:tr w:rsidR="00B06207" w:rsidRPr="00E84B5B" w14:paraId="7B4C7CD2" w14:textId="77777777" w:rsidTr="0003079D">
        <w:trPr>
          <w:trHeight w:val="320"/>
        </w:trPr>
        <w:tc>
          <w:tcPr>
            <w:tcW w:w="236" w:type="dxa"/>
            <w:tcBorders>
              <w:top w:val="nil"/>
              <w:left w:val="nil"/>
              <w:bottom w:val="nil"/>
              <w:right w:val="nil"/>
            </w:tcBorders>
            <w:noWrap/>
            <w:vAlign w:val="bottom"/>
            <w:hideMark/>
          </w:tcPr>
          <w:p w14:paraId="6F64468F"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4F3E045" w14:textId="77777777" w:rsidR="00B06207" w:rsidRPr="00F67F21" w:rsidRDefault="00B06207" w:rsidP="0003079D">
            <w:pPr>
              <w:spacing w:after="0" w:line="240" w:lineRule="auto"/>
              <w:ind w:firstLine="3"/>
              <w:rPr>
                <w:rFonts w:eastAsia="Times New Roman" w:cs="Calibri Light"/>
                <w:b/>
                <w:bCs/>
                <w:color w:val="000000"/>
                <w:lang w:eastAsia="en-GB"/>
              </w:rPr>
            </w:pPr>
            <w:r w:rsidRPr="00F67F21">
              <w:rPr>
                <w:rFonts w:eastAsia="Times New Roman" w:cs="Calibri Light"/>
                <w:b/>
                <w:bCs/>
                <w:color w:val="00000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4AEFAEE0"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814B24C"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7D08EF2A" w14:textId="77777777" w:rsidR="00B06207" w:rsidRPr="00F67F21" w:rsidRDefault="00B06207" w:rsidP="0003079D">
            <w:pPr>
              <w:spacing w:after="0" w:line="240" w:lineRule="auto"/>
              <w:jc w:val="center"/>
              <w:rPr>
                <w:rFonts w:eastAsia="Times New Roman" w:cs="Calibri Light"/>
                <w:b/>
                <w:bCs/>
                <w:lang w:eastAsia="en-GB"/>
              </w:rPr>
            </w:pPr>
            <w:r w:rsidRPr="00F67F21">
              <w:rPr>
                <w:rFonts w:eastAsia="Times New Roman" w:cs="Calibri Light"/>
                <w:b/>
                <w:bCs/>
                <w:lang w:eastAsia="en-GB"/>
              </w:rPr>
              <w:t>Black Owned</w:t>
            </w:r>
            <w:r w:rsidRPr="00F67F21">
              <w:rPr>
                <w:rFonts w:eastAsia="Times New Roman" w:cs="Calibri Light"/>
                <w:b/>
                <w:bCs/>
                <w:lang w:eastAsia="en-GB"/>
              </w:rPr>
              <w:br/>
              <w:t>(BO)</w:t>
            </w:r>
            <w:r w:rsidRPr="00F67F21">
              <w:rPr>
                <w:rFonts w:eastAsia="Times New Roman" w:cs="Calibri Light"/>
                <w:b/>
                <w:bCs/>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5ACC0B21" w14:textId="77777777" w:rsidR="00B06207" w:rsidRPr="00F67F21" w:rsidRDefault="00B06207" w:rsidP="0003079D">
            <w:pPr>
              <w:spacing w:after="240" w:line="240" w:lineRule="auto"/>
              <w:jc w:val="center"/>
              <w:rPr>
                <w:rFonts w:eastAsia="Times New Roman" w:cs="Calibri Light"/>
                <w:b/>
                <w:bCs/>
                <w:lang w:eastAsia="en-GB"/>
              </w:rPr>
            </w:pPr>
            <w:r w:rsidRPr="00F67F21">
              <w:rPr>
                <w:rFonts w:eastAsia="Times New Roman" w:cs="Calibri Light"/>
                <w:b/>
                <w:bCs/>
                <w:lang w:eastAsia="en-GB"/>
              </w:rPr>
              <w:t>Black Woman Owned</w:t>
            </w:r>
            <w:r w:rsidRPr="00F67F21">
              <w:rPr>
                <w:rFonts w:eastAsia="Times New Roman" w:cs="Calibri Light"/>
                <w:b/>
                <w:bCs/>
                <w:lang w:eastAsia="en-GB"/>
              </w:rPr>
              <w:br/>
              <w:t>(BWO)</w:t>
            </w:r>
            <w:r w:rsidRPr="00F67F21">
              <w:rPr>
                <w:rFonts w:eastAsia="Times New Roman" w:cs="Calibri Light"/>
                <w:b/>
                <w:bCs/>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60D3C7FA" w14:textId="6E11D36E" w:rsidR="00B06207" w:rsidRPr="00F67F21" w:rsidRDefault="00BE48F5"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37ABBD9A" w14:textId="5766EF09"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xml:space="preserve">Owned by People living </w:t>
            </w:r>
            <w:r w:rsidR="00BE48F5" w:rsidRPr="00F67F21">
              <w:rPr>
                <w:rFonts w:eastAsia="Times New Roman" w:cs="Calibri Light"/>
                <w:b/>
                <w:bCs/>
                <w:color w:val="000000"/>
                <w:lang w:eastAsia="en-GB"/>
              </w:rPr>
              <w:t>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5295997B"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502DEA09" w14:textId="77777777" w:rsidR="00B06207" w:rsidRPr="00F67F21" w:rsidRDefault="00B06207" w:rsidP="0003079D">
            <w:pPr>
              <w:spacing w:after="0" w:line="240" w:lineRule="auto"/>
              <w:jc w:val="center"/>
              <w:rPr>
                <w:rFonts w:eastAsia="Times New Roman" w:cs="Calibri Light"/>
                <w:b/>
                <w:bCs/>
                <w:color w:val="FF0000"/>
                <w:lang w:eastAsia="en-GB"/>
              </w:rPr>
            </w:pPr>
            <w:r w:rsidRPr="00F67F21">
              <w:rPr>
                <w:rFonts w:eastAsia="Times New Roman" w:cs="Calibri Light"/>
                <w:b/>
                <w:bCs/>
                <w:color w:val="FF0000"/>
                <w:lang w:eastAsia="en-GB"/>
              </w:rPr>
              <w:t>Bidder to select the section for points they wish to claim</w:t>
            </w:r>
            <w:r w:rsidRPr="00F67F21">
              <w:rPr>
                <w:rFonts w:eastAsia="Times New Roman" w:cs="Calibri Light"/>
                <w:b/>
                <w:bCs/>
                <w:color w:val="FF0000"/>
                <w:lang w:eastAsia="en-GB"/>
              </w:rPr>
              <w:br/>
              <w:t>(Mark as Y= Yes)</w:t>
            </w:r>
          </w:p>
        </w:tc>
        <w:tc>
          <w:tcPr>
            <w:tcW w:w="1863" w:type="dxa"/>
            <w:tcBorders>
              <w:top w:val="nil"/>
              <w:left w:val="nil"/>
              <w:bottom w:val="nil"/>
              <w:right w:val="nil"/>
            </w:tcBorders>
            <w:noWrap/>
            <w:vAlign w:val="bottom"/>
            <w:hideMark/>
          </w:tcPr>
          <w:p w14:paraId="0C7839C2" w14:textId="77777777" w:rsidR="00B06207" w:rsidRPr="00F67F21" w:rsidRDefault="00B06207" w:rsidP="0003079D">
            <w:pPr>
              <w:spacing w:after="0" w:line="240" w:lineRule="auto"/>
              <w:jc w:val="center"/>
              <w:rPr>
                <w:rFonts w:eastAsia="Times New Roman" w:cs="Calibri Light"/>
                <w:b/>
                <w:bCs/>
                <w:color w:val="FF0000"/>
                <w:lang w:eastAsia="en-GB"/>
              </w:rPr>
            </w:pPr>
          </w:p>
        </w:tc>
      </w:tr>
      <w:tr w:rsidR="00B06207" w:rsidRPr="00E84B5B" w14:paraId="51C329DE" w14:textId="77777777" w:rsidTr="0003079D">
        <w:trPr>
          <w:trHeight w:val="803"/>
        </w:trPr>
        <w:tc>
          <w:tcPr>
            <w:tcW w:w="236" w:type="dxa"/>
            <w:tcBorders>
              <w:top w:val="nil"/>
              <w:left w:val="nil"/>
              <w:bottom w:val="nil"/>
              <w:right w:val="nil"/>
            </w:tcBorders>
            <w:noWrap/>
            <w:vAlign w:val="bottom"/>
            <w:hideMark/>
          </w:tcPr>
          <w:p w14:paraId="405D9114"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609391CB" w14:textId="77777777" w:rsidR="00B06207" w:rsidRPr="00F67F21" w:rsidRDefault="00B06207" w:rsidP="0003079D">
            <w:pPr>
              <w:spacing w:after="0" w:line="240" w:lineRule="auto"/>
              <w:jc w:val="left"/>
              <w:rPr>
                <w:rFonts w:eastAsia="Times New Roman" w:cs="Calibri Light"/>
                <w:b/>
                <w:bCs/>
                <w:color w:val="00000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184CF74F" w14:textId="77777777" w:rsidR="00B06207" w:rsidRPr="00F67F21" w:rsidRDefault="00B06207" w:rsidP="0003079D">
            <w:pPr>
              <w:spacing w:after="0" w:line="240" w:lineRule="auto"/>
              <w:jc w:val="left"/>
              <w:rPr>
                <w:rFonts w:eastAsia="Times New Roman" w:cs="Calibri Light"/>
                <w:b/>
                <w:bCs/>
                <w:color w:val="00000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BB84E04" w14:textId="77777777" w:rsidR="00B06207" w:rsidRPr="00F67F21" w:rsidRDefault="00B06207" w:rsidP="0003079D">
            <w:pPr>
              <w:spacing w:after="0" w:line="240" w:lineRule="auto"/>
              <w:jc w:val="left"/>
              <w:rPr>
                <w:rFonts w:eastAsia="Times New Roman" w:cs="Calibri Light"/>
                <w:b/>
                <w:bCs/>
                <w:color w:val="00000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4895D1C2" w14:textId="77777777" w:rsidR="00B06207" w:rsidRPr="00F67F21" w:rsidRDefault="00B06207" w:rsidP="0003079D">
            <w:pPr>
              <w:spacing w:after="0" w:line="240" w:lineRule="auto"/>
              <w:jc w:val="left"/>
              <w:rPr>
                <w:rFonts w:eastAsia="Times New Roman" w:cs="Calibri Light"/>
                <w:b/>
                <w:bCs/>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369CE54E" w14:textId="77777777" w:rsidR="00B06207" w:rsidRPr="00F67F21" w:rsidRDefault="00B06207" w:rsidP="0003079D">
            <w:pPr>
              <w:spacing w:after="0" w:line="240" w:lineRule="auto"/>
              <w:jc w:val="left"/>
              <w:rPr>
                <w:rFonts w:eastAsia="Times New Roman" w:cs="Calibri Light"/>
                <w:b/>
                <w:bCs/>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C15B568" w14:textId="77777777" w:rsidR="00B06207" w:rsidRPr="00F67F21" w:rsidRDefault="00B06207" w:rsidP="0003079D">
            <w:pPr>
              <w:spacing w:after="0" w:line="240" w:lineRule="auto"/>
              <w:jc w:val="left"/>
              <w:rPr>
                <w:rFonts w:eastAsia="Times New Roman" w:cs="Calibri Light"/>
                <w:b/>
                <w:bCs/>
                <w:color w:val="00000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27DD28FB" w14:textId="77777777" w:rsidR="00B06207" w:rsidRPr="00F67F21" w:rsidRDefault="00B06207" w:rsidP="0003079D">
            <w:pPr>
              <w:spacing w:after="0" w:line="240" w:lineRule="auto"/>
              <w:jc w:val="left"/>
              <w:rPr>
                <w:rFonts w:eastAsia="Times New Roman" w:cs="Calibri Light"/>
                <w:b/>
                <w:bCs/>
                <w:color w:val="00000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A79E29F" w14:textId="77777777" w:rsidR="00B06207" w:rsidRPr="00F67F21" w:rsidRDefault="00B06207" w:rsidP="0003079D">
            <w:pPr>
              <w:spacing w:after="0" w:line="240" w:lineRule="auto"/>
              <w:jc w:val="left"/>
              <w:rPr>
                <w:rFonts w:eastAsia="Times New Roman" w:cs="Calibri Light"/>
                <w:b/>
                <w:bCs/>
                <w:color w:val="00000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0F7EBDD" w14:textId="77777777" w:rsidR="00B06207" w:rsidRPr="00F67F21" w:rsidRDefault="00B06207" w:rsidP="0003079D">
            <w:pPr>
              <w:spacing w:after="0" w:line="240" w:lineRule="auto"/>
              <w:jc w:val="left"/>
              <w:rPr>
                <w:rFonts w:eastAsia="Times New Roman" w:cs="Calibri Light"/>
                <w:b/>
                <w:bCs/>
                <w:color w:val="FF0000"/>
                <w:lang w:eastAsia="en-GB"/>
              </w:rPr>
            </w:pPr>
          </w:p>
        </w:tc>
        <w:tc>
          <w:tcPr>
            <w:tcW w:w="1863" w:type="dxa"/>
            <w:tcBorders>
              <w:top w:val="nil"/>
              <w:left w:val="nil"/>
              <w:bottom w:val="nil"/>
              <w:right w:val="nil"/>
            </w:tcBorders>
            <w:noWrap/>
            <w:vAlign w:val="bottom"/>
            <w:hideMark/>
          </w:tcPr>
          <w:p w14:paraId="22207207"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r>
      <w:tr w:rsidR="00B06207" w:rsidRPr="00E84B5B" w14:paraId="69FA8468" w14:textId="77777777" w:rsidTr="0003079D">
        <w:trPr>
          <w:trHeight w:val="340"/>
        </w:trPr>
        <w:tc>
          <w:tcPr>
            <w:tcW w:w="236" w:type="dxa"/>
            <w:tcBorders>
              <w:top w:val="nil"/>
              <w:left w:val="nil"/>
              <w:bottom w:val="nil"/>
              <w:right w:val="nil"/>
            </w:tcBorders>
            <w:noWrap/>
            <w:vAlign w:val="bottom"/>
            <w:hideMark/>
          </w:tcPr>
          <w:p w14:paraId="472A13BF"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4446805" w14:textId="77777777" w:rsidR="00B06207" w:rsidRPr="00F67F21" w:rsidRDefault="00B06207" w:rsidP="0003079D">
            <w:pPr>
              <w:spacing w:after="0" w:line="240" w:lineRule="auto"/>
              <w:rPr>
                <w:rFonts w:eastAsia="Times New Roman" w:cs="Calibri Light"/>
                <w:color w:val="000000"/>
                <w:lang w:eastAsia="en-GB"/>
              </w:rPr>
            </w:pPr>
            <w:r w:rsidRPr="00F67F21">
              <w:rPr>
                <w:rFonts w:eastAsia="Times New Roman" w:cs="Calibri Light"/>
                <w:color w:val="000000"/>
                <w:lang w:eastAsia="en-GB"/>
              </w:rPr>
              <w:t> </w:t>
            </w:r>
          </w:p>
        </w:tc>
        <w:tc>
          <w:tcPr>
            <w:tcW w:w="1985" w:type="dxa"/>
            <w:tcBorders>
              <w:top w:val="nil"/>
              <w:left w:val="nil"/>
              <w:bottom w:val="single" w:sz="8" w:space="0" w:color="auto"/>
              <w:right w:val="single" w:sz="8" w:space="0" w:color="auto"/>
            </w:tcBorders>
            <w:vAlign w:val="center"/>
            <w:hideMark/>
          </w:tcPr>
          <w:p w14:paraId="3F57554B" w14:textId="77777777" w:rsidR="00B06207" w:rsidRPr="00E84B5B" w:rsidRDefault="00B06207" w:rsidP="0003079D">
            <w:pPr>
              <w:spacing w:after="0" w:line="240" w:lineRule="auto"/>
              <w:jc w:val="left"/>
              <w:rPr>
                <w:rFonts w:eastAsia="Times New Roman" w:cs="Calibri Light"/>
                <w:color w:val="000000"/>
                <w:lang w:eastAsia="en-GB"/>
              </w:rPr>
            </w:pPr>
            <w:r w:rsidRPr="00E84B5B">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146FF10B"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(A)</w:t>
            </w:r>
          </w:p>
        </w:tc>
        <w:tc>
          <w:tcPr>
            <w:tcW w:w="2277" w:type="dxa"/>
            <w:tcBorders>
              <w:top w:val="nil"/>
              <w:left w:val="nil"/>
              <w:bottom w:val="single" w:sz="8" w:space="0" w:color="auto"/>
              <w:right w:val="single" w:sz="8" w:space="0" w:color="auto"/>
            </w:tcBorders>
            <w:vAlign w:val="center"/>
            <w:hideMark/>
          </w:tcPr>
          <w:p w14:paraId="257F01D3"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(B)</w:t>
            </w:r>
          </w:p>
        </w:tc>
        <w:tc>
          <w:tcPr>
            <w:tcW w:w="1976" w:type="dxa"/>
            <w:tcBorders>
              <w:top w:val="nil"/>
              <w:left w:val="nil"/>
              <w:bottom w:val="single" w:sz="8" w:space="0" w:color="auto"/>
              <w:right w:val="single" w:sz="8" w:space="0" w:color="auto"/>
            </w:tcBorders>
            <w:vAlign w:val="center"/>
            <w:hideMark/>
          </w:tcPr>
          <w:p w14:paraId="1475B26E"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(C)</w:t>
            </w:r>
          </w:p>
        </w:tc>
        <w:tc>
          <w:tcPr>
            <w:tcW w:w="1526" w:type="dxa"/>
            <w:tcBorders>
              <w:top w:val="nil"/>
              <w:left w:val="nil"/>
              <w:bottom w:val="single" w:sz="8" w:space="0" w:color="auto"/>
              <w:right w:val="single" w:sz="8" w:space="0" w:color="auto"/>
            </w:tcBorders>
            <w:vAlign w:val="center"/>
            <w:hideMark/>
          </w:tcPr>
          <w:p w14:paraId="024AD0F9"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(D)</w:t>
            </w:r>
          </w:p>
        </w:tc>
        <w:tc>
          <w:tcPr>
            <w:tcW w:w="1592" w:type="dxa"/>
            <w:tcBorders>
              <w:top w:val="nil"/>
              <w:left w:val="nil"/>
              <w:bottom w:val="single" w:sz="8" w:space="0" w:color="auto"/>
              <w:right w:val="single" w:sz="8" w:space="0" w:color="auto"/>
            </w:tcBorders>
            <w:vAlign w:val="center"/>
            <w:hideMark/>
          </w:tcPr>
          <w:p w14:paraId="0B3F9DF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(E)</w:t>
            </w:r>
          </w:p>
        </w:tc>
        <w:tc>
          <w:tcPr>
            <w:tcW w:w="993" w:type="dxa"/>
            <w:tcBorders>
              <w:top w:val="nil"/>
              <w:left w:val="nil"/>
              <w:bottom w:val="single" w:sz="8" w:space="0" w:color="auto"/>
              <w:right w:val="single" w:sz="8" w:space="0" w:color="auto"/>
            </w:tcBorders>
            <w:vAlign w:val="center"/>
            <w:hideMark/>
          </w:tcPr>
          <w:p w14:paraId="229C382C"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(F)</w:t>
            </w:r>
          </w:p>
        </w:tc>
        <w:tc>
          <w:tcPr>
            <w:tcW w:w="1701" w:type="dxa"/>
            <w:tcBorders>
              <w:top w:val="nil"/>
              <w:left w:val="nil"/>
              <w:bottom w:val="single" w:sz="8" w:space="0" w:color="auto"/>
              <w:right w:val="single" w:sz="8" w:space="0" w:color="auto"/>
            </w:tcBorders>
            <w:vAlign w:val="center"/>
            <w:hideMark/>
          </w:tcPr>
          <w:p w14:paraId="5E23AADE"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195EEEC4"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15B41AD8" w14:textId="77777777" w:rsidTr="0003079D">
        <w:trPr>
          <w:trHeight w:val="340"/>
        </w:trPr>
        <w:tc>
          <w:tcPr>
            <w:tcW w:w="236" w:type="dxa"/>
            <w:tcBorders>
              <w:top w:val="nil"/>
              <w:left w:val="nil"/>
              <w:bottom w:val="nil"/>
              <w:right w:val="nil"/>
            </w:tcBorders>
            <w:noWrap/>
            <w:vAlign w:val="bottom"/>
            <w:hideMark/>
          </w:tcPr>
          <w:p w14:paraId="4AB67441"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496BFB9"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985" w:type="dxa"/>
            <w:tcBorders>
              <w:top w:val="nil"/>
              <w:left w:val="nil"/>
              <w:bottom w:val="single" w:sz="8" w:space="0" w:color="auto"/>
              <w:right w:val="single" w:sz="8" w:space="0" w:color="auto"/>
            </w:tcBorders>
            <w:vAlign w:val="center"/>
            <w:hideMark/>
          </w:tcPr>
          <w:p w14:paraId="3645FB71"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35CBF2B8" w14:textId="77777777" w:rsidR="00B06207" w:rsidRPr="00F67F21" w:rsidRDefault="00B06207" w:rsidP="0003079D">
            <w:pPr>
              <w:spacing w:after="0" w:line="240" w:lineRule="auto"/>
              <w:jc w:val="center"/>
              <w:rPr>
                <w:rFonts w:eastAsia="Times New Roman" w:cs="Calibri Light"/>
                <w:b/>
                <w:bCs/>
                <w:lang w:eastAsia="en-GB"/>
              </w:rPr>
            </w:pPr>
            <w:r w:rsidRPr="00F67F21">
              <w:rPr>
                <w:rFonts w:eastAsia="Times New Roman" w:cs="Calibri Light"/>
                <w:b/>
                <w:bCs/>
                <w:lang w:eastAsia="en-GB"/>
              </w:rPr>
              <w:t>6</w:t>
            </w:r>
          </w:p>
        </w:tc>
        <w:tc>
          <w:tcPr>
            <w:tcW w:w="2277" w:type="dxa"/>
            <w:tcBorders>
              <w:top w:val="nil"/>
              <w:left w:val="nil"/>
              <w:bottom w:val="single" w:sz="8" w:space="0" w:color="auto"/>
              <w:right w:val="single" w:sz="8" w:space="0" w:color="auto"/>
            </w:tcBorders>
            <w:vAlign w:val="center"/>
            <w:hideMark/>
          </w:tcPr>
          <w:p w14:paraId="6C2B606C" w14:textId="77777777" w:rsidR="00B06207" w:rsidRPr="00F67F21" w:rsidRDefault="00B06207" w:rsidP="0003079D">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976" w:type="dxa"/>
            <w:tcBorders>
              <w:top w:val="nil"/>
              <w:left w:val="nil"/>
              <w:bottom w:val="single" w:sz="8" w:space="0" w:color="auto"/>
              <w:right w:val="single" w:sz="8" w:space="0" w:color="auto"/>
            </w:tcBorders>
            <w:vAlign w:val="center"/>
            <w:hideMark/>
          </w:tcPr>
          <w:p w14:paraId="571EF86F" w14:textId="77777777" w:rsidR="00B06207" w:rsidRPr="00F67F21" w:rsidRDefault="00B06207" w:rsidP="0003079D">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526" w:type="dxa"/>
            <w:tcBorders>
              <w:top w:val="nil"/>
              <w:left w:val="nil"/>
              <w:bottom w:val="single" w:sz="8" w:space="0" w:color="auto"/>
              <w:right w:val="single" w:sz="8" w:space="0" w:color="auto"/>
            </w:tcBorders>
            <w:vAlign w:val="center"/>
            <w:hideMark/>
          </w:tcPr>
          <w:p w14:paraId="5A2D9510" w14:textId="77777777" w:rsidR="00B06207" w:rsidRPr="00F67F21" w:rsidRDefault="00B06207" w:rsidP="0003079D">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592" w:type="dxa"/>
            <w:tcBorders>
              <w:top w:val="nil"/>
              <w:left w:val="nil"/>
              <w:bottom w:val="single" w:sz="8" w:space="0" w:color="auto"/>
              <w:right w:val="single" w:sz="8" w:space="0" w:color="auto"/>
            </w:tcBorders>
            <w:vAlign w:val="center"/>
            <w:hideMark/>
          </w:tcPr>
          <w:p w14:paraId="21BC5F61"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993" w:type="dxa"/>
            <w:tcBorders>
              <w:top w:val="nil"/>
              <w:left w:val="nil"/>
              <w:bottom w:val="single" w:sz="8" w:space="0" w:color="auto"/>
              <w:right w:val="single" w:sz="8" w:space="0" w:color="auto"/>
            </w:tcBorders>
            <w:vAlign w:val="center"/>
            <w:hideMark/>
          </w:tcPr>
          <w:p w14:paraId="52A3DA8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20</w:t>
            </w:r>
          </w:p>
        </w:tc>
        <w:tc>
          <w:tcPr>
            <w:tcW w:w="1701" w:type="dxa"/>
            <w:tcBorders>
              <w:top w:val="nil"/>
              <w:left w:val="nil"/>
              <w:bottom w:val="single" w:sz="8" w:space="0" w:color="auto"/>
              <w:right w:val="single" w:sz="8" w:space="0" w:color="auto"/>
            </w:tcBorders>
            <w:vAlign w:val="center"/>
            <w:hideMark/>
          </w:tcPr>
          <w:p w14:paraId="7303B2D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6FF1436A"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30934349" w14:textId="77777777" w:rsidTr="0003079D">
        <w:trPr>
          <w:trHeight w:val="340"/>
        </w:trPr>
        <w:tc>
          <w:tcPr>
            <w:tcW w:w="236" w:type="dxa"/>
            <w:tcBorders>
              <w:top w:val="nil"/>
              <w:left w:val="nil"/>
              <w:bottom w:val="nil"/>
              <w:right w:val="nil"/>
            </w:tcBorders>
            <w:noWrap/>
            <w:vAlign w:val="bottom"/>
            <w:hideMark/>
          </w:tcPr>
          <w:p w14:paraId="39768226"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26BAFB1"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85" w:type="dxa"/>
            <w:tcBorders>
              <w:top w:val="nil"/>
              <w:left w:val="nil"/>
              <w:bottom w:val="single" w:sz="8" w:space="0" w:color="auto"/>
              <w:right w:val="single" w:sz="8" w:space="0" w:color="auto"/>
            </w:tcBorders>
            <w:vAlign w:val="center"/>
            <w:hideMark/>
          </w:tcPr>
          <w:p w14:paraId="483FE281"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55E15A76"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4158346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vAlign w:val="center"/>
            <w:hideMark/>
          </w:tcPr>
          <w:p w14:paraId="6FDF8E49"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26" w:type="dxa"/>
            <w:tcBorders>
              <w:top w:val="nil"/>
              <w:left w:val="nil"/>
              <w:bottom w:val="single" w:sz="8" w:space="0" w:color="auto"/>
              <w:right w:val="single" w:sz="8" w:space="0" w:color="auto"/>
            </w:tcBorders>
            <w:vAlign w:val="center"/>
            <w:hideMark/>
          </w:tcPr>
          <w:p w14:paraId="6E62872B"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54E8782D"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7557446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14</w:t>
            </w:r>
          </w:p>
        </w:tc>
        <w:tc>
          <w:tcPr>
            <w:tcW w:w="1701" w:type="dxa"/>
            <w:tcBorders>
              <w:top w:val="nil"/>
              <w:left w:val="nil"/>
              <w:bottom w:val="single" w:sz="8" w:space="0" w:color="auto"/>
              <w:right w:val="single" w:sz="8" w:space="0" w:color="auto"/>
            </w:tcBorders>
            <w:vAlign w:val="center"/>
            <w:hideMark/>
          </w:tcPr>
          <w:p w14:paraId="2FE89031"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7F0810B"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4FC74A45" w14:textId="77777777" w:rsidTr="0003079D">
        <w:trPr>
          <w:trHeight w:val="340"/>
        </w:trPr>
        <w:tc>
          <w:tcPr>
            <w:tcW w:w="236" w:type="dxa"/>
            <w:tcBorders>
              <w:top w:val="nil"/>
              <w:left w:val="nil"/>
              <w:bottom w:val="nil"/>
              <w:right w:val="nil"/>
            </w:tcBorders>
            <w:noWrap/>
            <w:vAlign w:val="bottom"/>
            <w:hideMark/>
          </w:tcPr>
          <w:p w14:paraId="1C891B84"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2F1622E"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w:t>
            </w:r>
          </w:p>
        </w:tc>
        <w:tc>
          <w:tcPr>
            <w:tcW w:w="1985" w:type="dxa"/>
            <w:tcBorders>
              <w:top w:val="nil"/>
              <w:left w:val="nil"/>
              <w:bottom w:val="single" w:sz="8" w:space="0" w:color="auto"/>
              <w:right w:val="single" w:sz="8" w:space="0" w:color="auto"/>
            </w:tcBorders>
            <w:vAlign w:val="center"/>
            <w:hideMark/>
          </w:tcPr>
          <w:p w14:paraId="115066A4"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547E5295"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0D32F007"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vAlign w:val="center"/>
            <w:hideMark/>
          </w:tcPr>
          <w:p w14:paraId="762F0479"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4CB7E30"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DB49E07"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651F3AEC"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12</w:t>
            </w:r>
          </w:p>
        </w:tc>
        <w:tc>
          <w:tcPr>
            <w:tcW w:w="1701" w:type="dxa"/>
            <w:tcBorders>
              <w:top w:val="nil"/>
              <w:left w:val="nil"/>
              <w:bottom w:val="single" w:sz="8" w:space="0" w:color="auto"/>
              <w:right w:val="single" w:sz="8" w:space="0" w:color="auto"/>
            </w:tcBorders>
            <w:vAlign w:val="center"/>
            <w:hideMark/>
          </w:tcPr>
          <w:p w14:paraId="7A245B67"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FD37F4B"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4608855F" w14:textId="77777777" w:rsidTr="0003079D">
        <w:trPr>
          <w:trHeight w:val="340"/>
        </w:trPr>
        <w:tc>
          <w:tcPr>
            <w:tcW w:w="236" w:type="dxa"/>
            <w:tcBorders>
              <w:top w:val="nil"/>
              <w:left w:val="nil"/>
              <w:bottom w:val="nil"/>
              <w:right w:val="nil"/>
            </w:tcBorders>
            <w:noWrap/>
            <w:vAlign w:val="bottom"/>
            <w:hideMark/>
          </w:tcPr>
          <w:p w14:paraId="2B7913BB"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F6BE87"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85" w:type="dxa"/>
            <w:tcBorders>
              <w:top w:val="nil"/>
              <w:left w:val="nil"/>
              <w:bottom w:val="single" w:sz="8" w:space="0" w:color="auto"/>
              <w:right w:val="single" w:sz="8" w:space="0" w:color="auto"/>
            </w:tcBorders>
            <w:vAlign w:val="center"/>
            <w:hideMark/>
          </w:tcPr>
          <w:p w14:paraId="3AF839D4" w14:textId="77777777" w:rsidR="00B06207" w:rsidRPr="00F67F21" w:rsidRDefault="00B06207" w:rsidP="0003079D">
            <w:pPr>
              <w:spacing w:after="0" w:line="240" w:lineRule="auto"/>
              <w:rPr>
                <w:rFonts w:eastAsia="Times New Roman" w:cs="Calibri Light"/>
                <w:b/>
                <w:bCs/>
                <w:lang w:eastAsia="en-GB"/>
              </w:rPr>
            </w:pPr>
            <w:r w:rsidRPr="00F67F21">
              <w:rPr>
                <w:rFonts w:eastAsia="Times New Roman" w:cs="Calibri Light"/>
                <w:b/>
                <w:bCs/>
                <w:lang w:eastAsia="en-GB"/>
              </w:rPr>
              <w:t>Level 1</w:t>
            </w:r>
          </w:p>
        </w:tc>
        <w:tc>
          <w:tcPr>
            <w:tcW w:w="1275" w:type="dxa"/>
            <w:tcBorders>
              <w:top w:val="nil"/>
              <w:left w:val="nil"/>
              <w:bottom w:val="single" w:sz="8" w:space="0" w:color="auto"/>
              <w:right w:val="single" w:sz="8" w:space="0" w:color="auto"/>
            </w:tcBorders>
            <w:vAlign w:val="center"/>
            <w:hideMark/>
          </w:tcPr>
          <w:p w14:paraId="5FCF4C5C"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2EB1572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6469B5C1"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66EA29A"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D60C098"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23C9481C"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10</w:t>
            </w:r>
          </w:p>
        </w:tc>
        <w:tc>
          <w:tcPr>
            <w:tcW w:w="1701" w:type="dxa"/>
            <w:tcBorders>
              <w:top w:val="nil"/>
              <w:left w:val="nil"/>
              <w:bottom w:val="single" w:sz="8" w:space="0" w:color="auto"/>
              <w:right w:val="single" w:sz="8" w:space="0" w:color="auto"/>
            </w:tcBorders>
            <w:vAlign w:val="center"/>
            <w:hideMark/>
          </w:tcPr>
          <w:p w14:paraId="7BE0192F"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F33170F"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774E4909" w14:textId="77777777" w:rsidTr="0003079D">
        <w:trPr>
          <w:trHeight w:val="340"/>
        </w:trPr>
        <w:tc>
          <w:tcPr>
            <w:tcW w:w="236" w:type="dxa"/>
            <w:tcBorders>
              <w:top w:val="nil"/>
              <w:left w:val="nil"/>
              <w:bottom w:val="nil"/>
              <w:right w:val="nil"/>
            </w:tcBorders>
            <w:noWrap/>
            <w:vAlign w:val="bottom"/>
            <w:hideMark/>
          </w:tcPr>
          <w:p w14:paraId="4FF16F11"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3ECC0B"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5</w:t>
            </w:r>
          </w:p>
        </w:tc>
        <w:tc>
          <w:tcPr>
            <w:tcW w:w="1985" w:type="dxa"/>
            <w:tcBorders>
              <w:top w:val="nil"/>
              <w:left w:val="nil"/>
              <w:bottom w:val="single" w:sz="8" w:space="0" w:color="auto"/>
              <w:right w:val="single" w:sz="8" w:space="0" w:color="auto"/>
            </w:tcBorders>
            <w:vAlign w:val="center"/>
            <w:hideMark/>
          </w:tcPr>
          <w:p w14:paraId="1026BF48"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3984D53E"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37F58C2F"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620FA6B0"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vAlign w:val="center"/>
            <w:hideMark/>
          </w:tcPr>
          <w:p w14:paraId="0D7A8FF2"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92" w:type="dxa"/>
            <w:tcBorders>
              <w:top w:val="nil"/>
              <w:left w:val="nil"/>
              <w:bottom w:val="single" w:sz="8" w:space="0" w:color="auto"/>
              <w:right w:val="single" w:sz="8" w:space="0" w:color="auto"/>
            </w:tcBorders>
            <w:vAlign w:val="center"/>
            <w:hideMark/>
          </w:tcPr>
          <w:p w14:paraId="31F100DF"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993" w:type="dxa"/>
            <w:tcBorders>
              <w:top w:val="nil"/>
              <w:left w:val="nil"/>
              <w:bottom w:val="single" w:sz="8" w:space="0" w:color="auto"/>
              <w:right w:val="single" w:sz="8" w:space="0" w:color="auto"/>
            </w:tcBorders>
            <w:vAlign w:val="center"/>
            <w:hideMark/>
          </w:tcPr>
          <w:p w14:paraId="05BB2935"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9</w:t>
            </w:r>
          </w:p>
        </w:tc>
        <w:tc>
          <w:tcPr>
            <w:tcW w:w="1701" w:type="dxa"/>
            <w:tcBorders>
              <w:top w:val="nil"/>
              <w:left w:val="nil"/>
              <w:bottom w:val="single" w:sz="8" w:space="0" w:color="auto"/>
              <w:right w:val="single" w:sz="8" w:space="0" w:color="auto"/>
            </w:tcBorders>
            <w:vAlign w:val="center"/>
            <w:hideMark/>
          </w:tcPr>
          <w:p w14:paraId="78288096"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4D9EC62"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56FA5CFE" w14:textId="77777777" w:rsidTr="0003079D">
        <w:trPr>
          <w:trHeight w:val="340"/>
        </w:trPr>
        <w:tc>
          <w:tcPr>
            <w:tcW w:w="236" w:type="dxa"/>
            <w:tcBorders>
              <w:top w:val="nil"/>
              <w:left w:val="nil"/>
              <w:bottom w:val="nil"/>
              <w:right w:val="nil"/>
            </w:tcBorders>
            <w:noWrap/>
            <w:vAlign w:val="bottom"/>
            <w:hideMark/>
          </w:tcPr>
          <w:p w14:paraId="1154CB85"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D105A7F"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1985" w:type="dxa"/>
            <w:tcBorders>
              <w:top w:val="nil"/>
              <w:left w:val="nil"/>
              <w:bottom w:val="single" w:sz="8" w:space="0" w:color="auto"/>
              <w:right w:val="single" w:sz="8" w:space="0" w:color="auto"/>
            </w:tcBorders>
            <w:vAlign w:val="center"/>
            <w:hideMark/>
          </w:tcPr>
          <w:p w14:paraId="776CA847"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1E80AC99"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496A2659"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084E0A17"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vAlign w:val="center"/>
            <w:hideMark/>
          </w:tcPr>
          <w:p w14:paraId="34E5BB18"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6C475E09"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8EF62B4"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8</w:t>
            </w:r>
          </w:p>
        </w:tc>
        <w:tc>
          <w:tcPr>
            <w:tcW w:w="1701" w:type="dxa"/>
            <w:tcBorders>
              <w:top w:val="nil"/>
              <w:left w:val="nil"/>
              <w:bottom w:val="single" w:sz="8" w:space="0" w:color="auto"/>
              <w:right w:val="single" w:sz="8" w:space="0" w:color="auto"/>
            </w:tcBorders>
            <w:vAlign w:val="center"/>
            <w:hideMark/>
          </w:tcPr>
          <w:p w14:paraId="62AA485D"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39A701BC"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3A03D12C" w14:textId="77777777" w:rsidTr="0003079D">
        <w:trPr>
          <w:trHeight w:val="340"/>
        </w:trPr>
        <w:tc>
          <w:tcPr>
            <w:tcW w:w="236" w:type="dxa"/>
            <w:tcBorders>
              <w:top w:val="nil"/>
              <w:left w:val="nil"/>
              <w:bottom w:val="nil"/>
              <w:right w:val="nil"/>
            </w:tcBorders>
            <w:noWrap/>
            <w:vAlign w:val="bottom"/>
            <w:hideMark/>
          </w:tcPr>
          <w:p w14:paraId="5DCE51FD"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F2C4F52"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7</w:t>
            </w:r>
          </w:p>
        </w:tc>
        <w:tc>
          <w:tcPr>
            <w:tcW w:w="1985" w:type="dxa"/>
            <w:tcBorders>
              <w:top w:val="nil"/>
              <w:left w:val="nil"/>
              <w:bottom w:val="single" w:sz="8" w:space="0" w:color="auto"/>
              <w:right w:val="single" w:sz="8" w:space="0" w:color="auto"/>
            </w:tcBorders>
            <w:vAlign w:val="center"/>
            <w:hideMark/>
          </w:tcPr>
          <w:p w14:paraId="71EBD2A7"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7EFD5703"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58000227"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135F79F2"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50D60258"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D24C41C"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6842D5B"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7</w:t>
            </w:r>
          </w:p>
        </w:tc>
        <w:tc>
          <w:tcPr>
            <w:tcW w:w="1701" w:type="dxa"/>
            <w:tcBorders>
              <w:top w:val="nil"/>
              <w:left w:val="nil"/>
              <w:bottom w:val="single" w:sz="8" w:space="0" w:color="auto"/>
              <w:right w:val="single" w:sz="8" w:space="0" w:color="auto"/>
            </w:tcBorders>
            <w:vAlign w:val="center"/>
            <w:hideMark/>
          </w:tcPr>
          <w:p w14:paraId="57CCC4F6"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65AD0774"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3A865D32" w14:textId="77777777" w:rsidTr="0003079D">
        <w:trPr>
          <w:trHeight w:val="340"/>
        </w:trPr>
        <w:tc>
          <w:tcPr>
            <w:tcW w:w="236" w:type="dxa"/>
            <w:tcBorders>
              <w:top w:val="nil"/>
              <w:left w:val="nil"/>
              <w:bottom w:val="nil"/>
              <w:right w:val="nil"/>
            </w:tcBorders>
            <w:noWrap/>
            <w:vAlign w:val="bottom"/>
            <w:hideMark/>
          </w:tcPr>
          <w:p w14:paraId="3F7C4B44"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605815"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8</w:t>
            </w:r>
          </w:p>
        </w:tc>
        <w:tc>
          <w:tcPr>
            <w:tcW w:w="1985" w:type="dxa"/>
            <w:tcBorders>
              <w:top w:val="nil"/>
              <w:left w:val="nil"/>
              <w:bottom w:val="single" w:sz="8" w:space="0" w:color="auto"/>
              <w:right w:val="single" w:sz="8" w:space="0" w:color="auto"/>
            </w:tcBorders>
            <w:vAlign w:val="center"/>
            <w:hideMark/>
          </w:tcPr>
          <w:p w14:paraId="711FD213" w14:textId="77777777" w:rsidR="00B06207" w:rsidRPr="00F67F21" w:rsidRDefault="00B06207" w:rsidP="0003079D">
            <w:pPr>
              <w:spacing w:after="0" w:line="240" w:lineRule="auto"/>
              <w:rPr>
                <w:rFonts w:eastAsia="Times New Roman" w:cs="Calibri Light"/>
                <w:b/>
                <w:bCs/>
                <w:lang w:eastAsia="en-GB"/>
              </w:rPr>
            </w:pPr>
            <w:r w:rsidRPr="00F67F21">
              <w:rPr>
                <w:rFonts w:eastAsia="Times New Roman" w:cs="Calibri Light"/>
                <w:b/>
                <w:bCs/>
                <w:lang w:eastAsia="en-GB"/>
              </w:rPr>
              <w:t>Level 2 and 3</w:t>
            </w:r>
          </w:p>
        </w:tc>
        <w:tc>
          <w:tcPr>
            <w:tcW w:w="1275" w:type="dxa"/>
            <w:tcBorders>
              <w:top w:val="nil"/>
              <w:left w:val="nil"/>
              <w:bottom w:val="single" w:sz="8" w:space="0" w:color="auto"/>
              <w:right w:val="single" w:sz="8" w:space="0" w:color="auto"/>
            </w:tcBorders>
            <w:vAlign w:val="center"/>
            <w:hideMark/>
          </w:tcPr>
          <w:p w14:paraId="6CCB28CC"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48E90AB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2F4D5BB6"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5C41C4D"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F7E7EE2"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2D64D77"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1701" w:type="dxa"/>
            <w:tcBorders>
              <w:top w:val="nil"/>
              <w:left w:val="nil"/>
              <w:bottom w:val="single" w:sz="8" w:space="0" w:color="auto"/>
              <w:right w:val="single" w:sz="8" w:space="0" w:color="auto"/>
            </w:tcBorders>
            <w:vAlign w:val="center"/>
            <w:hideMark/>
          </w:tcPr>
          <w:p w14:paraId="72668BE5"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6311BCD7"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36593389" w14:textId="77777777" w:rsidTr="0003079D">
        <w:trPr>
          <w:trHeight w:val="340"/>
        </w:trPr>
        <w:tc>
          <w:tcPr>
            <w:tcW w:w="236" w:type="dxa"/>
            <w:tcBorders>
              <w:top w:val="nil"/>
              <w:left w:val="nil"/>
              <w:bottom w:val="nil"/>
              <w:right w:val="nil"/>
            </w:tcBorders>
            <w:noWrap/>
            <w:vAlign w:val="bottom"/>
            <w:hideMark/>
          </w:tcPr>
          <w:p w14:paraId="4FB21FE1"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F7DD6F9"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9</w:t>
            </w:r>
          </w:p>
        </w:tc>
        <w:tc>
          <w:tcPr>
            <w:tcW w:w="1985" w:type="dxa"/>
            <w:tcBorders>
              <w:top w:val="nil"/>
              <w:left w:val="nil"/>
              <w:bottom w:val="single" w:sz="8" w:space="0" w:color="auto"/>
              <w:right w:val="single" w:sz="8" w:space="0" w:color="auto"/>
            </w:tcBorders>
            <w:vAlign w:val="center"/>
            <w:hideMark/>
          </w:tcPr>
          <w:p w14:paraId="19ACFF4D"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1CCAF5BB"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3141C8B9"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976" w:type="dxa"/>
            <w:tcBorders>
              <w:top w:val="nil"/>
              <w:left w:val="nil"/>
              <w:bottom w:val="single" w:sz="8" w:space="0" w:color="auto"/>
              <w:right w:val="single" w:sz="8" w:space="0" w:color="auto"/>
            </w:tcBorders>
            <w:vAlign w:val="center"/>
            <w:hideMark/>
          </w:tcPr>
          <w:p w14:paraId="43BE271D"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vAlign w:val="center"/>
            <w:hideMark/>
          </w:tcPr>
          <w:p w14:paraId="70EF6F6E"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92" w:type="dxa"/>
            <w:tcBorders>
              <w:top w:val="nil"/>
              <w:left w:val="nil"/>
              <w:bottom w:val="single" w:sz="8" w:space="0" w:color="auto"/>
              <w:right w:val="single" w:sz="8" w:space="0" w:color="auto"/>
            </w:tcBorders>
            <w:vAlign w:val="center"/>
            <w:hideMark/>
          </w:tcPr>
          <w:p w14:paraId="2C92BE61"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993" w:type="dxa"/>
            <w:tcBorders>
              <w:top w:val="nil"/>
              <w:left w:val="nil"/>
              <w:bottom w:val="single" w:sz="8" w:space="0" w:color="auto"/>
              <w:right w:val="single" w:sz="8" w:space="0" w:color="auto"/>
            </w:tcBorders>
            <w:vAlign w:val="center"/>
            <w:hideMark/>
          </w:tcPr>
          <w:p w14:paraId="149E6CF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4,5</w:t>
            </w:r>
          </w:p>
        </w:tc>
        <w:tc>
          <w:tcPr>
            <w:tcW w:w="1701" w:type="dxa"/>
            <w:tcBorders>
              <w:top w:val="nil"/>
              <w:left w:val="nil"/>
              <w:bottom w:val="single" w:sz="8" w:space="0" w:color="auto"/>
              <w:right w:val="single" w:sz="8" w:space="0" w:color="auto"/>
            </w:tcBorders>
            <w:vAlign w:val="center"/>
            <w:hideMark/>
          </w:tcPr>
          <w:p w14:paraId="1CC76F37"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A0253E5"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50ABF9C6" w14:textId="77777777" w:rsidTr="0003079D">
        <w:trPr>
          <w:trHeight w:val="340"/>
        </w:trPr>
        <w:tc>
          <w:tcPr>
            <w:tcW w:w="236" w:type="dxa"/>
            <w:tcBorders>
              <w:top w:val="nil"/>
              <w:left w:val="nil"/>
              <w:bottom w:val="nil"/>
              <w:right w:val="nil"/>
            </w:tcBorders>
            <w:noWrap/>
            <w:vAlign w:val="bottom"/>
            <w:hideMark/>
          </w:tcPr>
          <w:p w14:paraId="171AE337"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D8B83A7"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10</w:t>
            </w:r>
          </w:p>
        </w:tc>
        <w:tc>
          <w:tcPr>
            <w:tcW w:w="1985" w:type="dxa"/>
            <w:tcBorders>
              <w:top w:val="nil"/>
              <w:left w:val="nil"/>
              <w:bottom w:val="single" w:sz="8" w:space="0" w:color="auto"/>
              <w:right w:val="single" w:sz="8" w:space="0" w:color="auto"/>
            </w:tcBorders>
            <w:vAlign w:val="center"/>
            <w:hideMark/>
          </w:tcPr>
          <w:p w14:paraId="6C46933A"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6A8B181F"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7529476F"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vAlign w:val="center"/>
            <w:hideMark/>
          </w:tcPr>
          <w:p w14:paraId="4BA655EC"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vAlign w:val="center"/>
            <w:hideMark/>
          </w:tcPr>
          <w:p w14:paraId="473B2E74"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4471EB50"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615D275D"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3,5</w:t>
            </w:r>
          </w:p>
        </w:tc>
        <w:tc>
          <w:tcPr>
            <w:tcW w:w="1701" w:type="dxa"/>
            <w:tcBorders>
              <w:top w:val="nil"/>
              <w:left w:val="nil"/>
              <w:bottom w:val="single" w:sz="8" w:space="0" w:color="auto"/>
              <w:right w:val="single" w:sz="8" w:space="0" w:color="auto"/>
            </w:tcBorders>
            <w:vAlign w:val="center"/>
            <w:hideMark/>
          </w:tcPr>
          <w:p w14:paraId="4DBC09AE"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1CC2B75"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6A40AA99" w14:textId="77777777" w:rsidTr="0003079D">
        <w:trPr>
          <w:trHeight w:val="340"/>
        </w:trPr>
        <w:tc>
          <w:tcPr>
            <w:tcW w:w="236" w:type="dxa"/>
            <w:tcBorders>
              <w:top w:val="nil"/>
              <w:left w:val="nil"/>
              <w:bottom w:val="nil"/>
              <w:right w:val="nil"/>
            </w:tcBorders>
            <w:noWrap/>
            <w:vAlign w:val="bottom"/>
            <w:hideMark/>
          </w:tcPr>
          <w:p w14:paraId="709A0BB3"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0BFCC02"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11</w:t>
            </w:r>
          </w:p>
        </w:tc>
        <w:tc>
          <w:tcPr>
            <w:tcW w:w="1985" w:type="dxa"/>
            <w:tcBorders>
              <w:top w:val="nil"/>
              <w:left w:val="nil"/>
              <w:bottom w:val="single" w:sz="8" w:space="0" w:color="auto"/>
              <w:right w:val="single" w:sz="8" w:space="0" w:color="auto"/>
            </w:tcBorders>
            <w:vAlign w:val="center"/>
            <w:hideMark/>
          </w:tcPr>
          <w:p w14:paraId="39025DD7"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2AD6D746"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0F0D6DED"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vAlign w:val="center"/>
            <w:hideMark/>
          </w:tcPr>
          <w:p w14:paraId="113EDA3E"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33473864"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E4B3330"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35F790A1"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w:t>
            </w:r>
          </w:p>
        </w:tc>
        <w:tc>
          <w:tcPr>
            <w:tcW w:w="1701" w:type="dxa"/>
            <w:tcBorders>
              <w:top w:val="nil"/>
              <w:left w:val="nil"/>
              <w:bottom w:val="single" w:sz="8" w:space="0" w:color="auto"/>
              <w:right w:val="single" w:sz="8" w:space="0" w:color="auto"/>
            </w:tcBorders>
            <w:vAlign w:val="center"/>
            <w:hideMark/>
          </w:tcPr>
          <w:p w14:paraId="7574424F"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820B807"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53C5566F" w14:textId="77777777" w:rsidTr="0003079D">
        <w:trPr>
          <w:trHeight w:val="340"/>
        </w:trPr>
        <w:tc>
          <w:tcPr>
            <w:tcW w:w="236" w:type="dxa"/>
            <w:tcBorders>
              <w:top w:val="nil"/>
              <w:left w:val="nil"/>
              <w:bottom w:val="nil"/>
              <w:right w:val="nil"/>
            </w:tcBorders>
            <w:noWrap/>
            <w:vAlign w:val="bottom"/>
            <w:hideMark/>
          </w:tcPr>
          <w:p w14:paraId="4DDDA96A"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BB92EAF"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12</w:t>
            </w:r>
          </w:p>
        </w:tc>
        <w:tc>
          <w:tcPr>
            <w:tcW w:w="1985" w:type="dxa"/>
            <w:tcBorders>
              <w:top w:val="nil"/>
              <w:left w:val="nil"/>
              <w:bottom w:val="single" w:sz="8" w:space="0" w:color="auto"/>
              <w:right w:val="single" w:sz="8" w:space="0" w:color="auto"/>
            </w:tcBorders>
            <w:vAlign w:val="center"/>
            <w:hideMark/>
          </w:tcPr>
          <w:p w14:paraId="1A40CDFD" w14:textId="77777777" w:rsidR="00B06207" w:rsidRPr="00F67F21" w:rsidRDefault="00B06207" w:rsidP="0003079D">
            <w:pPr>
              <w:spacing w:after="0" w:line="240" w:lineRule="auto"/>
              <w:rPr>
                <w:rFonts w:eastAsia="Times New Roman" w:cs="Calibri Light"/>
                <w:b/>
                <w:bCs/>
                <w:lang w:eastAsia="en-GB"/>
              </w:rPr>
            </w:pPr>
            <w:r w:rsidRPr="00F67F21">
              <w:rPr>
                <w:rFonts w:eastAsia="Times New Roman" w:cs="Calibri Light"/>
                <w:b/>
                <w:bCs/>
                <w:lang w:eastAsia="en-GB"/>
              </w:rPr>
              <w:t>Level 4 and 5</w:t>
            </w:r>
          </w:p>
        </w:tc>
        <w:tc>
          <w:tcPr>
            <w:tcW w:w="1275" w:type="dxa"/>
            <w:tcBorders>
              <w:top w:val="nil"/>
              <w:left w:val="nil"/>
              <w:bottom w:val="single" w:sz="8" w:space="0" w:color="auto"/>
              <w:right w:val="single" w:sz="8" w:space="0" w:color="auto"/>
            </w:tcBorders>
            <w:vAlign w:val="center"/>
            <w:hideMark/>
          </w:tcPr>
          <w:p w14:paraId="432B114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66432E6E"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3A59170A"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6D5B5C0"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FAA356E"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FD09D05"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2,5</w:t>
            </w:r>
          </w:p>
        </w:tc>
        <w:tc>
          <w:tcPr>
            <w:tcW w:w="1701" w:type="dxa"/>
            <w:tcBorders>
              <w:top w:val="nil"/>
              <w:left w:val="nil"/>
              <w:bottom w:val="single" w:sz="8" w:space="0" w:color="auto"/>
              <w:right w:val="single" w:sz="8" w:space="0" w:color="auto"/>
            </w:tcBorders>
            <w:vAlign w:val="center"/>
            <w:hideMark/>
          </w:tcPr>
          <w:p w14:paraId="11249D6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4B7A1C2"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24FC32A5" w14:textId="77777777" w:rsidTr="0003079D">
        <w:trPr>
          <w:trHeight w:val="340"/>
        </w:trPr>
        <w:tc>
          <w:tcPr>
            <w:tcW w:w="236" w:type="dxa"/>
            <w:tcBorders>
              <w:top w:val="nil"/>
              <w:left w:val="nil"/>
              <w:bottom w:val="nil"/>
              <w:right w:val="nil"/>
            </w:tcBorders>
            <w:noWrap/>
            <w:vAlign w:val="bottom"/>
            <w:hideMark/>
          </w:tcPr>
          <w:p w14:paraId="5491BAB0"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B3CE05"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13</w:t>
            </w:r>
          </w:p>
        </w:tc>
        <w:tc>
          <w:tcPr>
            <w:tcW w:w="1985" w:type="dxa"/>
            <w:tcBorders>
              <w:top w:val="nil"/>
              <w:left w:val="nil"/>
              <w:bottom w:val="single" w:sz="8" w:space="0" w:color="auto"/>
              <w:right w:val="single" w:sz="8" w:space="0" w:color="auto"/>
            </w:tcBorders>
            <w:vAlign w:val="center"/>
            <w:hideMark/>
          </w:tcPr>
          <w:p w14:paraId="0DF39F17"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6</w:t>
            </w:r>
          </w:p>
        </w:tc>
        <w:tc>
          <w:tcPr>
            <w:tcW w:w="1275" w:type="dxa"/>
            <w:tcBorders>
              <w:top w:val="nil"/>
              <w:left w:val="nil"/>
              <w:bottom w:val="single" w:sz="8" w:space="0" w:color="auto"/>
              <w:right w:val="single" w:sz="8" w:space="0" w:color="auto"/>
            </w:tcBorders>
            <w:vAlign w:val="center"/>
            <w:hideMark/>
          </w:tcPr>
          <w:p w14:paraId="562ADFD7"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45DA1492"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5A53FA3B"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62B3976D"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1EC52351"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BE8916D"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741FC282"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175F31C"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34C3CED7" w14:textId="77777777" w:rsidTr="0003079D">
        <w:trPr>
          <w:trHeight w:val="340"/>
        </w:trPr>
        <w:tc>
          <w:tcPr>
            <w:tcW w:w="236" w:type="dxa"/>
            <w:tcBorders>
              <w:top w:val="nil"/>
              <w:left w:val="nil"/>
              <w:bottom w:val="nil"/>
              <w:right w:val="nil"/>
            </w:tcBorders>
            <w:noWrap/>
            <w:vAlign w:val="bottom"/>
            <w:hideMark/>
          </w:tcPr>
          <w:p w14:paraId="7A2FA3A1"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A54BF8"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14</w:t>
            </w:r>
          </w:p>
        </w:tc>
        <w:tc>
          <w:tcPr>
            <w:tcW w:w="1985" w:type="dxa"/>
            <w:tcBorders>
              <w:top w:val="nil"/>
              <w:left w:val="nil"/>
              <w:bottom w:val="single" w:sz="8" w:space="0" w:color="auto"/>
              <w:right w:val="single" w:sz="8" w:space="0" w:color="auto"/>
            </w:tcBorders>
            <w:vAlign w:val="center"/>
            <w:hideMark/>
          </w:tcPr>
          <w:p w14:paraId="30601753"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7</w:t>
            </w:r>
          </w:p>
        </w:tc>
        <w:tc>
          <w:tcPr>
            <w:tcW w:w="1275" w:type="dxa"/>
            <w:tcBorders>
              <w:top w:val="nil"/>
              <w:left w:val="nil"/>
              <w:bottom w:val="single" w:sz="8" w:space="0" w:color="auto"/>
              <w:right w:val="single" w:sz="8" w:space="0" w:color="auto"/>
            </w:tcBorders>
            <w:vAlign w:val="center"/>
            <w:hideMark/>
          </w:tcPr>
          <w:p w14:paraId="716BA7C3"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4A0FD129"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5BD7EC55"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05925BF0"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5ADDBE9B"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7E637E6"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25FB2223"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E59594E"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0C8735F2" w14:textId="77777777" w:rsidTr="0003079D">
        <w:trPr>
          <w:trHeight w:val="340"/>
        </w:trPr>
        <w:tc>
          <w:tcPr>
            <w:tcW w:w="236" w:type="dxa"/>
            <w:tcBorders>
              <w:top w:val="nil"/>
              <w:left w:val="nil"/>
              <w:bottom w:val="nil"/>
              <w:right w:val="nil"/>
            </w:tcBorders>
            <w:noWrap/>
            <w:vAlign w:val="bottom"/>
            <w:hideMark/>
          </w:tcPr>
          <w:p w14:paraId="56E2EF36"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AFFD40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15</w:t>
            </w:r>
          </w:p>
        </w:tc>
        <w:tc>
          <w:tcPr>
            <w:tcW w:w="1985" w:type="dxa"/>
            <w:tcBorders>
              <w:top w:val="nil"/>
              <w:left w:val="nil"/>
              <w:bottom w:val="single" w:sz="8" w:space="0" w:color="auto"/>
              <w:right w:val="single" w:sz="8" w:space="0" w:color="auto"/>
            </w:tcBorders>
            <w:vAlign w:val="center"/>
            <w:hideMark/>
          </w:tcPr>
          <w:p w14:paraId="23767347"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8</w:t>
            </w:r>
          </w:p>
        </w:tc>
        <w:tc>
          <w:tcPr>
            <w:tcW w:w="1275" w:type="dxa"/>
            <w:tcBorders>
              <w:top w:val="nil"/>
              <w:left w:val="nil"/>
              <w:bottom w:val="single" w:sz="8" w:space="0" w:color="auto"/>
              <w:right w:val="single" w:sz="8" w:space="0" w:color="auto"/>
            </w:tcBorders>
            <w:vAlign w:val="center"/>
            <w:hideMark/>
          </w:tcPr>
          <w:p w14:paraId="12313700"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0517A411"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76FDC1F7"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00071DDD"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2C1167F3"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32CDA5C1"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165CA160"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AA7A58E"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673B51EF" w14:textId="77777777" w:rsidTr="0003079D">
        <w:trPr>
          <w:trHeight w:val="340"/>
        </w:trPr>
        <w:tc>
          <w:tcPr>
            <w:tcW w:w="236" w:type="dxa"/>
            <w:tcBorders>
              <w:top w:val="nil"/>
              <w:left w:val="nil"/>
              <w:bottom w:val="nil"/>
              <w:right w:val="nil"/>
            </w:tcBorders>
            <w:noWrap/>
            <w:vAlign w:val="bottom"/>
            <w:hideMark/>
          </w:tcPr>
          <w:p w14:paraId="3A2D340B"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3326D80"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16</w:t>
            </w:r>
          </w:p>
        </w:tc>
        <w:tc>
          <w:tcPr>
            <w:tcW w:w="1985" w:type="dxa"/>
            <w:tcBorders>
              <w:top w:val="nil"/>
              <w:left w:val="nil"/>
              <w:bottom w:val="single" w:sz="8" w:space="0" w:color="auto"/>
              <w:right w:val="single" w:sz="8" w:space="0" w:color="auto"/>
            </w:tcBorders>
            <w:vAlign w:val="center"/>
            <w:hideMark/>
          </w:tcPr>
          <w:p w14:paraId="709FA9BA"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Non-Contributor</w:t>
            </w:r>
          </w:p>
        </w:tc>
        <w:tc>
          <w:tcPr>
            <w:tcW w:w="1275" w:type="dxa"/>
            <w:tcBorders>
              <w:top w:val="nil"/>
              <w:left w:val="nil"/>
              <w:bottom w:val="single" w:sz="8" w:space="0" w:color="auto"/>
              <w:right w:val="single" w:sz="8" w:space="0" w:color="auto"/>
            </w:tcBorders>
            <w:vAlign w:val="center"/>
            <w:hideMark/>
          </w:tcPr>
          <w:p w14:paraId="383F49DE"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6F01A8E1"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2DB8BAC6"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22E1FB4C"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52726362" w14:textId="77777777" w:rsidR="00B06207" w:rsidRPr="00F67F21" w:rsidRDefault="00B06207" w:rsidP="0003079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95B791A"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15418D66"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EDA4951" w14:textId="77777777" w:rsidR="00B06207" w:rsidRPr="00F67F21" w:rsidRDefault="00B06207" w:rsidP="0003079D">
            <w:pPr>
              <w:spacing w:after="0" w:line="240" w:lineRule="auto"/>
              <w:jc w:val="center"/>
              <w:rPr>
                <w:rFonts w:eastAsia="Times New Roman" w:cs="Calibri Light"/>
                <w:b/>
                <w:bCs/>
                <w:color w:val="000000"/>
                <w:lang w:eastAsia="en-GB"/>
              </w:rPr>
            </w:pPr>
          </w:p>
        </w:tc>
      </w:tr>
      <w:tr w:rsidR="00B06207" w:rsidRPr="00E84B5B" w14:paraId="2CDD12C7" w14:textId="77777777" w:rsidTr="0003079D">
        <w:trPr>
          <w:trHeight w:val="340"/>
        </w:trPr>
        <w:tc>
          <w:tcPr>
            <w:tcW w:w="236" w:type="dxa"/>
            <w:tcBorders>
              <w:top w:val="nil"/>
              <w:left w:val="nil"/>
              <w:bottom w:val="nil"/>
              <w:right w:val="nil"/>
            </w:tcBorders>
            <w:noWrap/>
            <w:vAlign w:val="bottom"/>
            <w:hideMark/>
          </w:tcPr>
          <w:p w14:paraId="69C32FCA"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3372" w:type="dxa"/>
            <w:gridSpan w:val="2"/>
            <w:tcBorders>
              <w:top w:val="single" w:sz="8" w:space="0" w:color="auto"/>
              <w:left w:val="nil"/>
              <w:bottom w:val="nil"/>
              <w:right w:val="nil"/>
            </w:tcBorders>
            <w:noWrap/>
            <w:vAlign w:val="center"/>
            <w:hideMark/>
          </w:tcPr>
          <w:p w14:paraId="000D3CCA" w14:textId="77777777" w:rsidR="00B06207" w:rsidRPr="00F67F21" w:rsidRDefault="00B06207" w:rsidP="0003079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16E1D426" w14:textId="77777777" w:rsidR="00B06207" w:rsidRPr="00F67F21" w:rsidRDefault="00B06207" w:rsidP="0003079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20</w:t>
            </w:r>
          </w:p>
        </w:tc>
        <w:tc>
          <w:tcPr>
            <w:tcW w:w="2277" w:type="dxa"/>
            <w:tcBorders>
              <w:top w:val="nil"/>
              <w:left w:val="nil"/>
              <w:bottom w:val="nil"/>
              <w:right w:val="nil"/>
            </w:tcBorders>
            <w:noWrap/>
            <w:vAlign w:val="center"/>
            <w:hideMark/>
          </w:tcPr>
          <w:p w14:paraId="70946336" w14:textId="77777777" w:rsidR="00B06207" w:rsidRPr="00F67F21" w:rsidRDefault="00B06207" w:rsidP="0003079D">
            <w:pPr>
              <w:spacing w:after="0" w:line="240" w:lineRule="auto"/>
              <w:jc w:val="center"/>
              <w:rPr>
                <w:rFonts w:eastAsia="Times New Roman" w:cs="Calibri Light"/>
                <w:b/>
                <w:bCs/>
                <w:color w:val="000000"/>
                <w:lang w:eastAsia="en-GB"/>
              </w:rPr>
            </w:pPr>
          </w:p>
        </w:tc>
        <w:tc>
          <w:tcPr>
            <w:tcW w:w="1976" w:type="dxa"/>
            <w:tcBorders>
              <w:top w:val="nil"/>
              <w:left w:val="nil"/>
              <w:bottom w:val="nil"/>
              <w:right w:val="nil"/>
            </w:tcBorders>
            <w:noWrap/>
            <w:vAlign w:val="bottom"/>
            <w:hideMark/>
          </w:tcPr>
          <w:p w14:paraId="07AEF8F7" w14:textId="77777777" w:rsidR="00B06207" w:rsidRPr="00F67F21" w:rsidRDefault="00B06207" w:rsidP="0003079D">
            <w:pPr>
              <w:spacing w:after="0" w:line="240" w:lineRule="auto"/>
              <w:jc w:val="center"/>
              <w:rPr>
                <w:rFonts w:ascii="Times New Roman" w:eastAsia="Times New Roman" w:hAnsi="Times New Roman" w:cs="Times New Roman"/>
                <w:lang w:eastAsia="en-GB"/>
              </w:rPr>
            </w:pPr>
          </w:p>
        </w:tc>
        <w:tc>
          <w:tcPr>
            <w:tcW w:w="1526" w:type="dxa"/>
            <w:tcBorders>
              <w:top w:val="nil"/>
              <w:left w:val="nil"/>
              <w:bottom w:val="nil"/>
              <w:right w:val="nil"/>
            </w:tcBorders>
            <w:noWrap/>
            <w:vAlign w:val="bottom"/>
            <w:hideMark/>
          </w:tcPr>
          <w:p w14:paraId="5E91BDD2"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592" w:type="dxa"/>
            <w:tcBorders>
              <w:top w:val="nil"/>
              <w:left w:val="nil"/>
              <w:bottom w:val="nil"/>
              <w:right w:val="nil"/>
            </w:tcBorders>
            <w:noWrap/>
            <w:vAlign w:val="bottom"/>
            <w:hideMark/>
          </w:tcPr>
          <w:p w14:paraId="182C13EF"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993" w:type="dxa"/>
            <w:tcBorders>
              <w:top w:val="nil"/>
              <w:left w:val="nil"/>
              <w:bottom w:val="nil"/>
              <w:right w:val="nil"/>
            </w:tcBorders>
            <w:noWrap/>
            <w:vAlign w:val="bottom"/>
            <w:hideMark/>
          </w:tcPr>
          <w:p w14:paraId="6E0567DA"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701" w:type="dxa"/>
            <w:tcBorders>
              <w:top w:val="nil"/>
              <w:left w:val="nil"/>
              <w:bottom w:val="nil"/>
              <w:right w:val="nil"/>
            </w:tcBorders>
            <w:vAlign w:val="center"/>
            <w:hideMark/>
          </w:tcPr>
          <w:p w14:paraId="606E0098" w14:textId="77777777" w:rsidR="00B06207" w:rsidRPr="00F67F21" w:rsidRDefault="00B06207" w:rsidP="0003079D">
            <w:pPr>
              <w:spacing w:after="0" w:line="240" w:lineRule="auto"/>
              <w:jc w:val="left"/>
              <w:rPr>
                <w:rFonts w:ascii="Times New Roman" w:eastAsia="Times New Roman" w:hAnsi="Times New Roman" w:cs="Times New Roman"/>
                <w:lang w:eastAsia="en-GB"/>
              </w:rPr>
            </w:pPr>
          </w:p>
        </w:tc>
        <w:tc>
          <w:tcPr>
            <w:tcW w:w="1863" w:type="dxa"/>
            <w:tcBorders>
              <w:top w:val="nil"/>
              <w:left w:val="nil"/>
              <w:bottom w:val="nil"/>
              <w:right w:val="nil"/>
            </w:tcBorders>
            <w:noWrap/>
            <w:vAlign w:val="bottom"/>
            <w:hideMark/>
          </w:tcPr>
          <w:p w14:paraId="77199E5B" w14:textId="77777777" w:rsidR="00B06207" w:rsidRPr="00F67F21" w:rsidRDefault="00B06207" w:rsidP="0003079D">
            <w:pPr>
              <w:spacing w:after="0" w:line="240" w:lineRule="auto"/>
              <w:rPr>
                <w:rFonts w:ascii="Times New Roman" w:eastAsia="Times New Roman" w:hAnsi="Times New Roman" w:cs="Times New Roman"/>
                <w:lang w:eastAsia="en-GB"/>
              </w:rPr>
            </w:pPr>
          </w:p>
        </w:tc>
      </w:tr>
    </w:tbl>
    <w:p w14:paraId="382630BD" w14:textId="77777777" w:rsidR="00B06207" w:rsidRPr="00F67F21" w:rsidRDefault="00B06207" w:rsidP="00B06207">
      <w:pPr>
        <w:spacing w:after="0" w:line="240" w:lineRule="auto"/>
        <w:ind w:firstLine="567"/>
        <w:rPr>
          <w:rFonts w:eastAsia="Times New Roman" w:cs="Calibri Light"/>
          <w:color w:val="000000"/>
          <w:lang w:eastAsia="en-GB"/>
        </w:rPr>
      </w:pPr>
      <w:r w:rsidRPr="00F67F21">
        <w:rPr>
          <w:rFonts w:eastAsia="Times New Roman" w:cs="Calibri Light"/>
          <w:color w:val="000000"/>
          <w:lang w:eastAsia="en-GB"/>
        </w:rPr>
        <w:t>F= A+B+C+D+E</w:t>
      </w:r>
    </w:p>
    <w:p w14:paraId="2C289156" w14:textId="77777777" w:rsidR="00B06207" w:rsidRPr="00F67F21" w:rsidRDefault="00B06207" w:rsidP="00B06207">
      <w:pPr>
        <w:ind w:firstLine="567"/>
        <w:rPr>
          <w:rFonts w:cs="Calibri"/>
          <w:color w:val="000000"/>
          <w:lang w:eastAsia="en-GB"/>
        </w:rPr>
        <w:sectPr w:rsidR="00B06207" w:rsidRPr="00F67F21" w:rsidSect="00A0300E">
          <w:pgSz w:w="16838" w:h="11906" w:orient="landscape" w:code="9"/>
          <w:pgMar w:top="1134" w:right="993" w:bottom="1134" w:left="1276" w:header="709" w:footer="584" w:gutter="0"/>
          <w:cols w:space="708"/>
          <w:docGrid w:linePitch="360"/>
        </w:sectPr>
      </w:pPr>
    </w:p>
    <w:p w14:paraId="2B5C5F71" w14:textId="47943DC2" w:rsidR="00B06207" w:rsidRPr="004F6AFE" w:rsidRDefault="00B06207" w:rsidP="00F67F21">
      <w:pPr>
        <w:pStyle w:val="AnnexH1"/>
      </w:pPr>
      <w:bookmarkStart w:id="187" w:name="_Toc221615131"/>
      <w:r w:rsidRPr="004F6AFE">
        <w:lastRenderedPageBreak/>
        <w:t xml:space="preserve">Bidder </w:t>
      </w:r>
      <w:r w:rsidR="0099017E" w:rsidRPr="004F6AFE">
        <w:t>Substantiating Evidence</w:t>
      </w:r>
      <w:bookmarkEnd w:id="187"/>
    </w:p>
    <w:p w14:paraId="11C64BAB" w14:textId="77777777" w:rsidR="00B06207" w:rsidRPr="00F67F21" w:rsidRDefault="00B06207">
      <w:pPr>
        <w:pStyle w:val="Heading1"/>
        <w:numPr>
          <w:ilvl w:val="0"/>
          <w:numId w:val="19"/>
        </w:numPr>
        <w:rPr>
          <w:rFonts w:eastAsia="SimHei" w:cs="Times New Roman"/>
        </w:rPr>
      </w:pPr>
      <w:bookmarkStart w:id="188" w:name="_Toc190354925"/>
      <w:bookmarkStart w:id="189" w:name="_Toc221615132"/>
      <w:r w:rsidRPr="00F67F21">
        <w:rPr>
          <w:rFonts w:eastAsia="SimHei" w:cs="Times New Roman"/>
        </w:rPr>
        <w:t>Technical Mandatory Requirement Evidence</w:t>
      </w:r>
      <w:bookmarkEnd w:id="188"/>
      <w:bookmarkEnd w:id="189"/>
    </w:p>
    <w:p w14:paraId="78D63937" w14:textId="77777777" w:rsidR="00B06207" w:rsidRPr="004F6AFE" w:rsidRDefault="00B06207" w:rsidP="00D07F90">
      <w:pPr>
        <w:pStyle w:val="Heading2"/>
        <w:rPr>
          <w:rFonts w:eastAsia="SimHei" w:cs="Times New Roman"/>
        </w:rPr>
      </w:pPr>
      <w:bookmarkStart w:id="190" w:name="_Toc215777970"/>
      <w:bookmarkStart w:id="191" w:name="_Toc215851303"/>
      <w:bookmarkStart w:id="192" w:name="_Toc190354926"/>
      <w:bookmarkStart w:id="193" w:name="_Toc221615133"/>
      <w:bookmarkEnd w:id="190"/>
      <w:bookmarkEnd w:id="191"/>
      <w:r w:rsidRPr="004F6AFE">
        <w:rPr>
          <w:rFonts w:eastAsia="SimHei" w:cs="Times New Roman"/>
        </w:rPr>
        <w:t>Bidder Certification / Affiliation Requirements</w:t>
      </w:r>
      <w:bookmarkEnd w:id="192"/>
      <w:bookmarkEnd w:id="193"/>
    </w:p>
    <w:p w14:paraId="2432D8A8" w14:textId="77777777" w:rsidR="000A312B" w:rsidRDefault="00B9142A" w:rsidP="000A312B">
      <w:pPr>
        <w:ind w:left="567"/>
        <w:jc w:val="left"/>
        <w:rPr>
          <w:rFonts w:asciiTheme="minorHAnsi" w:eastAsia="Times New Roman" w:hAnsiTheme="minorHAnsi" w:cstheme="minorHAnsi"/>
          <w:lang w:eastAsia="en-ZA"/>
        </w:rPr>
      </w:pPr>
      <w:r w:rsidRPr="00B9142A">
        <w:rPr>
          <w:rFonts w:cs="Calibri"/>
        </w:rPr>
        <w:t xml:space="preserve">Attach a copy of valid documentation </w:t>
      </w:r>
      <w:r w:rsidR="000A312B" w:rsidRPr="000A312B">
        <w:rPr>
          <w:rFonts w:asciiTheme="minorHAnsi" w:eastAsia="Times New Roman" w:hAnsiTheme="minorHAnsi" w:cstheme="minorHAnsi"/>
          <w:lang w:eastAsia="en-ZA"/>
        </w:rPr>
        <w:t xml:space="preserve">demonstrating compliance with </w:t>
      </w:r>
      <w:r w:rsidR="000A312B" w:rsidRPr="000A312B">
        <w:rPr>
          <w:rFonts w:asciiTheme="minorHAnsi" w:eastAsia="Times New Roman" w:hAnsiTheme="minorHAnsi" w:cstheme="minorHAnsi"/>
          <w:b/>
          <w:bCs/>
          <w:lang w:eastAsia="en-ZA"/>
        </w:rPr>
        <w:t>ISO/IEC General Quality Standards (ISO 9001)</w:t>
      </w:r>
      <w:r w:rsidR="000A312B" w:rsidRPr="000A312B">
        <w:rPr>
          <w:rFonts w:asciiTheme="minorHAnsi" w:eastAsia="Times New Roman" w:hAnsiTheme="minorHAnsi" w:cstheme="minorHAnsi"/>
          <w:lang w:eastAsia="en-ZA"/>
        </w:rPr>
        <w:t xml:space="preserve"> applicable to the goods or services offered in this bid. </w:t>
      </w:r>
    </w:p>
    <w:p w14:paraId="4DAE66AB" w14:textId="77777777" w:rsidR="000A312B" w:rsidRPr="000A312B" w:rsidRDefault="000A312B" w:rsidP="000A312B">
      <w:pPr>
        <w:ind w:firstLine="567"/>
        <w:jc w:val="left"/>
        <w:rPr>
          <w:rFonts w:asciiTheme="minorHAnsi" w:eastAsia="Times New Roman" w:hAnsiTheme="minorHAnsi" w:cstheme="minorHAnsi"/>
          <w:lang w:eastAsia="en-ZA"/>
        </w:rPr>
      </w:pPr>
      <w:r w:rsidRPr="000A312B">
        <w:rPr>
          <w:rFonts w:asciiTheme="minorHAnsi" w:eastAsia="Times New Roman" w:hAnsiTheme="minorHAnsi" w:cstheme="minorHAnsi"/>
          <w:lang w:eastAsia="en-ZA"/>
        </w:rPr>
        <w:t xml:space="preserve">Acceptable proof includes </w:t>
      </w:r>
      <w:r w:rsidRPr="000A312B">
        <w:rPr>
          <w:rFonts w:asciiTheme="minorHAnsi" w:eastAsia="Times New Roman" w:hAnsiTheme="minorHAnsi" w:cstheme="minorHAnsi"/>
          <w:b/>
          <w:bCs/>
          <w:lang w:eastAsia="en-ZA"/>
        </w:rPr>
        <w:t>either</w:t>
      </w:r>
      <w:r w:rsidRPr="000A312B">
        <w:rPr>
          <w:rFonts w:asciiTheme="minorHAnsi" w:eastAsia="Times New Roman" w:hAnsiTheme="minorHAnsi" w:cstheme="minorHAnsi"/>
          <w:lang w:eastAsia="en-ZA"/>
        </w:rPr>
        <w:t xml:space="preserve"> of the following:</w:t>
      </w:r>
    </w:p>
    <w:p w14:paraId="2A5F11F7" w14:textId="0511E89F" w:rsidR="000A312B" w:rsidRPr="000A312B" w:rsidRDefault="000A312B" w:rsidP="000A312B">
      <w:pPr>
        <w:numPr>
          <w:ilvl w:val="0"/>
          <w:numId w:val="77"/>
        </w:numPr>
        <w:rPr>
          <w:rFonts w:cs="Calibri"/>
          <w:b/>
          <w:bCs/>
        </w:rPr>
      </w:pPr>
      <w:r w:rsidRPr="000A312B">
        <w:rPr>
          <w:rFonts w:cs="Calibri"/>
          <w:b/>
          <w:bCs/>
        </w:rPr>
        <w:t>Bidder’s Own Certification:</w:t>
      </w:r>
    </w:p>
    <w:p w14:paraId="1C41045A" w14:textId="77777777" w:rsidR="000A312B" w:rsidRPr="000A312B" w:rsidRDefault="000A312B" w:rsidP="000A312B">
      <w:pPr>
        <w:ind w:left="153" w:firstLine="567"/>
        <w:rPr>
          <w:rFonts w:cs="Calibri"/>
        </w:rPr>
      </w:pPr>
      <w:r w:rsidRPr="000A312B">
        <w:rPr>
          <w:rFonts w:cs="Calibri"/>
        </w:rPr>
        <w:t xml:space="preserve">A valid </w:t>
      </w:r>
      <w:r w:rsidRPr="000A312B">
        <w:rPr>
          <w:rFonts w:cs="Calibri"/>
          <w:b/>
          <w:bCs/>
        </w:rPr>
        <w:t>ISO/IEC 9001</w:t>
      </w:r>
      <w:r w:rsidRPr="000A312B">
        <w:rPr>
          <w:rFonts w:cs="Calibri"/>
        </w:rPr>
        <w:t xml:space="preserve"> certificate issued to the bidder by an accredited certification body.</w:t>
      </w:r>
    </w:p>
    <w:p w14:paraId="0550BF73" w14:textId="77777777" w:rsidR="000A312B" w:rsidRPr="000A312B" w:rsidRDefault="000A312B" w:rsidP="000A312B">
      <w:pPr>
        <w:numPr>
          <w:ilvl w:val="0"/>
          <w:numId w:val="77"/>
        </w:numPr>
        <w:rPr>
          <w:rFonts w:cs="Calibri"/>
          <w:b/>
          <w:bCs/>
        </w:rPr>
      </w:pPr>
      <w:r w:rsidRPr="000A312B">
        <w:rPr>
          <w:rFonts w:cs="Calibri"/>
          <w:b/>
          <w:bCs/>
        </w:rPr>
        <w:t>Supplier/Partner Certification:</w:t>
      </w:r>
    </w:p>
    <w:p w14:paraId="0D47BC5D" w14:textId="77777777" w:rsidR="000A312B" w:rsidRDefault="000A312B" w:rsidP="000A312B">
      <w:pPr>
        <w:numPr>
          <w:ilvl w:val="1"/>
          <w:numId w:val="47"/>
        </w:numPr>
        <w:ind w:left="1134"/>
        <w:rPr>
          <w:rFonts w:cs="Calibri"/>
        </w:rPr>
      </w:pPr>
      <w:r w:rsidRPr="000A312B">
        <w:rPr>
          <w:rFonts w:cs="Calibri"/>
        </w:rPr>
        <w:t xml:space="preserve">A valid agreement between the bidder and a supplier or manufacturer that meets </w:t>
      </w:r>
      <w:r w:rsidRPr="00C93A9A">
        <w:rPr>
          <w:rFonts w:cs="Calibri"/>
          <w:b/>
          <w:bCs/>
        </w:rPr>
        <w:t>ISO/IEC 9001</w:t>
      </w:r>
      <w:r w:rsidRPr="000A312B">
        <w:rPr>
          <w:rFonts w:cs="Calibri"/>
        </w:rPr>
        <w:t xml:space="preserve"> </w:t>
      </w:r>
      <w:r>
        <w:rPr>
          <w:rFonts w:cs="Calibri"/>
        </w:rPr>
        <w:tab/>
      </w:r>
      <w:r w:rsidRPr="000A312B">
        <w:rPr>
          <w:rFonts w:cs="Calibri"/>
        </w:rPr>
        <w:t>standards and;</w:t>
      </w:r>
    </w:p>
    <w:p w14:paraId="304C7FA0" w14:textId="04F3C214" w:rsidR="000A312B" w:rsidRPr="000A312B" w:rsidRDefault="000A312B" w:rsidP="000A312B">
      <w:pPr>
        <w:numPr>
          <w:ilvl w:val="1"/>
          <w:numId w:val="47"/>
        </w:numPr>
        <w:ind w:left="1134"/>
        <w:rPr>
          <w:rFonts w:cs="Calibri"/>
        </w:rPr>
      </w:pPr>
      <w:r w:rsidRPr="000A312B">
        <w:rPr>
          <w:rFonts w:cs="Calibri"/>
        </w:rPr>
        <w:t xml:space="preserve">A valid </w:t>
      </w:r>
      <w:r w:rsidRPr="00C93A9A">
        <w:rPr>
          <w:rFonts w:cs="Calibri"/>
          <w:b/>
          <w:bCs/>
        </w:rPr>
        <w:t>ISO/IEC 9001</w:t>
      </w:r>
      <w:r w:rsidRPr="000A312B">
        <w:rPr>
          <w:rFonts w:cs="Calibri"/>
        </w:rPr>
        <w:t xml:space="preserve"> certificate issued to the supplier or manufacturer by an </w:t>
      </w:r>
      <w:r w:rsidR="00C93A9A" w:rsidRPr="000A312B">
        <w:rPr>
          <w:rFonts w:cs="Calibri"/>
        </w:rPr>
        <w:t xml:space="preserve">accredited </w:t>
      </w:r>
      <w:r w:rsidR="00C93A9A">
        <w:rPr>
          <w:rFonts w:cs="Calibri"/>
        </w:rPr>
        <w:t>certification</w:t>
      </w:r>
      <w:r w:rsidRPr="000A312B">
        <w:rPr>
          <w:rFonts w:cs="Calibri"/>
        </w:rPr>
        <w:t xml:space="preserve"> body</w:t>
      </w:r>
    </w:p>
    <w:p w14:paraId="49336837" w14:textId="01C8DA45" w:rsidR="00B9142A" w:rsidRPr="000A312B" w:rsidRDefault="00B9142A" w:rsidP="000A312B">
      <w:pPr>
        <w:rPr>
          <w:rFonts w:cs="Calibri"/>
        </w:rPr>
      </w:pPr>
    </w:p>
    <w:p w14:paraId="5431E896" w14:textId="77777777" w:rsidR="00B9142A" w:rsidRPr="00B9142A" w:rsidRDefault="00B9142A" w:rsidP="00B9142A">
      <w:pPr>
        <w:ind w:left="567"/>
        <w:rPr>
          <w:rFonts w:cs="Calibri"/>
          <w:b/>
          <w:bCs/>
        </w:rPr>
      </w:pPr>
      <w:r w:rsidRPr="00B9142A">
        <w:rPr>
          <w:rFonts w:cs="Calibri"/>
          <w:b/>
          <w:bCs/>
        </w:rPr>
        <w:t xml:space="preserve">NOTE (1): </w:t>
      </w:r>
    </w:p>
    <w:p w14:paraId="19B49DD5" w14:textId="77777777" w:rsidR="00B9142A" w:rsidRPr="00B9142A" w:rsidRDefault="00B9142A" w:rsidP="00B9142A">
      <w:pPr>
        <w:ind w:left="567"/>
        <w:rPr>
          <w:rFonts w:cs="Calibri"/>
        </w:rPr>
      </w:pPr>
      <w:r w:rsidRPr="00B9142A">
        <w:rPr>
          <w:rFonts w:cs="Calibri"/>
        </w:rPr>
        <w:t>The following information must be indicated on the agreement:</w:t>
      </w:r>
    </w:p>
    <w:p w14:paraId="4117B7F7" w14:textId="77777777" w:rsidR="00B9142A" w:rsidRPr="00B9142A" w:rsidRDefault="00B9142A" w:rsidP="00B9142A">
      <w:pPr>
        <w:ind w:left="567"/>
        <w:rPr>
          <w:rFonts w:cs="Calibri"/>
        </w:rPr>
      </w:pPr>
      <w:r w:rsidRPr="00B9142A">
        <w:rPr>
          <w:rFonts w:cs="Calibri"/>
        </w:rPr>
        <w:t>(a)</w:t>
      </w:r>
      <w:r w:rsidRPr="00B9142A">
        <w:rPr>
          <w:rFonts w:cs="Calibri"/>
        </w:rPr>
        <w:tab/>
        <w:t>Name, address and contact person of Wholesaler/Manufacturer; and</w:t>
      </w:r>
    </w:p>
    <w:p w14:paraId="45F9526D" w14:textId="77777777" w:rsidR="00B9142A" w:rsidRPr="00B9142A" w:rsidRDefault="00B9142A" w:rsidP="00B9142A">
      <w:pPr>
        <w:ind w:left="567"/>
        <w:rPr>
          <w:rFonts w:cs="Calibri"/>
        </w:rPr>
      </w:pPr>
      <w:r w:rsidRPr="00B9142A">
        <w:rPr>
          <w:rFonts w:cs="Calibri"/>
        </w:rPr>
        <w:t>(b)</w:t>
      </w:r>
      <w:r w:rsidRPr="00B9142A">
        <w:rPr>
          <w:rFonts w:cs="Calibri"/>
        </w:rPr>
        <w:tab/>
        <w:t>Name, address and contact   person of bidder; and</w:t>
      </w:r>
    </w:p>
    <w:p w14:paraId="08DBF552" w14:textId="77777777" w:rsidR="00B9142A" w:rsidRPr="00B9142A" w:rsidRDefault="00B9142A" w:rsidP="00B9142A">
      <w:pPr>
        <w:ind w:left="567"/>
        <w:rPr>
          <w:rFonts w:cs="Calibri"/>
        </w:rPr>
      </w:pPr>
      <w:r w:rsidRPr="00B9142A">
        <w:rPr>
          <w:rFonts w:cs="Calibri"/>
        </w:rPr>
        <w:t>(c)</w:t>
      </w:r>
      <w:r w:rsidRPr="00B9142A">
        <w:rPr>
          <w:rFonts w:cs="Calibri"/>
        </w:rPr>
        <w:tab/>
        <w:t>Terms and period of the agreement; and</w:t>
      </w:r>
    </w:p>
    <w:p w14:paraId="795EF678" w14:textId="77777777" w:rsidR="00B9142A" w:rsidRPr="00B9142A" w:rsidRDefault="00B9142A" w:rsidP="00B9142A">
      <w:pPr>
        <w:ind w:left="567"/>
        <w:rPr>
          <w:rFonts w:cs="Calibri"/>
        </w:rPr>
      </w:pPr>
      <w:r w:rsidRPr="00B9142A">
        <w:rPr>
          <w:rFonts w:cs="Calibri"/>
        </w:rPr>
        <w:t>(d)</w:t>
      </w:r>
      <w:r w:rsidRPr="00B9142A">
        <w:rPr>
          <w:rFonts w:cs="Calibri"/>
        </w:rPr>
        <w:tab/>
        <w:t>if applicable, the expiry date.</w:t>
      </w:r>
    </w:p>
    <w:p w14:paraId="4B2255D3" w14:textId="77777777" w:rsidR="00B9142A" w:rsidRPr="00B9142A" w:rsidRDefault="00B9142A" w:rsidP="00B9142A">
      <w:pPr>
        <w:ind w:left="567"/>
        <w:rPr>
          <w:rFonts w:cs="Calibri"/>
        </w:rPr>
      </w:pPr>
    </w:p>
    <w:p w14:paraId="7F435FC8" w14:textId="77777777" w:rsidR="00B9142A" w:rsidRPr="00B9142A" w:rsidRDefault="00B9142A" w:rsidP="00B9142A">
      <w:pPr>
        <w:ind w:left="567"/>
        <w:rPr>
          <w:rFonts w:cs="Calibri"/>
          <w:b/>
          <w:bCs/>
        </w:rPr>
      </w:pPr>
      <w:r w:rsidRPr="00B9142A">
        <w:rPr>
          <w:rFonts w:cs="Calibri"/>
          <w:b/>
          <w:bCs/>
        </w:rPr>
        <w:t xml:space="preserve">NOTE (2): </w:t>
      </w:r>
    </w:p>
    <w:p w14:paraId="2664398D" w14:textId="64E495C4" w:rsidR="00B06207" w:rsidRDefault="00B9142A" w:rsidP="00B9142A">
      <w:pPr>
        <w:ind w:left="567"/>
        <w:rPr>
          <w:rFonts w:cs="Calibri Light"/>
        </w:rPr>
      </w:pPr>
      <w:r w:rsidRPr="00B9142A">
        <w:rPr>
          <w:rFonts w:cs="Calibri"/>
        </w:rPr>
        <w:t>SITA reserves the right to verify information provided.</w:t>
      </w:r>
    </w:p>
    <w:p w14:paraId="5DCDFFB0" w14:textId="77777777" w:rsidR="003F007F" w:rsidRDefault="003F007F" w:rsidP="003F007F">
      <w:pPr>
        <w:rPr>
          <w:rStyle w:val="Strong"/>
        </w:rPr>
      </w:pPr>
    </w:p>
    <w:p w14:paraId="2827C9B7" w14:textId="30527BD6" w:rsidR="00B06207" w:rsidRPr="004F6AFE" w:rsidRDefault="00B06207" w:rsidP="00D07F90">
      <w:pPr>
        <w:pStyle w:val="Heading2"/>
      </w:pPr>
      <w:bookmarkStart w:id="194" w:name="_Toc190354927"/>
      <w:bookmarkStart w:id="195" w:name="_Toc221615134"/>
      <w:r w:rsidRPr="004F6AFE">
        <w:t>Bidder Experience and Capability Requirements</w:t>
      </w:r>
      <w:bookmarkEnd w:id="194"/>
      <w:bookmarkEnd w:id="195"/>
    </w:p>
    <w:p w14:paraId="4C792BBC" w14:textId="77777777" w:rsidR="00B06207" w:rsidRPr="00F67F21" w:rsidRDefault="00B06207" w:rsidP="00B06207">
      <w:pPr>
        <w:ind w:left="709" w:hanging="142"/>
        <w:jc w:val="left"/>
        <w:rPr>
          <w:rFonts w:cs="Calibri"/>
        </w:rPr>
      </w:pPr>
      <w:r w:rsidRPr="00F67F21">
        <w:rPr>
          <w:rFonts w:cs="Calibri"/>
        </w:rPr>
        <w:t>Complete table below, noting that:</w:t>
      </w:r>
    </w:p>
    <w:p w14:paraId="6B1E27A4" w14:textId="7939BBF5" w:rsidR="00DD0B3B" w:rsidRPr="00DD0B3B" w:rsidRDefault="00DD0B3B" w:rsidP="00DD0B3B">
      <w:pPr>
        <w:pStyle w:val="ListParagraph"/>
        <w:ind w:left="567"/>
        <w:rPr>
          <w:rFonts w:eastAsia="Times New Roman" w:cs="Calibri Light"/>
        </w:rPr>
      </w:pPr>
      <w:r w:rsidRPr="00DD0B3B">
        <w:rPr>
          <w:rFonts w:eastAsia="Times New Roman" w:cs="Calibri Light"/>
        </w:rPr>
        <w:t xml:space="preserve">The Bidder must </w:t>
      </w:r>
      <w:r w:rsidR="00603333">
        <w:rPr>
          <w:rFonts w:eastAsia="Times New Roman" w:cs="Calibri Light"/>
        </w:rPr>
        <w:t xml:space="preserve">provide </w:t>
      </w:r>
      <w:r w:rsidRPr="00DD0B3B">
        <w:rPr>
          <w:rFonts w:eastAsia="Times New Roman" w:cs="Calibri Light"/>
        </w:rPr>
        <w:t xml:space="preserve">reference details </w:t>
      </w:r>
      <w:r w:rsidR="00603333">
        <w:rPr>
          <w:rFonts w:eastAsia="Times New Roman" w:cs="Calibri Light"/>
        </w:rPr>
        <w:t>and</w:t>
      </w:r>
      <w:r w:rsidR="00C43269">
        <w:rPr>
          <w:rFonts w:eastAsia="Times New Roman" w:cs="Calibri Light"/>
        </w:rPr>
        <w:t>/</w:t>
      </w:r>
      <w:r w:rsidR="00603333">
        <w:rPr>
          <w:rFonts w:eastAsia="Times New Roman" w:cs="Calibri Light"/>
        </w:rPr>
        <w:t xml:space="preserve">or reference letters </w:t>
      </w:r>
      <w:r w:rsidRPr="00DD0B3B">
        <w:rPr>
          <w:rFonts w:eastAsia="Times New Roman" w:cs="Calibri Light"/>
        </w:rPr>
        <w:t xml:space="preserve">from at least </w:t>
      </w:r>
      <w:r w:rsidR="00C43269">
        <w:rPr>
          <w:rFonts w:eastAsia="Times New Roman" w:cs="Calibri Light"/>
          <w:b/>
          <w:bCs/>
        </w:rPr>
        <w:t>O</w:t>
      </w:r>
      <w:r w:rsidRPr="00C43269">
        <w:rPr>
          <w:rFonts w:eastAsia="Times New Roman" w:cs="Calibri Light"/>
          <w:b/>
          <w:bCs/>
        </w:rPr>
        <w:t>ne (1)</w:t>
      </w:r>
      <w:r w:rsidRPr="00DD0B3B">
        <w:rPr>
          <w:rFonts w:eastAsia="Times New Roman" w:cs="Calibri Light"/>
        </w:rPr>
        <w:t xml:space="preserve"> customer to </w:t>
      </w:r>
      <w:r w:rsidR="00603333" w:rsidRPr="00DD0B3B">
        <w:rPr>
          <w:rFonts w:eastAsia="Times New Roman" w:cs="Calibri Light"/>
        </w:rPr>
        <w:t>whom refreshment</w:t>
      </w:r>
      <w:r w:rsidR="00B9393F">
        <w:rPr>
          <w:rFonts w:eastAsia="Times New Roman" w:cs="Calibri Light"/>
        </w:rPr>
        <w:t xml:space="preserve"> consumables</w:t>
      </w:r>
      <w:r w:rsidRPr="00DD0B3B">
        <w:rPr>
          <w:rFonts w:eastAsia="Times New Roman" w:cs="Calibri Light"/>
        </w:rPr>
        <w:t xml:space="preserve"> w</w:t>
      </w:r>
      <w:r w:rsidR="00C43269">
        <w:rPr>
          <w:rFonts w:eastAsia="Times New Roman" w:cs="Calibri Light"/>
        </w:rPr>
        <w:t>ere</w:t>
      </w:r>
      <w:r w:rsidRPr="00DD0B3B">
        <w:rPr>
          <w:rFonts w:eastAsia="Times New Roman" w:cs="Calibri Light"/>
        </w:rPr>
        <w:t xml:space="preserve"> </w:t>
      </w:r>
      <w:r w:rsidR="00603333" w:rsidRPr="00DD0B3B">
        <w:rPr>
          <w:rFonts w:eastAsia="Times New Roman" w:cs="Calibri Light"/>
        </w:rPr>
        <w:t>delivered in</w:t>
      </w:r>
      <w:r w:rsidRPr="00DD0B3B">
        <w:rPr>
          <w:rFonts w:eastAsia="Times New Roman" w:cs="Calibri Light"/>
        </w:rPr>
        <w:t xml:space="preserve"> the past </w:t>
      </w:r>
      <w:r w:rsidR="00C43269">
        <w:rPr>
          <w:rFonts w:eastAsia="Times New Roman" w:cs="Calibri Light"/>
          <w:b/>
          <w:bCs/>
        </w:rPr>
        <w:t>T</w:t>
      </w:r>
      <w:r w:rsidRPr="00C43269">
        <w:rPr>
          <w:rFonts w:eastAsia="Times New Roman" w:cs="Calibri Light"/>
          <w:b/>
          <w:bCs/>
        </w:rPr>
        <w:t>hree (3)</w:t>
      </w:r>
      <w:r w:rsidRPr="00DD0B3B">
        <w:rPr>
          <w:rFonts w:eastAsia="Times New Roman" w:cs="Calibri Light"/>
        </w:rPr>
        <w:t xml:space="preserve"> years</w:t>
      </w:r>
      <w:r w:rsidR="00B9393F">
        <w:rPr>
          <w:rFonts w:eastAsia="Times New Roman" w:cs="Calibri Light"/>
        </w:rPr>
        <w:t>,</w:t>
      </w:r>
      <w:r w:rsidRPr="00DD0B3B">
        <w:rPr>
          <w:rFonts w:eastAsia="Times New Roman" w:cs="Calibri Light"/>
        </w:rPr>
        <w:t xml:space="preserve"> from publication </w:t>
      </w:r>
      <w:r w:rsidR="00603333" w:rsidRPr="00DD0B3B">
        <w:rPr>
          <w:rFonts w:eastAsia="Times New Roman" w:cs="Calibri Light"/>
        </w:rPr>
        <w:t>date of</w:t>
      </w:r>
      <w:r w:rsidRPr="00DD0B3B">
        <w:rPr>
          <w:rFonts w:eastAsia="Times New Roman" w:cs="Calibri Light"/>
        </w:rPr>
        <w:t xml:space="preserve"> this </w:t>
      </w:r>
      <w:r w:rsidR="00C43269">
        <w:rPr>
          <w:rFonts w:eastAsia="Times New Roman" w:cs="Calibri Light"/>
        </w:rPr>
        <w:t>b</w:t>
      </w:r>
      <w:r w:rsidRPr="00DD0B3B">
        <w:rPr>
          <w:rFonts w:eastAsia="Times New Roman" w:cs="Calibri Light"/>
        </w:rPr>
        <w:t>id.</w:t>
      </w:r>
    </w:p>
    <w:p w14:paraId="0BDDDF38" w14:textId="77777777" w:rsidR="00B06207" w:rsidRPr="00D83301" w:rsidRDefault="00B06207" w:rsidP="00B06207">
      <w:pPr>
        <w:pStyle w:val="Caption"/>
        <w:rPr>
          <w:rFonts w:cs="Calibri"/>
          <w:szCs w:val="22"/>
        </w:rPr>
      </w:pPr>
      <w:r w:rsidRPr="00D83301">
        <w:rPr>
          <w:rFonts w:cs="Calibri"/>
          <w:szCs w:val="22"/>
        </w:rPr>
        <w:lastRenderedPageBreak/>
        <w:t>Table 10: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651"/>
        <w:gridCol w:w="2261"/>
        <w:gridCol w:w="3524"/>
        <w:gridCol w:w="1693"/>
      </w:tblGrid>
      <w:tr w:rsidR="00B06207" w:rsidRPr="00E84B5B" w14:paraId="62E400DA" w14:textId="77777777" w:rsidTr="0003079D">
        <w:trPr>
          <w:tblHeader/>
        </w:trPr>
        <w:tc>
          <w:tcPr>
            <w:tcW w:w="504" w:type="dxa"/>
            <w:shd w:val="solid" w:color="DBE5F1" w:themeColor="accent1" w:themeTint="33" w:fill="DBE5F1" w:themeFill="accent1" w:themeFillTint="33"/>
          </w:tcPr>
          <w:p w14:paraId="59C9272E" w14:textId="77777777" w:rsidR="00B06207" w:rsidRPr="00F67F21" w:rsidRDefault="00B06207" w:rsidP="0003079D">
            <w:pPr>
              <w:ind w:left="360" w:hanging="360"/>
              <w:rPr>
                <w:rFonts w:eastAsiaTheme="majorEastAsia" w:cs="Calibri"/>
                <w:b/>
                <w:color w:val="0E1B8D"/>
              </w:rPr>
            </w:pPr>
            <w:r w:rsidRPr="00F67F21">
              <w:rPr>
                <w:rFonts w:eastAsiaTheme="majorEastAsia" w:cs="Calibri"/>
                <w:b/>
                <w:color w:val="0E1B8D"/>
              </w:rPr>
              <w:t>No</w:t>
            </w:r>
          </w:p>
        </w:tc>
        <w:tc>
          <w:tcPr>
            <w:tcW w:w="1651" w:type="dxa"/>
            <w:shd w:val="solid" w:color="DBE5F1" w:themeColor="accent1" w:themeTint="33" w:fill="DBE5F1" w:themeFill="accent1" w:themeFillTint="33"/>
          </w:tcPr>
          <w:p w14:paraId="14F106A0" w14:textId="77777777" w:rsidR="00B06207" w:rsidRPr="00F67F21" w:rsidRDefault="00B06207" w:rsidP="0003079D">
            <w:pPr>
              <w:ind w:left="360" w:hanging="360"/>
              <w:rPr>
                <w:rFonts w:eastAsiaTheme="majorEastAsia" w:cs="Calibri"/>
                <w:b/>
                <w:color w:val="0E1B8D"/>
              </w:rPr>
            </w:pPr>
            <w:r w:rsidRPr="00F67F21">
              <w:rPr>
                <w:rFonts w:eastAsiaTheme="majorEastAsia" w:cs="Calibri"/>
                <w:b/>
                <w:color w:val="0E1B8D"/>
              </w:rPr>
              <w:t>Company Name</w:t>
            </w:r>
          </w:p>
        </w:tc>
        <w:tc>
          <w:tcPr>
            <w:tcW w:w="2261" w:type="dxa"/>
            <w:shd w:val="solid" w:color="DBE5F1" w:themeColor="accent1" w:themeTint="33" w:fill="DBE5F1" w:themeFill="accent1" w:themeFillTint="33"/>
          </w:tcPr>
          <w:p w14:paraId="7D97E5B6" w14:textId="77777777" w:rsidR="00B06207" w:rsidRPr="00F67F21" w:rsidRDefault="00B06207" w:rsidP="003A0652">
            <w:pPr>
              <w:jc w:val="left"/>
              <w:rPr>
                <w:rFonts w:eastAsiaTheme="majorEastAsia" w:cs="Calibri"/>
                <w:b/>
                <w:color w:val="0E1B8D"/>
              </w:rPr>
            </w:pPr>
            <w:r w:rsidRPr="00F67F21">
              <w:rPr>
                <w:rFonts w:eastAsiaTheme="majorEastAsia" w:cs="Calibri"/>
                <w:b/>
                <w:color w:val="0E1B8D"/>
              </w:rPr>
              <w:t>Contact person, telephone and/or e-mail address</w:t>
            </w:r>
            <w:r w:rsidRPr="00F67F21" w:rsidDel="00EE09DE">
              <w:rPr>
                <w:rFonts w:eastAsiaTheme="majorEastAsia" w:cs="Calibri"/>
                <w:b/>
                <w:color w:val="0E1B8D"/>
              </w:rPr>
              <w:t xml:space="preserve"> </w:t>
            </w:r>
          </w:p>
        </w:tc>
        <w:tc>
          <w:tcPr>
            <w:tcW w:w="3524" w:type="dxa"/>
            <w:shd w:val="solid" w:color="DBE5F1" w:themeColor="accent1" w:themeTint="33" w:fill="DBE5F1" w:themeFill="accent1" w:themeFillTint="33"/>
          </w:tcPr>
          <w:p w14:paraId="47548328" w14:textId="77777777" w:rsidR="00B06207" w:rsidRPr="00F67F21" w:rsidRDefault="00B06207" w:rsidP="0003079D">
            <w:pPr>
              <w:ind w:left="360" w:hanging="360"/>
              <w:rPr>
                <w:rFonts w:eastAsiaTheme="majorEastAsia" w:cs="Calibri"/>
                <w:b/>
                <w:color w:val="0E1B8D"/>
              </w:rPr>
            </w:pPr>
            <w:r w:rsidRPr="00F67F21">
              <w:rPr>
                <w:rFonts w:eastAsiaTheme="majorEastAsia" w:cs="Calibri"/>
                <w:b/>
                <w:color w:val="0E1B8D"/>
              </w:rPr>
              <w:t>Project Scope of Work</w:t>
            </w:r>
          </w:p>
        </w:tc>
        <w:tc>
          <w:tcPr>
            <w:tcW w:w="1693" w:type="dxa"/>
            <w:shd w:val="solid" w:color="DBE5F1" w:themeColor="accent1" w:themeTint="33" w:fill="DBE5F1" w:themeFill="accent1" w:themeFillTint="33"/>
          </w:tcPr>
          <w:p w14:paraId="1038821B" w14:textId="77777777" w:rsidR="00B06207" w:rsidRPr="00F67F21" w:rsidRDefault="00B06207" w:rsidP="0003079D">
            <w:pPr>
              <w:ind w:left="28" w:hanging="28"/>
              <w:rPr>
                <w:rFonts w:eastAsiaTheme="majorEastAsia" w:cs="Calibri"/>
                <w:b/>
                <w:color w:val="0E1B8D"/>
              </w:rPr>
            </w:pPr>
            <w:r w:rsidRPr="00F67F21">
              <w:rPr>
                <w:rFonts w:eastAsiaTheme="majorEastAsia" w:cs="Calibri"/>
                <w:b/>
                <w:color w:val="0E1B8D"/>
              </w:rPr>
              <w:t>Project start and end date</w:t>
            </w:r>
          </w:p>
        </w:tc>
      </w:tr>
      <w:tr w:rsidR="00B06207" w:rsidRPr="00E84B5B" w14:paraId="670D1156" w14:textId="77777777" w:rsidTr="0003079D">
        <w:tc>
          <w:tcPr>
            <w:tcW w:w="504" w:type="dxa"/>
          </w:tcPr>
          <w:p w14:paraId="60018A21" w14:textId="77777777" w:rsidR="00B06207" w:rsidRPr="00F67F21" w:rsidRDefault="00B06207" w:rsidP="0003079D">
            <w:pPr>
              <w:rPr>
                <w:rFonts w:cs="Calibri"/>
              </w:rPr>
            </w:pPr>
            <w:r w:rsidRPr="00F67F21">
              <w:rPr>
                <w:rFonts w:cs="Calibri"/>
              </w:rPr>
              <w:t>1.</w:t>
            </w:r>
          </w:p>
        </w:tc>
        <w:tc>
          <w:tcPr>
            <w:tcW w:w="1651" w:type="dxa"/>
          </w:tcPr>
          <w:p w14:paraId="361CF326" w14:textId="77777777" w:rsidR="00B06207" w:rsidRPr="00F67F21" w:rsidRDefault="00B06207" w:rsidP="0003079D">
            <w:pPr>
              <w:rPr>
                <w:rFonts w:cs="Calibri"/>
                <w:color w:val="FF0000"/>
              </w:rPr>
            </w:pPr>
            <w:r w:rsidRPr="00F67F21">
              <w:rPr>
                <w:rFonts w:cs="Calibri"/>
                <w:color w:val="FF0000"/>
              </w:rPr>
              <w:t>&lt;Company name&gt;</w:t>
            </w:r>
          </w:p>
        </w:tc>
        <w:tc>
          <w:tcPr>
            <w:tcW w:w="2261" w:type="dxa"/>
          </w:tcPr>
          <w:p w14:paraId="0FA8C682" w14:textId="77777777" w:rsidR="00B06207" w:rsidRPr="00F67F21" w:rsidRDefault="00B06207" w:rsidP="0003079D">
            <w:pPr>
              <w:ind w:left="360" w:hanging="360"/>
              <w:rPr>
                <w:rFonts w:cs="Calibri"/>
                <w:color w:val="FF0000"/>
              </w:rPr>
            </w:pPr>
            <w:r w:rsidRPr="00F67F21">
              <w:rPr>
                <w:rFonts w:cs="Calibri"/>
                <w:color w:val="FF0000"/>
              </w:rPr>
              <w:t>&lt;Person Name&gt;</w:t>
            </w:r>
          </w:p>
          <w:p w14:paraId="58D42A90" w14:textId="77777777" w:rsidR="00B06207" w:rsidRPr="00F67F21" w:rsidRDefault="00B06207" w:rsidP="0003079D">
            <w:pPr>
              <w:ind w:left="360" w:hanging="360"/>
              <w:rPr>
                <w:rFonts w:cs="Calibri"/>
                <w:color w:val="FF0000"/>
              </w:rPr>
            </w:pPr>
            <w:r w:rsidRPr="00F67F21">
              <w:rPr>
                <w:rFonts w:cs="Calibri"/>
                <w:color w:val="FF0000"/>
              </w:rPr>
              <w:t>&lt;Tel&gt;</w:t>
            </w:r>
          </w:p>
          <w:p w14:paraId="5E71BF23" w14:textId="77777777" w:rsidR="00B06207" w:rsidRPr="00F67F21" w:rsidRDefault="00B06207" w:rsidP="0003079D">
            <w:pPr>
              <w:ind w:left="360" w:hanging="360"/>
              <w:rPr>
                <w:rFonts w:cs="Calibri"/>
                <w:color w:val="FF0000"/>
              </w:rPr>
            </w:pPr>
            <w:r w:rsidRPr="00F67F21">
              <w:rPr>
                <w:rFonts w:cs="Calibri"/>
                <w:color w:val="FF0000"/>
              </w:rPr>
              <w:t>&lt;email&gt;</w:t>
            </w:r>
          </w:p>
        </w:tc>
        <w:tc>
          <w:tcPr>
            <w:tcW w:w="3524" w:type="dxa"/>
          </w:tcPr>
          <w:p w14:paraId="4CBE7FF9" w14:textId="4692F96D" w:rsidR="00B06207" w:rsidRPr="00F67F21" w:rsidRDefault="00B06207" w:rsidP="0003079D">
            <w:pPr>
              <w:spacing w:line="360" w:lineRule="auto"/>
              <w:jc w:val="left"/>
              <w:rPr>
                <w:rFonts w:cs="Calibri"/>
                <w:color w:val="FF0000"/>
              </w:rPr>
            </w:pPr>
            <w:r w:rsidRPr="00F67F21">
              <w:rPr>
                <w:rFonts w:cs="Calibri"/>
                <w:color w:val="FF0000"/>
                <w:lang w:val="en-US"/>
              </w:rPr>
              <w:t>&lt;</w:t>
            </w:r>
            <w:r w:rsidRPr="00F67F21">
              <w:rPr>
                <w:rFonts w:cs="Calibri"/>
                <w:color w:val="FF0000"/>
              </w:rPr>
              <w:t xml:space="preserve"> Provide the details of the scope for supply and delivery of </w:t>
            </w:r>
            <w:r w:rsidR="00B9393F">
              <w:rPr>
                <w:rFonts w:cs="Calibri"/>
                <w:color w:val="FF0000"/>
              </w:rPr>
              <w:t>refreshment consumables</w:t>
            </w:r>
            <w:r w:rsidRPr="00F67F21">
              <w:rPr>
                <w:rFonts w:cs="Calibri"/>
                <w:color w:val="FF0000"/>
              </w:rPr>
              <w:t xml:space="preserve"> provided&gt; </w:t>
            </w:r>
          </w:p>
        </w:tc>
        <w:tc>
          <w:tcPr>
            <w:tcW w:w="1693" w:type="dxa"/>
          </w:tcPr>
          <w:p w14:paraId="434060A1" w14:textId="77777777" w:rsidR="00B06207" w:rsidRPr="00F67F21" w:rsidRDefault="00B06207" w:rsidP="0003079D">
            <w:pPr>
              <w:ind w:left="360" w:hanging="360"/>
              <w:rPr>
                <w:rFonts w:cs="Calibri"/>
                <w:color w:val="FF0000"/>
              </w:rPr>
            </w:pPr>
            <w:r w:rsidRPr="00F67F21">
              <w:rPr>
                <w:rFonts w:cs="Calibri"/>
                <w:color w:val="FF0000"/>
              </w:rPr>
              <w:t>Start Date:</w:t>
            </w:r>
          </w:p>
          <w:p w14:paraId="17C7CCEB" w14:textId="77777777" w:rsidR="00B06207" w:rsidRPr="00F67F21" w:rsidRDefault="00B06207" w:rsidP="0003079D">
            <w:pPr>
              <w:ind w:left="360" w:hanging="360"/>
              <w:rPr>
                <w:rFonts w:cs="Calibri"/>
                <w:color w:val="FF0000"/>
              </w:rPr>
            </w:pPr>
            <w:r w:rsidRPr="00F67F21">
              <w:rPr>
                <w:rFonts w:cs="Calibri"/>
                <w:color w:val="FF0000"/>
              </w:rPr>
              <w:t>End Date:</w:t>
            </w:r>
          </w:p>
        </w:tc>
      </w:tr>
    </w:tbl>
    <w:p w14:paraId="7B5EF265" w14:textId="77777777" w:rsidR="00B06207" w:rsidRDefault="00B06207" w:rsidP="00B06207">
      <w:pPr>
        <w:spacing w:after="0"/>
        <w:rPr>
          <w:b/>
        </w:rPr>
      </w:pPr>
    </w:p>
    <w:p w14:paraId="0693DAC4" w14:textId="77777777" w:rsidR="00603333" w:rsidRPr="00F67F21" w:rsidRDefault="00603333" w:rsidP="00603333">
      <w:pPr>
        <w:ind w:left="567"/>
        <w:rPr>
          <w:rFonts w:cs="Calibri Light"/>
          <w:b/>
          <w:bCs/>
          <w:lang w:val="en-GB"/>
        </w:rPr>
      </w:pPr>
      <w:r w:rsidRPr="00F67F21">
        <w:rPr>
          <w:rFonts w:cs="Calibri Light"/>
          <w:b/>
          <w:bCs/>
          <w:lang w:val="en-GB"/>
        </w:rPr>
        <w:t>NOTE (1):</w:t>
      </w:r>
    </w:p>
    <w:p w14:paraId="573939B6" w14:textId="77777777" w:rsidR="00D83301" w:rsidRPr="00D83301" w:rsidRDefault="00D83301" w:rsidP="00D83301">
      <w:pPr>
        <w:ind w:left="567"/>
        <w:jc w:val="left"/>
        <w:rPr>
          <w:rFonts w:cs="Calibri Light"/>
          <w:b/>
          <w:bCs/>
        </w:rPr>
      </w:pPr>
      <w:r w:rsidRPr="00D83301">
        <w:rPr>
          <w:rFonts w:cs="Calibri Light"/>
        </w:rPr>
        <w:t xml:space="preserve">The bidder must provide the following information when completing </w:t>
      </w:r>
      <w:r w:rsidRPr="00D83301">
        <w:rPr>
          <w:rFonts w:cs="Calibri Light"/>
          <w:b/>
          <w:bCs/>
        </w:rPr>
        <w:t>Table 10:</w:t>
      </w:r>
    </w:p>
    <w:p w14:paraId="4967E31E" w14:textId="77777777" w:rsidR="00D83301" w:rsidRPr="00D83301" w:rsidRDefault="00D83301" w:rsidP="00D83301">
      <w:pPr>
        <w:ind w:left="567"/>
        <w:jc w:val="left"/>
        <w:rPr>
          <w:rFonts w:cs="Calibri Light"/>
        </w:rPr>
      </w:pPr>
      <w:r w:rsidRPr="00D83301">
        <w:rPr>
          <w:rFonts w:cs="Calibri Light"/>
        </w:rPr>
        <w:t>1.</w:t>
      </w:r>
      <w:r w:rsidRPr="00D83301">
        <w:rPr>
          <w:rFonts w:cs="Calibri Light"/>
        </w:rPr>
        <w:tab/>
        <w:t>Company name; and</w:t>
      </w:r>
    </w:p>
    <w:p w14:paraId="3180D43C" w14:textId="77777777" w:rsidR="00D83301" w:rsidRPr="00D83301" w:rsidRDefault="00D83301" w:rsidP="00D83301">
      <w:pPr>
        <w:ind w:left="567"/>
        <w:jc w:val="left"/>
        <w:rPr>
          <w:rFonts w:cs="Calibri Light"/>
        </w:rPr>
      </w:pPr>
      <w:r w:rsidRPr="00D83301">
        <w:rPr>
          <w:rFonts w:cs="Calibri Light"/>
        </w:rPr>
        <w:t>2.</w:t>
      </w:r>
      <w:r w:rsidRPr="00D83301">
        <w:rPr>
          <w:rFonts w:cs="Calibri Light"/>
        </w:rPr>
        <w:tab/>
        <w:t xml:space="preserve">Contact person, telephone and/or e- mail address; and </w:t>
      </w:r>
    </w:p>
    <w:p w14:paraId="365ACF93" w14:textId="77777777" w:rsidR="00D83301" w:rsidRPr="00D83301" w:rsidRDefault="00D83301" w:rsidP="00D83301">
      <w:pPr>
        <w:ind w:left="567"/>
        <w:jc w:val="left"/>
        <w:rPr>
          <w:rFonts w:cs="Calibri Light"/>
        </w:rPr>
      </w:pPr>
      <w:r w:rsidRPr="00D83301">
        <w:rPr>
          <w:rFonts w:cs="Calibri Light"/>
        </w:rPr>
        <w:t>3.</w:t>
      </w:r>
      <w:r w:rsidRPr="00D83301">
        <w:rPr>
          <w:rFonts w:cs="Calibri Light"/>
        </w:rPr>
        <w:tab/>
        <w:t>Project Scope of Work; and</w:t>
      </w:r>
    </w:p>
    <w:p w14:paraId="57B89607" w14:textId="54DA02B5" w:rsidR="00603333" w:rsidRDefault="00D83301" w:rsidP="00D83301">
      <w:pPr>
        <w:ind w:left="567"/>
        <w:jc w:val="left"/>
        <w:rPr>
          <w:rFonts w:cs="Calibri Light"/>
        </w:rPr>
      </w:pPr>
      <w:r w:rsidRPr="00D83301">
        <w:rPr>
          <w:rFonts w:cs="Calibri Light"/>
        </w:rPr>
        <w:t>4.</w:t>
      </w:r>
      <w:r w:rsidRPr="00D83301">
        <w:rPr>
          <w:rFonts w:cs="Calibri Light"/>
        </w:rPr>
        <w:tab/>
        <w:t>Project Start and End date.</w:t>
      </w:r>
    </w:p>
    <w:p w14:paraId="2377C1BE" w14:textId="77777777" w:rsidR="00D83301" w:rsidRDefault="00D83301" w:rsidP="00D83301">
      <w:pPr>
        <w:ind w:left="567"/>
        <w:jc w:val="left"/>
        <w:rPr>
          <w:rFonts w:cs="Calibri Light"/>
        </w:rPr>
      </w:pPr>
    </w:p>
    <w:p w14:paraId="2ACCB28D" w14:textId="5A57BA74" w:rsidR="00D83301" w:rsidRPr="00D83301" w:rsidRDefault="00D83301" w:rsidP="00D83301">
      <w:pPr>
        <w:ind w:left="567"/>
        <w:jc w:val="left"/>
        <w:rPr>
          <w:rFonts w:cs="Calibri Light"/>
          <w:b/>
          <w:bCs/>
        </w:rPr>
      </w:pPr>
      <w:r w:rsidRPr="00D83301">
        <w:rPr>
          <w:rFonts w:cs="Calibri Light"/>
          <w:b/>
          <w:bCs/>
        </w:rPr>
        <w:t>NOTE (2)</w:t>
      </w:r>
      <w:r>
        <w:rPr>
          <w:rFonts w:cs="Calibri Light"/>
          <w:b/>
          <w:bCs/>
        </w:rPr>
        <w:t xml:space="preserve">: </w:t>
      </w:r>
    </w:p>
    <w:p w14:paraId="09EA9E2C" w14:textId="77777777" w:rsidR="00D83301" w:rsidRPr="00D83301" w:rsidRDefault="00D83301" w:rsidP="00D83301">
      <w:pPr>
        <w:ind w:left="567"/>
        <w:jc w:val="left"/>
        <w:rPr>
          <w:rFonts w:cs="Calibri Light"/>
        </w:rPr>
      </w:pPr>
      <w:r w:rsidRPr="00D83301">
        <w:rPr>
          <w:rFonts w:cs="Calibri Light"/>
        </w:rPr>
        <w:t>The reference letter/s should be on the referees’ company letterhead and include all of the following information:</w:t>
      </w:r>
    </w:p>
    <w:p w14:paraId="08C2BFE3" w14:textId="77777777" w:rsidR="00D83301" w:rsidRPr="00D83301" w:rsidRDefault="00D83301" w:rsidP="00D83301">
      <w:pPr>
        <w:ind w:left="567"/>
        <w:jc w:val="left"/>
        <w:rPr>
          <w:rFonts w:cs="Calibri Light"/>
        </w:rPr>
      </w:pPr>
      <w:r w:rsidRPr="00D83301">
        <w:rPr>
          <w:rFonts w:cs="Calibri Light"/>
        </w:rPr>
        <w:t>1.</w:t>
      </w:r>
      <w:r w:rsidRPr="00D83301">
        <w:rPr>
          <w:rFonts w:cs="Calibri Light"/>
        </w:rPr>
        <w:tab/>
        <w:t>Company Name; and</w:t>
      </w:r>
    </w:p>
    <w:p w14:paraId="324824A5" w14:textId="77777777" w:rsidR="00D83301" w:rsidRPr="00D83301" w:rsidRDefault="00D83301" w:rsidP="00D83301">
      <w:pPr>
        <w:ind w:left="567"/>
        <w:jc w:val="left"/>
        <w:rPr>
          <w:rFonts w:cs="Calibri Light"/>
        </w:rPr>
      </w:pPr>
      <w:r w:rsidRPr="00D83301">
        <w:rPr>
          <w:rFonts w:cs="Calibri Light"/>
        </w:rPr>
        <w:t>2.</w:t>
      </w:r>
      <w:r w:rsidRPr="00D83301">
        <w:rPr>
          <w:rFonts w:cs="Calibri Light"/>
        </w:rPr>
        <w:tab/>
        <w:t>Contact person, telephone and/or e-mail address; and</w:t>
      </w:r>
    </w:p>
    <w:p w14:paraId="14B2A07A" w14:textId="77777777" w:rsidR="00D83301" w:rsidRPr="00D83301" w:rsidRDefault="00D83301" w:rsidP="00D83301">
      <w:pPr>
        <w:ind w:left="567"/>
        <w:jc w:val="left"/>
        <w:rPr>
          <w:rFonts w:cs="Calibri Light"/>
        </w:rPr>
      </w:pPr>
      <w:r w:rsidRPr="00D83301">
        <w:rPr>
          <w:rFonts w:cs="Calibri Light"/>
        </w:rPr>
        <w:t>3.</w:t>
      </w:r>
      <w:r w:rsidRPr="00D83301">
        <w:rPr>
          <w:rFonts w:cs="Calibri Light"/>
        </w:rPr>
        <w:tab/>
        <w:t>Project scope of Work; and</w:t>
      </w:r>
    </w:p>
    <w:p w14:paraId="5A034F6F" w14:textId="23C331F0" w:rsidR="00D83301" w:rsidRDefault="00D83301" w:rsidP="00D83301">
      <w:pPr>
        <w:ind w:left="567"/>
        <w:jc w:val="left"/>
        <w:rPr>
          <w:rFonts w:cs="Calibri Light"/>
        </w:rPr>
      </w:pPr>
      <w:r w:rsidRPr="00D83301">
        <w:rPr>
          <w:rFonts w:cs="Calibri Light"/>
        </w:rPr>
        <w:t>4.</w:t>
      </w:r>
      <w:r w:rsidRPr="00D83301">
        <w:rPr>
          <w:rFonts w:cs="Calibri Light"/>
        </w:rPr>
        <w:tab/>
        <w:t>Project start and End date.</w:t>
      </w:r>
    </w:p>
    <w:p w14:paraId="2E78010D" w14:textId="77777777" w:rsidR="00D83301" w:rsidRDefault="00D83301" w:rsidP="00D83301">
      <w:pPr>
        <w:ind w:left="567"/>
        <w:jc w:val="left"/>
        <w:rPr>
          <w:rFonts w:cs="Calibri Light"/>
          <w:b/>
          <w:bCs/>
        </w:rPr>
      </w:pPr>
    </w:p>
    <w:p w14:paraId="2F48C6A8" w14:textId="6FC33292" w:rsidR="00D83301" w:rsidRPr="00D83301" w:rsidRDefault="00D83301" w:rsidP="00D83301">
      <w:pPr>
        <w:ind w:left="567"/>
        <w:jc w:val="left"/>
        <w:rPr>
          <w:rFonts w:cs="Calibri Light"/>
          <w:b/>
          <w:bCs/>
        </w:rPr>
      </w:pPr>
      <w:r w:rsidRPr="00D83301">
        <w:rPr>
          <w:rFonts w:cs="Calibri Light"/>
          <w:b/>
          <w:bCs/>
        </w:rPr>
        <w:t>NOTE (3)</w:t>
      </w:r>
      <w:r>
        <w:rPr>
          <w:rFonts w:cs="Calibri Light"/>
          <w:b/>
          <w:bCs/>
        </w:rPr>
        <w:t>:</w:t>
      </w:r>
    </w:p>
    <w:p w14:paraId="30E3644E" w14:textId="4CCD2CDC" w:rsidR="00D83301" w:rsidRDefault="00D83301" w:rsidP="00D83301">
      <w:pPr>
        <w:ind w:left="567"/>
        <w:jc w:val="left"/>
        <w:rPr>
          <w:rFonts w:cs="Calibri Light"/>
        </w:rPr>
      </w:pPr>
      <w:r w:rsidRPr="00D83301">
        <w:rPr>
          <w:rFonts w:cs="Calibri Light"/>
        </w:rPr>
        <w:t xml:space="preserve">Failure to submit reference letter/s and/or to complete </w:t>
      </w:r>
      <w:r w:rsidRPr="00D83301">
        <w:rPr>
          <w:rFonts w:cs="Calibri Light"/>
          <w:b/>
          <w:bCs/>
        </w:rPr>
        <w:t>Table 10</w:t>
      </w:r>
      <w:r w:rsidRPr="00D83301">
        <w:rPr>
          <w:rFonts w:cs="Calibri Light"/>
        </w:rPr>
        <w:t xml:space="preserve"> fully as indicated above will result in disqualification. </w:t>
      </w:r>
    </w:p>
    <w:p w14:paraId="5987C1FB" w14:textId="77777777" w:rsidR="00C93A9A" w:rsidRPr="00D83301" w:rsidRDefault="00C93A9A" w:rsidP="00D83301">
      <w:pPr>
        <w:ind w:left="567"/>
        <w:jc w:val="left"/>
        <w:rPr>
          <w:rFonts w:cs="Calibri Light"/>
        </w:rPr>
      </w:pPr>
    </w:p>
    <w:p w14:paraId="1E8BDE07" w14:textId="77777777" w:rsidR="00D83301" w:rsidRPr="00D83301" w:rsidRDefault="00D83301" w:rsidP="00D83301">
      <w:pPr>
        <w:ind w:left="567"/>
        <w:jc w:val="left"/>
        <w:rPr>
          <w:rFonts w:cs="Calibri Light"/>
          <w:b/>
        </w:rPr>
      </w:pPr>
      <w:r w:rsidRPr="00D83301">
        <w:rPr>
          <w:rFonts w:cs="Calibri Light"/>
          <w:b/>
        </w:rPr>
        <w:t>NOTE (4):</w:t>
      </w:r>
    </w:p>
    <w:p w14:paraId="250CF5C8" w14:textId="76D17646" w:rsidR="00D83301" w:rsidRPr="00D83301" w:rsidRDefault="00D83301" w:rsidP="00D83301">
      <w:pPr>
        <w:ind w:left="567"/>
        <w:jc w:val="left"/>
        <w:rPr>
          <w:rFonts w:cs="Calibri Light"/>
        </w:rPr>
      </w:pPr>
      <w:r w:rsidRPr="00D83301">
        <w:rPr>
          <w:rFonts w:cs="Calibri Light"/>
        </w:rPr>
        <w:t>SITA reserves the right to verify the information provided.</w:t>
      </w:r>
    </w:p>
    <w:p w14:paraId="4CFAC6C1" w14:textId="77777777" w:rsidR="00603333" w:rsidRPr="00E84B5B" w:rsidRDefault="00603333" w:rsidP="00B06207">
      <w:pPr>
        <w:spacing w:after="0"/>
        <w:rPr>
          <w:b/>
        </w:rPr>
      </w:pPr>
    </w:p>
    <w:p w14:paraId="04860AF3" w14:textId="77777777" w:rsidR="00B06207" w:rsidRPr="004F6AFE" w:rsidRDefault="00B06207" w:rsidP="00D07F90">
      <w:pPr>
        <w:pStyle w:val="Heading2"/>
        <w:rPr>
          <w:rFonts w:eastAsia="SimHei" w:cs="Times New Roman"/>
        </w:rPr>
      </w:pPr>
      <w:bookmarkStart w:id="196" w:name="_Toc190354928"/>
      <w:bookmarkStart w:id="197" w:name="_Toc221615135"/>
      <w:bookmarkStart w:id="198" w:name="_Hlk153566299"/>
      <w:r w:rsidRPr="004F6AFE">
        <w:rPr>
          <w:rFonts w:eastAsia="SimHei" w:cs="Times New Roman"/>
        </w:rPr>
        <w:t>Technical/Product Functional Requirement</w:t>
      </w:r>
      <w:bookmarkEnd w:id="196"/>
      <w:bookmarkEnd w:id="197"/>
    </w:p>
    <w:p w14:paraId="3F50DC63" w14:textId="77777777" w:rsidR="00B06207" w:rsidRDefault="00B06207" w:rsidP="00B06207">
      <w:pPr>
        <w:spacing w:after="0"/>
        <w:ind w:left="567"/>
        <w:outlineLvl w:val="0"/>
        <w:rPr>
          <w:rFonts w:cs="Calibri Light"/>
          <w:bCs/>
        </w:rPr>
      </w:pPr>
      <w:bookmarkStart w:id="199" w:name="_Toc130827754"/>
      <w:r>
        <w:rPr>
          <w:rFonts w:cs="Calibri Light"/>
          <w:bCs/>
        </w:rPr>
        <w:t xml:space="preserve">The Bidder must confirm that they comply with the </w:t>
      </w:r>
      <w:r>
        <w:rPr>
          <w:rFonts w:cs="Calibri Light"/>
          <w:b/>
        </w:rPr>
        <w:t>Technical/Product Functional Requirements</w:t>
      </w:r>
      <w:r>
        <w:rPr>
          <w:rFonts w:cs="Calibri Light"/>
          <w:bCs/>
        </w:rPr>
        <w:t xml:space="preserve"> </w:t>
      </w:r>
      <w:r>
        <w:rPr>
          <w:rFonts w:cs="Calibri Light"/>
          <w:b/>
        </w:rPr>
        <w:t>by completing and signing</w:t>
      </w:r>
      <w:r>
        <w:rPr>
          <w:rFonts w:cs="Calibri Light"/>
          <w:bCs/>
        </w:rPr>
        <w:t xml:space="preserve"> </w:t>
      </w:r>
      <w:r>
        <w:rPr>
          <w:rFonts w:cs="Calibri Light"/>
          <w:b/>
        </w:rPr>
        <w:t>Annex B: Addendum 1</w:t>
      </w:r>
      <w:r>
        <w:rPr>
          <w:rFonts w:cs="Calibri Light"/>
          <w:bCs/>
        </w:rPr>
        <w:t xml:space="preserve"> and </w:t>
      </w:r>
      <w:r>
        <w:rPr>
          <w:rFonts w:cs="Calibri Light"/>
          <w:b/>
        </w:rPr>
        <w:t>attach it here</w:t>
      </w:r>
      <w:r>
        <w:rPr>
          <w:rFonts w:cs="Calibri Light"/>
          <w:bCs/>
        </w:rPr>
        <w:t>.</w:t>
      </w:r>
    </w:p>
    <w:p w14:paraId="1C23A8B2" w14:textId="77777777" w:rsidR="00B06207" w:rsidRDefault="00B06207" w:rsidP="00B06207">
      <w:pPr>
        <w:tabs>
          <w:tab w:val="left" w:pos="936"/>
        </w:tabs>
      </w:pPr>
      <w:r>
        <w:tab/>
      </w:r>
    </w:p>
    <w:p w14:paraId="7EA8197F" w14:textId="77777777" w:rsidR="00B06207" w:rsidRPr="004F6AFE" w:rsidRDefault="00B06207" w:rsidP="00D07F90">
      <w:pPr>
        <w:pStyle w:val="Heading2"/>
        <w:rPr>
          <w:rFonts w:eastAsia="SimHei" w:cs="Times New Roman"/>
        </w:rPr>
      </w:pPr>
      <w:bookmarkStart w:id="200" w:name="_Toc215777974"/>
      <w:bookmarkStart w:id="201" w:name="_Toc215851307"/>
      <w:bookmarkStart w:id="202" w:name="_Toc215777975"/>
      <w:bookmarkStart w:id="203" w:name="_Toc215851308"/>
      <w:bookmarkStart w:id="204" w:name="_Toc160370081"/>
      <w:bookmarkStart w:id="205" w:name="_Toc190354929"/>
      <w:bookmarkStart w:id="206" w:name="_Toc221615136"/>
      <w:bookmarkEnd w:id="199"/>
      <w:bookmarkEnd w:id="200"/>
      <w:bookmarkEnd w:id="201"/>
      <w:bookmarkEnd w:id="202"/>
      <w:bookmarkEnd w:id="203"/>
      <w:r w:rsidRPr="004F6AFE">
        <w:rPr>
          <w:rFonts w:eastAsia="SimHei" w:cs="Times New Roman"/>
        </w:rPr>
        <w:lastRenderedPageBreak/>
        <w:t>Special Conditions of Contract</w:t>
      </w:r>
      <w:bookmarkEnd w:id="204"/>
      <w:bookmarkEnd w:id="205"/>
      <w:bookmarkEnd w:id="206"/>
    </w:p>
    <w:p w14:paraId="25DE99CD" w14:textId="77777777" w:rsidR="00B06207" w:rsidRPr="00F67F21" w:rsidRDefault="00B06207" w:rsidP="00B06207">
      <w:pPr>
        <w:spacing w:line="240" w:lineRule="auto"/>
        <w:ind w:left="567"/>
        <w:rPr>
          <w:rFonts w:asciiTheme="minorHAnsi" w:eastAsia="Times New Roman" w:hAnsiTheme="minorHAnsi" w:cs="Calibri"/>
        </w:rPr>
      </w:pPr>
      <w:r w:rsidRPr="00F67F21">
        <w:rPr>
          <w:rFonts w:asciiTheme="minorHAnsi" w:eastAsia="Times New Roman" w:hAnsiTheme="minorHAnsi" w:cs="Calibri"/>
        </w:rPr>
        <w:t xml:space="preserve">The Bidder </w:t>
      </w:r>
      <w:r w:rsidRPr="00F67F21">
        <w:rPr>
          <w:rFonts w:asciiTheme="minorHAnsi" w:eastAsia="Times New Roman" w:hAnsiTheme="minorHAnsi" w:cs="Calibri"/>
          <w:b/>
          <w:bCs/>
        </w:rPr>
        <w:t xml:space="preserve">must accept </w:t>
      </w:r>
      <w:r w:rsidRPr="00F67F21">
        <w:rPr>
          <w:rFonts w:asciiTheme="minorHAnsi" w:eastAsia="Times New Roman" w:hAnsiTheme="minorHAnsi" w:cs="Calibri"/>
          <w:b/>
          <w:bCs/>
          <w:u w:val="single"/>
        </w:rPr>
        <w:t>ALL</w:t>
      </w:r>
      <w:r w:rsidRPr="00F67F21">
        <w:rPr>
          <w:rFonts w:asciiTheme="minorHAnsi" w:eastAsia="Times New Roman" w:hAnsiTheme="minorHAnsi" w:cs="Calibri"/>
        </w:rPr>
        <w:t xml:space="preserve"> the Special Conditions of Contract by completing and signing the declaration of Acceptance in Declaration of compliance and acceptance under the Special Conditions </w:t>
      </w:r>
      <w:r w:rsidRPr="00F67F21">
        <w:rPr>
          <w:rFonts w:asciiTheme="minorHAnsi" w:eastAsia="Times New Roman" w:hAnsiTheme="minorHAnsi" w:cs="Calibri"/>
          <w:b/>
          <w:bCs/>
        </w:rPr>
        <w:t>(Section 4.3.2)</w:t>
      </w:r>
      <w:r w:rsidRPr="00F67F21">
        <w:rPr>
          <w:rFonts w:asciiTheme="minorHAnsi" w:eastAsia="Times New Roman" w:hAnsiTheme="minorHAnsi" w:cs="Calibri"/>
        </w:rPr>
        <w:t>.</w:t>
      </w:r>
    </w:p>
    <w:p w14:paraId="67BF1FF7" w14:textId="77777777" w:rsidR="00B06207" w:rsidRPr="00F67F21" w:rsidRDefault="00B06207" w:rsidP="00B06207">
      <w:pPr>
        <w:spacing w:line="240" w:lineRule="auto"/>
        <w:ind w:left="567"/>
        <w:rPr>
          <w:rFonts w:asciiTheme="minorHAnsi" w:eastAsia="Times New Roman" w:hAnsiTheme="minorHAnsi" w:cs="Calibri"/>
          <w:b/>
          <w:bCs/>
        </w:rPr>
      </w:pPr>
      <w:r w:rsidRPr="00F67F21">
        <w:rPr>
          <w:rFonts w:asciiTheme="minorHAnsi" w:eastAsia="Times New Roman" w:hAnsiTheme="minorHAnsi" w:cs="Calibri"/>
          <w:b/>
          <w:bCs/>
        </w:rPr>
        <w:t xml:space="preserve">NOTE (1): </w:t>
      </w:r>
    </w:p>
    <w:p w14:paraId="2A3A4669" w14:textId="77777777" w:rsidR="00B06207" w:rsidRPr="00E84B5B" w:rsidRDefault="00B06207" w:rsidP="00B06207">
      <w:pPr>
        <w:spacing w:after="0"/>
        <w:ind w:firstLine="567"/>
        <w:rPr>
          <w:rFonts w:cs="Calibri Light"/>
          <w:b/>
        </w:rPr>
      </w:pPr>
      <w:r w:rsidRPr="00F67F21">
        <w:rPr>
          <w:rFonts w:asciiTheme="minorHAnsi" w:hAnsiTheme="minorHAnsi" w:cs="Calibri"/>
        </w:rPr>
        <w:t xml:space="preserve">Failure to </w:t>
      </w:r>
      <w:r w:rsidRPr="00F67F21">
        <w:rPr>
          <w:rFonts w:asciiTheme="minorHAnsi" w:hAnsiTheme="minorHAnsi" w:cs="Calibri"/>
          <w:b/>
          <w:bCs/>
        </w:rPr>
        <w:t xml:space="preserve">accept </w:t>
      </w:r>
      <w:r w:rsidRPr="00F67F21">
        <w:rPr>
          <w:rFonts w:asciiTheme="minorHAnsi" w:hAnsiTheme="minorHAnsi" w:cs="Calibri"/>
          <w:b/>
          <w:bCs/>
          <w:u w:val="single"/>
        </w:rPr>
        <w:t>ALL</w:t>
      </w:r>
      <w:r w:rsidRPr="00F67F21">
        <w:rPr>
          <w:rFonts w:asciiTheme="minorHAnsi" w:hAnsiTheme="minorHAnsi" w:cs="Calibri"/>
        </w:rPr>
        <w:t xml:space="preserve"> the Special Conditions of Contract will result in disqualification</w:t>
      </w:r>
      <w:r w:rsidRPr="00E84B5B">
        <w:rPr>
          <w:rFonts w:asciiTheme="minorHAnsi" w:hAnsiTheme="minorHAnsi" w:cs="Calibri"/>
        </w:rPr>
        <w:t>.</w:t>
      </w:r>
    </w:p>
    <w:bookmarkEnd w:id="198"/>
    <w:p w14:paraId="1758CC4B" w14:textId="77777777" w:rsidR="00B06207" w:rsidRPr="00F67F21" w:rsidRDefault="00B06207" w:rsidP="00B06207">
      <w:pPr>
        <w:spacing w:after="0"/>
        <w:ind w:left="567"/>
        <w:outlineLvl w:val="0"/>
        <w:rPr>
          <w:rFonts w:cs="Calibri Light"/>
        </w:rPr>
      </w:pPr>
    </w:p>
    <w:p w14:paraId="44A224D9" w14:textId="77777777" w:rsidR="00B06207" w:rsidRPr="004F6AFE" w:rsidRDefault="00B06207" w:rsidP="00D07F90">
      <w:pPr>
        <w:pStyle w:val="Heading2"/>
        <w:rPr>
          <w:rFonts w:eastAsia="SimHei" w:cs="Calibri Light"/>
        </w:rPr>
      </w:pPr>
      <w:bookmarkStart w:id="207" w:name="_Toc190354932"/>
      <w:bookmarkStart w:id="208" w:name="_Toc221615137"/>
      <w:r w:rsidRPr="004F6AFE">
        <w:rPr>
          <w:rFonts w:eastAsia="SimHei" w:cs="Times New Roman"/>
        </w:rPr>
        <w:t>Preference Points Preferential Goals Evidence</w:t>
      </w:r>
      <w:bookmarkEnd w:id="207"/>
      <w:bookmarkEnd w:id="208"/>
    </w:p>
    <w:p w14:paraId="2C0D4FEC" w14:textId="77777777" w:rsidR="00B06207" w:rsidRPr="00F67F21" w:rsidRDefault="00B06207" w:rsidP="00B06207">
      <w:pPr>
        <w:ind w:firstLine="567"/>
        <w:rPr>
          <w:rFonts w:cs="Calibri Light"/>
          <w:bCs/>
        </w:rPr>
      </w:pPr>
      <w:r w:rsidRPr="00F67F21">
        <w:rPr>
          <w:rFonts w:cs="Calibri Light"/>
          <w:bCs/>
        </w:rPr>
        <w:t xml:space="preserve">The Bidder </w:t>
      </w:r>
      <w:r w:rsidRPr="00F67F21">
        <w:rPr>
          <w:rFonts w:cs="Calibri Light"/>
          <w:b/>
        </w:rPr>
        <w:t>must</w:t>
      </w:r>
      <w:r w:rsidRPr="00F67F21">
        <w:rPr>
          <w:rFonts w:cs="Calibri Light"/>
          <w:bCs/>
        </w:rPr>
        <w:t>:</w:t>
      </w:r>
    </w:p>
    <w:p w14:paraId="15BFE482" w14:textId="77777777" w:rsidR="00B06207" w:rsidRPr="00F67F21" w:rsidRDefault="00B06207">
      <w:pPr>
        <w:numPr>
          <w:ilvl w:val="2"/>
          <w:numId w:val="18"/>
        </w:numPr>
        <w:spacing w:after="0" w:line="240" w:lineRule="auto"/>
        <w:ind w:left="1134"/>
        <w:outlineLvl w:val="0"/>
        <w:rPr>
          <w:rFonts w:asciiTheme="minorHAnsi" w:hAnsiTheme="minorHAnsi"/>
          <w:b/>
        </w:rPr>
      </w:pPr>
      <w:r w:rsidRPr="00F67F21">
        <w:rPr>
          <w:rFonts w:asciiTheme="minorHAnsi" w:hAnsiTheme="minorHAnsi"/>
          <w:b/>
        </w:rPr>
        <w:t xml:space="preserve">Preference Goal Requirements: </w:t>
      </w:r>
    </w:p>
    <w:p w14:paraId="7DAE058C" w14:textId="3F4CF49B" w:rsidR="00B06207" w:rsidRPr="00F67F21" w:rsidRDefault="00B06207">
      <w:pPr>
        <w:numPr>
          <w:ilvl w:val="5"/>
          <w:numId w:val="17"/>
        </w:numPr>
        <w:spacing w:after="0"/>
        <w:ind w:left="1701"/>
        <w:outlineLvl w:val="0"/>
        <w:rPr>
          <w:rFonts w:asciiTheme="minorHAnsi" w:hAnsiTheme="minorHAnsi" w:cs="Calibri"/>
        </w:rPr>
      </w:pPr>
      <w:r w:rsidRPr="00F67F21">
        <w:rPr>
          <w:rFonts w:asciiTheme="minorHAnsi" w:hAnsiTheme="minorHAnsi" w:cs="Calibri"/>
        </w:rPr>
        <w:t xml:space="preserve">Bidder to select the section for points they wish to claim (Mark as Y=Yes) in </w:t>
      </w:r>
      <w:r w:rsidRPr="00F67F21">
        <w:rPr>
          <w:rFonts w:asciiTheme="minorHAnsi" w:hAnsiTheme="minorHAnsi" w:cs="Calibri"/>
          <w:b/>
          <w:bCs/>
        </w:rPr>
        <w:t xml:space="preserve">table </w:t>
      </w:r>
      <w:r>
        <w:rPr>
          <w:rFonts w:asciiTheme="minorHAnsi" w:hAnsiTheme="minorHAnsi" w:cs="Calibri"/>
          <w:b/>
          <w:bCs/>
        </w:rPr>
        <w:t>9</w:t>
      </w:r>
      <w:r w:rsidRPr="00F67F21">
        <w:rPr>
          <w:rFonts w:asciiTheme="minorHAnsi" w:hAnsiTheme="minorHAnsi" w:cs="Calibri"/>
          <w:b/>
          <w:bCs/>
        </w:rPr>
        <w:t xml:space="preserve"> in section 4.6</w:t>
      </w:r>
      <w:r w:rsidRPr="00F67F21">
        <w:rPr>
          <w:rFonts w:asciiTheme="minorHAnsi" w:hAnsiTheme="minorHAnsi" w:cs="Calibri"/>
        </w:rPr>
        <w:t xml:space="preserve">, dependant on which preference system the Bidder selects in line with </w:t>
      </w:r>
      <w:r w:rsidRPr="00F67F21">
        <w:rPr>
          <w:rFonts w:asciiTheme="minorHAnsi" w:hAnsiTheme="minorHAnsi" w:cs="Calibri"/>
          <w:b/>
          <w:bCs/>
          <w:lang w:eastAsia="en-GB"/>
        </w:rPr>
        <w:t>section 4.6; and</w:t>
      </w:r>
    </w:p>
    <w:p w14:paraId="1817C027" w14:textId="01E37088" w:rsidR="00B06207" w:rsidRPr="00F67F21" w:rsidRDefault="00B06207">
      <w:pPr>
        <w:numPr>
          <w:ilvl w:val="5"/>
          <w:numId w:val="17"/>
        </w:numPr>
        <w:spacing w:after="0" w:line="240" w:lineRule="auto"/>
        <w:ind w:left="1701"/>
        <w:outlineLvl w:val="0"/>
        <w:rPr>
          <w:rFonts w:asciiTheme="minorHAnsi" w:hAnsiTheme="minorHAnsi" w:cs="Calibri"/>
        </w:rPr>
      </w:pPr>
      <w:r w:rsidRPr="00F67F21">
        <w:rPr>
          <w:rFonts w:asciiTheme="minorHAnsi" w:hAnsiTheme="minorHAnsi"/>
          <w:bCs/>
        </w:rPr>
        <w:t xml:space="preserve">Provide a copy of the following relevant evidence </w:t>
      </w:r>
      <w:r w:rsidRPr="00F67F21">
        <w:rPr>
          <w:rFonts w:asciiTheme="minorHAnsi" w:hAnsiTheme="minorHAnsi" w:cs="Calibri"/>
          <w:lang w:eastAsia="en-GB"/>
        </w:rPr>
        <w:t>for the Preferential Goal points which the Bidder qualifies for</w:t>
      </w:r>
      <w:r w:rsidRPr="00F67F21">
        <w:rPr>
          <w:rFonts w:asciiTheme="minorHAnsi" w:hAnsiTheme="minorHAnsi" w:cs="Calibri"/>
        </w:rPr>
        <w:t xml:space="preserve"> as set out in </w:t>
      </w:r>
      <w:r w:rsidRPr="00F67F21">
        <w:rPr>
          <w:rFonts w:asciiTheme="minorHAnsi" w:hAnsiTheme="minorHAnsi" w:cs="Calibri"/>
          <w:b/>
          <w:bCs/>
        </w:rPr>
        <w:t xml:space="preserve">table </w:t>
      </w:r>
      <w:r w:rsidR="00C93A9A">
        <w:rPr>
          <w:rFonts w:asciiTheme="minorHAnsi" w:hAnsiTheme="minorHAnsi" w:cs="Calibri"/>
          <w:b/>
          <w:bCs/>
        </w:rPr>
        <w:t>9</w:t>
      </w:r>
      <w:r w:rsidRPr="00F67F21">
        <w:rPr>
          <w:rFonts w:asciiTheme="minorHAnsi" w:hAnsiTheme="minorHAnsi" w:cs="Calibri"/>
          <w:b/>
          <w:bCs/>
        </w:rPr>
        <w:t xml:space="preserve"> </w:t>
      </w:r>
      <w:r w:rsidRPr="00F67F21">
        <w:rPr>
          <w:rFonts w:asciiTheme="minorHAnsi" w:hAnsiTheme="minorHAnsi" w:cs="Calibri"/>
        </w:rPr>
        <w:t xml:space="preserve">in </w:t>
      </w:r>
      <w:r w:rsidRPr="00F67F21">
        <w:rPr>
          <w:rFonts w:asciiTheme="minorHAnsi" w:hAnsiTheme="minorHAnsi" w:cs="Calibri"/>
          <w:b/>
          <w:bCs/>
        </w:rPr>
        <w:t xml:space="preserve">section </w:t>
      </w:r>
      <w:r>
        <w:rPr>
          <w:rFonts w:asciiTheme="minorHAnsi" w:hAnsiTheme="minorHAnsi" w:cs="Calibri"/>
          <w:b/>
          <w:bCs/>
        </w:rPr>
        <w:t>4</w:t>
      </w:r>
      <w:r w:rsidRPr="00F67F21">
        <w:rPr>
          <w:rFonts w:asciiTheme="minorHAnsi" w:hAnsiTheme="minorHAnsi" w:cs="Calibri"/>
          <w:b/>
          <w:bCs/>
        </w:rPr>
        <w:t>.6.</w:t>
      </w:r>
      <w:r w:rsidRPr="00F67F21">
        <w:rPr>
          <w:rFonts w:asciiTheme="minorHAnsi" w:hAnsiTheme="minorHAnsi" w:cs="Calibri"/>
        </w:rPr>
        <w:t xml:space="preserve"> and </w:t>
      </w:r>
      <w:r w:rsidRPr="00F67F21">
        <w:rPr>
          <w:rFonts w:asciiTheme="minorHAnsi" w:hAnsiTheme="minorHAnsi" w:cs="Calibri"/>
          <w:b/>
          <w:bCs/>
        </w:rPr>
        <w:t>attach it here</w:t>
      </w:r>
      <w:r w:rsidRPr="00F67F21">
        <w:rPr>
          <w:rFonts w:asciiTheme="minorHAnsi" w:hAnsiTheme="minorHAnsi" w:cs="Calibri"/>
        </w:rPr>
        <w:t>:</w:t>
      </w:r>
    </w:p>
    <w:p w14:paraId="6233480C" w14:textId="58111BBE" w:rsidR="00B06207" w:rsidRPr="00F67F21" w:rsidRDefault="00B06207">
      <w:pPr>
        <w:numPr>
          <w:ilvl w:val="4"/>
          <w:numId w:val="18"/>
        </w:numPr>
        <w:spacing w:after="0"/>
        <w:ind w:left="2268"/>
        <w:jc w:val="left"/>
        <w:outlineLvl w:val="0"/>
        <w:rPr>
          <w:rFonts w:asciiTheme="minorHAnsi" w:hAnsiTheme="minorHAnsi" w:cs="Calibri"/>
          <w:b/>
          <w:bCs/>
        </w:rPr>
      </w:pPr>
      <w:r w:rsidRPr="00F67F21">
        <w:rPr>
          <w:rFonts w:asciiTheme="minorHAnsi" w:hAnsiTheme="minorHAnsi" w:cs="Calibri"/>
          <w:b/>
          <w:bCs/>
        </w:rPr>
        <w:t>Columns A, B, C and D in table</w:t>
      </w:r>
      <w:r>
        <w:rPr>
          <w:rFonts w:asciiTheme="minorHAnsi" w:hAnsiTheme="minorHAnsi" w:cs="Calibri"/>
          <w:b/>
          <w:bCs/>
        </w:rPr>
        <w:t xml:space="preserve"> </w:t>
      </w:r>
      <w:r w:rsidRPr="00F67F21">
        <w:rPr>
          <w:rFonts w:asciiTheme="minorHAnsi" w:hAnsiTheme="minorHAnsi" w:cs="Calibri"/>
          <w:b/>
          <w:bCs/>
        </w:rPr>
        <w:t xml:space="preserve">9 </w:t>
      </w:r>
    </w:p>
    <w:p w14:paraId="645FD0D2" w14:textId="77777777" w:rsidR="00B06207" w:rsidRPr="00F67F21" w:rsidRDefault="00B06207" w:rsidP="00B06207">
      <w:pPr>
        <w:spacing w:after="0"/>
        <w:ind w:left="2268"/>
        <w:jc w:val="left"/>
        <w:outlineLvl w:val="0"/>
        <w:rPr>
          <w:rFonts w:asciiTheme="minorHAnsi" w:hAnsiTheme="minorHAnsi" w:cs="Calibri"/>
        </w:rPr>
      </w:pPr>
      <w:r w:rsidRPr="00F67F21">
        <w:rPr>
          <w:rFonts w:asciiTheme="minorHAnsi" w:hAnsiTheme="minorHAnsi"/>
          <w:bCs/>
        </w:rPr>
        <w:t xml:space="preserve">Copy of relevant proof </w:t>
      </w:r>
      <w:r w:rsidRPr="00F67F21">
        <w:rPr>
          <w:b/>
          <w:i/>
          <w:iCs/>
        </w:rPr>
        <w:t>(B-BBEE certificate or sworn affidavit)</w:t>
      </w:r>
      <w:r w:rsidRPr="00F67F21">
        <w:rPr>
          <w:bCs/>
        </w:rPr>
        <w:t xml:space="preserve"> </w:t>
      </w:r>
      <w:r w:rsidRPr="00F67F21">
        <w:rPr>
          <w:rFonts w:asciiTheme="minorHAnsi" w:hAnsiTheme="minorHAnsi"/>
          <w:bCs/>
        </w:rPr>
        <w:t xml:space="preserve">of B-BBEE status level of contributor </w:t>
      </w:r>
      <w:r w:rsidRPr="00F67F21">
        <w:rPr>
          <w:rFonts w:asciiTheme="minorHAnsi" w:hAnsiTheme="minorHAnsi" w:cs="Calibri"/>
        </w:rPr>
        <w:t xml:space="preserve">as defined in </w:t>
      </w:r>
      <w:r w:rsidRPr="00F67F21">
        <w:rPr>
          <w:rFonts w:asciiTheme="minorHAnsi" w:hAnsiTheme="minorHAnsi"/>
          <w:bCs/>
        </w:rPr>
        <w:t>the</w:t>
      </w:r>
      <w:r w:rsidRPr="00F67F21">
        <w:rPr>
          <w:rFonts w:asciiTheme="minorHAnsi" w:hAnsiTheme="minorHAnsi" w:cs="Calibri"/>
        </w:rPr>
        <w:t xml:space="preserve"> Broad-Based Black Economic Empowerment Act:</w:t>
      </w:r>
    </w:p>
    <w:p w14:paraId="4ADAE7AC" w14:textId="77777777" w:rsidR="00B06207" w:rsidRPr="00F67F21" w:rsidRDefault="00B06207" w:rsidP="00B06207">
      <w:pPr>
        <w:ind w:left="1701" w:firstLine="567"/>
        <w:jc w:val="left"/>
        <w:rPr>
          <w:bCs/>
          <w:i/>
          <w:iCs/>
        </w:rPr>
      </w:pPr>
      <w:r w:rsidRPr="00F67F21">
        <w:rPr>
          <w:b/>
          <w:i/>
          <w:iCs/>
        </w:rPr>
        <w:t>B-BBEE certificate</w:t>
      </w:r>
      <w:r w:rsidRPr="00F67F21">
        <w:rPr>
          <w:bCs/>
          <w:i/>
          <w:iCs/>
        </w:rPr>
        <w:t xml:space="preserve"> (from a SANAS Accredited Agency);</w:t>
      </w:r>
    </w:p>
    <w:p w14:paraId="4AF69417" w14:textId="77777777" w:rsidR="00B06207" w:rsidRPr="00F67F21" w:rsidRDefault="00B06207" w:rsidP="00B06207">
      <w:pPr>
        <w:pStyle w:val="ListParagraph"/>
        <w:ind w:left="1880" w:firstLine="388"/>
        <w:jc w:val="left"/>
        <w:rPr>
          <w:b/>
        </w:rPr>
      </w:pPr>
      <w:r w:rsidRPr="00F67F21">
        <w:rPr>
          <w:b/>
        </w:rPr>
        <w:t xml:space="preserve">or </w:t>
      </w:r>
    </w:p>
    <w:p w14:paraId="709C11B1" w14:textId="0FC137BC" w:rsidR="00B06207" w:rsidRPr="00F67F21" w:rsidRDefault="00B06207" w:rsidP="00B06207">
      <w:pPr>
        <w:pStyle w:val="ListParagraph"/>
        <w:ind w:left="2268"/>
        <w:jc w:val="left"/>
        <w:rPr>
          <w:b/>
          <w:i/>
          <w:iCs/>
        </w:rPr>
      </w:pPr>
      <w:r w:rsidRPr="00F67F21">
        <w:rPr>
          <w:b/>
          <w:i/>
          <w:iCs/>
        </w:rPr>
        <w:t xml:space="preserve">Sworn affidavit </w:t>
      </w:r>
      <w:r w:rsidRPr="00F67F21">
        <w:rPr>
          <w:bCs/>
        </w:rPr>
        <w:t>in the format provided by CIPC -</w:t>
      </w:r>
      <w:r w:rsidRPr="00F67F21">
        <w:rPr>
          <w:b/>
          <w:i/>
          <w:iCs/>
        </w:rPr>
        <w:t xml:space="preserve"> Applicable to EMEs and QSEs </w:t>
      </w:r>
      <w:r w:rsidR="00603333" w:rsidRPr="00F67F21">
        <w:rPr>
          <w:b/>
          <w:i/>
          <w:iCs/>
        </w:rPr>
        <w:t>only.</w:t>
      </w:r>
    </w:p>
    <w:p w14:paraId="2E5F9D40" w14:textId="77777777" w:rsidR="00B06207" w:rsidRPr="00F67F21" w:rsidRDefault="00B06207" w:rsidP="00B06207">
      <w:pPr>
        <w:spacing w:after="0"/>
        <w:ind w:left="2268"/>
        <w:jc w:val="left"/>
        <w:outlineLvl w:val="0"/>
        <w:rPr>
          <w:rFonts w:asciiTheme="minorHAnsi" w:hAnsiTheme="minorHAnsi" w:cs="Calibri"/>
        </w:rPr>
      </w:pPr>
    </w:p>
    <w:p w14:paraId="25207419" w14:textId="77777777" w:rsidR="00B06207" w:rsidRPr="00F67F21" w:rsidRDefault="00B06207" w:rsidP="00B06207">
      <w:pPr>
        <w:spacing w:after="0"/>
        <w:ind w:left="2268"/>
        <w:jc w:val="left"/>
        <w:outlineLvl w:val="0"/>
        <w:rPr>
          <w:rFonts w:asciiTheme="minorHAnsi" w:hAnsiTheme="minorHAnsi" w:cs="Calibri"/>
          <w:b/>
          <w:bCs/>
        </w:rPr>
      </w:pPr>
      <w:r w:rsidRPr="00F67F21">
        <w:rPr>
          <w:rFonts w:asciiTheme="minorHAnsi" w:hAnsiTheme="minorHAnsi" w:cs="Calibri"/>
          <w:b/>
          <w:bCs/>
        </w:rPr>
        <w:t>and/ or</w:t>
      </w:r>
    </w:p>
    <w:p w14:paraId="6912A05F" w14:textId="77777777" w:rsidR="00B06207" w:rsidRPr="00F67F21" w:rsidRDefault="00B06207" w:rsidP="00B06207">
      <w:pPr>
        <w:spacing w:after="0"/>
        <w:ind w:left="2268"/>
        <w:jc w:val="left"/>
        <w:outlineLvl w:val="0"/>
        <w:rPr>
          <w:rFonts w:asciiTheme="minorHAnsi" w:hAnsiTheme="minorHAnsi" w:cs="Calibri"/>
        </w:rPr>
      </w:pPr>
    </w:p>
    <w:p w14:paraId="0A9F4CAF" w14:textId="236234F9" w:rsidR="00B06207" w:rsidRPr="00F67F21" w:rsidRDefault="00B06207">
      <w:pPr>
        <w:numPr>
          <w:ilvl w:val="4"/>
          <w:numId w:val="18"/>
        </w:numPr>
        <w:spacing w:after="0"/>
        <w:ind w:left="2268"/>
        <w:jc w:val="left"/>
        <w:outlineLvl w:val="0"/>
        <w:rPr>
          <w:rFonts w:asciiTheme="minorHAnsi" w:hAnsiTheme="minorHAnsi" w:cs="Calibri"/>
          <w:b/>
          <w:bCs/>
        </w:rPr>
      </w:pPr>
      <w:r w:rsidRPr="00F67F21">
        <w:rPr>
          <w:rFonts w:asciiTheme="minorHAnsi" w:hAnsiTheme="minorHAnsi" w:cs="Calibri"/>
          <w:b/>
          <w:bCs/>
        </w:rPr>
        <w:t xml:space="preserve">Column D in table 9 </w:t>
      </w:r>
    </w:p>
    <w:p w14:paraId="1C4D85D5" w14:textId="77777777" w:rsidR="00B06207" w:rsidRPr="00F67F21" w:rsidRDefault="00B06207" w:rsidP="00B06207">
      <w:pPr>
        <w:spacing w:after="0"/>
        <w:ind w:left="2268"/>
        <w:jc w:val="left"/>
        <w:outlineLvl w:val="0"/>
        <w:rPr>
          <w:rFonts w:asciiTheme="minorHAnsi" w:hAnsiTheme="minorHAnsi"/>
          <w:bCs/>
        </w:rPr>
      </w:pPr>
      <w:r w:rsidRPr="00F67F21">
        <w:rPr>
          <w:rFonts w:asciiTheme="minorHAnsi" w:hAnsiTheme="minorHAnsi"/>
          <w:bCs/>
        </w:rPr>
        <w:t xml:space="preserve">Copy of </w:t>
      </w:r>
      <w:r w:rsidRPr="00F67F21">
        <w:rPr>
          <w:rFonts w:asciiTheme="minorHAnsi" w:hAnsiTheme="minorHAnsi"/>
          <w:b/>
        </w:rPr>
        <w:t>South African Identification Document (ID);</w:t>
      </w:r>
      <w:r w:rsidRPr="00F67F21">
        <w:rPr>
          <w:rFonts w:asciiTheme="minorHAnsi" w:hAnsiTheme="minorHAnsi"/>
          <w:bCs/>
        </w:rPr>
        <w:t xml:space="preserve"> </w:t>
      </w:r>
    </w:p>
    <w:p w14:paraId="6513EEF4" w14:textId="77777777" w:rsidR="00B06207" w:rsidRPr="00F67F21" w:rsidRDefault="00B06207" w:rsidP="00B06207">
      <w:pPr>
        <w:spacing w:after="0"/>
        <w:ind w:left="2268"/>
        <w:jc w:val="left"/>
        <w:outlineLvl w:val="0"/>
        <w:rPr>
          <w:rFonts w:asciiTheme="minorHAnsi" w:hAnsiTheme="minorHAnsi"/>
          <w:bCs/>
        </w:rPr>
      </w:pPr>
      <w:r w:rsidRPr="00F67F21">
        <w:rPr>
          <w:rFonts w:asciiTheme="minorHAnsi" w:hAnsiTheme="minorHAnsi"/>
          <w:b/>
        </w:rPr>
        <w:t>and/ or</w:t>
      </w:r>
    </w:p>
    <w:p w14:paraId="48C2F7C8" w14:textId="0996EBFC" w:rsidR="00B06207" w:rsidRPr="00F67F21" w:rsidRDefault="00B06207">
      <w:pPr>
        <w:numPr>
          <w:ilvl w:val="4"/>
          <w:numId w:val="18"/>
        </w:numPr>
        <w:spacing w:after="0"/>
        <w:ind w:left="2268"/>
        <w:jc w:val="left"/>
        <w:outlineLvl w:val="0"/>
        <w:rPr>
          <w:rFonts w:asciiTheme="minorHAnsi" w:hAnsiTheme="minorHAnsi" w:cs="Calibri"/>
          <w:b/>
          <w:bCs/>
        </w:rPr>
      </w:pPr>
      <w:r w:rsidRPr="00F67F21">
        <w:rPr>
          <w:rFonts w:asciiTheme="minorHAnsi" w:hAnsiTheme="minorHAnsi" w:cs="Calibri"/>
          <w:b/>
          <w:bCs/>
        </w:rPr>
        <w:t>Column E in table 9</w:t>
      </w:r>
    </w:p>
    <w:p w14:paraId="30E14072" w14:textId="7DE7C682" w:rsidR="00B06207" w:rsidRPr="00F67F21" w:rsidRDefault="00B06207" w:rsidP="00B06207">
      <w:pPr>
        <w:pStyle w:val="ListParagraph"/>
        <w:ind w:left="2268"/>
        <w:jc w:val="left"/>
        <w:rPr>
          <w:lang w:eastAsia="en-GB"/>
        </w:rPr>
      </w:pPr>
      <w:r w:rsidRPr="00F67F21">
        <w:rPr>
          <w:bCs/>
          <w:i/>
          <w:iCs/>
        </w:rPr>
        <w:t>Copy of Medical Certificate</w:t>
      </w:r>
      <w:r w:rsidRPr="00F67F21">
        <w:rPr>
          <w:bCs/>
        </w:rPr>
        <w:t xml:space="preserve"> </w:t>
      </w:r>
      <w:r w:rsidRPr="00F67F21">
        <w:rPr>
          <w:b/>
          <w:i/>
          <w:iCs/>
        </w:rPr>
        <w:t xml:space="preserve">clearly indicating the disability in line with the B-BBEE status claimed </w:t>
      </w:r>
      <w:r w:rsidRPr="00F67F21">
        <w:rPr>
          <w:rFonts w:cs="Calibri"/>
          <w:b/>
          <w:i/>
          <w:iCs/>
        </w:rPr>
        <w:t xml:space="preserve">as defined in </w:t>
      </w:r>
      <w:r w:rsidRPr="00F67F21">
        <w:rPr>
          <w:b/>
          <w:i/>
          <w:iCs/>
        </w:rPr>
        <w:t>the</w:t>
      </w:r>
      <w:r w:rsidRPr="00F67F21">
        <w:rPr>
          <w:rFonts w:cs="Calibri"/>
          <w:b/>
          <w:i/>
          <w:iCs/>
        </w:rPr>
        <w:t xml:space="preserve"> Broad-Based Black Economic Empowerment Act</w:t>
      </w:r>
      <w:r w:rsidRPr="00F67F21">
        <w:rPr>
          <w:rFonts w:cs="Calibri"/>
        </w:rPr>
        <w:t>.</w:t>
      </w:r>
    </w:p>
    <w:p w14:paraId="5204B3DF" w14:textId="77777777" w:rsidR="00B06207" w:rsidRPr="00F67F21" w:rsidRDefault="00B06207" w:rsidP="00B06207">
      <w:pPr>
        <w:ind w:left="1701" w:firstLine="567"/>
        <w:jc w:val="left"/>
        <w:rPr>
          <w:rFonts w:cs="Calibri"/>
          <w:b/>
          <w:bCs/>
        </w:rPr>
      </w:pPr>
      <w:r w:rsidRPr="00F67F21">
        <w:rPr>
          <w:rFonts w:cs="Calibri"/>
          <w:b/>
          <w:bCs/>
        </w:rPr>
        <w:t>Note:</w:t>
      </w:r>
    </w:p>
    <w:p w14:paraId="197562C8" w14:textId="3055FB83" w:rsidR="00B06207" w:rsidRPr="00F67F21" w:rsidRDefault="00603333" w:rsidP="00B06207">
      <w:pPr>
        <w:ind w:left="2268"/>
        <w:rPr>
          <w:bCs/>
        </w:rPr>
      </w:pPr>
      <w:r w:rsidRPr="00F67F21">
        <w:rPr>
          <w:bCs/>
        </w:rPr>
        <w:t>The CIPC</w:t>
      </w:r>
      <w:r w:rsidR="00B06207" w:rsidRPr="00F67F21">
        <w:rPr>
          <w:bCs/>
        </w:rPr>
        <w:t xml:space="preserve"> (Companies and Intellectual Property Commission) registration documents will also be used as evidence to confirm compliance to the Preferential procurement requirements as part of the evaluation process.</w:t>
      </w:r>
    </w:p>
    <w:p w14:paraId="475B544B" w14:textId="77777777" w:rsidR="00B06207" w:rsidRPr="00F67F21" w:rsidRDefault="00B06207" w:rsidP="00B06207">
      <w:pPr>
        <w:pStyle w:val="ListParagraph"/>
        <w:ind w:left="2268"/>
        <w:jc w:val="left"/>
        <w:rPr>
          <w:rFonts w:cs="Calibri"/>
          <w:b/>
          <w:bCs/>
          <w:highlight w:val="yellow"/>
          <w:lang w:eastAsia="en-GB"/>
        </w:rPr>
      </w:pPr>
    </w:p>
    <w:p w14:paraId="15BD9F95" w14:textId="77777777" w:rsidR="00B06207" w:rsidRPr="00F67F21" w:rsidRDefault="00B06207">
      <w:pPr>
        <w:numPr>
          <w:ilvl w:val="2"/>
          <w:numId w:val="18"/>
        </w:numPr>
        <w:spacing w:after="0" w:line="240" w:lineRule="auto"/>
        <w:ind w:left="1134"/>
        <w:outlineLvl w:val="0"/>
        <w:rPr>
          <w:rFonts w:asciiTheme="minorHAnsi" w:hAnsiTheme="minorHAnsi"/>
          <w:b/>
        </w:rPr>
      </w:pPr>
      <w:r w:rsidRPr="00F67F21">
        <w:rPr>
          <w:rFonts w:asciiTheme="minorHAnsi" w:hAnsiTheme="minorHAnsi"/>
          <w:bCs/>
        </w:rPr>
        <w:t>Indicate their commitment to claim points for each of the preference points</w:t>
      </w:r>
      <w:r w:rsidRPr="00F67F21">
        <w:rPr>
          <w:rFonts w:asciiTheme="minorHAnsi" w:hAnsiTheme="minorHAnsi"/>
          <w:b/>
        </w:rPr>
        <w:t xml:space="preserve"> by signing at par 4.5 in the Invitation to Bid document.</w:t>
      </w:r>
    </w:p>
    <w:p w14:paraId="269FE4E8" w14:textId="77777777" w:rsidR="00B06207" w:rsidRPr="00F67F21" w:rsidRDefault="00B06207" w:rsidP="00B06207">
      <w:pPr>
        <w:ind w:firstLine="567"/>
        <w:rPr>
          <w:rFonts w:cs="Calibri Light"/>
          <w:bCs/>
        </w:rPr>
      </w:pPr>
    </w:p>
    <w:p w14:paraId="5F1D6096" w14:textId="77777777" w:rsidR="00B06207" w:rsidRPr="00F67F21" w:rsidRDefault="00B06207" w:rsidP="00B06207">
      <w:pPr>
        <w:ind w:left="567" w:firstLine="567"/>
        <w:rPr>
          <w:rFonts w:cs="Calibri Light"/>
          <w:b/>
        </w:rPr>
      </w:pPr>
      <w:r w:rsidRPr="00F67F21">
        <w:rPr>
          <w:rFonts w:cs="Calibri Light"/>
          <w:b/>
        </w:rPr>
        <w:t>NOTE (1):</w:t>
      </w:r>
    </w:p>
    <w:p w14:paraId="050F3F33" w14:textId="77777777" w:rsidR="00B06207" w:rsidRPr="00E84B5B" w:rsidRDefault="00B06207" w:rsidP="00B06207">
      <w:pPr>
        <w:ind w:left="1134"/>
        <w:rPr>
          <w:rFonts w:cs="Calibri Light"/>
          <w:b/>
          <w:bCs/>
        </w:rPr>
      </w:pPr>
      <w:r w:rsidRPr="00F67F21">
        <w:rPr>
          <w:rFonts w:cs="Calibri Light"/>
          <w:b/>
          <w:bCs/>
        </w:rPr>
        <w:t>Failure on the part of a bidder to comply to paragraphs (1) and (2) above, will be interpreted to mean that preference points are not claimed.</w:t>
      </w:r>
    </w:p>
    <w:p w14:paraId="34F83FCD" w14:textId="77777777" w:rsidR="00B06207" w:rsidRPr="00E84B5B" w:rsidRDefault="00B06207" w:rsidP="00B06207">
      <w:pPr>
        <w:ind w:left="567"/>
        <w:rPr>
          <w:b/>
          <w:bCs/>
        </w:rPr>
      </w:pPr>
    </w:p>
    <w:p w14:paraId="1C583CF4" w14:textId="277EA9F2" w:rsidR="00AD4B00" w:rsidRPr="0002227B" w:rsidRDefault="00AD4B00" w:rsidP="00AD4B00">
      <w:pPr>
        <w:pStyle w:val="AnnexH1"/>
        <w:rPr>
          <w:rFonts w:cstheme="minorHAnsi"/>
          <w:szCs w:val="36"/>
        </w:rPr>
      </w:pPr>
      <w:bookmarkStart w:id="209" w:name="_Toc215693455"/>
      <w:bookmarkStart w:id="210" w:name="_Toc221615138"/>
      <w:r w:rsidRPr="0002227B">
        <w:rPr>
          <w:rFonts w:cstheme="minorHAnsi"/>
          <w:szCs w:val="36"/>
        </w:rPr>
        <w:lastRenderedPageBreak/>
        <w:t>Technical Product/ Service Functional Requirements</w:t>
      </w:r>
      <w:bookmarkEnd w:id="209"/>
      <w:r w:rsidR="0002227B">
        <w:rPr>
          <w:rFonts w:cstheme="minorHAnsi"/>
          <w:szCs w:val="36"/>
        </w:rPr>
        <w:t>.</w:t>
      </w:r>
      <w:r w:rsidRPr="0002227B">
        <w:rPr>
          <w:rFonts w:cstheme="minorHAnsi"/>
          <w:szCs w:val="36"/>
        </w:rPr>
        <w:t xml:space="preserve"> </w:t>
      </w:r>
      <w:r w:rsidR="0002227B" w:rsidRPr="0002227B">
        <w:rPr>
          <w:rFonts w:cstheme="minorHAnsi"/>
          <w:szCs w:val="36"/>
        </w:rPr>
        <w:t>Addendum1</w:t>
      </w:r>
      <w:bookmarkEnd w:id="210"/>
    </w:p>
    <w:p w14:paraId="372D151A" w14:textId="00272415" w:rsidR="00AD4B00" w:rsidRDefault="00AD4B00" w:rsidP="00AD4B00">
      <w:pPr>
        <w:tabs>
          <w:tab w:val="left" w:pos="720"/>
        </w:tabs>
        <w:rPr>
          <w:rFonts w:cs="Calibri"/>
        </w:rPr>
      </w:pPr>
      <w:r w:rsidRPr="00F67F21">
        <w:rPr>
          <w:rFonts w:cs="Calibri"/>
        </w:rPr>
        <w:t>NB:  The bidder must confirm that they comply with the following Service/ Products Requirements as indicated below as this will be legal contractual binding:</w:t>
      </w:r>
    </w:p>
    <w:tbl>
      <w:tblPr>
        <w:tblW w:w="9634" w:type="dxa"/>
        <w:tblLook w:val="04A0" w:firstRow="1" w:lastRow="0" w:firstColumn="1" w:lastColumn="0" w:noHBand="0" w:noVBand="1"/>
      </w:tblPr>
      <w:tblGrid>
        <w:gridCol w:w="495"/>
        <w:gridCol w:w="2335"/>
        <w:gridCol w:w="2694"/>
        <w:gridCol w:w="1984"/>
        <w:gridCol w:w="2126"/>
      </w:tblGrid>
      <w:tr w:rsidR="00FE7584" w:rsidRPr="009C378C" w14:paraId="4242AF18" w14:textId="437C9D11" w:rsidTr="00271C52">
        <w:trPr>
          <w:trHeight w:val="1481"/>
        </w:trPr>
        <w:tc>
          <w:tcPr>
            <w:tcW w:w="49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22E4A25" w14:textId="77777777" w:rsidR="00FE7584" w:rsidRPr="009C378C" w:rsidRDefault="00FE7584" w:rsidP="009E5B1C">
            <w:pPr>
              <w:spacing w:after="0" w:line="240" w:lineRule="auto"/>
              <w:jc w:val="center"/>
              <w:rPr>
                <w:rFonts w:eastAsia="Times New Roman" w:cs="Calibri Light"/>
                <w:b/>
                <w:bCs/>
                <w:color w:val="000000"/>
                <w:lang w:eastAsia="en-ZA"/>
              </w:rPr>
            </w:pPr>
            <w:bookmarkStart w:id="211" w:name="_Hlk216340754"/>
            <w:r w:rsidRPr="009C378C">
              <w:rPr>
                <w:rFonts w:eastAsia="Times New Roman" w:cs="Calibri Light"/>
                <w:b/>
                <w:bCs/>
                <w:color w:val="000000"/>
                <w:lang w:eastAsia="en-ZA"/>
              </w:rPr>
              <w:t>No</w:t>
            </w:r>
          </w:p>
        </w:tc>
        <w:tc>
          <w:tcPr>
            <w:tcW w:w="2335"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4DF1BC0" w14:textId="77777777" w:rsidR="00FE7584" w:rsidRPr="009C378C" w:rsidRDefault="00FE7584" w:rsidP="009E5B1C">
            <w:pPr>
              <w:spacing w:after="0" w:line="240" w:lineRule="auto"/>
              <w:jc w:val="left"/>
              <w:rPr>
                <w:rFonts w:eastAsia="Times New Roman" w:cs="Calibri Light"/>
                <w:b/>
                <w:bCs/>
                <w:color w:val="000000"/>
                <w:lang w:eastAsia="en-ZA"/>
              </w:rPr>
            </w:pPr>
            <w:r w:rsidRPr="009C378C">
              <w:rPr>
                <w:rFonts w:eastAsia="Times New Roman" w:cs="Calibri Light"/>
                <w:b/>
                <w:bCs/>
                <w:color w:val="000000"/>
                <w:lang w:eastAsia="en-ZA"/>
              </w:rPr>
              <w:t>Item Description:</w:t>
            </w:r>
          </w:p>
        </w:tc>
        <w:tc>
          <w:tcPr>
            <w:tcW w:w="2694" w:type="dxa"/>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4E3851F7" w14:textId="77777777" w:rsidR="00FE7584" w:rsidRPr="009C378C" w:rsidRDefault="00FE7584" w:rsidP="009E5B1C">
            <w:pPr>
              <w:spacing w:after="0" w:line="240" w:lineRule="auto"/>
              <w:jc w:val="left"/>
              <w:rPr>
                <w:rFonts w:eastAsia="Times New Roman" w:cs="Calibri Light"/>
                <w:b/>
                <w:bCs/>
                <w:color w:val="000000"/>
                <w:lang w:eastAsia="en-ZA"/>
              </w:rPr>
            </w:pPr>
            <w:r w:rsidRPr="009C378C">
              <w:rPr>
                <w:rFonts w:eastAsia="Times New Roman" w:cs="Calibri Light"/>
                <w:b/>
                <w:bCs/>
                <w:color w:val="000000"/>
                <w:lang w:eastAsia="en-ZA"/>
              </w:rPr>
              <w:t>Specification:</w:t>
            </w:r>
          </w:p>
        </w:tc>
        <w:tc>
          <w:tcPr>
            <w:tcW w:w="1984" w:type="dxa"/>
            <w:tcBorders>
              <w:top w:val="single" w:sz="4" w:space="0" w:color="auto"/>
              <w:left w:val="single" w:sz="4" w:space="0" w:color="auto"/>
              <w:bottom w:val="single" w:sz="4" w:space="0" w:color="000000"/>
              <w:right w:val="single" w:sz="4" w:space="0" w:color="auto"/>
            </w:tcBorders>
            <w:shd w:val="clear" w:color="000000" w:fill="DBE5F1"/>
            <w:vAlign w:val="center"/>
            <w:hideMark/>
          </w:tcPr>
          <w:p w14:paraId="61AD59EE" w14:textId="77777777" w:rsidR="00FE7584" w:rsidRPr="009C378C" w:rsidRDefault="00FE7584" w:rsidP="009E5B1C">
            <w:pPr>
              <w:spacing w:after="0" w:line="240" w:lineRule="auto"/>
              <w:jc w:val="left"/>
              <w:rPr>
                <w:rFonts w:eastAsia="Times New Roman" w:cs="Calibri Light"/>
                <w:b/>
                <w:bCs/>
                <w:color w:val="000000"/>
                <w:lang w:eastAsia="en-ZA"/>
              </w:rPr>
            </w:pPr>
            <w:r w:rsidRPr="009C378C">
              <w:rPr>
                <w:rFonts w:eastAsia="Times New Roman" w:cs="Calibri Light"/>
                <w:b/>
                <w:bCs/>
                <w:color w:val="000000"/>
                <w:lang w:eastAsia="en-ZA"/>
              </w:rPr>
              <w:t>Unit of measure:</w:t>
            </w:r>
          </w:p>
        </w:tc>
        <w:tc>
          <w:tcPr>
            <w:tcW w:w="2126" w:type="dxa"/>
            <w:tcBorders>
              <w:top w:val="single" w:sz="4" w:space="0" w:color="auto"/>
              <w:left w:val="nil"/>
              <w:bottom w:val="single" w:sz="4" w:space="0" w:color="auto"/>
              <w:right w:val="single" w:sz="4" w:space="0" w:color="auto"/>
            </w:tcBorders>
            <w:shd w:val="clear" w:color="000000" w:fill="DBE5F1"/>
            <w:vAlign w:val="center"/>
            <w:hideMark/>
          </w:tcPr>
          <w:p w14:paraId="525FDA33" w14:textId="77777777" w:rsidR="00FE7584" w:rsidRPr="009C378C" w:rsidRDefault="00FE7584" w:rsidP="009E5B1C">
            <w:pPr>
              <w:spacing w:after="0" w:line="240" w:lineRule="auto"/>
              <w:jc w:val="center"/>
              <w:rPr>
                <w:rFonts w:eastAsia="Times New Roman" w:cs="Calibri Light"/>
                <w:b/>
                <w:bCs/>
                <w:color w:val="000000"/>
                <w:lang w:eastAsia="en-ZA"/>
              </w:rPr>
            </w:pPr>
            <w:r>
              <w:rPr>
                <w:rFonts w:eastAsia="Times New Roman" w:cs="Calibri Light"/>
                <w:b/>
                <w:bCs/>
                <w:color w:val="000000"/>
                <w:lang w:eastAsia="en-ZA"/>
              </w:rPr>
              <w:t xml:space="preserve">Estimated Yearly </w:t>
            </w:r>
            <w:r w:rsidRPr="009C378C">
              <w:rPr>
                <w:rFonts w:eastAsia="Times New Roman" w:cs="Calibri Light"/>
                <w:b/>
                <w:bCs/>
                <w:color w:val="000000"/>
                <w:lang w:eastAsia="en-ZA"/>
              </w:rPr>
              <w:t>Quantity</w:t>
            </w:r>
            <w:r>
              <w:rPr>
                <w:rFonts w:eastAsia="Times New Roman" w:cs="Calibri Light"/>
                <w:b/>
                <w:bCs/>
                <w:color w:val="000000"/>
                <w:lang w:eastAsia="en-ZA"/>
              </w:rPr>
              <w:t xml:space="preserve"> required</w:t>
            </w:r>
          </w:p>
        </w:tc>
      </w:tr>
      <w:tr w:rsidR="00FE7584" w:rsidRPr="009C378C" w14:paraId="3017DECD" w14:textId="79040D33" w:rsidTr="00271C52">
        <w:trPr>
          <w:trHeight w:val="288"/>
        </w:trPr>
        <w:tc>
          <w:tcPr>
            <w:tcW w:w="495" w:type="dxa"/>
            <w:tcBorders>
              <w:top w:val="nil"/>
              <w:left w:val="single" w:sz="4" w:space="0" w:color="auto"/>
              <w:bottom w:val="single" w:sz="4" w:space="0" w:color="auto"/>
              <w:right w:val="single" w:sz="4" w:space="0" w:color="auto"/>
            </w:tcBorders>
            <w:noWrap/>
            <w:vAlign w:val="bottom"/>
            <w:hideMark/>
          </w:tcPr>
          <w:p w14:paraId="1343FA06"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1</w:t>
            </w:r>
          </w:p>
        </w:tc>
        <w:tc>
          <w:tcPr>
            <w:tcW w:w="2335" w:type="dxa"/>
            <w:tcBorders>
              <w:top w:val="nil"/>
              <w:left w:val="nil"/>
              <w:bottom w:val="single" w:sz="4" w:space="0" w:color="auto"/>
              <w:right w:val="single" w:sz="4" w:space="0" w:color="auto"/>
            </w:tcBorders>
            <w:noWrap/>
            <w:vAlign w:val="bottom"/>
            <w:hideMark/>
          </w:tcPr>
          <w:p w14:paraId="31DB648A"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Sugar White Normal 2.5kg</w:t>
            </w:r>
          </w:p>
        </w:tc>
        <w:tc>
          <w:tcPr>
            <w:tcW w:w="2694" w:type="dxa"/>
            <w:tcBorders>
              <w:top w:val="nil"/>
              <w:left w:val="nil"/>
              <w:bottom w:val="single" w:sz="4" w:space="0" w:color="auto"/>
              <w:right w:val="single" w:sz="4" w:space="0" w:color="auto"/>
            </w:tcBorders>
            <w:noWrap/>
            <w:vAlign w:val="bottom"/>
            <w:hideMark/>
          </w:tcPr>
          <w:p w14:paraId="48ACC9FD"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Huletts or similar quality</w:t>
            </w:r>
          </w:p>
        </w:tc>
        <w:tc>
          <w:tcPr>
            <w:tcW w:w="1984" w:type="dxa"/>
            <w:tcBorders>
              <w:top w:val="nil"/>
              <w:left w:val="nil"/>
              <w:bottom w:val="single" w:sz="4" w:space="0" w:color="auto"/>
              <w:right w:val="single" w:sz="4" w:space="0" w:color="auto"/>
            </w:tcBorders>
            <w:noWrap/>
            <w:vAlign w:val="bottom"/>
            <w:hideMark/>
          </w:tcPr>
          <w:p w14:paraId="27CDD02B"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2.5kg</w:t>
            </w:r>
          </w:p>
        </w:tc>
        <w:tc>
          <w:tcPr>
            <w:tcW w:w="2126" w:type="dxa"/>
            <w:tcBorders>
              <w:top w:val="single" w:sz="4" w:space="0" w:color="auto"/>
              <w:left w:val="nil"/>
              <w:bottom w:val="single" w:sz="4" w:space="0" w:color="auto"/>
              <w:right w:val="single" w:sz="4" w:space="0" w:color="auto"/>
            </w:tcBorders>
            <w:noWrap/>
            <w:vAlign w:val="bottom"/>
            <w:hideMark/>
          </w:tcPr>
          <w:p w14:paraId="1DB7D29F" w14:textId="52055FB0"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800</w:t>
            </w:r>
            <w:r>
              <w:rPr>
                <w:rFonts w:eastAsia="Times New Roman" w:cs="Calibri Light"/>
                <w:lang w:eastAsia="en-ZA"/>
              </w:rPr>
              <w:t xml:space="preserve"> </w:t>
            </w:r>
          </w:p>
        </w:tc>
      </w:tr>
      <w:tr w:rsidR="00FE7584" w:rsidRPr="009C378C" w14:paraId="7CCB4D0C" w14:textId="476E4604" w:rsidTr="00271C52">
        <w:trPr>
          <w:trHeight w:val="288"/>
        </w:trPr>
        <w:tc>
          <w:tcPr>
            <w:tcW w:w="495" w:type="dxa"/>
            <w:tcBorders>
              <w:top w:val="nil"/>
              <w:left w:val="single" w:sz="4" w:space="0" w:color="auto"/>
              <w:bottom w:val="single" w:sz="4" w:space="0" w:color="auto"/>
              <w:right w:val="single" w:sz="4" w:space="0" w:color="auto"/>
            </w:tcBorders>
            <w:noWrap/>
            <w:vAlign w:val="bottom"/>
            <w:hideMark/>
          </w:tcPr>
          <w:p w14:paraId="1ECB2B6D"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2</w:t>
            </w:r>
          </w:p>
        </w:tc>
        <w:tc>
          <w:tcPr>
            <w:tcW w:w="2335" w:type="dxa"/>
            <w:tcBorders>
              <w:top w:val="nil"/>
              <w:left w:val="nil"/>
              <w:bottom w:val="single" w:sz="4" w:space="0" w:color="auto"/>
              <w:right w:val="single" w:sz="4" w:space="0" w:color="auto"/>
            </w:tcBorders>
            <w:noWrap/>
            <w:vAlign w:val="bottom"/>
            <w:hideMark/>
          </w:tcPr>
          <w:p w14:paraId="734DBCFA"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Sugar White sachets - 6g each</w:t>
            </w:r>
          </w:p>
        </w:tc>
        <w:tc>
          <w:tcPr>
            <w:tcW w:w="2694" w:type="dxa"/>
            <w:tcBorders>
              <w:top w:val="nil"/>
              <w:left w:val="nil"/>
              <w:bottom w:val="single" w:sz="4" w:space="0" w:color="auto"/>
              <w:right w:val="single" w:sz="4" w:space="0" w:color="auto"/>
            </w:tcBorders>
            <w:noWrap/>
            <w:vAlign w:val="bottom"/>
            <w:hideMark/>
          </w:tcPr>
          <w:p w14:paraId="0857AE7F"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Huletts or similar quality</w:t>
            </w:r>
          </w:p>
        </w:tc>
        <w:tc>
          <w:tcPr>
            <w:tcW w:w="1984" w:type="dxa"/>
            <w:tcBorders>
              <w:top w:val="nil"/>
              <w:left w:val="nil"/>
              <w:bottom w:val="single" w:sz="4" w:space="0" w:color="auto"/>
              <w:right w:val="single" w:sz="4" w:space="0" w:color="auto"/>
            </w:tcBorders>
            <w:noWrap/>
            <w:vAlign w:val="bottom"/>
            <w:hideMark/>
          </w:tcPr>
          <w:p w14:paraId="26CDF25D"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2000 sachets per box = 12kg/box</w:t>
            </w:r>
          </w:p>
        </w:tc>
        <w:tc>
          <w:tcPr>
            <w:tcW w:w="2126" w:type="dxa"/>
            <w:tcBorders>
              <w:top w:val="nil"/>
              <w:left w:val="nil"/>
              <w:bottom w:val="single" w:sz="4" w:space="0" w:color="auto"/>
              <w:right w:val="single" w:sz="4" w:space="0" w:color="auto"/>
            </w:tcBorders>
            <w:noWrap/>
            <w:vAlign w:val="bottom"/>
            <w:hideMark/>
          </w:tcPr>
          <w:p w14:paraId="45D7A46A" w14:textId="3334B775"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30</w:t>
            </w:r>
          </w:p>
        </w:tc>
      </w:tr>
      <w:tr w:rsidR="00FE7584" w:rsidRPr="009C378C" w14:paraId="1CE6B8C1" w14:textId="0493653D" w:rsidTr="00271C52">
        <w:trPr>
          <w:trHeight w:val="576"/>
        </w:trPr>
        <w:tc>
          <w:tcPr>
            <w:tcW w:w="495" w:type="dxa"/>
            <w:tcBorders>
              <w:top w:val="nil"/>
              <w:left w:val="single" w:sz="4" w:space="0" w:color="auto"/>
              <w:bottom w:val="single" w:sz="4" w:space="0" w:color="auto"/>
              <w:right w:val="single" w:sz="4" w:space="0" w:color="auto"/>
            </w:tcBorders>
            <w:noWrap/>
            <w:vAlign w:val="bottom"/>
            <w:hideMark/>
          </w:tcPr>
          <w:p w14:paraId="1E57BDB2"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3</w:t>
            </w:r>
          </w:p>
        </w:tc>
        <w:tc>
          <w:tcPr>
            <w:tcW w:w="2335" w:type="dxa"/>
            <w:tcBorders>
              <w:top w:val="nil"/>
              <w:left w:val="nil"/>
              <w:bottom w:val="single" w:sz="4" w:space="0" w:color="auto"/>
              <w:right w:val="single" w:sz="4" w:space="0" w:color="auto"/>
            </w:tcBorders>
            <w:noWrap/>
            <w:vAlign w:val="bottom"/>
            <w:hideMark/>
          </w:tcPr>
          <w:p w14:paraId="271524B7"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Black tea Teabags</w:t>
            </w:r>
          </w:p>
        </w:tc>
        <w:tc>
          <w:tcPr>
            <w:tcW w:w="2694" w:type="dxa"/>
            <w:tcBorders>
              <w:top w:val="nil"/>
              <w:left w:val="nil"/>
              <w:bottom w:val="single" w:sz="4" w:space="0" w:color="auto"/>
              <w:right w:val="single" w:sz="4" w:space="0" w:color="auto"/>
            </w:tcBorders>
            <w:vAlign w:val="bottom"/>
            <w:hideMark/>
          </w:tcPr>
          <w:p w14:paraId="712E4C28"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Five Roses/Joko or similar or better quality</w:t>
            </w:r>
          </w:p>
        </w:tc>
        <w:tc>
          <w:tcPr>
            <w:tcW w:w="1984" w:type="dxa"/>
            <w:tcBorders>
              <w:top w:val="nil"/>
              <w:left w:val="nil"/>
              <w:bottom w:val="single" w:sz="4" w:space="0" w:color="auto"/>
              <w:right w:val="single" w:sz="4" w:space="0" w:color="auto"/>
            </w:tcBorders>
            <w:shd w:val="clear" w:color="000000" w:fill="FFFFFF"/>
            <w:noWrap/>
            <w:vAlign w:val="bottom"/>
            <w:hideMark/>
          </w:tcPr>
          <w:p w14:paraId="182C85E8"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80 teabags per pct.</w:t>
            </w:r>
          </w:p>
        </w:tc>
        <w:tc>
          <w:tcPr>
            <w:tcW w:w="2126" w:type="dxa"/>
            <w:tcBorders>
              <w:top w:val="nil"/>
              <w:left w:val="nil"/>
              <w:bottom w:val="single" w:sz="4" w:space="0" w:color="auto"/>
              <w:right w:val="single" w:sz="4" w:space="0" w:color="auto"/>
            </w:tcBorders>
            <w:noWrap/>
            <w:vAlign w:val="bottom"/>
            <w:hideMark/>
          </w:tcPr>
          <w:p w14:paraId="7F19D3FE" w14:textId="086ED927"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960</w:t>
            </w:r>
          </w:p>
        </w:tc>
      </w:tr>
      <w:tr w:rsidR="00FE7584" w:rsidRPr="009C378C" w14:paraId="18773FAE" w14:textId="64D9CD75" w:rsidTr="00271C52">
        <w:trPr>
          <w:trHeight w:val="576"/>
        </w:trPr>
        <w:tc>
          <w:tcPr>
            <w:tcW w:w="495" w:type="dxa"/>
            <w:tcBorders>
              <w:top w:val="nil"/>
              <w:left w:val="single" w:sz="4" w:space="0" w:color="auto"/>
              <w:bottom w:val="single" w:sz="4" w:space="0" w:color="auto"/>
              <w:right w:val="single" w:sz="4" w:space="0" w:color="auto"/>
            </w:tcBorders>
            <w:noWrap/>
            <w:vAlign w:val="bottom"/>
            <w:hideMark/>
          </w:tcPr>
          <w:p w14:paraId="5A4A72CB"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4</w:t>
            </w:r>
          </w:p>
        </w:tc>
        <w:tc>
          <w:tcPr>
            <w:tcW w:w="2335" w:type="dxa"/>
            <w:tcBorders>
              <w:top w:val="nil"/>
              <w:left w:val="nil"/>
              <w:bottom w:val="single" w:sz="4" w:space="0" w:color="auto"/>
              <w:right w:val="single" w:sz="4" w:space="0" w:color="auto"/>
            </w:tcBorders>
            <w:noWrap/>
            <w:vAlign w:val="bottom"/>
            <w:hideMark/>
          </w:tcPr>
          <w:p w14:paraId="7522B5CD"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Black tea individually sealed envelopes</w:t>
            </w:r>
          </w:p>
        </w:tc>
        <w:tc>
          <w:tcPr>
            <w:tcW w:w="2694" w:type="dxa"/>
            <w:tcBorders>
              <w:top w:val="nil"/>
              <w:left w:val="nil"/>
              <w:bottom w:val="single" w:sz="4" w:space="0" w:color="auto"/>
              <w:right w:val="single" w:sz="4" w:space="0" w:color="auto"/>
            </w:tcBorders>
            <w:vAlign w:val="bottom"/>
            <w:hideMark/>
          </w:tcPr>
          <w:p w14:paraId="4FA5746E"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Five Roses/Joko or similar or better quality</w:t>
            </w:r>
          </w:p>
        </w:tc>
        <w:tc>
          <w:tcPr>
            <w:tcW w:w="1984" w:type="dxa"/>
            <w:tcBorders>
              <w:top w:val="nil"/>
              <w:left w:val="nil"/>
              <w:bottom w:val="single" w:sz="4" w:space="0" w:color="auto"/>
              <w:right w:val="single" w:sz="4" w:space="0" w:color="auto"/>
            </w:tcBorders>
            <w:noWrap/>
            <w:vAlign w:val="bottom"/>
            <w:hideMark/>
          </w:tcPr>
          <w:p w14:paraId="19707CA6"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200 sachets per box</w:t>
            </w:r>
          </w:p>
        </w:tc>
        <w:tc>
          <w:tcPr>
            <w:tcW w:w="2126" w:type="dxa"/>
            <w:tcBorders>
              <w:top w:val="nil"/>
              <w:left w:val="nil"/>
              <w:bottom w:val="single" w:sz="4" w:space="0" w:color="auto"/>
              <w:right w:val="single" w:sz="4" w:space="0" w:color="auto"/>
            </w:tcBorders>
            <w:noWrap/>
            <w:vAlign w:val="bottom"/>
            <w:hideMark/>
          </w:tcPr>
          <w:p w14:paraId="0B6ABA3C" w14:textId="1F8D51E3"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50</w:t>
            </w:r>
          </w:p>
        </w:tc>
      </w:tr>
      <w:tr w:rsidR="00FE7584" w:rsidRPr="009C378C" w14:paraId="1D9B72D2" w14:textId="3ABA299C" w:rsidTr="00271C52">
        <w:trPr>
          <w:trHeight w:val="288"/>
        </w:trPr>
        <w:tc>
          <w:tcPr>
            <w:tcW w:w="495" w:type="dxa"/>
            <w:tcBorders>
              <w:top w:val="nil"/>
              <w:left w:val="single" w:sz="4" w:space="0" w:color="auto"/>
              <w:bottom w:val="single" w:sz="4" w:space="0" w:color="auto"/>
              <w:right w:val="single" w:sz="4" w:space="0" w:color="auto"/>
            </w:tcBorders>
            <w:noWrap/>
            <w:vAlign w:val="bottom"/>
            <w:hideMark/>
          </w:tcPr>
          <w:p w14:paraId="31D2AC4F"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5</w:t>
            </w:r>
          </w:p>
        </w:tc>
        <w:tc>
          <w:tcPr>
            <w:tcW w:w="2335" w:type="dxa"/>
            <w:tcBorders>
              <w:top w:val="nil"/>
              <w:left w:val="nil"/>
              <w:bottom w:val="single" w:sz="4" w:space="0" w:color="auto"/>
              <w:right w:val="single" w:sz="4" w:space="0" w:color="auto"/>
            </w:tcBorders>
            <w:noWrap/>
            <w:vAlign w:val="bottom"/>
            <w:hideMark/>
          </w:tcPr>
          <w:p w14:paraId="7A293214"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Brown Sugar 1kg</w:t>
            </w:r>
          </w:p>
        </w:tc>
        <w:tc>
          <w:tcPr>
            <w:tcW w:w="2694" w:type="dxa"/>
            <w:tcBorders>
              <w:top w:val="nil"/>
              <w:left w:val="nil"/>
              <w:bottom w:val="single" w:sz="4" w:space="0" w:color="auto"/>
              <w:right w:val="single" w:sz="4" w:space="0" w:color="auto"/>
            </w:tcBorders>
            <w:noWrap/>
            <w:vAlign w:val="bottom"/>
            <w:hideMark/>
          </w:tcPr>
          <w:p w14:paraId="1973323D"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Huletts or similar quality</w:t>
            </w:r>
          </w:p>
        </w:tc>
        <w:tc>
          <w:tcPr>
            <w:tcW w:w="1984" w:type="dxa"/>
            <w:tcBorders>
              <w:top w:val="nil"/>
              <w:left w:val="nil"/>
              <w:bottom w:val="single" w:sz="4" w:space="0" w:color="auto"/>
              <w:right w:val="single" w:sz="4" w:space="0" w:color="auto"/>
            </w:tcBorders>
            <w:shd w:val="clear" w:color="000000" w:fill="FFFFFF"/>
            <w:noWrap/>
            <w:vAlign w:val="bottom"/>
            <w:hideMark/>
          </w:tcPr>
          <w:p w14:paraId="735B0322"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1kg</w:t>
            </w:r>
          </w:p>
        </w:tc>
        <w:tc>
          <w:tcPr>
            <w:tcW w:w="2126" w:type="dxa"/>
            <w:tcBorders>
              <w:top w:val="nil"/>
              <w:left w:val="nil"/>
              <w:bottom w:val="single" w:sz="4" w:space="0" w:color="auto"/>
              <w:right w:val="single" w:sz="4" w:space="0" w:color="auto"/>
            </w:tcBorders>
            <w:noWrap/>
            <w:vAlign w:val="bottom"/>
            <w:hideMark/>
          </w:tcPr>
          <w:p w14:paraId="0594194E" w14:textId="0B8B2518"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2 000</w:t>
            </w:r>
          </w:p>
        </w:tc>
      </w:tr>
      <w:tr w:rsidR="00FE7584" w:rsidRPr="009C378C" w14:paraId="730B1867" w14:textId="7B7390D3" w:rsidTr="00271C52">
        <w:trPr>
          <w:trHeight w:val="288"/>
        </w:trPr>
        <w:tc>
          <w:tcPr>
            <w:tcW w:w="495" w:type="dxa"/>
            <w:tcBorders>
              <w:top w:val="nil"/>
              <w:left w:val="single" w:sz="4" w:space="0" w:color="auto"/>
              <w:bottom w:val="single" w:sz="4" w:space="0" w:color="auto"/>
              <w:right w:val="single" w:sz="4" w:space="0" w:color="auto"/>
            </w:tcBorders>
            <w:noWrap/>
            <w:vAlign w:val="bottom"/>
            <w:hideMark/>
          </w:tcPr>
          <w:p w14:paraId="6F909F94"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6</w:t>
            </w:r>
          </w:p>
        </w:tc>
        <w:tc>
          <w:tcPr>
            <w:tcW w:w="2335" w:type="dxa"/>
            <w:tcBorders>
              <w:top w:val="nil"/>
              <w:left w:val="nil"/>
              <w:bottom w:val="single" w:sz="4" w:space="0" w:color="auto"/>
              <w:right w:val="single" w:sz="4" w:space="0" w:color="auto"/>
            </w:tcBorders>
            <w:noWrap/>
            <w:vAlign w:val="bottom"/>
            <w:hideMark/>
          </w:tcPr>
          <w:p w14:paraId="1A46E0F0"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Brown Sugar sachets - 6g each</w:t>
            </w:r>
          </w:p>
        </w:tc>
        <w:tc>
          <w:tcPr>
            <w:tcW w:w="2694" w:type="dxa"/>
            <w:tcBorders>
              <w:top w:val="nil"/>
              <w:left w:val="nil"/>
              <w:bottom w:val="single" w:sz="4" w:space="0" w:color="auto"/>
              <w:right w:val="single" w:sz="4" w:space="0" w:color="auto"/>
            </w:tcBorders>
            <w:noWrap/>
            <w:vAlign w:val="bottom"/>
            <w:hideMark/>
          </w:tcPr>
          <w:p w14:paraId="2C300785"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Huletts or similar quality</w:t>
            </w:r>
          </w:p>
        </w:tc>
        <w:tc>
          <w:tcPr>
            <w:tcW w:w="1984" w:type="dxa"/>
            <w:tcBorders>
              <w:top w:val="nil"/>
              <w:left w:val="nil"/>
              <w:bottom w:val="single" w:sz="4" w:space="0" w:color="auto"/>
              <w:right w:val="single" w:sz="4" w:space="0" w:color="auto"/>
            </w:tcBorders>
            <w:noWrap/>
            <w:vAlign w:val="bottom"/>
            <w:hideMark/>
          </w:tcPr>
          <w:p w14:paraId="499D32DC"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2000 sachets per box = 12kg/box</w:t>
            </w:r>
          </w:p>
        </w:tc>
        <w:tc>
          <w:tcPr>
            <w:tcW w:w="2126" w:type="dxa"/>
            <w:tcBorders>
              <w:top w:val="nil"/>
              <w:left w:val="nil"/>
              <w:bottom w:val="single" w:sz="4" w:space="0" w:color="auto"/>
              <w:right w:val="single" w:sz="4" w:space="0" w:color="auto"/>
            </w:tcBorders>
            <w:noWrap/>
            <w:vAlign w:val="bottom"/>
            <w:hideMark/>
          </w:tcPr>
          <w:p w14:paraId="2EB50EF2" w14:textId="741AC2F6"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20</w:t>
            </w:r>
          </w:p>
        </w:tc>
      </w:tr>
      <w:tr w:rsidR="00FE7584" w:rsidRPr="009C378C" w14:paraId="3B47C53C" w14:textId="0E318176" w:rsidTr="00271C52">
        <w:trPr>
          <w:trHeight w:val="864"/>
        </w:trPr>
        <w:tc>
          <w:tcPr>
            <w:tcW w:w="495" w:type="dxa"/>
            <w:tcBorders>
              <w:top w:val="nil"/>
              <w:left w:val="single" w:sz="4" w:space="0" w:color="auto"/>
              <w:bottom w:val="single" w:sz="4" w:space="0" w:color="auto"/>
              <w:right w:val="single" w:sz="4" w:space="0" w:color="auto"/>
            </w:tcBorders>
            <w:noWrap/>
            <w:vAlign w:val="bottom"/>
            <w:hideMark/>
          </w:tcPr>
          <w:p w14:paraId="0BB413FE"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7</w:t>
            </w:r>
          </w:p>
        </w:tc>
        <w:tc>
          <w:tcPr>
            <w:tcW w:w="2335" w:type="dxa"/>
            <w:tcBorders>
              <w:top w:val="nil"/>
              <w:left w:val="nil"/>
              <w:bottom w:val="single" w:sz="4" w:space="0" w:color="auto"/>
              <w:right w:val="single" w:sz="4" w:space="0" w:color="auto"/>
            </w:tcBorders>
            <w:noWrap/>
            <w:vAlign w:val="bottom"/>
            <w:hideMark/>
          </w:tcPr>
          <w:p w14:paraId="166FB265"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Instant Coffee granules</w:t>
            </w:r>
          </w:p>
        </w:tc>
        <w:tc>
          <w:tcPr>
            <w:tcW w:w="2694" w:type="dxa"/>
            <w:tcBorders>
              <w:top w:val="nil"/>
              <w:left w:val="nil"/>
              <w:bottom w:val="single" w:sz="4" w:space="0" w:color="auto"/>
              <w:right w:val="single" w:sz="4" w:space="0" w:color="auto"/>
            </w:tcBorders>
            <w:vAlign w:val="bottom"/>
            <w:hideMark/>
          </w:tcPr>
          <w:p w14:paraId="561B8C3B"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 xml:space="preserve"> Nescafe classic or similar or better quality</w:t>
            </w:r>
          </w:p>
        </w:tc>
        <w:tc>
          <w:tcPr>
            <w:tcW w:w="1984" w:type="dxa"/>
            <w:tcBorders>
              <w:top w:val="nil"/>
              <w:left w:val="nil"/>
              <w:bottom w:val="single" w:sz="4" w:space="0" w:color="auto"/>
              <w:right w:val="single" w:sz="4" w:space="0" w:color="auto"/>
            </w:tcBorders>
            <w:shd w:val="clear" w:color="000000" w:fill="FFFFFF"/>
            <w:noWrap/>
            <w:vAlign w:val="bottom"/>
            <w:hideMark/>
          </w:tcPr>
          <w:p w14:paraId="79DF8E78"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1kg tins</w:t>
            </w:r>
          </w:p>
        </w:tc>
        <w:tc>
          <w:tcPr>
            <w:tcW w:w="2126" w:type="dxa"/>
            <w:tcBorders>
              <w:top w:val="nil"/>
              <w:left w:val="nil"/>
              <w:bottom w:val="single" w:sz="4" w:space="0" w:color="auto"/>
              <w:right w:val="single" w:sz="4" w:space="0" w:color="auto"/>
            </w:tcBorders>
            <w:noWrap/>
            <w:vAlign w:val="bottom"/>
            <w:hideMark/>
          </w:tcPr>
          <w:p w14:paraId="10698609" w14:textId="41B64EE1"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360</w:t>
            </w:r>
          </w:p>
        </w:tc>
      </w:tr>
      <w:tr w:rsidR="00FE7584" w:rsidRPr="009C378C" w14:paraId="46238A86" w14:textId="3A662DC2" w:rsidTr="00271C52">
        <w:trPr>
          <w:trHeight w:val="864"/>
        </w:trPr>
        <w:tc>
          <w:tcPr>
            <w:tcW w:w="495" w:type="dxa"/>
            <w:tcBorders>
              <w:top w:val="nil"/>
              <w:left w:val="single" w:sz="4" w:space="0" w:color="auto"/>
              <w:bottom w:val="single" w:sz="4" w:space="0" w:color="auto"/>
              <w:right w:val="single" w:sz="4" w:space="0" w:color="auto"/>
            </w:tcBorders>
            <w:noWrap/>
            <w:vAlign w:val="bottom"/>
            <w:hideMark/>
          </w:tcPr>
          <w:p w14:paraId="4B6670F4"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8</w:t>
            </w:r>
          </w:p>
        </w:tc>
        <w:tc>
          <w:tcPr>
            <w:tcW w:w="2335" w:type="dxa"/>
            <w:tcBorders>
              <w:top w:val="nil"/>
              <w:left w:val="nil"/>
              <w:bottom w:val="single" w:sz="4" w:space="0" w:color="auto"/>
              <w:right w:val="single" w:sz="4" w:space="0" w:color="auto"/>
            </w:tcBorders>
            <w:noWrap/>
            <w:vAlign w:val="bottom"/>
            <w:hideMark/>
          </w:tcPr>
          <w:p w14:paraId="34081888"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Instant Coffee granules sachets</w:t>
            </w:r>
          </w:p>
        </w:tc>
        <w:tc>
          <w:tcPr>
            <w:tcW w:w="2694" w:type="dxa"/>
            <w:tcBorders>
              <w:top w:val="nil"/>
              <w:left w:val="nil"/>
              <w:bottom w:val="single" w:sz="4" w:space="0" w:color="auto"/>
              <w:right w:val="single" w:sz="4" w:space="0" w:color="auto"/>
            </w:tcBorders>
            <w:vAlign w:val="bottom"/>
            <w:hideMark/>
          </w:tcPr>
          <w:p w14:paraId="35A1F5B8"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 xml:space="preserve"> Nescafe classic or similar or better quality</w:t>
            </w:r>
          </w:p>
        </w:tc>
        <w:tc>
          <w:tcPr>
            <w:tcW w:w="1984" w:type="dxa"/>
            <w:tcBorders>
              <w:top w:val="nil"/>
              <w:left w:val="nil"/>
              <w:bottom w:val="single" w:sz="4" w:space="0" w:color="auto"/>
              <w:right w:val="single" w:sz="4" w:space="0" w:color="auto"/>
            </w:tcBorders>
            <w:shd w:val="clear" w:color="000000" w:fill="FFFFFF"/>
            <w:noWrap/>
            <w:vAlign w:val="bottom"/>
            <w:hideMark/>
          </w:tcPr>
          <w:p w14:paraId="215C654B"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200 per box</w:t>
            </w:r>
          </w:p>
        </w:tc>
        <w:tc>
          <w:tcPr>
            <w:tcW w:w="2126" w:type="dxa"/>
            <w:tcBorders>
              <w:top w:val="nil"/>
              <w:left w:val="nil"/>
              <w:bottom w:val="single" w:sz="4" w:space="0" w:color="auto"/>
              <w:right w:val="single" w:sz="4" w:space="0" w:color="auto"/>
            </w:tcBorders>
            <w:noWrap/>
            <w:vAlign w:val="bottom"/>
            <w:hideMark/>
          </w:tcPr>
          <w:p w14:paraId="70A6B2BA" w14:textId="09FCDCCB"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50</w:t>
            </w:r>
          </w:p>
        </w:tc>
      </w:tr>
      <w:tr w:rsidR="00FE7584" w:rsidRPr="009C378C" w14:paraId="58502108" w14:textId="5D085AE6" w:rsidTr="00271C52">
        <w:trPr>
          <w:trHeight w:val="576"/>
        </w:trPr>
        <w:tc>
          <w:tcPr>
            <w:tcW w:w="495" w:type="dxa"/>
            <w:tcBorders>
              <w:top w:val="nil"/>
              <w:left w:val="single" w:sz="4" w:space="0" w:color="auto"/>
              <w:bottom w:val="single" w:sz="4" w:space="0" w:color="auto"/>
              <w:right w:val="single" w:sz="4" w:space="0" w:color="auto"/>
            </w:tcBorders>
            <w:noWrap/>
            <w:vAlign w:val="bottom"/>
            <w:hideMark/>
          </w:tcPr>
          <w:p w14:paraId="5C860162"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9</w:t>
            </w:r>
          </w:p>
        </w:tc>
        <w:tc>
          <w:tcPr>
            <w:tcW w:w="2335" w:type="dxa"/>
            <w:tcBorders>
              <w:top w:val="nil"/>
              <w:left w:val="nil"/>
              <w:bottom w:val="single" w:sz="4" w:space="0" w:color="auto"/>
              <w:right w:val="single" w:sz="4" w:space="0" w:color="auto"/>
            </w:tcBorders>
            <w:noWrap/>
            <w:vAlign w:val="bottom"/>
            <w:hideMark/>
          </w:tcPr>
          <w:p w14:paraId="1BEFEA1D"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Rooibos tea</w:t>
            </w:r>
          </w:p>
        </w:tc>
        <w:tc>
          <w:tcPr>
            <w:tcW w:w="2694" w:type="dxa"/>
            <w:tcBorders>
              <w:top w:val="nil"/>
              <w:left w:val="nil"/>
              <w:bottom w:val="single" w:sz="4" w:space="0" w:color="auto"/>
              <w:right w:val="single" w:sz="4" w:space="0" w:color="auto"/>
            </w:tcBorders>
            <w:vAlign w:val="bottom"/>
            <w:hideMark/>
          </w:tcPr>
          <w:p w14:paraId="5DF52862"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Five Roses or similar or better quality</w:t>
            </w:r>
          </w:p>
        </w:tc>
        <w:tc>
          <w:tcPr>
            <w:tcW w:w="1984" w:type="dxa"/>
            <w:tcBorders>
              <w:top w:val="nil"/>
              <w:left w:val="nil"/>
              <w:bottom w:val="single" w:sz="4" w:space="0" w:color="auto"/>
              <w:right w:val="single" w:sz="4" w:space="0" w:color="auto"/>
            </w:tcBorders>
            <w:shd w:val="clear" w:color="000000" w:fill="FFFFFF"/>
            <w:noWrap/>
            <w:vAlign w:val="bottom"/>
            <w:hideMark/>
          </w:tcPr>
          <w:p w14:paraId="211B2D3E"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100-102 bags per pct.</w:t>
            </w:r>
          </w:p>
        </w:tc>
        <w:tc>
          <w:tcPr>
            <w:tcW w:w="2126" w:type="dxa"/>
            <w:tcBorders>
              <w:top w:val="nil"/>
              <w:left w:val="nil"/>
              <w:bottom w:val="single" w:sz="4" w:space="0" w:color="auto"/>
              <w:right w:val="single" w:sz="4" w:space="0" w:color="auto"/>
            </w:tcBorders>
            <w:noWrap/>
            <w:vAlign w:val="bottom"/>
            <w:hideMark/>
          </w:tcPr>
          <w:p w14:paraId="2AA35DBF" w14:textId="44AEFD0F"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1 400</w:t>
            </w:r>
          </w:p>
        </w:tc>
      </w:tr>
      <w:tr w:rsidR="00FE7584" w:rsidRPr="009C378C" w14:paraId="24B21B7D" w14:textId="3660536E" w:rsidTr="00271C52">
        <w:trPr>
          <w:trHeight w:val="576"/>
        </w:trPr>
        <w:tc>
          <w:tcPr>
            <w:tcW w:w="495" w:type="dxa"/>
            <w:tcBorders>
              <w:top w:val="nil"/>
              <w:left w:val="single" w:sz="4" w:space="0" w:color="auto"/>
              <w:bottom w:val="single" w:sz="4" w:space="0" w:color="auto"/>
              <w:right w:val="single" w:sz="4" w:space="0" w:color="auto"/>
            </w:tcBorders>
            <w:noWrap/>
            <w:vAlign w:val="bottom"/>
            <w:hideMark/>
          </w:tcPr>
          <w:p w14:paraId="15101609"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10</w:t>
            </w:r>
          </w:p>
        </w:tc>
        <w:tc>
          <w:tcPr>
            <w:tcW w:w="2335" w:type="dxa"/>
            <w:tcBorders>
              <w:top w:val="nil"/>
              <w:left w:val="nil"/>
              <w:bottom w:val="single" w:sz="4" w:space="0" w:color="auto"/>
              <w:right w:val="single" w:sz="4" w:space="0" w:color="auto"/>
            </w:tcBorders>
            <w:noWrap/>
            <w:vAlign w:val="bottom"/>
            <w:hideMark/>
          </w:tcPr>
          <w:p w14:paraId="252A20DA"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 xml:space="preserve">Rooibos tea individually sealed envelopes </w:t>
            </w:r>
          </w:p>
        </w:tc>
        <w:tc>
          <w:tcPr>
            <w:tcW w:w="2694" w:type="dxa"/>
            <w:tcBorders>
              <w:top w:val="nil"/>
              <w:left w:val="nil"/>
              <w:bottom w:val="single" w:sz="4" w:space="0" w:color="auto"/>
              <w:right w:val="single" w:sz="4" w:space="0" w:color="auto"/>
            </w:tcBorders>
            <w:vAlign w:val="bottom"/>
            <w:hideMark/>
          </w:tcPr>
          <w:p w14:paraId="5C3B0CE8"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Five Roses or similar or better quality</w:t>
            </w:r>
          </w:p>
        </w:tc>
        <w:tc>
          <w:tcPr>
            <w:tcW w:w="1984" w:type="dxa"/>
            <w:tcBorders>
              <w:top w:val="nil"/>
              <w:left w:val="nil"/>
              <w:bottom w:val="single" w:sz="4" w:space="0" w:color="auto"/>
              <w:right w:val="single" w:sz="4" w:space="0" w:color="auto"/>
            </w:tcBorders>
            <w:shd w:val="clear" w:color="000000" w:fill="FFFFFF"/>
            <w:noWrap/>
            <w:vAlign w:val="bottom"/>
            <w:hideMark/>
          </w:tcPr>
          <w:p w14:paraId="606B0595"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200 ea. per box</w:t>
            </w:r>
          </w:p>
        </w:tc>
        <w:tc>
          <w:tcPr>
            <w:tcW w:w="2126" w:type="dxa"/>
            <w:tcBorders>
              <w:top w:val="nil"/>
              <w:left w:val="nil"/>
              <w:bottom w:val="single" w:sz="4" w:space="0" w:color="auto"/>
              <w:right w:val="single" w:sz="4" w:space="0" w:color="auto"/>
            </w:tcBorders>
            <w:noWrap/>
            <w:vAlign w:val="bottom"/>
            <w:hideMark/>
          </w:tcPr>
          <w:p w14:paraId="04C21527" w14:textId="082F13D3"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80</w:t>
            </w:r>
          </w:p>
        </w:tc>
      </w:tr>
      <w:tr w:rsidR="00FE7584" w:rsidRPr="009C378C" w14:paraId="19A890FE" w14:textId="4B9C05DA" w:rsidTr="00271C52">
        <w:trPr>
          <w:trHeight w:val="864"/>
        </w:trPr>
        <w:tc>
          <w:tcPr>
            <w:tcW w:w="495" w:type="dxa"/>
            <w:tcBorders>
              <w:top w:val="nil"/>
              <w:left w:val="single" w:sz="4" w:space="0" w:color="auto"/>
              <w:bottom w:val="single" w:sz="4" w:space="0" w:color="auto"/>
              <w:right w:val="single" w:sz="4" w:space="0" w:color="auto"/>
            </w:tcBorders>
            <w:noWrap/>
            <w:vAlign w:val="bottom"/>
            <w:hideMark/>
          </w:tcPr>
          <w:p w14:paraId="5FD5453A"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11</w:t>
            </w:r>
          </w:p>
        </w:tc>
        <w:tc>
          <w:tcPr>
            <w:tcW w:w="2335" w:type="dxa"/>
            <w:tcBorders>
              <w:top w:val="nil"/>
              <w:left w:val="nil"/>
              <w:bottom w:val="single" w:sz="4" w:space="0" w:color="auto"/>
              <w:right w:val="single" w:sz="4" w:space="0" w:color="auto"/>
            </w:tcBorders>
            <w:noWrap/>
            <w:vAlign w:val="bottom"/>
            <w:hideMark/>
          </w:tcPr>
          <w:p w14:paraId="13CDB277"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Artificial sweetener sachets</w:t>
            </w:r>
          </w:p>
        </w:tc>
        <w:tc>
          <w:tcPr>
            <w:tcW w:w="2694" w:type="dxa"/>
            <w:tcBorders>
              <w:top w:val="nil"/>
              <w:left w:val="nil"/>
              <w:bottom w:val="single" w:sz="4" w:space="0" w:color="auto"/>
              <w:right w:val="single" w:sz="4" w:space="0" w:color="auto"/>
            </w:tcBorders>
            <w:vAlign w:val="bottom"/>
            <w:hideMark/>
          </w:tcPr>
          <w:p w14:paraId="55444463"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Canderelle or similar or better quality (aspartame free)</w:t>
            </w:r>
          </w:p>
        </w:tc>
        <w:tc>
          <w:tcPr>
            <w:tcW w:w="1984" w:type="dxa"/>
            <w:tcBorders>
              <w:top w:val="nil"/>
              <w:left w:val="nil"/>
              <w:bottom w:val="single" w:sz="4" w:space="0" w:color="auto"/>
              <w:right w:val="single" w:sz="4" w:space="0" w:color="auto"/>
            </w:tcBorders>
            <w:shd w:val="clear" w:color="000000" w:fill="FFFFFF"/>
            <w:noWrap/>
            <w:vAlign w:val="bottom"/>
            <w:hideMark/>
          </w:tcPr>
          <w:p w14:paraId="37007CE8"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Box of 1000 sachets</w:t>
            </w:r>
          </w:p>
        </w:tc>
        <w:tc>
          <w:tcPr>
            <w:tcW w:w="2126" w:type="dxa"/>
            <w:tcBorders>
              <w:top w:val="nil"/>
              <w:left w:val="nil"/>
              <w:bottom w:val="single" w:sz="4" w:space="0" w:color="auto"/>
              <w:right w:val="single" w:sz="4" w:space="0" w:color="auto"/>
            </w:tcBorders>
            <w:noWrap/>
            <w:vAlign w:val="bottom"/>
            <w:hideMark/>
          </w:tcPr>
          <w:p w14:paraId="28C49C2F" w14:textId="1118444C"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120</w:t>
            </w:r>
          </w:p>
        </w:tc>
      </w:tr>
      <w:tr w:rsidR="00FE7584" w:rsidRPr="009C378C" w14:paraId="664C6F79" w14:textId="1371784E" w:rsidTr="00271C52">
        <w:trPr>
          <w:trHeight w:val="288"/>
        </w:trPr>
        <w:tc>
          <w:tcPr>
            <w:tcW w:w="495" w:type="dxa"/>
            <w:tcBorders>
              <w:top w:val="nil"/>
              <w:left w:val="single" w:sz="4" w:space="0" w:color="auto"/>
              <w:bottom w:val="single" w:sz="4" w:space="0" w:color="auto"/>
              <w:right w:val="single" w:sz="4" w:space="0" w:color="auto"/>
            </w:tcBorders>
            <w:noWrap/>
            <w:vAlign w:val="bottom"/>
            <w:hideMark/>
          </w:tcPr>
          <w:p w14:paraId="72CF128C"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12</w:t>
            </w:r>
          </w:p>
        </w:tc>
        <w:tc>
          <w:tcPr>
            <w:tcW w:w="2335" w:type="dxa"/>
            <w:tcBorders>
              <w:top w:val="nil"/>
              <w:left w:val="nil"/>
              <w:bottom w:val="single" w:sz="4" w:space="0" w:color="auto"/>
              <w:right w:val="single" w:sz="4" w:space="0" w:color="auto"/>
            </w:tcBorders>
            <w:noWrap/>
            <w:vAlign w:val="bottom"/>
            <w:hideMark/>
          </w:tcPr>
          <w:p w14:paraId="0D07807F"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Stirrers stick</w:t>
            </w:r>
          </w:p>
        </w:tc>
        <w:tc>
          <w:tcPr>
            <w:tcW w:w="2694" w:type="dxa"/>
            <w:tcBorders>
              <w:top w:val="nil"/>
              <w:left w:val="nil"/>
              <w:bottom w:val="single" w:sz="4" w:space="0" w:color="auto"/>
              <w:right w:val="single" w:sz="4" w:space="0" w:color="auto"/>
            </w:tcBorders>
            <w:noWrap/>
            <w:vAlign w:val="bottom"/>
            <w:hideMark/>
          </w:tcPr>
          <w:p w14:paraId="73D93085"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white plastic</w:t>
            </w:r>
          </w:p>
        </w:tc>
        <w:tc>
          <w:tcPr>
            <w:tcW w:w="1984" w:type="dxa"/>
            <w:tcBorders>
              <w:top w:val="nil"/>
              <w:left w:val="nil"/>
              <w:bottom w:val="single" w:sz="4" w:space="0" w:color="auto"/>
              <w:right w:val="single" w:sz="4" w:space="0" w:color="auto"/>
            </w:tcBorders>
            <w:shd w:val="clear" w:color="000000" w:fill="FFFFFF"/>
            <w:noWrap/>
            <w:vAlign w:val="bottom"/>
            <w:hideMark/>
          </w:tcPr>
          <w:p w14:paraId="6E275AD8"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1000 per pct.</w:t>
            </w:r>
          </w:p>
        </w:tc>
        <w:tc>
          <w:tcPr>
            <w:tcW w:w="2126" w:type="dxa"/>
            <w:tcBorders>
              <w:top w:val="nil"/>
              <w:left w:val="nil"/>
              <w:bottom w:val="single" w:sz="4" w:space="0" w:color="auto"/>
              <w:right w:val="single" w:sz="4" w:space="0" w:color="auto"/>
            </w:tcBorders>
            <w:noWrap/>
            <w:vAlign w:val="bottom"/>
            <w:hideMark/>
          </w:tcPr>
          <w:p w14:paraId="76D50C79" w14:textId="6B00C563"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50</w:t>
            </w:r>
          </w:p>
        </w:tc>
      </w:tr>
      <w:tr w:rsidR="00FE7584" w:rsidRPr="009C378C" w14:paraId="139CCEE3" w14:textId="3A33718A" w:rsidTr="00271C52">
        <w:trPr>
          <w:trHeight w:val="288"/>
        </w:trPr>
        <w:tc>
          <w:tcPr>
            <w:tcW w:w="495" w:type="dxa"/>
            <w:tcBorders>
              <w:top w:val="nil"/>
              <w:left w:val="single" w:sz="4" w:space="0" w:color="auto"/>
              <w:bottom w:val="single" w:sz="4" w:space="0" w:color="auto"/>
              <w:right w:val="single" w:sz="4" w:space="0" w:color="auto"/>
            </w:tcBorders>
            <w:noWrap/>
            <w:vAlign w:val="bottom"/>
            <w:hideMark/>
          </w:tcPr>
          <w:p w14:paraId="1D5D55FE"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13</w:t>
            </w:r>
          </w:p>
        </w:tc>
        <w:tc>
          <w:tcPr>
            <w:tcW w:w="2335" w:type="dxa"/>
            <w:tcBorders>
              <w:top w:val="nil"/>
              <w:left w:val="nil"/>
              <w:bottom w:val="single" w:sz="4" w:space="0" w:color="auto"/>
              <w:right w:val="single" w:sz="4" w:space="0" w:color="auto"/>
            </w:tcBorders>
            <w:noWrap/>
            <w:vAlign w:val="bottom"/>
            <w:hideMark/>
          </w:tcPr>
          <w:p w14:paraId="20B8AD5E"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Paper disposable cups(175ml) - paper</w:t>
            </w:r>
          </w:p>
        </w:tc>
        <w:tc>
          <w:tcPr>
            <w:tcW w:w="2694" w:type="dxa"/>
            <w:tcBorders>
              <w:top w:val="nil"/>
              <w:left w:val="nil"/>
              <w:bottom w:val="single" w:sz="4" w:space="0" w:color="auto"/>
              <w:right w:val="single" w:sz="4" w:space="0" w:color="auto"/>
            </w:tcBorders>
            <w:noWrap/>
            <w:vAlign w:val="bottom"/>
            <w:hideMark/>
          </w:tcPr>
          <w:p w14:paraId="67DFBC8C"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Paper</w:t>
            </w:r>
          </w:p>
        </w:tc>
        <w:tc>
          <w:tcPr>
            <w:tcW w:w="1984" w:type="dxa"/>
            <w:tcBorders>
              <w:top w:val="nil"/>
              <w:left w:val="nil"/>
              <w:bottom w:val="single" w:sz="4" w:space="0" w:color="auto"/>
              <w:right w:val="single" w:sz="4" w:space="0" w:color="auto"/>
            </w:tcBorders>
            <w:shd w:val="clear" w:color="000000" w:fill="FFFFFF"/>
            <w:noWrap/>
            <w:vAlign w:val="bottom"/>
            <w:hideMark/>
          </w:tcPr>
          <w:p w14:paraId="0D51390E"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1000 per box</w:t>
            </w:r>
          </w:p>
        </w:tc>
        <w:tc>
          <w:tcPr>
            <w:tcW w:w="2126" w:type="dxa"/>
            <w:tcBorders>
              <w:top w:val="nil"/>
              <w:left w:val="nil"/>
              <w:bottom w:val="single" w:sz="4" w:space="0" w:color="auto"/>
              <w:right w:val="single" w:sz="4" w:space="0" w:color="auto"/>
            </w:tcBorders>
            <w:noWrap/>
            <w:vAlign w:val="bottom"/>
            <w:hideMark/>
          </w:tcPr>
          <w:p w14:paraId="00067AAC" w14:textId="17A1667F"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24</w:t>
            </w:r>
          </w:p>
        </w:tc>
      </w:tr>
      <w:tr w:rsidR="00FE7584" w:rsidRPr="009C378C" w14:paraId="55B2CE41" w14:textId="303C7E37" w:rsidTr="00271C52">
        <w:trPr>
          <w:trHeight w:val="288"/>
        </w:trPr>
        <w:tc>
          <w:tcPr>
            <w:tcW w:w="495" w:type="dxa"/>
            <w:tcBorders>
              <w:top w:val="nil"/>
              <w:left w:val="single" w:sz="4" w:space="0" w:color="auto"/>
              <w:bottom w:val="single" w:sz="4" w:space="0" w:color="auto"/>
              <w:right w:val="single" w:sz="4" w:space="0" w:color="auto"/>
            </w:tcBorders>
            <w:noWrap/>
            <w:vAlign w:val="bottom"/>
          </w:tcPr>
          <w:p w14:paraId="01B98900"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14</w:t>
            </w:r>
          </w:p>
        </w:tc>
        <w:tc>
          <w:tcPr>
            <w:tcW w:w="2335" w:type="dxa"/>
            <w:tcBorders>
              <w:top w:val="nil"/>
              <w:left w:val="nil"/>
              <w:bottom w:val="single" w:sz="4" w:space="0" w:color="auto"/>
              <w:right w:val="single" w:sz="4" w:space="0" w:color="auto"/>
            </w:tcBorders>
            <w:noWrap/>
            <w:vAlign w:val="bottom"/>
          </w:tcPr>
          <w:p w14:paraId="45C97E6A"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Disposable cup</w:t>
            </w:r>
            <w:r>
              <w:rPr>
                <w:rFonts w:eastAsia="Times New Roman" w:cs="Calibri Light"/>
                <w:color w:val="000000"/>
                <w:lang w:eastAsia="en-ZA"/>
              </w:rPr>
              <w:t xml:space="preserve"> lids</w:t>
            </w:r>
            <w:r w:rsidRPr="009C378C">
              <w:rPr>
                <w:rFonts w:eastAsia="Times New Roman" w:cs="Calibri Light"/>
                <w:color w:val="000000"/>
                <w:lang w:eastAsia="en-ZA"/>
              </w:rPr>
              <w:t xml:space="preserve"> (250ml) </w:t>
            </w:r>
          </w:p>
        </w:tc>
        <w:tc>
          <w:tcPr>
            <w:tcW w:w="2694" w:type="dxa"/>
            <w:tcBorders>
              <w:top w:val="nil"/>
              <w:left w:val="nil"/>
              <w:bottom w:val="single" w:sz="4" w:space="0" w:color="auto"/>
              <w:right w:val="single" w:sz="4" w:space="0" w:color="auto"/>
            </w:tcBorders>
            <w:noWrap/>
            <w:vAlign w:val="bottom"/>
          </w:tcPr>
          <w:p w14:paraId="5E037FBE" w14:textId="77777777" w:rsidR="00FE7584" w:rsidRPr="009C378C" w:rsidRDefault="00FE7584" w:rsidP="009E5B1C">
            <w:pPr>
              <w:spacing w:after="0" w:line="240" w:lineRule="auto"/>
              <w:jc w:val="left"/>
              <w:rPr>
                <w:rFonts w:eastAsia="Times New Roman" w:cs="Calibri Light"/>
                <w:color w:val="000000"/>
                <w:lang w:eastAsia="en-ZA"/>
              </w:rPr>
            </w:pPr>
            <w:r>
              <w:rPr>
                <w:rFonts w:eastAsia="Times New Roman" w:cs="Calibri Light"/>
                <w:color w:val="000000"/>
                <w:lang w:eastAsia="en-ZA"/>
              </w:rPr>
              <w:t>Plastic</w:t>
            </w:r>
          </w:p>
        </w:tc>
        <w:tc>
          <w:tcPr>
            <w:tcW w:w="1984" w:type="dxa"/>
            <w:tcBorders>
              <w:top w:val="nil"/>
              <w:left w:val="nil"/>
              <w:bottom w:val="single" w:sz="4" w:space="0" w:color="auto"/>
              <w:right w:val="single" w:sz="4" w:space="0" w:color="auto"/>
            </w:tcBorders>
            <w:shd w:val="clear" w:color="000000" w:fill="FFFFFF"/>
            <w:noWrap/>
            <w:vAlign w:val="bottom"/>
          </w:tcPr>
          <w:p w14:paraId="4748957B" w14:textId="77777777" w:rsidR="00FE7584" w:rsidRPr="009C378C" w:rsidRDefault="00FE7584" w:rsidP="009E5B1C">
            <w:pPr>
              <w:spacing w:after="0" w:line="240" w:lineRule="auto"/>
              <w:jc w:val="left"/>
              <w:rPr>
                <w:rFonts w:eastAsia="Times New Roman" w:cs="Calibri Light"/>
                <w:lang w:eastAsia="en-ZA"/>
              </w:rPr>
            </w:pPr>
            <w:r>
              <w:rPr>
                <w:rFonts w:eastAsia="Times New Roman" w:cs="Calibri Light"/>
                <w:lang w:eastAsia="en-ZA"/>
              </w:rPr>
              <w:t>1000 per box</w:t>
            </w:r>
          </w:p>
        </w:tc>
        <w:tc>
          <w:tcPr>
            <w:tcW w:w="2126" w:type="dxa"/>
            <w:tcBorders>
              <w:top w:val="nil"/>
              <w:left w:val="nil"/>
              <w:bottom w:val="single" w:sz="4" w:space="0" w:color="auto"/>
              <w:right w:val="single" w:sz="4" w:space="0" w:color="auto"/>
            </w:tcBorders>
            <w:noWrap/>
            <w:vAlign w:val="bottom"/>
          </w:tcPr>
          <w:p w14:paraId="469B7A62" w14:textId="25E5CF9C" w:rsidR="00FE7584" w:rsidRPr="009C378C" w:rsidRDefault="00FE7584" w:rsidP="009E5B1C">
            <w:pPr>
              <w:spacing w:after="0" w:line="240" w:lineRule="auto"/>
              <w:jc w:val="right"/>
              <w:rPr>
                <w:rFonts w:eastAsia="Times New Roman" w:cs="Calibri Light"/>
                <w:lang w:eastAsia="en-ZA"/>
              </w:rPr>
            </w:pPr>
            <w:r>
              <w:rPr>
                <w:rFonts w:eastAsia="Times New Roman" w:cs="Calibri Light"/>
                <w:lang w:eastAsia="en-ZA"/>
              </w:rPr>
              <w:t>20</w:t>
            </w:r>
          </w:p>
        </w:tc>
      </w:tr>
      <w:tr w:rsidR="00FE7584" w:rsidRPr="009C378C" w14:paraId="4C072B19" w14:textId="14582DA5" w:rsidTr="00271C52">
        <w:trPr>
          <w:trHeight w:val="288"/>
        </w:trPr>
        <w:tc>
          <w:tcPr>
            <w:tcW w:w="495" w:type="dxa"/>
            <w:tcBorders>
              <w:top w:val="nil"/>
              <w:left w:val="single" w:sz="4" w:space="0" w:color="auto"/>
              <w:bottom w:val="single" w:sz="4" w:space="0" w:color="auto"/>
              <w:right w:val="single" w:sz="4" w:space="0" w:color="auto"/>
            </w:tcBorders>
            <w:noWrap/>
            <w:vAlign w:val="bottom"/>
            <w:hideMark/>
          </w:tcPr>
          <w:p w14:paraId="479F667C"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15</w:t>
            </w:r>
          </w:p>
        </w:tc>
        <w:tc>
          <w:tcPr>
            <w:tcW w:w="2335" w:type="dxa"/>
            <w:tcBorders>
              <w:top w:val="nil"/>
              <w:left w:val="nil"/>
              <w:bottom w:val="single" w:sz="4" w:space="0" w:color="auto"/>
              <w:right w:val="single" w:sz="4" w:space="0" w:color="auto"/>
            </w:tcBorders>
            <w:noWrap/>
            <w:vAlign w:val="bottom"/>
            <w:hideMark/>
          </w:tcPr>
          <w:p w14:paraId="492B78D7"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Disposable cups (250ml) -polystyrene</w:t>
            </w:r>
          </w:p>
        </w:tc>
        <w:tc>
          <w:tcPr>
            <w:tcW w:w="2694" w:type="dxa"/>
            <w:tcBorders>
              <w:top w:val="nil"/>
              <w:left w:val="nil"/>
              <w:bottom w:val="single" w:sz="4" w:space="0" w:color="auto"/>
              <w:right w:val="single" w:sz="4" w:space="0" w:color="auto"/>
            </w:tcBorders>
            <w:noWrap/>
            <w:vAlign w:val="bottom"/>
            <w:hideMark/>
          </w:tcPr>
          <w:p w14:paraId="23C7A91F"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Polystyrene</w:t>
            </w:r>
          </w:p>
        </w:tc>
        <w:tc>
          <w:tcPr>
            <w:tcW w:w="1984" w:type="dxa"/>
            <w:tcBorders>
              <w:top w:val="nil"/>
              <w:left w:val="nil"/>
              <w:bottom w:val="single" w:sz="4" w:space="0" w:color="auto"/>
              <w:right w:val="single" w:sz="4" w:space="0" w:color="auto"/>
            </w:tcBorders>
            <w:shd w:val="clear" w:color="000000" w:fill="FFFFFF"/>
            <w:noWrap/>
            <w:vAlign w:val="bottom"/>
            <w:hideMark/>
          </w:tcPr>
          <w:p w14:paraId="3DAFDC02"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1000 per box</w:t>
            </w:r>
          </w:p>
        </w:tc>
        <w:tc>
          <w:tcPr>
            <w:tcW w:w="2126" w:type="dxa"/>
            <w:tcBorders>
              <w:top w:val="nil"/>
              <w:left w:val="nil"/>
              <w:bottom w:val="single" w:sz="4" w:space="0" w:color="auto"/>
              <w:right w:val="single" w:sz="4" w:space="0" w:color="auto"/>
            </w:tcBorders>
            <w:noWrap/>
            <w:vAlign w:val="bottom"/>
            <w:hideMark/>
          </w:tcPr>
          <w:p w14:paraId="1E981916" w14:textId="7C5A535C"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40</w:t>
            </w:r>
          </w:p>
        </w:tc>
      </w:tr>
      <w:tr w:rsidR="00FE7584" w:rsidRPr="009C378C" w14:paraId="2A850A65" w14:textId="3E9EAEDC" w:rsidTr="00271C52">
        <w:trPr>
          <w:trHeight w:val="576"/>
        </w:trPr>
        <w:tc>
          <w:tcPr>
            <w:tcW w:w="495" w:type="dxa"/>
            <w:tcBorders>
              <w:top w:val="nil"/>
              <w:left w:val="single" w:sz="4" w:space="0" w:color="auto"/>
              <w:bottom w:val="single" w:sz="4" w:space="0" w:color="auto"/>
              <w:right w:val="single" w:sz="4" w:space="0" w:color="auto"/>
            </w:tcBorders>
            <w:noWrap/>
            <w:vAlign w:val="bottom"/>
            <w:hideMark/>
          </w:tcPr>
          <w:p w14:paraId="4A0D2A35"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16</w:t>
            </w:r>
          </w:p>
        </w:tc>
        <w:tc>
          <w:tcPr>
            <w:tcW w:w="2335" w:type="dxa"/>
            <w:tcBorders>
              <w:top w:val="nil"/>
              <w:left w:val="nil"/>
              <w:bottom w:val="single" w:sz="4" w:space="0" w:color="auto"/>
              <w:right w:val="single" w:sz="4" w:space="0" w:color="auto"/>
            </w:tcBorders>
            <w:shd w:val="clear" w:color="000000" w:fill="FFFFFF"/>
            <w:noWrap/>
            <w:vAlign w:val="bottom"/>
            <w:hideMark/>
          </w:tcPr>
          <w:p w14:paraId="76192212"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Coffee creamer 1kg</w:t>
            </w:r>
          </w:p>
        </w:tc>
        <w:tc>
          <w:tcPr>
            <w:tcW w:w="2694" w:type="dxa"/>
            <w:tcBorders>
              <w:top w:val="nil"/>
              <w:left w:val="nil"/>
              <w:bottom w:val="single" w:sz="4" w:space="0" w:color="auto"/>
              <w:right w:val="single" w:sz="4" w:space="0" w:color="auto"/>
            </w:tcBorders>
            <w:shd w:val="clear" w:color="000000" w:fill="FFFFFF"/>
            <w:vAlign w:val="bottom"/>
            <w:hideMark/>
          </w:tcPr>
          <w:p w14:paraId="3D3CFF2E"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Cremora/Ellis Brown or similar or better quality</w:t>
            </w:r>
          </w:p>
        </w:tc>
        <w:tc>
          <w:tcPr>
            <w:tcW w:w="1984" w:type="dxa"/>
            <w:tcBorders>
              <w:top w:val="nil"/>
              <w:left w:val="nil"/>
              <w:bottom w:val="single" w:sz="4" w:space="0" w:color="auto"/>
              <w:right w:val="single" w:sz="4" w:space="0" w:color="auto"/>
            </w:tcBorders>
            <w:shd w:val="clear" w:color="000000" w:fill="FFFFFF"/>
            <w:noWrap/>
            <w:vAlign w:val="bottom"/>
            <w:hideMark/>
          </w:tcPr>
          <w:p w14:paraId="68165E40"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1kg box/bag</w:t>
            </w:r>
          </w:p>
        </w:tc>
        <w:tc>
          <w:tcPr>
            <w:tcW w:w="2126" w:type="dxa"/>
            <w:tcBorders>
              <w:top w:val="nil"/>
              <w:left w:val="nil"/>
              <w:bottom w:val="single" w:sz="4" w:space="0" w:color="auto"/>
              <w:right w:val="single" w:sz="4" w:space="0" w:color="auto"/>
            </w:tcBorders>
            <w:noWrap/>
            <w:vAlign w:val="bottom"/>
            <w:hideMark/>
          </w:tcPr>
          <w:p w14:paraId="3D2AB596" w14:textId="303CD966"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2 500</w:t>
            </w:r>
          </w:p>
        </w:tc>
      </w:tr>
      <w:tr w:rsidR="00FE7584" w:rsidRPr="009C378C" w14:paraId="137A9700" w14:textId="19E6FCF5" w:rsidTr="00271C52">
        <w:trPr>
          <w:trHeight w:val="576"/>
        </w:trPr>
        <w:tc>
          <w:tcPr>
            <w:tcW w:w="495" w:type="dxa"/>
            <w:tcBorders>
              <w:top w:val="nil"/>
              <w:left w:val="single" w:sz="4" w:space="0" w:color="auto"/>
              <w:bottom w:val="single" w:sz="4" w:space="0" w:color="auto"/>
              <w:right w:val="single" w:sz="4" w:space="0" w:color="auto"/>
            </w:tcBorders>
            <w:noWrap/>
            <w:vAlign w:val="bottom"/>
            <w:hideMark/>
          </w:tcPr>
          <w:p w14:paraId="4CEC826F"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17</w:t>
            </w:r>
          </w:p>
        </w:tc>
        <w:tc>
          <w:tcPr>
            <w:tcW w:w="2335" w:type="dxa"/>
            <w:tcBorders>
              <w:top w:val="nil"/>
              <w:left w:val="nil"/>
              <w:bottom w:val="single" w:sz="4" w:space="0" w:color="auto"/>
              <w:right w:val="single" w:sz="4" w:space="0" w:color="auto"/>
            </w:tcBorders>
            <w:shd w:val="clear" w:color="000000" w:fill="FFFFFF"/>
            <w:noWrap/>
            <w:vAlign w:val="bottom"/>
            <w:hideMark/>
          </w:tcPr>
          <w:p w14:paraId="2854A994"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 xml:space="preserve">Coffee creamer individual sachets </w:t>
            </w:r>
          </w:p>
        </w:tc>
        <w:tc>
          <w:tcPr>
            <w:tcW w:w="2694" w:type="dxa"/>
            <w:tcBorders>
              <w:top w:val="nil"/>
              <w:left w:val="nil"/>
              <w:bottom w:val="single" w:sz="4" w:space="0" w:color="auto"/>
              <w:right w:val="single" w:sz="4" w:space="0" w:color="auto"/>
            </w:tcBorders>
            <w:shd w:val="clear" w:color="000000" w:fill="FFFFFF"/>
            <w:vAlign w:val="bottom"/>
            <w:hideMark/>
          </w:tcPr>
          <w:p w14:paraId="52FA50A8"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Cremora/Ellis Brown or similar or better quality</w:t>
            </w:r>
          </w:p>
        </w:tc>
        <w:tc>
          <w:tcPr>
            <w:tcW w:w="1984" w:type="dxa"/>
            <w:tcBorders>
              <w:top w:val="nil"/>
              <w:left w:val="nil"/>
              <w:bottom w:val="single" w:sz="4" w:space="0" w:color="auto"/>
              <w:right w:val="single" w:sz="4" w:space="0" w:color="auto"/>
            </w:tcBorders>
            <w:shd w:val="clear" w:color="000000" w:fill="FFFFFF"/>
            <w:noWrap/>
            <w:vAlign w:val="bottom"/>
            <w:hideMark/>
          </w:tcPr>
          <w:p w14:paraId="67F51838"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200 per box</w:t>
            </w:r>
          </w:p>
        </w:tc>
        <w:tc>
          <w:tcPr>
            <w:tcW w:w="2126" w:type="dxa"/>
            <w:tcBorders>
              <w:top w:val="nil"/>
              <w:left w:val="nil"/>
              <w:bottom w:val="single" w:sz="4" w:space="0" w:color="auto"/>
              <w:right w:val="single" w:sz="4" w:space="0" w:color="auto"/>
            </w:tcBorders>
            <w:noWrap/>
            <w:vAlign w:val="bottom"/>
            <w:hideMark/>
          </w:tcPr>
          <w:p w14:paraId="40AEF85B" w14:textId="296CE3F7"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80</w:t>
            </w:r>
          </w:p>
        </w:tc>
      </w:tr>
      <w:tr w:rsidR="00FE7584" w:rsidRPr="009C378C" w14:paraId="45897708" w14:textId="7692A9B2" w:rsidTr="00271C52">
        <w:trPr>
          <w:trHeight w:val="576"/>
        </w:trPr>
        <w:tc>
          <w:tcPr>
            <w:tcW w:w="495" w:type="dxa"/>
            <w:tcBorders>
              <w:top w:val="nil"/>
              <w:left w:val="single" w:sz="4" w:space="0" w:color="auto"/>
              <w:bottom w:val="single" w:sz="4" w:space="0" w:color="auto"/>
              <w:right w:val="single" w:sz="4" w:space="0" w:color="auto"/>
            </w:tcBorders>
            <w:noWrap/>
            <w:vAlign w:val="bottom"/>
            <w:hideMark/>
          </w:tcPr>
          <w:p w14:paraId="60FF899B"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18</w:t>
            </w:r>
          </w:p>
        </w:tc>
        <w:tc>
          <w:tcPr>
            <w:tcW w:w="2335" w:type="dxa"/>
            <w:tcBorders>
              <w:top w:val="nil"/>
              <w:left w:val="nil"/>
              <w:bottom w:val="single" w:sz="4" w:space="0" w:color="auto"/>
              <w:right w:val="single" w:sz="4" w:space="0" w:color="auto"/>
            </w:tcBorders>
            <w:shd w:val="clear" w:color="000000" w:fill="FFFFFF"/>
            <w:noWrap/>
            <w:vAlign w:val="bottom"/>
            <w:hideMark/>
          </w:tcPr>
          <w:p w14:paraId="464ED866"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Mineral water - Still 500ml</w:t>
            </w:r>
          </w:p>
        </w:tc>
        <w:tc>
          <w:tcPr>
            <w:tcW w:w="2694" w:type="dxa"/>
            <w:tcBorders>
              <w:top w:val="nil"/>
              <w:left w:val="nil"/>
              <w:bottom w:val="single" w:sz="4" w:space="0" w:color="auto"/>
              <w:right w:val="single" w:sz="4" w:space="0" w:color="auto"/>
            </w:tcBorders>
            <w:shd w:val="clear" w:color="000000" w:fill="FFFFFF"/>
            <w:vAlign w:val="bottom"/>
            <w:hideMark/>
          </w:tcPr>
          <w:p w14:paraId="59D099C5"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Valpre or similar or better quality</w:t>
            </w:r>
          </w:p>
        </w:tc>
        <w:tc>
          <w:tcPr>
            <w:tcW w:w="1984" w:type="dxa"/>
            <w:tcBorders>
              <w:top w:val="nil"/>
              <w:left w:val="nil"/>
              <w:bottom w:val="single" w:sz="4" w:space="0" w:color="auto"/>
              <w:right w:val="single" w:sz="4" w:space="0" w:color="auto"/>
            </w:tcBorders>
            <w:shd w:val="clear" w:color="000000" w:fill="FFFFFF"/>
            <w:noWrap/>
            <w:vAlign w:val="bottom"/>
            <w:hideMark/>
          </w:tcPr>
          <w:p w14:paraId="32A7F6CE"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each</w:t>
            </w:r>
          </w:p>
        </w:tc>
        <w:tc>
          <w:tcPr>
            <w:tcW w:w="2126" w:type="dxa"/>
            <w:tcBorders>
              <w:top w:val="nil"/>
              <w:left w:val="nil"/>
              <w:bottom w:val="single" w:sz="4" w:space="0" w:color="auto"/>
              <w:right w:val="single" w:sz="4" w:space="0" w:color="auto"/>
            </w:tcBorders>
            <w:noWrap/>
            <w:vAlign w:val="bottom"/>
            <w:hideMark/>
          </w:tcPr>
          <w:p w14:paraId="70B40750" w14:textId="51724043"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1 000</w:t>
            </w:r>
          </w:p>
        </w:tc>
      </w:tr>
      <w:tr w:rsidR="00FE7584" w:rsidRPr="009C378C" w14:paraId="640E3644" w14:textId="4C5B54EB" w:rsidTr="00271C52">
        <w:trPr>
          <w:trHeight w:val="576"/>
        </w:trPr>
        <w:tc>
          <w:tcPr>
            <w:tcW w:w="495" w:type="dxa"/>
            <w:tcBorders>
              <w:top w:val="nil"/>
              <w:left w:val="single" w:sz="4" w:space="0" w:color="auto"/>
              <w:bottom w:val="single" w:sz="4" w:space="0" w:color="auto"/>
              <w:right w:val="single" w:sz="4" w:space="0" w:color="auto"/>
            </w:tcBorders>
            <w:noWrap/>
            <w:vAlign w:val="bottom"/>
            <w:hideMark/>
          </w:tcPr>
          <w:p w14:paraId="45A84832"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lastRenderedPageBreak/>
              <w:t>19</w:t>
            </w:r>
          </w:p>
        </w:tc>
        <w:tc>
          <w:tcPr>
            <w:tcW w:w="2335" w:type="dxa"/>
            <w:tcBorders>
              <w:top w:val="nil"/>
              <w:left w:val="nil"/>
              <w:bottom w:val="single" w:sz="4" w:space="0" w:color="auto"/>
              <w:right w:val="single" w:sz="4" w:space="0" w:color="auto"/>
            </w:tcBorders>
            <w:shd w:val="clear" w:color="000000" w:fill="FFFFFF"/>
            <w:noWrap/>
            <w:vAlign w:val="bottom"/>
            <w:hideMark/>
          </w:tcPr>
          <w:p w14:paraId="63E67B48"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Mineral water - Sparkling 500ml</w:t>
            </w:r>
          </w:p>
        </w:tc>
        <w:tc>
          <w:tcPr>
            <w:tcW w:w="2694" w:type="dxa"/>
            <w:tcBorders>
              <w:top w:val="nil"/>
              <w:left w:val="nil"/>
              <w:bottom w:val="single" w:sz="4" w:space="0" w:color="auto"/>
              <w:right w:val="single" w:sz="4" w:space="0" w:color="auto"/>
            </w:tcBorders>
            <w:shd w:val="clear" w:color="000000" w:fill="FFFFFF"/>
            <w:vAlign w:val="bottom"/>
            <w:hideMark/>
          </w:tcPr>
          <w:p w14:paraId="1C14602F"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Valpre or similar or better quality</w:t>
            </w:r>
          </w:p>
        </w:tc>
        <w:tc>
          <w:tcPr>
            <w:tcW w:w="1984" w:type="dxa"/>
            <w:tcBorders>
              <w:top w:val="nil"/>
              <w:left w:val="nil"/>
              <w:bottom w:val="single" w:sz="4" w:space="0" w:color="auto"/>
              <w:right w:val="single" w:sz="4" w:space="0" w:color="auto"/>
            </w:tcBorders>
            <w:shd w:val="clear" w:color="000000" w:fill="FFFFFF"/>
            <w:noWrap/>
            <w:vAlign w:val="bottom"/>
            <w:hideMark/>
          </w:tcPr>
          <w:p w14:paraId="54BABB8C"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each</w:t>
            </w:r>
          </w:p>
        </w:tc>
        <w:tc>
          <w:tcPr>
            <w:tcW w:w="2126" w:type="dxa"/>
            <w:tcBorders>
              <w:top w:val="nil"/>
              <w:left w:val="nil"/>
              <w:bottom w:val="single" w:sz="4" w:space="0" w:color="auto"/>
              <w:right w:val="single" w:sz="4" w:space="0" w:color="auto"/>
            </w:tcBorders>
            <w:noWrap/>
            <w:vAlign w:val="bottom"/>
            <w:hideMark/>
          </w:tcPr>
          <w:p w14:paraId="1AB9C6D9" w14:textId="271839C3" w:rsidR="00FE7584" w:rsidRPr="009C378C" w:rsidRDefault="00FE7584" w:rsidP="009E5B1C">
            <w:pPr>
              <w:spacing w:after="0" w:line="240" w:lineRule="auto"/>
              <w:jc w:val="right"/>
              <w:rPr>
                <w:rFonts w:eastAsia="Times New Roman" w:cs="Calibri Light"/>
                <w:lang w:eastAsia="en-ZA"/>
              </w:rPr>
            </w:pPr>
            <w:r w:rsidRPr="009C378C">
              <w:rPr>
                <w:rFonts w:eastAsia="Times New Roman" w:cs="Calibri Light"/>
                <w:lang w:eastAsia="en-ZA"/>
              </w:rPr>
              <w:t>400</w:t>
            </w:r>
          </w:p>
        </w:tc>
      </w:tr>
      <w:tr w:rsidR="00FE7584" w:rsidRPr="009C378C" w14:paraId="33A3D6DC" w14:textId="2EFD644B" w:rsidTr="00271C52">
        <w:trPr>
          <w:trHeight w:val="576"/>
        </w:trPr>
        <w:tc>
          <w:tcPr>
            <w:tcW w:w="495" w:type="dxa"/>
            <w:tcBorders>
              <w:top w:val="nil"/>
              <w:left w:val="single" w:sz="4" w:space="0" w:color="auto"/>
              <w:bottom w:val="single" w:sz="4" w:space="0" w:color="auto"/>
              <w:right w:val="single" w:sz="4" w:space="0" w:color="auto"/>
            </w:tcBorders>
            <w:noWrap/>
            <w:vAlign w:val="bottom"/>
            <w:hideMark/>
          </w:tcPr>
          <w:p w14:paraId="1044BAD4"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20</w:t>
            </w:r>
          </w:p>
        </w:tc>
        <w:tc>
          <w:tcPr>
            <w:tcW w:w="2335" w:type="dxa"/>
            <w:tcBorders>
              <w:top w:val="nil"/>
              <w:left w:val="nil"/>
              <w:bottom w:val="single" w:sz="4" w:space="0" w:color="auto"/>
              <w:right w:val="single" w:sz="4" w:space="0" w:color="auto"/>
            </w:tcBorders>
            <w:noWrap/>
            <w:vAlign w:val="bottom"/>
            <w:hideMark/>
          </w:tcPr>
          <w:p w14:paraId="37C00E9D"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Mineral water - Still 10lt</w:t>
            </w:r>
          </w:p>
        </w:tc>
        <w:tc>
          <w:tcPr>
            <w:tcW w:w="2694" w:type="dxa"/>
            <w:tcBorders>
              <w:top w:val="nil"/>
              <w:left w:val="nil"/>
              <w:bottom w:val="single" w:sz="4" w:space="0" w:color="auto"/>
              <w:right w:val="single" w:sz="4" w:space="0" w:color="auto"/>
            </w:tcBorders>
            <w:shd w:val="clear" w:color="000000" w:fill="FFFFFF"/>
            <w:vAlign w:val="bottom"/>
            <w:hideMark/>
          </w:tcPr>
          <w:p w14:paraId="5DFD6E55"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Valpre or similar or better quality</w:t>
            </w:r>
          </w:p>
        </w:tc>
        <w:tc>
          <w:tcPr>
            <w:tcW w:w="1984" w:type="dxa"/>
            <w:tcBorders>
              <w:top w:val="nil"/>
              <w:left w:val="nil"/>
              <w:bottom w:val="single" w:sz="4" w:space="0" w:color="auto"/>
              <w:right w:val="single" w:sz="4" w:space="0" w:color="auto"/>
            </w:tcBorders>
            <w:noWrap/>
            <w:vAlign w:val="bottom"/>
            <w:hideMark/>
          </w:tcPr>
          <w:p w14:paraId="5E7E8FCA"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each</w:t>
            </w:r>
          </w:p>
        </w:tc>
        <w:tc>
          <w:tcPr>
            <w:tcW w:w="2126" w:type="dxa"/>
            <w:tcBorders>
              <w:top w:val="nil"/>
              <w:left w:val="nil"/>
              <w:bottom w:val="single" w:sz="4" w:space="0" w:color="auto"/>
              <w:right w:val="single" w:sz="4" w:space="0" w:color="auto"/>
            </w:tcBorders>
            <w:noWrap/>
            <w:vAlign w:val="bottom"/>
            <w:hideMark/>
          </w:tcPr>
          <w:p w14:paraId="385F1B37" w14:textId="77777777" w:rsidR="00FE7584" w:rsidRPr="009C378C" w:rsidRDefault="00FE7584" w:rsidP="009E5B1C">
            <w:pPr>
              <w:spacing w:after="0" w:line="240" w:lineRule="auto"/>
              <w:jc w:val="right"/>
              <w:rPr>
                <w:rFonts w:eastAsia="Times New Roman" w:cs="Calibri Light"/>
                <w:color w:val="000000"/>
                <w:lang w:eastAsia="en-ZA"/>
              </w:rPr>
            </w:pPr>
            <w:r w:rsidRPr="009C378C">
              <w:rPr>
                <w:rFonts w:eastAsia="Times New Roman" w:cs="Calibri Light"/>
                <w:color w:val="000000"/>
                <w:lang w:eastAsia="en-ZA"/>
              </w:rPr>
              <w:t>24</w:t>
            </w:r>
          </w:p>
        </w:tc>
      </w:tr>
      <w:tr w:rsidR="00FE7584" w:rsidRPr="009C378C" w14:paraId="2B7BBBBF" w14:textId="63967126" w:rsidTr="00271C52">
        <w:trPr>
          <w:trHeight w:val="288"/>
        </w:trPr>
        <w:tc>
          <w:tcPr>
            <w:tcW w:w="495" w:type="dxa"/>
            <w:tcBorders>
              <w:top w:val="nil"/>
              <w:left w:val="single" w:sz="4" w:space="0" w:color="auto"/>
              <w:bottom w:val="single" w:sz="4" w:space="0" w:color="auto"/>
              <w:right w:val="single" w:sz="4" w:space="0" w:color="auto"/>
            </w:tcBorders>
            <w:noWrap/>
            <w:vAlign w:val="bottom"/>
            <w:hideMark/>
          </w:tcPr>
          <w:p w14:paraId="2F769382"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21</w:t>
            </w:r>
          </w:p>
        </w:tc>
        <w:tc>
          <w:tcPr>
            <w:tcW w:w="2335" w:type="dxa"/>
            <w:tcBorders>
              <w:top w:val="nil"/>
              <w:left w:val="nil"/>
              <w:bottom w:val="single" w:sz="4" w:space="0" w:color="auto"/>
              <w:right w:val="single" w:sz="4" w:space="0" w:color="auto"/>
            </w:tcBorders>
            <w:noWrap/>
            <w:vAlign w:val="bottom"/>
            <w:hideMark/>
          </w:tcPr>
          <w:p w14:paraId="7305B70B"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Long life milk - Full cream</w:t>
            </w:r>
          </w:p>
        </w:tc>
        <w:tc>
          <w:tcPr>
            <w:tcW w:w="2694" w:type="dxa"/>
            <w:tcBorders>
              <w:top w:val="nil"/>
              <w:left w:val="nil"/>
              <w:bottom w:val="single" w:sz="4" w:space="0" w:color="auto"/>
              <w:right w:val="single" w:sz="4" w:space="0" w:color="auto"/>
            </w:tcBorders>
            <w:shd w:val="clear" w:color="000000" w:fill="FFFFFF"/>
            <w:vAlign w:val="bottom"/>
            <w:hideMark/>
          </w:tcPr>
          <w:p w14:paraId="3D4C1283"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 </w:t>
            </w:r>
          </w:p>
        </w:tc>
        <w:tc>
          <w:tcPr>
            <w:tcW w:w="1984" w:type="dxa"/>
            <w:tcBorders>
              <w:top w:val="nil"/>
              <w:left w:val="nil"/>
              <w:bottom w:val="single" w:sz="4" w:space="0" w:color="auto"/>
              <w:right w:val="single" w:sz="4" w:space="0" w:color="auto"/>
            </w:tcBorders>
            <w:noWrap/>
            <w:vAlign w:val="bottom"/>
            <w:hideMark/>
          </w:tcPr>
          <w:p w14:paraId="2A6F0CA0"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1lt</w:t>
            </w:r>
          </w:p>
        </w:tc>
        <w:tc>
          <w:tcPr>
            <w:tcW w:w="2126" w:type="dxa"/>
            <w:tcBorders>
              <w:top w:val="nil"/>
              <w:left w:val="nil"/>
              <w:bottom w:val="single" w:sz="4" w:space="0" w:color="auto"/>
              <w:right w:val="single" w:sz="4" w:space="0" w:color="auto"/>
            </w:tcBorders>
            <w:noWrap/>
            <w:vAlign w:val="bottom"/>
            <w:hideMark/>
          </w:tcPr>
          <w:p w14:paraId="01441239" w14:textId="77777777" w:rsidR="00FE7584" w:rsidRPr="009C378C" w:rsidRDefault="00FE7584" w:rsidP="009E5B1C">
            <w:pPr>
              <w:spacing w:after="0" w:line="240" w:lineRule="auto"/>
              <w:jc w:val="right"/>
              <w:rPr>
                <w:rFonts w:eastAsia="Times New Roman" w:cs="Calibri Light"/>
                <w:color w:val="000000"/>
                <w:lang w:eastAsia="en-ZA"/>
              </w:rPr>
            </w:pPr>
            <w:r w:rsidRPr="009C378C">
              <w:rPr>
                <w:rFonts w:eastAsia="Times New Roman" w:cs="Calibri Light"/>
                <w:color w:val="000000"/>
                <w:lang w:eastAsia="en-ZA"/>
              </w:rPr>
              <w:t>720</w:t>
            </w:r>
          </w:p>
        </w:tc>
      </w:tr>
      <w:tr w:rsidR="00FE7584" w:rsidRPr="009C378C" w14:paraId="5DA0564F" w14:textId="0FB59521" w:rsidTr="00271C52">
        <w:trPr>
          <w:trHeight w:val="288"/>
        </w:trPr>
        <w:tc>
          <w:tcPr>
            <w:tcW w:w="495" w:type="dxa"/>
            <w:tcBorders>
              <w:top w:val="nil"/>
              <w:left w:val="single" w:sz="4" w:space="0" w:color="auto"/>
              <w:bottom w:val="single" w:sz="4" w:space="0" w:color="auto"/>
              <w:right w:val="single" w:sz="4" w:space="0" w:color="auto"/>
            </w:tcBorders>
            <w:noWrap/>
            <w:vAlign w:val="bottom"/>
            <w:hideMark/>
          </w:tcPr>
          <w:p w14:paraId="44DE5A37"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22</w:t>
            </w:r>
          </w:p>
        </w:tc>
        <w:tc>
          <w:tcPr>
            <w:tcW w:w="2335" w:type="dxa"/>
            <w:tcBorders>
              <w:top w:val="nil"/>
              <w:left w:val="nil"/>
              <w:bottom w:val="single" w:sz="4" w:space="0" w:color="auto"/>
              <w:right w:val="single" w:sz="4" w:space="0" w:color="auto"/>
            </w:tcBorders>
            <w:noWrap/>
            <w:vAlign w:val="bottom"/>
            <w:hideMark/>
          </w:tcPr>
          <w:p w14:paraId="2137CE6E"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Long life milk - Low fat</w:t>
            </w:r>
          </w:p>
        </w:tc>
        <w:tc>
          <w:tcPr>
            <w:tcW w:w="2694" w:type="dxa"/>
            <w:tcBorders>
              <w:top w:val="nil"/>
              <w:left w:val="nil"/>
              <w:bottom w:val="single" w:sz="4" w:space="0" w:color="auto"/>
              <w:right w:val="single" w:sz="4" w:space="0" w:color="auto"/>
            </w:tcBorders>
            <w:shd w:val="clear" w:color="000000" w:fill="FFFFFF"/>
            <w:vAlign w:val="bottom"/>
            <w:hideMark/>
          </w:tcPr>
          <w:p w14:paraId="74F7170B"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 </w:t>
            </w:r>
          </w:p>
        </w:tc>
        <w:tc>
          <w:tcPr>
            <w:tcW w:w="1984" w:type="dxa"/>
            <w:tcBorders>
              <w:top w:val="nil"/>
              <w:left w:val="nil"/>
              <w:bottom w:val="single" w:sz="4" w:space="0" w:color="auto"/>
              <w:right w:val="single" w:sz="4" w:space="0" w:color="auto"/>
            </w:tcBorders>
            <w:noWrap/>
            <w:vAlign w:val="bottom"/>
            <w:hideMark/>
          </w:tcPr>
          <w:p w14:paraId="463BECF8"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1lt</w:t>
            </w:r>
          </w:p>
        </w:tc>
        <w:tc>
          <w:tcPr>
            <w:tcW w:w="2126" w:type="dxa"/>
            <w:tcBorders>
              <w:top w:val="nil"/>
              <w:left w:val="nil"/>
              <w:bottom w:val="single" w:sz="4" w:space="0" w:color="auto"/>
              <w:right w:val="single" w:sz="4" w:space="0" w:color="auto"/>
            </w:tcBorders>
            <w:noWrap/>
            <w:vAlign w:val="bottom"/>
            <w:hideMark/>
          </w:tcPr>
          <w:p w14:paraId="03FEB632" w14:textId="77777777" w:rsidR="00FE7584" w:rsidRPr="009C378C" w:rsidRDefault="00FE7584" w:rsidP="009E5B1C">
            <w:pPr>
              <w:spacing w:after="0" w:line="240" w:lineRule="auto"/>
              <w:jc w:val="right"/>
              <w:rPr>
                <w:rFonts w:eastAsia="Times New Roman" w:cs="Calibri Light"/>
                <w:color w:val="000000"/>
                <w:lang w:eastAsia="en-ZA"/>
              </w:rPr>
            </w:pPr>
            <w:r w:rsidRPr="009C378C">
              <w:rPr>
                <w:rFonts w:eastAsia="Times New Roman" w:cs="Calibri Light"/>
                <w:color w:val="000000"/>
                <w:lang w:eastAsia="en-ZA"/>
              </w:rPr>
              <w:t>160</w:t>
            </w:r>
          </w:p>
        </w:tc>
      </w:tr>
      <w:tr w:rsidR="00FE7584" w:rsidRPr="009C378C" w14:paraId="72337D69" w14:textId="25BEEB7C" w:rsidTr="00271C52">
        <w:trPr>
          <w:trHeight w:val="288"/>
        </w:trPr>
        <w:tc>
          <w:tcPr>
            <w:tcW w:w="495" w:type="dxa"/>
            <w:tcBorders>
              <w:top w:val="nil"/>
              <w:left w:val="single" w:sz="4" w:space="0" w:color="auto"/>
              <w:bottom w:val="single" w:sz="4" w:space="0" w:color="auto"/>
              <w:right w:val="single" w:sz="4" w:space="0" w:color="auto"/>
            </w:tcBorders>
            <w:noWrap/>
            <w:vAlign w:val="bottom"/>
            <w:hideMark/>
          </w:tcPr>
          <w:p w14:paraId="6B1BECBD"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23</w:t>
            </w:r>
          </w:p>
        </w:tc>
        <w:tc>
          <w:tcPr>
            <w:tcW w:w="2335" w:type="dxa"/>
            <w:tcBorders>
              <w:top w:val="nil"/>
              <w:left w:val="nil"/>
              <w:bottom w:val="single" w:sz="4" w:space="0" w:color="auto"/>
              <w:right w:val="single" w:sz="4" w:space="0" w:color="auto"/>
            </w:tcBorders>
            <w:noWrap/>
            <w:vAlign w:val="bottom"/>
            <w:hideMark/>
          </w:tcPr>
          <w:p w14:paraId="2955F8E9"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Disposable Filters for coffee machines</w:t>
            </w:r>
          </w:p>
        </w:tc>
        <w:tc>
          <w:tcPr>
            <w:tcW w:w="2694" w:type="dxa"/>
            <w:tcBorders>
              <w:top w:val="nil"/>
              <w:left w:val="nil"/>
              <w:bottom w:val="single" w:sz="4" w:space="0" w:color="auto"/>
              <w:right w:val="single" w:sz="4" w:space="0" w:color="auto"/>
            </w:tcBorders>
            <w:shd w:val="clear" w:color="000000" w:fill="FFFFFF"/>
            <w:vAlign w:val="bottom"/>
            <w:hideMark/>
          </w:tcPr>
          <w:p w14:paraId="623ACBFF"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250x90mm</w:t>
            </w:r>
          </w:p>
        </w:tc>
        <w:tc>
          <w:tcPr>
            <w:tcW w:w="1984" w:type="dxa"/>
            <w:tcBorders>
              <w:top w:val="nil"/>
              <w:left w:val="nil"/>
              <w:bottom w:val="single" w:sz="4" w:space="0" w:color="auto"/>
              <w:right w:val="single" w:sz="4" w:space="0" w:color="auto"/>
            </w:tcBorders>
            <w:noWrap/>
            <w:vAlign w:val="bottom"/>
            <w:hideMark/>
          </w:tcPr>
          <w:p w14:paraId="04B0EF2D"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1000per box</w:t>
            </w:r>
          </w:p>
        </w:tc>
        <w:tc>
          <w:tcPr>
            <w:tcW w:w="2126" w:type="dxa"/>
            <w:tcBorders>
              <w:top w:val="nil"/>
              <w:left w:val="nil"/>
              <w:bottom w:val="single" w:sz="4" w:space="0" w:color="auto"/>
              <w:right w:val="single" w:sz="4" w:space="0" w:color="auto"/>
            </w:tcBorders>
            <w:noWrap/>
            <w:vAlign w:val="bottom"/>
            <w:hideMark/>
          </w:tcPr>
          <w:p w14:paraId="12D4364A" w14:textId="77777777" w:rsidR="00FE7584" w:rsidRPr="009C378C" w:rsidRDefault="00FE7584" w:rsidP="009E5B1C">
            <w:pPr>
              <w:spacing w:after="0" w:line="240" w:lineRule="auto"/>
              <w:jc w:val="right"/>
              <w:rPr>
                <w:rFonts w:eastAsia="Times New Roman" w:cs="Calibri Light"/>
                <w:color w:val="000000"/>
                <w:lang w:eastAsia="en-ZA"/>
              </w:rPr>
            </w:pPr>
            <w:r w:rsidRPr="009C378C">
              <w:rPr>
                <w:rFonts w:eastAsia="Times New Roman" w:cs="Calibri Light"/>
                <w:color w:val="000000"/>
                <w:lang w:eastAsia="en-ZA"/>
              </w:rPr>
              <w:t>2</w:t>
            </w:r>
          </w:p>
        </w:tc>
      </w:tr>
      <w:tr w:rsidR="00FE7584" w:rsidRPr="009C378C" w14:paraId="3FD6BC00" w14:textId="09A4431A" w:rsidTr="00271C52">
        <w:trPr>
          <w:trHeight w:val="576"/>
        </w:trPr>
        <w:tc>
          <w:tcPr>
            <w:tcW w:w="495" w:type="dxa"/>
            <w:tcBorders>
              <w:top w:val="nil"/>
              <w:left w:val="single" w:sz="4" w:space="0" w:color="auto"/>
              <w:bottom w:val="single" w:sz="4" w:space="0" w:color="auto"/>
              <w:right w:val="single" w:sz="4" w:space="0" w:color="auto"/>
            </w:tcBorders>
            <w:noWrap/>
            <w:vAlign w:val="bottom"/>
            <w:hideMark/>
          </w:tcPr>
          <w:p w14:paraId="3C5F1EC1" w14:textId="77777777" w:rsidR="00FE7584" w:rsidRPr="009C378C" w:rsidRDefault="00FE7584" w:rsidP="009E5B1C">
            <w:pPr>
              <w:spacing w:after="0" w:line="240" w:lineRule="auto"/>
              <w:jc w:val="center"/>
              <w:rPr>
                <w:rFonts w:eastAsia="Times New Roman" w:cs="Calibri Light"/>
                <w:color w:val="000000"/>
                <w:lang w:eastAsia="en-ZA"/>
              </w:rPr>
            </w:pPr>
            <w:r w:rsidRPr="009C378C">
              <w:rPr>
                <w:rFonts w:eastAsia="Times New Roman" w:cs="Calibri Light"/>
                <w:color w:val="000000"/>
                <w:lang w:eastAsia="en-ZA"/>
              </w:rPr>
              <w:t>2</w:t>
            </w:r>
            <w:r>
              <w:rPr>
                <w:rFonts w:eastAsia="Times New Roman" w:cs="Calibri Light"/>
                <w:color w:val="000000"/>
                <w:lang w:eastAsia="en-ZA"/>
              </w:rPr>
              <w:t>4</w:t>
            </w:r>
          </w:p>
        </w:tc>
        <w:tc>
          <w:tcPr>
            <w:tcW w:w="2335" w:type="dxa"/>
            <w:tcBorders>
              <w:top w:val="nil"/>
              <w:left w:val="nil"/>
              <w:bottom w:val="single" w:sz="4" w:space="0" w:color="auto"/>
              <w:right w:val="single" w:sz="4" w:space="0" w:color="auto"/>
            </w:tcBorders>
            <w:noWrap/>
            <w:vAlign w:val="bottom"/>
            <w:hideMark/>
          </w:tcPr>
          <w:p w14:paraId="282BA476"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Filter coffee - grounded</w:t>
            </w:r>
          </w:p>
        </w:tc>
        <w:tc>
          <w:tcPr>
            <w:tcW w:w="2694" w:type="dxa"/>
            <w:tcBorders>
              <w:top w:val="nil"/>
              <w:left w:val="nil"/>
              <w:bottom w:val="single" w:sz="4" w:space="0" w:color="auto"/>
              <w:right w:val="single" w:sz="4" w:space="0" w:color="auto"/>
            </w:tcBorders>
            <w:shd w:val="clear" w:color="000000" w:fill="FFFFFF"/>
            <w:vAlign w:val="bottom"/>
            <w:hideMark/>
          </w:tcPr>
          <w:p w14:paraId="2D510E3F" w14:textId="77777777" w:rsidR="00FE7584" w:rsidRPr="009C378C" w:rsidRDefault="00FE7584" w:rsidP="009E5B1C">
            <w:pPr>
              <w:spacing w:after="0" w:line="240" w:lineRule="auto"/>
              <w:jc w:val="left"/>
              <w:rPr>
                <w:rFonts w:eastAsia="Times New Roman" w:cs="Calibri Light"/>
                <w:lang w:eastAsia="en-ZA"/>
              </w:rPr>
            </w:pPr>
            <w:r w:rsidRPr="009C378C">
              <w:rPr>
                <w:rFonts w:eastAsia="Times New Roman" w:cs="Calibri Light"/>
                <w:lang w:eastAsia="en-ZA"/>
              </w:rPr>
              <w:t>Ciro or similar or better quality</w:t>
            </w:r>
          </w:p>
        </w:tc>
        <w:tc>
          <w:tcPr>
            <w:tcW w:w="1984" w:type="dxa"/>
            <w:tcBorders>
              <w:top w:val="nil"/>
              <w:left w:val="nil"/>
              <w:bottom w:val="single" w:sz="4" w:space="0" w:color="auto"/>
              <w:right w:val="single" w:sz="4" w:space="0" w:color="auto"/>
            </w:tcBorders>
            <w:noWrap/>
            <w:vAlign w:val="bottom"/>
            <w:hideMark/>
          </w:tcPr>
          <w:p w14:paraId="199C5663" w14:textId="77777777" w:rsidR="00FE7584" w:rsidRPr="009C378C" w:rsidRDefault="00FE7584" w:rsidP="009E5B1C">
            <w:pPr>
              <w:spacing w:after="0" w:line="240" w:lineRule="auto"/>
              <w:jc w:val="left"/>
              <w:rPr>
                <w:rFonts w:eastAsia="Times New Roman" w:cs="Calibri Light"/>
                <w:color w:val="000000"/>
                <w:lang w:eastAsia="en-ZA"/>
              </w:rPr>
            </w:pPr>
            <w:r w:rsidRPr="009C378C">
              <w:rPr>
                <w:rFonts w:eastAsia="Times New Roman" w:cs="Calibri Light"/>
                <w:color w:val="000000"/>
                <w:lang w:eastAsia="en-ZA"/>
              </w:rPr>
              <w:t>1 box (80x 80g pct.)</w:t>
            </w:r>
          </w:p>
        </w:tc>
        <w:tc>
          <w:tcPr>
            <w:tcW w:w="2126" w:type="dxa"/>
            <w:tcBorders>
              <w:top w:val="nil"/>
              <w:left w:val="nil"/>
              <w:bottom w:val="single" w:sz="4" w:space="0" w:color="auto"/>
              <w:right w:val="single" w:sz="4" w:space="0" w:color="auto"/>
            </w:tcBorders>
            <w:noWrap/>
            <w:vAlign w:val="bottom"/>
            <w:hideMark/>
          </w:tcPr>
          <w:p w14:paraId="1DAAE317" w14:textId="77777777" w:rsidR="00FE7584" w:rsidRPr="009C378C" w:rsidRDefault="00FE7584" w:rsidP="009E5B1C">
            <w:pPr>
              <w:spacing w:after="0" w:line="240" w:lineRule="auto"/>
              <w:jc w:val="right"/>
              <w:rPr>
                <w:rFonts w:eastAsia="Times New Roman" w:cs="Calibri Light"/>
                <w:color w:val="000000"/>
                <w:lang w:eastAsia="en-ZA"/>
              </w:rPr>
            </w:pPr>
            <w:r w:rsidRPr="009C378C">
              <w:rPr>
                <w:rFonts w:eastAsia="Times New Roman" w:cs="Calibri Light"/>
                <w:color w:val="000000"/>
                <w:lang w:eastAsia="en-ZA"/>
              </w:rPr>
              <w:t>6</w:t>
            </w:r>
          </w:p>
        </w:tc>
      </w:tr>
      <w:tr w:rsidR="00FE7584" w:rsidRPr="009C378C" w14:paraId="57706FC1" w14:textId="3A865EA2" w:rsidTr="00271C52">
        <w:trPr>
          <w:trHeight w:val="576"/>
        </w:trPr>
        <w:tc>
          <w:tcPr>
            <w:tcW w:w="495" w:type="dxa"/>
            <w:tcBorders>
              <w:top w:val="single" w:sz="4" w:space="0" w:color="auto"/>
              <w:left w:val="single" w:sz="4" w:space="0" w:color="auto"/>
              <w:bottom w:val="single" w:sz="4" w:space="0" w:color="auto"/>
              <w:right w:val="single" w:sz="4" w:space="0" w:color="auto"/>
            </w:tcBorders>
            <w:noWrap/>
            <w:vAlign w:val="bottom"/>
          </w:tcPr>
          <w:p w14:paraId="2BF73341" w14:textId="77777777" w:rsidR="00FE7584" w:rsidRPr="009C378C" w:rsidRDefault="00FE7584" w:rsidP="009E5B1C">
            <w:pPr>
              <w:spacing w:after="0" w:line="240" w:lineRule="auto"/>
              <w:jc w:val="left"/>
              <w:rPr>
                <w:rFonts w:eastAsia="Times New Roman" w:cs="Calibri Light"/>
                <w:color w:val="000000"/>
                <w:lang w:eastAsia="en-ZA"/>
              </w:rPr>
            </w:pPr>
            <w:r>
              <w:rPr>
                <w:rFonts w:eastAsia="Times New Roman" w:cs="Calibri Light"/>
                <w:color w:val="000000"/>
                <w:lang w:eastAsia="en-ZA"/>
              </w:rPr>
              <w:t>25</w:t>
            </w:r>
          </w:p>
        </w:tc>
        <w:tc>
          <w:tcPr>
            <w:tcW w:w="2335" w:type="dxa"/>
            <w:tcBorders>
              <w:top w:val="single" w:sz="4" w:space="0" w:color="auto"/>
              <w:left w:val="nil"/>
              <w:bottom w:val="single" w:sz="4" w:space="0" w:color="auto"/>
              <w:right w:val="single" w:sz="4" w:space="0" w:color="auto"/>
            </w:tcBorders>
            <w:noWrap/>
            <w:vAlign w:val="bottom"/>
          </w:tcPr>
          <w:tbl>
            <w:tblPr>
              <w:tblW w:w="0" w:type="auto"/>
              <w:tblBorders>
                <w:top w:val="nil"/>
                <w:left w:val="nil"/>
                <w:bottom w:val="nil"/>
                <w:right w:val="nil"/>
              </w:tblBorders>
              <w:tblLook w:val="0000" w:firstRow="0" w:lastRow="0" w:firstColumn="0" w:lastColumn="0" w:noHBand="0" w:noVBand="0"/>
            </w:tblPr>
            <w:tblGrid>
              <w:gridCol w:w="1897"/>
              <w:gridCol w:w="222"/>
            </w:tblGrid>
            <w:tr w:rsidR="00FE7584" w:rsidRPr="006733A5" w14:paraId="5A220518" w14:textId="77777777" w:rsidTr="009E5B1C">
              <w:trPr>
                <w:trHeight w:val="131"/>
              </w:trPr>
              <w:tc>
                <w:tcPr>
                  <w:tcW w:w="0" w:type="auto"/>
                </w:tcPr>
                <w:p w14:paraId="457603A1" w14:textId="77777777" w:rsidR="00FE7584" w:rsidRPr="006733A5" w:rsidRDefault="00FE7584" w:rsidP="009E5B1C">
                  <w:pPr>
                    <w:pStyle w:val="Default"/>
                    <w:rPr>
                      <w:rFonts w:ascii="Calibri Light" w:hAnsi="Calibri Light" w:cs="Calibri Light"/>
                      <w:sz w:val="22"/>
                      <w:szCs w:val="22"/>
                    </w:rPr>
                  </w:pPr>
                  <w:r w:rsidRPr="006733A5">
                    <w:rPr>
                      <w:rFonts w:ascii="Calibri Light" w:hAnsi="Calibri Light" w:cs="Calibri Light"/>
                      <w:sz w:val="22"/>
                      <w:szCs w:val="22"/>
                    </w:rPr>
                    <w:t xml:space="preserve">Turnbull sweet Italian Mints </w:t>
                  </w:r>
                </w:p>
              </w:tc>
              <w:tc>
                <w:tcPr>
                  <w:tcW w:w="0" w:type="auto"/>
                </w:tcPr>
                <w:p w14:paraId="5B76081C" w14:textId="77777777" w:rsidR="00FE7584" w:rsidRPr="006733A5" w:rsidRDefault="00FE7584" w:rsidP="009E5B1C">
                  <w:pPr>
                    <w:pStyle w:val="Default"/>
                    <w:rPr>
                      <w:rFonts w:ascii="Calibri Light" w:hAnsi="Calibri Light" w:cs="Calibri Light"/>
                      <w:sz w:val="22"/>
                      <w:szCs w:val="22"/>
                    </w:rPr>
                  </w:pPr>
                  <w:r w:rsidRPr="006733A5">
                    <w:rPr>
                      <w:rFonts w:ascii="Calibri Light" w:hAnsi="Calibri Light" w:cs="Calibri Light"/>
                      <w:sz w:val="22"/>
                      <w:szCs w:val="22"/>
                    </w:rPr>
                    <w:t xml:space="preserve">  </w:t>
                  </w:r>
                </w:p>
              </w:tc>
            </w:tr>
          </w:tbl>
          <w:p w14:paraId="662A4B46" w14:textId="77777777" w:rsidR="00FE7584" w:rsidRPr="006733A5" w:rsidRDefault="00FE7584" w:rsidP="009E5B1C">
            <w:pPr>
              <w:spacing w:after="0" w:line="240" w:lineRule="auto"/>
              <w:jc w:val="left"/>
              <w:rPr>
                <w:rFonts w:eastAsia="Times New Roman" w:cs="Calibri Light"/>
                <w:color w:val="000000"/>
                <w:lang w:eastAsia="en-ZA"/>
              </w:rPr>
            </w:pPr>
          </w:p>
        </w:tc>
        <w:tc>
          <w:tcPr>
            <w:tcW w:w="2694" w:type="dxa"/>
            <w:tcBorders>
              <w:top w:val="single" w:sz="4" w:space="0" w:color="auto"/>
              <w:left w:val="nil"/>
              <w:bottom w:val="single" w:sz="4" w:space="0" w:color="auto"/>
              <w:right w:val="single" w:sz="4" w:space="0" w:color="auto"/>
            </w:tcBorders>
            <w:shd w:val="clear" w:color="000000" w:fill="FFFFFF"/>
            <w:vAlign w:val="bottom"/>
          </w:tcPr>
          <w:p w14:paraId="7F96A94C" w14:textId="77777777" w:rsidR="00FE7584" w:rsidRPr="006733A5" w:rsidRDefault="00FE7584" w:rsidP="009E5B1C">
            <w:pPr>
              <w:spacing w:after="0" w:line="240" w:lineRule="auto"/>
              <w:jc w:val="left"/>
              <w:rPr>
                <w:rFonts w:eastAsia="Times New Roman" w:cs="Calibri Light"/>
                <w:lang w:eastAsia="en-ZA"/>
              </w:rPr>
            </w:pPr>
            <w:r w:rsidRPr="006733A5">
              <w:rPr>
                <w:rFonts w:cs="Calibri Light"/>
              </w:rPr>
              <w:t>Hard candy, individually wrapped</w:t>
            </w:r>
          </w:p>
        </w:tc>
        <w:tc>
          <w:tcPr>
            <w:tcW w:w="1984" w:type="dxa"/>
            <w:tcBorders>
              <w:top w:val="single" w:sz="4" w:space="0" w:color="auto"/>
              <w:left w:val="nil"/>
              <w:bottom w:val="single" w:sz="4" w:space="0" w:color="auto"/>
              <w:right w:val="single" w:sz="4" w:space="0" w:color="auto"/>
            </w:tcBorders>
            <w:noWrap/>
            <w:vAlign w:val="bottom"/>
          </w:tcPr>
          <w:p w14:paraId="51E9C5E4" w14:textId="77777777" w:rsidR="00FE7584" w:rsidRPr="006733A5" w:rsidRDefault="00FE7584" w:rsidP="009E5B1C">
            <w:pPr>
              <w:pStyle w:val="Default"/>
              <w:rPr>
                <w:rFonts w:ascii="Calibri Light" w:hAnsi="Calibri Light" w:cs="Calibri Light"/>
                <w:sz w:val="22"/>
                <w:szCs w:val="22"/>
              </w:rPr>
            </w:pPr>
            <w:r w:rsidRPr="006733A5">
              <w:rPr>
                <w:rFonts w:ascii="Calibri Light" w:hAnsi="Calibri Light" w:cs="Calibri Light"/>
                <w:sz w:val="22"/>
                <w:szCs w:val="22"/>
              </w:rPr>
              <w:t xml:space="preserve">(1200/pct.) </w:t>
            </w:r>
          </w:p>
          <w:p w14:paraId="10598A48" w14:textId="77777777" w:rsidR="00FE7584" w:rsidRPr="006733A5" w:rsidRDefault="00FE7584" w:rsidP="009E5B1C">
            <w:pPr>
              <w:spacing w:after="0" w:line="240" w:lineRule="auto"/>
              <w:jc w:val="left"/>
              <w:rPr>
                <w:rFonts w:eastAsia="Times New Roman" w:cs="Calibri Light"/>
                <w:color w:val="000000"/>
                <w:lang w:eastAsia="en-ZA"/>
              </w:rPr>
            </w:pPr>
          </w:p>
        </w:tc>
        <w:tc>
          <w:tcPr>
            <w:tcW w:w="2126" w:type="dxa"/>
            <w:tcBorders>
              <w:top w:val="single" w:sz="4" w:space="0" w:color="auto"/>
              <w:left w:val="nil"/>
              <w:bottom w:val="single" w:sz="4" w:space="0" w:color="auto"/>
              <w:right w:val="single" w:sz="4" w:space="0" w:color="auto"/>
            </w:tcBorders>
            <w:noWrap/>
            <w:vAlign w:val="bottom"/>
          </w:tcPr>
          <w:p w14:paraId="561AA673" w14:textId="77777777" w:rsidR="00FE7584" w:rsidRPr="006733A5" w:rsidRDefault="00FE7584" w:rsidP="009E5B1C">
            <w:pPr>
              <w:spacing w:after="0" w:line="240" w:lineRule="auto"/>
              <w:jc w:val="right"/>
              <w:rPr>
                <w:rFonts w:eastAsia="Times New Roman" w:cs="Calibri Light"/>
                <w:color w:val="000000"/>
                <w:lang w:eastAsia="en-ZA"/>
              </w:rPr>
            </w:pPr>
            <w:r w:rsidRPr="006733A5">
              <w:rPr>
                <w:rFonts w:eastAsia="Times New Roman" w:cs="Calibri Light"/>
                <w:color w:val="000000"/>
                <w:lang w:eastAsia="en-ZA"/>
              </w:rPr>
              <w:t>10</w:t>
            </w:r>
          </w:p>
        </w:tc>
      </w:tr>
      <w:bookmarkEnd w:id="211"/>
    </w:tbl>
    <w:p w14:paraId="789FE66F" w14:textId="295821FE" w:rsidR="00B9393F" w:rsidRDefault="00B9393F" w:rsidP="00AD4B00">
      <w:pPr>
        <w:tabs>
          <w:tab w:val="left" w:pos="720"/>
        </w:tabs>
        <w:rPr>
          <w:b/>
          <w:bCs/>
          <w:highlight w:val="yellow"/>
        </w:rPr>
      </w:pPr>
    </w:p>
    <w:p w14:paraId="6ED4DDB7" w14:textId="77777777" w:rsidR="00AD4B00" w:rsidRPr="00E84B5B" w:rsidRDefault="00AD4B00" w:rsidP="00AD4B00">
      <w:pPr>
        <w:spacing w:line="240" w:lineRule="auto"/>
        <w:ind w:left="360" w:hanging="360"/>
        <w:rPr>
          <w:rFonts w:eastAsia="Times New Roman" w:cs="Calibri Light"/>
        </w:rPr>
      </w:pPr>
    </w:p>
    <w:p w14:paraId="774AA665" w14:textId="3B6BE690" w:rsidR="00AD4B00" w:rsidRPr="00F67F21" w:rsidRDefault="00AD4B00" w:rsidP="00AD4B00">
      <w:pPr>
        <w:spacing w:line="360" w:lineRule="auto"/>
        <w:rPr>
          <w:rFonts w:cs="Calibri"/>
        </w:rPr>
      </w:pPr>
      <w:r w:rsidRPr="00F67F21">
        <w:rPr>
          <w:rFonts w:cs="Calibri"/>
        </w:rPr>
        <w:t>I, the bidder (Full names) ………………………………………………</w:t>
      </w:r>
      <w:r w:rsidR="00FE7584" w:rsidRPr="00F67F21">
        <w:rPr>
          <w:rFonts w:cs="Calibri"/>
        </w:rPr>
        <w:t>…. representing</w:t>
      </w:r>
      <w:r w:rsidRPr="00F67F21">
        <w:rPr>
          <w:rFonts w:cs="Calibri"/>
        </w:rPr>
        <w:t xml:space="preserve"> (company name)…………………………………………………………….. Hereby confirm that I comply with the above products/ service Requirements and understand that it will form part of the contract and is legally binding.</w:t>
      </w:r>
    </w:p>
    <w:p w14:paraId="05DE66B5" w14:textId="77777777" w:rsidR="00AD4B00" w:rsidRPr="00F67F21" w:rsidRDefault="00AD4B00" w:rsidP="00AD4B00">
      <w:pPr>
        <w:rPr>
          <w:rFonts w:cs="Calibri"/>
        </w:rPr>
      </w:pPr>
      <w:r w:rsidRPr="00F67F21">
        <w:rPr>
          <w:rFonts w:cs="Calibri"/>
        </w:rPr>
        <w:t xml:space="preserve">Thus done and signed at ……………………………………. on this………day of……………….20…. </w:t>
      </w:r>
    </w:p>
    <w:p w14:paraId="4016E487" w14:textId="77777777" w:rsidR="00AD4B00" w:rsidRPr="00F67F21" w:rsidRDefault="00AD4B00" w:rsidP="00AD4B00">
      <w:pPr>
        <w:ind w:left="360"/>
        <w:rPr>
          <w:rFonts w:cs="Calibri"/>
        </w:rPr>
      </w:pPr>
    </w:p>
    <w:p w14:paraId="4949E06A" w14:textId="77777777" w:rsidR="00AD4B00" w:rsidRPr="00F67F21" w:rsidRDefault="00AD4B00" w:rsidP="00AD4B00">
      <w:pPr>
        <w:rPr>
          <w:rFonts w:cs="Calibri"/>
        </w:rPr>
      </w:pPr>
      <w:r w:rsidRPr="00F67F21">
        <w:rPr>
          <w:rFonts w:cs="Calibri"/>
        </w:rPr>
        <w:t>……………………………….</w:t>
      </w:r>
      <w:r w:rsidRPr="00F67F21">
        <w:rPr>
          <w:rFonts w:cs="Calibri"/>
        </w:rPr>
        <w:tab/>
      </w:r>
      <w:r w:rsidRPr="00F67F21">
        <w:rPr>
          <w:rFonts w:cs="Calibri"/>
        </w:rPr>
        <w:tab/>
      </w:r>
      <w:r w:rsidRPr="00F67F21">
        <w:rPr>
          <w:rFonts w:cs="Calibri"/>
        </w:rPr>
        <w:tab/>
      </w:r>
      <w:r w:rsidRPr="00F67F21">
        <w:rPr>
          <w:rFonts w:cs="Calibri"/>
        </w:rPr>
        <w:tab/>
      </w:r>
      <w:r w:rsidRPr="00F67F21">
        <w:rPr>
          <w:rFonts w:cs="Calibri"/>
        </w:rPr>
        <w:tab/>
      </w:r>
      <w:r w:rsidRPr="00F67F21">
        <w:rPr>
          <w:rFonts w:cs="Calibri"/>
        </w:rPr>
        <w:tab/>
      </w:r>
      <w:r w:rsidRPr="00F67F21">
        <w:rPr>
          <w:rFonts w:cs="Calibri"/>
        </w:rPr>
        <w:tab/>
      </w:r>
      <w:r w:rsidRPr="00F67F21">
        <w:rPr>
          <w:rFonts w:cs="Calibri"/>
        </w:rPr>
        <w:tab/>
      </w:r>
    </w:p>
    <w:p w14:paraId="32332663" w14:textId="77777777" w:rsidR="00AD4B00" w:rsidRPr="00F67F21" w:rsidRDefault="00AD4B00" w:rsidP="00AD4B00">
      <w:pPr>
        <w:rPr>
          <w:rFonts w:cs="Calibri"/>
        </w:rPr>
      </w:pPr>
      <w:r w:rsidRPr="00F67F21">
        <w:rPr>
          <w:rFonts w:cs="Calibri"/>
        </w:rPr>
        <w:t>Signature</w:t>
      </w:r>
    </w:p>
    <w:p w14:paraId="6F5482AC" w14:textId="77777777" w:rsidR="00AD4B00" w:rsidRPr="00F67F21" w:rsidRDefault="00AD4B00" w:rsidP="00AD4B00">
      <w:pPr>
        <w:rPr>
          <w:rFonts w:cs="Calibri"/>
        </w:rPr>
      </w:pPr>
      <w:r w:rsidRPr="00F67F21">
        <w:rPr>
          <w:rFonts w:cs="Calibri"/>
        </w:rPr>
        <w:t>Designation:</w:t>
      </w:r>
    </w:p>
    <w:p w14:paraId="1825F11B" w14:textId="77777777" w:rsidR="00AD4B00" w:rsidRPr="00F67F21" w:rsidRDefault="00AD4B00" w:rsidP="00AD4B00">
      <w:pPr>
        <w:spacing w:line="240" w:lineRule="auto"/>
        <w:ind w:left="360" w:hanging="360"/>
        <w:rPr>
          <w:rFonts w:eastAsia="Times New Roman" w:cs="Calibri Light"/>
        </w:rPr>
      </w:pPr>
    </w:p>
    <w:p w14:paraId="2B646C85" w14:textId="77777777" w:rsidR="00AD4B00" w:rsidRDefault="00AD4B00">
      <w:pPr>
        <w:jc w:val="center"/>
      </w:pPr>
    </w:p>
    <w:p w14:paraId="535BAA2C" w14:textId="77777777" w:rsidR="00AD4B00" w:rsidRDefault="00AD4B00">
      <w:pPr>
        <w:jc w:val="center"/>
      </w:pPr>
    </w:p>
    <w:p w14:paraId="1B85981F" w14:textId="77777777" w:rsidR="00AD4B00" w:rsidRDefault="00AD4B00">
      <w:pPr>
        <w:jc w:val="center"/>
      </w:pPr>
    </w:p>
    <w:p w14:paraId="2BB05128" w14:textId="77777777" w:rsidR="00AD4B00" w:rsidRDefault="00AD4B00">
      <w:pPr>
        <w:jc w:val="center"/>
      </w:pPr>
    </w:p>
    <w:p w14:paraId="23F2AE30" w14:textId="77777777" w:rsidR="00AD4B00" w:rsidRDefault="00AD4B00">
      <w:pPr>
        <w:jc w:val="center"/>
      </w:pPr>
    </w:p>
    <w:p w14:paraId="1DD776F0" w14:textId="77777777" w:rsidR="00AD4B00" w:rsidRDefault="00AD4B00">
      <w:pPr>
        <w:jc w:val="center"/>
      </w:pPr>
    </w:p>
    <w:sectPr w:rsidR="00AD4B00" w:rsidSect="00B06207">
      <w:type w:val="continuous"/>
      <w:pgSz w:w="11906" w:h="16838"/>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650A" w14:textId="77777777" w:rsidR="00482216" w:rsidRDefault="00482216">
      <w:pPr>
        <w:spacing w:line="240" w:lineRule="auto"/>
      </w:pPr>
      <w:r>
        <w:separator/>
      </w:r>
    </w:p>
  </w:endnote>
  <w:endnote w:type="continuationSeparator" w:id="0">
    <w:p w14:paraId="27789295" w14:textId="77777777" w:rsidR="00482216" w:rsidRDefault="00482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C1F6" w14:textId="77777777" w:rsidR="00482216" w:rsidRDefault="00482216">
      <w:pPr>
        <w:spacing w:after="0"/>
      </w:pPr>
      <w:r>
        <w:separator/>
      </w:r>
    </w:p>
  </w:footnote>
  <w:footnote w:type="continuationSeparator" w:id="0">
    <w:p w14:paraId="3A4F4A9B" w14:textId="77777777" w:rsidR="00482216" w:rsidRDefault="004822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1A83AAE"/>
    <w:multiLevelType w:val="hybridMultilevel"/>
    <w:tmpl w:val="BB066100"/>
    <w:lvl w:ilvl="0" w:tplc="1C09001B">
      <w:start w:val="1"/>
      <w:numFmt w:val="lowerRoman"/>
      <w:lvlText w:val="%1."/>
      <w:lvlJc w:val="right"/>
      <w:pPr>
        <w:ind w:left="2061" w:hanging="360"/>
      </w:pPr>
      <w:rPr>
        <w:rFonts w:hint="default"/>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2" w15:restartNumberingAfterBreak="0">
    <w:nsid w:val="01E25D47"/>
    <w:multiLevelType w:val="hybridMultilevel"/>
    <w:tmpl w:val="CBFAB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7A0199"/>
    <w:multiLevelType w:val="hybridMultilevel"/>
    <w:tmpl w:val="C3982DE4"/>
    <w:lvl w:ilvl="0" w:tplc="FFFFFFFF">
      <w:start w:val="1"/>
      <w:numFmt w:val="lowerRoman"/>
      <w:lvlText w:val="(%1)"/>
      <w:lvlJc w:val="left"/>
      <w:pPr>
        <w:ind w:left="720" w:hanging="360"/>
      </w:pPr>
      <w:rPr>
        <w:rFonts w:ascii="Calibri" w:eastAsia="Times New Roman" w:hAnsi="Calibri"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 w15:restartNumberingAfterBreak="0">
    <w:nsid w:val="0487622A"/>
    <w:multiLevelType w:val="multilevel"/>
    <w:tmpl w:val="7D0223F2"/>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275"/>
        </w:tabs>
        <w:ind w:left="1275" w:hanging="567"/>
      </w:pPr>
      <w:rPr>
        <w:b w:val="0"/>
        <w:color w:val="auto"/>
      </w:rPr>
    </w:lvl>
    <w:lvl w:ilvl="2">
      <w:start w:val="1"/>
      <w:numFmt w:val="lowerRoman"/>
      <w:lvlText w:val="%3."/>
      <w:lvlJc w:val="righ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05885004"/>
    <w:multiLevelType w:val="hybridMultilevel"/>
    <w:tmpl w:val="CBFAB52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62C011C"/>
    <w:multiLevelType w:val="hybridMultilevel"/>
    <w:tmpl w:val="AEAECD60"/>
    <w:lvl w:ilvl="0" w:tplc="FFFFFFFF">
      <w:start w:val="1"/>
      <w:numFmt w:val="lowerLetter"/>
      <w:lvlText w:val="%1)"/>
      <w:lvlJc w:val="left"/>
      <w:pPr>
        <w:ind w:left="720" w:hanging="360"/>
      </w:pPr>
    </w:lvl>
    <w:lvl w:ilvl="1" w:tplc="1C090017">
      <w:start w:val="1"/>
      <w:numFmt w:val="lowerLetter"/>
      <w:lvlText w:val="%2)"/>
      <w:lvlJc w:val="left"/>
      <w:pPr>
        <w:ind w:left="92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F04486"/>
    <w:multiLevelType w:val="multilevel"/>
    <w:tmpl w:val="E42AB2A8"/>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sz w:val="28"/>
        <w:szCs w:val="28"/>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4536" w:hanging="567"/>
      </w:pPr>
      <w:rPr>
        <w:rFonts w:hint="default"/>
        <w:sz w:val="24"/>
        <w:szCs w:val="24"/>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9" w15:restartNumberingAfterBreak="0">
    <w:nsid w:val="0AA173A5"/>
    <w:multiLevelType w:val="multilevel"/>
    <w:tmpl w:val="A508C3A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275"/>
        </w:tabs>
        <w:ind w:left="1275" w:hanging="567"/>
      </w:pPr>
      <w:rPr>
        <w:b w:val="0"/>
        <w:color w:val="auto"/>
      </w:rPr>
    </w:lvl>
    <w:lvl w:ilvl="2">
      <w:start w:val="1"/>
      <w:numFmt w:val="lowerRoman"/>
      <w:lvlText w:val="%3."/>
      <w:lvlJc w:val="righ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0" w15:restartNumberingAfterBreak="0">
    <w:nsid w:val="0CE440F7"/>
    <w:multiLevelType w:val="hybridMultilevel"/>
    <w:tmpl w:val="C3982DE4"/>
    <w:lvl w:ilvl="0" w:tplc="FFFFFFFF">
      <w:start w:val="1"/>
      <w:numFmt w:val="lowerRoman"/>
      <w:lvlText w:val="(%1)"/>
      <w:lvlJc w:val="left"/>
      <w:pPr>
        <w:ind w:left="720" w:hanging="360"/>
      </w:pPr>
      <w:rPr>
        <w:rFonts w:ascii="Calibri" w:eastAsia="Times New Roman" w:hAnsi="Calibri"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A46AA9"/>
    <w:multiLevelType w:val="hybridMultilevel"/>
    <w:tmpl w:val="7C90FDAE"/>
    <w:lvl w:ilvl="0" w:tplc="A4ACF082">
      <w:start w:val="1"/>
      <w:numFmt w:val="decimal"/>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6711A0D"/>
    <w:multiLevelType w:val="hybridMultilevel"/>
    <w:tmpl w:val="C3982DE4"/>
    <w:lvl w:ilvl="0" w:tplc="FFFFFFFF">
      <w:start w:val="1"/>
      <w:numFmt w:val="lowerRoman"/>
      <w:lvlText w:val="(%1)"/>
      <w:lvlJc w:val="left"/>
      <w:pPr>
        <w:ind w:left="720" w:hanging="360"/>
      </w:pPr>
      <w:rPr>
        <w:rFonts w:ascii="Calibri" w:eastAsia="Times New Roman" w:hAnsi="Calibri"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1EC11790"/>
    <w:multiLevelType w:val="multilevel"/>
    <w:tmpl w:val="3962C79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31932CE"/>
    <w:multiLevelType w:val="hybridMultilevel"/>
    <w:tmpl w:val="27402B5C"/>
    <w:lvl w:ilvl="0" w:tplc="D42ADC40">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39D6AF9"/>
    <w:multiLevelType w:val="hybridMultilevel"/>
    <w:tmpl w:val="C3982DE4"/>
    <w:lvl w:ilvl="0" w:tplc="FFFFFFFF">
      <w:start w:val="1"/>
      <w:numFmt w:val="lowerRoman"/>
      <w:lvlText w:val="(%1)"/>
      <w:lvlJc w:val="left"/>
      <w:pPr>
        <w:ind w:left="720" w:hanging="360"/>
      </w:pPr>
      <w:rPr>
        <w:rFonts w:ascii="Calibri" w:eastAsia="Times New Roman" w:hAnsi="Calibri"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5F1BBC"/>
    <w:multiLevelType w:val="multilevel"/>
    <w:tmpl w:val="CD0AB3B2"/>
    <w:lvl w:ilvl="0">
      <w:start w:val="1"/>
      <w:numFmt w:val="decimal"/>
      <w:lvlText w:val="%1."/>
      <w:lvlJc w:val="left"/>
      <w:pPr>
        <w:tabs>
          <w:tab w:val="left" w:pos="567"/>
        </w:tabs>
        <w:ind w:left="567" w:hanging="567"/>
      </w:pPr>
      <w:rPr>
        <w:rFonts w:hint="default"/>
        <w:b/>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985"/>
        </w:tabs>
        <w:ind w:left="1985"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6C17797"/>
    <w:multiLevelType w:val="hybridMultilevel"/>
    <w:tmpl w:val="25348142"/>
    <w:lvl w:ilvl="0" w:tplc="FFFFFFFF">
      <w:start w:val="1"/>
      <w:numFmt w:val="lowerRoman"/>
      <w:lvlText w:val="(%1)"/>
      <w:lvlJc w:val="left"/>
      <w:pPr>
        <w:ind w:left="720"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12115C"/>
    <w:multiLevelType w:val="hybridMultilevel"/>
    <w:tmpl w:val="7BC84ADA"/>
    <w:lvl w:ilvl="0" w:tplc="1C090017">
      <w:start w:val="1"/>
      <w:numFmt w:val="lowerLetter"/>
      <w:lvlText w:val="%1)"/>
      <w:lvlJc w:val="left"/>
      <w:pPr>
        <w:ind w:left="1287" w:hanging="360"/>
      </w:pPr>
    </w:lvl>
    <w:lvl w:ilvl="1" w:tplc="1C090017">
      <w:start w:val="1"/>
      <w:numFmt w:val="lowerLetter"/>
      <w:lvlText w:val="%2)"/>
      <w:lvlJc w:val="left"/>
      <w:pPr>
        <w:ind w:left="720"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27AE0A27"/>
    <w:multiLevelType w:val="multilevel"/>
    <w:tmpl w:val="39560F3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9B00797"/>
    <w:multiLevelType w:val="hybridMultilevel"/>
    <w:tmpl w:val="33DE1A46"/>
    <w:lvl w:ilvl="0" w:tplc="1C09000F">
      <w:start w:val="1"/>
      <w:numFmt w:val="decimal"/>
      <w:lvlText w:val="%1."/>
      <w:lvlJc w:val="left"/>
      <w:pPr>
        <w:ind w:left="785"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C091DAE"/>
    <w:multiLevelType w:val="hybridMultilevel"/>
    <w:tmpl w:val="99BAF65C"/>
    <w:lvl w:ilvl="0" w:tplc="E4B6E05E">
      <w:start w:val="1"/>
      <w:numFmt w:val="lowerLetter"/>
      <w:pStyle w:val="Listlevel1"/>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0183B16"/>
    <w:multiLevelType w:val="hybridMultilevel"/>
    <w:tmpl w:val="BEA69F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368F4A9F"/>
    <w:multiLevelType w:val="hybridMultilevel"/>
    <w:tmpl w:val="C3982DE4"/>
    <w:lvl w:ilvl="0" w:tplc="FFFFFFFF">
      <w:start w:val="1"/>
      <w:numFmt w:val="lowerRoman"/>
      <w:lvlText w:val="(%1)"/>
      <w:lvlJc w:val="left"/>
      <w:pPr>
        <w:ind w:left="720" w:hanging="360"/>
      </w:pPr>
      <w:rPr>
        <w:rFonts w:ascii="Calibri" w:eastAsia="Times New Roman" w:hAnsi="Calibri"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86421E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A336367"/>
    <w:multiLevelType w:val="hybridMultilevel"/>
    <w:tmpl w:val="BF26A9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B97A5B"/>
    <w:multiLevelType w:val="hybridMultilevel"/>
    <w:tmpl w:val="84B46EC8"/>
    <w:lvl w:ilvl="0" w:tplc="242AE0DA">
      <w:start w:val="1"/>
      <w:numFmt w:val="lowerLetter"/>
      <w:lvlText w:val="(%1)"/>
      <w:lvlJc w:val="left"/>
      <w:pPr>
        <w:ind w:left="1571" w:hanging="360"/>
      </w:pPr>
      <w:rPr>
        <w:color w:val="auto"/>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4" w15:restartNumberingAfterBreak="0">
    <w:nsid w:val="40A4100D"/>
    <w:multiLevelType w:val="hybridMultilevel"/>
    <w:tmpl w:val="25348142"/>
    <w:lvl w:ilvl="0" w:tplc="FFFFFFFF">
      <w:start w:val="1"/>
      <w:numFmt w:val="lowerRoman"/>
      <w:lvlText w:val="(%1)"/>
      <w:lvlJc w:val="left"/>
      <w:pPr>
        <w:ind w:left="720"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7815ED"/>
    <w:multiLevelType w:val="hybridMultilevel"/>
    <w:tmpl w:val="BEA69FB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60D2242"/>
    <w:multiLevelType w:val="hybridMultilevel"/>
    <w:tmpl w:val="C3982DE4"/>
    <w:lvl w:ilvl="0" w:tplc="FFFFFFFF">
      <w:start w:val="1"/>
      <w:numFmt w:val="lowerRoman"/>
      <w:lvlText w:val="(%1)"/>
      <w:lvlJc w:val="left"/>
      <w:pPr>
        <w:ind w:left="720" w:hanging="360"/>
      </w:pPr>
      <w:rPr>
        <w:rFonts w:ascii="Calibri" w:eastAsia="Times New Roman" w:hAnsi="Calibri"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482860B1"/>
    <w:multiLevelType w:val="hybridMultilevel"/>
    <w:tmpl w:val="8F0C6BFA"/>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8C606EE"/>
    <w:multiLevelType w:val="hybridMultilevel"/>
    <w:tmpl w:val="FCC0EB54"/>
    <w:lvl w:ilvl="0" w:tplc="1C09001B">
      <w:start w:val="1"/>
      <w:numFmt w:val="lowerRoman"/>
      <w:lvlText w:val="%1."/>
      <w:lvlJc w:val="right"/>
      <w:pPr>
        <w:ind w:left="1737" w:hanging="360"/>
      </w:pPr>
    </w:lvl>
    <w:lvl w:ilvl="1" w:tplc="1C090019">
      <w:start w:val="1"/>
      <w:numFmt w:val="lowerLetter"/>
      <w:lvlText w:val="%2."/>
      <w:lvlJc w:val="left"/>
      <w:pPr>
        <w:ind w:left="2457" w:hanging="360"/>
      </w:pPr>
    </w:lvl>
    <w:lvl w:ilvl="2" w:tplc="1C09001B" w:tentative="1">
      <w:start w:val="1"/>
      <w:numFmt w:val="lowerRoman"/>
      <w:lvlText w:val="%3."/>
      <w:lvlJc w:val="right"/>
      <w:pPr>
        <w:ind w:left="3177" w:hanging="180"/>
      </w:pPr>
    </w:lvl>
    <w:lvl w:ilvl="3" w:tplc="1C09000F" w:tentative="1">
      <w:start w:val="1"/>
      <w:numFmt w:val="decimal"/>
      <w:lvlText w:val="%4."/>
      <w:lvlJc w:val="left"/>
      <w:pPr>
        <w:ind w:left="3897" w:hanging="360"/>
      </w:pPr>
    </w:lvl>
    <w:lvl w:ilvl="4" w:tplc="1C090019" w:tentative="1">
      <w:start w:val="1"/>
      <w:numFmt w:val="lowerLetter"/>
      <w:lvlText w:val="%5."/>
      <w:lvlJc w:val="left"/>
      <w:pPr>
        <w:ind w:left="4617" w:hanging="360"/>
      </w:pPr>
    </w:lvl>
    <w:lvl w:ilvl="5" w:tplc="1C09001B" w:tentative="1">
      <w:start w:val="1"/>
      <w:numFmt w:val="lowerRoman"/>
      <w:lvlText w:val="%6."/>
      <w:lvlJc w:val="right"/>
      <w:pPr>
        <w:ind w:left="5337" w:hanging="180"/>
      </w:pPr>
    </w:lvl>
    <w:lvl w:ilvl="6" w:tplc="1C09000F" w:tentative="1">
      <w:start w:val="1"/>
      <w:numFmt w:val="decimal"/>
      <w:lvlText w:val="%7."/>
      <w:lvlJc w:val="left"/>
      <w:pPr>
        <w:ind w:left="6057" w:hanging="360"/>
      </w:pPr>
    </w:lvl>
    <w:lvl w:ilvl="7" w:tplc="1C090019" w:tentative="1">
      <w:start w:val="1"/>
      <w:numFmt w:val="lowerLetter"/>
      <w:lvlText w:val="%8."/>
      <w:lvlJc w:val="left"/>
      <w:pPr>
        <w:ind w:left="6777" w:hanging="360"/>
      </w:pPr>
    </w:lvl>
    <w:lvl w:ilvl="8" w:tplc="1C09001B" w:tentative="1">
      <w:start w:val="1"/>
      <w:numFmt w:val="lowerRoman"/>
      <w:lvlText w:val="%9."/>
      <w:lvlJc w:val="right"/>
      <w:pPr>
        <w:ind w:left="7497" w:hanging="180"/>
      </w:pPr>
    </w:lvl>
  </w:abstractNum>
  <w:abstractNum w:abstractNumId="42"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525C6C2A"/>
    <w:multiLevelType w:val="hybridMultilevel"/>
    <w:tmpl w:val="D59AF244"/>
    <w:lvl w:ilvl="0" w:tplc="242AE0DA">
      <w:start w:val="1"/>
      <w:numFmt w:val="lowerLetter"/>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68C0EBA"/>
    <w:multiLevelType w:val="hybridMultilevel"/>
    <w:tmpl w:val="84B46EC8"/>
    <w:lvl w:ilvl="0" w:tplc="FFFFFFFF">
      <w:start w:val="1"/>
      <w:numFmt w:val="lowerLetter"/>
      <w:lvlText w:val="(%1)"/>
      <w:lvlJc w:val="left"/>
      <w:pPr>
        <w:ind w:left="1571" w:hanging="360"/>
      </w:pPr>
      <w:rPr>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7" w15:restartNumberingAfterBreak="0">
    <w:nsid w:val="596A1395"/>
    <w:multiLevelType w:val="multilevel"/>
    <w:tmpl w:val="C5EA2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5077FB"/>
    <w:multiLevelType w:val="hybridMultilevel"/>
    <w:tmpl w:val="C3982DE4"/>
    <w:lvl w:ilvl="0" w:tplc="FFFFFFFF">
      <w:start w:val="1"/>
      <w:numFmt w:val="lowerRoman"/>
      <w:lvlText w:val="(%1)"/>
      <w:lvlJc w:val="left"/>
      <w:pPr>
        <w:ind w:left="720" w:hanging="360"/>
      </w:pPr>
      <w:rPr>
        <w:rFonts w:ascii="Calibri" w:eastAsia="Times New Roman" w:hAnsi="Calibri"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693C48"/>
    <w:multiLevelType w:val="hybridMultilevel"/>
    <w:tmpl w:val="132A8654"/>
    <w:lvl w:ilvl="0" w:tplc="1C090017">
      <w:start w:val="1"/>
      <w:numFmt w:val="lowerLetter"/>
      <w:lvlText w:val="%1)"/>
      <w:lvlJc w:val="left"/>
      <w:pPr>
        <w:ind w:left="927" w:hanging="360"/>
      </w:pPr>
      <w:rPr>
        <w:b w:val="0"/>
      </w:rPr>
    </w:lvl>
    <w:lvl w:ilvl="1" w:tplc="C3D08914">
      <w:start w:val="1"/>
      <w:numFmt w:val="decimal"/>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C29568C"/>
    <w:multiLevelType w:val="hybridMultilevel"/>
    <w:tmpl w:val="06740932"/>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C323C8F"/>
    <w:multiLevelType w:val="hybridMultilevel"/>
    <w:tmpl w:val="C3982DE4"/>
    <w:lvl w:ilvl="0" w:tplc="FFFFFFFF">
      <w:start w:val="1"/>
      <w:numFmt w:val="lowerRoman"/>
      <w:lvlText w:val="(%1)"/>
      <w:lvlJc w:val="left"/>
      <w:pPr>
        <w:ind w:left="720" w:hanging="360"/>
      </w:pPr>
      <w:rPr>
        <w:rFonts w:ascii="Calibri" w:eastAsia="Times New Roman" w:hAnsi="Calibri"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C351BD4"/>
    <w:multiLevelType w:val="hybridMultilevel"/>
    <w:tmpl w:val="B94C3EDE"/>
    <w:lvl w:ilvl="0" w:tplc="FFFFFFFF">
      <w:start w:val="1"/>
      <w:numFmt w:val="lowerRoman"/>
      <w:lvlText w:val="(%1)"/>
      <w:lvlJc w:val="left"/>
      <w:pPr>
        <w:ind w:left="720" w:hanging="360"/>
      </w:pPr>
      <w:rPr>
        <w:rFonts w:ascii="Calibri" w:eastAsia="Times New Roman" w:hAnsi="Calibri" w:cs="Times New Roman"/>
      </w:rPr>
    </w:lvl>
    <w:lvl w:ilvl="1" w:tplc="1C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DF30A53"/>
    <w:multiLevelType w:val="hybridMultilevel"/>
    <w:tmpl w:val="E39EE222"/>
    <w:lvl w:ilvl="0" w:tplc="1C09001B">
      <w:start w:val="1"/>
      <w:numFmt w:val="lowerRoman"/>
      <w:lvlText w:val="%1."/>
      <w:lvlJc w:val="right"/>
      <w:pPr>
        <w:ind w:left="1080" w:hanging="360"/>
      </w:pPr>
      <w:rPr>
        <w:rFonts w:hint="default"/>
      </w:rPr>
    </w:lvl>
    <w:lvl w:ilvl="1" w:tplc="E91A141A">
      <w:start w:val="1"/>
      <w:numFmt w:val="lowerLetter"/>
      <w:lvlText w:val="%2)"/>
      <w:lvlJc w:val="left"/>
      <w:pPr>
        <w:ind w:left="2016" w:hanging="576"/>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6" w15:restartNumberingAfterBreak="0">
    <w:nsid w:val="5E646060"/>
    <w:multiLevelType w:val="hybridMultilevel"/>
    <w:tmpl w:val="9A8A3CD8"/>
    <w:lvl w:ilvl="0" w:tplc="80106CFE">
      <w:start w:val="1"/>
      <w:numFmt w:val="lowerLetter"/>
      <w:lvlText w:val="%1)"/>
      <w:lvlJc w:val="left"/>
      <w:pPr>
        <w:ind w:left="720" w:hanging="360"/>
      </w:pPr>
      <w:rPr>
        <w:b w:val="0"/>
        <w:bCs/>
        <w:color w:val="auto"/>
      </w:rPr>
    </w:lvl>
    <w:lvl w:ilvl="1" w:tplc="1C090019">
      <w:start w:val="1"/>
      <w:numFmt w:val="lowerLetter"/>
      <w:lvlText w:val="%2."/>
      <w:lvlJc w:val="left"/>
      <w:pPr>
        <w:ind w:left="1440" w:hanging="360"/>
      </w:pPr>
    </w:lvl>
    <w:lvl w:ilvl="2" w:tplc="13B20564">
      <w:start w:val="1"/>
      <w:numFmt w:val="lowerRoman"/>
      <w:lvlText w:val="%3."/>
      <w:lvlJc w:val="right"/>
      <w:pPr>
        <w:ind w:left="2160" w:hanging="180"/>
      </w:pPr>
      <w:rPr>
        <w:b w:val="0"/>
        <w:bCs/>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FE47D03"/>
    <w:multiLevelType w:val="hybridMultilevel"/>
    <w:tmpl w:val="C3982DE4"/>
    <w:lvl w:ilvl="0" w:tplc="FFFFFFFF">
      <w:start w:val="1"/>
      <w:numFmt w:val="lowerRoman"/>
      <w:lvlText w:val="(%1)"/>
      <w:lvlJc w:val="left"/>
      <w:pPr>
        <w:ind w:left="720" w:hanging="360"/>
      </w:pPr>
      <w:rPr>
        <w:rFonts w:ascii="Calibri" w:eastAsia="Times New Roman" w:hAnsi="Calibri"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1454EE3"/>
    <w:multiLevelType w:val="hybridMultilevel"/>
    <w:tmpl w:val="7C90FDA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14C7AAD"/>
    <w:multiLevelType w:val="hybridMultilevel"/>
    <w:tmpl w:val="25348142"/>
    <w:lvl w:ilvl="0" w:tplc="FFFFFFFF">
      <w:start w:val="1"/>
      <w:numFmt w:val="lowerRoman"/>
      <w:lvlText w:val="(%1)"/>
      <w:lvlJc w:val="left"/>
      <w:pPr>
        <w:ind w:left="720"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3E63FB2"/>
    <w:multiLevelType w:val="hybridMultilevel"/>
    <w:tmpl w:val="25348142"/>
    <w:lvl w:ilvl="0" w:tplc="FFFFFFFF">
      <w:start w:val="1"/>
      <w:numFmt w:val="lowerRoman"/>
      <w:lvlText w:val="(%1)"/>
      <w:lvlJc w:val="left"/>
      <w:pPr>
        <w:ind w:left="720"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657637D"/>
    <w:multiLevelType w:val="hybridMultilevel"/>
    <w:tmpl w:val="0BCE3528"/>
    <w:lvl w:ilvl="0" w:tplc="AE600AC2">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0001BE6">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3AB8ED28">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7FF6F32"/>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4" w15:restartNumberingAfterBreak="0">
    <w:nsid w:val="6B433646"/>
    <w:multiLevelType w:val="hybridMultilevel"/>
    <w:tmpl w:val="C3982DE4"/>
    <w:lvl w:ilvl="0" w:tplc="FFFFFFFF">
      <w:start w:val="1"/>
      <w:numFmt w:val="lowerRoman"/>
      <w:lvlText w:val="(%1)"/>
      <w:lvlJc w:val="left"/>
      <w:pPr>
        <w:ind w:left="720" w:hanging="360"/>
      </w:pPr>
      <w:rPr>
        <w:rFonts w:ascii="Calibri" w:eastAsia="Times New Roman" w:hAnsi="Calibri"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B9D2B97"/>
    <w:multiLevelType w:val="hybridMultilevel"/>
    <w:tmpl w:val="C3982DE4"/>
    <w:lvl w:ilvl="0" w:tplc="FFFFFFFF">
      <w:start w:val="1"/>
      <w:numFmt w:val="lowerRoman"/>
      <w:lvlText w:val="(%1)"/>
      <w:lvlJc w:val="left"/>
      <w:pPr>
        <w:ind w:left="720" w:hanging="360"/>
      </w:pPr>
      <w:rPr>
        <w:rFonts w:ascii="Calibri" w:eastAsia="Times New Roman" w:hAnsi="Calibri"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FE5741D"/>
    <w:multiLevelType w:val="hybridMultilevel"/>
    <w:tmpl w:val="A3F0C55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71F8089D"/>
    <w:multiLevelType w:val="multilevel"/>
    <w:tmpl w:val="2C7A9A1A"/>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275"/>
        </w:tabs>
        <w:ind w:left="1275" w:hanging="567"/>
      </w:pPr>
      <w:rPr>
        <w:b w:val="0"/>
        <w:color w:val="auto"/>
      </w:rPr>
    </w:lvl>
    <w:lvl w:ilvl="2">
      <w:start w:val="1"/>
      <w:numFmt w:val="lowerRoman"/>
      <w:lvlText w:val="%3."/>
      <w:lvlJc w:val="righ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8" w15:restartNumberingAfterBreak="0">
    <w:nsid w:val="724D5213"/>
    <w:multiLevelType w:val="multilevel"/>
    <w:tmpl w:val="CC3EF0B8"/>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5F33970"/>
    <w:multiLevelType w:val="multilevel"/>
    <w:tmpl w:val="5B02DF0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7C854D5C"/>
    <w:multiLevelType w:val="hybridMultilevel"/>
    <w:tmpl w:val="C3982DE4"/>
    <w:lvl w:ilvl="0" w:tplc="FFFFFFFF">
      <w:start w:val="1"/>
      <w:numFmt w:val="lowerRoman"/>
      <w:lvlText w:val="(%1)"/>
      <w:lvlJc w:val="left"/>
      <w:pPr>
        <w:ind w:left="720" w:hanging="360"/>
      </w:pPr>
      <w:rPr>
        <w:rFonts w:ascii="Calibri" w:eastAsia="Times New Roman" w:hAnsi="Calibri"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990718102">
    <w:abstractNumId w:val="8"/>
  </w:num>
  <w:num w:numId="2" w16cid:durableId="1930576807">
    <w:abstractNumId w:val="36"/>
  </w:num>
  <w:num w:numId="3" w16cid:durableId="873151467">
    <w:abstractNumId w:val="62"/>
  </w:num>
  <w:num w:numId="4" w16cid:durableId="1250769830">
    <w:abstractNumId w:val="0"/>
  </w:num>
  <w:num w:numId="5" w16cid:durableId="127481135">
    <w:abstractNumId w:val="29"/>
  </w:num>
  <w:num w:numId="6" w16cid:durableId="1438405836">
    <w:abstractNumId w:val="37"/>
  </w:num>
  <w:num w:numId="7" w16cid:durableId="1529416728">
    <w:abstractNumId w:val="44"/>
  </w:num>
  <w:num w:numId="8" w16cid:durableId="911427649">
    <w:abstractNumId w:val="25"/>
  </w:num>
  <w:num w:numId="9" w16cid:durableId="1310741615">
    <w:abstractNumId w:val="70"/>
  </w:num>
  <w:num w:numId="10" w16cid:durableId="1922568155">
    <w:abstractNumId w:val="43"/>
  </w:num>
  <w:num w:numId="11" w16cid:durableId="1136266103">
    <w:abstractNumId w:val="14"/>
  </w:num>
  <w:num w:numId="12" w16cid:durableId="1799301527">
    <w:abstractNumId w:val="21"/>
  </w:num>
  <w:num w:numId="13" w16cid:durableId="1141463841">
    <w:abstractNumId w:val="72"/>
  </w:num>
  <w:num w:numId="14" w16cid:durableId="1147629605">
    <w:abstractNumId w:val="50"/>
  </w:num>
  <w:num w:numId="15" w16cid:durableId="315574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2006614">
    <w:abstractNumId w:val="13"/>
  </w:num>
  <w:num w:numId="17" w16cid:durableId="928580680">
    <w:abstractNumId w:val="73"/>
  </w:num>
  <w:num w:numId="18" w16cid:durableId="1393383717">
    <w:abstractNumId w:val="42"/>
  </w:num>
  <w:num w:numId="19" w16cid:durableId="697975614">
    <w:abstractNumId w:val="8"/>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709" w:hanging="567"/>
        </w:pPr>
        <w:rPr>
          <w:rFonts w:hint="default"/>
        </w:rPr>
      </w:lvl>
    </w:lvlOverride>
    <w:lvlOverride w:ilvl="2">
      <w:lvl w:ilvl="2">
        <w:start w:val="1"/>
        <w:numFmt w:val="decimal"/>
        <w:pStyle w:val="Heading3"/>
        <w:lvlText w:val="%1.%2.%3"/>
        <w:lvlJc w:val="left"/>
        <w:pPr>
          <w:ind w:left="993" w:hanging="567"/>
        </w:pPr>
        <w:rPr>
          <w:rFonts w:hint="default"/>
        </w:rPr>
      </w:lvl>
    </w:lvlOverride>
    <w:lvlOverride w:ilvl="3">
      <w:lvl w:ilvl="3">
        <w:start w:val="1"/>
        <w:numFmt w:val="decimal"/>
        <w:pStyle w:val="Heading4"/>
        <w:suff w:val="space"/>
        <w:lvlText w:val="%1.%2.%3.%4"/>
        <w:lvlJc w:val="left"/>
        <w:pPr>
          <w:ind w:left="567"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20" w16cid:durableId="661814454">
    <w:abstractNumId w:val="39"/>
  </w:num>
  <w:num w:numId="21" w16cid:durableId="1323971655">
    <w:abstractNumId w:val="12"/>
  </w:num>
  <w:num w:numId="22" w16cid:durableId="472646310">
    <w:abstractNumId w:val="17"/>
  </w:num>
  <w:num w:numId="23" w16cid:durableId="1691175845">
    <w:abstractNumId w:val="56"/>
  </w:num>
  <w:num w:numId="24" w16cid:durableId="1006132856">
    <w:abstractNumId w:val="24"/>
  </w:num>
  <w:num w:numId="25" w16cid:durableId="2061437246">
    <w:abstractNumId w:val="69"/>
  </w:num>
  <w:num w:numId="26" w16cid:durableId="1395467007">
    <w:abstractNumId w:val="68"/>
  </w:num>
  <w:num w:numId="27" w16cid:durableId="521208509">
    <w:abstractNumId w:val="31"/>
  </w:num>
  <w:num w:numId="28" w16cid:durableId="313267783">
    <w:abstractNumId w:val="66"/>
  </w:num>
  <w:num w:numId="29" w16cid:durableId="2100906471">
    <w:abstractNumId w:val="51"/>
  </w:num>
  <w:num w:numId="30" w16cid:durableId="559748683">
    <w:abstractNumId w:val="61"/>
  </w:num>
  <w:num w:numId="31" w16cid:durableId="1214927800">
    <w:abstractNumId w:val="18"/>
  </w:num>
  <w:num w:numId="32" w16cid:durableId="180049503">
    <w:abstractNumId w:val="55"/>
  </w:num>
  <w:num w:numId="33" w16cid:durableId="1921206851">
    <w:abstractNumId w:val="26"/>
  </w:num>
  <w:num w:numId="34" w16cid:durableId="773718021">
    <w:abstractNumId w:val="27"/>
  </w:num>
  <w:num w:numId="35" w16cid:durableId="221408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37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0762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92757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564441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945211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93063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88059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369758">
    <w:abstractNumId w:val="45"/>
  </w:num>
  <w:num w:numId="44" w16cid:durableId="243415967">
    <w:abstractNumId w:val="32"/>
  </w:num>
  <w:num w:numId="45" w16cid:durableId="1864392103">
    <w:abstractNumId w:val="41"/>
  </w:num>
  <w:num w:numId="46" w16cid:durableId="985741553">
    <w:abstractNumId w:val="40"/>
  </w:num>
  <w:num w:numId="47" w16cid:durableId="2074427939">
    <w:abstractNumId w:val="52"/>
  </w:num>
  <w:num w:numId="48" w16cid:durableId="1287346151">
    <w:abstractNumId w:val="54"/>
  </w:num>
  <w:num w:numId="49" w16cid:durableId="1856917317">
    <w:abstractNumId w:val="1"/>
  </w:num>
  <w:num w:numId="50" w16cid:durableId="134839488">
    <w:abstractNumId w:val="34"/>
  </w:num>
  <w:num w:numId="51" w16cid:durableId="124390747">
    <w:abstractNumId w:val="6"/>
  </w:num>
  <w:num w:numId="52" w16cid:durableId="1195077421">
    <w:abstractNumId w:val="2"/>
  </w:num>
  <w:num w:numId="53" w16cid:durableId="229195221">
    <w:abstractNumId w:val="20"/>
  </w:num>
  <w:num w:numId="54" w16cid:durableId="2007510769">
    <w:abstractNumId w:val="71"/>
  </w:num>
  <w:num w:numId="55" w16cid:durableId="820972539">
    <w:abstractNumId w:val="57"/>
  </w:num>
  <w:num w:numId="56" w16cid:durableId="98961981">
    <w:abstractNumId w:val="10"/>
  </w:num>
  <w:num w:numId="57" w16cid:durableId="2038432732">
    <w:abstractNumId w:val="65"/>
  </w:num>
  <w:num w:numId="58" w16cid:durableId="1822769058">
    <w:abstractNumId w:val="64"/>
  </w:num>
  <w:num w:numId="59" w16cid:durableId="569074360">
    <w:abstractNumId w:val="15"/>
  </w:num>
  <w:num w:numId="60" w16cid:durableId="738134647">
    <w:abstractNumId w:val="48"/>
  </w:num>
  <w:num w:numId="61" w16cid:durableId="2065524114">
    <w:abstractNumId w:val="53"/>
  </w:num>
  <w:num w:numId="62" w16cid:durableId="1843232561">
    <w:abstractNumId w:val="38"/>
  </w:num>
  <w:num w:numId="63" w16cid:durableId="2012100624">
    <w:abstractNumId w:val="3"/>
  </w:num>
  <w:num w:numId="64" w16cid:durableId="1810705126">
    <w:abstractNumId w:val="30"/>
  </w:num>
  <w:num w:numId="65" w16cid:durableId="1460414352">
    <w:abstractNumId w:val="49"/>
  </w:num>
  <w:num w:numId="66" w16cid:durableId="782260792">
    <w:abstractNumId w:val="7"/>
  </w:num>
  <w:num w:numId="67" w16cid:durableId="1415006950">
    <w:abstractNumId w:val="11"/>
  </w:num>
  <w:num w:numId="68" w16cid:durableId="666518939">
    <w:abstractNumId w:val="58"/>
  </w:num>
  <w:num w:numId="69" w16cid:durableId="1322125744">
    <w:abstractNumId w:val="60"/>
  </w:num>
  <w:num w:numId="70" w16cid:durableId="300575423">
    <w:abstractNumId w:val="59"/>
  </w:num>
  <w:num w:numId="71" w16cid:durableId="623535143">
    <w:abstractNumId w:val="22"/>
  </w:num>
  <w:num w:numId="72" w16cid:durableId="690499684">
    <w:abstractNumId w:val="23"/>
  </w:num>
  <w:num w:numId="73" w16cid:durableId="1305156260">
    <w:abstractNumId w:val="33"/>
  </w:num>
  <w:num w:numId="74" w16cid:durableId="424498015">
    <w:abstractNumId w:val="46"/>
  </w:num>
  <w:num w:numId="75" w16cid:durableId="263852841">
    <w:abstractNumId w:val="47"/>
  </w:num>
  <w:num w:numId="76" w16cid:durableId="1634940056">
    <w:abstractNumId w:val="35"/>
  </w:num>
  <w:num w:numId="77" w16cid:durableId="1883400015">
    <w:abstractNumId w:val="2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1B84"/>
    <w:rsid w:val="00005701"/>
    <w:rsid w:val="0001447D"/>
    <w:rsid w:val="000218B7"/>
    <w:rsid w:val="00021DC9"/>
    <w:rsid w:val="0002219A"/>
    <w:rsid w:val="0002227B"/>
    <w:rsid w:val="00025FC7"/>
    <w:rsid w:val="00027D8C"/>
    <w:rsid w:val="0003016C"/>
    <w:rsid w:val="0003079D"/>
    <w:rsid w:val="00037894"/>
    <w:rsid w:val="00040CE8"/>
    <w:rsid w:val="00043597"/>
    <w:rsid w:val="000442FF"/>
    <w:rsid w:val="000448D9"/>
    <w:rsid w:val="00051E51"/>
    <w:rsid w:val="0005538F"/>
    <w:rsid w:val="000560FC"/>
    <w:rsid w:val="00064AC3"/>
    <w:rsid w:val="00075110"/>
    <w:rsid w:val="00076BD0"/>
    <w:rsid w:val="00082CF9"/>
    <w:rsid w:val="00085673"/>
    <w:rsid w:val="000875DD"/>
    <w:rsid w:val="00087CD2"/>
    <w:rsid w:val="000901BE"/>
    <w:rsid w:val="00094968"/>
    <w:rsid w:val="000A312B"/>
    <w:rsid w:val="000A6932"/>
    <w:rsid w:val="000A7D95"/>
    <w:rsid w:val="000B1A52"/>
    <w:rsid w:val="000B2D40"/>
    <w:rsid w:val="000C39E3"/>
    <w:rsid w:val="000C56A7"/>
    <w:rsid w:val="000C68A6"/>
    <w:rsid w:val="000D0338"/>
    <w:rsid w:val="000E14DD"/>
    <w:rsid w:val="000E15BE"/>
    <w:rsid w:val="000E5700"/>
    <w:rsid w:val="000E7BE8"/>
    <w:rsid w:val="000F2B2F"/>
    <w:rsid w:val="000F5017"/>
    <w:rsid w:val="000F7540"/>
    <w:rsid w:val="00103520"/>
    <w:rsid w:val="00103EF0"/>
    <w:rsid w:val="001047E7"/>
    <w:rsid w:val="001131A5"/>
    <w:rsid w:val="001132C4"/>
    <w:rsid w:val="0011532B"/>
    <w:rsid w:val="00121427"/>
    <w:rsid w:val="00123068"/>
    <w:rsid w:val="00124342"/>
    <w:rsid w:val="00124D47"/>
    <w:rsid w:val="00126854"/>
    <w:rsid w:val="001302D9"/>
    <w:rsid w:val="00130530"/>
    <w:rsid w:val="0013132F"/>
    <w:rsid w:val="001313AD"/>
    <w:rsid w:val="0014057A"/>
    <w:rsid w:val="00140641"/>
    <w:rsid w:val="001436D1"/>
    <w:rsid w:val="00145EA2"/>
    <w:rsid w:val="00146491"/>
    <w:rsid w:val="00151146"/>
    <w:rsid w:val="00151FF4"/>
    <w:rsid w:val="00157DB8"/>
    <w:rsid w:val="001614F5"/>
    <w:rsid w:val="00161B69"/>
    <w:rsid w:val="00165417"/>
    <w:rsid w:val="00165575"/>
    <w:rsid w:val="00165D9F"/>
    <w:rsid w:val="00170802"/>
    <w:rsid w:val="00171F12"/>
    <w:rsid w:val="00177C9D"/>
    <w:rsid w:val="00177EBA"/>
    <w:rsid w:val="00180F03"/>
    <w:rsid w:val="00184BD7"/>
    <w:rsid w:val="0018714B"/>
    <w:rsid w:val="00193065"/>
    <w:rsid w:val="001948CC"/>
    <w:rsid w:val="001A4451"/>
    <w:rsid w:val="001A50CD"/>
    <w:rsid w:val="001A5E09"/>
    <w:rsid w:val="001A65B5"/>
    <w:rsid w:val="001B2FE2"/>
    <w:rsid w:val="001B63DC"/>
    <w:rsid w:val="001D1C9E"/>
    <w:rsid w:val="001D6A26"/>
    <w:rsid w:val="001E2F3D"/>
    <w:rsid w:val="001E3153"/>
    <w:rsid w:val="001E4FD7"/>
    <w:rsid w:val="001E659F"/>
    <w:rsid w:val="001E6799"/>
    <w:rsid w:val="001E773E"/>
    <w:rsid w:val="001F1217"/>
    <w:rsid w:val="001F1E66"/>
    <w:rsid w:val="001F5EDD"/>
    <w:rsid w:val="001F7572"/>
    <w:rsid w:val="00202ADE"/>
    <w:rsid w:val="002155F0"/>
    <w:rsid w:val="00223B97"/>
    <w:rsid w:val="00227A54"/>
    <w:rsid w:val="00227DA1"/>
    <w:rsid w:val="00231DB3"/>
    <w:rsid w:val="00233A39"/>
    <w:rsid w:val="00234E2A"/>
    <w:rsid w:val="00235913"/>
    <w:rsid w:val="0023777B"/>
    <w:rsid w:val="00241C07"/>
    <w:rsid w:val="002444D0"/>
    <w:rsid w:val="002452E0"/>
    <w:rsid w:val="00250EE4"/>
    <w:rsid w:val="0026097F"/>
    <w:rsid w:val="00260F2A"/>
    <w:rsid w:val="0026119C"/>
    <w:rsid w:val="00270061"/>
    <w:rsid w:val="002719C2"/>
    <w:rsid w:val="00271C52"/>
    <w:rsid w:val="0027665F"/>
    <w:rsid w:val="00292A86"/>
    <w:rsid w:val="002975A6"/>
    <w:rsid w:val="002A19E2"/>
    <w:rsid w:val="002A3AA8"/>
    <w:rsid w:val="002A7DA2"/>
    <w:rsid w:val="002B187F"/>
    <w:rsid w:val="002B260C"/>
    <w:rsid w:val="002B6C08"/>
    <w:rsid w:val="002B6C56"/>
    <w:rsid w:val="002B7377"/>
    <w:rsid w:val="002B753A"/>
    <w:rsid w:val="002B79BA"/>
    <w:rsid w:val="002C3319"/>
    <w:rsid w:val="002C3D80"/>
    <w:rsid w:val="002C4C8A"/>
    <w:rsid w:val="002D2A26"/>
    <w:rsid w:val="002D662A"/>
    <w:rsid w:val="002E0E78"/>
    <w:rsid w:val="002E5AED"/>
    <w:rsid w:val="002F173B"/>
    <w:rsid w:val="0031156D"/>
    <w:rsid w:val="00314103"/>
    <w:rsid w:val="003210AE"/>
    <w:rsid w:val="00322141"/>
    <w:rsid w:val="00322D97"/>
    <w:rsid w:val="003434FB"/>
    <w:rsid w:val="003531F7"/>
    <w:rsid w:val="00355343"/>
    <w:rsid w:val="00355E9B"/>
    <w:rsid w:val="0036570B"/>
    <w:rsid w:val="003672E8"/>
    <w:rsid w:val="003711BF"/>
    <w:rsid w:val="00371428"/>
    <w:rsid w:val="00373D27"/>
    <w:rsid w:val="003761EF"/>
    <w:rsid w:val="003806BB"/>
    <w:rsid w:val="003821A9"/>
    <w:rsid w:val="00382C9F"/>
    <w:rsid w:val="00385F97"/>
    <w:rsid w:val="00386765"/>
    <w:rsid w:val="003943CE"/>
    <w:rsid w:val="00394D10"/>
    <w:rsid w:val="003958A0"/>
    <w:rsid w:val="00396A55"/>
    <w:rsid w:val="00397DA6"/>
    <w:rsid w:val="003A0652"/>
    <w:rsid w:val="003A67B5"/>
    <w:rsid w:val="003A7BD6"/>
    <w:rsid w:val="003C1943"/>
    <w:rsid w:val="003C26F7"/>
    <w:rsid w:val="003C37B0"/>
    <w:rsid w:val="003C5237"/>
    <w:rsid w:val="003C5308"/>
    <w:rsid w:val="003C54E4"/>
    <w:rsid w:val="003C6F46"/>
    <w:rsid w:val="003C70E7"/>
    <w:rsid w:val="003E0898"/>
    <w:rsid w:val="003E0A27"/>
    <w:rsid w:val="003E7D0F"/>
    <w:rsid w:val="003E7DF2"/>
    <w:rsid w:val="003F007F"/>
    <w:rsid w:val="003F403A"/>
    <w:rsid w:val="003F4BD8"/>
    <w:rsid w:val="003F7BFE"/>
    <w:rsid w:val="00400714"/>
    <w:rsid w:val="004133C6"/>
    <w:rsid w:val="004176AA"/>
    <w:rsid w:val="00420558"/>
    <w:rsid w:val="0042649A"/>
    <w:rsid w:val="00430C10"/>
    <w:rsid w:val="00437DAD"/>
    <w:rsid w:val="00445B91"/>
    <w:rsid w:val="004464E2"/>
    <w:rsid w:val="00455DBF"/>
    <w:rsid w:val="0046482F"/>
    <w:rsid w:val="004651ED"/>
    <w:rsid w:val="00467433"/>
    <w:rsid w:val="00472225"/>
    <w:rsid w:val="00473DFE"/>
    <w:rsid w:val="00473F58"/>
    <w:rsid w:val="00482216"/>
    <w:rsid w:val="004828B2"/>
    <w:rsid w:val="00483C60"/>
    <w:rsid w:val="0048501B"/>
    <w:rsid w:val="0048786A"/>
    <w:rsid w:val="00490713"/>
    <w:rsid w:val="00493AD4"/>
    <w:rsid w:val="00496E1A"/>
    <w:rsid w:val="004A0DB0"/>
    <w:rsid w:val="004A11EB"/>
    <w:rsid w:val="004A2AAE"/>
    <w:rsid w:val="004A460C"/>
    <w:rsid w:val="004B0829"/>
    <w:rsid w:val="004B4BCF"/>
    <w:rsid w:val="004C1540"/>
    <w:rsid w:val="004C3A3C"/>
    <w:rsid w:val="004C4133"/>
    <w:rsid w:val="004C5F5C"/>
    <w:rsid w:val="004D47F9"/>
    <w:rsid w:val="004D6B18"/>
    <w:rsid w:val="004E0712"/>
    <w:rsid w:val="004E083E"/>
    <w:rsid w:val="004E46E2"/>
    <w:rsid w:val="004F1275"/>
    <w:rsid w:val="004F5065"/>
    <w:rsid w:val="00503E24"/>
    <w:rsid w:val="00504F20"/>
    <w:rsid w:val="00511BEA"/>
    <w:rsid w:val="00512A12"/>
    <w:rsid w:val="00513C34"/>
    <w:rsid w:val="00513DED"/>
    <w:rsid w:val="00522E16"/>
    <w:rsid w:val="00524184"/>
    <w:rsid w:val="00527C18"/>
    <w:rsid w:val="0054012F"/>
    <w:rsid w:val="00554330"/>
    <w:rsid w:val="00556B36"/>
    <w:rsid w:val="00557030"/>
    <w:rsid w:val="00560F4B"/>
    <w:rsid w:val="005632C8"/>
    <w:rsid w:val="00563887"/>
    <w:rsid w:val="00564BF4"/>
    <w:rsid w:val="00565A0B"/>
    <w:rsid w:val="00576C51"/>
    <w:rsid w:val="00593247"/>
    <w:rsid w:val="00595AD7"/>
    <w:rsid w:val="005A74FB"/>
    <w:rsid w:val="005B0130"/>
    <w:rsid w:val="005B18DD"/>
    <w:rsid w:val="005B3279"/>
    <w:rsid w:val="005B4A13"/>
    <w:rsid w:val="005B6F06"/>
    <w:rsid w:val="005C2197"/>
    <w:rsid w:val="005C35F4"/>
    <w:rsid w:val="005C4127"/>
    <w:rsid w:val="005C78C7"/>
    <w:rsid w:val="005D09DE"/>
    <w:rsid w:val="005D5CCF"/>
    <w:rsid w:val="005E0ED2"/>
    <w:rsid w:val="005E186E"/>
    <w:rsid w:val="005E2437"/>
    <w:rsid w:val="005E28FF"/>
    <w:rsid w:val="005E7FD6"/>
    <w:rsid w:val="005F2530"/>
    <w:rsid w:val="005F5742"/>
    <w:rsid w:val="005F6CBE"/>
    <w:rsid w:val="005F7AC7"/>
    <w:rsid w:val="0060212A"/>
    <w:rsid w:val="00602E63"/>
    <w:rsid w:val="00603333"/>
    <w:rsid w:val="00603845"/>
    <w:rsid w:val="00610731"/>
    <w:rsid w:val="006108A9"/>
    <w:rsid w:val="00613867"/>
    <w:rsid w:val="00615B32"/>
    <w:rsid w:val="00621A13"/>
    <w:rsid w:val="006222D7"/>
    <w:rsid w:val="006253FA"/>
    <w:rsid w:val="0063137D"/>
    <w:rsid w:val="00634C43"/>
    <w:rsid w:val="00645C1B"/>
    <w:rsid w:val="00645F95"/>
    <w:rsid w:val="00660476"/>
    <w:rsid w:val="006627A0"/>
    <w:rsid w:val="006644B0"/>
    <w:rsid w:val="006837E2"/>
    <w:rsid w:val="00683E32"/>
    <w:rsid w:val="00684810"/>
    <w:rsid w:val="006856DA"/>
    <w:rsid w:val="00686F5B"/>
    <w:rsid w:val="00696306"/>
    <w:rsid w:val="006A4788"/>
    <w:rsid w:val="006A55F1"/>
    <w:rsid w:val="006A5A54"/>
    <w:rsid w:val="006A5D17"/>
    <w:rsid w:val="006A61AE"/>
    <w:rsid w:val="006C0A8D"/>
    <w:rsid w:val="006C2F8B"/>
    <w:rsid w:val="006D342A"/>
    <w:rsid w:val="006D47AB"/>
    <w:rsid w:val="006D6A02"/>
    <w:rsid w:val="006E08BB"/>
    <w:rsid w:val="006E64E5"/>
    <w:rsid w:val="006F011E"/>
    <w:rsid w:val="006F4069"/>
    <w:rsid w:val="006F582C"/>
    <w:rsid w:val="006F6614"/>
    <w:rsid w:val="006F6C7D"/>
    <w:rsid w:val="007006B8"/>
    <w:rsid w:val="00700C76"/>
    <w:rsid w:val="00701AE3"/>
    <w:rsid w:val="00702BB6"/>
    <w:rsid w:val="00710F8D"/>
    <w:rsid w:val="0071278B"/>
    <w:rsid w:val="007148EB"/>
    <w:rsid w:val="00717B17"/>
    <w:rsid w:val="00717C96"/>
    <w:rsid w:val="007219F0"/>
    <w:rsid w:val="007240B7"/>
    <w:rsid w:val="0072505B"/>
    <w:rsid w:val="00726808"/>
    <w:rsid w:val="0072760B"/>
    <w:rsid w:val="00733FB4"/>
    <w:rsid w:val="007344E1"/>
    <w:rsid w:val="007362F2"/>
    <w:rsid w:val="00736525"/>
    <w:rsid w:val="0073667C"/>
    <w:rsid w:val="00741465"/>
    <w:rsid w:val="00742328"/>
    <w:rsid w:val="00743C7B"/>
    <w:rsid w:val="00751665"/>
    <w:rsid w:val="007543A4"/>
    <w:rsid w:val="00756784"/>
    <w:rsid w:val="007602AC"/>
    <w:rsid w:val="00765D0C"/>
    <w:rsid w:val="00766D19"/>
    <w:rsid w:val="00780C47"/>
    <w:rsid w:val="00784250"/>
    <w:rsid w:val="00785040"/>
    <w:rsid w:val="007959C2"/>
    <w:rsid w:val="00797436"/>
    <w:rsid w:val="007A3227"/>
    <w:rsid w:val="007B72D0"/>
    <w:rsid w:val="007C6533"/>
    <w:rsid w:val="007D0577"/>
    <w:rsid w:val="007D5B39"/>
    <w:rsid w:val="007D6919"/>
    <w:rsid w:val="007D7386"/>
    <w:rsid w:val="007D7673"/>
    <w:rsid w:val="007E1B40"/>
    <w:rsid w:val="007E21BF"/>
    <w:rsid w:val="007E3CC2"/>
    <w:rsid w:val="007E6FC0"/>
    <w:rsid w:val="007F39D6"/>
    <w:rsid w:val="00801383"/>
    <w:rsid w:val="008049F9"/>
    <w:rsid w:val="00805122"/>
    <w:rsid w:val="00805234"/>
    <w:rsid w:val="00806F25"/>
    <w:rsid w:val="008078EF"/>
    <w:rsid w:val="00811091"/>
    <w:rsid w:val="00820499"/>
    <w:rsid w:val="008225D5"/>
    <w:rsid w:val="008228E6"/>
    <w:rsid w:val="008273F3"/>
    <w:rsid w:val="0083551A"/>
    <w:rsid w:val="008360E8"/>
    <w:rsid w:val="00837D22"/>
    <w:rsid w:val="00840E16"/>
    <w:rsid w:val="00842F38"/>
    <w:rsid w:val="00850B0C"/>
    <w:rsid w:val="00855B84"/>
    <w:rsid w:val="008600CB"/>
    <w:rsid w:val="008602B8"/>
    <w:rsid w:val="00861103"/>
    <w:rsid w:val="008622B2"/>
    <w:rsid w:val="008644ED"/>
    <w:rsid w:val="008711B7"/>
    <w:rsid w:val="0087172F"/>
    <w:rsid w:val="00871D4A"/>
    <w:rsid w:val="008741FC"/>
    <w:rsid w:val="008754A9"/>
    <w:rsid w:val="00887169"/>
    <w:rsid w:val="008871BE"/>
    <w:rsid w:val="0089048C"/>
    <w:rsid w:val="00891392"/>
    <w:rsid w:val="0089176A"/>
    <w:rsid w:val="008979E9"/>
    <w:rsid w:val="008A3028"/>
    <w:rsid w:val="008B0DF9"/>
    <w:rsid w:val="008B6BBF"/>
    <w:rsid w:val="008C204A"/>
    <w:rsid w:val="008C34AF"/>
    <w:rsid w:val="008C652C"/>
    <w:rsid w:val="008C66B3"/>
    <w:rsid w:val="008D6D3D"/>
    <w:rsid w:val="008E4D2A"/>
    <w:rsid w:val="008E59CE"/>
    <w:rsid w:val="008E7D4F"/>
    <w:rsid w:val="008F06DC"/>
    <w:rsid w:val="009056E8"/>
    <w:rsid w:val="00911650"/>
    <w:rsid w:val="00912F00"/>
    <w:rsid w:val="0093012F"/>
    <w:rsid w:val="009376AE"/>
    <w:rsid w:val="0094255F"/>
    <w:rsid w:val="00942B4A"/>
    <w:rsid w:val="00943E02"/>
    <w:rsid w:val="009474A6"/>
    <w:rsid w:val="00951EFB"/>
    <w:rsid w:val="00956917"/>
    <w:rsid w:val="009638AF"/>
    <w:rsid w:val="0097372B"/>
    <w:rsid w:val="00975790"/>
    <w:rsid w:val="00980940"/>
    <w:rsid w:val="00981014"/>
    <w:rsid w:val="00983663"/>
    <w:rsid w:val="0099017E"/>
    <w:rsid w:val="00990505"/>
    <w:rsid w:val="00993874"/>
    <w:rsid w:val="009A0380"/>
    <w:rsid w:val="009A053A"/>
    <w:rsid w:val="009A07C6"/>
    <w:rsid w:val="009A11AB"/>
    <w:rsid w:val="009A26AD"/>
    <w:rsid w:val="009A3675"/>
    <w:rsid w:val="009A762D"/>
    <w:rsid w:val="009B21DD"/>
    <w:rsid w:val="009C0D1E"/>
    <w:rsid w:val="009D4BC0"/>
    <w:rsid w:val="009E07FF"/>
    <w:rsid w:val="009F4D64"/>
    <w:rsid w:val="009F4D84"/>
    <w:rsid w:val="00A0300E"/>
    <w:rsid w:val="00A04D1D"/>
    <w:rsid w:val="00A058DB"/>
    <w:rsid w:val="00A06C58"/>
    <w:rsid w:val="00A07EDF"/>
    <w:rsid w:val="00A1058C"/>
    <w:rsid w:val="00A105E4"/>
    <w:rsid w:val="00A14C8E"/>
    <w:rsid w:val="00A155F5"/>
    <w:rsid w:val="00A21293"/>
    <w:rsid w:val="00A21509"/>
    <w:rsid w:val="00A25493"/>
    <w:rsid w:val="00A31D01"/>
    <w:rsid w:val="00A321A9"/>
    <w:rsid w:val="00A32230"/>
    <w:rsid w:val="00A37DC3"/>
    <w:rsid w:val="00A41E3E"/>
    <w:rsid w:val="00A42756"/>
    <w:rsid w:val="00A44D99"/>
    <w:rsid w:val="00A47158"/>
    <w:rsid w:val="00A541AA"/>
    <w:rsid w:val="00A566DE"/>
    <w:rsid w:val="00A61BA8"/>
    <w:rsid w:val="00A62B8F"/>
    <w:rsid w:val="00A63E98"/>
    <w:rsid w:val="00A65726"/>
    <w:rsid w:val="00A77C06"/>
    <w:rsid w:val="00A80C88"/>
    <w:rsid w:val="00A86928"/>
    <w:rsid w:val="00A90383"/>
    <w:rsid w:val="00A91131"/>
    <w:rsid w:val="00A96C22"/>
    <w:rsid w:val="00AA2234"/>
    <w:rsid w:val="00AA2B28"/>
    <w:rsid w:val="00AA2EE8"/>
    <w:rsid w:val="00AA3CDF"/>
    <w:rsid w:val="00AB0B86"/>
    <w:rsid w:val="00AB361C"/>
    <w:rsid w:val="00AB398E"/>
    <w:rsid w:val="00AC7C1D"/>
    <w:rsid w:val="00AD097C"/>
    <w:rsid w:val="00AD1EEE"/>
    <w:rsid w:val="00AD34B8"/>
    <w:rsid w:val="00AD460A"/>
    <w:rsid w:val="00AD48D3"/>
    <w:rsid w:val="00AD4B00"/>
    <w:rsid w:val="00AE3179"/>
    <w:rsid w:val="00AE5ECC"/>
    <w:rsid w:val="00AF05FE"/>
    <w:rsid w:val="00AF6423"/>
    <w:rsid w:val="00B01D51"/>
    <w:rsid w:val="00B06207"/>
    <w:rsid w:val="00B06C7C"/>
    <w:rsid w:val="00B07A0F"/>
    <w:rsid w:val="00B12F3C"/>
    <w:rsid w:val="00B14D0D"/>
    <w:rsid w:val="00B200C4"/>
    <w:rsid w:val="00B21C62"/>
    <w:rsid w:val="00B222ED"/>
    <w:rsid w:val="00B2743C"/>
    <w:rsid w:val="00B402FF"/>
    <w:rsid w:val="00B450E6"/>
    <w:rsid w:val="00B46FFE"/>
    <w:rsid w:val="00B5236F"/>
    <w:rsid w:val="00B54409"/>
    <w:rsid w:val="00B562F3"/>
    <w:rsid w:val="00B649DE"/>
    <w:rsid w:val="00B66203"/>
    <w:rsid w:val="00B709FB"/>
    <w:rsid w:val="00B7255B"/>
    <w:rsid w:val="00B73530"/>
    <w:rsid w:val="00B73D5F"/>
    <w:rsid w:val="00B77A10"/>
    <w:rsid w:val="00B80FF6"/>
    <w:rsid w:val="00B9142A"/>
    <w:rsid w:val="00B9152C"/>
    <w:rsid w:val="00B9393F"/>
    <w:rsid w:val="00B95609"/>
    <w:rsid w:val="00B9601E"/>
    <w:rsid w:val="00BA7077"/>
    <w:rsid w:val="00BB04E0"/>
    <w:rsid w:val="00BB365B"/>
    <w:rsid w:val="00BC166A"/>
    <w:rsid w:val="00BC4635"/>
    <w:rsid w:val="00BC7897"/>
    <w:rsid w:val="00BD068A"/>
    <w:rsid w:val="00BD06BE"/>
    <w:rsid w:val="00BD379B"/>
    <w:rsid w:val="00BD74D9"/>
    <w:rsid w:val="00BE48F5"/>
    <w:rsid w:val="00BE5EFC"/>
    <w:rsid w:val="00BF2301"/>
    <w:rsid w:val="00BF3661"/>
    <w:rsid w:val="00BF6DEC"/>
    <w:rsid w:val="00C026C6"/>
    <w:rsid w:val="00C03274"/>
    <w:rsid w:val="00C0461A"/>
    <w:rsid w:val="00C04AD1"/>
    <w:rsid w:val="00C0619F"/>
    <w:rsid w:val="00C06B5E"/>
    <w:rsid w:val="00C11041"/>
    <w:rsid w:val="00C1106B"/>
    <w:rsid w:val="00C14FDB"/>
    <w:rsid w:val="00C218CA"/>
    <w:rsid w:val="00C2646C"/>
    <w:rsid w:val="00C32B24"/>
    <w:rsid w:val="00C32DA7"/>
    <w:rsid w:val="00C3548B"/>
    <w:rsid w:val="00C43269"/>
    <w:rsid w:val="00C46EC0"/>
    <w:rsid w:val="00C47C25"/>
    <w:rsid w:val="00C47F93"/>
    <w:rsid w:val="00C62945"/>
    <w:rsid w:val="00C66667"/>
    <w:rsid w:val="00C76F1E"/>
    <w:rsid w:val="00C76FF0"/>
    <w:rsid w:val="00C838A7"/>
    <w:rsid w:val="00C86426"/>
    <w:rsid w:val="00C9152F"/>
    <w:rsid w:val="00C93A9A"/>
    <w:rsid w:val="00C94EC7"/>
    <w:rsid w:val="00C96950"/>
    <w:rsid w:val="00C97283"/>
    <w:rsid w:val="00C97780"/>
    <w:rsid w:val="00CA129B"/>
    <w:rsid w:val="00CA2193"/>
    <w:rsid w:val="00CA2AE9"/>
    <w:rsid w:val="00CA2FEA"/>
    <w:rsid w:val="00CA731E"/>
    <w:rsid w:val="00CB0372"/>
    <w:rsid w:val="00CB28EC"/>
    <w:rsid w:val="00CB4CCB"/>
    <w:rsid w:val="00CC69C9"/>
    <w:rsid w:val="00CD4299"/>
    <w:rsid w:val="00CD44B1"/>
    <w:rsid w:val="00CD6A50"/>
    <w:rsid w:val="00CE4A9B"/>
    <w:rsid w:val="00CF19F5"/>
    <w:rsid w:val="00CF5584"/>
    <w:rsid w:val="00D06BA0"/>
    <w:rsid w:val="00D07F90"/>
    <w:rsid w:val="00D120B3"/>
    <w:rsid w:val="00D123D2"/>
    <w:rsid w:val="00D14A58"/>
    <w:rsid w:val="00D24414"/>
    <w:rsid w:val="00D277BF"/>
    <w:rsid w:val="00D30CF8"/>
    <w:rsid w:val="00D31EC4"/>
    <w:rsid w:val="00D32EE8"/>
    <w:rsid w:val="00D33A29"/>
    <w:rsid w:val="00D40A52"/>
    <w:rsid w:val="00D44CBB"/>
    <w:rsid w:val="00D54418"/>
    <w:rsid w:val="00D60948"/>
    <w:rsid w:val="00D631B3"/>
    <w:rsid w:val="00D64DC3"/>
    <w:rsid w:val="00D66529"/>
    <w:rsid w:val="00D71DA5"/>
    <w:rsid w:val="00D72AF2"/>
    <w:rsid w:val="00D7773B"/>
    <w:rsid w:val="00D826CA"/>
    <w:rsid w:val="00D83301"/>
    <w:rsid w:val="00D87565"/>
    <w:rsid w:val="00D92AA9"/>
    <w:rsid w:val="00D9516A"/>
    <w:rsid w:val="00D95CB7"/>
    <w:rsid w:val="00DA0467"/>
    <w:rsid w:val="00DA2545"/>
    <w:rsid w:val="00DA32B9"/>
    <w:rsid w:val="00DA46DB"/>
    <w:rsid w:val="00DB224D"/>
    <w:rsid w:val="00DB3A90"/>
    <w:rsid w:val="00DC4C58"/>
    <w:rsid w:val="00DC5083"/>
    <w:rsid w:val="00DD0B3B"/>
    <w:rsid w:val="00DD5BBE"/>
    <w:rsid w:val="00DD7081"/>
    <w:rsid w:val="00DE09C8"/>
    <w:rsid w:val="00DE17B2"/>
    <w:rsid w:val="00DE2AFF"/>
    <w:rsid w:val="00DF006D"/>
    <w:rsid w:val="00DF0A1E"/>
    <w:rsid w:val="00DF1CA6"/>
    <w:rsid w:val="00DF1E54"/>
    <w:rsid w:val="00DF3A7D"/>
    <w:rsid w:val="00DF45D0"/>
    <w:rsid w:val="00DF723D"/>
    <w:rsid w:val="00E02165"/>
    <w:rsid w:val="00E030BC"/>
    <w:rsid w:val="00E06686"/>
    <w:rsid w:val="00E10E21"/>
    <w:rsid w:val="00E1549A"/>
    <w:rsid w:val="00E15DF3"/>
    <w:rsid w:val="00E15F47"/>
    <w:rsid w:val="00E21EF6"/>
    <w:rsid w:val="00E2713B"/>
    <w:rsid w:val="00E2769D"/>
    <w:rsid w:val="00E300AB"/>
    <w:rsid w:val="00E356DA"/>
    <w:rsid w:val="00E510D6"/>
    <w:rsid w:val="00E5400D"/>
    <w:rsid w:val="00E54ADB"/>
    <w:rsid w:val="00E5740F"/>
    <w:rsid w:val="00E60BE0"/>
    <w:rsid w:val="00E63E7D"/>
    <w:rsid w:val="00E71115"/>
    <w:rsid w:val="00E73A81"/>
    <w:rsid w:val="00E741BD"/>
    <w:rsid w:val="00E82480"/>
    <w:rsid w:val="00E8344E"/>
    <w:rsid w:val="00E841C1"/>
    <w:rsid w:val="00E84AD9"/>
    <w:rsid w:val="00E87622"/>
    <w:rsid w:val="00E87CC7"/>
    <w:rsid w:val="00E9162D"/>
    <w:rsid w:val="00E916A5"/>
    <w:rsid w:val="00EA1467"/>
    <w:rsid w:val="00EA18D8"/>
    <w:rsid w:val="00EB03EE"/>
    <w:rsid w:val="00EB4B6A"/>
    <w:rsid w:val="00EC6F7C"/>
    <w:rsid w:val="00EC739D"/>
    <w:rsid w:val="00EC7578"/>
    <w:rsid w:val="00ED0296"/>
    <w:rsid w:val="00ED3455"/>
    <w:rsid w:val="00ED3FBC"/>
    <w:rsid w:val="00ED40B1"/>
    <w:rsid w:val="00ED63E1"/>
    <w:rsid w:val="00EE39AC"/>
    <w:rsid w:val="00EF035C"/>
    <w:rsid w:val="00F01DA2"/>
    <w:rsid w:val="00F111A0"/>
    <w:rsid w:val="00F11509"/>
    <w:rsid w:val="00F12BEC"/>
    <w:rsid w:val="00F17892"/>
    <w:rsid w:val="00F2293B"/>
    <w:rsid w:val="00F24380"/>
    <w:rsid w:val="00F2583E"/>
    <w:rsid w:val="00F26696"/>
    <w:rsid w:val="00F31497"/>
    <w:rsid w:val="00F336D5"/>
    <w:rsid w:val="00F34F50"/>
    <w:rsid w:val="00F37BD6"/>
    <w:rsid w:val="00F4331E"/>
    <w:rsid w:val="00F47F6D"/>
    <w:rsid w:val="00F510FE"/>
    <w:rsid w:val="00F52232"/>
    <w:rsid w:val="00F557B8"/>
    <w:rsid w:val="00F57298"/>
    <w:rsid w:val="00F60A2D"/>
    <w:rsid w:val="00F618A6"/>
    <w:rsid w:val="00F61C86"/>
    <w:rsid w:val="00F62207"/>
    <w:rsid w:val="00F67F21"/>
    <w:rsid w:val="00F70A16"/>
    <w:rsid w:val="00F72DD4"/>
    <w:rsid w:val="00F7523E"/>
    <w:rsid w:val="00F7704D"/>
    <w:rsid w:val="00F8512C"/>
    <w:rsid w:val="00FA4808"/>
    <w:rsid w:val="00FB0A01"/>
    <w:rsid w:val="00FB3387"/>
    <w:rsid w:val="00FC1E86"/>
    <w:rsid w:val="00FC445C"/>
    <w:rsid w:val="00FC5021"/>
    <w:rsid w:val="00FC7798"/>
    <w:rsid w:val="00FD2A10"/>
    <w:rsid w:val="00FD3A05"/>
    <w:rsid w:val="00FD65BB"/>
    <w:rsid w:val="00FE3B35"/>
    <w:rsid w:val="00FE4077"/>
    <w:rsid w:val="00FE709A"/>
    <w:rsid w:val="00FE7584"/>
    <w:rsid w:val="00FF426E"/>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C3D6F7"/>
  <w15:docId w15:val="{411119CC-7ED3-4D63-BC6C-A94B9ED6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12B"/>
    <w:pPr>
      <w:spacing w:after="120" w:line="276" w:lineRule="auto"/>
      <w:jc w:val="both"/>
    </w:pPr>
    <w:rPr>
      <w:sz w:val="22"/>
      <w:szCs w:val="22"/>
      <w:lang w:val="en-ZA"/>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sub,Head III,4,2,3 bullet,bullet,SECOND,Second,BLANK2,4 bullet,heading1,1"/>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b"/>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BCX Heading 7,L2 PIP,Procedure"/>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val="en-ZA"/>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val="en-ZA"/>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rPr>
  </w:style>
  <w:style w:type="paragraph" w:styleId="ListParagraph">
    <w:name w:val="List Paragraph"/>
    <w:aliases w:val="Table of contents numbered,Bulletted,AB List 1,lp1,Grey Bullet List,Grey Bullet Style,Table bullet,Chapter Numbering,TOC style,Bullet List,FooterText,numbered,List Paragraph1,Paragraphe de liste1,Bulletr List Paragraph,列出段落,列出段落1,LIS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Pr>
      <w:rFonts w:asciiTheme="majorHAnsi" w:eastAsiaTheme="majorEastAsia" w:hAnsiTheme="majorHAnsi" w:cstheme="minorBidi"/>
      <w:b/>
      <w:iCs/>
      <w:color w:val="0E1B8D"/>
      <w:sz w:val="24"/>
      <w:szCs w:val="22"/>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Pr>
      <w:rFonts w:asciiTheme="majorHAnsi" w:eastAsiaTheme="majorEastAsia" w:hAnsiTheme="majorHAnsi" w:cstheme="minorBidi"/>
      <w:b/>
      <w:iCs/>
      <w:color w:val="0E1B8D"/>
      <w:sz w:val="24"/>
      <w:szCs w:val="22"/>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L2 PIP Char"/>
    <w:basedOn w:val="DefaultParagraphFont"/>
    <w:link w:val="Heading7"/>
    <w:uiPriority w:val="2"/>
    <w:rPr>
      <w:rFonts w:asciiTheme="majorHAnsi" w:eastAsiaTheme="majorEastAsia" w:hAnsiTheme="majorHAnsi" w:cstheme="minorBidi"/>
      <w:b/>
      <w:color w:val="0E1B8D"/>
      <w:sz w:val="24"/>
      <w:szCs w:val="22"/>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val="en-ZA"/>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pPr>
      <w:spacing w:before="60" w:after="60"/>
    </w:pPr>
    <w:rPr>
      <w:rFonts w:asciiTheme="minorHAnsi" w:eastAsia="Times New Roman" w:hAnsiTheme="minorHAnsi" w:cs="Times New Roman"/>
      <w:szCs w:val="22"/>
      <w:lang w:val="en-ZA"/>
    </w:rPr>
  </w:style>
  <w:style w:type="character" w:customStyle="1" w:styleId="TableTextChar">
    <w:name w:val="Table Text Char"/>
    <w:basedOn w:val="DefaultParagraphFont"/>
    <w:link w:val="TableText"/>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rPr>
  </w:style>
  <w:style w:type="paragraph" w:customStyle="1" w:styleId="Comments">
    <w:name w:val="Comments"/>
    <w:uiPriority w:val="12"/>
    <w:qFormat/>
    <w:pPr>
      <w:spacing w:after="120" w:line="276" w:lineRule="auto"/>
    </w:pPr>
    <w:rPr>
      <w:color w:val="4F81BD" w:themeColor="accent1"/>
      <w:sz w:val="22"/>
      <w:szCs w:val="22"/>
      <w:lang w:val="en-ZA"/>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val="en-ZA"/>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val="en-ZA"/>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val="en-ZA"/>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val="en-ZA"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Table of contents numbered Char,Bulletted Char,AB List 1 Char,lp1 Char,Grey Bullet List Char,Grey Bullet Style Char,Table bullet Char,Chapter Numbering Char,TOC style Char,Bullet List Char,FooterText Char,numbered Char,列出段落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val="en-ZA"/>
    </w:rPr>
  </w:style>
  <w:style w:type="table" w:customStyle="1" w:styleId="TableGrid1">
    <w:name w:val="Table Grid1"/>
    <w:basedOn w:val="TableNormal"/>
    <w:uiPriority w:val="59"/>
    <w:qFormat/>
    <w:rPr>
      <w:rFonts w:ascii="Times New Roman" w:eastAsia="Times New Roman" w:hAnsi="Times New Roman"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7377"/>
    <w:rPr>
      <w:sz w:val="22"/>
      <w:szCs w:val="22"/>
      <w:lang w:val="en-ZA"/>
    </w:rPr>
  </w:style>
  <w:style w:type="paragraph" w:customStyle="1" w:styleId="Default">
    <w:name w:val="Default"/>
    <w:rsid w:val="00683E32"/>
    <w:pPr>
      <w:autoSpaceDE w:val="0"/>
      <w:autoSpaceDN w:val="0"/>
      <w:adjustRightInd w:val="0"/>
    </w:pPr>
    <w:rPr>
      <w:rFonts w:ascii="Calibri" w:hAnsi="Calibri" w:cs="Calibri"/>
      <w:color w:val="000000"/>
      <w:sz w:val="24"/>
      <w:szCs w:val="24"/>
    </w:rPr>
  </w:style>
  <w:style w:type="table" w:customStyle="1" w:styleId="TableGrid7">
    <w:name w:val="Table Grid7"/>
    <w:basedOn w:val="TableNormal"/>
    <w:next w:val="TableGrid"/>
    <w:uiPriority w:val="39"/>
    <w:qFormat/>
    <w:rsid w:val="003C26F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B06207"/>
    <w:pPr>
      <w:keepLines/>
      <w:numPr>
        <w:numId w:val="0"/>
      </w:numPr>
      <w:spacing w:after="0" w:line="259" w:lineRule="auto"/>
      <w:outlineLvl w:val="9"/>
    </w:pPr>
    <w:rPr>
      <w:b w:val="0"/>
      <w:color w:val="365F91" w:themeColor="accent1" w:themeShade="BF"/>
      <w:lang w:val="en-US"/>
    </w:rPr>
  </w:style>
  <w:style w:type="character" w:styleId="IntenseEmphasis">
    <w:name w:val="Intense Emphasis"/>
    <w:basedOn w:val="DefaultParagraphFont"/>
    <w:uiPriority w:val="21"/>
    <w:qFormat/>
    <w:rsid w:val="00B06207"/>
    <w:rPr>
      <w:b/>
      <w:i/>
      <w:iCs/>
    </w:rPr>
  </w:style>
  <w:style w:type="character" w:styleId="IntenseReference">
    <w:name w:val="Intense Reference"/>
    <w:basedOn w:val="DefaultParagraphFont"/>
    <w:uiPriority w:val="32"/>
    <w:qFormat/>
    <w:rsid w:val="00B06207"/>
    <w:rPr>
      <w:b/>
      <w:bCs/>
      <w:smallCaps/>
      <w:color w:val="auto"/>
      <w:spacing w:val="5"/>
    </w:rPr>
  </w:style>
  <w:style w:type="character" w:styleId="SubtleReference">
    <w:name w:val="Subtle Reference"/>
    <w:basedOn w:val="DefaultParagraphFont"/>
    <w:uiPriority w:val="31"/>
    <w:qFormat/>
    <w:rsid w:val="00B06207"/>
    <w:rPr>
      <w:smallCaps/>
      <w:color w:val="5A5A5A" w:themeColor="text1" w:themeTint="A5"/>
    </w:rPr>
  </w:style>
  <w:style w:type="numbering" w:customStyle="1" w:styleId="Style1">
    <w:name w:val="Style1"/>
    <w:uiPriority w:val="99"/>
    <w:rsid w:val="00B06207"/>
    <w:pPr>
      <w:numPr>
        <w:numId w:val="20"/>
      </w:numPr>
    </w:pPr>
  </w:style>
  <w:style w:type="table" w:customStyle="1" w:styleId="TableGrid3">
    <w:name w:val="Table Grid3"/>
    <w:basedOn w:val="TableNormal"/>
    <w:next w:val="TableGrid"/>
    <w:qFormat/>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6207"/>
    <w:rPr>
      <w:color w:val="605E5C"/>
      <w:shd w:val="clear" w:color="auto" w:fill="E1DFDD"/>
    </w:rPr>
  </w:style>
  <w:style w:type="table" w:customStyle="1" w:styleId="TableGrid41">
    <w:name w:val="Table Grid41"/>
    <w:basedOn w:val="TableNormal"/>
    <w:qFormat/>
    <w:rsid w:val="00B06207"/>
    <w:rPr>
      <w:rFonts w:ascii="Times New Roman" w:eastAsia="Times New Roman" w:hAnsi="Times New Roman"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06207"/>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06207"/>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B06207"/>
  </w:style>
  <w:style w:type="paragraph" w:customStyle="1" w:styleId="Level1">
    <w:name w:val="Level 1"/>
    <w:basedOn w:val="Normal"/>
    <w:next w:val="Normal"/>
    <w:uiPriority w:val="6"/>
    <w:rsid w:val="00B06207"/>
    <w:pPr>
      <w:numPr>
        <w:numId w:val="21"/>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rsid w:val="00B06207"/>
    <w:pPr>
      <w:numPr>
        <w:ilvl w:val="1"/>
        <w:numId w:val="21"/>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B06207"/>
    <w:pPr>
      <w:numPr>
        <w:ilvl w:val="2"/>
        <w:numId w:val="21"/>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B06207"/>
    <w:pPr>
      <w:numPr>
        <w:ilvl w:val="3"/>
        <w:numId w:val="21"/>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B06207"/>
    <w:pPr>
      <w:numPr>
        <w:ilvl w:val="4"/>
        <w:numId w:val="21"/>
      </w:numPr>
      <w:spacing w:after="210" w:line="264" w:lineRule="auto"/>
      <w:jc w:val="left"/>
      <w:outlineLvl w:val="4"/>
    </w:pPr>
    <w:rPr>
      <w:rFonts w:ascii="Arial" w:eastAsia="Arial Unicode MS" w:hAnsi="Arial" w:cs="Times New Roman"/>
      <w:sz w:val="21"/>
      <w:szCs w:val="21"/>
      <w:lang w:eastAsia="en-GB"/>
    </w:rPr>
  </w:style>
  <w:style w:type="table" w:customStyle="1" w:styleId="TableGrid9">
    <w:name w:val="Table Grid9"/>
    <w:basedOn w:val="TableNormal"/>
    <w:next w:val="TableGrid"/>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 1 Char"/>
    <w:basedOn w:val="DefaultParagraphFont"/>
    <w:link w:val="Style10"/>
    <w:locked/>
    <w:rsid w:val="00B06207"/>
    <w:rPr>
      <w:rFonts w:ascii="Arial" w:hAnsi="Arial" w:cs="Arial"/>
      <w:b/>
    </w:rPr>
  </w:style>
  <w:style w:type="paragraph" w:customStyle="1" w:styleId="Style10">
    <w:name w:val="Style 1"/>
    <w:basedOn w:val="ListParagraph"/>
    <w:link w:val="Style1Char"/>
    <w:qFormat/>
    <w:rsid w:val="00B06207"/>
    <w:pPr>
      <w:spacing w:before="100" w:beforeAutospacing="1" w:after="100" w:afterAutospacing="1" w:line="240" w:lineRule="auto"/>
      <w:ind w:left="360" w:hanging="360"/>
    </w:pPr>
    <w:rPr>
      <w:rFonts w:ascii="Arial" w:hAnsi="Arial" w:cs="Arial"/>
      <w:b/>
      <w:sz w:val="20"/>
      <w:szCs w:val="20"/>
      <w:lang w:val="en-US"/>
    </w:rPr>
  </w:style>
  <w:style w:type="paragraph" w:customStyle="1" w:styleId="Comment">
    <w:name w:val="Comment"/>
    <w:basedOn w:val="Normal"/>
    <w:qFormat/>
    <w:rsid w:val="00B06207"/>
    <w:pPr>
      <w:spacing w:line="240" w:lineRule="auto"/>
      <w:jc w:val="left"/>
    </w:pPr>
    <w:rPr>
      <w:rFonts w:ascii="Calibri" w:eastAsia="Times New Roman" w:hAnsi="Calibri" w:cs="Times New Roman"/>
      <w:i/>
      <w:color w:val="0070C0"/>
      <w:szCs w:val="20"/>
    </w:rPr>
  </w:style>
  <w:style w:type="paragraph" w:customStyle="1" w:styleId="Level30">
    <w:name w:val="Level3"/>
    <w:basedOn w:val="Level2"/>
    <w:rsid w:val="00B06207"/>
    <w:pPr>
      <w:numPr>
        <w:ilvl w:val="2"/>
        <w:numId w:val="29"/>
      </w:numPr>
    </w:pPr>
  </w:style>
  <w:style w:type="paragraph" w:customStyle="1" w:styleId="Level40">
    <w:name w:val="Level4"/>
    <w:basedOn w:val="Level30"/>
    <w:rsid w:val="00B06207"/>
    <w:pPr>
      <w:numPr>
        <w:ilvl w:val="3"/>
      </w:numPr>
    </w:pPr>
  </w:style>
  <w:style w:type="paragraph" w:customStyle="1" w:styleId="Level50">
    <w:name w:val="Level5"/>
    <w:basedOn w:val="Level40"/>
    <w:rsid w:val="00B06207"/>
    <w:pPr>
      <w:numPr>
        <w:ilvl w:val="4"/>
      </w:numPr>
      <w:ind w:hanging="2552"/>
    </w:pPr>
  </w:style>
  <w:style w:type="paragraph" w:customStyle="1" w:styleId="Listlevel1">
    <w:name w:val="List level 1"/>
    <w:basedOn w:val="ListContinue"/>
    <w:link w:val="Listlevel1Char"/>
    <w:autoRedefine/>
    <w:qFormat/>
    <w:rsid w:val="00B06207"/>
    <w:pPr>
      <w:numPr>
        <w:numId w:val="34"/>
      </w:numPr>
      <w:spacing w:before="60" w:after="0" w:line="240" w:lineRule="auto"/>
      <w:contextualSpacing w:val="0"/>
    </w:pPr>
    <w:rPr>
      <w:rFonts w:ascii="Verdana" w:eastAsia="Times New Roman" w:hAnsi="Verdana" w:cs="Times New Roman"/>
      <w:sz w:val="20"/>
      <w:szCs w:val="20"/>
      <w:lang w:val="en-GB"/>
    </w:rPr>
  </w:style>
  <w:style w:type="character" w:customStyle="1" w:styleId="Listlevel1Char">
    <w:name w:val="List level 1 Char"/>
    <w:basedOn w:val="DefaultParagraphFont"/>
    <w:link w:val="Listlevel1"/>
    <w:rsid w:val="00B06207"/>
    <w:rPr>
      <w:rFonts w:ascii="Verdana" w:eastAsia="Times New Roman" w:hAnsi="Verdana" w:cs="Times New Roman"/>
      <w:lang w:val="en-GB"/>
    </w:rPr>
  </w:style>
  <w:style w:type="paragraph" w:customStyle="1" w:styleId="Listlevel2">
    <w:name w:val="List level 2"/>
    <w:basedOn w:val="ListContinue2"/>
    <w:autoRedefine/>
    <w:qFormat/>
    <w:rsid w:val="00B06207"/>
    <w:pPr>
      <w:numPr>
        <w:ilvl w:val="1"/>
        <w:numId w:val="30"/>
      </w:numPr>
      <w:tabs>
        <w:tab w:val="clear" w:pos="1134"/>
        <w:tab w:val="num" w:pos="360"/>
      </w:tabs>
      <w:spacing w:after="0" w:line="240" w:lineRule="auto"/>
      <w:ind w:left="720" w:firstLine="0"/>
      <w:contextualSpacing w:val="0"/>
    </w:pPr>
    <w:rPr>
      <w:rFonts w:ascii="Verdana" w:eastAsia="Times New Roman" w:hAnsi="Verdana" w:cs="Times New Roman"/>
      <w:sz w:val="20"/>
      <w:szCs w:val="20"/>
      <w:lang w:val="en-GB"/>
    </w:rPr>
  </w:style>
  <w:style w:type="paragraph" w:customStyle="1" w:styleId="Listlevel3">
    <w:name w:val="List level 3"/>
    <w:basedOn w:val="ListContinue3"/>
    <w:autoRedefine/>
    <w:qFormat/>
    <w:rsid w:val="00B06207"/>
    <w:pPr>
      <w:numPr>
        <w:ilvl w:val="2"/>
        <w:numId w:val="30"/>
      </w:numPr>
      <w:tabs>
        <w:tab w:val="clear" w:pos="1701"/>
        <w:tab w:val="num" w:pos="360"/>
      </w:tabs>
      <w:spacing w:after="0" w:line="240" w:lineRule="auto"/>
      <w:ind w:left="1080" w:firstLine="0"/>
      <w:contextualSpacing w:val="0"/>
    </w:pPr>
    <w:rPr>
      <w:rFonts w:ascii="Verdana" w:eastAsia="Times New Roman" w:hAnsi="Verdana" w:cs="Times New Roman"/>
      <w:sz w:val="20"/>
      <w:szCs w:val="20"/>
      <w:lang w:val="en-GB"/>
    </w:rPr>
  </w:style>
  <w:style w:type="paragraph" w:styleId="ListContinue">
    <w:name w:val="List Continue"/>
    <w:basedOn w:val="Normal"/>
    <w:uiPriority w:val="99"/>
    <w:semiHidden/>
    <w:unhideWhenUsed/>
    <w:rsid w:val="00B06207"/>
    <w:pPr>
      <w:ind w:left="283"/>
      <w:contextualSpacing/>
    </w:pPr>
  </w:style>
  <w:style w:type="paragraph" w:styleId="ListContinue2">
    <w:name w:val="List Continue 2"/>
    <w:basedOn w:val="Normal"/>
    <w:uiPriority w:val="99"/>
    <w:semiHidden/>
    <w:unhideWhenUsed/>
    <w:rsid w:val="00B06207"/>
    <w:pPr>
      <w:ind w:left="566"/>
      <w:contextualSpacing/>
    </w:pPr>
  </w:style>
  <w:style w:type="paragraph" w:styleId="ListContinue3">
    <w:name w:val="List Continue 3"/>
    <w:basedOn w:val="Normal"/>
    <w:uiPriority w:val="99"/>
    <w:semiHidden/>
    <w:unhideWhenUsed/>
    <w:rsid w:val="00B06207"/>
    <w:pPr>
      <w:ind w:left="849"/>
      <w:contextualSpacing/>
    </w:pPr>
  </w:style>
  <w:style w:type="table" w:customStyle="1" w:styleId="TableGrid10">
    <w:name w:val="Table Grid10"/>
    <w:basedOn w:val="TableNormal"/>
    <w:next w:val="TableGrid"/>
    <w:uiPriority w:val="59"/>
    <w:rsid w:val="00B0620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F2301"/>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2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537406">
      <w:bodyDiv w:val="1"/>
      <w:marLeft w:val="0"/>
      <w:marRight w:val="0"/>
      <w:marTop w:val="0"/>
      <w:marBottom w:val="0"/>
      <w:divBdr>
        <w:top w:val="none" w:sz="0" w:space="0" w:color="auto"/>
        <w:left w:val="none" w:sz="0" w:space="0" w:color="auto"/>
        <w:bottom w:val="none" w:sz="0" w:space="0" w:color="auto"/>
        <w:right w:val="none" w:sz="0" w:space="0" w:color="auto"/>
      </w:divBdr>
      <w:divsChild>
        <w:div w:id="151682906">
          <w:marLeft w:val="1238"/>
          <w:marRight w:val="0"/>
          <w:marTop w:val="133"/>
          <w:marBottom w:val="0"/>
          <w:divBdr>
            <w:top w:val="none" w:sz="0" w:space="0" w:color="auto"/>
            <w:left w:val="none" w:sz="0" w:space="0" w:color="auto"/>
            <w:bottom w:val="none" w:sz="0" w:space="0" w:color="auto"/>
            <w:right w:val="none" w:sz="0" w:space="0" w:color="auto"/>
          </w:divBdr>
        </w:div>
        <w:div w:id="611127421">
          <w:marLeft w:val="1238"/>
          <w:marRight w:val="0"/>
          <w:marTop w:val="133"/>
          <w:marBottom w:val="0"/>
          <w:divBdr>
            <w:top w:val="none" w:sz="0" w:space="0" w:color="auto"/>
            <w:left w:val="none" w:sz="0" w:space="0" w:color="auto"/>
            <w:bottom w:val="none" w:sz="0" w:space="0" w:color="auto"/>
            <w:right w:val="none" w:sz="0" w:space="0" w:color="auto"/>
          </w:divBdr>
        </w:div>
        <w:div w:id="1966884393">
          <w:marLeft w:val="1238"/>
          <w:marRight w:val="0"/>
          <w:marTop w:val="133"/>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ppliers.sita.co.z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8335208245583?p=nQwCClXsCeXfCW9N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DC7B40" w:rsidRDefault="00DC7B40">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01B84"/>
    <w:rsid w:val="0001447D"/>
    <w:rsid w:val="00037894"/>
    <w:rsid w:val="00043597"/>
    <w:rsid w:val="000765D8"/>
    <w:rsid w:val="000B5E73"/>
    <w:rsid w:val="000C39E3"/>
    <w:rsid w:val="000E5BCC"/>
    <w:rsid w:val="000E7AAB"/>
    <w:rsid w:val="0026111A"/>
    <w:rsid w:val="00284DCF"/>
    <w:rsid w:val="002F173B"/>
    <w:rsid w:val="00335EF3"/>
    <w:rsid w:val="003409C9"/>
    <w:rsid w:val="00345C5F"/>
    <w:rsid w:val="003F403A"/>
    <w:rsid w:val="004006C5"/>
    <w:rsid w:val="00472225"/>
    <w:rsid w:val="00473D77"/>
    <w:rsid w:val="00474890"/>
    <w:rsid w:val="00483C60"/>
    <w:rsid w:val="004C1540"/>
    <w:rsid w:val="004C5F5C"/>
    <w:rsid w:val="004C6A44"/>
    <w:rsid w:val="004E3034"/>
    <w:rsid w:val="00563887"/>
    <w:rsid w:val="00580094"/>
    <w:rsid w:val="00594E32"/>
    <w:rsid w:val="005B0130"/>
    <w:rsid w:val="005E7BC4"/>
    <w:rsid w:val="00615B32"/>
    <w:rsid w:val="006E19A7"/>
    <w:rsid w:val="00706B68"/>
    <w:rsid w:val="00717B17"/>
    <w:rsid w:val="007219F0"/>
    <w:rsid w:val="00765D0C"/>
    <w:rsid w:val="00794E0E"/>
    <w:rsid w:val="007F507B"/>
    <w:rsid w:val="00883382"/>
    <w:rsid w:val="00884E3E"/>
    <w:rsid w:val="0088545D"/>
    <w:rsid w:val="008B6508"/>
    <w:rsid w:val="00941ACD"/>
    <w:rsid w:val="009867AF"/>
    <w:rsid w:val="00997E45"/>
    <w:rsid w:val="009A2F66"/>
    <w:rsid w:val="009A3675"/>
    <w:rsid w:val="00A25EF7"/>
    <w:rsid w:val="00A61BA8"/>
    <w:rsid w:val="00B17DE7"/>
    <w:rsid w:val="00B46A50"/>
    <w:rsid w:val="00B931BF"/>
    <w:rsid w:val="00BB132D"/>
    <w:rsid w:val="00BF7702"/>
    <w:rsid w:val="00C05AC6"/>
    <w:rsid w:val="00C3548B"/>
    <w:rsid w:val="00C46EC0"/>
    <w:rsid w:val="00CC6DA8"/>
    <w:rsid w:val="00CD747F"/>
    <w:rsid w:val="00D1720E"/>
    <w:rsid w:val="00D40A52"/>
    <w:rsid w:val="00D617EA"/>
    <w:rsid w:val="00D9656E"/>
    <w:rsid w:val="00DC7B40"/>
    <w:rsid w:val="00DD02A3"/>
    <w:rsid w:val="00DE65FF"/>
    <w:rsid w:val="00DF5C9C"/>
    <w:rsid w:val="00E707A7"/>
    <w:rsid w:val="00E72AB0"/>
    <w:rsid w:val="00E83AEA"/>
    <w:rsid w:val="00EA13A7"/>
    <w:rsid w:val="00EE03C8"/>
    <w:rsid w:val="00F47F6D"/>
    <w:rsid w:val="00FC445C"/>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ZA"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val="en-ZA"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6" ma:contentTypeDescription="Create a new document." ma:contentTypeScope="" ma:versionID="7f00f014b462af6efd2a31ea2d3075d7">
  <xsd:schema xmlns:xsd="http://www.w3.org/2001/XMLSchema" xmlns:xs="http://www.w3.org/2001/XMLSchema" xmlns:p="http://schemas.microsoft.com/office/2006/metadata/properties" xmlns:ns3="11981602-1bff-405a-b06a-a51f10e834d2" xmlns:ns4="3a85c5eb-76cd-4e2e-bacd-047e5174fa90" targetNamespace="http://schemas.microsoft.com/office/2006/metadata/properties" ma:root="true" ma:fieldsID="0c9426cac437bc9a22ea90682600c975" ns3:_="" ns4:_="">
    <xsd:import namespace="11981602-1bff-405a-b06a-a51f10e834d2"/>
    <xsd:import namespace="3a85c5eb-76cd-4e2e-bacd-047e5174fa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FD989-97B4-420E-AF2F-C61AD105BA90}">
  <ds:schemaRefs>
    <ds:schemaRef ds:uri="http://schemas.microsoft.com/sharepoint/v3/contenttype/forms"/>
  </ds:schemaRefs>
</ds:datastoreItem>
</file>

<file path=customXml/itemProps2.xml><?xml version="1.0" encoding="utf-8"?>
<ds:datastoreItem xmlns:ds="http://schemas.openxmlformats.org/officeDocument/2006/customXml" ds:itemID="{DE475A32-9DA0-4DD7-99CE-228E47DD5021}">
  <ds:schemaRefs>
    <ds:schemaRef ds:uri="http://schemas.microsoft.com/office/2006/metadata/properties"/>
    <ds:schemaRef ds:uri="http://schemas.microsoft.com/office/infopath/2007/PartnerControls"/>
    <ds:schemaRef ds:uri="11981602-1bff-405a-b06a-a51f10e834d2"/>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2E9C32-FB79-4588-A251-4F79942AB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3a85c5eb-76cd-4e2e-bacd-047e5174f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DE9B60-43CA-411E-88AA-8537B33B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32</Pages>
  <Words>9558</Words>
  <Characters>50029</Characters>
  <Application>Microsoft Office Word</Application>
  <DocSecurity>4</DocSecurity>
  <Lines>1847</Lines>
  <Paragraphs>1117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Elelwani Mundalamo</cp:lastModifiedBy>
  <cp:revision>2</cp:revision>
  <dcterms:created xsi:type="dcterms:W3CDTF">2026-03-10T09:39:00Z</dcterms:created>
  <dcterms:modified xsi:type="dcterms:W3CDTF">2026-03-10T09:39:00Z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0x0101006B6BF4B94625A44C86B17AEF7D7A06AD</vt:lpwstr>
  </property>
  <property fmtid="{D5CDD505-2E9C-101B-9397-08002B2CF9AE}" pid="5" name="GrammarlyDocumentId">
    <vt:lpwstr>20da334745faf5a53f145c9398aebf26bc139dbb463569ba17b8a7a1e0954550</vt:lpwstr>
  </property>
</Properties>
</file>