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156A" w14:textId="2B5C8A39" w:rsidR="001115DA" w:rsidRPr="004C5805" w:rsidRDefault="009E1DA6" w:rsidP="001115DA">
      <w:pPr>
        <w:rPr>
          <w:rFonts w:ascii="Trebuchet MS" w:hAnsi="Trebuchet MS" w:cs="Arial"/>
          <w:b/>
          <w:u w:val="single"/>
        </w:rPr>
      </w:pPr>
      <w:r>
        <w:rPr>
          <w:rFonts w:ascii="Trebuchet MS" w:hAnsi="Trebuchet MS" w:cs="Arial"/>
          <w:b/>
          <w:noProof/>
          <w:u w:val="single"/>
          <w14:ligatures w14:val="standardContextual"/>
        </w:rPr>
        <w:object w:dxaOrig="1440" w:dyaOrig="1440" w14:anchorId="1FE9E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75pt;margin-top:.2pt;width:123.9pt;height:91.9pt;z-index:251658240" wrapcoords="-92 0 -92 21459 21600 21459 21600 0 -92 0" fillcolor="window">
            <v:imagedata r:id="rId5" o:title=""/>
            <w10:wrap type="tight"/>
          </v:shape>
          <o:OLEObject Type="Embed" ProgID="PBrush" ShapeID="_x0000_s1026" DrawAspect="Content" ObjectID="_1787553553" r:id="rId6"/>
        </w:object>
      </w:r>
    </w:p>
    <w:p w14:paraId="30B44645" w14:textId="437CF1FF" w:rsidR="001115DA" w:rsidRPr="004C5805" w:rsidRDefault="001115DA" w:rsidP="001115DA">
      <w:pPr>
        <w:jc w:val="center"/>
        <w:rPr>
          <w:rFonts w:ascii="Trebuchet MS" w:hAnsi="Trebuchet MS" w:cs="Arial"/>
          <w:b/>
          <w:u w:val="single"/>
        </w:rPr>
      </w:pPr>
    </w:p>
    <w:p w14:paraId="0EF898D7" w14:textId="77777777" w:rsidR="001115DA" w:rsidRPr="004C5805" w:rsidRDefault="001115DA" w:rsidP="001115DA">
      <w:pPr>
        <w:rPr>
          <w:rFonts w:ascii="Trebuchet MS" w:hAnsi="Trebuchet MS" w:cs="Arial"/>
          <w:b/>
          <w:u w:val="single"/>
        </w:rPr>
      </w:pPr>
    </w:p>
    <w:p w14:paraId="6D24F5C3" w14:textId="77777777" w:rsidR="001115DA" w:rsidRDefault="001115DA" w:rsidP="001115DA">
      <w:pPr>
        <w:jc w:val="center"/>
        <w:rPr>
          <w:rFonts w:ascii="Trebuchet MS" w:hAnsi="Trebuchet MS" w:cs="Arial"/>
          <w:b/>
          <w:u w:val="single"/>
        </w:rPr>
      </w:pPr>
    </w:p>
    <w:p w14:paraId="720C266D" w14:textId="182F643B" w:rsidR="001115DA" w:rsidRPr="004C5805" w:rsidRDefault="001115DA" w:rsidP="001115DA">
      <w:pPr>
        <w:jc w:val="center"/>
        <w:rPr>
          <w:rFonts w:ascii="Trebuchet MS" w:hAnsi="Trebuchet MS" w:cs="Arial"/>
          <w:b/>
          <w:u w:val="single"/>
        </w:rPr>
      </w:pPr>
      <w:r w:rsidRPr="004C5805">
        <w:rPr>
          <w:rFonts w:ascii="Trebuchet MS" w:hAnsi="Trebuchet MS" w:cs="Arial"/>
          <w:b/>
          <w:u w:val="single"/>
        </w:rPr>
        <w:t>TENDER NO. MN 109/2024</w:t>
      </w:r>
    </w:p>
    <w:p w14:paraId="2B4035B5" w14:textId="7F14BF8A" w:rsidR="001115DA" w:rsidRPr="001115DA" w:rsidRDefault="001115DA" w:rsidP="001115DA">
      <w:pPr>
        <w:jc w:val="both"/>
        <w:rPr>
          <w:rFonts w:ascii="Trebuchet MS" w:eastAsia="Aptos" w:hAnsi="Trebuchet MS" w:cs="Arial"/>
          <w:b/>
          <w:color w:val="000000"/>
          <w:lang w:eastAsia="en-US"/>
        </w:rPr>
      </w:pPr>
      <w:r w:rsidRPr="004C5805">
        <w:rPr>
          <w:rFonts w:ascii="Trebuchet MS" w:hAnsi="Trebuchet MS" w:cs="Arial"/>
          <w:b/>
          <w:color w:val="000000"/>
        </w:rPr>
        <w:t>HARDWARE AND SOFTWARE TO MANAGE BACK-OFFICE ADMINISTRATION AND TRAFFIC CONTRAVENTION MANAGEMENT SYSTEM FOR THE PROCESSING OF MUNICIPAL COURT DOCUMENTS AS REQUIRED IN TERMS OF THE CRIMINAL PROCEDURE ACT AND TO PROVIDE SPEED EQUIPMENT FOR LAW ENFORCEMENT FOR A PERIOD OF THREE YEARS</w:t>
      </w:r>
      <w:r>
        <w:rPr>
          <w:rFonts w:ascii="Trebuchet MS" w:eastAsia="Aptos" w:hAnsi="Trebuchet MS" w:cs="Arial"/>
          <w:b/>
          <w:color w:val="000000"/>
          <w:lang w:eastAsia="en-US"/>
        </w:rPr>
        <w:t>.</w:t>
      </w:r>
    </w:p>
    <w:p w14:paraId="59593D37" w14:textId="77777777" w:rsidR="001115DA" w:rsidRPr="004C5805" w:rsidRDefault="001115DA" w:rsidP="001115DA">
      <w:pPr>
        <w:jc w:val="both"/>
        <w:rPr>
          <w:rFonts w:ascii="Trebuchet MS" w:hAnsi="Trebuchet MS" w:cs="Arial"/>
          <w:b/>
          <w:bCs/>
        </w:rPr>
      </w:pPr>
      <w:r w:rsidRPr="004C5805">
        <w:rPr>
          <w:rFonts w:ascii="Trebuchet MS" w:hAnsi="Trebuchet MS" w:cs="Arial"/>
        </w:rPr>
        <w:t>In terms of Chapter 11 of the Municipal Finance Management Act No 56 of 2003, tenders are hereby invited for the above.</w:t>
      </w:r>
    </w:p>
    <w:p w14:paraId="4F8E465D" w14:textId="46AE5BAA" w:rsidR="001115DA" w:rsidRPr="009E1DA6" w:rsidRDefault="00C14C50" w:rsidP="001115DA">
      <w:pPr>
        <w:tabs>
          <w:tab w:val="left" w:pos="960"/>
          <w:tab w:val="left" w:pos="3969"/>
        </w:tabs>
        <w:spacing w:after="0"/>
        <w:jc w:val="both"/>
        <w:rPr>
          <w:rFonts w:ascii="Trebuchet MS" w:hAnsi="Trebuchet MS" w:cs="Arial"/>
          <w:u w:val="single"/>
        </w:rPr>
      </w:pPr>
      <w:r w:rsidRPr="00C14C50">
        <w:rPr>
          <w:rFonts w:ascii="Trebuchet MS" w:hAnsi="Trebuchet MS" w:cs="Arial"/>
          <w:lang w:val="en-GB"/>
        </w:rPr>
        <w:t xml:space="preserve">The physical address for collection of tender documents is No. 2 </w:t>
      </w:r>
      <w:proofErr w:type="spellStart"/>
      <w:r w:rsidRPr="00C14C50">
        <w:rPr>
          <w:rFonts w:ascii="Trebuchet MS" w:hAnsi="Trebuchet MS" w:cs="Arial"/>
          <w:lang w:val="en-GB"/>
        </w:rPr>
        <w:t>Industria</w:t>
      </w:r>
      <w:proofErr w:type="spellEnd"/>
      <w:r w:rsidRPr="00C14C50">
        <w:rPr>
          <w:rFonts w:ascii="Trebuchet MS" w:hAnsi="Trebuchet MS" w:cs="Arial"/>
          <w:lang w:val="en-GB"/>
        </w:rPr>
        <w:t xml:space="preserve"> Crescent, </w:t>
      </w:r>
      <w:proofErr w:type="spellStart"/>
      <w:r w:rsidRPr="00C14C50">
        <w:rPr>
          <w:rFonts w:ascii="Trebuchet MS" w:hAnsi="Trebuchet MS" w:cs="Arial"/>
          <w:lang w:val="en-GB"/>
        </w:rPr>
        <w:t>Lavoippierre</w:t>
      </w:r>
      <w:proofErr w:type="spellEnd"/>
      <w:r w:rsidRPr="00C14C50">
        <w:rPr>
          <w:rFonts w:ascii="Trebuchet MS" w:hAnsi="Trebuchet MS" w:cs="Arial"/>
          <w:lang w:val="en-GB"/>
        </w:rPr>
        <w:t xml:space="preserve"> Building, Community Safety Business Unit, Office number 12; Ground floor; </w:t>
      </w:r>
      <w:proofErr w:type="spellStart"/>
      <w:r w:rsidRPr="00C14C50">
        <w:rPr>
          <w:rFonts w:ascii="Trebuchet MS" w:hAnsi="Trebuchet MS" w:cs="Arial"/>
          <w:lang w:val="en-GB"/>
        </w:rPr>
        <w:t>Lavoipierre</w:t>
      </w:r>
      <w:proofErr w:type="spellEnd"/>
      <w:r w:rsidRPr="00C14C50">
        <w:rPr>
          <w:rFonts w:ascii="Trebuchet MS" w:hAnsi="Trebuchet MS" w:cs="Arial"/>
          <w:lang w:val="en-GB"/>
        </w:rPr>
        <w:t xml:space="preserve"> building</w:t>
      </w:r>
      <w:r w:rsidR="001115DA" w:rsidRPr="004C5805">
        <w:rPr>
          <w:rFonts w:ascii="Trebuchet MS" w:hAnsi="Trebuchet MS" w:cs="Arial"/>
          <w:lang w:val="en-GB"/>
        </w:rPr>
        <w:t xml:space="preserve"> upon presentation of a receipt proving prior payment of a non-refundable fee of </w:t>
      </w:r>
      <w:r w:rsidR="001115DA" w:rsidRPr="004C5805">
        <w:rPr>
          <w:rFonts w:ascii="Trebuchet MS" w:hAnsi="Trebuchet MS" w:cs="Arial"/>
          <w:color w:val="000000"/>
          <w:lang w:val="en-GB"/>
        </w:rPr>
        <w:t>R</w:t>
      </w:r>
      <w:r w:rsidR="001115DA">
        <w:rPr>
          <w:rFonts w:ascii="Trebuchet MS" w:hAnsi="Trebuchet MS" w:cs="Arial"/>
          <w:color w:val="000000"/>
          <w:lang w:val="en-GB"/>
        </w:rPr>
        <w:t>286</w:t>
      </w:r>
      <w:r w:rsidR="001115DA" w:rsidRPr="004C5805">
        <w:rPr>
          <w:rFonts w:ascii="Trebuchet MS" w:hAnsi="Trebuchet MS" w:cs="Arial"/>
          <w:color w:val="000000"/>
          <w:lang w:val="en-GB"/>
        </w:rPr>
        <w:t>.00</w:t>
      </w:r>
      <w:r w:rsidR="001115DA" w:rsidRPr="004C5805">
        <w:rPr>
          <w:rFonts w:ascii="Trebuchet MS" w:hAnsi="Trebuchet MS" w:cs="Arial"/>
          <w:lang w:val="en-GB"/>
        </w:rPr>
        <w:t xml:space="preserve"> (inclusive of VAT</w:t>
      </w:r>
      <w:r w:rsidR="001115DA" w:rsidRPr="009E1DA6">
        <w:rPr>
          <w:rFonts w:ascii="Trebuchet MS" w:hAnsi="Trebuchet MS" w:cs="Arial"/>
          <w:lang w:val="en-GB"/>
        </w:rPr>
        <w:t xml:space="preserve">), having been made at the Municipal Finance Directorate, General Justice Mpanza Building, 104 Mahatma Gandhi Street, KwaDukuza. </w:t>
      </w:r>
      <w:r w:rsidR="001115DA" w:rsidRPr="009E1DA6">
        <w:rPr>
          <w:rFonts w:ascii="Trebuchet MS" w:hAnsi="Trebuchet MS" w:cs="Arial"/>
          <w:b/>
          <w:lang w:val="en-US"/>
        </w:rPr>
        <w:t xml:space="preserve">Tender documents will be available from 10h00 on </w:t>
      </w:r>
      <w:r w:rsidR="001878E4" w:rsidRPr="009E1DA6">
        <w:rPr>
          <w:rFonts w:ascii="Trebuchet MS" w:hAnsi="Trebuchet MS" w:cs="Arial"/>
          <w:b/>
          <w:u w:val="single"/>
          <w:lang w:val="en-US"/>
        </w:rPr>
        <w:t>13 September 2024</w:t>
      </w:r>
      <w:r w:rsidR="001115DA" w:rsidRPr="009E1DA6">
        <w:rPr>
          <w:rFonts w:ascii="Trebuchet MS" w:hAnsi="Trebuchet MS" w:cs="Arial"/>
          <w:b/>
          <w:lang w:val="en-US"/>
        </w:rPr>
        <w:t xml:space="preserve">. The cut-off time for selling of tender document is 15h00 on the </w:t>
      </w:r>
      <w:r w:rsidR="00041510" w:rsidRPr="009E1DA6">
        <w:rPr>
          <w:rFonts w:ascii="Trebuchet MS" w:hAnsi="Trebuchet MS" w:cs="Arial"/>
          <w:b/>
          <w:u w:val="single"/>
          <w:lang w:val="en-US"/>
        </w:rPr>
        <w:t>14 October 2024</w:t>
      </w:r>
      <w:r w:rsidR="001115DA" w:rsidRPr="009E1DA6">
        <w:rPr>
          <w:rFonts w:ascii="Trebuchet MS" w:hAnsi="Trebuchet MS" w:cs="Arial"/>
          <w:b/>
          <w:lang w:val="en-US"/>
        </w:rPr>
        <w:t>.</w:t>
      </w:r>
      <w:r w:rsidR="001115DA" w:rsidRPr="009E1DA6">
        <w:rPr>
          <w:rFonts w:ascii="Trebuchet MS" w:hAnsi="Trebuchet MS" w:cs="Arial"/>
          <w:lang w:val="en-GB"/>
        </w:rPr>
        <w:t xml:space="preserve"> Contact persons regarding collection of these documents is Sne Ngema</w:t>
      </w:r>
      <w:r w:rsidR="001115DA" w:rsidRPr="009E1DA6">
        <w:rPr>
          <w:rFonts w:ascii="Trebuchet MS" w:hAnsi="Trebuchet MS" w:cs="Arial"/>
        </w:rPr>
        <w:t xml:space="preserve">, Tel No: 032 - 437 5177, email: </w:t>
      </w:r>
      <w:hyperlink r:id="rId7" w:history="1">
        <w:r w:rsidR="001115DA" w:rsidRPr="009E1DA6">
          <w:rPr>
            <w:rStyle w:val="Hyperlink"/>
            <w:rFonts w:ascii="Trebuchet MS" w:hAnsi="Trebuchet MS"/>
            <w:color w:val="auto"/>
          </w:rPr>
          <w:t>SneN@kwadukuza.gov.za</w:t>
        </w:r>
      </w:hyperlink>
      <w:r w:rsidR="001115DA" w:rsidRPr="009E1DA6">
        <w:rPr>
          <w:rFonts w:ascii="Trebuchet MS" w:hAnsi="Trebuchet MS" w:cs="Arial"/>
        </w:rPr>
        <w:t xml:space="preserve"> and Bongeka Maphumulo, Tel No: 032 – 437 5165, email: </w:t>
      </w:r>
      <w:hyperlink r:id="rId8" w:history="1">
        <w:r w:rsidR="001115DA" w:rsidRPr="009E1DA6">
          <w:rPr>
            <w:rStyle w:val="Hyperlink"/>
            <w:rFonts w:ascii="Trebuchet MS" w:hAnsi="Trebuchet MS"/>
            <w:color w:val="auto"/>
          </w:rPr>
          <w:t>BongekaM@kwadukuza.gov.za</w:t>
        </w:r>
      </w:hyperlink>
      <w:r w:rsidR="001115DA" w:rsidRPr="009E1DA6">
        <w:rPr>
          <w:rFonts w:ascii="Trebuchet MS" w:hAnsi="Trebuchet MS" w:cs="Arial"/>
        </w:rPr>
        <w:t xml:space="preserve"> from the Community Safety Law Enforcement Administration Office and Technical Queries may be addressed to Mandy Makhanya, Tel No. 032 - 437 5078, email: MandyM@kwadukuza.gov.za</w:t>
      </w:r>
      <w:r w:rsidR="00387840" w:rsidRPr="009E1DA6">
        <w:rPr>
          <w:rFonts w:ascii="Trebuchet MS" w:hAnsi="Trebuchet MS" w:cs="Arial"/>
        </w:rPr>
        <w:t>.</w:t>
      </w:r>
    </w:p>
    <w:p w14:paraId="202E4065" w14:textId="77777777" w:rsidR="001115DA" w:rsidRPr="009E1DA6" w:rsidRDefault="001115DA" w:rsidP="001115DA">
      <w:pPr>
        <w:tabs>
          <w:tab w:val="left" w:pos="960"/>
          <w:tab w:val="left" w:pos="3969"/>
        </w:tabs>
        <w:spacing w:after="0"/>
        <w:jc w:val="both"/>
        <w:rPr>
          <w:rFonts w:ascii="Trebuchet MS" w:hAnsi="Trebuchet MS" w:cs="Arial"/>
          <w:lang w:val="en-GB"/>
        </w:rPr>
      </w:pPr>
    </w:p>
    <w:p w14:paraId="296917AB" w14:textId="43F5B3DC" w:rsidR="001115DA" w:rsidRPr="009E1DA6" w:rsidRDefault="001115DA" w:rsidP="001115DA">
      <w:pPr>
        <w:jc w:val="both"/>
        <w:rPr>
          <w:rFonts w:ascii="Trebuchet MS" w:eastAsia="Aptos" w:hAnsi="Trebuchet MS" w:cs="Arial"/>
          <w:bCs/>
          <w:iCs/>
          <w:lang w:val="en-GB" w:eastAsia="en-US"/>
        </w:rPr>
      </w:pPr>
      <w:r w:rsidRPr="009E1DA6">
        <w:rPr>
          <w:rFonts w:ascii="Trebuchet MS" w:hAnsi="Trebuchet MS" w:cs="Arial"/>
          <w:bCs/>
          <w:iCs/>
          <w:lang w:val="en-US"/>
        </w:rPr>
        <w:t xml:space="preserve">A </w:t>
      </w:r>
      <w:r w:rsidRPr="009E1DA6">
        <w:rPr>
          <w:rFonts w:ascii="Trebuchet MS" w:hAnsi="Trebuchet MS" w:cs="Arial"/>
          <w:b/>
          <w:bCs/>
          <w:iCs/>
          <w:lang w:val="en-US"/>
        </w:rPr>
        <w:t>compulsory clarification meeting</w:t>
      </w:r>
      <w:r w:rsidRPr="009E1DA6">
        <w:rPr>
          <w:rFonts w:ascii="Trebuchet MS" w:hAnsi="Trebuchet MS" w:cs="Arial"/>
          <w:bCs/>
          <w:iCs/>
          <w:lang w:val="en-US"/>
        </w:rPr>
        <w:t xml:space="preserve">, with representatives of the Employer, will take place at the KwaDukuza Municipality: </w:t>
      </w:r>
      <w:r w:rsidR="00D6377D" w:rsidRPr="009E1DA6">
        <w:rPr>
          <w:rFonts w:ascii="Trebuchet MS" w:hAnsi="Trebuchet MS" w:cs="Arial"/>
          <w:bCs/>
          <w:iCs/>
          <w:lang w:val="en-US"/>
        </w:rPr>
        <w:t xml:space="preserve">PMU Building/outside Car Park arear (back entry) </w:t>
      </w:r>
      <w:proofErr w:type="spellStart"/>
      <w:r w:rsidR="00D6377D" w:rsidRPr="009E1DA6">
        <w:rPr>
          <w:rFonts w:ascii="Trebuchet MS" w:hAnsi="Trebuchet MS" w:cs="Arial"/>
          <w:bCs/>
          <w:iCs/>
          <w:lang w:val="en-US"/>
        </w:rPr>
        <w:t>Lavoipierre</w:t>
      </w:r>
      <w:proofErr w:type="spellEnd"/>
      <w:r w:rsidR="00D6377D" w:rsidRPr="009E1DA6">
        <w:rPr>
          <w:rFonts w:ascii="Trebuchet MS" w:hAnsi="Trebuchet MS" w:cs="Arial"/>
          <w:bCs/>
          <w:iCs/>
          <w:lang w:val="en-US"/>
        </w:rPr>
        <w:t xml:space="preserve"> Building, 2 </w:t>
      </w:r>
      <w:proofErr w:type="spellStart"/>
      <w:r w:rsidR="00D6377D" w:rsidRPr="009E1DA6">
        <w:rPr>
          <w:rFonts w:ascii="Trebuchet MS" w:hAnsi="Trebuchet MS" w:cs="Arial"/>
          <w:bCs/>
          <w:iCs/>
          <w:lang w:val="en-US"/>
        </w:rPr>
        <w:t>Industria</w:t>
      </w:r>
      <w:proofErr w:type="spellEnd"/>
      <w:r w:rsidR="00D6377D" w:rsidRPr="009E1DA6">
        <w:rPr>
          <w:rFonts w:ascii="Trebuchet MS" w:hAnsi="Trebuchet MS" w:cs="Arial"/>
          <w:bCs/>
          <w:iCs/>
          <w:lang w:val="en-US"/>
        </w:rPr>
        <w:t xml:space="preserve"> Crescent, KwaDukuza, 4450 </w:t>
      </w:r>
      <w:r w:rsidRPr="009E1DA6">
        <w:rPr>
          <w:rFonts w:ascii="Trebuchet MS" w:hAnsi="Trebuchet MS" w:cs="Arial"/>
          <w:bCs/>
          <w:iCs/>
          <w:lang w:val="en-US"/>
        </w:rPr>
        <w:t xml:space="preserve">on </w:t>
      </w:r>
      <w:r w:rsidR="007871FE" w:rsidRPr="009E1DA6">
        <w:rPr>
          <w:rFonts w:ascii="Trebuchet MS" w:hAnsi="Trebuchet MS" w:cs="Arial"/>
          <w:bCs/>
          <w:iCs/>
          <w:u w:val="single"/>
          <w:lang w:val="en-US"/>
        </w:rPr>
        <w:t>15 October</w:t>
      </w:r>
      <w:r w:rsidRPr="009E1DA6">
        <w:rPr>
          <w:rFonts w:ascii="Trebuchet MS" w:hAnsi="Trebuchet MS" w:cs="Arial"/>
          <w:bCs/>
          <w:iCs/>
          <w:u w:val="single"/>
          <w:lang w:val="en-US"/>
        </w:rPr>
        <w:t xml:space="preserve"> 2024</w:t>
      </w:r>
      <w:r w:rsidRPr="009E1DA6">
        <w:rPr>
          <w:rFonts w:ascii="Trebuchet MS" w:hAnsi="Trebuchet MS" w:cs="Arial"/>
          <w:bCs/>
          <w:iCs/>
          <w:lang w:val="en-US"/>
        </w:rPr>
        <w:t xml:space="preserve">, starting at 10H00. Failure to attend the compulsory clarification meeting will disqualify the tender. Doors to the venue will be closed at </w:t>
      </w:r>
      <w:r w:rsidRPr="009E1DA6">
        <w:rPr>
          <w:rFonts w:ascii="Trebuchet MS" w:hAnsi="Trebuchet MS" w:cs="Arial"/>
          <w:b/>
          <w:bCs/>
          <w:iCs/>
          <w:lang w:val="en-US"/>
        </w:rPr>
        <w:t>10H00</w:t>
      </w:r>
      <w:r w:rsidRPr="009E1DA6">
        <w:rPr>
          <w:rFonts w:ascii="Trebuchet MS" w:hAnsi="Trebuchet MS" w:cs="Arial"/>
          <w:bCs/>
          <w:iCs/>
          <w:lang w:val="en-US"/>
        </w:rPr>
        <w:t xml:space="preserve"> and the briefing will commence immediately. Late attendance will not be accepted and tenderers will </w:t>
      </w:r>
      <w:r w:rsidRPr="009E1DA6">
        <w:rPr>
          <w:rFonts w:ascii="Trebuchet MS" w:hAnsi="Trebuchet MS" w:cs="Arial"/>
          <w:b/>
          <w:bCs/>
          <w:iCs/>
          <w:lang w:val="en-US"/>
        </w:rPr>
        <w:t>NOT</w:t>
      </w:r>
      <w:r w:rsidRPr="009E1DA6">
        <w:rPr>
          <w:rFonts w:ascii="Trebuchet MS" w:hAnsi="Trebuchet MS" w:cs="Arial"/>
          <w:bCs/>
          <w:iCs/>
          <w:lang w:val="en-US"/>
        </w:rPr>
        <w:t xml:space="preserve"> be admitted into the meeting venue.  Only those tenderers who are in possession of a tender document shall be permitted to participate in discussion at the compulsory clarification meeting and site inspection. </w:t>
      </w:r>
    </w:p>
    <w:p w14:paraId="3FBDBEB5" w14:textId="377808BC" w:rsidR="001115DA" w:rsidRDefault="001115DA" w:rsidP="001115DA">
      <w:pPr>
        <w:jc w:val="both"/>
        <w:rPr>
          <w:rFonts w:ascii="Trebuchet MS" w:eastAsia="Calibri" w:hAnsi="Trebuchet MS" w:cs="Arial"/>
          <w:b/>
          <w:bCs/>
          <w:iCs/>
          <w:lang w:val="en-US"/>
        </w:rPr>
      </w:pPr>
      <w:r w:rsidRPr="009E1DA6">
        <w:rPr>
          <w:rFonts w:ascii="Trebuchet MS" w:eastAsia="Calibri" w:hAnsi="Trebuchet MS" w:cs="Arial"/>
          <w:bCs/>
          <w:iCs/>
          <w:lang w:val="en-US"/>
        </w:rPr>
        <w:t xml:space="preserve">Tenders shall be placed in sealed envelopes, endorsed with </w:t>
      </w:r>
      <w:r w:rsidRPr="009E1DA6">
        <w:rPr>
          <w:rFonts w:ascii="Trebuchet MS" w:eastAsia="Calibri" w:hAnsi="Trebuchet MS" w:cs="Arial"/>
          <w:b/>
          <w:bCs/>
          <w:iCs/>
          <w:lang w:val="en-US"/>
        </w:rPr>
        <w:t xml:space="preserve">TENDER NO. 109/2024 </w:t>
      </w:r>
      <w:r w:rsidRPr="009E1DA6">
        <w:rPr>
          <w:rFonts w:ascii="Trebuchet MS" w:eastAsia="Calibri" w:hAnsi="Trebuchet MS" w:cs="Arial"/>
          <w:iCs/>
          <w:lang w:val="en-US"/>
        </w:rPr>
        <w:t xml:space="preserve">be placed in the </w:t>
      </w:r>
      <w:r w:rsidRPr="009E1DA6">
        <w:rPr>
          <w:rFonts w:ascii="Trebuchet MS" w:eastAsia="Calibri" w:hAnsi="Trebuchet MS" w:cs="Arial"/>
          <w:bCs/>
          <w:iCs/>
          <w:lang w:val="en-US"/>
        </w:rPr>
        <w:t>Tender Box</w:t>
      </w:r>
      <w:r w:rsidRPr="009E1DA6">
        <w:rPr>
          <w:rFonts w:ascii="Trebuchet MS" w:eastAsia="Calibri" w:hAnsi="Trebuchet MS" w:cs="Arial"/>
          <w:iCs/>
          <w:lang w:val="en-US"/>
        </w:rPr>
        <w:t xml:space="preserve"> at the SCM Municipal Offices, No. </w:t>
      </w:r>
      <w:r w:rsidRPr="009E1DA6">
        <w:rPr>
          <w:rFonts w:ascii="Trebuchet MS" w:eastAsia="Calibri" w:hAnsi="Trebuchet MS" w:cs="Arial"/>
          <w:b/>
          <w:iCs/>
          <w:lang w:val="en-US"/>
        </w:rPr>
        <w:t xml:space="preserve">2 </w:t>
      </w:r>
      <w:proofErr w:type="spellStart"/>
      <w:r w:rsidRPr="009E1DA6">
        <w:rPr>
          <w:rFonts w:ascii="Trebuchet MS" w:eastAsia="Calibri" w:hAnsi="Trebuchet MS" w:cs="Arial"/>
          <w:b/>
          <w:iCs/>
          <w:lang w:val="en-US"/>
        </w:rPr>
        <w:t>Industria</w:t>
      </w:r>
      <w:proofErr w:type="spellEnd"/>
      <w:r w:rsidRPr="009E1DA6">
        <w:rPr>
          <w:rFonts w:ascii="Trebuchet MS" w:eastAsia="Calibri" w:hAnsi="Trebuchet MS" w:cs="Arial"/>
          <w:b/>
          <w:iCs/>
          <w:lang w:val="en-US"/>
        </w:rPr>
        <w:t xml:space="preserve"> Crescent</w:t>
      </w:r>
      <w:r w:rsidRPr="009E1DA6">
        <w:rPr>
          <w:rFonts w:ascii="Trebuchet MS" w:eastAsia="Calibri" w:hAnsi="Trebuchet MS" w:cs="Arial"/>
          <w:iCs/>
          <w:lang w:val="en-US"/>
        </w:rPr>
        <w:t xml:space="preserve">, KwaDukuza, </w:t>
      </w:r>
      <w:proofErr w:type="spellStart"/>
      <w:r w:rsidRPr="009E1DA6">
        <w:rPr>
          <w:rFonts w:ascii="Trebuchet MS" w:eastAsia="Calibri" w:hAnsi="Trebuchet MS" w:cs="Arial"/>
          <w:iCs/>
          <w:lang w:val="en-US"/>
        </w:rPr>
        <w:t>Lavoipierre</w:t>
      </w:r>
      <w:proofErr w:type="spellEnd"/>
      <w:r w:rsidRPr="009E1DA6">
        <w:rPr>
          <w:rFonts w:ascii="Trebuchet MS" w:eastAsia="Calibri" w:hAnsi="Trebuchet MS" w:cs="Arial"/>
          <w:iCs/>
          <w:lang w:val="en-US"/>
        </w:rPr>
        <w:t xml:space="preserve"> Building, SCM Offices not later than </w:t>
      </w:r>
      <w:r w:rsidRPr="009E1DA6">
        <w:rPr>
          <w:rFonts w:ascii="Trebuchet MS" w:eastAsia="Calibri" w:hAnsi="Trebuchet MS" w:cs="Arial"/>
          <w:b/>
          <w:iCs/>
          <w:lang w:val="en-US"/>
        </w:rPr>
        <w:t>12h00 on</w:t>
      </w:r>
      <w:r w:rsidRPr="009E1DA6">
        <w:rPr>
          <w:rFonts w:ascii="Trebuchet MS" w:eastAsia="Calibri" w:hAnsi="Trebuchet MS" w:cs="Arial"/>
          <w:b/>
          <w:iCs/>
          <w:color w:val="FF0000"/>
          <w:lang w:val="en-US"/>
        </w:rPr>
        <w:t xml:space="preserve"> </w:t>
      </w:r>
      <w:r w:rsidR="00387840" w:rsidRPr="009E1DA6">
        <w:rPr>
          <w:rFonts w:ascii="Trebuchet MS" w:eastAsia="Calibri" w:hAnsi="Trebuchet MS" w:cs="Arial"/>
          <w:b/>
          <w:iCs/>
          <w:color w:val="FF0000"/>
          <w:lang w:val="en-US"/>
        </w:rPr>
        <w:t>31 October 2024</w:t>
      </w:r>
      <w:r w:rsidRPr="009E1DA6">
        <w:rPr>
          <w:rFonts w:ascii="Trebuchet MS" w:eastAsia="Calibri" w:hAnsi="Trebuchet MS" w:cs="Arial"/>
          <w:b/>
          <w:iCs/>
          <w:lang w:val="en-US"/>
        </w:rPr>
        <w:t xml:space="preserve">, </w:t>
      </w:r>
      <w:r w:rsidRPr="009E1DA6">
        <w:rPr>
          <w:rFonts w:ascii="Trebuchet MS" w:eastAsia="Calibri" w:hAnsi="Trebuchet MS" w:cs="Arial"/>
          <w:iCs/>
          <w:lang w:val="en-US"/>
        </w:rPr>
        <w:t>at which time the tenders will be opened in public.  Tenders are to be submitted</w:t>
      </w:r>
      <w:r w:rsidRPr="004C5805">
        <w:rPr>
          <w:rFonts w:ascii="Trebuchet MS" w:eastAsia="Calibri" w:hAnsi="Trebuchet MS" w:cs="Arial"/>
          <w:iCs/>
          <w:lang w:val="en-US"/>
        </w:rPr>
        <w:t xml:space="preserve"> on the tender documentation provided by the Municipality. </w:t>
      </w:r>
      <w:r w:rsidRPr="004C5805">
        <w:rPr>
          <w:rFonts w:ascii="Trebuchet MS" w:eastAsia="Calibri" w:hAnsi="Trebuchet MS" w:cs="Arial"/>
          <w:b/>
          <w:bCs/>
          <w:iCs/>
          <w:lang w:val="en-US"/>
        </w:rPr>
        <w:t xml:space="preserve">Late, electronic, or faxed tenders will not be accepted.  </w:t>
      </w:r>
    </w:p>
    <w:p w14:paraId="6D49F972" w14:textId="77777777" w:rsidR="001115DA" w:rsidRDefault="001115DA" w:rsidP="001115DA">
      <w:pPr>
        <w:jc w:val="both"/>
        <w:rPr>
          <w:rFonts w:ascii="Trebuchet MS" w:eastAsia="Calibri" w:hAnsi="Trebuchet MS" w:cs="Arial"/>
          <w:b/>
          <w:bCs/>
          <w:iCs/>
          <w:lang w:val="en-US"/>
        </w:rPr>
      </w:pPr>
    </w:p>
    <w:p w14:paraId="1E7B8830" w14:textId="77777777" w:rsidR="001115DA" w:rsidRPr="004C5805" w:rsidRDefault="001115DA" w:rsidP="001115DA">
      <w:pPr>
        <w:jc w:val="both"/>
        <w:rPr>
          <w:rFonts w:ascii="Trebuchet MS" w:hAnsi="Trebuchet MS" w:cs="Arial"/>
          <w:b/>
          <w:bCs/>
          <w:iCs/>
          <w:lang w:val="en-GB"/>
        </w:rPr>
      </w:pPr>
    </w:p>
    <w:p w14:paraId="042448F2" w14:textId="77777777" w:rsidR="001115DA" w:rsidRPr="004C5805" w:rsidRDefault="001115DA" w:rsidP="001115DA">
      <w:pPr>
        <w:jc w:val="both"/>
        <w:rPr>
          <w:rFonts w:ascii="Trebuchet MS" w:hAnsi="Trebuchet MS" w:cs="Arial"/>
          <w:bCs/>
          <w:iCs/>
          <w:lang w:val="en-GB"/>
        </w:rPr>
      </w:pPr>
      <w:r w:rsidRPr="004C5805">
        <w:rPr>
          <w:rFonts w:ascii="Trebuchet MS" w:hAnsi="Trebuchet MS" w:cs="Arial"/>
          <w:b/>
        </w:rPr>
        <w:lastRenderedPageBreak/>
        <w:t>Tenders w</w:t>
      </w:r>
      <w:r w:rsidRPr="004C5805">
        <w:rPr>
          <w:rFonts w:ascii="Trebuchet MS" w:hAnsi="Trebuchet MS" w:cs="Arial"/>
          <w:b/>
          <w:color w:val="000000"/>
        </w:rPr>
        <w:t>ill be evaluated and adjudicated according to the following criteria: -</w:t>
      </w:r>
    </w:p>
    <w:p w14:paraId="7F0F2588" w14:textId="77777777" w:rsidR="001115DA" w:rsidRPr="004C5805" w:rsidRDefault="001115DA" w:rsidP="001115DA">
      <w:pPr>
        <w:numPr>
          <w:ilvl w:val="0"/>
          <w:numId w:val="1"/>
        </w:numPr>
        <w:spacing w:after="160" w:line="240" w:lineRule="auto"/>
        <w:contextualSpacing/>
        <w:jc w:val="both"/>
        <w:rPr>
          <w:rFonts w:ascii="Trebuchet MS" w:hAnsi="Trebuchet MS" w:cs="Arial"/>
          <w:b/>
          <w:bCs/>
          <w:color w:val="000000"/>
          <w:lang w:val="en-GB"/>
        </w:rPr>
      </w:pPr>
      <w:r w:rsidRPr="004C5805">
        <w:rPr>
          <w:rFonts w:ascii="Trebuchet MS" w:hAnsi="Trebuchet MS" w:cs="Arial"/>
          <w:b/>
          <w:bCs/>
          <w:color w:val="000000"/>
          <w:lang w:val="en-GB"/>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031FC666" w14:textId="77777777" w:rsidR="001115DA" w:rsidRPr="004C5805" w:rsidRDefault="001115DA" w:rsidP="001115DA">
      <w:pPr>
        <w:numPr>
          <w:ilvl w:val="0"/>
          <w:numId w:val="1"/>
        </w:numPr>
        <w:spacing w:after="160" w:line="240" w:lineRule="auto"/>
        <w:contextualSpacing/>
        <w:jc w:val="both"/>
        <w:rPr>
          <w:rFonts w:ascii="Trebuchet MS" w:hAnsi="Trebuchet MS" w:cs="Arial"/>
          <w:b/>
          <w:bCs/>
          <w:color w:val="000000"/>
          <w:lang w:val="en-GB"/>
        </w:rPr>
      </w:pPr>
      <w:r w:rsidRPr="004C5805">
        <w:rPr>
          <w:rFonts w:ascii="Trebuchet MS" w:hAnsi="Trebuchet MS" w:cs="Arial"/>
          <w:b/>
          <w:bCs/>
          <w:color w:val="000000"/>
          <w:lang w:val="en-GB"/>
        </w:rPr>
        <w:t xml:space="preserve">KwaDukuza Municipality will be applying specific goals in terms of Section 2 (1)(d) and (e) of the Preferential Procurement Policy  Framework Act, 2000(Act No 5 of 2000). The Specific goals applied for this bid:  only EME’s or QSE’s which are at least </w:t>
      </w:r>
      <w:r w:rsidRPr="004C5805">
        <w:rPr>
          <w:rFonts w:ascii="Trebuchet MS" w:hAnsi="Trebuchet MS" w:cs="Arial"/>
          <w:b/>
          <w:bCs/>
          <w:color w:val="000000"/>
          <w:u w:val="single"/>
          <w:lang w:val="en-GB"/>
        </w:rPr>
        <w:t>51% owned by Black people shall be considered</w:t>
      </w:r>
      <w:r w:rsidRPr="004C5805">
        <w:rPr>
          <w:rFonts w:ascii="Trebuchet MS" w:hAnsi="Trebuchet MS" w:cs="Arial"/>
          <w:b/>
          <w:bCs/>
          <w:color w:val="000000"/>
          <w:lang w:val="en-GB"/>
        </w:rPr>
        <w:t>. Should the applicable specific goals not be met, the municipality shall cancel the bid.</w:t>
      </w:r>
    </w:p>
    <w:p w14:paraId="750AF16C"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Council’s Supply Chain Management Policy, MFMA, Council’s Preferential Procurement Policy and other Applicable Legislation.</w:t>
      </w:r>
    </w:p>
    <w:p w14:paraId="3FDCA92F"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Service Providers Shall be registered on the National Treasury’s Central Supplier Database.</w:t>
      </w:r>
    </w:p>
    <w:p w14:paraId="0F533EAD"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Prices tendered must be firm and Inclusive of VAT.</w:t>
      </w:r>
    </w:p>
    <w:p w14:paraId="07983B15"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The validity of the Tax Clearance Certificate issued by the South African Revenue Services certifying that the taxes of the bidder are in order will be verified against the information recorded on the Central Supplier Database (CSD).</w:t>
      </w:r>
    </w:p>
    <w:p w14:paraId="761F4BFF"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Service providers are required to complete in full all Applicable MBD’s.</w:t>
      </w:r>
    </w:p>
    <w:p w14:paraId="29B37EC2" w14:textId="77777777" w:rsidR="001115DA" w:rsidRPr="004C5805" w:rsidRDefault="001115DA" w:rsidP="001115DA">
      <w:pPr>
        <w:numPr>
          <w:ilvl w:val="0"/>
          <w:numId w:val="1"/>
        </w:numPr>
        <w:spacing w:after="160" w:line="240" w:lineRule="auto"/>
        <w:contextualSpacing/>
        <w:jc w:val="both"/>
        <w:rPr>
          <w:rFonts w:ascii="Trebuchet MS" w:hAnsi="Trebuchet MS" w:cs="Arial"/>
          <w:bCs/>
          <w:color w:val="000000"/>
          <w:lang w:val="en-GB"/>
        </w:rPr>
      </w:pPr>
      <w:r w:rsidRPr="004C5805">
        <w:rPr>
          <w:rFonts w:ascii="Trebuchet MS" w:hAnsi="Trebuchet MS" w:cs="Arial"/>
          <w:bCs/>
          <w:color w:val="000000"/>
          <w:lang w:val="en-GB"/>
        </w:rPr>
        <w:t xml:space="preserve">A copy of the most recent municipal account / utility bill in which the business is registered and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4C5805">
        <w:rPr>
          <w:rFonts w:ascii="Trebuchet MS" w:hAnsi="Trebuchet MS" w:cs="Arial"/>
          <w:b/>
          <w:bCs/>
          <w:color w:val="000000"/>
          <w:u w:val="single"/>
          <w:lang w:val="en-GB"/>
        </w:rPr>
        <w:t>(the validity of the contents of the letter or affidavit in respect of rates will be tested with the Municipal Finance Rates office</w:t>
      </w:r>
      <w:r w:rsidRPr="004C5805">
        <w:rPr>
          <w:rFonts w:ascii="Trebuchet MS" w:hAnsi="Trebuchet MS" w:cs="Arial"/>
          <w:b/>
          <w:bCs/>
          <w:color w:val="000000"/>
          <w:lang w:val="en-GB"/>
        </w:rPr>
        <w:t>)</w:t>
      </w:r>
      <w:r w:rsidRPr="004C5805">
        <w:rPr>
          <w:rFonts w:ascii="Trebuchet MS" w:hAnsi="Trebuchet MS" w:cs="Arial"/>
          <w:bCs/>
          <w:color w:val="000000"/>
          <w:lang w:val="en-GB"/>
        </w:rPr>
        <w:t xml:space="preserve">. </w:t>
      </w:r>
      <w:r w:rsidRPr="004C5805">
        <w:rPr>
          <w:rFonts w:ascii="Trebuchet MS" w:hAnsi="Trebuchet MS" w:cs="Arial"/>
          <w:b/>
          <w:bCs/>
          <w:color w:val="000000"/>
          <w:lang w:val="en-GB"/>
        </w:rPr>
        <w:t>Failure to submit this will lead to your bid being deemed as non-responsive.</w:t>
      </w:r>
    </w:p>
    <w:p w14:paraId="66129B89" w14:textId="77777777" w:rsidR="001115DA" w:rsidRDefault="001115DA" w:rsidP="001115DA">
      <w:pPr>
        <w:numPr>
          <w:ilvl w:val="0"/>
          <w:numId w:val="1"/>
        </w:numPr>
        <w:spacing w:after="160" w:line="240" w:lineRule="auto"/>
        <w:contextualSpacing/>
        <w:jc w:val="both"/>
        <w:rPr>
          <w:rFonts w:ascii="Trebuchet MS" w:hAnsi="Trebuchet MS" w:cs="Arial"/>
          <w:b/>
          <w:bCs/>
          <w:color w:val="000000"/>
          <w:lang w:val="en-GB"/>
        </w:rPr>
      </w:pPr>
      <w:r w:rsidRPr="004C5805">
        <w:rPr>
          <w:rFonts w:ascii="Trebuchet MS" w:hAnsi="Trebuchet MS" w:cs="Arial"/>
          <w:b/>
          <w:bCs/>
          <w:color w:val="000000"/>
          <w:lang w:val="en-GB"/>
        </w:rPr>
        <w:t>RDP Criteria applied for this Tender: Service providers who are based within the Republic of South Africa will be considered. Proof of address by way of Municipal Utility bill or an Affidavit to confirm Locality must be provided with your bid.</w:t>
      </w:r>
    </w:p>
    <w:p w14:paraId="72E5C669" w14:textId="77777777" w:rsidR="001115DA" w:rsidRPr="00DF4CDC" w:rsidRDefault="001115DA" w:rsidP="001115DA">
      <w:pPr>
        <w:numPr>
          <w:ilvl w:val="0"/>
          <w:numId w:val="1"/>
        </w:numPr>
        <w:spacing w:after="240" w:line="240" w:lineRule="auto"/>
        <w:ind w:left="714" w:hanging="357"/>
        <w:jc w:val="both"/>
        <w:rPr>
          <w:rFonts w:ascii="Trebuchet MS" w:hAnsi="Trebuchet MS"/>
          <w:b/>
          <w:bCs/>
        </w:rPr>
      </w:pPr>
      <w:r w:rsidRPr="00DF4CDC">
        <w:rPr>
          <w:rFonts w:ascii="Trebuchet MS" w:hAnsi="Trebuchet MS"/>
        </w:rPr>
        <w:t>Only bidders that achieve the minimum of 40 points shall be considered for further evaluation.</w:t>
      </w:r>
    </w:p>
    <w:p w14:paraId="73F99CB5" w14:textId="77777777" w:rsidR="001115DA" w:rsidRPr="00DF4CDC" w:rsidRDefault="001115DA" w:rsidP="001115DA">
      <w:pPr>
        <w:numPr>
          <w:ilvl w:val="0"/>
          <w:numId w:val="1"/>
        </w:numPr>
        <w:spacing w:after="240" w:line="240" w:lineRule="auto"/>
        <w:ind w:left="714" w:hanging="357"/>
        <w:jc w:val="both"/>
        <w:rPr>
          <w:rFonts w:ascii="Trebuchet MS" w:hAnsi="Trebuchet MS"/>
          <w:b/>
          <w:bCs/>
        </w:rPr>
      </w:pPr>
      <w:r w:rsidRPr="00DF4CDC">
        <w:rPr>
          <w:rFonts w:ascii="Trebuchet MS" w:hAnsi="Trebuchet MS" w:cs="Arial"/>
        </w:rPr>
        <w:t>The tender offer validity period will be 90 consecutive days (3-Months).</w:t>
      </w:r>
    </w:p>
    <w:p w14:paraId="49FDC19E" w14:textId="77777777" w:rsidR="001115DA" w:rsidRDefault="001115DA" w:rsidP="001115DA">
      <w:pPr>
        <w:numPr>
          <w:ilvl w:val="0"/>
          <w:numId w:val="1"/>
        </w:numPr>
        <w:tabs>
          <w:tab w:val="num" w:pos="-360"/>
        </w:tabs>
        <w:spacing w:after="0" w:line="240" w:lineRule="auto"/>
        <w:ind w:left="714" w:hanging="357"/>
        <w:contextualSpacing/>
        <w:jc w:val="both"/>
        <w:rPr>
          <w:rFonts w:ascii="Trebuchet MS" w:hAnsi="Trebuchet MS" w:cs="Arial"/>
          <w:bCs/>
          <w:color w:val="000000"/>
          <w:lang w:val="en-GB"/>
        </w:rPr>
      </w:pPr>
      <w:r w:rsidRPr="004C5805">
        <w:rPr>
          <w:rFonts w:ascii="Trebuchet MS" w:hAnsi="Trebuchet MS" w:cs="Arial"/>
          <w:bCs/>
          <w:color w:val="000000"/>
          <w:lang w:val="en-GB"/>
        </w:rPr>
        <w:t>Compliance with Regulation 27(2) of the Supply Chain Regulations (Where brand names may be specified or an equivalent will suffice)</w:t>
      </w:r>
      <w:r>
        <w:rPr>
          <w:rFonts w:ascii="Trebuchet MS" w:hAnsi="Trebuchet MS" w:cs="Arial"/>
          <w:bCs/>
          <w:color w:val="000000"/>
          <w:lang w:val="en-GB"/>
        </w:rPr>
        <w:t>.</w:t>
      </w:r>
    </w:p>
    <w:p w14:paraId="26F99999" w14:textId="77777777" w:rsidR="001115DA" w:rsidRPr="004C5805" w:rsidRDefault="001115DA" w:rsidP="001115DA">
      <w:pPr>
        <w:spacing w:after="0" w:line="240" w:lineRule="auto"/>
        <w:ind w:left="720"/>
        <w:contextualSpacing/>
        <w:jc w:val="both"/>
        <w:rPr>
          <w:rFonts w:ascii="Trebuchet MS" w:hAnsi="Trebuchet MS" w:cs="Arial"/>
          <w:bCs/>
          <w:color w:val="000000"/>
          <w:lang w:val="en-GB"/>
        </w:rPr>
      </w:pPr>
    </w:p>
    <w:p w14:paraId="50865C32" w14:textId="77777777" w:rsidR="001115DA" w:rsidRPr="00DF4CDC" w:rsidRDefault="001115DA" w:rsidP="001115DA">
      <w:pPr>
        <w:spacing w:after="0" w:line="240" w:lineRule="auto"/>
        <w:contextualSpacing/>
        <w:jc w:val="both"/>
        <w:rPr>
          <w:rFonts w:ascii="Trebuchet MS" w:hAnsi="Trebuchet MS" w:cs="Arial"/>
          <w:bCs/>
          <w:color w:val="000000"/>
          <w:sz w:val="20"/>
          <w:szCs w:val="20"/>
          <w:lang w:val="en-GB"/>
        </w:rPr>
      </w:pPr>
      <w:r w:rsidRPr="00DF4CDC">
        <w:rPr>
          <w:rFonts w:ascii="Trebuchet MS" w:hAnsi="Trebuchet MS" w:cs="Arial"/>
          <w:bCs/>
          <w:color w:val="000000"/>
          <w:sz w:val="20"/>
          <w:szCs w:val="20"/>
          <w:lang w:val="en-GB"/>
        </w:rPr>
        <w:t>Failing to comply with the above-mentioned criteria will result in your bid deemed as non-responsive.</w:t>
      </w:r>
    </w:p>
    <w:p w14:paraId="4D8BCD4B" w14:textId="77777777" w:rsidR="001115DA" w:rsidRPr="00DF4CDC" w:rsidRDefault="001115DA" w:rsidP="001115DA">
      <w:pPr>
        <w:tabs>
          <w:tab w:val="left" w:pos="960"/>
          <w:tab w:val="left" w:pos="3969"/>
        </w:tabs>
        <w:spacing w:after="0" w:line="240" w:lineRule="auto"/>
        <w:jc w:val="both"/>
        <w:rPr>
          <w:rFonts w:ascii="Trebuchet MS" w:hAnsi="Trebuchet MS" w:cs="Arial"/>
          <w:sz w:val="20"/>
          <w:szCs w:val="20"/>
          <w:lang w:val="en-GB"/>
        </w:rPr>
      </w:pPr>
    </w:p>
    <w:p w14:paraId="074F9C01" w14:textId="77777777" w:rsidR="001115DA" w:rsidRPr="00DF4CDC" w:rsidRDefault="001115DA" w:rsidP="001115DA">
      <w:pPr>
        <w:tabs>
          <w:tab w:val="left" w:pos="960"/>
          <w:tab w:val="left" w:pos="3969"/>
        </w:tabs>
        <w:spacing w:after="0" w:line="240" w:lineRule="auto"/>
        <w:jc w:val="both"/>
        <w:rPr>
          <w:rFonts w:ascii="Trebuchet MS" w:hAnsi="Trebuchet MS" w:cs="Arial"/>
          <w:sz w:val="20"/>
          <w:szCs w:val="20"/>
          <w:lang w:val="en-GB"/>
        </w:rPr>
      </w:pPr>
      <w:r w:rsidRPr="00DF4CDC">
        <w:rPr>
          <w:rFonts w:ascii="Trebuchet MS" w:hAnsi="Trebuchet MS" w:cs="Arial"/>
          <w:sz w:val="20"/>
          <w:szCs w:val="20"/>
          <w:lang w:val="en-GB"/>
        </w:rPr>
        <w:t>All prospective tenderers shall be screened against the National Treasury’s Defaulters Database.</w:t>
      </w:r>
    </w:p>
    <w:p w14:paraId="1420791B" w14:textId="77777777" w:rsidR="001115DA" w:rsidRPr="00DF4CDC" w:rsidRDefault="001115DA" w:rsidP="001115DA">
      <w:pPr>
        <w:tabs>
          <w:tab w:val="left" w:pos="960"/>
          <w:tab w:val="left" w:pos="3969"/>
        </w:tabs>
        <w:spacing w:after="0" w:line="240" w:lineRule="auto"/>
        <w:jc w:val="both"/>
        <w:rPr>
          <w:rFonts w:ascii="Trebuchet MS" w:hAnsi="Trebuchet MS" w:cs="Arial"/>
          <w:sz w:val="20"/>
          <w:szCs w:val="20"/>
          <w:lang w:val="en-GB"/>
        </w:rPr>
      </w:pPr>
    </w:p>
    <w:p w14:paraId="79D40C44" w14:textId="30EC4674" w:rsidR="001115DA" w:rsidRPr="001115DA" w:rsidRDefault="001115DA" w:rsidP="001115DA">
      <w:pPr>
        <w:spacing w:after="8" w:line="240" w:lineRule="auto"/>
        <w:ind w:left="10" w:hanging="10"/>
        <w:jc w:val="both"/>
        <w:rPr>
          <w:rFonts w:ascii="Trebuchet MS" w:eastAsia="Arial" w:hAnsi="Trebuchet MS" w:cs="Arial"/>
          <w:color w:val="000000"/>
          <w:sz w:val="18"/>
          <w:szCs w:val="18"/>
          <w:lang w:val="en-GB" w:eastAsia="en-GB"/>
        </w:rPr>
      </w:pPr>
      <w:r w:rsidRPr="001115DA">
        <w:rPr>
          <w:rFonts w:ascii="Trebuchet MS" w:eastAsia="Arial" w:hAnsi="Trebuchet MS" w:cs="Arial"/>
          <w:color w:val="000000"/>
          <w:sz w:val="18"/>
          <w:szCs w:val="18"/>
          <w:lang w:val="en-GB" w:eastAsia="en-GB"/>
        </w:rPr>
        <w:t>Council does not bind itself to accept the lowest tender or any tender and reserves the right to accept any part or the whole of any tender</w:t>
      </w:r>
      <w:r w:rsidRPr="001115DA">
        <w:rPr>
          <w:rFonts w:ascii="Trebuchet MS" w:eastAsia="Arial" w:hAnsi="Trebuchet MS" w:cs="Arial"/>
          <w:color w:val="000000"/>
          <w:sz w:val="18"/>
          <w:szCs w:val="18"/>
          <w:shd w:val="clear" w:color="auto" w:fill="FFFFFF"/>
          <w:lang w:val="en-GB" w:eastAsia="en-GB"/>
        </w:rPr>
        <w:t xml:space="preserve">. </w:t>
      </w:r>
      <w:r w:rsidRPr="001115DA">
        <w:rPr>
          <w:rFonts w:ascii="Trebuchet MS" w:eastAsia="Arial" w:hAnsi="Trebuchet MS" w:cs="Arial"/>
          <w:color w:val="000000"/>
          <w:sz w:val="18"/>
          <w:szCs w:val="18"/>
          <w:lang w:val="en-GB" w:eastAsia="en-GB"/>
        </w:rPr>
        <w:t xml:space="preserve"> The Municipality reserves the right to negotiate the price in accordance with Regulation 24 of KwaDukuza Municipality Supply Chain Management  Policy (SCMP).</w:t>
      </w:r>
    </w:p>
    <w:p w14:paraId="043DBE13" w14:textId="77777777" w:rsidR="001115DA" w:rsidRPr="001115DA" w:rsidRDefault="001115DA" w:rsidP="001115DA">
      <w:pPr>
        <w:spacing w:after="8" w:line="240" w:lineRule="auto"/>
        <w:ind w:left="10" w:hanging="10"/>
        <w:jc w:val="both"/>
        <w:rPr>
          <w:rFonts w:ascii="Trebuchet MS" w:eastAsia="Arial" w:hAnsi="Trebuchet MS" w:cs="Arial"/>
          <w:color w:val="000000"/>
          <w:sz w:val="18"/>
          <w:szCs w:val="18"/>
          <w:lang w:val="en-GB" w:eastAsia="en-GB"/>
        </w:rPr>
      </w:pPr>
    </w:p>
    <w:p w14:paraId="56E78E54" w14:textId="77777777" w:rsidR="001115DA" w:rsidRPr="001115DA" w:rsidRDefault="001115DA" w:rsidP="001115DA">
      <w:pPr>
        <w:spacing w:after="8" w:line="240" w:lineRule="auto"/>
        <w:ind w:left="10" w:hanging="10"/>
        <w:jc w:val="both"/>
        <w:rPr>
          <w:rFonts w:ascii="Trebuchet MS" w:eastAsia="Arial" w:hAnsi="Trebuchet MS" w:cs="Arial"/>
          <w:color w:val="000000"/>
          <w:sz w:val="18"/>
          <w:szCs w:val="18"/>
          <w:lang w:eastAsia="en-GB"/>
        </w:rPr>
      </w:pPr>
      <w:r w:rsidRPr="001115DA">
        <w:rPr>
          <w:rFonts w:ascii="Trebuchet MS" w:eastAsia="Arial" w:hAnsi="Trebuchet MS" w:cs="Arial"/>
          <w:color w:val="000000"/>
          <w:sz w:val="18"/>
          <w:szCs w:val="18"/>
          <w:lang w:eastAsia="en-GB"/>
        </w:rPr>
        <w:t>Any form of canvassing related to the Council's procurement process is strictly prohibited and will result in the disqualification of the tender. Bids submitted by individuals employed by any governmental entity will not be considered.</w:t>
      </w:r>
    </w:p>
    <w:p w14:paraId="0C4C0FA6" w14:textId="77777777" w:rsidR="001115DA" w:rsidRPr="001115DA" w:rsidRDefault="001115DA" w:rsidP="001115DA">
      <w:pPr>
        <w:tabs>
          <w:tab w:val="left" w:pos="960"/>
          <w:tab w:val="left" w:pos="3969"/>
        </w:tabs>
        <w:spacing w:after="0" w:line="240" w:lineRule="auto"/>
        <w:jc w:val="both"/>
        <w:rPr>
          <w:rFonts w:ascii="Trebuchet MS" w:hAnsi="Trebuchet MS" w:cs="Arial"/>
          <w:sz w:val="18"/>
          <w:szCs w:val="18"/>
          <w:lang w:val="en-GB"/>
        </w:rPr>
      </w:pPr>
    </w:p>
    <w:p w14:paraId="5D0112B1" w14:textId="77777777" w:rsidR="001115DA" w:rsidRPr="001115DA" w:rsidRDefault="001115DA" w:rsidP="001115DA">
      <w:pPr>
        <w:tabs>
          <w:tab w:val="left" w:pos="960"/>
          <w:tab w:val="left" w:pos="3969"/>
        </w:tabs>
        <w:spacing w:after="0" w:line="240" w:lineRule="auto"/>
        <w:jc w:val="both"/>
        <w:rPr>
          <w:rFonts w:ascii="Trebuchet MS" w:hAnsi="Trebuchet MS" w:cs="Arial"/>
          <w:sz w:val="18"/>
          <w:szCs w:val="18"/>
          <w:lang w:val="en-GB"/>
        </w:rPr>
      </w:pPr>
      <w:r w:rsidRPr="001115DA">
        <w:rPr>
          <w:rFonts w:ascii="Trebuchet MS" w:hAnsi="Trebuchet MS" w:cs="Arial"/>
          <w:sz w:val="18"/>
          <w:szCs w:val="18"/>
          <w:lang w:val="en-GB"/>
        </w:rPr>
        <w:t>__________________</w:t>
      </w:r>
    </w:p>
    <w:p w14:paraId="0D3703C5" w14:textId="77777777" w:rsidR="001115DA" w:rsidRPr="001115DA" w:rsidRDefault="001115DA" w:rsidP="001115DA">
      <w:pPr>
        <w:tabs>
          <w:tab w:val="left" w:pos="960"/>
          <w:tab w:val="left" w:pos="3969"/>
        </w:tabs>
        <w:spacing w:after="0" w:line="240" w:lineRule="auto"/>
        <w:jc w:val="both"/>
        <w:rPr>
          <w:rFonts w:ascii="Trebuchet MS" w:hAnsi="Trebuchet MS" w:cs="Arial"/>
          <w:b/>
          <w:sz w:val="18"/>
          <w:szCs w:val="18"/>
          <w:lang w:val="en-GB"/>
        </w:rPr>
      </w:pPr>
      <w:r w:rsidRPr="001115DA">
        <w:rPr>
          <w:rFonts w:ascii="Trebuchet MS" w:hAnsi="Trebuchet MS" w:cs="Arial"/>
          <w:b/>
          <w:sz w:val="18"/>
          <w:szCs w:val="18"/>
          <w:lang w:val="en-GB"/>
        </w:rPr>
        <w:t>N.J. MDAKANE</w:t>
      </w:r>
    </w:p>
    <w:p w14:paraId="16739894" w14:textId="5B3B0A31" w:rsidR="00E2132E" w:rsidRPr="001115DA" w:rsidRDefault="001115DA" w:rsidP="001115DA">
      <w:pPr>
        <w:tabs>
          <w:tab w:val="left" w:pos="960"/>
          <w:tab w:val="left" w:pos="3969"/>
        </w:tabs>
        <w:spacing w:after="0"/>
        <w:jc w:val="both"/>
        <w:rPr>
          <w:rFonts w:ascii="Trebuchet MS" w:hAnsi="Trebuchet MS" w:cs="Arial"/>
          <w:b/>
          <w:sz w:val="18"/>
          <w:szCs w:val="18"/>
          <w:lang w:val="en-GB"/>
        </w:rPr>
      </w:pPr>
      <w:r w:rsidRPr="001115DA">
        <w:rPr>
          <w:rFonts w:ascii="Trebuchet MS" w:hAnsi="Trebuchet MS" w:cs="Arial"/>
          <w:b/>
          <w:sz w:val="18"/>
          <w:szCs w:val="18"/>
          <w:lang w:val="en-GB"/>
        </w:rPr>
        <w:t>MUNICIPAL MANAGER</w:t>
      </w:r>
    </w:p>
    <w:sectPr w:rsidR="00E2132E" w:rsidRPr="00111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6333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DA"/>
    <w:rsid w:val="00041510"/>
    <w:rsid w:val="001115DA"/>
    <w:rsid w:val="001878E4"/>
    <w:rsid w:val="00387840"/>
    <w:rsid w:val="006A04D4"/>
    <w:rsid w:val="0077142C"/>
    <w:rsid w:val="007871FE"/>
    <w:rsid w:val="007D36F6"/>
    <w:rsid w:val="009E1DA6"/>
    <w:rsid w:val="00A655E6"/>
    <w:rsid w:val="00B831BF"/>
    <w:rsid w:val="00C14C50"/>
    <w:rsid w:val="00C77855"/>
    <w:rsid w:val="00D6377D"/>
    <w:rsid w:val="00E10639"/>
    <w:rsid w:val="00E213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C0AE7"/>
  <w15:chartTrackingRefBased/>
  <w15:docId w15:val="{ABBCFEEF-2687-46E2-B89D-04B4170B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DA"/>
    <w:pPr>
      <w:spacing w:after="200" w:line="276" w:lineRule="auto"/>
    </w:pPr>
    <w:rPr>
      <w:rFonts w:ascii="Calibri" w:eastAsia="Times New Roman" w:hAnsi="Calibri" w:cs="Times New Roman"/>
      <w:kern w:val="0"/>
      <w:lang w:eastAsia="en-ZA"/>
      <w14:ligatures w14:val="none"/>
    </w:rPr>
  </w:style>
  <w:style w:type="paragraph" w:styleId="Heading1">
    <w:name w:val="heading 1"/>
    <w:basedOn w:val="Normal"/>
    <w:next w:val="Normal"/>
    <w:link w:val="Heading1Char"/>
    <w:uiPriority w:val="9"/>
    <w:qFormat/>
    <w:rsid w:val="00111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5DA"/>
    <w:rPr>
      <w:rFonts w:eastAsiaTheme="majorEastAsia" w:cstheme="majorBidi"/>
      <w:color w:val="272727" w:themeColor="text1" w:themeTint="D8"/>
    </w:rPr>
  </w:style>
  <w:style w:type="paragraph" w:styleId="Title">
    <w:name w:val="Title"/>
    <w:basedOn w:val="Normal"/>
    <w:next w:val="Normal"/>
    <w:link w:val="TitleChar"/>
    <w:uiPriority w:val="10"/>
    <w:qFormat/>
    <w:rsid w:val="00111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5DA"/>
    <w:pPr>
      <w:spacing w:before="160"/>
      <w:jc w:val="center"/>
    </w:pPr>
    <w:rPr>
      <w:i/>
      <w:iCs/>
      <w:color w:val="404040" w:themeColor="text1" w:themeTint="BF"/>
    </w:rPr>
  </w:style>
  <w:style w:type="character" w:customStyle="1" w:styleId="QuoteChar">
    <w:name w:val="Quote Char"/>
    <w:basedOn w:val="DefaultParagraphFont"/>
    <w:link w:val="Quote"/>
    <w:uiPriority w:val="29"/>
    <w:rsid w:val="001115DA"/>
    <w:rPr>
      <w:i/>
      <w:iCs/>
      <w:color w:val="404040" w:themeColor="text1" w:themeTint="BF"/>
    </w:rPr>
  </w:style>
  <w:style w:type="paragraph" w:styleId="ListParagraph">
    <w:name w:val="List Paragraph"/>
    <w:basedOn w:val="Normal"/>
    <w:uiPriority w:val="34"/>
    <w:qFormat/>
    <w:rsid w:val="001115DA"/>
    <w:pPr>
      <w:ind w:left="720"/>
      <w:contextualSpacing/>
    </w:pPr>
  </w:style>
  <w:style w:type="character" w:styleId="IntenseEmphasis">
    <w:name w:val="Intense Emphasis"/>
    <w:basedOn w:val="DefaultParagraphFont"/>
    <w:uiPriority w:val="21"/>
    <w:qFormat/>
    <w:rsid w:val="001115DA"/>
    <w:rPr>
      <w:i/>
      <w:iCs/>
      <w:color w:val="0F4761" w:themeColor="accent1" w:themeShade="BF"/>
    </w:rPr>
  </w:style>
  <w:style w:type="paragraph" w:styleId="IntenseQuote">
    <w:name w:val="Intense Quote"/>
    <w:basedOn w:val="Normal"/>
    <w:next w:val="Normal"/>
    <w:link w:val="IntenseQuoteChar"/>
    <w:uiPriority w:val="30"/>
    <w:qFormat/>
    <w:rsid w:val="00111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5DA"/>
    <w:rPr>
      <w:i/>
      <w:iCs/>
      <w:color w:val="0F4761" w:themeColor="accent1" w:themeShade="BF"/>
    </w:rPr>
  </w:style>
  <w:style w:type="character" w:styleId="IntenseReference">
    <w:name w:val="Intense Reference"/>
    <w:basedOn w:val="DefaultParagraphFont"/>
    <w:uiPriority w:val="32"/>
    <w:qFormat/>
    <w:rsid w:val="001115DA"/>
    <w:rPr>
      <w:b/>
      <w:bCs/>
      <w:smallCaps/>
      <w:color w:val="0F4761" w:themeColor="accent1" w:themeShade="BF"/>
      <w:spacing w:val="5"/>
    </w:rPr>
  </w:style>
  <w:style w:type="character" w:styleId="Hyperlink">
    <w:name w:val="Hyperlink"/>
    <w:rsid w:val="00111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gekaM@kwadukuza.gov.za" TargetMode="External"/><Relationship Id="rId3" Type="http://schemas.openxmlformats.org/officeDocument/2006/relationships/settings" Target="settings.xml"/><Relationship Id="rId7" Type="http://schemas.openxmlformats.org/officeDocument/2006/relationships/hyperlink" Target="mailto:SneN@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Nokwazi Biyela</dc:creator>
  <cp:keywords/>
  <dc:description/>
  <cp:lastModifiedBy>Nokwazi Biyela</cp:lastModifiedBy>
  <cp:revision>11</cp:revision>
  <dcterms:created xsi:type="dcterms:W3CDTF">2024-09-11T07:16:00Z</dcterms:created>
  <dcterms:modified xsi:type="dcterms:W3CDTF">2024-09-11T07:53:00Z</dcterms:modified>
</cp:coreProperties>
</file>