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5FBC" w14:textId="77777777" w:rsidR="0024791C" w:rsidRDefault="00BE78E7">
      <w:pPr>
        <w:spacing w:after="0" w:line="259" w:lineRule="auto"/>
        <w:ind w:left="0" w:right="0" w:firstLine="0"/>
        <w:jc w:val="left"/>
      </w:pPr>
      <w:r>
        <w:rPr>
          <w:b/>
        </w:rPr>
        <w:t xml:space="preserve"> </w:t>
      </w:r>
    </w:p>
    <w:p w14:paraId="031BB8F2" w14:textId="77777777" w:rsidR="0024791C" w:rsidRDefault="00BE78E7">
      <w:pPr>
        <w:spacing w:after="0" w:line="259" w:lineRule="auto"/>
        <w:ind w:left="1042" w:right="0" w:firstLine="0"/>
        <w:jc w:val="left"/>
      </w:pPr>
      <w:r>
        <w:rPr>
          <w:noProof/>
        </w:rPr>
        <w:drawing>
          <wp:inline distT="0" distB="0" distL="0" distR="0" wp14:anchorId="73D6DBF3" wp14:editId="14C0F523">
            <wp:extent cx="4637670" cy="13357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4637670" cy="1335755"/>
                    </a:xfrm>
                    <a:prstGeom prst="rect">
                      <a:avLst/>
                    </a:prstGeom>
                  </pic:spPr>
                </pic:pic>
              </a:graphicData>
            </a:graphic>
          </wp:inline>
        </w:drawing>
      </w:r>
    </w:p>
    <w:p w14:paraId="5992C2F3" w14:textId="77777777" w:rsidR="0024791C" w:rsidRDefault="00BE78E7">
      <w:pPr>
        <w:spacing w:after="161" w:line="259" w:lineRule="auto"/>
        <w:ind w:left="1042" w:right="973" w:firstLine="0"/>
        <w:jc w:val="right"/>
      </w:pPr>
      <w:r>
        <w:rPr>
          <w:b/>
          <w:sz w:val="32"/>
        </w:rPr>
        <w:t xml:space="preserve"> </w:t>
      </w:r>
    </w:p>
    <w:p w14:paraId="6E4DD678" w14:textId="77777777" w:rsidR="0024791C" w:rsidRDefault="00BE78E7">
      <w:pPr>
        <w:spacing w:after="275" w:line="259" w:lineRule="auto"/>
        <w:ind w:left="69" w:right="0" w:firstLine="0"/>
        <w:jc w:val="center"/>
      </w:pPr>
      <w:r>
        <w:rPr>
          <w:b/>
          <w:sz w:val="32"/>
        </w:rPr>
        <w:t xml:space="preserve"> </w:t>
      </w:r>
    </w:p>
    <w:p w14:paraId="3B29A38B" w14:textId="77777777" w:rsidR="0024791C" w:rsidRDefault="00BE78E7">
      <w:pPr>
        <w:spacing w:after="275" w:line="259" w:lineRule="auto"/>
        <w:ind w:left="0" w:firstLine="0"/>
        <w:jc w:val="center"/>
      </w:pPr>
      <w:r>
        <w:rPr>
          <w:sz w:val="32"/>
        </w:rPr>
        <w:t>(“The DSTI”)</w:t>
      </w:r>
      <w:r>
        <w:rPr>
          <w:b/>
          <w:sz w:val="32"/>
        </w:rPr>
        <w:t xml:space="preserve"> </w:t>
      </w:r>
    </w:p>
    <w:p w14:paraId="4773DF57" w14:textId="77777777" w:rsidR="0024791C" w:rsidRDefault="00BE78E7">
      <w:pPr>
        <w:spacing w:after="200" w:line="259" w:lineRule="auto"/>
        <w:ind w:left="69" w:right="0" w:firstLine="0"/>
        <w:jc w:val="center"/>
      </w:pPr>
      <w:r>
        <w:rPr>
          <w:b/>
          <w:sz w:val="32"/>
        </w:rPr>
        <w:t xml:space="preserve"> </w:t>
      </w:r>
    </w:p>
    <w:p w14:paraId="434BF043" w14:textId="77777777" w:rsidR="0024791C" w:rsidRDefault="00BE78E7">
      <w:pPr>
        <w:spacing w:after="273" w:line="259" w:lineRule="auto"/>
        <w:ind w:left="46" w:right="0" w:firstLine="0"/>
        <w:jc w:val="center"/>
      </w:pPr>
      <w:r>
        <w:rPr>
          <w:b/>
        </w:rPr>
        <w:t xml:space="preserve"> </w:t>
      </w:r>
    </w:p>
    <w:p w14:paraId="534D0425" w14:textId="77777777" w:rsidR="0024791C" w:rsidRDefault="00BE78E7">
      <w:pPr>
        <w:spacing w:after="135" w:line="259" w:lineRule="auto"/>
        <w:ind w:left="10"/>
        <w:jc w:val="center"/>
      </w:pPr>
      <w:r>
        <w:rPr>
          <w:b/>
          <w:sz w:val="28"/>
        </w:rPr>
        <w:t xml:space="preserve">TERMS OF REFERENCE </w:t>
      </w:r>
    </w:p>
    <w:p w14:paraId="4CA4D60F" w14:textId="77777777" w:rsidR="0024791C" w:rsidRDefault="00BE78E7">
      <w:pPr>
        <w:spacing w:after="255" w:line="259" w:lineRule="auto"/>
        <w:ind w:left="10"/>
        <w:jc w:val="center"/>
      </w:pPr>
      <w:r>
        <w:rPr>
          <w:b/>
          <w:sz w:val="28"/>
        </w:rPr>
        <w:t xml:space="preserve">FOR </w:t>
      </w:r>
    </w:p>
    <w:p w14:paraId="6AB4D663" w14:textId="77777777" w:rsidR="0024791C" w:rsidRDefault="00BE78E7">
      <w:pPr>
        <w:spacing w:after="135" w:line="259" w:lineRule="auto"/>
        <w:ind w:left="-477" w:right="0"/>
        <w:jc w:val="left"/>
      </w:pPr>
      <w:r>
        <w:rPr>
          <w:b/>
          <w:sz w:val="28"/>
        </w:rPr>
        <w:t xml:space="preserve">          THE FACILITATION OF A WORKSHOP ON RACE, ETHNICITY, AND </w:t>
      </w:r>
    </w:p>
    <w:p w14:paraId="3691851C" w14:textId="77777777" w:rsidR="0024791C" w:rsidRDefault="00BE78E7">
      <w:pPr>
        <w:spacing w:after="233" w:line="259" w:lineRule="auto"/>
        <w:ind w:left="1267" w:right="0"/>
        <w:jc w:val="left"/>
      </w:pPr>
      <w:r>
        <w:rPr>
          <w:b/>
          <w:sz w:val="28"/>
        </w:rPr>
        <w:t xml:space="preserve">INTERCULTURAL INCLUSION IN THE WORKPLACE </w:t>
      </w:r>
    </w:p>
    <w:p w14:paraId="07AC414B" w14:textId="77777777" w:rsidR="0024791C" w:rsidRDefault="00BE78E7">
      <w:pPr>
        <w:spacing w:after="0" w:line="259" w:lineRule="auto"/>
        <w:ind w:left="609" w:right="0" w:firstLine="0"/>
        <w:jc w:val="center"/>
      </w:pPr>
      <w:r>
        <w:rPr>
          <w:rFonts w:ascii="Times New Roman" w:eastAsia="Times New Roman" w:hAnsi="Times New Roman" w:cs="Times New Roman"/>
          <w:b/>
        </w:rPr>
        <w:t xml:space="preserve">         </w:t>
      </w:r>
      <w:r>
        <w:rPr>
          <w:sz w:val="32"/>
        </w:rPr>
        <w:t xml:space="preserve"> </w:t>
      </w:r>
    </w:p>
    <w:p w14:paraId="76517D9C" w14:textId="77777777" w:rsidR="0024791C" w:rsidRDefault="00BE78E7">
      <w:pPr>
        <w:spacing w:after="178" w:line="259" w:lineRule="auto"/>
        <w:ind w:left="-29" w:right="-9" w:firstLine="0"/>
        <w:jc w:val="left"/>
      </w:pPr>
      <w:r>
        <w:rPr>
          <w:rFonts w:ascii="Calibri" w:eastAsia="Calibri" w:hAnsi="Calibri" w:cs="Calibri"/>
          <w:noProof/>
          <w:sz w:val="22"/>
        </w:rPr>
        <mc:AlternateContent>
          <mc:Choice Requires="wpg">
            <w:drawing>
              <wp:inline distT="0" distB="0" distL="0" distR="0" wp14:anchorId="4988FCEE" wp14:editId="275C1FA9">
                <wp:extent cx="6008370" cy="9525"/>
                <wp:effectExtent l="0" t="0" r="0" b="0"/>
                <wp:docPr id="9140" name="Group 9140"/>
                <wp:cNvGraphicFramePr/>
                <a:graphic xmlns:a="http://schemas.openxmlformats.org/drawingml/2006/main">
                  <a:graphicData uri="http://schemas.microsoft.com/office/word/2010/wordprocessingGroup">
                    <wpg:wgp>
                      <wpg:cNvGrpSpPr/>
                      <wpg:grpSpPr>
                        <a:xfrm>
                          <a:off x="0" y="0"/>
                          <a:ext cx="6008370" cy="9525"/>
                          <a:chOff x="0" y="0"/>
                          <a:chExt cx="6008370" cy="9525"/>
                        </a:xfrm>
                      </wpg:grpSpPr>
                      <wps:wsp>
                        <wps:cNvPr id="22" name="Shape 22"/>
                        <wps:cNvSpPr/>
                        <wps:spPr>
                          <a:xfrm>
                            <a:off x="0" y="0"/>
                            <a:ext cx="6008370" cy="0"/>
                          </a:xfrm>
                          <a:custGeom>
                            <a:avLst/>
                            <a:gdLst/>
                            <a:ahLst/>
                            <a:cxnLst/>
                            <a:rect l="0" t="0" r="0" b="0"/>
                            <a:pathLst>
                              <a:path w="6008370">
                                <a:moveTo>
                                  <a:pt x="0" y="0"/>
                                </a:moveTo>
                                <a:lnTo>
                                  <a:pt x="60083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40" style="width:473.1pt;height:0.75pt;mso-position-horizontal-relative:char;mso-position-vertical-relative:line" coordsize="60083,95">
                <v:shape id="Shape 22" style="position:absolute;width:60083;height:0;left:0;top:0;" coordsize="6008370,0" path="m0,0l6008370,0">
                  <v:stroke weight="0.75pt" endcap="flat" joinstyle="miter" miterlimit="10" on="true" color="#000000"/>
                  <v:fill on="false" color="#000000" opacity="0"/>
                </v:shape>
              </v:group>
            </w:pict>
          </mc:Fallback>
        </mc:AlternateContent>
      </w:r>
    </w:p>
    <w:p w14:paraId="2F4CBFAF" w14:textId="77777777" w:rsidR="0024791C" w:rsidRDefault="00BE78E7">
      <w:pPr>
        <w:spacing w:after="116" w:line="259" w:lineRule="auto"/>
        <w:ind w:left="0" w:right="0" w:firstLine="0"/>
        <w:jc w:val="left"/>
      </w:pPr>
      <w:r>
        <w:rPr>
          <w:b/>
        </w:rPr>
        <w:t xml:space="preserve"> </w:t>
      </w:r>
    </w:p>
    <w:p w14:paraId="2E6279B6" w14:textId="77777777" w:rsidR="0024791C" w:rsidRDefault="00BE78E7">
      <w:pPr>
        <w:spacing w:after="0" w:line="360" w:lineRule="auto"/>
        <w:ind w:left="1096" w:right="261" w:hanging="1003"/>
        <w:rPr>
          <w:b/>
        </w:rPr>
      </w:pPr>
      <w:proofErr w:type="gramStart"/>
      <w:r>
        <w:rPr>
          <w:b/>
        </w:rPr>
        <w:t>N.B. :</w:t>
      </w:r>
      <w:proofErr w:type="gramEnd"/>
      <w:r>
        <w:rPr>
          <w:b/>
        </w:rPr>
        <w:t xml:space="preserve"> </w:t>
      </w:r>
      <w:r>
        <w:rPr>
          <w:b/>
          <w:i/>
        </w:rPr>
        <w:t>By providing us with your Personal Information, you consent to the DSTI processing your Personal Information, which the DSTI undertakes to process strictly in accordance with the section 18 informed consent document.</w:t>
      </w:r>
      <w:r>
        <w:rPr>
          <w:b/>
        </w:rPr>
        <w:t xml:space="preserve"> </w:t>
      </w:r>
    </w:p>
    <w:p w14:paraId="275A297B" w14:textId="77777777" w:rsidR="002C6C28" w:rsidRDefault="002C6C28">
      <w:pPr>
        <w:spacing w:after="0" w:line="360" w:lineRule="auto"/>
        <w:ind w:left="1096" w:right="261" w:hanging="1003"/>
      </w:pPr>
    </w:p>
    <w:p w14:paraId="2422731D" w14:textId="77777777" w:rsidR="002C6C28" w:rsidRDefault="002C6C28">
      <w:pPr>
        <w:spacing w:after="0" w:line="360" w:lineRule="auto"/>
        <w:ind w:left="1096" w:right="261" w:hanging="1003"/>
      </w:pPr>
    </w:p>
    <w:p w14:paraId="1410BF38" w14:textId="77777777" w:rsidR="002C6C28" w:rsidRDefault="002C6C28">
      <w:pPr>
        <w:spacing w:after="0" w:line="360" w:lineRule="auto"/>
        <w:ind w:left="1096" w:right="261" w:hanging="1003"/>
      </w:pPr>
    </w:p>
    <w:p w14:paraId="35AD1654" w14:textId="77777777" w:rsidR="002C6C28" w:rsidRDefault="002C6C28">
      <w:pPr>
        <w:spacing w:after="0" w:line="360" w:lineRule="auto"/>
        <w:ind w:left="1096" w:right="261" w:hanging="1003"/>
      </w:pPr>
    </w:p>
    <w:p w14:paraId="108CDCB6" w14:textId="77777777" w:rsidR="002C6C28" w:rsidRDefault="002C6C28">
      <w:pPr>
        <w:spacing w:after="0" w:line="360" w:lineRule="auto"/>
        <w:ind w:left="1096" w:right="261" w:hanging="1003"/>
      </w:pPr>
    </w:p>
    <w:p w14:paraId="12E40C7E" w14:textId="77777777" w:rsidR="0024791C" w:rsidRDefault="00BE78E7">
      <w:pPr>
        <w:spacing w:after="0" w:line="259" w:lineRule="auto"/>
        <w:ind w:left="0" w:right="0" w:firstLine="0"/>
        <w:jc w:val="left"/>
      </w:pPr>
      <w:r>
        <w:rPr>
          <w:b/>
        </w:rPr>
        <w:t xml:space="preserve"> </w:t>
      </w:r>
      <w:r>
        <w:rPr>
          <w:b/>
        </w:rPr>
        <w:tab/>
        <w:t xml:space="preserve"> </w:t>
      </w:r>
    </w:p>
    <w:p w14:paraId="51BFFB4A" w14:textId="77777777" w:rsidR="0024791C" w:rsidRDefault="00BE78E7">
      <w:pPr>
        <w:pStyle w:val="Heading1"/>
        <w:tabs>
          <w:tab w:val="center" w:pos="1589"/>
        </w:tabs>
        <w:ind w:left="-15" w:firstLine="0"/>
        <w:jc w:val="left"/>
      </w:pPr>
      <w:r>
        <w:lastRenderedPageBreak/>
        <w:t>1</w:t>
      </w:r>
      <w:proofErr w:type="gramStart"/>
      <w:r>
        <w:t xml:space="preserve">. </w:t>
      </w:r>
      <w:r>
        <w:tab/>
        <w:t>BACKGROUND</w:t>
      </w:r>
      <w:proofErr w:type="gramEnd"/>
      <w:r>
        <w:t xml:space="preserve"> </w:t>
      </w:r>
    </w:p>
    <w:p w14:paraId="4D182497" w14:textId="77777777" w:rsidR="0024791C" w:rsidRDefault="00BE78E7">
      <w:pPr>
        <w:spacing w:after="116" w:line="259" w:lineRule="auto"/>
        <w:ind w:left="0" w:right="0" w:firstLine="0"/>
        <w:jc w:val="left"/>
      </w:pPr>
      <w:r>
        <w:t xml:space="preserve"> </w:t>
      </w:r>
    </w:p>
    <w:p w14:paraId="3240A579" w14:textId="77777777" w:rsidR="0024791C" w:rsidRDefault="00BE78E7">
      <w:pPr>
        <w:ind w:left="715" w:right="5"/>
      </w:pPr>
      <w:r>
        <w:t xml:space="preserve">The Department is committed to cultivating an </w:t>
      </w:r>
      <w:proofErr w:type="spellStart"/>
      <w:r>
        <w:t>organisational</w:t>
      </w:r>
      <w:proofErr w:type="spellEnd"/>
      <w:r>
        <w:t xml:space="preserve"> culture that </w:t>
      </w:r>
      <w:proofErr w:type="spellStart"/>
      <w:r>
        <w:t>recognises</w:t>
      </w:r>
      <w:proofErr w:type="spellEnd"/>
      <w:r>
        <w:t xml:space="preserve"> South Africa’s rich diversity while confronting the lingering effects of exclusion, prejudice, and inequity. Despite legislative progress achieved through the Employment Equity (EE) Act and ongoing transformation initiatives, experiences of racial and ethnic bias, often subtle and systemic, continue to undermine cohesion in the workplace. Department has adopted principles that value diversity, promote inclusion, and redress historical and systemic barriers to equality. The Employment Equity Policy and EE Plan align with the Constitutional and legislative framework of South Africa, ensuring all employees are treated with dignity and respect, regardless of background, race, gender, disability status, or other characteristics. </w:t>
      </w:r>
    </w:p>
    <w:p w14:paraId="7518ED05" w14:textId="77777777" w:rsidR="0024791C" w:rsidRDefault="00BE78E7">
      <w:pPr>
        <w:spacing w:after="116" w:line="259" w:lineRule="auto"/>
        <w:ind w:left="709" w:right="0" w:firstLine="0"/>
        <w:jc w:val="left"/>
      </w:pPr>
      <w:r>
        <w:t xml:space="preserve"> </w:t>
      </w:r>
    </w:p>
    <w:p w14:paraId="5849BF64" w14:textId="77777777" w:rsidR="0024791C" w:rsidRDefault="00BE78E7">
      <w:pPr>
        <w:ind w:left="715" w:right="5"/>
      </w:pPr>
      <w:r>
        <w:t xml:space="preserve">The Diversity and Inclusion Discussion Platform (DIDP) was established to create safe, reflective spaces for open dialogue on complex diversity issues. </w:t>
      </w:r>
      <w:proofErr w:type="gramStart"/>
      <w:r>
        <w:t>In order to</w:t>
      </w:r>
      <w:proofErr w:type="gramEnd"/>
      <w:r>
        <w:t xml:space="preserve"> implement the DIPD, an intervention, titled “Race, Ethnicity, and Inclusion in the Workplace,” is planned and will provide employees with an opportunity to examine how racism, tribalism, and cultural misunderstanding manifest in professional contexts, and to develop the competencies required for equitable, intercultural collaboration. This intervention is implemented in line with the Department’s wide Human Resources intervention plan strategic area on advance inclusivity, diversity, and equal Opportunities. This strategic area seeks to </w:t>
      </w:r>
      <w:proofErr w:type="spellStart"/>
      <w:r>
        <w:t>institutionalise</w:t>
      </w:r>
      <w:proofErr w:type="spellEnd"/>
      <w:r>
        <w:t xml:space="preserve"> diversity and inclusion by expanding structured support for </w:t>
      </w:r>
      <w:proofErr w:type="gramStart"/>
      <w:r>
        <w:t>persons</w:t>
      </w:r>
      <w:proofErr w:type="gramEnd"/>
      <w:r>
        <w:t xml:space="preserve"> with disabilities, enhancing internship and youth development </w:t>
      </w:r>
      <w:proofErr w:type="spellStart"/>
      <w:r>
        <w:t>programmes</w:t>
      </w:r>
      <w:proofErr w:type="spellEnd"/>
      <w:r>
        <w:t xml:space="preserve">, and addressing systemic barriers. </w:t>
      </w:r>
    </w:p>
    <w:p w14:paraId="204052CB" w14:textId="77777777" w:rsidR="0024791C" w:rsidRDefault="00BE78E7">
      <w:pPr>
        <w:spacing w:after="137" w:line="259" w:lineRule="auto"/>
        <w:ind w:left="0" w:right="0" w:firstLine="0"/>
        <w:jc w:val="left"/>
      </w:pPr>
      <w:r>
        <w:t xml:space="preserve"> </w:t>
      </w:r>
    </w:p>
    <w:p w14:paraId="5EB50C10" w14:textId="77777777" w:rsidR="0024791C" w:rsidRDefault="00BE78E7">
      <w:pPr>
        <w:pStyle w:val="Heading1"/>
        <w:tabs>
          <w:tab w:val="center" w:pos="1296"/>
        </w:tabs>
        <w:ind w:left="-15" w:firstLine="0"/>
        <w:jc w:val="left"/>
      </w:pPr>
      <w:r>
        <w:t>2</w:t>
      </w:r>
      <w:proofErr w:type="gramStart"/>
      <w:r>
        <w:t xml:space="preserve">. </w:t>
      </w:r>
      <w:r>
        <w:tab/>
        <w:t>PURPOSE</w:t>
      </w:r>
      <w:proofErr w:type="gramEnd"/>
      <w:r>
        <w:t xml:space="preserve"> </w:t>
      </w:r>
    </w:p>
    <w:p w14:paraId="629CA53E" w14:textId="77777777" w:rsidR="0024791C" w:rsidRDefault="00BE78E7">
      <w:pPr>
        <w:spacing w:after="116" w:line="259" w:lineRule="auto"/>
        <w:ind w:left="709" w:right="0" w:firstLine="0"/>
        <w:jc w:val="left"/>
      </w:pPr>
      <w:r>
        <w:t xml:space="preserve"> </w:t>
      </w:r>
    </w:p>
    <w:p w14:paraId="2E7C16CA" w14:textId="77777777" w:rsidR="0024791C" w:rsidRDefault="00BE78E7">
      <w:pPr>
        <w:ind w:left="715" w:right="5"/>
      </w:pPr>
      <w:r>
        <w:t xml:space="preserve">The term of reference seeks to </w:t>
      </w:r>
      <w:proofErr w:type="gramStart"/>
      <w:r>
        <w:t>procure</w:t>
      </w:r>
      <w:proofErr w:type="gramEnd"/>
      <w:r>
        <w:t xml:space="preserve"> the services of an expert on diversity facilitator/coach with fair experience in diversity sphere. The facilitator is expected to provide a presentation and facilitate a dialogue on the above-mentioned topic. </w:t>
      </w:r>
    </w:p>
    <w:p w14:paraId="6982FFFF" w14:textId="77777777" w:rsidR="0024791C" w:rsidRDefault="00BE78E7">
      <w:pPr>
        <w:spacing w:line="259" w:lineRule="auto"/>
        <w:ind w:left="715" w:right="5"/>
      </w:pPr>
      <w:r>
        <w:lastRenderedPageBreak/>
        <w:t>The date will be confirmed with the appointed service provider.</w:t>
      </w:r>
      <w:r>
        <w:rPr>
          <w:rFonts w:ascii="Times New Roman" w:eastAsia="Times New Roman" w:hAnsi="Times New Roman" w:cs="Times New Roman"/>
        </w:rPr>
        <w:t xml:space="preserve"> </w:t>
      </w:r>
      <w:r>
        <w:t xml:space="preserve"> </w:t>
      </w:r>
    </w:p>
    <w:p w14:paraId="653E13B3" w14:textId="77777777" w:rsidR="002C6C28" w:rsidRDefault="002C6C28">
      <w:pPr>
        <w:spacing w:line="259" w:lineRule="auto"/>
        <w:ind w:left="715" w:right="5"/>
      </w:pPr>
    </w:p>
    <w:p w14:paraId="61A3D7D0" w14:textId="77777777" w:rsidR="0024791C" w:rsidRDefault="00BE78E7">
      <w:pPr>
        <w:pStyle w:val="Heading1"/>
        <w:tabs>
          <w:tab w:val="center" w:pos="1636"/>
        </w:tabs>
        <w:ind w:left="-15" w:firstLine="0"/>
        <w:jc w:val="left"/>
      </w:pPr>
      <w:r>
        <w:t>3</w:t>
      </w:r>
      <w:proofErr w:type="gramStart"/>
      <w:r>
        <w:t xml:space="preserve">. </w:t>
      </w:r>
      <w:r>
        <w:tab/>
        <w:t>SPECIFICATION</w:t>
      </w:r>
      <w:proofErr w:type="gramEnd"/>
      <w:r>
        <w:t xml:space="preserve"> </w:t>
      </w:r>
    </w:p>
    <w:p w14:paraId="659B4244" w14:textId="77777777" w:rsidR="0024791C" w:rsidRDefault="00BE78E7">
      <w:pPr>
        <w:spacing w:after="116" w:line="259" w:lineRule="auto"/>
        <w:ind w:left="0" w:right="0" w:firstLine="0"/>
        <w:jc w:val="left"/>
      </w:pPr>
      <w:r>
        <w:t xml:space="preserve"> </w:t>
      </w:r>
    </w:p>
    <w:p w14:paraId="104A26A3" w14:textId="77777777" w:rsidR="0024791C" w:rsidRDefault="00BE78E7">
      <w:pPr>
        <w:ind w:left="715" w:right="5"/>
      </w:pPr>
      <w:r>
        <w:t xml:space="preserve">The aim of the session is to capacitate the targeted delegates on importance of diversity and </w:t>
      </w:r>
      <w:proofErr w:type="gramStart"/>
      <w:r>
        <w:t>inclusion</w:t>
      </w:r>
      <w:proofErr w:type="gramEnd"/>
      <w:r>
        <w:t xml:space="preserve"> focusing on the following: </w:t>
      </w:r>
    </w:p>
    <w:p w14:paraId="07B8FF54" w14:textId="77777777" w:rsidR="0024791C" w:rsidRDefault="00BE78E7">
      <w:pPr>
        <w:spacing w:after="132" w:line="259" w:lineRule="auto"/>
        <w:ind w:left="709" w:right="0" w:firstLine="0"/>
        <w:jc w:val="left"/>
      </w:pPr>
      <w:r>
        <w:t xml:space="preserve"> </w:t>
      </w:r>
    </w:p>
    <w:p w14:paraId="5F27F143" w14:textId="77777777" w:rsidR="0024791C" w:rsidRDefault="00BE78E7">
      <w:pPr>
        <w:numPr>
          <w:ilvl w:val="0"/>
          <w:numId w:val="1"/>
        </w:numPr>
        <w:ind w:right="5" w:hanging="270"/>
      </w:pPr>
      <w:r>
        <w:t>Explore the concept of Race, Ethnicity, and Inclusion in the Workplace</w:t>
      </w:r>
      <w:r>
        <w:rPr>
          <w:rFonts w:ascii="Times New Roman" w:eastAsia="Times New Roman" w:hAnsi="Times New Roman" w:cs="Times New Roman"/>
        </w:rPr>
        <w:t xml:space="preserve"> </w:t>
      </w:r>
      <w:r>
        <w:t xml:space="preserve">to examine how racism, tribalism, and cultural misunderstanding manifest in professional contexts, and to develop the competencies required for equitable, intercultural collaboration. </w:t>
      </w:r>
    </w:p>
    <w:p w14:paraId="1A5F7694" w14:textId="77777777" w:rsidR="0024791C" w:rsidRDefault="00BE78E7">
      <w:pPr>
        <w:numPr>
          <w:ilvl w:val="0"/>
          <w:numId w:val="1"/>
        </w:numPr>
        <w:spacing w:after="87" w:line="259" w:lineRule="auto"/>
        <w:ind w:right="5" w:hanging="270"/>
      </w:pPr>
      <w:r>
        <w:t xml:space="preserve">To foster an environment where racial and ethnic diversity are embraced. </w:t>
      </w:r>
    </w:p>
    <w:p w14:paraId="5B54BA12" w14:textId="77777777" w:rsidR="0024791C" w:rsidRDefault="00BE78E7">
      <w:pPr>
        <w:numPr>
          <w:ilvl w:val="0"/>
          <w:numId w:val="1"/>
        </w:numPr>
        <w:ind w:right="5" w:hanging="270"/>
      </w:pPr>
      <w:r>
        <w:t xml:space="preserve">To address unconscious biases linked to language, ethnicity, and race and improve intergroup relations. </w:t>
      </w:r>
    </w:p>
    <w:p w14:paraId="5C73281E" w14:textId="77777777" w:rsidR="0024791C" w:rsidRDefault="00BE78E7">
      <w:pPr>
        <w:spacing w:after="116" w:line="259" w:lineRule="auto"/>
        <w:ind w:left="0" w:right="0" w:firstLine="0"/>
        <w:jc w:val="left"/>
      </w:pPr>
      <w:r>
        <w:t xml:space="preserve"> </w:t>
      </w:r>
    </w:p>
    <w:p w14:paraId="48D6F019" w14:textId="77777777" w:rsidR="0024791C" w:rsidRDefault="00BE78E7">
      <w:pPr>
        <w:ind w:left="715" w:right="5"/>
      </w:pPr>
      <w:r>
        <w:t xml:space="preserve">The session is expected to be a combined format of presentation and facilitation of a participatory dialogue (up to 3 hours). The session is expected to be virtual with a clear facilitation and delivery approach. The proposal should provide clear outline of the topics to be covered and delivery of an interactive approach. </w:t>
      </w:r>
    </w:p>
    <w:p w14:paraId="78C5C9D1" w14:textId="77777777" w:rsidR="0024791C" w:rsidRDefault="00BE78E7">
      <w:pPr>
        <w:spacing w:after="137" w:line="259" w:lineRule="auto"/>
        <w:ind w:left="0" w:right="0" w:firstLine="0"/>
        <w:jc w:val="left"/>
      </w:pPr>
      <w:r>
        <w:t xml:space="preserve"> </w:t>
      </w:r>
    </w:p>
    <w:p w14:paraId="56DC55DA" w14:textId="77777777" w:rsidR="0024791C" w:rsidRDefault="00BE78E7">
      <w:pPr>
        <w:pStyle w:val="Heading1"/>
        <w:tabs>
          <w:tab w:val="right" w:pos="9424"/>
        </w:tabs>
        <w:ind w:left="-15" w:firstLine="0"/>
        <w:jc w:val="left"/>
      </w:pPr>
      <w:r>
        <w:t>4</w:t>
      </w:r>
      <w:proofErr w:type="gramStart"/>
      <w:r>
        <w:t xml:space="preserve">. </w:t>
      </w:r>
      <w:r>
        <w:tab/>
        <w:t>INFORMATION</w:t>
      </w:r>
      <w:proofErr w:type="gramEnd"/>
      <w:r>
        <w:t xml:space="preserve"> TO BE FURNISHED BY RESPONDENTS IN THEIR PROPOSAL </w:t>
      </w:r>
    </w:p>
    <w:p w14:paraId="5DD68102" w14:textId="77777777" w:rsidR="0024791C" w:rsidRDefault="00BE78E7">
      <w:pPr>
        <w:spacing w:after="137" w:line="259" w:lineRule="auto"/>
        <w:ind w:left="0" w:right="0" w:firstLine="0"/>
        <w:jc w:val="left"/>
      </w:pPr>
      <w:r>
        <w:t xml:space="preserve"> </w:t>
      </w:r>
    </w:p>
    <w:p w14:paraId="09200A63" w14:textId="77777777" w:rsidR="0024791C" w:rsidRDefault="00BE78E7">
      <w:pPr>
        <w:ind w:left="709" w:right="5" w:hanging="709"/>
      </w:pPr>
      <w:r>
        <w:t xml:space="preserve">4.1 </w:t>
      </w:r>
      <w:r>
        <w:tab/>
        <w:t xml:space="preserve">All prices quoted must include VAT and should be linked with specific tasks to be undertaken. </w:t>
      </w:r>
    </w:p>
    <w:p w14:paraId="2D3B3795" w14:textId="77777777" w:rsidR="0024791C" w:rsidRDefault="00BE78E7">
      <w:pPr>
        <w:tabs>
          <w:tab w:val="center" w:pos="3644"/>
        </w:tabs>
        <w:spacing w:after="144" w:line="259" w:lineRule="auto"/>
        <w:ind w:left="0" w:right="0" w:firstLine="0"/>
        <w:jc w:val="left"/>
      </w:pPr>
      <w:r>
        <w:t xml:space="preserve">4.2 </w:t>
      </w:r>
      <w:r>
        <w:tab/>
        <w:t xml:space="preserve">A service provider should comply with the </w:t>
      </w:r>
      <w:proofErr w:type="gramStart"/>
      <w:r>
        <w:t>specification</w:t>
      </w:r>
      <w:proofErr w:type="gramEnd"/>
      <w:r>
        <w:t xml:space="preserve">. </w:t>
      </w:r>
    </w:p>
    <w:p w14:paraId="53D00AC5" w14:textId="77777777" w:rsidR="0024791C" w:rsidRDefault="00BE78E7">
      <w:pPr>
        <w:tabs>
          <w:tab w:val="right" w:pos="9424"/>
        </w:tabs>
        <w:spacing w:after="123" w:line="259" w:lineRule="auto"/>
        <w:ind w:left="0" w:right="0" w:firstLine="0"/>
        <w:jc w:val="left"/>
      </w:pPr>
      <w:r>
        <w:t xml:space="preserve">4.3 </w:t>
      </w:r>
      <w:r>
        <w:tab/>
        <w:t xml:space="preserve">The Service provider will be required to provide the services during working hours.  </w:t>
      </w:r>
    </w:p>
    <w:p w14:paraId="6F3A17E2" w14:textId="77777777" w:rsidR="0024791C" w:rsidRDefault="00BE78E7">
      <w:pPr>
        <w:spacing w:after="137" w:line="259" w:lineRule="auto"/>
        <w:ind w:left="0" w:right="0" w:firstLine="0"/>
        <w:jc w:val="left"/>
      </w:pPr>
      <w:r>
        <w:t xml:space="preserve"> </w:t>
      </w:r>
    </w:p>
    <w:p w14:paraId="22B31DA8" w14:textId="77777777" w:rsidR="0024791C" w:rsidRDefault="00BE78E7">
      <w:pPr>
        <w:numPr>
          <w:ilvl w:val="0"/>
          <w:numId w:val="2"/>
        </w:numPr>
        <w:spacing w:after="123" w:line="259" w:lineRule="auto"/>
        <w:ind w:right="5" w:hanging="709"/>
      </w:pPr>
      <w:r>
        <w:rPr>
          <w:b/>
        </w:rPr>
        <w:t xml:space="preserve">BRIEFING SESSION or SITE BRIEFING </w:t>
      </w:r>
    </w:p>
    <w:p w14:paraId="4C8586E1" w14:textId="77777777" w:rsidR="0024791C" w:rsidRDefault="00BE78E7">
      <w:pPr>
        <w:spacing w:after="137" w:line="259" w:lineRule="auto"/>
        <w:ind w:left="0" w:right="0" w:firstLine="0"/>
        <w:jc w:val="left"/>
      </w:pPr>
      <w:r>
        <w:t xml:space="preserve"> </w:t>
      </w:r>
    </w:p>
    <w:p w14:paraId="39943F34" w14:textId="77777777" w:rsidR="0024791C" w:rsidRDefault="00BE78E7">
      <w:pPr>
        <w:tabs>
          <w:tab w:val="center" w:pos="2590"/>
        </w:tabs>
        <w:spacing w:after="123" w:line="259" w:lineRule="auto"/>
        <w:ind w:left="0" w:right="0" w:firstLine="0"/>
        <w:jc w:val="left"/>
      </w:pPr>
      <w:r>
        <w:t xml:space="preserve">5.1 </w:t>
      </w:r>
      <w:r>
        <w:tab/>
        <w:t xml:space="preserve">No information session will be held. </w:t>
      </w:r>
    </w:p>
    <w:p w14:paraId="07498316" w14:textId="77777777" w:rsidR="0024791C" w:rsidRDefault="00BE78E7">
      <w:pPr>
        <w:spacing w:after="137" w:line="259" w:lineRule="auto"/>
        <w:ind w:left="0" w:right="0" w:firstLine="0"/>
        <w:jc w:val="left"/>
      </w:pPr>
      <w:r>
        <w:t xml:space="preserve"> </w:t>
      </w:r>
    </w:p>
    <w:p w14:paraId="2A36AAA0" w14:textId="77777777" w:rsidR="0024791C" w:rsidRDefault="00BE78E7">
      <w:pPr>
        <w:pStyle w:val="Heading1"/>
        <w:tabs>
          <w:tab w:val="center" w:pos="2476"/>
        </w:tabs>
        <w:ind w:left="-15" w:firstLine="0"/>
        <w:jc w:val="left"/>
      </w:pPr>
      <w:r>
        <w:lastRenderedPageBreak/>
        <w:t xml:space="preserve">6. </w:t>
      </w:r>
      <w:r>
        <w:tab/>
        <w:t xml:space="preserve">EVALUATION OF PROPOSALS </w:t>
      </w:r>
    </w:p>
    <w:p w14:paraId="0E3C887B" w14:textId="77777777" w:rsidR="0024791C" w:rsidRDefault="00BE78E7">
      <w:pPr>
        <w:spacing w:after="0" w:line="259" w:lineRule="auto"/>
        <w:ind w:left="709" w:right="0" w:firstLine="0"/>
        <w:jc w:val="left"/>
      </w:pPr>
      <w:r>
        <w:t xml:space="preserve"> </w:t>
      </w:r>
    </w:p>
    <w:p w14:paraId="434C8DAE" w14:textId="77777777" w:rsidR="0024791C" w:rsidRDefault="00BE78E7">
      <w:pPr>
        <w:tabs>
          <w:tab w:val="center" w:pos="3957"/>
        </w:tabs>
        <w:spacing w:after="123" w:line="259" w:lineRule="auto"/>
        <w:ind w:left="0" w:right="0" w:firstLine="0"/>
        <w:jc w:val="left"/>
      </w:pPr>
      <w:r>
        <w:t xml:space="preserve">6.1 </w:t>
      </w:r>
      <w:r>
        <w:tab/>
        <w:t xml:space="preserve">The evaluation process will comprise of the following phases: </w:t>
      </w:r>
    </w:p>
    <w:p w14:paraId="6AE4327C" w14:textId="77777777" w:rsidR="0024791C" w:rsidRDefault="00BE78E7">
      <w:pPr>
        <w:spacing w:after="116" w:line="259" w:lineRule="auto"/>
        <w:ind w:left="720" w:right="0" w:firstLine="0"/>
        <w:jc w:val="left"/>
      </w:pPr>
      <w:r>
        <w:t xml:space="preserve"> </w:t>
      </w:r>
    </w:p>
    <w:p w14:paraId="4F71BCED" w14:textId="77777777" w:rsidR="0024791C" w:rsidRDefault="00BE78E7">
      <w:pPr>
        <w:numPr>
          <w:ilvl w:val="0"/>
          <w:numId w:val="3"/>
        </w:numPr>
        <w:spacing w:after="116" w:line="259" w:lineRule="auto"/>
        <w:ind w:right="5" w:hanging="360"/>
      </w:pPr>
      <w:r>
        <w:t xml:space="preserve">Screening for </w:t>
      </w:r>
      <w:proofErr w:type="gramStart"/>
      <w:r>
        <w:t>Compliance;</w:t>
      </w:r>
      <w:proofErr w:type="gramEnd"/>
      <w:r>
        <w:t xml:space="preserve">  </w:t>
      </w:r>
    </w:p>
    <w:p w14:paraId="468F2383" w14:textId="77777777" w:rsidR="0024791C" w:rsidRDefault="00BE78E7">
      <w:pPr>
        <w:numPr>
          <w:ilvl w:val="0"/>
          <w:numId w:val="3"/>
        </w:numPr>
        <w:spacing w:after="116" w:line="259" w:lineRule="auto"/>
        <w:ind w:right="5" w:hanging="360"/>
      </w:pPr>
      <w:r>
        <w:t xml:space="preserve">Price and Specific Goals Evaluation. </w:t>
      </w:r>
    </w:p>
    <w:p w14:paraId="7C524190" w14:textId="77777777" w:rsidR="0024791C" w:rsidRDefault="00BE78E7">
      <w:pPr>
        <w:spacing w:after="116" w:line="259" w:lineRule="auto"/>
        <w:ind w:left="1069" w:right="0" w:firstLine="0"/>
        <w:jc w:val="left"/>
      </w:pPr>
      <w:r>
        <w:t xml:space="preserve"> </w:t>
      </w:r>
    </w:p>
    <w:p w14:paraId="7AAA1D81" w14:textId="77777777" w:rsidR="0024791C" w:rsidRDefault="00BE78E7">
      <w:pPr>
        <w:spacing w:after="137" w:line="259" w:lineRule="auto"/>
        <w:ind w:left="0" w:right="0" w:firstLine="0"/>
        <w:jc w:val="left"/>
      </w:pPr>
      <w:r>
        <w:t xml:space="preserve"> </w:t>
      </w:r>
    </w:p>
    <w:p w14:paraId="6B3AE927" w14:textId="77777777" w:rsidR="0024791C" w:rsidRDefault="00BE78E7">
      <w:pPr>
        <w:pStyle w:val="Heading2"/>
        <w:tabs>
          <w:tab w:val="center" w:pos="2196"/>
        </w:tabs>
        <w:ind w:left="-15" w:firstLine="0"/>
        <w:jc w:val="left"/>
      </w:pPr>
      <w:r>
        <w:t xml:space="preserve">6.2 </w:t>
      </w:r>
      <w:r>
        <w:tab/>
        <w:t xml:space="preserve">Screening for Compliance </w:t>
      </w:r>
    </w:p>
    <w:p w14:paraId="4E0F70C8" w14:textId="77777777" w:rsidR="0024791C" w:rsidRDefault="00BE78E7">
      <w:pPr>
        <w:spacing w:after="116" w:line="259" w:lineRule="auto"/>
        <w:ind w:left="0" w:right="0" w:firstLine="0"/>
        <w:jc w:val="left"/>
      </w:pPr>
      <w:r>
        <w:t xml:space="preserve"> </w:t>
      </w:r>
    </w:p>
    <w:p w14:paraId="41668CFC" w14:textId="77777777" w:rsidR="0024791C" w:rsidRDefault="00BE78E7">
      <w:pPr>
        <w:ind w:left="715" w:right="5"/>
      </w:pPr>
      <w:r>
        <w:t xml:space="preserve">During this phase, a short list will be established, and the shortlisted service providers will be evaluated further. </w:t>
      </w:r>
      <w:r>
        <w:rPr>
          <w:b/>
        </w:rPr>
        <w:t>Service providers must meet all the below requirements to proceed further to functional evaluation</w:t>
      </w:r>
      <w:r>
        <w:t xml:space="preserve">; </w:t>
      </w:r>
      <w:r>
        <w:rPr>
          <w:i/>
        </w:rPr>
        <w:t>failure to submit the following will result in disqualification:</w:t>
      </w:r>
      <w:r>
        <w:t xml:space="preserve"> </w:t>
      </w:r>
    </w:p>
    <w:p w14:paraId="163B81B5" w14:textId="77777777" w:rsidR="0024791C" w:rsidRDefault="00BE78E7">
      <w:pPr>
        <w:spacing w:after="116" w:line="259" w:lineRule="auto"/>
        <w:ind w:left="720" w:right="0" w:firstLine="0"/>
        <w:jc w:val="left"/>
      </w:pPr>
      <w:r>
        <w:t xml:space="preserve"> </w:t>
      </w:r>
    </w:p>
    <w:p w14:paraId="03EBAE49" w14:textId="77777777" w:rsidR="0024791C" w:rsidRDefault="00BE78E7">
      <w:pPr>
        <w:numPr>
          <w:ilvl w:val="0"/>
          <w:numId w:val="4"/>
        </w:numPr>
        <w:ind w:right="5" w:hanging="425"/>
      </w:pPr>
      <w:r>
        <w:t xml:space="preserve">Proof of registration to the Central Supplier Database (CSD) held by National Treasury. </w:t>
      </w:r>
    </w:p>
    <w:p w14:paraId="0389DC79" w14:textId="77777777" w:rsidR="0024791C" w:rsidRDefault="00BE78E7">
      <w:pPr>
        <w:numPr>
          <w:ilvl w:val="0"/>
          <w:numId w:val="4"/>
        </w:numPr>
        <w:spacing w:after="116" w:line="259" w:lineRule="auto"/>
        <w:ind w:right="5" w:hanging="425"/>
      </w:pPr>
      <w:r>
        <w:t xml:space="preserve">Compliant tax matters as per CSD or SARS e-filling. </w:t>
      </w:r>
    </w:p>
    <w:p w14:paraId="5ADBB90A" w14:textId="77777777" w:rsidR="0024791C" w:rsidRDefault="00BE78E7">
      <w:pPr>
        <w:numPr>
          <w:ilvl w:val="0"/>
          <w:numId w:val="4"/>
        </w:numPr>
        <w:ind w:right="5" w:hanging="425"/>
      </w:pPr>
      <w:r>
        <w:t xml:space="preserve">Completed and signed Standard Bidding Document (SBD forms): SBD 1, SBD 4 and SBD 6.1. </w:t>
      </w:r>
    </w:p>
    <w:p w14:paraId="3A569F7B" w14:textId="77777777" w:rsidR="0024791C" w:rsidRPr="00BE78E7" w:rsidRDefault="00BE78E7">
      <w:pPr>
        <w:numPr>
          <w:ilvl w:val="0"/>
          <w:numId w:val="4"/>
        </w:numPr>
        <w:ind w:right="5" w:hanging="425"/>
      </w:pPr>
      <w:r>
        <w:t>Submit a certified B-</w:t>
      </w:r>
      <w:r w:rsidRPr="00BE78E7">
        <w:t xml:space="preserve">BBEE certificate or Sworn Affidavit, failure to submit will not invalid your proposal but will score 0 points for strategic goals. </w:t>
      </w:r>
    </w:p>
    <w:p w14:paraId="28310C46" w14:textId="77777777" w:rsidR="0024791C" w:rsidRPr="00BE78E7" w:rsidRDefault="00BE78E7">
      <w:pPr>
        <w:numPr>
          <w:ilvl w:val="0"/>
          <w:numId w:val="4"/>
        </w:numPr>
        <w:ind w:right="5" w:hanging="425"/>
      </w:pPr>
      <w:r w:rsidRPr="00BE78E7">
        <w:t xml:space="preserve">A bid that fails to meet any pre-qualifying criteria, specifications/scope of work, terms and conditions stipulated in the tender documents is an unacceptable tender and will be disqualified. </w:t>
      </w:r>
    </w:p>
    <w:p w14:paraId="7CB0A40E" w14:textId="77777777" w:rsidR="0024791C" w:rsidRPr="00BE78E7" w:rsidRDefault="00BE78E7">
      <w:pPr>
        <w:numPr>
          <w:ilvl w:val="0"/>
          <w:numId w:val="4"/>
        </w:numPr>
        <w:ind w:right="5" w:hanging="425"/>
      </w:pPr>
      <w:r w:rsidRPr="00BE78E7">
        <w:t xml:space="preserve">Detailed company profile, which clearly spells out the relevant experience, knowledge and accreditation of the company as well as directorship. </w:t>
      </w:r>
    </w:p>
    <w:p w14:paraId="1F92A9FE" w14:textId="4AC9B6BA" w:rsidR="0024791C" w:rsidRPr="00BE78E7" w:rsidRDefault="002C6C28">
      <w:pPr>
        <w:numPr>
          <w:ilvl w:val="0"/>
          <w:numId w:val="4"/>
        </w:numPr>
        <w:ind w:right="5" w:hanging="425"/>
      </w:pPr>
      <w:r w:rsidRPr="00BE78E7">
        <w:t xml:space="preserve">Submit a </w:t>
      </w:r>
      <w:r w:rsidR="00BE78E7">
        <w:t xml:space="preserve">CV and </w:t>
      </w:r>
      <w:r w:rsidR="00BE78E7" w:rsidRPr="00BE78E7">
        <w:t>qualification</w:t>
      </w:r>
      <w:r w:rsidR="00BE78E7">
        <w:t>s</w:t>
      </w:r>
      <w:r w:rsidR="00BE78E7" w:rsidRPr="00BE78E7">
        <w:t xml:space="preserve"> in the Human </w:t>
      </w:r>
      <w:proofErr w:type="spellStart"/>
      <w:r w:rsidR="00BE78E7" w:rsidRPr="00BE78E7">
        <w:t>behaviour</w:t>
      </w:r>
      <w:proofErr w:type="spellEnd"/>
      <w:r w:rsidR="00BE78E7" w:rsidRPr="00BE78E7">
        <w:t xml:space="preserve"> Studies, Social Sciences, life coach or any other related profession are highly recommended</w:t>
      </w:r>
      <w:r w:rsidRPr="00BE78E7">
        <w:t xml:space="preserve"> of the person who will present the presentation</w:t>
      </w:r>
      <w:r w:rsidR="00BE78E7" w:rsidRPr="00BE78E7">
        <w:t xml:space="preserve">. Proven experience </w:t>
      </w:r>
      <w:proofErr w:type="gramStart"/>
      <w:r w:rsidR="00BE78E7" w:rsidRPr="00BE78E7">
        <w:t>on</w:t>
      </w:r>
      <w:proofErr w:type="gramEnd"/>
      <w:r w:rsidR="00BE78E7" w:rsidRPr="00BE78E7">
        <w:t xml:space="preserve"> diversity and inclusion facilitation is required. </w:t>
      </w:r>
    </w:p>
    <w:p w14:paraId="0707C8A5" w14:textId="0ECE0083" w:rsidR="002C6C28" w:rsidRPr="00BE78E7" w:rsidRDefault="002C6C28">
      <w:pPr>
        <w:numPr>
          <w:ilvl w:val="0"/>
          <w:numId w:val="4"/>
        </w:numPr>
        <w:ind w:right="5" w:hanging="425"/>
      </w:pPr>
      <w:r w:rsidRPr="00BE78E7">
        <w:lastRenderedPageBreak/>
        <w:t>Submit a relevant proposal on what will be covered, Methodology (practical examples &amp; interactive delivery approach that is responsive to the Terms of Reference – covering the specifications in 3 above)</w:t>
      </w:r>
      <w:r w:rsidR="007D6039" w:rsidRPr="00BE78E7">
        <w:t xml:space="preserve">. </w:t>
      </w:r>
    </w:p>
    <w:p w14:paraId="7BCAB512" w14:textId="130301B5" w:rsidR="007D6039" w:rsidRPr="00BE78E7" w:rsidRDefault="007D6039">
      <w:pPr>
        <w:numPr>
          <w:ilvl w:val="0"/>
          <w:numId w:val="4"/>
        </w:numPr>
        <w:ind w:right="5" w:hanging="425"/>
      </w:pPr>
      <w:r w:rsidRPr="00BE78E7">
        <w:t>Submit references/ track record of provider in conducting diversity sessions (including on Race, Ethnicity, and Inclusion in the Workplace) (signed letters of clients with contact person, telephone, email address, services rendered, date the service was rendered.)</w:t>
      </w:r>
    </w:p>
    <w:p w14:paraId="58904752" w14:textId="77777777" w:rsidR="0024791C" w:rsidRDefault="00BE78E7">
      <w:pPr>
        <w:spacing w:after="0" w:line="259" w:lineRule="auto"/>
        <w:ind w:left="0" w:right="0" w:firstLine="0"/>
        <w:jc w:val="left"/>
      </w:pPr>
      <w:r>
        <w:t xml:space="preserve"> </w:t>
      </w:r>
    </w:p>
    <w:p w14:paraId="320CEAA8" w14:textId="06FBE286" w:rsidR="0024791C" w:rsidRDefault="00BE78E7">
      <w:pPr>
        <w:spacing w:after="0" w:line="360" w:lineRule="auto"/>
        <w:ind w:left="1096" w:right="261" w:hanging="1003"/>
      </w:pPr>
      <w:proofErr w:type="gramStart"/>
      <w:r>
        <w:rPr>
          <w:b/>
        </w:rPr>
        <w:t>N.B :</w:t>
      </w:r>
      <w:proofErr w:type="gramEnd"/>
      <w:r>
        <w:rPr>
          <w:b/>
        </w:rPr>
        <w:t xml:space="preserve"> </w:t>
      </w:r>
      <w:r>
        <w:rPr>
          <w:b/>
          <w:i/>
        </w:rPr>
        <w:t>By providing us with your Personal Information, you consent to the DSTI processing your Personal Information, which the DSTI undertakes to process strictly in accordance with the section 18 informed consent document.</w:t>
      </w:r>
      <w:r>
        <w:rPr>
          <w:b/>
        </w:rPr>
        <w:t xml:space="preserve"> </w:t>
      </w:r>
    </w:p>
    <w:p w14:paraId="296101C1" w14:textId="72CB00ED" w:rsidR="0024791C" w:rsidRDefault="00BE78E7">
      <w:pPr>
        <w:spacing w:after="137" w:line="259" w:lineRule="auto"/>
        <w:ind w:left="0" w:right="0" w:firstLine="0"/>
        <w:jc w:val="left"/>
      </w:pPr>
      <w:r>
        <w:t xml:space="preserve"> </w:t>
      </w:r>
    </w:p>
    <w:p w14:paraId="098D0522" w14:textId="77777777" w:rsidR="0024791C" w:rsidRDefault="00BE78E7">
      <w:pPr>
        <w:pStyle w:val="Heading2"/>
        <w:tabs>
          <w:tab w:val="center" w:pos="2750"/>
        </w:tabs>
        <w:ind w:left="-15" w:firstLine="0"/>
        <w:jc w:val="left"/>
      </w:pPr>
      <w:r>
        <w:t xml:space="preserve">6.4 </w:t>
      </w:r>
      <w:r>
        <w:tab/>
        <w:t xml:space="preserve">Price and Specific Goals Evaluation </w:t>
      </w:r>
    </w:p>
    <w:p w14:paraId="020AAFCA" w14:textId="77777777" w:rsidR="0024791C" w:rsidRDefault="00BE78E7">
      <w:pPr>
        <w:spacing w:after="116" w:line="259" w:lineRule="auto"/>
        <w:ind w:left="720" w:right="0" w:firstLine="0"/>
        <w:jc w:val="left"/>
      </w:pPr>
      <w:r>
        <w:t xml:space="preserve"> </w:t>
      </w:r>
    </w:p>
    <w:p w14:paraId="6F0681F7" w14:textId="77777777" w:rsidR="0024791C" w:rsidRDefault="00BE78E7">
      <w:pPr>
        <w:spacing w:after="116" w:line="259" w:lineRule="auto"/>
        <w:ind w:left="715" w:right="5"/>
      </w:pPr>
      <w:r>
        <w:t xml:space="preserve">Price inclusive of VAT will be evaluated as indicated below. </w:t>
      </w:r>
    </w:p>
    <w:p w14:paraId="67B4D9AA" w14:textId="77777777" w:rsidR="0024791C" w:rsidRDefault="00BE78E7">
      <w:pPr>
        <w:spacing w:after="116" w:line="259" w:lineRule="auto"/>
        <w:ind w:left="720" w:right="0" w:firstLine="0"/>
        <w:jc w:val="left"/>
      </w:pPr>
      <w:r>
        <w:t xml:space="preserve"> </w:t>
      </w:r>
    </w:p>
    <w:p w14:paraId="200F461F" w14:textId="77777777" w:rsidR="0024791C" w:rsidRDefault="00BE78E7">
      <w:pPr>
        <w:numPr>
          <w:ilvl w:val="0"/>
          <w:numId w:val="6"/>
        </w:numPr>
        <w:ind w:right="5" w:hanging="425"/>
      </w:pPr>
      <w:r>
        <w:t xml:space="preserve">In terms of regulation 4 of the Preferential Procurement Regulations, 2022 pertaining to the Preferential Procurement Policy Framework Act, 2000 (Act 5 of 2000), responsive bids will be adjudicated by the DSTI on the 80/20 preference point system in terms of which points are awarded to service providers </w:t>
      </w:r>
      <w:proofErr w:type="gramStart"/>
      <w:r>
        <w:t>on the basis of</w:t>
      </w:r>
      <w:proofErr w:type="gramEnd"/>
      <w:r>
        <w:t xml:space="preserve">: </w:t>
      </w:r>
    </w:p>
    <w:p w14:paraId="0501D44E" w14:textId="77777777" w:rsidR="0024791C" w:rsidRDefault="00BE78E7">
      <w:pPr>
        <w:spacing w:after="116" w:line="259" w:lineRule="auto"/>
        <w:ind w:left="720" w:right="0" w:firstLine="0"/>
        <w:jc w:val="left"/>
      </w:pPr>
      <w:r>
        <w:t xml:space="preserve"> </w:t>
      </w:r>
    </w:p>
    <w:p w14:paraId="323A5AED" w14:textId="77777777" w:rsidR="0024791C" w:rsidRDefault="00BE78E7">
      <w:pPr>
        <w:numPr>
          <w:ilvl w:val="1"/>
          <w:numId w:val="6"/>
        </w:numPr>
        <w:spacing w:after="116" w:line="259" w:lineRule="auto"/>
        <w:ind w:right="5" w:hanging="284"/>
      </w:pPr>
      <w:r>
        <w:t xml:space="preserve">The bid price (maximum 80 points) </w:t>
      </w:r>
    </w:p>
    <w:p w14:paraId="03BEFE7B" w14:textId="77777777" w:rsidR="0024791C" w:rsidRDefault="00BE78E7">
      <w:pPr>
        <w:numPr>
          <w:ilvl w:val="1"/>
          <w:numId w:val="6"/>
        </w:numPr>
        <w:spacing w:after="116" w:line="259" w:lineRule="auto"/>
        <w:ind w:right="5" w:hanging="284"/>
      </w:pPr>
      <w:r>
        <w:t xml:space="preserve">Specific Goals mentioned below in Table1 (maximum 20 points) </w:t>
      </w:r>
    </w:p>
    <w:p w14:paraId="513579FE" w14:textId="77777777" w:rsidR="0024791C" w:rsidRDefault="00BE78E7">
      <w:pPr>
        <w:spacing w:after="116" w:line="259" w:lineRule="auto"/>
        <w:ind w:left="1134" w:right="0" w:firstLine="0"/>
        <w:jc w:val="left"/>
      </w:pPr>
      <w:r>
        <w:t xml:space="preserve"> </w:t>
      </w:r>
    </w:p>
    <w:p w14:paraId="0B95DFCA" w14:textId="77777777" w:rsidR="0024791C" w:rsidRDefault="00BE78E7">
      <w:pPr>
        <w:ind w:left="1144" w:right="5"/>
      </w:pPr>
      <w:r>
        <w:t xml:space="preserve">Service providers can only claim specific goal credentials, by providing a valid certified BBBEE certificate or Sworn Affidavit. </w:t>
      </w:r>
    </w:p>
    <w:p w14:paraId="0FB70C0C" w14:textId="77777777" w:rsidR="0024791C" w:rsidRDefault="00BE78E7">
      <w:pPr>
        <w:spacing w:after="116" w:line="259" w:lineRule="auto"/>
        <w:ind w:left="720" w:right="0" w:firstLine="0"/>
        <w:jc w:val="left"/>
      </w:pPr>
      <w:r>
        <w:t xml:space="preserve"> </w:t>
      </w:r>
    </w:p>
    <w:p w14:paraId="7C55DCA8" w14:textId="77777777" w:rsidR="0024791C" w:rsidRDefault="00BE78E7">
      <w:pPr>
        <w:numPr>
          <w:ilvl w:val="0"/>
          <w:numId w:val="6"/>
        </w:numPr>
        <w:ind w:right="5" w:hanging="425"/>
      </w:pPr>
      <w:r>
        <w:t xml:space="preserve">The following formula will be used to calculate the points for price in respect of service providers with a rand value of up to R50 000 000.00: </w:t>
      </w:r>
    </w:p>
    <w:p w14:paraId="04FF10FF" w14:textId="77777777" w:rsidR="0024791C" w:rsidRDefault="00BE78E7">
      <w:pPr>
        <w:spacing w:after="173" w:line="259" w:lineRule="auto"/>
        <w:ind w:left="720" w:right="0" w:firstLine="0"/>
        <w:jc w:val="left"/>
      </w:pPr>
      <w:r>
        <w:lastRenderedPageBreak/>
        <w:t xml:space="preserve"> </w:t>
      </w:r>
    </w:p>
    <w:p w14:paraId="483BB2C5" w14:textId="77777777" w:rsidR="0024791C" w:rsidRDefault="00BE78E7">
      <w:pPr>
        <w:tabs>
          <w:tab w:val="center" w:pos="2096"/>
          <w:tab w:val="center" w:pos="3075"/>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 xml:space="preserve">Pt </w:t>
      </w:r>
      <w:r>
        <w:rPr>
          <w:rFonts w:ascii="Segoe UI Symbol" w:eastAsia="Segoe UI Symbol" w:hAnsi="Segoe UI Symbol" w:cs="Segoe UI Symbol"/>
        </w:rPr>
        <w:t xml:space="preserve"> </w:t>
      </w:r>
      <w:proofErr w:type="spellStart"/>
      <w:r>
        <w:rPr>
          <w:rFonts w:ascii="Times New Roman" w:eastAsia="Times New Roman" w:hAnsi="Times New Roman" w:cs="Times New Roman"/>
          <w:i/>
        </w:rPr>
        <w:t>P</w:t>
      </w:r>
      <w:r>
        <w:rPr>
          <w:rFonts w:ascii="Times New Roman" w:eastAsia="Times New Roman" w:hAnsi="Times New Roman" w:cs="Times New Roman"/>
        </w:rPr>
        <w:t>min</w:t>
      </w:r>
      <w:proofErr w:type="spellEnd"/>
      <w:r>
        <w:rPr>
          <w:rFonts w:ascii="Segoe UI Symbol" w:eastAsia="Segoe UI Symbol" w:hAnsi="Segoe UI Symbol" w:cs="Segoe UI Symbol"/>
        </w:rPr>
        <w:t></w:t>
      </w:r>
    </w:p>
    <w:p w14:paraId="354608E2" w14:textId="77777777" w:rsidR="0024791C" w:rsidRDefault="00BE78E7">
      <w:pPr>
        <w:tabs>
          <w:tab w:val="center" w:pos="1778"/>
          <w:tab w:val="center" w:pos="3064"/>
        </w:tabs>
        <w:spacing w:line="259" w:lineRule="auto"/>
        <w:ind w:left="0" w:right="0" w:firstLine="0"/>
        <w:jc w:val="left"/>
      </w:pPr>
      <w:r>
        <w:rPr>
          <w:rFonts w:ascii="Calibri" w:eastAsia="Calibri" w:hAnsi="Calibri" w:cs="Calibri"/>
          <w:sz w:val="22"/>
        </w:rPr>
        <w:tab/>
      </w:r>
      <w:r>
        <w:t xml:space="preserve">Ps = 80 </w:t>
      </w:r>
      <w:r>
        <w:rPr>
          <w:rFonts w:ascii="Segoe UI Symbol" w:eastAsia="Segoe UI Symbol" w:hAnsi="Segoe UI Symbol" w:cs="Segoe UI Symbol"/>
        </w:rPr>
        <w:t></w:t>
      </w:r>
      <w:r>
        <w:rPr>
          <w:rFonts w:ascii="Times New Roman" w:eastAsia="Times New Roman" w:hAnsi="Times New Roman" w:cs="Times New Roman"/>
        </w:rPr>
        <w:t>1</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14377123" wp14:editId="2DFBFDEB">
                <wp:extent cx="671943" cy="6303"/>
                <wp:effectExtent l="0" t="0" r="0" b="0"/>
                <wp:docPr id="9367" name="Group 9367"/>
                <wp:cNvGraphicFramePr/>
                <a:graphic xmlns:a="http://schemas.openxmlformats.org/drawingml/2006/main">
                  <a:graphicData uri="http://schemas.microsoft.com/office/word/2010/wordprocessingGroup">
                    <wpg:wgp>
                      <wpg:cNvGrpSpPr/>
                      <wpg:grpSpPr>
                        <a:xfrm>
                          <a:off x="0" y="0"/>
                          <a:ext cx="671943" cy="6303"/>
                          <a:chOff x="0" y="0"/>
                          <a:chExt cx="671943" cy="6303"/>
                        </a:xfrm>
                      </wpg:grpSpPr>
                      <wps:wsp>
                        <wps:cNvPr id="778" name="Shape 778"/>
                        <wps:cNvSpPr/>
                        <wps:spPr>
                          <a:xfrm>
                            <a:off x="0" y="0"/>
                            <a:ext cx="671943" cy="0"/>
                          </a:xfrm>
                          <a:custGeom>
                            <a:avLst/>
                            <a:gdLst/>
                            <a:ahLst/>
                            <a:cxnLst/>
                            <a:rect l="0" t="0" r="0" b="0"/>
                            <a:pathLst>
                              <a:path w="671943">
                                <a:moveTo>
                                  <a:pt x="0" y="0"/>
                                </a:moveTo>
                                <a:lnTo>
                                  <a:pt x="671943" y="0"/>
                                </a:lnTo>
                              </a:path>
                            </a:pathLst>
                          </a:custGeom>
                          <a:ln w="630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7" style="width:52.9089pt;height:0.496324pt;mso-position-horizontal-relative:char;mso-position-vertical-relative:line" coordsize="6719,63">
                <v:shape id="Shape 778" style="position:absolute;width:6719;height:0;left:0;top:0;" coordsize="671943,0" path="m0,0l671943,0">
                  <v:stroke weight="0.496324pt" endcap="round" joinstyle="round" on="true" color="#000000"/>
                  <v:fill on="false" color="#000000" opacity="0"/>
                </v:shape>
              </v:group>
            </w:pict>
          </mc:Fallback>
        </mc:AlternateContent>
      </w:r>
      <w:r>
        <w:rPr>
          <w:rFonts w:ascii="Segoe UI Symbol" w:eastAsia="Segoe UI Symbol" w:hAnsi="Segoe UI Symbol" w:cs="Segoe UI Symbol"/>
        </w:rPr>
        <w:t></w:t>
      </w:r>
      <w:r>
        <w:t xml:space="preserve"> </w:t>
      </w:r>
    </w:p>
    <w:p w14:paraId="5ACF8D5B" w14:textId="77777777" w:rsidR="0024791C" w:rsidRDefault="00BE78E7">
      <w:pPr>
        <w:tabs>
          <w:tab w:val="center" w:pos="2096"/>
          <w:tab w:val="center" w:pos="3191"/>
        </w:tabs>
        <w:spacing w:after="123"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proofErr w:type="spellStart"/>
      <w:r>
        <w:rPr>
          <w:rFonts w:ascii="Times New Roman" w:eastAsia="Times New Roman" w:hAnsi="Times New Roman" w:cs="Times New Roman"/>
          <w:i/>
        </w:rPr>
        <w:t>P</w:t>
      </w:r>
      <w:r>
        <w:rPr>
          <w:rFonts w:ascii="Times New Roman" w:eastAsia="Times New Roman" w:hAnsi="Times New Roman" w:cs="Times New Roman"/>
        </w:rPr>
        <w:t>min</w:t>
      </w:r>
      <w:proofErr w:type="spellEnd"/>
      <w:r>
        <w:rPr>
          <w:rFonts w:ascii="Times New Roman" w:eastAsia="Times New Roman" w:hAnsi="Times New Roman" w:cs="Times New Roman"/>
        </w:rPr>
        <w:t xml:space="preserve"> </w:t>
      </w:r>
      <w:r>
        <w:rPr>
          <w:rFonts w:ascii="Segoe UI Symbol" w:eastAsia="Segoe UI Symbol" w:hAnsi="Segoe UI Symbol" w:cs="Segoe UI Symbol"/>
        </w:rPr>
        <w:t></w:t>
      </w:r>
    </w:p>
    <w:p w14:paraId="676ED24B" w14:textId="77777777" w:rsidR="0024791C" w:rsidRDefault="00BE78E7">
      <w:pPr>
        <w:spacing w:after="116" w:line="259" w:lineRule="auto"/>
        <w:ind w:left="1134" w:right="0" w:firstLine="0"/>
        <w:jc w:val="left"/>
      </w:pPr>
      <w:r>
        <w:t xml:space="preserve"> </w:t>
      </w:r>
    </w:p>
    <w:p w14:paraId="21867937" w14:textId="77777777" w:rsidR="0024791C" w:rsidRDefault="00BE78E7">
      <w:pPr>
        <w:spacing w:after="116" w:line="259" w:lineRule="auto"/>
        <w:ind w:left="1144" w:right="5"/>
      </w:pPr>
      <w:proofErr w:type="gramStart"/>
      <w:r>
        <w:t>Where</w:t>
      </w:r>
      <w:proofErr w:type="gramEnd"/>
      <w:r>
        <w:t xml:space="preserve"> </w:t>
      </w:r>
    </w:p>
    <w:p w14:paraId="3EE4F106" w14:textId="77777777" w:rsidR="0024791C" w:rsidRDefault="00BE78E7">
      <w:pPr>
        <w:spacing w:after="116" w:line="259" w:lineRule="auto"/>
        <w:ind w:left="1134" w:right="0" w:firstLine="0"/>
        <w:jc w:val="left"/>
      </w:pPr>
      <w:r>
        <w:t xml:space="preserve"> </w:t>
      </w:r>
    </w:p>
    <w:p w14:paraId="6FFF35F0" w14:textId="77777777" w:rsidR="0024791C" w:rsidRDefault="00BE78E7">
      <w:pPr>
        <w:spacing w:after="116" w:line="259" w:lineRule="auto"/>
        <w:ind w:left="1129" w:right="0"/>
        <w:jc w:val="left"/>
      </w:pPr>
      <w:r>
        <w:rPr>
          <w:i/>
        </w:rPr>
        <w:t xml:space="preserve">Ps = Points scored for price of tender under </w:t>
      </w:r>
      <w:proofErr w:type="gramStart"/>
      <w:r>
        <w:rPr>
          <w:i/>
        </w:rPr>
        <w:t>consideration;</w:t>
      </w:r>
      <w:proofErr w:type="gramEnd"/>
      <w:r>
        <w:rPr>
          <w:i/>
        </w:rPr>
        <w:t xml:space="preserve"> </w:t>
      </w:r>
    </w:p>
    <w:p w14:paraId="2CC53252" w14:textId="77777777" w:rsidR="0024791C" w:rsidRDefault="00BE78E7">
      <w:pPr>
        <w:spacing w:after="116" w:line="259" w:lineRule="auto"/>
        <w:ind w:left="1129" w:right="0"/>
        <w:jc w:val="left"/>
      </w:pPr>
      <w:r>
        <w:rPr>
          <w:i/>
        </w:rPr>
        <w:t xml:space="preserve">Pt = Price of tender under </w:t>
      </w:r>
      <w:proofErr w:type="gramStart"/>
      <w:r>
        <w:rPr>
          <w:i/>
        </w:rPr>
        <w:t>consideration;</w:t>
      </w:r>
      <w:proofErr w:type="gramEnd"/>
      <w:r>
        <w:rPr>
          <w:i/>
        </w:rPr>
        <w:t xml:space="preserve"> </w:t>
      </w:r>
    </w:p>
    <w:p w14:paraId="242850A1" w14:textId="77777777" w:rsidR="0024791C" w:rsidRDefault="00BE78E7">
      <w:pPr>
        <w:spacing w:after="116" w:line="259" w:lineRule="auto"/>
        <w:ind w:left="1129" w:right="0"/>
        <w:jc w:val="left"/>
      </w:pPr>
      <w:proofErr w:type="spellStart"/>
      <w:r>
        <w:rPr>
          <w:i/>
        </w:rPr>
        <w:t>Pmin</w:t>
      </w:r>
      <w:proofErr w:type="spellEnd"/>
      <w:r>
        <w:rPr>
          <w:i/>
        </w:rPr>
        <w:t xml:space="preserve"> = Price of lowest acceptable tender. </w:t>
      </w:r>
    </w:p>
    <w:p w14:paraId="39A9E5FD" w14:textId="77777777" w:rsidR="0024791C" w:rsidRDefault="00BE78E7">
      <w:pPr>
        <w:spacing w:after="129" w:line="259" w:lineRule="auto"/>
        <w:ind w:left="1134" w:right="0" w:firstLine="0"/>
        <w:jc w:val="left"/>
      </w:pPr>
      <w:r>
        <w:t xml:space="preserve"> </w:t>
      </w:r>
    </w:p>
    <w:p w14:paraId="45E8E8E9" w14:textId="77777777" w:rsidR="0024791C" w:rsidRDefault="00BE78E7">
      <w:pPr>
        <w:numPr>
          <w:ilvl w:val="0"/>
          <w:numId w:val="6"/>
        </w:numPr>
        <w:spacing w:after="0"/>
        <w:ind w:right="5" w:hanging="425"/>
      </w:pPr>
      <w:r>
        <w:rPr>
          <w:color w:val="221E1F"/>
        </w:rPr>
        <w:t xml:space="preserve">A maximum of 20 points will be awarded to a </w:t>
      </w:r>
      <w:proofErr w:type="gramStart"/>
      <w:r>
        <w:rPr>
          <w:color w:val="221E1F"/>
        </w:rPr>
        <w:t>tenderer</w:t>
      </w:r>
      <w:proofErr w:type="gramEnd"/>
      <w:r>
        <w:rPr>
          <w:color w:val="221E1F"/>
        </w:rPr>
        <w:t xml:space="preserve"> for the specific goal specified for the tender, as per the table below:</w:t>
      </w:r>
      <w:r>
        <w:t xml:space="preserve"> </w:t>
      </w:r>
    </w:p>
    <w:p w14:paraId="133C0FDC" w14:textId="77777777" w:rsidR="0024791C" w:rsidRDefault="00BE78E7">
      <w:pPr>
        <w:spacing w:after="116" w:line="259" w:lineRule="auto"/>
        <w:ind w:left="720" w:right="0" w:firstLine="0"/>
        <w:jc w:val="left"/>
      </w:pPr>
      <w:r>
        <w:t xml:space="preserve"> </w:t>
      </w:r>
    </w:p>
    <w:p w14:paraId="02391CE7" w14:textId="77777777" w:rsidR="0024791C" w:rsidRDefault="00BE78E7">
      <w:pPr>
        <w:spacing w:line="259" w:lineRule="auto"/>
        <w:ind w:left="1180" w:right="5"/>
      </w:pPr>
      <w:r>
        <w:t xml:space="preserve">Table 1 – Specific goals </w:t>
      </w:r>
    </w:p>
    <w:tbl>
      <w:tblPr>
        <w:tblStyle w:val="TableGrid"/>
        <w:tblW w:w="8262" w:type="dxa"/>
        <w:tblInd w:w="1135" w:type="dxa"/>
        <w:tblCellMar>
          <w:right w:w="31" w:type="dxa"/>
        </w:tblCellMar>
        <w:tblLook w:val="04A0" w:firstRow="1" w:lastRow="0" w:firstColumn="1" w:lastColumn="0" w:noHBand="0" w:noVBand="1"/>
      </w:tblPr>
      <w:tblGrid>
        <w:gridCol w:w="5101"/>
        <w:gridCol w:w="3161"/>
      </w:tblGrid>
      <w:tr w:rsidR="0024791C" w14:paraId="0457C3BE" w14:textId="77777777">
        <w:trPr>
          <w:trHeight w:val="1073"/>
        </w:trPr>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68350" w14:textId="77777777" w:rsidR="0024791C" w:rsidRDefault="00BE78E7">
            <w:pPr>
              <w:spacing w:after="116" w:line="259" w:lineRule="auto"/>
              <w:ind w:left="0" w:right="534" w:firstLine="0"/>
              <w:jc w:val="right"/>
            </w:pPr>
            <w:r>
              <w:rPr>
                <w:b/>
              </w:rPr>
              <w:t xml:space="preserve">The specific goals allocated points        </w:t>
            </w:r>
          </w:p>
          <w:p w14:paraId="4EB87326" w14:textId="77777777" w:rsidR="0024791C" w:rsidRDefault="00BE78E7">
            <w:pPr>
              <w:spacing w:after="0" w:line="259" w:lineRule="auto"/>
              <w:ind w:left="30" w:right="0" w:firstLine="0"/>
              <w:jc w:val="center"/>
            </w:pPr>
            <w:r>
              <w:rPr>
                <w:b/>
              </w:rPr>
              <w:t xml:space="preserve">in terms of this tender: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26568B" w14:textId="77777777" w:rsidR="0024791C" w:rsidRDefault="00BE78E7">
            <w:pPr>
              <w:tabs>
                <w:tab w:val="center" w:pos="1581"/>
              </w:tabs>
              <w:spacing w:after="123" w:line="259" w:lineRule="auto"/>
              <w:ind w:left="-31" w:right="0" w:firstLine="0"/>
              <w:jc w:val="left"/>
            </w:pPr>
            <w:r>
              <w:rPr>
                <w:b/>
              </w:rPr>
              <w:t xml:space="preserve"> </w:t>
            </w:r>
            <w:r>
              <w:rPr>
                <w:b/>
              </w:rPr>
              <w:tab/>
              <w:t xml:space="preserve">Number of points </w:t>
            </w:r>
          </w:p>
          <w:p w14:paraId="7AD2CEE3" w14:textId="77777777" w:rsidR="0024791C" w:rsidRDefault="00BE78E7">
            <w:pPr>
              <w:spacing w:after="0" w:line="259" w:lineRule="auto"/>
              <w:ind w:left="200" w:right="0" w:firstLine="0"/>
              <w:jc w:val="left"/>
            </w:pPr>
            <w:r>
              <w:rPr>
                <w:b/>
              </w:rPr>
              <w:t xml:space="preserve">allocated (80/20 system) </w:t>
            </w:r>
          </w:p>
        </w:tc>
      </w:tr>
      <w:tr w:rsidR="0024791C" w14:paraId="4AB9A4C9" w14:textId="77777777">
        <w:trPr>
          <w:trHeight w:val="663"/>
        </w:trPr>
        <w:tc>
          <w:tcPr>
            <w:tcW w:w="5102" w:type="dxa"/>
            <w:tcBorders>
              <w:top w:val="single" w:sz="4" w:space="0" w:color="000000"/>
              <w:left w:val="single" w:sz="4" w:space="0" w:color="000000"/>
              <w:bottom w:val="single" w:sz="4" w:space="0" w:color="000000"/>
              <w:right w:val="single" w:sz="4" w:space="0" w:color="000000"/>
            </w:tcBorders>
            <w:vAlign w:val="center"/>
          </w:tcPr>
          <w:p w14:paraId="35FD0B71" w14:textId="77777777" w:rsidR="0024791C" w:rsidRDefault="00BE78E7">
            <w:pPr>
              <w:spacing w:after="0" w:line="259" w:lineRule="auto"/>
              <w:ind w:left="107" w:right="0" w:firstLine="0"/>
              <w:jc w:val="left"/>
            </w:pPr>
            <w:r>
              <w:t xml:space="preserve">EMEs and QSEs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47ACC977" w14:textId="77777777" w:rsidR="0024791C" w:rsidRDefault="00BE78E7">
            <w:pPr>
              <w:spacing w:after="0" w:line="259" w:lineRule="auto"/>
              <w:ind w:left="32" w:right="0" w:firstLine="0"/>
              <w:jc w:val="center"/>
            </w:pPr>
            <w:r>
              <w:t xml:space="preserve">05 </w:t>
            </w:r>
          </w:p>
        </w:tc>
      </w:tr>
      <w:tr w:rsidR="0024791C" w14:paraId="0281E697"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4EF38298" w14:textId="77777777" w:rsidR="0024791C" w:rsidRDefault="00BE78E7">
            <w:pPr>
              <w:spacing w:after="0" w:line="259" w:lineRule="auto"/>
              <w:ind w:left="107" w:right="0" w:firstLine="0"/>
              <w:jc w:val="left"/>
            </w:pPr>
            <w:r>
              <w:t xml:space="preserve">Companies owned by black people </w:t>
            </w:r>
          </w:p>
        </w:tc>
        <w:tc>
          <w:tcPr>
            <w:tcW w:w="3161" w:type="dxa"/>
            <w:tcBorders>
              <w:top w:val="single" w:sz="4" w:space="0" w:color="000000"/>
              <w:left w:val="single" w:sz="4" w:space="0" w:color="000000"/>
              <w:bottom w:val="single" w:sz="4" w:space="0" w:color="000000"/>
              <w:right w:val="single" w:sz="4" w:space="0" w:color="000000"/>
            </w:tcBorders>
            <w:vAlign w:val="center"/>
          </w:tcPr>
          <w:p w14:paraId="6EE5D74F" w14:textId="77777777" w:rsidR="0024791C" w:rsidRDefault="00BE78E7">
            <w:pPr>
              <w:spacing w:after="0" w:line="259" w:lineRule="auto"/>
              <w:ind w:left="32" w:right="0" w:firstLine="0"/>
              <w:jc w:val="center"/>
            </w:pPr>
            <w:r>
              <w:t xml:space="preserve">05 </w:t>
            </w:r>
          </w:p>
        </w:tc>
      </w:tr>
      <w:tr w:rsidR="0024791C" w14:paraId="2B153580"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4C77F01E" w14:textId="77777777" w:rsidR="0024791C" w:rsidRDefault="00BE78E7">
            <w:pPr>
              <w:spacing w:after="0" w:line="259" w:lineRule="auto"/>
              <w:ind w:left="107" w:right="0" w:firstLine="0"/>
              <w:jc w:val="left"/>
            </w:pPr>
            <w:r>
              <w:t xml:space="preserve">Companies owned by women </w:t>
            </w:r>
          </w:p>
        </w:tc>
        <w:tc>
          <w:tcPr>
            <w:tcW w:w="3161" w:type="dxa"/>
            <w:tcBorders>
              <w:top w:val="single" w:sz="4" w:space="0" w:color="000000"/>
              <w:left w:val="single" w:sz="4" w:space="0" w:color="000000"/>
              <w:bottom w:val="single" w:sz="4" w:space="0" w:color="000000"/>
              <w:right w:val="single" w:sz="4" w:space="0" w:color="000000"/>
            </w:tcBorders>
            <w:vAlign w:val="center"/>
          </w:tcPr>
          <w:p w14:paraId="304390C2" w14:textId="77777777" w:rsidR="0024791C" w:rsidRDefault="00BE78E7">
            <w:pPr>
              <w:spacing w:after="0" w:line="259" w:lineRule="auto"/>
              <w:ind w:left="32" w:right="0" w:firstLine="0"/>
              <w:jc w:val="center"/>
            </w:pPr>
            <w:r>
              <w:t xml:space="preserve">05 </w:t>
            </w:r>
          </w:p>
        </w:tc>
      </w:tr>
      <w:tr w:rsidR="0024791C" w14:paraId="1B592EBC"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67B22CDD" w14:textId="77777777" w:rsidR="0024791C" w:rsidRDefault="00BE78E7">
            <w:pPr>
              <w:spacing w:after="0" w:line="259" w:lineRule="auto"/>
              <w:ind w:left="107" w:right="0" w:firstLine="0"/>
              <w:jc w:val="left"/>
            </w:pPr>
            <w:r>
              <w:t xml:space="preserve">Companies owned by people with disabilities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3970116C" w14:textId="77777777" w:rsidR="0024791C" w:rsidRDefault="00BE78E7">
            <w:pPr>
              <w:spacing w:after="0" w:line="259" w:lineRule="auto"/>
              <w:ind w:left="32" w:right="0" w:firstLine="0"/>
              <w:jc w:val="center"/>
            </w:pPr>
            <w:r>
              <w:t xml:space="preserve">05 </w:t>
            </w:r>
          </w:p>
        </w:tc>
      </w:tr>
    </w:tbl>
    <w:p w14:paraId="4762953F" w14:textId="77777777" w:rsidR="0024791C" w:rsidRDefault="00BE78E7">
      <w:pPr>
        <w:spacing w:after="116" w:line="259" w:lineRule="auto"/>
        <w:ind w:left="1134" w:right="0" w:firstLine="0"/>
        <w:jc w:val="left"/>
      </w:pPr>
      <w:r>
        <w:t xml:space="preserve"> </w:t>
      </w:r>
    </w:p>
    <w:p w14:paraId="2C047F82" w14:textId="77777777" w:rsidR="0024791C" w:rsidRDefault="00BE78E7">
      <w:pPr>
        <w:numPr>
          <w:ilvl w:val="0"/>
          <w:numId w:val="7"/>
        </w:numPr>
        <w:ind w:right="5" w:hanging="489"/>
      </w:pPr>
      <w:r>
        <w:t xml:space="preserve">A bidder must submit proof of its Specific goals’ status and claim points on Standard Bidding Document SBD6.1. </w:t>
      </w:r>
    </w:p>
    <w:p w14:paraId="439C6E1A" w14:textId="77777777" w:rsidR="0024791C" w:rsidRDefault="00BE78E7">
      <w:pPr>
        <w:numPr>
          <w:ilvl w:val="0"/>
          <w:numId w:val="7"/>
        </w:numPr>
        <w:spacing w:after="116" w:line="259" w:lineRule="auto"/>
        <w:ind w:right="5" w:hanging="489"/>
      </w:pPr>
      <w:r>
        <w:t xml:space="preserve">Bidder to claim points for their specific goal(s) ownership as follows: </w:t>
      </w:r>
    </w:p>
    <w:p w14:paraId="6338A70C" w14:textId="77777777" w:rsidR="0024791C" w:rsidRDefault="00BE78E7">
      <w:pPr>
        <w:spacing w:after="137" w:line="259" w:lineRule="auto"/>
        <w:ind w:left="1570" w:right="5"/>
      </w:pPr>
      <w:r>
        <w:t xml:space="preserve">a) Points allocated for EME or QSE </w:t>
      </w:r>
      <w:proofErr w:type="gramStart"/>
      <w:r>
        <w:t>as</w:t>
      </w:r>
      <w:proofErr w:type="gramEnd"/>
      <w:r>
        <w:t xml:space="preserve"> follows: </w:t>
      </w:r>
    </w:p>
    <w:p w14:paraId="0F6D5BC4" w14:textId="77777777" w:rsidR="0024791C" w:rsidRDefault="00BE78E7">
      <w:pPr>
        <w:numPr>
          <w:ilvl w:val="3"/>
          <w:numId w:val="9"/>
        </w:numPr>
        <w:spacing w:after="144" w:line="259" w:lineRule="auto"/>
        <w:ind w:left="2666" w:right="5" w:hanging="533"/>
      </w:pPr>
      <w:r>
        <w:t>EME</w:t>
      </w:r>
      <w:proofErr w:type="gramStart"/>
      <w:r>
        <w:t>:  100</w:t>
      </w:r>
      <w:proofErr w:type="gramEnd"/>
      <w:r>
        <w:t xml:space="preserve">% of points allocated and  </w:t>
      </w:r>
    </w:p>
    <w:p w14:paraId="716630F6" w14:textId="77777777" w:rsidR="0024791C" w:rsidRDefault="00BE78E7">
      <w:pPr>
        <w:numPr>
          <w:ilvl w:val="3"/>
          <w:numId w:val="9"/>
        </w:numPr>
        <w:spacing w:after="123" w:line="259" w:lineRule="auto"/>
        <w:ind w:left="2666" w:right="5" w:hanging="533"/>
      </w:pPr>
      <w:r>
        <w:t>QSE</w:t>
      </w:r>
      <w:proofErr w:type="gramStart"/>
      <w:r>
        <w:t>:  50</w:t>
      </w:r>
      <w:proofErr w:type="gramEnd"/>
      <w:r>
        <w:t xml:space="preserve">% of points allocated. </w:t>
      </w:r>
    </w:p>
    <w:p w14:paraId="7871477F" w14:textId="77777777" w:rsidR="0024791C" w:rsidRDefault="00BE78E7">
      <w:pPr>
        <w:spacing w:after="116" w:line="259" w:lineRule="auto"/>
        <w:ind w:left="1570" w:right="5"/>
      </w:pPr>
      <w:r>
        <w:lastRenderedPageBreak/>
        <w:t xml:space="preserve">b) The formula for the calculation of specific goals will be as follows: </w:t>
      </w:r>
    </w:p>
    <w:p w14:paraId="2CD0D656" w14:textId="77777777" w:rsidR="0024791C" w:rsidRDefault="00BE78E7">
      <w:pPr>
        <w:spacing w:after="134" w:line="258" w:lineRule="auto"/>
        <w:ind w:left="1985" w:right="1129" w:firstLine="0"/>
        <w:jc w:val="left"/>
      </w:pPr>
      <w:r>
        <w:rPr>
          <w:u w:val="single" w:color="000000"/>
        </w:rPr>
        <w:t xml:space="preserve"> (Share percentage x points allocated for specific </w:t>
      </w:r>
      <w:proofErr w:type="gramStart"/>
      <w:r>
        <w:rPr>
          <w:u w:val="single" w:color="000000"/>
        </w:rPr>
        <w:t>goal)</w:t>
      </w:r>
      <w:r>
        <w:t xml:space="preserve">   </w:t>
      </w:r>
      <w:proofErr w:type="gramEnd"/>
      <w:r>
        <w:tab/>
        <w:t xml:space="preserve">Max percentage of ownership (100%) </w:t>
      </w:r>
    </w:p>
    <w:p w14:paraId="62BB7D2D" w14:textId="77777777" w:rsidR="0024791C" w:rsidRDefault="00BE78E7">
      <w:pPr>
        <w:numPr>
          <w:ilvl w:val="3"/>
          <w:numId w:val="8"/>
        </w:numPr>
        <w:spacing w:after="126" w:line="259" w:lineRule="auto"/>
        <w:ind w:right="5" w:hanging="425"/>
      </w:pPr>
      <w:r>
        <w:t xml:space="preserve">Formula to be used for each specific goal you claim points for. </w:t>
      </w:r>
    </w:p>
    <w:p w14:paraId="4DBE22AE" w14:textId="77777777" w:rsidR="0024791C" w:rsidRDefault="00BE78E7">
      <w:pPr>
        <w:numPr>
          <w:ilvl w:val="3"/>
          <w:numId w:val="8"/>
        </w:numPr>
        <w:ind w:right="5" w:hanging="425"/>
      </w:pPr>
      <w:r>
        <w:t xml:space="preserve">Points for each specific goal claimed will be calculated together to get a final score out of 20 points. </w:t>
      </w:r>
    </w:p>
    <w:p w14:paraId="1245464E" w14:textId="77777777" w:rsidR="0024791C" w:rsidRDefault="00BE78E7">
      <w:pPr>
        <w:numPr>
          <w:ilvl w:val="0"/>
          <w:numId w:val="7"/>
        </w:numPr>
        <w:ind w:right="5" w:hanging="489"/>
      </w:pPr>
      <w:r>
        <w:t xml:space="preserve">A bidder failing to submit proof of Specific goals’ status or failing to meet the Specific goals, may not be disqualified, but (a) may only score points out of 80 for price; and (b) score 0 points out of 20 for Specific goals. </w:t>
      </w:r>
    </w:p>
    <w:p w14:paraId="06A6D0B1" w14:textId="77777777" w:rsidR="0024791C" w:rsidRDefault="00BE78E7">
      <w:pPr>
        <w:numPr>
          <w:ilvl w:val="0"/>
          <w:numId w:val="7"/>
        </w:numPr>
        <w:ind w:right="5" w:hanging="489"/>
      </w:pPr>
      <w:r>
        <w:t xml:space="preserve">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 </w:t>
      </w:r>
    </w:p>
    <w:p w14:paraId="48A0CC2D" w14:textId="77777777" w:rsidR="0024791C" w:rsidRDefault="00BE78E7">
      <w:pPr>
        <w:numPr>
          <w:ilvl w:val="0"/>
          <w:numId w:val="7"/>
        </w:numPr>
        <w:ind w:right="5" w:hanging="489"/>
      </w:pPr>
      <w:r>
        <w:t xml:space="preserve">The points scored by a bidder for Specific goals in accordance with the preceding paragraphs 6.4(c) must be added to the points scored for price under paragraph 6.4(b). </w:t>
      </w:r>
    </w:p>
    <w:p w14:paraId="5BC5A4D3" w14:textId="77777777" w:rsidR="0024791C" w:rsidRDefault="00BE78E7">
      <w:pPr>
        <w:numPr>
          <w:ilvl w:val="0"/>
          <w:numId w:val="7"/>
        </w:numPr>
        <w:spacing w:after="116" w:line="259" w:lineRule="auto"/>
        <w:ind w:right="5" w:hanging="489"/>
      </w:pPr>
      <w:r>
        <w:t xml:space="preserve">The points scored must be rounded off to the nearest two decimal places. </w:t>
      </w:r>
    </w:p>
    <w:p w14:paraId="4851219F" w14:textId="77777777" w:rsidR="0024791C" w:rsidRDefault="00BE78E7">
      <w:pPr>
        <w:numPr>
          <w:ilvl w:val="0"/>
          <w:numId w:val="7"/>
        </w:numPr>
        <w:ind w:right="5" w:hanging="489"/>
      </w:pPr>
      <w:r>
        <w:t xml:space="preserve">If the price offered by a </w:t>
      </w:r>
      <w:proofErr w:type="gramStart"/>
      <w:r>
        <w:t>tenderer</w:t>
      </w:r>
      <w:proofErr w:type="gramEnd"/>
      <w:r>
        <w:t xml:space="preserve"> scoring the highest points is not </w:t>
      </w:r>
      <w:proofErr w:type="spellStart"/>
      <w:r>
        <w:t>marketrelated</w:t>
      </w:r>
      <w:proofErr w:type="spellEnd"/>
      <w:r>
        <w:t xml:space="preserve">, the Department may not award the bid to that tenderer. </w:t>
      </w:r>
    </w:p>
    <w:p w14:paraId="6B83AAF9" w14:textId="77777777" w:rsidR="0024791C" w:rsidRDefault="00BE78E7">
      <w:pPr>
        <w:numPr>
          <w:ilvl w:val="1"/>
          <w:numId w:val="7"/>
        </w:numPr>
        <w:ind w:right="5" w:hanging="425"/>
      </w:pPr>
      <w:r>
        <w:t xml:space="preserve">The Department may negotiate a market-related price with the </w:t>
      </w:r>
      <w:proofErr w:type="gramStart"/>
      <w:r>
        <w:t>tenderer</w:t>
      </w:r>
      <w:proofErr w:type="gramEnd"/>
      <w:r>
        <w:t xml:space="preserve"> scoring the highest points or cancel the tender. </w:t>
      </w:r>
    </w:p>
    <w:p w14:paraId="354306F9" w14:textId="77777777" w:rsidR="0024791C" w:rsidRDefault="00BE78E7">
      <w:pPr>
        <w:numPr>
          <w:ilvl w:val="1"/>
          <w:numId w:val="7"/>
        </w:numPr>
        <w:ind w:right="5" w:hanging="425"/>
      </w:pPr>
      <w:r>
        <w:t xml:space="preserve">If the tenderer does not agree to a market-related price, the Department may negotiate a market-related price with the tenderer scoring the second highest points or cancel the tender. </w:t>
      </w:r>
    </w:p>
    <w:p w14:paraId="676F4350" w14:textId="77777777" w:rsidR="0024791C" w:rsidRDefault="00BE78E7">
      <w:pPr>
        <w:numPr>
          <w:ilvl w:val="1"/>
          <w:numId w:val="7"/>
        </w:numPr>
        <w:ind w:right="5" w:hanging="425"/>
      </w:pPr>
      <w:r>
        <w:t xml:space="preserve">If the tenderer scoring the second highest points does not agree to a market-related price, the Department may negotiate a market-related price with the tenderer scoring the third highest points or cancel the tender. </w:t>
      </w:r>
    </w:p>
    <w:p w14:paraId="3276517E" w14:textId="77777777" w:rsidR="0024791C" w:rsidRDefault="00BE78E7">
      <w:pPr>
        <w:numPr>
          <w:ilvl w:val="1"/>
          <w:numId w:val="7"/>
        </w:numPr>
        <w:ind w:right="5" w:hanging="425"/>
      </w:pPr>
      <w:r>
        <w:lastRenderedPageBreak/>
        <w:t xml:space="preserve">If a market-related price is not agreed in all the afore-mentioned respects, the Department must cancel the tender. </w:t>
      </w:r>
    </w:p>
    <w:p w14:paraId="00212B2A" w14:textId="77777777" w:rsidR="0024791C" w:rsidRDefault="00BE78E7">
      <w:pPr>
        <w:numPr>
          <w:ilvl w:val="0"/>
          <w:numId w:val="7"/>
        </w:numPr>
        <w:ind w:right="5" w:hanging="489"/>
      </w:pPr>
      <w:proofErr w:type="gramStart"/>
      <w:r>
        <w:t>In the event that</w:t>
      </w:r>
      <w:proofErr w:type="gramEnd"/>
      <w:r>
        <w:t xml:space="preserve"> two or more tenderers score an equal total number of points, (1) the contract must be awarded to the tenderer that scored the highest points for specific goals. (2) If two or more tenderers score equal total points in all respects, the award must be decided by the drawing of lots. </w:t>
      </w:r>
    </w:p>
    <w:p w14:paraId="13819C50" w14:textId="77777777" w:rsidR="0024791C" w:rsidRDefault="00BE78E7">
      <w:pPr>
        <w:numPr>
          <w:ilvl w:val="0"/>
          <w:numId w:val="7"/>
        </w:numPr>
        <w:ind w:right="5" w:hanging="489"/>
      </w:pPr>
      <w:r>
        <w:t xml:space="preserve">A contract may, on reasonable and justifiable grounds, be awarded to a bid that did not score the highest number of points. </w:t>
      </w:r>
    </w:p>
    <w:p w14:paraId="6E56696D" w14:textId="77777777" w:rsidR="0024791C" w:rsidRDefault="00BE78E7">
      <w:pPr>
        <w:spacing w:after="0" w:line="259" w:lineRule="auto"/>
        <w:ind w:left="1134" w:right="0" w:firstLine="0"/>
        <w:jc w:val="left"/>
      </w:pPr>
      <w:r>
        <w:t xml:space="preserve"> </w:t>
      </w:r>
    </w:p>
    <w:p w14:paraId="041763EF" w14:textId="77777777" w:rsidR="0024791C" w:rsidRDefault="00BE78E7">
      <w:pPr>
        <w:spacing w:after="0" w:line="360" w:lineRule="auto"/>
        <w:ind w:left="1276" w:right="5" w:hanging="556"/>
      </w:pPr>
      <w:r>
        <w:rPr>
          <w:b/>
        </w:rPr>
        <w:t>NB:</w:t>
      </w:r>
      <w:r>
        <w:t xml:space="preserve"> </w:t>
      </w:r>
      <w:r>
        <w:rPr>
          <w:b/>
        </w:rPr>
        <w:t xml:space="preserve">All costs that the service provider may incur due to the preparation of the project for the DSTI shall be the sole responsibility of the service provider. </w:t>
      </w:r>
    </w:p>
    <w:p w14:paraId="10616BB8" w14:textId="77777777" w:rsidR="0024791C" w:rsidRDefault="00BE78E7">
      <w:pPr>
        <w:spacing w:after="137" w:line="259" w:lineRule="auto"/>
        <w:ind w:left="0" w:right="0" w:firstLine="0"/>
        <w:jc w:val="left"/>
      </w:pPr>
      <w:r>
        <w:t xml:space="preserve"> </w:t>
      </w:r>
    </w:p>
    <w:p w14:paraId="046E258C" w14:textId="52EDC56B" w:rsidR="0024791C" w:rsidRDefault="00BE78E7">
      <w:pPr>
        <w:pStyle w:val="Heading1"/>
        <w:tabs>
          <w:tab w:val="center" w:pos="2096"/>
        </w:tabs>
        <w:ind w:left="-15" w:firstLine="0"/>
        <w:jc w:val="left"/>
      </w:pPr>
      <w:r>
        <w:t>7</w:t>
      </w:r>
      <w:r w:rsidR="005C4EC6">
        <w:t>. AWARDING</w:t>
      </w:r>
      <w:r>
        <w:t xml:space="preserve"> OF THE BID </w:t>
      </w:r>
    </w:p>
    <w:p w14:paraId="10A32C13" w14:textId="77777777" w:rsidR="0024791C" w:rsidRDefault="00BE78E7">
      <w:pPr>
        <w:spacing w:after="116" w:line="259" w:lineRule="auto"/>
        <w:ind w:left="720" w:right="0" w:firstLine="0"/>
        <w:jc w:val="left"/>
      </w:pPr>
      <w:r>
        <w:t xml:space="preserve"> </w:t>
      </w:r>
    </w:p>
    <w:p w14:paraId="5EDEA1ED" w14:textId="77777777" w:rsidR="0024791C" w:rsidRDefault="00BE78E7">
      <w:pPr>
        <w:ind w:left="720" w:right="5" w:hanging="720"/>
      </w:pPr>
      <w:r>
        <w:t xml:space="preserve">7.1 The successful service provider will work in close collaboration with the DSTI team </w:t>
      </w:r>
      <w:proofErr w:type="gramStart"/>
      <w:r>
        <w:t>so as to</w:t>
      </w:r>
      <w:proofErr w:type="gramEnd"/>
      <w:r>
        <w:t xml:space="preserve"> ensure that the objectives of the Department are accommodated. </w:t>
      </w:r>
    </w:p>
    <w:p w14:paraId="1DF6F6D0" w14:textId="77777777" w:rsidR="0024791C" w:rsidRDefault="00BE78E7">
      <w:pPr>
        <w:spacing w:after="137" w:line="259" w:lineRule="auto"/>
        <w:ind w:left="0" w:right="0" w:firstLine="0"/>
        <w:jc w:val="left"/>
      </w:pPr>
      <w:r>
        <w:t xml:space="preserve"> </w:t>
      </w:r>
    </w:p>
    <w:p w14:paraId="26674AC1" w14:textId="79286C29" w:rsidR="0024791C" w:rsidRDefault="00BE78E7">
      <w:pPr>
        <w:pStyle w:val="Heading1"/>
        <w:tabs>
          <w:tab w:val="center" w:pos="2456"/>
        </w:tabs>
        <w:ind w:left="-15" w:firstLine="0"/>
        <w:jc w:val="left"/>
      </w:pPr>
      <w:r>
        <w:t>8</w:t>
      </w:r>
      <w:r w:rsidR="005C4EC6">
        <w:t>. SUBMISSION</w:t>
      </w:r>
      <w:r>
        <w:t xml:space="preserve"> OF PROPOSALS </w:t>
      </w:r>
    </w:p>
    <w:p w14:paraId="63AB82A3" w14:textId="77777777" w:rsidR="0024791C" w:rsidRDefault="00BE78E7">
      <w:pPr>
        <w:spacing w:after="137" w:line="259" w:lineRule="auto"/>
        <w:ind w:left="720" w:right="0" w:firstLine="0"/>
        <w:jc w:val="left"/>
      </w:pPr>
      <w:r>
        <w:t xml:space="preserve"> </w:t>
      </w:r>
    </w:p>
    <w:p w14:paraId="45BF8DB7" w14:textId="5E8AC7BB" w:rsidR="0024791C" w:rsidRDefault="00BE78E7">
      <w:pPr>
        <w:tabs>
          <w:tab w:val="center" w:pos="3824"/>
        </w:tabs>
        <w:spacing w:after="123" w:line="259" w:lineRule="auto"/>
        <w:ind w:left="0" w:right="0" w:firstLine="0"/>
        <w:jc w:val="left"/>
      </w:pPr>
      <w:r>
        <w:t xml:space="preserve">8.1 </w:t>
      </w:r>
      <w:r>
        <w:tab/>
        <w:t xml:space="preserve">The deadline for the proposal is </w:t>
      </w:r>
      <w:r w:rsidR="005C4EC6">
        <w:t>1</w:t>
      </w:r>
      <w:r>
        <w:t>3</w:t>
      </w:r>
      <w:r w:rsidR="005C4EC6">
        <w:t xml:space="preserve"> February </w:t>
      </w:r>
      <w:r>
        <w:t xml:space="preserve">2026 at </w:t>
      </w:r>
      <w:r>
        <w:rPr>
          <w:b/>
        </w:rPr>
        <w:t>1</w:t>
      </w:r>
      <w:r w:rsidR="005C4EC6">
        <w:rPr>
          <w:b/>
        </w:rPr>
        <w:t>1</w:t>
      </w:r>
      <w:r>
        <w:rPr>
          <w:b/>
        </w:rPr>
        <w:t>:00</w:t>
      </w:r>
      <w:r>
        <w:t xml:space="preserve">. </w:t>
      </w:r>
    </w:p>
    <w:p w14:paraId="60AC91E6" w14:textId="77777777" w:rsidR="0024791C" w:rsidRDefault="00BE78E7">
      <w:pPr>
        <w:spacing w:after="116" w:line="259" w:lineRule="auto"/>
        <w:ind w:left="709" w:right="0" w:firstLine="0"/>
        <w:jc w:val="left"/>
      </w:pPr>
      <w:r>
        <w:t xml:space="preserve"> </w:t>
      </w:r>
    </w:p>
    <w:p w14:paraId="57661E63" w14:textId="77777777" w:rsidR="0024791C" w:rsidRDefault="00BE78E7">
      <w:pPr>
        <w:ind w:left="709" w:right="5" w:hanging="709"/>
      </w:pPr>
      <w:r>
        <w:t xml:space="preserve">8.2 The proposals should be sent to the relevant SCM Practitioner who sourced quotations using the details provided through the email used to source.   </w:t>
      </w:r>
    </w:p>
    <w:p w14:paraId="03A8A325" w14:textId="77777777" w:rsidR="0024791C" w:rsidRDefault="00BE78E7">
      <w:pPr>
        <w:spacing w:after="137" w:line="259" w:lineRule="auto"/>
        <w:ind w:left="0" w:right="0" w:firstLine="0"/>
        <w:jc w:val="left"/>
      </w:pPr>
      <w:r>
        <w:t xml:space="preserve"> </w:t>
      </w:r>
    </w:p>
    <w:p w14:paraId="77877A7C" w14:textId="77777777" w:rsidR="0024791C" w:rsidRDefault="00BE78E7">
      <w:pPr>
        <w:pStyle w:val="Heading1"/>
        <w:tabs>
          <w:tab w:val="center" w:pos="1916"/>
        </w:tabs>
        <w:ind w:left="-15" w:firstLine="0"/>
        <w:jc w:val="left"/>
      </w:pPr>
      <w:r>
        <w:t xml:space="preserve">9. </w:t>
      </w:r>
      <w:r>
        <w:tab/>
        <w:t xml:space="preserve">CONTACT PERSONS </w:t>
      </w:r>
    </w:p>
    <w:p w14:paraId="2372E228" w14:textId="77777777" w:rsidR="0024791C" w:rsidRDefault="00BE78E7">
      <w:pPr>
        <w:spacing w:after="116" w:line="259" w:lineRule="auto"/>
        <w:ind w:left="720" w:right="0" w:firstLine="0"/>
        <w:jc w:val="left"/>
      </w:pPr>
      <w:r>
        <w:t xml:space="preserve"> </w:t>
      </w:r>
    </w:p>
    <w:p w14:paraId="095ADCCB" w14:textId="0D1D490C" w:rsidR="0024791C" w:rsidRDefault="00BE78E7">
      <w:pPr>
        <w:ind w:left="715" w:right="5"/>
      </w:pPr>
      <w:r>
        <w:t>Enquiries relating to this request should be addressed to the SCM Practitioner who sourced quotations or acquisition@dst</w:t>
      </w:r>
      <w:r w:rsidR="005C4EC6">
        <w:t>i</w:t>
      </w:r>
      <w:r>
        <w:t xml:space="preserve">.gov.za. </w:t>
      </w:r>
    </w:p>
    <w:p w14:paraId="7DD51D6D" w14:textId="77777777" w:rsidR="0024791C" w:rsidRDefault="00BE78E7">
      <w:pPr>
        <w:spacing w:after="0" w:line="259" w:lineRule="auto"/>
        <w:ind w:left="0" w:right="0" w:firstLine="0"/>
        <w:jc w:val="left"/>
      </w:pPr>
      <w:r>
        <w:t xml:space="preserve"> </w:t>
      </w:r>
    </w:p>
    <w:sectPr w:rsidR="0024791C">
      <w:headerReference w:type="even" r:id="rId8"/>
      <w:headerReference w:type="default" r:id="rId9"/>
      <w:footerReference w:type="even" r:id="rId10"/>
      <w:footerReference w:type="default" r:id="rId11"/>
      <w:headerReference w:type="first" r:id="rId12"/>
      <w:footerReference w:type="first" r:id="rId13"/>
      <w:pgSz w:w="12240" w:h="15840"/>
      <w:pgMar w:top="1367" w:right="1398" w:bottom="137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F90E" w14:textId="77777777" w:rsidR="002C587A" w:rsidRDefault="002C587A">
      <w:pPr>
        <w:spacing w:after="0" w:line="240" w:lineRule="auto"/>
      </w:pPr>
      <w:r>
        <w:separator/>
      </w:r>
    </w:p>
  </w:endnote>
  <w:endnote w:type="continuationSeparator" w:id="0">
    <w:p w14:paraId="4C2F7B65" w14:textId="77777777" w:rsidR="002C587A" w:rsidRDefault="002C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24791C" w14:paraId="5AB5C769"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021780D3" w14:textId="77777777" w:rsidR="0024791C" w:rsidRDefault="00BE78E7">
          <w:pPr>
            <w:spacing w:after="0" w:line="259" w:lineRule="auto"/>
            <w:ind w:left="0" w:right="0" w:firstLine="0"/>
            <w:jc w:val="left"/>
          </w:pPr>
          <w:r>
            <w:rPr>
              <w:sz w:val="16"/>
            </w:rPr>
            <w:t xml:space="preserve">initiate: </w:t>
          </w:r>
        </w:p>
      </w:tc>
    </w:tr>
    <w:tr w:rsidR="0024791C" w14:paraId="1D02D66D"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0AB00029" w14:textId="77777777" w:rsidR="0024791C" w:rsidRDefault="00BE78E7">
          <w:pPr>
            <w:spacing w:after="0" w:line="259" w:lineRule="auto"/>
            <w:ind w:left="0" w:right="0" w:firstLine="0"/>
            <w:jc w:val="left"/>
          </w:pPr>
          <w:r>
            <w:rPr>
              <w:sz w:val="16"/>
            </w:rPr>
            <w:t xml:space="preserve"> </w:t>
          </w:r>
        </w:p>
      </w:tc>
    </w:tr>
  </w:tbl>
  <w:p w14:paraId="10E8C98D" w14:textId="77777777" w:rsidR="0024791C" w:rsidRDefault="00BE78E7">
    <w:pPr>
      <w:spacing w:after="0" w:line="259" w:lineRule="auto"/>
      <w:ind w:left="0" w:right="0" w:firstLine="0"/>
      <w:jc w:val="left"/>
    </w:pPr>
    <w:r>
      <w:rPr>
        <w:rFonts w:ascii="Times New Roman" w:eastAsia="Times New Roman" w:hAnsi="Times New Roman" w:cs="Times New Roman"/>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24791C" w14:paraId="6BBF4DA9"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14D28830" w14:textId="77777777" w:rsidR="0024791C" w:rsidRDefault="00BE78E7">
          <w:pPr>
            <w:spacing w:after="0" w:line="259" w:lineRule="auto"/>
            <w:ind w:left="0" w:right="0" w:firstLine="0"/>
            <w:jc w:val="left"/>
          </w:pPr>
          <w:r>
            <w:rPr>
              <w:sz w:val="16"/>
            </w:rPr>
            <w:t xml:space="preserve">initiate: </w:t>
          </w:r>
        </w:p>
      </w:tc>
    </w:tr>
    <w:tr w:rsidR="0024791C" w14:paraId="6E26D581"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25133D63" w14:textId="77777777" w:rsidR="0024791C" w:rsidRDefault="00BE78E7">
          <w:pPr>
            <w:spacing w:after="0" w:line="259" w:lineRule="auto"/>
            <w:ind w:left="0" w:right="0" w:firstLine="0"/>
            <w:jc w:val="left"/>
          </w:pPr>
          <w:r>
            <w:rPr>
              <w:sz w:val="16"/>
            </w:rPr>
            <w:t xml:space="preserve"> </w:t>
          </w:r>
        </w:p>
      </w:tc>
    </w:tr>
  </w:tbl>
  <w:p w14:paraId="62D9AE32" w14:textId="77777777" w:rsidR="0024791C" w:rsidRDefault="00BE78E7">
    <w:pPr>
      <w:spacing w:after="0" w:line="259" w:lineRule="auto"/>
      <w:ind w:left="0" w:right="0" w:firstLine="0"/>
      <w:jc w:val="left"/>
    </w:pPr>
    <w:r>
      <w:rPr>
        <w:rFonts w:ascii="Times New Roman" w:eastAsia="Times New Roman" w:hAnsi="Times New Roman" w:cs="Times New Roman"/>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143D" w14:textId="77777777" w:rsidR="0024791C" w:rsidRDefault="0024791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96B6" w14:textId="77777777" w:rsidR="002C587A" w:rsidRDefault="002C587A">
      <w:pPr>
        <w:spacing w:after="0" w:line="240" w:lineRule="auto"/>
      </w:pPr>
      <w:r>
        <w:separator/>
      </w:r>
    </w:p>
  </w:footnote>
  <w:footnote w:type="continuationSeparator" w:id="0">
    <w:p w14:paraId="147CE2CF" w14:textId="77777777" w:rsidR="002C587A" w:rsidRDefault="002C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8FD5" w14:textId="77777777" w:rsidR="0024791C" w:rsidRDefault="00BE78E7">
    <w:pPr>
      <w:spacing w:after="18"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643FB90A" w14:textId="77777777" w:rsidR="0024791C" w:rsidRDefault="00BE78E7">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15A3" w14:textId="77777777" w:rsidR="0024791C" w:rsidRDefault="00BE78E7">
    <w:pPr>
      <w:spacing w:after="18"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2DC706ED" w14:textId="77777777" w:rsidR="0024791C" w:rsidRDefault="00BE78E7">
    <w:pPr>
      <w:spacing w:after="0"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5E72" w14:textId="77777777" w:rsidR="0024791C" w:rsidRDefault="002479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48A5"/>
    <w:multiLevelType w:val="hybridMultilevel"/>
    <w:tmpl w:val="2C562626"/>
    <w:lvl w:ilvl="0" w:tplc="CE72A388">
      <w:start w:val="1"/>
      <w:numFmt w:val="lowerRoman"/>
      <w:lvlText w:val="%1."/>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78F7A0">
      <w:start w:val="1"/>
      <w:numFmt w:val="bullet"/>
      <w:lvlText w:val="➢"/>
      <w:lvlJc w:val="left"/>
      <w:pPr>
        <w:ind w:left="1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007A40">
      <w:start w:val="1"/>
      <w:numFmt w:val="bullet"/>
      <w:lvlText w:val="▪"/>
      <w:lvlJc w:val="left"/>
      <w:pPr>
        <w:ind w:left="1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F849BE">
      <w:start w:val="1"/>
      <w:numFmt w:val="bullet"/>
      <w:lvlText w:val="•"/>
      <w:lvlJc w:val="left"/>
      <w:pPr>
        <w:ind w:left="2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3ADC00">
      <w:start w:val="1"/>
      <w:numFmt w:val="bullet"/>
      <w:lvlText w:val="o"/>
      <w:lvlJc w:val="left"/>
      <w:pPr>
        <w:ind w:left="3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60A092">
      <w:start w:val="1"/>
      <w:numFmt w:val="bullet"/>
      <w:lvlText w:val="▪"/>
      <w:lvlJc w:val="left"/>
      <w:pPr>
        <w:ind w:left="3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248284">
      <w:start w:val="1"/>
      <w:numFmt w:val="bullet"/>
      <w:lvlText w:val="•"/>
      <w:lvlJc w:val="left"/>
      <w:pPr>
        <w:ind w:left="4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EC24CE">
      <w:start w:val="1"/>
      <w:numFmt w:val="bullet"/>
      <w:lvlText w:val="o"/>
      <w:lvlJc w:val="left"/>
      <w:pPr>
        <w:ind w:left="5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AC03AC">
      <w:start w:val="1"/>
      <w:numFmt w:val="bullet"/>
      <w:lvlText w:val="▪"/>
      <w:lvlJc w:val="left"/>
      <w:pPr>
        <w:ind w:left="5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2F2A8B"/>
    <w:multiLevelType w:val="hybridMultilevel"/>
    <w:tmpl w:val="B3181218"/>
    <w:lvl w:ilvl="0" w:tplc="7A90802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8A32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88239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9C062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1852EC">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502088">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80D38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6B3A2">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B0D2D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C96526"/>
    <w:multiLevelType w:val="hybridMultilevel"/>
    <w:tmpl w:val="5E1AA3B8"/>
    <w:lvl w:ilvl="0" w:tplc="4A503848">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3EDFFA">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DEC746">
      <w:start w:val="1"/>
      <w:numFmt w:val="bullet"/>
      <w:lvlText w:val="▪"/>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A928">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6C36A">
      <w:start w:val="1"/>
      <w:numFmt w:val="bullet"/>
      <w:lvlText w:val="o"/>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54C8BE">
      <w:start w:val="1"/>
      <w:numFmt w:val="bullet"/>
      <w:lvlText w:val="▪"/>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09F32">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62B23E">
      <w:start w:val="1"/>
      <w:numFmt w:val="bullet"/>
      <w:lvlText w:val="o"/>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201CE0">
      <w:start w:val="1"/>
      <w:numFmt w:val="bullet"/>
      <w:lvlText w:val="▪"/>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FB37EF"/>
    <w:multiLevelType w:val="hybridMultilevel"/>
    <w:tmpl w:val="137AAC86"/>
    <w:lvl w:ilvl="0" w:tplc="27123CF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FD1E">
      <w:start w:val="1"/>
      <w:numFmt w:val="lowerRoman"/>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1F80">
      <w:start w:val="1"/>
      <w:numFmt w:val="lowerRoman"/>
      <w:lvlText w:val="%3"/>
      <w:lvlJc w:val="left"/>
      <w:pPr>
        <w:ind w:left="2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A0271C">
      <w:start w:val="1"/>
      <w:numFmt w:val="decimal"/>
      <w:lvlText w:val="%4"/>
      <w:lvlJc w:val="left"/>
      <w:pPr>
        <w:ind w:left="2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4A70D0">
      <w:start w:val="1"/>
      <w:numFmt w:val="lowerLetter"/>
      <w:lvlText w:val="%5"/>
      <w:lvlJc w:val="left"/>
      <w:pPr>
        <w:ind w:left="3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0A2C40">
      <w:start w:val="1"/>
      <w:numFmt w:val="lowerRoman"/>
      <w:lvlText w:val="%6"/>
      <w:lvlJc w:val="left"/>
      <w:pPr>
        <w:ind w:left="4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DEAAEC">
      <w:start w:val="1"/>
      <w:numFmt w:val="decimal"/>
      <w:lvlText w:val="%7"/>
      <w:lvlJc w:val="left"/>
      <w:pPr>
        <w:ind w:left="5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805BBC">
      <w:start w:val="1"/>
      <w:numFmt w:val="lowerLetter"/>
      <w:lvlText w:val="%8"/>
      <w:lvlJc w:val="left"/>
      <w:pPr>
        <w:ind w:left="5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129C68">
      <w:start w:val="1"/>
      <w:numFmt w:val="lowerRoman"/>
      <w:lvlText w:val="%9"/>
      <w:lvlJc w:val="left"/>
      <w:pPr>
        <w:ind w:left="6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341115"/>
    <w:multiLevelType w:val="hybridMultilevel"/>
    <w:tmpl w:val="E702FB26"/>
    <w:lvl w:ilvl="0" w:tplc="9B360E6E">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0D756">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162BD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AC01C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41346">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8C70D8">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1EF512">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E5F16">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86DD28">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2D6526"/>
    <w:multiLevelType w:val="hybridMultilevel"/>
    <w:tmpl w:val="8B744FA2"/>
    <w:lvl w:ilvl="0" w:tplc="4886A88C">
      <w:start w:val="1"/>
      <w:numFmt w:val="bullet"/>
      <w:lvlText w:val="•"/>
      <w:lvlJc w:val="left"/>
      <w:pPr>
        <w:ind w:left="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85F6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0CC5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36149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16F2F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8C23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086AC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4DDA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E555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F56EDC"/>
    <w:multiLevelType w:val="hybridMultilevel"/>
    <w:tmpl w:val="7D70B34A"/>
    <w:lvl w:ilvl="0" w:tplc="C2D862FA">
      <w:start w:val="5"/>
      <w:numFmt w:val="decimal"/>
      <w:lvlText w:val="%1."/>
      <w:lvlJc w:val="left"/>
      <w:pPr>
        <w:ind w:left="7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AA2447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FA5FC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44C4F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22FA2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F0C118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B8B9A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A7A070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240F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1C09EE"/>
    <w:multiLevelType w:val="hybridMultilevel"/>
    <w:tmpl w:val="264CBE76"/>
    <w:lvl w:ilvl="0" w:tplc="36967B7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BCB0D6">
      <w:start w:val="1"/>
      <w:numFmt w:val="bullet"/>
      <w:lvlText w:val="o"/>
      <w:lvlJc w:val="left"/>
      <w:pPr>
        <w:ind w:left="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083B3E">
      <w:start w:val="1"/>
      <w:numFmt w:val="bullet"/>
      <w:lvlText w:val="▪"/>
      <w:lvlJc w:val="left"/>
      <w:pPr>
        <w:ind w:left="1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063150">
      <w:start w:val="1"/>
      <w:numFmt w:val="bullet"/>
      <w:lvlRestart w:val="0"/>
      <w:lvlText w:val="➢"/>
      <w:lvlJc w:val="left"/>
      <w:pPr>
        <w:ind w:left="2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7C31E6">
      <w:start w:val="1"/>
      <w:numFmt w:val="bullet"/>
      <w:lvlText w:val="o"/>
      <w:lvlJc w:val="left"/>
      <w:pPr>
        <w:ind w:left="2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2A29EA">
      <w:start w:val="1"/>
      <w:numFmt w:val="bullet"/>
      <w:lvlText w:val="▪"/>
      <w:lvlJc w:val="left"/>
      <w:pPr>
        <w:ind w:left="3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1AB610">
      <w:start w:val="1"/>
      <w:numFmt w:val="bullet"/>
      <w:lvlText w:val="•"/>
      <w:lvlJc w:val="left"/>
      <w:pPr>
        <w:ind w:left="3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CEF44E">
      <w:start w:val="1"/>
      <w:numFmt w:val="bullet"/>
      <w:lvlText w:val="o"/>
      <w:lvlJc w:val="left"/>
      <w:pPr>
        <w:ind w:left="4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D41E56">
      <w:start w:val="1"/>
      <w:numFmt w:val="bullet"/>
      <w:lvlText w:val="▪"/>
      <w:lvlJc w:val="left"/>
      <w:pPr>
        <w:ind w:left="5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F35E22"/>
    <w:multiLevelType w:val="hybridMultilevel"/>
    <w:tmpl w:val="18D86D90"/>
    <w:lvl w:ilvl="0" w:tplc="BB5065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8EC12">
      <w:start w:val="1"/>
      <w:numFmt w:val="lowerLetter"/>
      <w:lvlText w:val="%2"/>
      <w:lvlJc w:val="left"/>
      <w:pPr>
        <w:ind w:left="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3873A4">
      <w:start w:val="1"/>
      <w:numFmt w:val="lowerRoman"/>
      <w:lvlText w:val="%3"/>
      <w:lvlJc w:val="left"/>
      <w:pPr>
        <w:ind w:left="1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CA9AC6">
      <w:start w:val="1"/>
      <w:numFmt w:val="lowerRoman"/>
      <w:lvlRestart w:val="0"/>
      <w:lvlText w:val="%4."/>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03DC4">
      <w:start w:val="1"/>
      <w:numFmt w:val="lowerLetter"/>
      <w:lvlText w:val="%5"/>
      <w:lvlJc w:val="left"/>
      <w:pPr>
        <w:ind w:left="2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ECF1F0">
      <w:start w:val="1"/>
      <w:numFmt w:val="lowerRoman"/>
      <w:lvlText w:val="%6"/>
      <w:lvlJc w:val="left"/>
      <w:pPr>
        <w:ind w:left="3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A41486">
      <w:start w:val="1"/>
      <w:numFmt w:val="decimal"/>
      <w:lvlText w:val="%7"/>
      <w:lvlJc w:val="left"/>
      <w:pPr>
        <w:ind w:left="3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A2864">
      <w:start w:val="1"/>
      <w:numFmt w:val="lowerLetter"/>
      <w:lvlText w:val="%8"/>
      <w:lvlJc w:val="left"/>
      <w:pPr>
        <w:ind w:left="4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1A0EFE">
      <w:start w:val="1"/>
      <w:numFmt w:val="lowerRoman"/>
      <w:lvlText w:val="%9"/>
      <w:lvlJc w:val="left"/>
      <w:pPr>
        <w:ind w:left="5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97176706">
    <w:abstractNumId w:val="5"/>
  </w:num>
  <w:num w:numId="2" w16cid:durableId="59909446">
    <w:abstractNumId w:val="6"/>
  </w:num>
  <w:num w:numId="3" w16cid:durableId="1558543842">
    <w:abstractNumId w:val="4"/>
  </w:num>
  <w:num w:numId="4" w16cid:durableId="260841000">
    <w:abstractNumId w:val="1"/>
  </w:num>
  <w:num w:numId="5" w16cid:durableId="783157322">
    <w:abstractNumId w:val="3"/>
  </w:num>
  <w:num w:numId="6" w16cid:durableId="1977490640">
    <w:abstractNumId w:val="2"/>
  </w:num>
  <w:num w:numId="7" w16cid:durableId="387338602">
    <w:abstractNumId w:val="0"/>
  </w:num>
  <w:num w:numId="8" w16cid:durableId="527066079">
    <w:abstractNumId w:val="7"/>
  </w:num>
  <w:num w:numId="9" w16cid:durableId="1585652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1C"/>
    <w:rsid w:val="00110088"/>
    <w:rsid w:val="0024791C"/>
    <w:rsid w:val="002C587A"/>
    <w:rsid w:val="002C6C28"/>
    <w:rsid w:val="005C4EC6"/>
    <w:rsid w:val="007455E6"/>
    <w:rsid w:val="007D6039"/>
    <w:rsid w:val="009F5C23"/>
    <w:rsid w:val="00BE78E7"/>
    <w:rsid w:val="00EB4EEB"/>
    <w:rsid w:val="00FF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B644"/>
  <w15:docId w15:val="{D2C76CD2-B515-496A-AD41-BD6D9E8E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6" w:lineRule="auto"/>
      <w:ind w:left="719" w:right="2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3" w:line="25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23" w:line="259" w:lineRule="auto"/>
      <w:ind w:left="10"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Mkateko Mathebula</dc:creator>
  <cp:keywords/>
  <cp:lastModifiedBy>Charlotte Nukeri</cp:lastModifiedBy>
  <cp:revision>4</cp:revision>
  <dcterms:created xsi:type="dcterms:W3CDTF">2026-02-02T13:02:00Z</dcterms:created>
  <dcterms:modified xsi:type="dcterms:W3CDTF">2026-02-03T12:00:00Z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2026-02-02T13:02:25Z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2e1ada1c-cc4e-4550-80f9-44b2155dc2ad</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