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32A" w:rsidRPr="005B4ABB" w:rsidRDefault="0063632A" w:rsidP="0063632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bookmarkStart w:id="0" w:name="_GoBack"/>
      <w:bookmarkEnd w:id="0"/>
      <w:r w:rsidRPr="005B4ABB">
        <w:rPr>
          <w:rFonts w:ascii="Arial" w:eastAsia="Times New Roman" w:hAnsi="Arial" w:cs="Arial"/>
        </w:rPr>
        <w:t xml:space="preserve">The specific requirements that will be mandatory for </w:t>
      </w:r>
      <w:r>
        <w:rPr>
          <w:rFonts w:ascii="Arial" w:eastAsia="Times New Roman" w:hAnsi="Arial" w:cs="Arial"/>
        </w:rPr>
        <w:t xml:space="preserve">informing the tenderer and the </w:t>
      </w:r>
      <w:r w:rsidRPr="005B4ABB">
        <w:rPr>
          <w:rFonts w:ascii="Arial" w:eastAsia="Times New Roman" w:hAnsi="Arial" w:cs="Arial"/>
        </w:rPr>
        <w:t xml:space="preserve">requirements that the tenderer has </w:t>
      </w:r>
      <w:r>
        <w:rPr>
          <w:rFonts w:ascii="Arial" w:eastAsia="Times New Roman" w:hAnsi="Arial" w:cs="Arial"/>
        </w:rPr>
        <w:t>to comply with w</w:t>
      </w:r>
      <w:r w:rsidRPr="00FB62EA">
        <w:rPr>
          <w:rFonts w:ascii="Arial" w:eastAsia="Times New Roman" w:hAnsi="Arial" w:cs="Arial"/>
        </w:rPr>
        <w:t>hen submitting the</w:t>
      </w:r>
      <w:r w:rsidRPr="005B4ABB">
        <w:rPr>
          <w:rFonts w:ascii="Arial" w:eastAsia="Times New Roman" w:hAnsi="Arial" w:cs="Arial"/>
        </w:rPr>
        <w:t xml:space="preserve"> tender returnable:</w:t>
      </w:r>
    </w:p>
    <w:p w:rsidR="0063632A" w:rsidRPr="005B4ABB" w:rsidRDefault="0063632A" w:rsidP="0063632A">
      <w:pPr>
        <w:autoSpaceDE w:val="0"/>
        <w:autoSpaceDN w:val="0"/>
        <w:adjustRightInd w:val="0"/>
        <w:spacing w:after="0" w:line="240" w:lineRule="auto"/>
        <w:jc w:val="both"/>
        <w:rPr>
          <w:rFonts w:ascii="Arial" w:eastAsia="Times New Roman" w:hAnsi="Arial" w:cs="Arial"/>
          <w:b/>
          <w:sz w:val="20"/>
          <w:u w:val="single"/>
        </w:rPr>
      </w:pPr>
    </w:p>
    <w:p w:rsidR="0063632A" w:rsidRPr="00D053D6" w:rsidRDefault="0063632A" w:rsidP="0063632A">
      <w:pPr>
        <w:autoSpaceDE w:val="0"/>
        <w:autoSpaceDN w:val="0"/>
        <w:adjustRightInd w:val="0"/>
        <w:spacing w:after="0" w:line="240" w:lineRule="auto"/>
        <w:jc w:val="both"/>
        <w:rPr>
          <w:rFonts w:ascii="Arial" w:eastAsia="Times New Roman" w:hAnsi="Arial" w:cs="Arial"/>
          <w:b/>
          <w:sz w:val="20"/>
          <w:szCs w:val="20"/>
        </w:rPr>
      </w:pPr>
      <w:r w:rsidRPr="00D053D6">
        <w:rPr>
          <w:rFonts w:ascii="Arial" w:eastAsia="Times New Roman" w:hAnsi="Arial" w:cs="Arial"/>
          <w:b/>
          <w:sz w:val="20"/>
          <w:szCs w:val="20"/>
        </w:rPr>
        <w:t>NOTE: the tenderer has to ensure that he/she understands the SHE requirements listed hereunder</w:t>
      </w:r>
      <w:r>
        <w:rPr>
          <w:rFonts w:ascii="Arial" w:eastAsia="Times New Roman" w:hAnsi="Arial" w:cs="Arial"/>
          <w:b/>
          <w:sz w:val="20"/>
          <w:szCs w:val="20"/>
        </w:rPr>
        <w:t>.</w:t>
      </w:r>
    </w:p>
    <w:p w:rsidR="0063632A" w:rsidRPr="005B4ABB" w:rsidRDefault="0063632A" w:rsidP="0063632A">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rPr>
          <w:rFonts w:ascii="Arial" w:eastAsia="Times New Roman" w:hAnsi="Arial" w:cs="Arial"/>
          <w:b/>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63632A" w:rsidRPr="005B4ABB" w:rsidTr="0031539B">
        <w:trPr>
          <w:trHeight w:val="341"/>
        </w:trPr>
        <w:tc>
          <w:tcPr>
            <w:tcW w:w="10490" w:type="dxa"/>
          </w:tcPr>
          <w:p w:rsidR="0063632A" w:rsidRPr="005B4ABB" w:rsidRDefault="0063632A" w:rsidP="0031539B">
            <w:pPr>
              <w:numPr>
                <w:ilvl w:val="0"/>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sz w:val="20"/>
              </w:rPr>
              <w:t>The</w:t>
            </w:r>
            <w:r>
              <w:rPr>
                <w:rFonts w:ascii="Arial" w:eastAsia="Times New Roman" w:hAnsi="Arial" w:cs="Arial"/>
                <w:sz w:val="20"/>
              </w:rPr>
              <w:t xml:space="preserve"> supplier</w:t>
            </w:r>
            <w:r w:rsidRPr="005B4ABB">
              <w:rPr>
                <w:rFonts w:ascii="Arial" w:eastAsia="Times New Roman" w:hAnsi="Arial" w:cs="Arial"/>
                <w:sz w:val="20"/>
              </w:rPr>
              <w:t xml:space="preserve"> </w:t>
            </w:r>
            <w:r>
              <w:rPr>
                <w:rFonts w:ascii="Arial" w:eastAsia="Times New Roman" w:hAnsi="Arial" w:cs="Arial"/>
                <w:sz w:val="20"/>
              </w:rPr>
              <w:t xml:space="preserve"> is</w:t>
            </w:r>
            <w:r w:rsidRPr="005B4ABB">
              <w:rPr>
                <w:rFonts w:ascii="Arial" w:eastAsia="Times New Roman" w:hAnsi="Arial" w:cs="Arial"/>
                <w:sz w:val="20"/>
              </w:rPr>
              <w:t xml:space="preserve"> expected to comply</w:t>
            </w:r>
            <w:r>
              <w:rPr>
                <w:rFonts w:ascii="Arial" w:eastAsia="Times New Roman" w:hAnsi="Arial" w:cs="Arial"/>
                <w:sz w:val="20"/>
              </w:rPr>
              <w:t xml:space="preserve"> to the following documents</w:t>
            </w:r>
            <w:r w:rsidRPr="005B4ABB">
              <w:rPr>
                <w:rFonts w:ascii="Arial" w:eastAsia="Times New Roman" w:hAnsi="Arial" w:cs="Arial"/>
                <w:sz w:val="20"/>
              </w:rPr>
              <w:t xml:space="preserve"> when working at/rendering a service to Eskom but not  limited to the following:</w:t>
            </w:r>
          </w:p>
          <w:p w:rsidR="0063632A" w:rsidRPr="005B4ABB" w:rsidRDefault="0063632A"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sz w:val="20"/>
              </w:rPr>
              <w:t>Eskom contractor Health and Safety requirements standards 32-136</w:t>
            </w:r>
          </w:p>
          <w:p w:rsidR="0063632A" w:rsidRDefault="0063632A"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sz w:val="20"/>
              </w:rPr>
              <w:t>SHE specification provided</w:t>
            </w:r>
            <w:r>
              <w:rPr>
                <w:rFonts w:ascii="Arial" w:eastAsia="Times New Roman" w:hAnsi="Arial" w:cs="Arial"/>
                <w:sz w:val="20"/>
              </w:rPr>
              <w:t xml:space="preserve"> </w:t>
            </w:r>
          </w:p>
          <w:p w:rsidR="0063632A" w:rsidRDefault="0063632A"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Occupational Health and Safety Act 85 of 1993</w:t>
            </w:r>
          </w:p>
          <w:p w:rsidR="0063632A" w:rsidRDefault="0063632A"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Mine Health and Safety Act (where applicable)</w:t>
            </w:r>
          </w:p>
          <w:p w:rsidR="0063632A" w:rsidRPr="00D7736D" w:rsidRDefault="0063632A"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 xml:space="preserve">Compensation for Occupational Diseases and Illnesses </w:t>
            </w:r>
            <w:r w:rsidRPr="00EE6E65">
              <w:t>Act 130 of 1993</w:t>
            </w:r>
          </w:p>
          <w:p w:rsidR="0063632A" w:rsidRDefault="0063632A"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National Environmental Management Act 107 of 1998</w:t>
            </w:r>
          </w:p>
          <w:p w:rsidR="0063632A" w:rsidRPr="005B4ABB" w:rsidRDefault="0063632A" w:rsidP="0031539B">
            <w:p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b/>
                <w:sz w:val="20"/>
              </w:rPr>
              <w:t xml:space="preserve">Note:  </w:t>
            </w:r>
            <w:r>
              <w:rPr>
                <w:rFonts w:ascii="Arial" w:eastAsia="Times New Roman" w:hAnsi="Arial" w:cs="Arial"/>
                <w:b/>
                <w:sz w:val="20"/>
              </w:rPr>
              <w:t xml:space="preserve">Please note that after contract award, it is your responsibility to fully align the company’s processes to Eskom’s SHE requirements (policies, procedures, standards etc). </w:t>
            </w:r>
          </w:p>
        </w:tc>
      </w:tr>
      <w:tr w:rsidR="0063632A" w:rsidRPr="005B4ABB" w:rsidTr="0031539B">
        <w:trPr>
          <w:trHeight w:val="562"/>
        </w:trPr>
        <w:tc>
          <w:tcPr>
            <w:tcW w:w="10490" w:type="dxa"/>
          </w:tcPr>
          <w:p w:rsidR="0063632A" w:rsidRPr="005B4ABB" w:rsidRDefault="0063632A" w:rsidP="0031539B">
            <w:pPr>
              <w:spacing w:after="0" w:line="240" w:lineRule="auto"/>
              <w:ind w:left="301" w:hanging="301"/>
              <w:jc w:val="both"/>
              <w:rPr>
                <w:rFonts w:ascii="Arial" w:eastAsia="Times New Roman" w:hAnsi="Arial" w:cs="Arial"/>
                <w:b/>
                <w:i/>
                <w:sz w:val="20"/>
                <w:szCs w:val="20"/>
              </w:rPr>
            </w:pPr>
            <w:r w:rsidRPr="005B4ABB">
              <w:rPr>
                <w:rFonts w:ascii="Arial" w:eastAsia="Times New Roman" w:hAnsi="Arial" w:cs="Arial"/>
                <w:sz w:val="20"/>
                <w:szCs w:val="20"/>
              </w:rPr>
              <w:t>2. Work stoppages that are initiated due to SHE related shall not warrant any financial compensation claim           lodged against Eskom.</w:t>
            </w:r>
          </w:p>
        </w:tc>
      </w:tr>
      <w:tr w:rsidR="0063632A" w:rsidRPr="005B4ABB" w:rsidTr="0031539B">
        <w:trPr>
          <w:trHeight w:val="326"/>
        </w:trPr>
        <w:tc>
          <w:tcPr>
            <w:tcW w:w="10490" w:type="dxa"/>
          </w:tcPr>
          <w:p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 w:val="20"/>
                <w:szCs w:val="20"/>
              </w:rPr>
            </w:pPr>
            <w:r w:rsidRPr="005B4ABB">
              <w:rPr>
                <w:rFonts w:ascii="Arial" w:eastAsia="Times New Roman" w:hAnsi="Arial" w:cs="Arial"/>
                <w:sz w:val="20"/>
                <w:szCs w:val="20"/>
              </w:rPr>
              <w:t xml:space="preserve">3. Financial penalties shall be enforced on the main supplier for non-conformance/s (identified for the main supplier </w:t>
            </w:r>
            <w:r>
              <w:rPr>
                <w:rFonts w:ascii="Arial" w:eastAsia="Times New Roman" w:hAnsi="Arial" w:cs="Arial"/>
                <w:sz w:val="20"/>
                <w:szCs w:val="20"/>
              </w:rPr>
              <w:t xml:space="preserve">   </w:t>
            </w:r>
            <w:r w:rsidRPr="005B4ABB">
              <w:rPr>
                <w:rFonts w:ascii="Arial" w:eastAsia="Times New Roman" w:hAnsi="Arial" w:cs="Arial"/>
                <w:sz w:val="20"/>
                <w:szCs w:val="20"/>
              </w:rPr>
              <w:t xml:space="preserve">and/or its sub-contractor and/or supplier) pertaining to Eskom and/or Statutory SHE requirement/s.  </w:t>
            </w:r>
          </w:p>
        </w:tc>
      </w:tr>
      <w:tr w:rsidR="0063632A" w:rsidRPr="005B4ABB" w:rsidTr="0031539B">
        <w:trPr>
          <w:trHeight w:val="326"/>
        </w:trPr>
        <w:tc>
          <w:tcPr>
            <w:tcW w:w="10490" w:type="dxa"/>
          </w:tcPr>
          <w:p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900" w:firstLine="900"/>
              <w:rPr>
                <w:rFonts w:ascii="Arial" w:eastAsia="Times New Roman" w:hAnsi="Arial" w:cs="Arial"/>
                <w:sz w:val="20"/>
              </w:rPr>
            </w:pPr>
            <w:r w:rsidRPr="005B4ABB">
              <w:rPr>
                <w:rFonts w:ascii="Arial" w:eastAsia="Times New Roman" w:hAnsi="Arial" w:cs="Arial"/>
                <w:sz w:val="20"/>
              </w:rPr>
              <w:t>4.</w:t>
            </w:r>
            <w:r>
              <w:rPr>
                <w:rFonts w:ascii="Arial" w:eastAsia="Times New Roman" w:hAnsi="Arial" w:cs="Arial"/>
                <w:sz w:val="20"/>
              </w:rPr>
              <w:t xml:space="preserve"> </w:t>
            </w:r>
            <w:r w:rsidRPr="005B4ABB">
              <w:rPr>
                <w:rFonts w:ascii="Arial" w:eastAsia="Times New Roman" w:hAnsi="Arial" w:cs="Arial"/>
                <w:sz w:val="20"/>
              </w:rPr>
              <w:t>E</w:t>
            </w:r>
            <w:r>
              <w:rPr>
                <w:rFonts w:ascii="Arial" w:eastAsia="Times New Roman" w:hAnsi="Arial" w:cs="Arial"/>
                <w:sz w:val="20"/>
              </w:rPr>
              <w:t>nsure that all employees (</w:t>
            </w:r>
            <w:r w:rsidRPr="005B4ABB">
              <w:rPr>
                <w:rFonts w:ascii="Arial" w:eastAsia="Times New Roman" w:hAnsi="Arial" w:cs="Arial"/>
                <w:sz w:val="20"/>
              </w:rPr>
              <w:t>contractors/suppliers) undergo the relevant Eskom induction</w:t>
            </w:r>
            <w:r>
              <w:rPr>
                <w:rFonts w:ascii="Arial" w:eastAsia="Times New Roman" w:hAnsi="Arial" w:cs="Arial"/>
                <w:sz w:val="20"/>
              </w:rPr>
              <w:t xml:space="preserve"> and company’s induction</w:t>
            </w:r>
          </w:p>
        </w:tc>
      </w:tr>
      <w:tr w:rsidR="0063632A" w:rsidRPr="005B4ABB" w:rsidTr="0031539B">
        <w:trPr>
          <w:trHeight w:val="326"/>
        </w:trPr>
        <w:tc>
          <w:tcPr>
            <w:tcW w:w="10490" w:type="dxa"/>
          </w:tcPr>
          <w:p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szCs w:val="20"/>
                <w:u w:val="single"/>
              </w:rPr>
            </w:pPr>
            <w:bookmarkStart w:id="1" w:name="_Toc283362476"/>
            <w:bookmarkStart w:id="2" w:name="_Toc286393202"/>
            <w:r w:rsidRPr="005B4ABB">
              <w:rPr>
                <w:rFonts w:ascii="Arial" w:eastAsia="Times New Roman" w:hAnsi="Arial" w:cs="Arial"/>
                <w:sz w:val="18"/>
                <w:szCs w:val="18"/>
              </w:rPr>
              <w:t>5</w:t>
            </w:r>
            <w:r w:rsidRPr="005B4ABB">
              <w:rPr>
                <w:rFonts w:ascii="Arial" w:eastAsia="Times New Roman" w:hAnsi="Arial" w:cs="Arial"/>
                <w:sz w:val="20"/>
                <w:szCs w:val="20"/>
              </w:rPr>
              <w:t>.</w:t>
            </w:r>
            <w:r w:rsidRPr="005B4ABB">
              <w:rPr>
                <w:rFonts w:ascii="Arial" w:eastAsia="Times New Roman" w:hAnsi="Arial" w:cs="Arial"/>
                <w:b/>
                <w:sz w:val="20"/>
                <w:szCs w:val="20"/>
              </w:rPr>
              <w:t xml:space="preserve"> </w:t>
            </w:r>
            <w:r w:rsidRPr="005B4ABB">
              <w:rPr>
                <w:rFonts w:ascii="Arial" w:eastAsia="Times New Roman" w:hAnsi="Arial" w:cs="Arial"/>
                <w:sz w:val="20"/>
                <w:szCs w:val="20"/>
              </w:rPr>
              <w:t>Management of Contractors and Suppliers</w:t>
            </w:r>
            <w:bookmarkEnd w:id="1"/>
            <w:bookmarkEnd w:id="2"/>
          </w:p>
          <w:p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The main supplier has to demonstrate to Eskom the process and selection criteria applied when appointing contractors and suppliers.</w:t>
            </w:r>
          </w:p>
          <w:p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rPr>
            </w:pPr>
            <w:r w:rsidRPr="005B4ABB">
              <w:rPr>
                <w:rFonts w:ascii="Arial" w:eastAsia="Times New Roman" w:hAnsi="Arial" w:cs="Arial"/>
                <w:sz w:val="20"/>
                <w:szCs w:val="20"/>
              </w:rPr>
              <w:t>The main supplier has to provide notification to Eskom, prior to the appointment of contractors or suppliers for the commencement of work.</w:t>
            </w:r>
          </w:p>
          <w:p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The main supplier has to ensure that contractors and suppliers possess adequate resources and competencies.</w:t>
            </w:r>
          </w:p>
          <w:p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The main supplier is accountable for the management of its contractors or suppliers in order to ensure that the applicable legal and Eskom requirements (that are applicable to the main supplier during contract execution) are complied with by the contractors or suppliers.</w:t>
            </w:r>
          </w:p>
          <w:p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The main supplier shall monitor contractors or suppliers through audits and assessments with regard to SHE compliance during the execution of the work.</w:t>
            </w:r>
          </w:p>
          <w:p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The grounds for the termination of work done by contractors and suppliers shall be provided by the main supplier.</w:t>
            </w:r>
          </w:p>
          <w:p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b/>
                <w:i/>
                <w:sz w:val="20"/>
                <w:szCs w:val="20"/>
              </w:rPr>
            </w:pPr>
            <w:r w:rsidRPr="005B4ABB">
              <w:rPr>
                <w:rFonts w:ascii="Arial" w:eastAsia="Times New Roman" w:hAnsi="Arial" w:cs="Arial"/>
                <w:sz w:val="20"/>
                <w:szCs w:val="20"/>
              </w:rPr>
              <w:t>All non-conformances/non-compliance by the contractors/suppliers (all tiers) to the main supplier shall be dealt with directly with the main supplier in terms of performance and penalty processes.</w:t>
            </w:r>
            <w:r w:rsidRPr="005B4ABB">
              <w:rPr>
                <w:rFonts w:ascii="Arial" w:eastAsia="Times New Roman" w:hAnsi="Arial" w:cs="Arial"/>
                <w:b/>
                <w:i/>
                <w:sz w:val="20"/>
                <w:szCs w:val="20"/>
              </w:rPr>
              <w:t xml:space="preserve"> </w:t>
            </w:r>
          </w:p>
          <w:p w:rsidR="0063632A" w:rsidRPr="00F722D2"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18" w:hanging="318"/>
              <w:jc w:val="both"/>
              <w:rPr>
                <w:rFonts w:ascii="Arial" w:eastAsia="Times New Roman" w:hAnsi="Arial" w:cs="Arial"/>
                <w:b/>
                <w:i/>
                <w:sz w:val="20"/>
                <w:szCs w:val="20"/>
              </w:rPr>
            </w:pPr>
            <w:r w:rsidRPr="005B4ABB">
              <w:rPr>
                <w:rFonts w:ascii="Arial" w:eastAsia="Times New Roman" w:hAnsi="Arial" w:cs="Arial"/>
                <w:sz w:val="20"/>
                <w:szCs w:val="20"/>
              </w:rPr>
              <w:t>Eskom reserves the right to verify this when deemed necessary. The contractor may be instructed to provide copies of testimonials/references and the contact detail of clients (including Eskom) for whom the Company has done previous work of a similar nature</w:t>
            </w:r>
          </w:p>
        </w:tc>
      </w:tr>
      <w:tr w:rsidR="0063632A" w:rsidRPr="005B4ABB" w:rsidTr="0031539B">
        <w:trPr>
          <w:trHeight w:val="326"/>
        </w:trPr>
        <w:tc>
          <w:tcPr>
            <w:tcW w:w="10490" w:type="dxa"/>
          </w:tcPr>
          <w:p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18"/>
                <w:szCs w:val="18"/>
              </w:rPr>
            </w:pPr>
          </w:p>
        </w:tc>
      </w:tr>
      <w:tr w:rsidR="0063632A" w:rsidRPr="005B4ABB" w:rsidTr="0031539B">
        <w:trPr>
          <w:trHeight w:val="326"/>
        </w:trPr>
        <w:tc>
          <w:tcPr>
            <w:tcW w:w="10490" w:type="dxa"/>
          </w:tcPr>
          <w:p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I, the undersigned, hereby acknowledge that I have obtained copies of the above documents and confirm that I fully understand them and the consequences of non-compliance.</w:t>
            </w:r>
          </w:p>
          <w:p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S</w:t>
            </w:r>
            <w:r>
              <w:rPr>
                <w:rFonts w:ascii="Arial" w:eastAsia="Times New Roman" w:hAnsi="Arial" w:cs="Arial"/>
                <w:b/>
                <w:sz w:val="20"/>
              </w:rPr>
              <w:t xml:space="preserve">igned at ………………………………………… on </w:t>
            </w:r>
            <w:r w:rsidRPr="005B4ABB">
              <w:rPr>
                <w:rFonts w:ascii="Arial" w:eastAsia="Times New Roman" w:hAnsi="Arial" w:cs="Arial"/>
                <w:b/>
                <w:sz w:val="20"/>
              </w:rPr>
              <w:t>…….. day of ………………………</w:t>
            </w:r>
            <w:r>
              <w:rPr>
                <w:rFonts w:ascii="Arial" w:eastAsia="Times New Roman" w:hAnsi="Arial" w:cs="Arial"/>
                <w:b/>
                <w:sz w:val="20"/>
              </w:rPr>
              <w:t>…….</w:t>
            </w:r>
            <w:r w:rsidRPr="005B4ABB">
              <w:rPr>
                <w:rFonts w:ascii="Arial" w:eastAsia="Times New Roman" w:hAnsi="Arial" w:cs="Arial"/>
                <w:b/>
                <w:sz w:val="20"/>
              </w:rPr>
              <w:t xml:space="preserve"> 20………...</w:t>
            </w:r>
          </w:p>
          <w:p w:rsidR="0063632A"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w:t>
            </w:r>
            <w:r>
              <w:rPr>
                <w:rFonts w:ascii="Arial" w:eastAsia="Times New Roman" w:hAnsi="Arial" w:cs="Arial"/>
                <w:b/>
                <w:sz w:val="20"/>
              </w:rPr>
              <w:t>-</w:t>
            </w:r>
            <w:r w:rsidRPr="005B4ABB">
              <w:rPr>
                <w:rFonts w:ascii="Arial" w:eastAsia="Times New Roman" w:hAnsi="Arial" w:cs="Arial"/>
                <w:b/>
                <w:sz w:val="20"/>
              </w:rPr>
              <w:t xml:space="preserve">                                               </w:t>
            </w:r>
          </w:p>
          <w:p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479"/>
                <w:tab w:val="left" w:pos="5370"/>
                <w:tab w:val="left" w:pos="5862"/>
              </w:tabs>
              <w:spacing w:after="120" w:line="240" w:lineRule="auto"/>
              <w:rPr>
                <w:rFonts w:ascii="Arial" w:eastAsia="Times New Roman" w:hAnsi="Arial" w:cs="Arial"/>
                <w:b/>
                <w:sz w:val="20"/>
              </w:rPr>
            </w:pPr>
            <w:r>
              <w:rPr>
                <w:rFonts w:ascii="Arial" w:eastAsia="Times New Roman" w:hAnsi="Arial" w:cs="Arial"/>
                <w:b/>
                <w:sz w:val="20"/>
              </w:rPr>
              <w:t>Name of Authorised person (CEO/Director/ Managing Director)</w:t>
            </w:r>
          </w:p>
          <w:p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 xml:space="preserve">------------------------------------------------                                              ------------------------------------------------ </w:t>
            </w:r>
          </w:p>
          <w:p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479"/>
                <w:tab w:val="left" w:pos="5370"/>
                <w:tab w:val="left" w:pos="5862"/>
              </w:tabs>
              <w:spacing w:after="120" w:line="240" w:lineRule="auto"/>
              <w:rPr>
                <w:rFonts w:ascii="Arial" w:eastAsia="Times New Roman" w:hAnsi="Arial" w:cs="Arial"/>
                <w:b/>
                <w:sz w:val="20"/>
              </w:rPr>
            </w:pPr>
            <w:r>
              <w:rPr>
                <w:rFonts w:ascii="Arial" w:eastAsia="Times New Roman" w:hAnsi="Arial" w:cs="Arial"/>
                <w:b/>
                <w:sz w:val="20"/>
              </w:rPr>
              <w:t xml:space="preserve">Signature  </w:t>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sidRPr="005B4ABB">
              <w:rPr>
                <w:rFonts w:ascii="Arial" w:eastAsia="Times New Roman" w:hAnsi="Arial" w:cs="Arial"/>
                <w:b/>
                <w:sz w:val="20"/>
              </w:rPr>
              <w:t>Date</w:t>
            </w:r>
          </w:p>
          <w:p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Witness 1 …………………………………..</w:t>
            </w:r>
          </w:p>
          <w:p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20"/>
              </w:rPr>
            </w:pPr>
            <w:r w:rsidRPr="005B4ABB">
              <w:rPr>
                <w:rFonts w:ascii="Arial" w:eastAsia="Times New Roman" w:hAnsi="Arial" w:cs="Arial"/>
                <w:b/>
                <w:sz w:val="20"/>
              </w:rPr>
              <w:t xml:space="preserve"> Witness 2 ………………………………….</w:t>
            </w:r>
          </w:p>
        </w:tc>
      </w:tr>
    </w:tbl>
    <w:p w:rsidR="003914DE" w:rsidRDefault="003914DE">
      <w:pPr>
        <w:rPr>
          <w:rFonts w:ascii="Arial" w:hAnsi="Arial" w:cs="Arial"/>
          <w:sz w:val="20"/>
          <w:szCs w:val="20"/>
          <w:lang w:val="en-GB"/>
        </w:rPr>
      </w:pPr>
    </w:p>
    <w:sectPr w:rsidR="003914DE" w:rsidSect="00A22EF4">
      <w:headerReference w:type="even" r:id="rId7"/>
      <w:headerReference w:type="default" r:id="rId8"/>
      <w:footerReference w:type="default" r:id="rId9"/>
      <w:headerReference w:type="first" r:id="rId10"/>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946" w:rsidRDefault="004B6946" w:rsidP="00201A98">
      <w:pPr>
        <w:spacing w:after="0" w:line="240" w:lineRule="auto"/>
      </w:pPr>
      <w:r>
        <w:separator/>
      </w:r>
    </w:p>
  </w:endnote>
  <w:endnote w:type="continuationSeparator" w:id="0">
    <w:p w:rsidR="004B6946" w:rsidRDefault="004B6946"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206" w:type="dxa"/>
      <w:tblInd w:w="-459" w:type="dxa"/>
      <w:tblLook w:val="04A0" w:firstRow="1" w:lastRow="0" w:firstColumn="1" w:lastColumn="0" w:noHBand="0" w:noVBand="1"/>
    </w:tblPr>
    <w:tblGrid>
      <w:gridCol w:w="6237"/>
      <w:gridCol w:w="3969"/>
    </w:tblGrid>
    <w:tr w:rsidR="00EA1B3D" w:rsidTr="00EA1B3D">
      <w:tc>
        <w:tcPr>
          <w:tcW w:w="10206" w:type="dxa"/>
          <w:gridSpan w:val="2"/>
          <w:tcBorders>
            <w:top w:val="nil"/>
            <w:left w:val="nil"/>
            <w:bottom w:val="nil"/>
            <w:right w:val="nil"/>
          </w:tcBorders>
          <w:vAlign w:val="center"/>
        </w:tcPr>
        <w:p w:rsidR="00EA1B3D" w:rsidRPr="00A22EF4" w:rsidRDefault="00EA1B3D"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EA1B3D" w:rsidTr="00EA1B3D">
      <w:tc>
        <w:tcPr>
          <w:tcW w:w="10206" w:type="dxa"/>
          <w:gridSpan w:val="2"/>
          <w:tcBorders>
            <w:top w:val="nil"/>
            <w:left w:val="nil"/>
            <w:bottom w:val="nil"/>
            <w:right w:val="nil"/>
          </w:tcBorders>
        </w:tcPr>
        <w:p w:rsidR="00EA1B3D" w:rsidRDefault="00EA1B3D"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13ACD9C4" wp14:editId="692AE415">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1B3D" w:rsidRPr="0047798B" w:rsidRDefault="00EA1B3D"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rsidR="00EA1B3D" w:rsidRPr="007D1F0A" w:rsidRDefault="00EA1B3D"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CD9C4"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" filled="f" stroked="f" strokeweight=".5pt">
                    <v:textbox>
                      <w:txbxContent>
                        <w:p w:rsidR="00EA1B3D" w:rsidRPr="0047798B" w:rsidRDefault="00EA1B3D"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rsidR="00EA1B3D" w:rsidRPr="007D1F0A" w:rsidRDefault="00EA1B3D"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rsidR="00EA1B3D" w:rsidRDefault="00EA1B3D" w:rsidP="00EA1B3D">
          <w:pPr>
            <w:rPr>
              <w:rFonts w:ascii="Arial" w:hAnsi="Arial" w:cs="Arial"/>
              <w:sz w:val="20"/>
              <w:szCs w:val="20"/>
              <w:lang w:val="en-GB"/>
            </w:rPr>
          </w:pPr>
        </w:p>
        <w:p w:rsidR="00EA1B3D" w:rsidRDefault="00EA1B3D" w:rsidP="00EA1B3D">
          <w:pPr>
            <w:rPr>
              <w:rFonts w:ascii="Arial" w:hAnsi="Arial" w:cs="Arial"/>
              <w:sz w:val="20"/>
              <w:szCs w:val="20"/>
              <w:lang w:val="en-GB"/>
            </w:rPr>
          </w:pPr>
        </w:p>
        <w:p w:rsidR="00EA1B3D" w:rsidRDefault="00EA1B3D" w:rsidP="00EA1B3D">
          <w:pPr>
            <w:rPr>
              <w:rFonts w:ascii="Arial" w:hAnsi="Arial" w:cs="Arial"/>
              <w:sz w:val="20"/>
              <w:szCs w:val="20"/>
              <w:lang w:val="en-GB"/>
            </w:rPr>
          </w:pPr>
        </w:p>
        <w:p w:rsidR="00EA1B3D" w:rsidRDefault="00EA1B3D" w:rsidP="00EA1B3D">
          <w:pPr>
            <w:rPr>
              <w:rFonts w:ascii="Arial" w:hAnsi="Arial" w:cs="Arial"/>
              <w:sz w:val="20"/>
              <w:szCs w:val="20"/>
              <w:lang w:val="en-GB"/>
            </w:rPr>
          </w:pPr>
        </w:p>
      </w:tc>
    </w:tr>
    <w:tr w:rsidR="00EA1B3D" w:rsidTr="00EA1B3D">
      <w:tc>
        <w:tcPr>
          <w:tcW w:w="6237" w:type="dxa"/>
          <w:tcBorders>
            <w:top w:val="nil"/>
            <w:left w:val="nil"/>
            <w:bottom w:val="nil"/>
            <w:right w:val="nil"/>
          </w:tcBorders>
          <w:vAlign w:val="center"/>
        </w:tcPr>
        <w:p w:rsidR="00EA1B3D" w:rsidRDefault="00EA1B3D" w:rsidP="00732A3F">
          <w:pPr>
            <w:rPr>
              <w:rFonts w:ascii="Arial" w:hAnsi="Arial" w:cs="Arial"/>
              <w:sz w:val="20"/>
              <w:szCs w:val="20"/>
              <w:lang w:val="en-GB"/>
            </w:rPr>
          </w:pPr>
        </w:p>
      </w:tc>
      <w:tc>
        <w:tcPr>
          <w:tcW w:w="3969" w:type="dxa"/>
          <w:tcBorders>
            <w:top w:val="nil"/>
            <w:left w:val="nil"/>
            <w:bottom w:val="nil"/>
            <w:right w:val="nil"/>
          </w:tcBorders>
          <w:vAlign w:val="center"/>
        </w:tcPr>
        <w:p w:rsidR="00EA1B3D" w:rsidRDefault="00EA1B3D"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C11168">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C11168">
            <w:rPr>
              <w:rFonts w:ascii="Arial" w:hAnsi="Arial" w:cs="Arial"/>
              <w:noProof/>
              <w:sz w:val="18"/>
              <w:szCs w:val="18"/>
            </w:rPr>
            <w:t>2</w:t>
          </w:r>
          <w:r w:rsidRPr="0047798B">
            <w:rPr>
              <w:rFonts w:ascii="Arial" w:hAnsi="Arial" w:cs="Arial"/>
              <w:sz w:val="18"/>
              <w:szCs w:val="18"/>
            </w:rPr>
            <w:fldChar w:fldCharType="end"/>
          </w:r>
        </w:p>
      </w:tc>
    </w:tr>
  </w:tbl>
  <w:p w:rsidR="00EA1B3D" w:rsidRPr="00A22EF4" w:rsidRDefault="00EA1B3D"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946" w:rsidRDefault="004B6946" w:rsidP="00201A98">
      <w:pPr>
        <w:spacing w:after="0" w:line="240" w:lineRule="auto"/>
      </w:pPr>
      <w:r>
        <w:separator/>
      </w:r>
    </w:p>
  </w:footnote>
  <w:footnote w:type="continuationSeparator" w:id="0">
    <w:p w:rsidR="004B6946" w:rsidRDefault="004B6946"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B3D" w:rsidRDefault="004B694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2" o:spid="_x0000_s2051" type="#_x0000_t136" style="position:absolute;margin-left:0;margin-top:0;width:397.65pt;height:238.6pt;rotation:315;z-index:-251652096;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425"/>
    </w:tblGrid>
    <w:tr w:rsidR="00EA1B3D" w:rsidRPr="00116E60" w:rsidTr="00C72E5D">
      <w:trPr>
        <w:cantSplit/>
        <w:trHeight w:val="263"/>
      </w:trPr>
      <w:tc>
        <w:tcPr>
          <w:tcW w:w="2410" w:type="dxa"/>
          <w:vMerge w:val="restart"/>
          <w:vAlign w:val="bottom"/>
        </w:tcPr>
        <w:p w:rsidR="00EA1B3D" w:rsidRPr="003914DE" w:rsidRDefault="004B6946" w:rsidP="00EA1B3D">
          <w:pPr>
            <w:spacing w:before="840"/>
            <w:rPr>
              <w:rFonts w:ascii="Arial" w:hAnsi="Arial"/>
              <w:b/>
              <w:lang w:val="en-GB"/>
            </w:rPr>
          </w:pPr>
          <w:r>
            <w:rPr>
              <w:rFonts w:ascii="Arial" w:hAnsi="Arial"/>
              <w:b/>
              <w:lang w:val="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2053" DrawAspect="Content" ObjectID="_1676806804" r:id="rId2"/>
            </w:object>
          </w:r>
        </w:p>
      </w:tc>
      <w:tc>
        <w:tcPr>
          <w:tcW w:w="3544" w:type="dxa"/>
          <w:vMerge w:val="restart"/>
          <w:vAlign w:val="center"/>
        </w:tcPr>
        <w:p w:rsidR="00EA1B3D" w:rsidRPr="00CA666C" w:rsidRDefault="0063632A" w:rsidP="00201A98">
          <w:pPr>
            <w:spacing w:after="0"/>
            <w:jc w:val="center"/>
            <w:rPr>
              <w:rFonts w:ascii="Arial" w:hAnsi="Arial" w:cs="Arial"/>
              <w:b/>
              <w:sz w:val="24"/>
              <w:szCs w:val="24"/>
              <w:lang w:val="en-GB"/>
            </w:rPr>
          </w:pPr>
          <w:r w:rsidRPr="0063632A">
            <w:rPr>
              <w:rFonts w:ascii="Arial" w:hAnsi="Arial" w:cs="Arial"/>
              <w:b/>
              <w:bCs/>
              <w:sz w:val="24"/>
              <w:szCs w:val="24"/>
            </w:rPr>
            <w:t xml:space="preserve">Annexure B: </w:t>
          </w:r>
          <w:r>
            <w:rPr>
              <w:rFonts w:ascii="Arial" w:hAnsi="Arial" w:cs="Arial"/>
              <w:b/>
              <w:bCs/>
              <w:sz w:val="24"/>
              <w:szCs w:val="24"/>
            </w:rPr>
            <w:t>Acknowledgement Form for Eskom</w:t>
          </w:r>
          <w:r w:rsidRPr="0063632A">
            <w:rPr>
              <w:rFonts w:ascii="Arial" w:hAnsi="Arial" w:cs="Arial"/>
              <w:b/>
              <w:bCs/>
              <w:sz w:val="24"/>
              <w:szCs w:val="24"/>
            </w:rPr>
            <w:t xml:space="preserve"> SHE</w:t>
          </w:r>
          <w:r>
            <w:rPr>
              <w:rFonts w:ascii="Arial" w:hAnsi="Arial" w:cs="Arial"/>
              <w:b/>
              <w:bCs/>
              <w:sz w:val="24"/>
              <w:szCs w:val="24"/>
            </w:rPr>
            <w:t xml:space="preserve"> Rules and</w:t>
          </w:r>
          <w:r w:rsidRPr="0063632A">
            <w:rPr>
              <w:rFonts w:ascii="Arial" w:hAnsi="Arial" w:cs="Arial"/>
              <w:b/>
              <w:bCs/>
              <w:sz w:val="24"/>
              <w:szCs w:val="24"/>
            </w:rPr>
            <w:t xml:space="preserve"> </w:t>
          </w:r>
          <w:r>
            <w:rPr>
              <w:rFonts w:ascii="Arial" w:hAnsi="Arial" w:cs="Arial"/>
              <w:b/>
              <w:bCs/>
              <w:sz w:val="24"/>
              <w:szCs w:val="24"/>
            </w:rPr>
            <w:t>other</w:t>
          </w:r>
          <w:r w:rsidRPr="0063632A">
            <w:rPr>
              <w:rFonts w:ascii="Arial" w:hAnsi="Arial" w:cs="Arial"/>
              <w:b/>
              <w:bCs/>
              <w:sz w:val="24"/>
              <w:szCs w:val="24"/>
            </w:rPr>
            <w:t xml:space="preserve"> </w:t>
          </w:r>
          <w:r>
            <w:rPr>
              <w:rFonts w:ascii="Arial" w:hAnsi="Arial" w:cs="Arial"/>
              <w:b/>
              <w:bCs/>
              <w:sz w:val="24"/>
              <w:szCs w:val="24"/>
            </w:rPr>
            <w:t>Requirements</w:t>
          </w:r>
        </w:p>
      </w:tc>
      <w:tc>
        <w:tcPr>
          <w:tcW w:w="1559" w:type="dxa"/>
          <w:shd w:val="clear" w:color="auto" w:fill="auto"/>
          <w:vAlign w:val="center"/>
        </w:tcPr>
        <w:p w:rsidR="00EA1B3D" w:rsidRPr="003914DE" w:rsidRDefault="00EA1B3D" w:rsidP="00C72E5D">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rsidR="00EA1B3D" w:rsidRPr="003914DE" w:rsidRDefault="00EA1B3D" w:rsidP="003113D9">
          <w:pPr>
            <w:spacing w:after="0"/>
            <w:rPr>
              <w:rFonts w:ascii="Arial" w:hAnsi="Arial"/>
              <w:b/>
              <w:sz w:val="20"/>
              <w:lang w:val="en-GB"/>
            </w:rPr>
          </w:pPr>
          <w:r w:rsidRPr="003113D9">
            <w:rPr>
              <w:rFonts w:ascii="Arial" w:hAnsi="Arial"/>
              <w:b/>
              <w:sz w:val="20"/>
            </w:rPr>
            <w:t>240-43921804</w:t>
          </w:r>
        </w:p>
      </w:tc>
      <w:tc>
        <w:tcPr>
          <w:tcW w:w="567" w:type="dxa"/>
          <w:shd w:val="clear" w:color="auto" w:fill="auto"/>
          <w:vAlign w:val="center"/>
        </w:tcPr>
        <w:p w:rsidR="00EA1B3D" w:rsidRPr="003914DE" w:rsidRDefault="00EA1B3D" w:rsidP="003113D9">
          <w:pPr>
            <w:spacing w:after="0"/>
            <w:rPr>
              <w:rFonts w:ascii="Arial" w:hAnsi="Arial"/>
              <w:b/>
              <w:sz w:val="20"/>
              <w:lang w:val="en-GB"/>
            </w:rPr>
          </w:pPr>
          <w:r>
            <w:rPr>
              <w:rFonts w:ascii="Arial" w:hAnsi="Arial"/>
              <w:b/>
              <w:sz w:val="20"/>
              <w:lang w:val="en-GB"/>
            </w:rPr>
            <w:t>Rev</w:t>
          </w:r>
        </w:p>
      </w:tc>
      <w:tc>
        <w:tcPr>
          <w:tcW w:w="425" w:type="dxa"/>
          <w:shd w:val="clear" w:color="auto" w:fill="auto"/>
          <w:vAlign w:val="center"/>
        </w:tcPr>
        <w:p w:rsidR="00EA1B3D" w:rsidRPr="003914DE" w:rsidRDefault="00550760" w:rsidP="003113D9">
          <w:pPr>
            <w:spacing w:after="0"/>
            <w:rPr>
              <w:rFonts w:ascii="Arial" w:hAnsi="Arial"/>
              <w:b/>
              <w:sz w:val="20"/>
              <w:lang w:val="en-GB"/>
            </w:rPr>
          </w:pPr>
          <w:r>
            <w:rPr>
              <w:rFonts w:ascii="Arial" w:hAnsi="Arial"/>
              <w:b/>
              <w:sz w:val="20"/>
              <w:lang w:val="en-GB"/>
            </w:rPr>
            <w:t>5</w:t>
          </w:r>
        </w:p>
      </w:tc>
    </w:tr>
    <w:tr w:rsidR="00EA1B3D" w:rsidRPr="00116E60" w:rsidTr="00C72E5D">
      <w:trPr>
        <w:cantSplit/>
        <w:trHeight w:val="261"/>
      </w:trPr>
      <w:tc>
        <w:tcPr>
          <w:tcW w:w="2410" w:type="dxa"/>
          <w:vMerge/>
          <w:vAlign w:val="bottom"/>
        </w:tcPr>
        <w:p w:rsidR="00EA1B3D" w:rsidRPr="003914DE" w:rsidRDefault="00EA1B3D" w:rsidP="00EA1B3D">
          <w:pPr>
            <w:spacing w:before="840"/>
            <w:rPr>
              <w:rFonts w:ascii="Arial" w:hAnsi="Arial"/>
              <w:b/>
              <w:lang w:val="en-GB"/>
            </w:rPr>
          </w:pPr>
        </w:p>
      </w:tc>
      <w:tc>
        <w:tcPr>
          <w:tcW w:w="3544" w:type="dxa"/>
          <w:vMerge/>
          <w:vAlign w:val="center"/>
        </w:tcPr>
        <w:p w:rsidR="00EA1B3D" w:rsidRPr="003914DE" w:rsidRDefault="00EA1B3D" w:rsidP="00EA1B3D">
          <w:pPr>
            <w:jc w:val="center"/>
            <w:rPr>
              <w:rFonts w:ascii="Arial" w:hAnsi="Arial" w:cs="Arial"/>
              <w:b/>
              <w:lang w:val="en-GB"/>
            </w:rPr>
          </w:pPr>
        </w:p>
      </w:tc>
      <w:tc>
        <w:tcPr>
          <w:tcW w:w="1559" w:type="dxa"/>
          <w:shd w:val="clear" w:color="auto" w:fill="auto"/>
          <w:vAlign w:val="center"/>
        </w:tcPr>
        <w:p w:rsidR="00EA1B3D" w:rsidRDefault="00EA1B3D"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rsidR="00EA1B3D" w:rsidRDefault="0063632A" w:rsidP="00EA1B3D">
          <w:pPr>
            <w:spacing w:after="0"/>
            <w:rPr>
              <w:rFonts w:ascii="Arial" w:hAnsi="Arial"/>
              <w:b/>
              <w:color w:val="0000CC"/>
              <w:sz w:val="20"/>
              <w:lang w:val="en-GB"/>
            </w:rPr>
          </w:pPr>
          <w:r>
            <w:rPr>
              <w:rStyle w:val="Instruction"/>
              <w:rFonts w:ascii="Arial" w:hAnsi="Arial" w:cs="Arial"/>
              <w:b/>
              <w:color w:val="auto"/>
              <w:sz w:val="20"/>
              <w:szCs w:val="20"/>
            </w:rPr>
            <w:t>240-</w:t>
          </w:r>
          <w:r w:rsidRPr="00AE39F0">
            <w:rPr>
              <w:rStyle w:val="Instruction"/>
              <w:rFonts w:ascii="Arial" w:hAnsi="Arial" w:cs="Arial"/>
              <w:b/>
              <w:color w:val="auto"/>
              <w:sz w:val="20"/>
              <w:szCs w:val="20"/>
            </w:rPr>
            <w:t>77471499</w:t>
          </w:r>
        </w:p>
      </w:tc>
      <w:tc>
        <w:tcPr>
          <w:tcW w:w="567" w:type="dxa"/>
          <w:shd w:val="clear" w:color="auto" w:fill="auto"/>
          <w:vAlign w:val="center"/>
        </w:tcPr>
        <w:p w:rsidR="00EA1B3D" w:rsidRDefault="00EA1B3D" w:rsidP="0088295E">
          <w:pPr>
            <w:spacing w:after="0"/>
            <w:rPr>
              <w:rFonts w:ascii="Arial" w:hAnsi="Arial"/>
              <w:b/>
              <w:color w:val="0000CC"/>
              <w:sz w:val="20"/>
              <w:lang w:val="en-GB"/>
            </w:rPr>
          </w:pPr>
          <w:r w:rsidRPr="00C72E5D">
            <w:rPr>
              <w:rFonts w:ascii="Arial" w:hAnsi="Arial"/>
              <w:b/>
              <w:sz w:val="20"/>
              <w:lang w:val="en-GB"/>
            </w:rPr>
            <w:t>Rev</w:t>
          </w:r>
        </w:p>
      </w:tc>
      <w:tc>
        <w:tcPr>
          <w:tcW w:w="425" w:type="dxa"/>
          <w:shd w:val="clear" w:color="auto" w:fill="auto"/>
          <w:vAlign w:val="center"/>
        </w:tcPr>
        <w:p w:rsidR="00EA1B3D" w:rsidRPr="0063632A" w:rsidRDefault="0063632A" w:rsidP="0088295E">
          <w:pPr>
            <w:spacing w:after="0"/>
            <w:rPr>
              <w:rFonts w:ascii="Arial" w:hAnsi="Arial"/>
              <w:b/>
              <w:sz w:val="20"/>
              <w:lang w:val="en-GB"/>
            </w:rPr>
          </w:pPr>
          <w:r w:rsidRPr="0063632A">
            <w:rPr>
              <w:rFonts w:ascii="Arial" w:hAnsi="Arial"/>
              <w:b/>
              <w:sz w:val="20"/>
              <w:lang w:val="en-GB"/>
            </w:rPr>
            <w:t>2</w:t>
          </w:r>
        </w:p>
      </w:tc>
    </w:tr>
    <w:tr w:rsidR="00EA1B3D" w:rsidRPr="00116E60" w:rsidTr="00C72E5D">
      <w:trPr>
        <w:cantSplit/>
        <w:trHeight w:val="261"/>
      </w:trPr>
      <w:tc>
        <w:tcPr>
          <w:tcW w:w="2410" w:type="dxa"/>
          <w:vMerge/>
          <w:vAlign w:val="bottom"/>
        </w:tcPr>
        <w:p w:rsidR="00EA1B3D" w:rsidRPr="003914DE" w:rsidRDefault="00EA1B3D" w:rsidP="00EA1B3D">
          <w:pPr>
            <w:spacing w:before="840"/>
            <w:rPr>
              <w:rFonts w:ascii="Arial" w:hAnsi="Arial"/>
              <w:b/>
              <w:lang w:val="en-GB"/>
            </w:rPr>
          </w:pPr>
        </w:p>
      </w:tc>
      <w:tc>
        <w:tcPr>
          <w:tcW w:w="3544" w:type="dxa"/>
          <w:vMerge/>
          <w:vAlign w:val="center"/>
        </w:tcPr>
        <w:p w:rsidR="00EA1B3D" w:rsidRPr="003914DE" w:rsidRDefault="00EA1B3D" w:rsidP="00EA1B3D">
          <w:pPr>
            <w:jc w:val="center"/>
            <w:rPr>
              <w:rFonts w:ascii="Arial" w:hAnsi="Arial" w:cs="Arial"/>
              <w:b/>
              <w:lang w:val="en-GB"/>
            </w:rPr>
          </w:pPr>
        </w:p>
      </w:tc>
      <w:tc>
        <w:tcPr>
          <w:tcW w:w="1559" w:type="dxa"/>
          <w:shd w:val="clear" w:color="auto" w:fill="auto"/>
          <w:vAlign w:val="center"/>
        </w:tcPr>
        <w:p w:rsidR="00EA1B3D" w:rsidRPr="003914DE" w:rsidRDefault="005E3BE0" w:rsidP="00C72E5D">
          <w:pPr>
            <w:spacing w:after="0"/>
            <w:rPr>
              <w:rFonts w:ascii="Arial" w:hAnsi="Arial"/>
              <w:b/>
              <w:sz w:val="20"/>
              <w:lang w:val="en-GB"/>
            </w:rPr>
          </w:pPr>
          <w:r>
            <w:rPr>
              <w:rFonts w:ascii="Arial" w:hAnsi="Arial"/>
              <w:b/>
              <w:sz w:val="20"/>
              <w:lang w:val="en-GB"/>
            </w:rPr>
            <w:t xml:space="preserve">Effective </w:t>
          </w:r>
          <w:r w:rsidR="00EA1B3D" w:rsidRPr="003914DE">
            <w:rPr>
              <w:rFonts w:ascii="Arial" w:hAnsi="Arial"/>
              <w:b/>
              <w:sz w:val="20"/>
              <w:lang w:val="en-GB"/>
            </w:rPr>
            <w:t>Date</w:t>
          </w:r>
        </w:p>
      </w:tc>
      <w:tc>
        <w:tcPr>
          <w:tcW w:w="2693" w:type="dxa"/>
          <w:gridSpan w:val="3"/>
          <w:shd w:val="clear" w:color="auto" w:fill="auto"/>
          <w:vAlign w:val="center"/>
        </w:tcPr>
        <w:p w:rsidR="00EA1B3D" w:rsidRPr="005E3BE0" w:rsidRDefault="001D2D71" w:rsidP="0088295E">
          <w:pPr>
            <w:spacing w:after="0"/>
            <w:rPr>
              <w:rFonts w:ascii="Arial" w:hAnsi="Arial"/>
              <w:b/>
              <w:color w:val="0070C0"/>
              <w:sz w:val="20"/>
              <w:lang w:val="en-GB"/>
            </w:rPr>
          </w:pPr>
          <w:r w:rsidRPr="001D2D71">
            <w:rPr>
              <w:rFonts w:ascii="Arial" w:hAnsi="Arial"/>
              <w:b/>
              <w:sz w:val="20"/>
              <w:lang w:val="en-GB"/>
            </w:rPr>
            <w:t>November</w:t>
          </w:r>
          <w:r w:rsidR="00844412" w:rsidRPr="001D2D71">
            <w:rPr>
              <w:rFonts w:ascii="Arial" w:hAnsi="Arial"/>
              <w:b/>
              <w:sz w:val="20"/>
              <w:lang w:val="en-GB"/>
            </w:rPr>
            <w:t xml:space="preserve"> 2016</w:t>
          </w:r>
        </w:p>
      </w:tc>
    </w:tr>
    <w:tr w:rsidR="00EA1B3D" w:rsidRPr="00DB041F" w:rsidTr="00C72E5D">
      <w:trPr>
        <w:cantSplit/>
        <w:trHeight w:hRule="exact" w:val="261"/>
      </w:trPr>
      <w:tc>
        <w:tcPr>
          <w:tcW w:w="2410" w:type="dxa"/>
          <w:vMerge/>
          <w:vAlign w:val="bottom"/>
        </w:tcPr>
        <w:p w:rsidR="00EA1B3D" w:rsidRPr="003914DE" w:rsidRDefault="00EA1B3D" w:rsidP="00EA1B3D">
          <w:pPr>
            <w:spacing w:before="840"/>
            <w:rPr>
              <w:rFonts w:ascii="Arial" w:hAnsi="Arial"/>
              <w:b/>
              <w:lang w:val="en-GB"/>
            </w:rPr>
          </w:pPr>
        </w:p>
      </w:tc>
      <w:tc>
        <w:tcPr>
          <w:tcW w:w="3544" w:type="dxa"/>
          <w:vMerge/>
          <w:vAlign w:val="center"/>
        </w:tcPr>
        <w:p w:rsidR="00EA1B3D" w:rsidRPr="003914DE" w:rsidRDefault="00EA1B3D" w:rsidP="00EA1B3D">
          <w:pPr>
            <w:jc w:val="center"/>
            <w:rPr>
              <w:rFonts w:ascii="Arial" w:hAnsi="Arial" w:cs="Arial"/>
              <w:b/>
              <w:lang w:val="en-GB"/>
            </w:rPr>
          </w:pPr>
        </w:p>
      </w:tc>
      <w:tc>
        <w:tcPr>
          <w:tcW w:w="1559" w:type="dxa"/>
          <w:shd w:val="clear" w:color="auto" w:fill="auto"/>
          <w:vAlign w:val="center"/>
        </w:tcPr>
        <w:p w:rsidR="00EA1B3D" w:rsidRPr="003914DE" w:rsidRDefault="00EA1B3D" w:rsidP="00C72E5D">
          <w:pPr>
            <w:spacing w:after="0"/>
            <w:rPr>
              <w:rFonts w:ascii="Arial" w:hAnsi="Arial"/>
              <w:b/>
              <w:sz w:val="20"/>
              <w:lang w:val="en-GB"/>
            </w:rPr>
          </w:pPr>
          <w:r w:rsidRPr="003914DE">
            <w:rPr>
              <w:rFonts w:ascii="Arial" w:hAnsi="Arial"/>
              <w:b/>
              <w:sz w:val="20"/>
              <w:lang w:val="en-GB"/>
            </w:rPr>
            <w:t>Review Date</w:t>
          </w:r>
        </w:p>
      </w:tc>
      <w:tc>
        <w:tcPr>
          <w:tcW w:w="2693" w:type="dxa"/>
          <w:gridSpan w:val="3"/>
          <w:shd w:val="clear" w:color="auto" w:fill="auto"/>
          <w:vAlign w:val="center"/>
        </w:tcPr>
        <w:p w:rsidR="00EA1B3D" w:rsidRPr="005E3BE0" w:rsidRDefault="001D2D71" w:rsidP="001D2D71">
          <w:pPr>
            <w:spacing w:after="0" w:line="240" w:lineRule="auto"/>
            <w:rPr>
              <w:rFonts w:ascii="Arial" w:hAnsi="Arial"/>
              <w:b/>
              <w:color w:val="0070C0"/>
              <w:sz w:val="20"/>
              <w:lang w:val="en-GB"/>
            </w:rPr>
          </w:pPr>
          <w:r>
            <w:rPr>
              <w:rFonts w:ascii="Arial" w:hAnsi="Arial"/>
              <w:b/>
              <w:sz w:val="20"/>
              <w:lang w:val="en-GB"/>
            </w:rPr>
            <w:t xml:space="preserve">December </w:t>
          </w:r>
          <w:r w:rsidR="00844412">
            <w:rPr>
              <w:rFonts w:ascii="Arial" w:hAnsi="Arial"/>
              <w:b/>
              <w:sz w:val="20"/>
              <w:lang w:val="en-GB"/>
            </w:rPr>
            <w:t>2021</w:t>
          </w:r>
        </w:p>
      </w:tc>
    </w:tr>
  </w:tbl>
  <w:p w:rsidR="00EA1B3D" w:rsidRDefault="00EA1B3D"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B3D" w:rsidRDefault="004B694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1" o:spid="_x0000_s2050" type="#_x0000_t136" style="position:absolute;margin-left:0;margin-top:0;width:397.65pt;height:238.6pt;rotation:315;z-index:-251654144;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0DAE"/>
    <w:multiLevelType w:val="hybridMultilevel"/>
    <w:tmpl w:val="3E964E1E"/>
    <w:lvl w:ilvl="0" w:tplc="FFFFFFFF">
      <w:start w:val="6"/>
      <w:numFmt w:val="decimal"/>
      <w:lvlText w:val="%1"/>
      <w:lvlJc w:val="left"/>
      <w:pPr>
        <w:tabs>
          <w:tab w:val="num" w:pos="180"/>
        </w:tabs>
        <w:ind w:left="180" w:hanging="360"/>
      </w:pPr>
      <w:rPr>
        <w:rFonts w:hint="default"/>
        <w:b/>
        <w:u w:val="none"/>
      </w:rPr>
    </w:lvl>
    <w:lvl w:ilvl="1" w:tplc="FFFFFFFF">
      <w:start w:val="1"/>
      <w:numFmt w:val="lowerLetter"/>
      <w:lvlText w:val="%2)"/>
      <w:lvlJc w:val="left"/>
      <w:pPr>
        <w:tabs>
          <w:tab w:val="num" w:pos="900"/>
        </w:tabs>
        <w:ind w:left="900" w:hanging="360"/>
      </w:pPr>
      <w:rPr>
        <w:rFonts w:hint="default"/>
        <w:b/>
        <w:i w:val="0"/>
        <w:iCs w:val="0"/>
        <w:u w:val="none"/>
      </w:rPr>
    </w:lvl>
    <w:lvl w:ilvl="2" w:tplc="FFFFFFFF">
      <w:start w:val="1"/>
      <w:numFmt w:val="lowerRoman"/>
      <w:lvlText w:val="%3."/>
      <w:lvlJc w:val="right"/>
      <w:pPr>
        <w:tabs>
          <w:tab w:val="num" w:pos="1620"/>
        </w:tabs>
        <w:ind w:left="1620" w:hanging="180"/>
      </w:pPr>
      <w:rPr>
        <w:rFonts w:hint="default"/>
        <w:b/>
        <w:i w:val="0"/>
        <w:iCs w:val="0"/>
        <w:u w:val="none"/>
      </w:rPr>
    </w:lvl>
    <w:lvl w:ilvl="3" w:tplc="FFFFFFFF">
      <w:start w:val="1"/>
      <w:numFmt w:val="decimal"/>
      <w:lvlText w:val="%4."/>
      <w:lvlJc w:val="left"/>
      <w:pPr>
        <w:tabs>
          <w:tab w:val="num" w:pos="2340"/>
        </w:tabs>
        <w:ind w:left="2340" w:hanging="360"/>
      </w:pPr>
    </w:lvl>
    <w:lvl w:ilvl="4" w:tplc="FFFFFFFF">
      <w:start w:val="1"/>
      <w:numFmt w:val="lowerLetter"/>
      <w:lvlText w:val="%5."/>
      <w:lvlJc w:val="left"/>
      <w:pPr>
        <w:tabs>
          <w:tab w:val="num" w:pos="3060"/>
        </w:tabs>
        <w:ind w:left="3060" w:hanging="360"/>
      </w:pPr>
    </w:lvl>
    <w:lvl w:ilvl="5" w:tplc="FFFFFFFF" w:tentative="1">
      <w:start w:val="1"/>
      <w:numFmt w:val="lowerRoman"/>
      <w:lvlText w:val="%6."/>
      <w:lvlJc w:val="right"/>
      <w:pPr>
        <w:tabs>
          <w:tab w:val="num" w:pos="3780"/>
        </w:tabs>
        <w:ind w:left="3780" w:hanging="180"/>
      </w:pPr>
    </w:lvl>
    <w:lvl w:ilvl="6" w:tplc="FFFFFFFF" w:tentative="1">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1" w15:restartNumberingAfterBreak="0">
    <w:nsid w:val="73E85FBC"/>
    <w:multiLevelType w:val="hybridMultilevel"/>
    <w:tmpl w:val="A92EF7CC"/>
    <w:lvl w:ilvl="0" w:tplc="1C09000F">
      <w:start w:val="1"/>
      <w:numFmt w:val="decimal"/>
      <w:lvlText w:val="%1."/>
      <w:lvlJc w:val="left"/>
      <w:pPr>
        <w:tabs>
          <w:tab w:val="num" w:pos="360"/>
        </w:tabs>
        <w:ind w:left="360" w:hanging="360"/>
      </w:pPr>
      <w:rPr>
        <w:rFonts w:hint="default"/>
      </w:rPr>
    </w:lvl>
    <w:lvl w:ilvl="1" w:tplc="1C090019">
      <w:start w:val="1"/>
      <w:numFmt w:val="lowerLetter"/>
      <w:lvlText w:val="%2."/>
      <w:lvlJc w:val="left"/>
      <w:pPr>
        <w:tabs>
          <w:tab w:val="num" w:pos="1080"/>
        </w:tabs>
        <w:ind w:left="1080" w:hanging="360"/>
      </w:pPr>
    </w:lvl>
    <w:lvl w:ilvl="2" w:tplc="1C09001B">
      <w:start w:val="1"/>
      <w:numFmt w:val="lowerRoman"/>
      <w:lvlText w:val="%3."/>
      <w:lvlJc w:val="right"/>
      <w:pPr>
        <w:tabs>
          <w:tab w:val="num" w:pos="1800"/>
        </w:tabs>
        <w:ind w:left="1800" w:hanging="180"/>
      </w:pPr>
    </w:lvl>
    <w:lvl w:ilvl="3" w:tplc="1C09000F">
      <w:start w:val="1"/>
      <w:numFmt w:val="decimal"/>
      <w:lvlText w:val="%4."/>
      <w:lvlJc w:val="left"/>
      <w:pPr>
        <w:tabs>
          <w:tab w:val="num" w:pos="2520"/>
        </w:tabs>
        <w:ind w:left="2520" w:hanging="360"/>
      </w:pPr>
    </w:lvl>
    <w:lvl w:ilvl="4" w:tplc="1C090019">
      <w:start w:val="1"/>
      <w:numFmt w:val="lowerLetter"/>
      <w:lvlText w:val="%5."/>
      <w:lvlJc w:val="left"/>
      <w:pPr>
        <w:tabs>
          <w:tab w:val="num" w:pos="3240"/>
        </w:tabs>
        <w:ind w:left="3240" w:hanging="360"/>
      </w:pPr>
    </w:lvl>
    <w:lvl w:ilvl="5" w:tplc="1C09001B" w:tentative="1">
      <w:start w:val="1"/>
      <w:numFmt w:val="lowerRoman"/>
      <w:lvlText w:val="%6."/>
      <w:lvlJc w:val="right"/>
      <w:pPr>
        <w:tabs>
          <w:tab w:val="num" w:pos="3960"/>
        </w:tabs>
        <w:ind w:left="3960" w:hanging="180"/>
      </w:pPr>
    </w:lvl>
    <w:lvl w:ilvl="6" w:tplc="1C09000F" w:tentative="1">
      <w:start w:val="1"/>
      <w:numFmt w:val="decimal"/>
      <w:lvlText w:val="%7."/>
      <w:lvlJc w:val="left"/>
      <w:pPr>
        <w:tabs>
          <w:tab w:val="num" w:pos="4680"/>
        </w:tabs>
        <w:ind w:left="4680" w:hanging="360"/>
      </w:pPr>
    </w:lvl>
    <w:lvl w:ilvl="7" w:tplc="1C090019" w:tentative="1">
      <w:start w:val="1"/>
      <w:numFmt w:val="lowerLetter"/>
      <w:lvlText w:val="%8."/>
      <w:lvlJc w:val="left"/>
      <w:pPr>
        <w:tabs>
          <w:tab w:val="num" w:pos="5400"/>
        </w:tabs>
        <w:ind w:left="5400" w:hanging="360"/>
      </w:pPr>
    </w:lvl>
    <w:lvl w:ilvl="8" w:tplc="1C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D03"/>
    <w:rsid w:val="000A01FA"/>
    <w:rsid w:val="000B165C"/>
    <w:rsid w:val="001066B6"/>
    <w:rsid w:val="001477A3"/>
    <w:rsid w:val="00155248"/>
    <w:rsid w:val="00164162"/>
    <w:rsid w:val="001D042C"/>
    <w:rsid w:val="001D2D71"/>
    <w:rsid w:val="00201A98"/>
    <w:rsid w:val="003113D9"/>
    <w:rsid w:val="00332369"/>
    <w:rsid w:val="003914DE"/>
    <w:rsid w:val="003B3ABD"/>
    <w:rsid w:val="003E4D3F"/>
    <w:rsid w:val="003F7B1E"/>
    <w:rsid w:val="0043781A"/>
    <w:rsid w:val="00457274"/>
    <w:rsid w:val="00460577"/>
    <w:rsid w:val="004B6946"/>
    <w:rsid w:val="004E0E03"/>
    <w:rsid w:val="004E19F4"/>
    <w:rsid w:val="00550760"/>
    <w:rsid w:val="005765A0"/>
    <w:rsid w:val="005E3BE0"/>
    <w:rsid w:val="005E6044"/>
    <w:rsid w:val="006247A1"/>
    <w:rsid w:val="00627923"/>
    <w:rsid w:val="0063632A"/>
    <w:rsid w:val="00657B8A"/>
    <w:rsid w:val="00732A3F"/>
    <w:rsid w:val="00844412"/>
    <w:rsid w:val="0088295E"/>
    <w:rsid w:val="00A22EF4"/>
    <w:rsid w:val="00A67C16"/>
    <w:rsid w:val="00AE4B96"/>
    <w:rsid w:val="00BA5C88"/>
    <w:rsid w:val="00BC05DC"/>
    <w:rsid w:val="00C11168"/>
    <w:rsid w:val="00C72E5D"/>
    <w:rsid w:val="00C8088F"/>
    <w:rsid w:val="00CA666C"/>
    <w:rsid w:val="00DB22F3"/>
    <w:rsid w:val="00E90B24"/>
    <w:rsid w:val="00EA1B3D"/>
    <w:rsid w:val="00EF6D03"/>
    <w:rsid w:val="00FE27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7B1283ED-8021-4810-86EA-2342861DC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3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
    <w:name w:val="Instruction"/>
    <w:basedOn w:val="DefaultParagraphFont"/>
    <w:rsid w:val="0063632A"/>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Dieketseng Molise</cp:lastModifiedBy>
  <cp:revision>2</cp:revision>
  <dcterms:created xsi:type="dcterms:W3CDTF">2021-03-09T12:53:00Z</dcterms:created>
  <dcterms:modified xsi:type="dcterms:W3CDTF">2021-03-09T12:53:00Z</dcterms:modified>
</cp:coreProperties>
</file>