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2678" w14:textId="77777777" w:rsidR="005941E4" w:rsidRPr="00577015" w:rsidRDefault="005941E4" w:rsidP="005941E4">
      <w:pPr>
        <w:ind w:left="-630"/>
        <w:rPr>
          <w:rFonts w:ascii="Arial" w:hAnsi="Arial" w:cs="Arial"/>
          <w:sz w:val="22"/>
          <w:szCs w:val="22"/>
        </w:rPr>
      </w:pPr>
    </w:p>
    <w:p w14:paraId="068D901B" w14:textId="77777777" w:rsidR="005941E4" w:rsidRPr="00577015" w:rsidRDefault="005941E4" w:rsidP="005941E4">
      <w:pPr>
        <w:widowControl w:val="0"/>
        <w:ind w:right="28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DE0C5C" w14:textId="77777777" w:rsidR="005941E4" w:rsidRPr="00577015" w:rsidRDefault="005941E4" w:rsidP="005941E4">
      <w:pPr>
        <w:widowControl w:val="0"/>
        <w:ind w:right="28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8D1A3D" w14:textId="77777777" w:rsidR="005941E4" w:rsidRPr="00577015" w:rsidRDefault="005941E4" w:rsidP="005941E4">
      <w:pPr>
        <w:widowControl w:val="0"/>
        <w:ind w:right="28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345088" w14:textId="77777777" w:rsidR="005941E4" w:rsidRPr="00577015" w:rsidRDefault="005941E4" w:rsidP="005941E4">
      <w:pPr>
        <w:widowControl w:val="0"/>
        <w:ind w:right="28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0237FD" w14:textId="77777777" w:rsidR="005941E4" w:rsidRPr="00577015" w:rsidRDefault="005941E4" w:rsidP="00210E18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CHEMICAL WASTE</w:t>
      </w:r>
      <w:r w:rsidR="00DE426B">
        <w:rPr>
          <w:rFonts w:ascii="Arial" w:hAnsi="Arial" w:cs="Arial"/>
          <w:b/>
          <w:sz w:val="22"/>
          <w:szCs w:val="22"/>
        </w:rPr>
        <w:t xml:space="preserve"> COLLECTION &amp; DISPOSAL</w:t>
      </w:r>
      <w:r w:rsidRPr="00577015">
        <w:rPr>
          <w:rFonts w:ascii="Arial" w:hAnsi="Arial" w:cs="Arial"/>
          <w:b/>
          <w:sz w:val="22"/>
          <w:szCs w:val="22"/>
        </w:rPr>
        <w:t xml:space="preserve"> TECHNICAL SPECIFICATION</w:t>
      </w:r>
      <w:r w:rsidRPr="00577015">
        <w:rPr>
          <w:rFonts w:ascii="Arial" w:hAnsi="Arial" w:cs="Arial"/>
          <w:b/>
          <w:sz w:val="22"/>
          <w:szCs w:val="22"/>
        </w:rPr>
        <w:tab/>
      </w:r>
    </w:p>
    <w:p w14:paraId="2E2AC2CC" w14:textId="77777777" w:rsidR="005941E4" w:rsidRDefault="005941E4" w:rsidP="005941E4">
      <w:pPr>
        <w:rPr>
          <w:rFonts w:ascii="Arial" w:hAnsi="Arial" w:cs="Arial"/>
          <w:b/>
          <w:sz w:val="22"/>
          <w:szCs w:val="22"/>
        </w:rPr>
      </w:pPr>
    </w:p>
    <w:p w14:paraId="397FD670" w14:textId="77777777" w:rsidR="005941E4" w:rsidRPr="00577015" w:rsidRDefault="005941E4" w:rsidP="005941E4">
      <w:pPr>
        <w:rPr>
          <w:rFonts w:ascii="Arial" w:hAnsi="Arial" w:cs="Arial"/>
          <w:b/>
          <w:sz w:val="22"/>
          <w:szCs w:val="22"/>
        </w:rPr>
      </w:pPr>
    </w:p>
    <w:p w14:paraId="785267B7" w14:textId="77777777" w:rsidR="005941E4" w:rsidRDefault="005941E4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COMPULSORY REQUIREMENTS</w:t>
      </w:r>
    </w:p>
    <w:p w14:paraId="0C61E04E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21E6B787" w14:textId="77777777" w:rsidR="00210E18" w:rsidRDefault="00210E18" w:rsidP="00210E18">
      <w:r>
        <w:rPr>
          <w:noProof/>
          <w:lang w:val="en-ZA" w:eastAsia="en-ZA"/>
        </w:rPr>
        <w:drawing>
          <wp:inline distT="0" distB="0" distL="0" distR="0" wp14:anchorId="473A5461" wp14:editId="23C3E368">
            <wp:extent cx="209550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6972" w14:textId="77777777" w:rsidR="00210E18" w:rsidRDefault="00210E18" w:rsidP="00210E18">
      <w:pPr>
        <w:jc w:val="center"/>
        <w:rPr>
          <w:rFonts w:ascii="Arial" w:hAnsi="Arial" w:cs="Arial"/>
          <w:b/>
          <w:sz w:val="32"/>
        </w:rPr>
      </w:pPr>
    </w:p>
    <w:p w14:paraId="55A9051E" w14:textId="77777777" w:rsidR="00210E18" w:rsidRDefault="00210E18" w:rsidP="00210E18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0362D69" w14:textId="77777777" w:rsidR="00210E18" w:rsidRDefault="00210E18" w:rsidP="00210E18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4978E2FF" w14:textId="77777777" w:rsidR="00210E18" w:rsidRDefault="00210E18" w:rsidP="00210E18">
      <w:pPr>
        <w:jc w:val="center"/>
        <w:rPr>
          <w:rFonts w:ascii="Arial" w:hAnsi="Arial" w:cs="Arial"/>
          <w:b/>
          <w:sz w:val="32"/>
        </w:rPr>
      </w:pPr>
    </w:p>
    <w:p w14:paraId="3DA91FE9" w14:textId="77777777" w:rsidR="00210E18" w:rsidRDefault="00210E18" w:rsidP="00210E1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</w:t>
      </w:r>
      <w:r w:rsidR="00353154">
        <w:rPr>
          <w:rFonts w:ascii="Arial" w:hAnsi="Arial" w:cs="Arial"/>
          <w:b/>
          <w:sz w:val="28"/>
        </w:rPr>
        <w:t xml:space="preserve">RICULTURAL RESEARCH COUNCIL </w:t>
      </w:r>
    </w:p>
    <w:p w14:paraId="1C3A0E3B" w14:textId="77777777" w:rsidR="00353154" w:rsidRDefault="00353154" w:rsidP="00210E1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2"/>
          <w:szCs w:val="22"/>
        </w:rPr>
        <w:t xml:space="preserve">ARC: TSC- Corner Bosch Street and </w:t>
      </w:r>
      <w:proofErr w:type="spellStart"/>
      <w:r>
        <w:rPr>
          <w:rFonts w:ascii="Arial" w:hAnsi="Arial" w:cs="Arial"/>
          <w:b/>
          <w:sz w:val="22"/>
          <w:szCs w:val="22"/>
        </w:rPr>
        <w:t>Kanyamazane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Road</w:t>
      </w:r>
    </w:p>
    <w:p w14:paraId="7A40A613" w14:textId="77777777" w:rsidR="00210E18" w:rsidRDefault="00210E18" w:rsidP="00210E18">
      <w:pPr>
        <w:rPr>
          <w:rFonts w:ascii="Arial" w:hAnsi="Arial" w:cs="Arial"/>
        </w:rPr>
      </w:pPr>
    </w:p>
    <w:p w14:paraId="1D303365" w14:textId="77777777" w:rsidR="00210E18" w:rsidRDefault="00210E18" w:rsidP="00210E18">
      <w:pPr>
        <w:rPr>
          <w:rFonts w:ascii="Arial" w:hAnsi="Arial" w:cs="Arial"/>
        </w:rPr>
      </w:pPr>
    </w:p>
    <w:p w14:paraId="5D307358" w14:textId="77777777" w:rsidR="00210E18" w:rsidRDefault="00210E18" w:rsidP="00210E1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A2B6B">
        <w:rPr>
          <w:rFonts w:ascii="Arial" w:hAnsi="Arial" w:cs="Arial"/>
          <w:sz w:val="22"/>
          <w:szCs w:val="22"/>
        </w:rPr>
        <w:t>You are kindly requested to submit a written quotation to</w:t>
      </w:r>
      <w:r>
        <w:rPr>
          <w:rFonts w:ascii="Arial" w:hAnsi="Arial" w:cs="Arial"/>
          <w:sz w:val="22"/>
          <w:szCs w:val="22"/>
        </w:rPr>
        <w:t>:</w:t>
      </w:r>
    </w:p>
    <w:p w14:paraId="26C5E604" w14:textId="77777777" w:rsidR="00210E18" w:rsidRDefault="00353154" w:rsidP="00210E18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BalakaG@arc.agric.za</w:t>
      </w:r>
    </w:p>
    <w:p w14:paraId="1115E246" w14:textId="77777777" w:rsidR="00353154" w:rsidRDefault="00353154" w:rsidP="00210E18">
      <w:pPr>
        <w:ind w:left="360"/>
        <w:rPr>
          <w:rFonts w:ascii="Arial" w:hAnsi="Arial" w:cs="Arial"/>
          <w:b/>
          <w:sz w:val="22"/>
          <w:szCs w:val="22"/>
        </w:rPr>
      </w:pPr>
    </w:p>
    <w:p w14:paraId="0F966176" w14:textId="77777777" w:rsidR="00210E18" w:rsidRPr="00473F83" w:rsidRDefault="00210E18" w:rsidP="00210E18">
      <w:pPr>
        <w:ind w:left="360"/>
        <w:rPr>
          <w:rFonts w:ascii="Arial" w:hAnsi="Arial" w:cs="Arial"/>
          <w:sz w:val="22"/>
          <w:szCs w:val="22"/>
        </w:rPr>
      </w:pPr>
      <w:r w:rsidRPr="00473F83">
        <w:rPr>
          <w:rFonts w:ascii="Arial" w:hAnsi="Arial" w:cs="Arial"/>
          <w:sz w:val="22"/>
          <w:szCs w:val="22"/>
        </w:rPr>
        <w:t xml:space="preserve"> </w:t>
      </w:r>
    </w:p>
    <w:p w14:paraId="1725B107" w14:textId="77777777" w:rsidR="00210E18" w:rsidRPr="002A2B6B" w:rsidRDefault="00210E18" w:rsidP="00210E1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2A2B6B">
        <w:rPr>
          <w:rFonts w:ascii="Arial" w:hAnsi="Arial" w:cs="Arial"/>
          <w:sz w:val="22"/>
          <w:szCs w:val="22"/>
        </w:rPr>
        <w:t>or services listed below &amp; further provide written proof of accreditation as per following specification:</w:t>
      </w:r>
    </w:p>
    <w:p w14:paraId="1C05261F" w14:textId="77777777" w:rsidR="00210E18" w:rsidRPr="002A2B6B" w:rsidRDefault="00210E18" w:rsidP="00210E1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1883"/>
        <w:gridCol w:w="1747"/>
      </w:tblGrid>
      <w:tr w:rsidR="006C3C8B" w:rsidRPr="002A2B6B" w14:paraId="5FD03C4A" w14:textId="77777777" w:rsidTr="006C3C8B">
        <w:tc>
          <w:tcPr>
            <w:tcW w:w="4852" w:type="dxa"/>
            <w:shd w:val="clear" w:color="auto" w:fill="auto"/>
          </w:tcPr>
          <w:p w14:paraId="0C943F2B" w14:textId="77777777" w:rsidR="00210E18" w:rsidRPr="002A2B6B" w:rsidRDefault="00210E18" w:rsidP="004D15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2B6B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883" w:type="dxa"/>
            <w:shd w:val="clear" w:color="auto" w:fill="auto"/>
          </w:tcPr>
          <w:p w14:paraId="2E48082C" w14:textId="77777777" w:rsidR="00210E18" w:rsidRPr="002A2B6B" w:rsidRDefault="00210E18" w:rsidP="004D15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2B6B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747" w:type="dxa"/>
            <w:shd w:val="clear" w:color="auto" w:fill="auto"/>
          </w:tcPr>
          <w:p w14:paraId="1C6E58A1" w14:textId="77777777" w:rsidR="00210E18" w:rsidRPr="002A2B6B" w:rsidRDefault="00210E18" w:rsidP="004D15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2B6B">
              <w:rPr>
                <w:rFonts w:ascii="Arial" w:hAnsi="Arial" w:cs="Arial"/>
                <w:b/>
                <w:sz w:val="22"/>
                <w:szCs w:val="22"/>
              </w:rPr>
              <w:t>UOM</w:t>
            </w:r>
          </w:p>
          <w:p w14:paraId="504AC765" w14:textId="77777777" w:rsidR="00210E18" w:rsidRPr="002A2B6B" w:rsidRDefault="00210E18" w:rsidP="004D15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3C8B" w:rsidRPr="002A2B6B" w14:paraId="08887B42" w14:textId="77777777" w:rsidTr="006C3C8B">
        <w:tc>
          <w:tcPr>
            <w:tcW w:w="4852" w:type="dxa"/>
            <w:shd w:val="clear" w:color="auto" w:fill="auto"/>
            <w:vAlign w:val="center"/>
          </w:tcPr>
          <w:p w14:paraId="52A5D17A" w14:textId="489DCC57" w:rsidR="00210E18" w:rsidRDefault="00210E18" w:rsidP="00210E18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Collection &amp; </w:t>
            </w:r>
            <w:r w:rsidR="00D5126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safe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disposal of chemical</w:t>
            </w:r>
            <w:r w:rsidR="00D5126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s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&amp; biohazards </w:t>
            </w:r>
            <w:r w:rsidR="00D5126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from the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campus </w:t>
            </w:r>
          </w:p>
          <w:p w14:paraId="68B50BE1" w14:textId="77777777" w:rsidR="00D5126E" w:rsidRDefault="00D5126E" w:rsidP="00D5126E">
            <w:pPr>
              <w:tabs>
                <w:tab w:val="left" w:pos="540"/>
              </w:tabs>
              <w:ind w:left="72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E62130E" w14:textId="32A907A2" w:rsidR="00210E18" w:rsidRPr="00D5126E" w:rsidRDefault="00210E18" w:rsidP="00210E18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Supply of a</w:t>
            </w:r>
            <w:r w:rsidRPr="00E352A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disposal manifest upon removal of the chemicals and a disposal certificate after disposal f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or the records of the </w:t>
            </w:r>
            <w:r w:rsidR="00D5126E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campus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is </w:t>
            </w:r>
            <w:r w:rsidRPr="001209D3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mandatory</w:t>
            </w:r>
          </w:p>
          <w:p w14:paraId="40714313" w14:textId="77777777" w:rsidR="00D5126E" w:rsidRDefault="00D5126E" w:rsidP="00D5126E">
            <w:pPr>
              <w:pStyle w:val="ListParagraph"/>
              <w:rPr>
                <w:rStyle w:val="Strong"/>
                <w:rFonts w:ascii="Arial" w:hAnsi="Arial" w:cs="Arial"/>
                <w:b w:val="0"/>
                <w:bCs w:val="0"/>
              </w:rPr>
            </w:pPr>
          </w:p>
          <w:p w14:paraId="19969225" w14:textId="6D5FF687" w:rsidR="00D5126E" w:rsidRPr="00D5126E" w:rsidRDefault="00D5126E" w:rsidP="00210E18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The service provider is expected to submit the chemicals categorization and disposal methodology for each chemical group. This must be submitted together with the quotation</w:t>
            </w:r>
          </w:p>
          <w:p w14:paraId="259E6538" w14:textId="77777777" w:rsidR="00D5126E" w:rsidRDefault="00D5126E" w:rsidP="00D5126E">
            <w:pPr>
              <w:tabs>
                <w:tab w:val="left" w:pos="540"/>
              </w:tabs>
              <w:ind w:left="72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381E2D7" w14:textId="77777777" w:rsidR="00210E18" w:rsidRDefault="00210E18" w:rsidP="00210E18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The service provider will be requested to collect</w:t>
            </w:r>
            <w:r w:rsidRPr="00E352A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samples of unclassified (not labelled) chemicals for testing </w:t>
            </w:r>
            <w:proofErr w:type="gramStart"/>
            <w:r w:rsidRPr="00E352A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in or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der to</w:t>
            </w:r>
            <w:proofErr w:type="gramEnd"/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produce</w:t>
            </w:r>
            <w:r w:rsidRPr="00E352A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quotation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s, </w:t>
            </w:r>
          </w:p>
          <w:p w14:paraId="38E83B61" w14:textId="77777777" w:rsidR="00210E18" w:rsidRDefault="00210E18" w:rsidP="00210E18">
            <w:pPr>
              <w:tabs>
                <w:tab w:val="left" w:pos="540"/>
              </w:tabs>
              <w:ind w:left="72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403AD9F2" w14:textId="77777777" w:rsidR="00210E18" w:rsidRDefault="00210E18" w:rsidP="00210E18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The service provider will be requested to attend compulsory site visit/ briefing session, confirm availability of the necessary capacity &amp; resources for waste removal, transportation &amp; disposal,</w:t>
            </w:r>
          </w:p>
          <w:p w14:paraId="2CC7ED5C" w14:textId="77777777" w:rsidR="00210E18" w:rsidRDefault="00210E18" w:rsidP="00210E18">
            <w:pPr>
              <w:tabs>
                <w:tab w:val="left" w:pos="540"/>
              </w:tabs>
              <w:ind w:left="72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CE9B11A" w14:textId="77777777" w:rsidR="00210E18" w:rsidRPr="00E06967" w:rsidRDefault="00210E18" w:rsidP="00210E18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The service provider may collect all the MSDS’s prior to the disposal or if requested,</w:t>
            </w:r>
          </w:p>
          <w:p w14:paraId="7C3BDB47" w14:textId="77777777" w:rsidR="00210E18" w:rsidRPr="00E352A6" w:rsidRDefault="00210E18" w:rsidP="00210E18">
            <w:pPr>
              <w:tabs>
                <w:tab w:val="left" w:pos="540"/>
              </w:tabs>
              <w:ind w:left="720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1F5832C6" w14:textId="77777777" w:rsidR="00210E18" w:rsidRPr="00577015" w:rsidRDefault="00210E18" w:rsidP="00210E18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577015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The service provider must adhere to the applicable municipal by-laws</w:t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577015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relevant</w:t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environmental</w:t>
            </w:r>
            <w:r w:rsidRPr="00577015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legislation</w:t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s, SANS 10406 and SANS 10229 regarding transportation, packaging and disposal of dangerous goods,</w:t>
            </w:r>
          </w:p>
          <w:p w14:paraId="15A092B3" w14:textId="77777777" w:rsidR="00210E18" w:rsidRPr="00577015" w:rsidRDefault="00210E18" w:rsidP="00210E18">
            <w:pPr>
              <w:tabs>
                <w:tab w:val="left" w:pos="540"/>
              </w:tabs>
              <w:ind w:left="720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4C289C6B" w14:textId="77777777" w:rsidR="00210E18" w:rsidRPr="00210E18" w:rsidRDefault="00210E18" w:rsidP="00210E18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577015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The service provide</w:t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r must be the original hazardous waste licence</w:t>
            </w:r>
            <w:r w:rsidRPr="00577015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holder</w:t>
            </w:r>
            <w:r w:rsidRPr="00577015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under Section 49(1) of the NEM: Waste Act 59/2008. </w:t>
            </w:r>
          </w:p>
          <w:p w14:paraId="4D0581F9" w14:textId="77777777" w:rsidR="00210E18" w:rsidRDefault="00210E18" w:rsidP="00210E18">
            <w:pPr>
              <w:pStyle w:val="ListParagraph"/>
              <w:rPr>
                <w:rStyle w:val="Strong"/>
                <w:rFonts w:ascii="Arial" w:hAnsi="Arial" w:cs="Arial"/>
              </w:rPr>
            </w:pPr>
          </w:p>
          <w:p w14:paraId="675803C6" w14:textId="77777777" w:rsidR="00210E18" w:rsidRPr="001209D3" w:rsidRDefault="00210E18" w:rsidP="00210E18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1209D3">
              <w:rPr>
                <w:rStyle w:val="Strong"/>
                <w:rFonts w:ascii="Arial" w:hAnsi="Arial" w:cs="Arial"/>
                <w:sz w:val="22"/>
                <w:szCs w:val="22"/>
              </w:rPr>
              <w:t xml:space="preserve">No third party licences will be accepted. </w:t>
            </w:r>
          </w:p>
          <w:p w14:paraId="3695A65C" w14:textId="77777777" w:rsidR="00210E18" w:rsidRPr="00577015" w:rsidRDefault="00210E18" w:rsidP="00210E18">
            <w:pPr>
              <w:tabs>
                <w:tab w:val="left" w:pos="540"/>
              </w:tabs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eastAsia="Calibri" w:hAnsi="Arial" w:cs="Arial"/>
                <w:sz w:val="22"/>
                <w:szCs w:val="22"/>
                <w:lang w:val="en-ZA"/>
              </w:rPr>
              <w:tab/>
            </w:r>
            <w:r>
              <w:rPr>
                <w:rStyle w:val="Strong"/>
                <w:rFonts w:ascii="Arial" w:eastAsia="Calibri" w:hAnsi="Arial" w:cs="Arial"/>
                <w:sz w:val="22"/>
                <w:szCs w:val="22"/>
                <w:lang w:val="en-ZA"/>
              </w:rPr>
              <w:tab/>
            </w:r>
            <w:r w:rsidRPr="00577015">
              <w:rPr>
                <w:rStyle w:val="Strong"/>
                <w:rFonts w:ascii="Arial" w:hAnsi="Arial" w:cs="Arial"/>
                <w:sz w:val="22"/>
                <w:szCs w:val="22"/>
              </w:rPr>
              <w:t xml:space="preserve">Proof must be supplied with </w:t>
            </w:r>
            <w:r w:rsidR="00353154">
              <w:rPr>
                <w:rStyle w:val="Strong"/>
                <w:rFonts w:ascii="Arial" w:hAnsi="Arial" w:cs="Arial"/>
                <w:sz w:val="22"/>
                <w:szCs w:val="22"/>
              </w:rPr>
              <w:t xml:space="preserve">  </w:t>
            </w:r>
            <w:r w:rsidRPr="00577015">
              <w:rPr>
                <w:rStyle w:val="Strong"/>
                <w:rFonts w:ascii="Arial" w:hAnsi="Arial" w:cs="Arial"/>
                <w:sz w:val="22"/>
                <w:szCs w:val="22"/>
              </w:rPr>
              <w:t>quotation</w:t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,</w:t>
            </w:r>
          </w:p>
          <w:p w14:paraId="261BF2B0" w14:textId="77777777" w:rsidR="00210E18" w:rsidRPr="00E352A6" w:rsidRDefault="00210E18" w:rsidP="00210E18">
            <w:pPr>
              <w:tabs>
                <w:tab w:val="left" w:pos="540"/>
              </w:tabs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193A068F" w14:textId="77777777" w:rsidR="00210E18" w:rsidRPr="00992697" w:rsidRDefault="00210E18" w:rsidP="00210E18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77015">
              <w:rPr>
                <w:rFonts w:ascii="Arial" w:hAnsi="Arial" w:cs="Arial"/>
                <w:sz w:val="22"/>
                <w:szCs w:val="22"/>
              </w:rPr>
              <w:t xml:space="preserve">No payment will be made without a </w:t>
            </w:r>
            <w:r w:rsidRPr="000B5A32">
              <w:rPr>
                <w:rFonts w:ascii="Arial" w:hAnsi="Arial" w:cs="Arial"/>
                <w:b/>
                <w:sz w:val="22"/>
                <w:szCs w:val="22"/>
              </w:rPr>
              <w:t>disposal certificate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1A4D66" w14:textId="77777777" w:rsidR="00210E18" w:rsidRPr="00D1329E" w:rsidRDefault="00210E18" w:rsidP="00D5126E">
            <w:pPr>
              <w:pStyle w:val="ListParagraph"/>
              <w:spacing w:after="0" w:line="240" w:lineRule="auto"/>
              <w:contextualSpacing w:val="0"/>
              <w:rPr>
                <w:color w:val="1F497D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26183DC3" w14:textId="77777777" w:rsidR="00210E18" w:rsidRPr="002A2B6B" w:rsidRDefault="00F62190" w:rsidP="004D15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B063769" w14:textId="77777777" w:rsidR="00210E18" w:rsidRPr="002A2B6B" w:rsidRDefault="00210E18" w:rsidP="004D15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E18" w:rsidRPr="002A2B6B" w14:paraId="0D05BF09" w14:textId="77777777" w:rsidTr="006C3C8B">
        <w:tc>
          <w:tcPr>
            <w:tcW w:w="4852" w:type="dxa"/>
            <w:shd w:val="clear" w:color="auto" w:fill="auto"/>
            <w:vAlign w:val="center"/>
          </w:tcPr>
          <w:p w14:paraId="76ED4AB8" w14:textId="77777777" w:rsidR="00F62190" w:rsidRPr="00DD0BC0" w:rsidRDefault="00F62190" w:rsidP="00F62190">
            <w:pPr>
              <w:pStyle w:val="ListParagraph"/>
              <w:numPr>
                <w:ilvl w:val="0"/>
                <w:numId w:val="4"/>
              </w:numPr>
              <w:spacing w:after="160" w:line="360" w:lineRule="auto"/>
              <w:ind w:left="567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Supplier should be in a possession of </w:t>
            </w:r>
            <w:r w:rsidRPr="00DD0BC0">
              <w:rPr>
                <w:rFonts w:ascii="Arial" w:hAnsi="Arial" w:cs="Arial"/>
              </w:rPr>
              <w:t>an </w:t>
            </w:r>
            <w:r w:rsidRPr="00DD0BC0">
              <w:rPr>
                <w:rFonts w:ascii="Arial" w:hAnsi="Arial" w:cs="Arial"/>
                <w:u w:val="single"/>
              </w:rPr>
              <w:t>accr</w:t>
            </w:r>
            <w:r>
              <w:rPr>
                <w:rFonts w:ascii="Arial" w:hAnsi="Arial" w:cs="Arial"/>
                <w:u w:val="single"/>
              </w:rPr>
              <w:t xml:space="preserve">editation permit </w:t>
            </w:r>
            <w:r w:rsidRPr="00DD0BC0">
              <w:rPr>
                <w:rFonts w:ascii="Arial" w:hAnsi="Arial" w:cs="Arial"/>
                <w:u w:val="single"/>
              </w:rPr>
              <w:t>or waste management licence</w:t>
            </w:r>
            <w:r w:rsidRPr="00DD0BC0">
              <w:rPr>
                <w:rFonts w:ascii="Arial" w:hAnsi="Arial" w:cs="Arial"/>
              </w:rPr>
              <w:t xml:space="preserve"> issued to the “registered person/licence or permit holder” under the:</w:t>
            </w:r>
          </w:p>
          <w:p w14:paraId="08587A72" w14:textId="77777777" w:rsidR="00F62190" w:rsidRPr="00DD0BC0" w:rsidRDefault="00F62190" w:rsidP="00F62190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FB34EA">
              <w:rPr>
                <w:rFonts w:ascii="Arial" w:hAnsi="Arial" w:cs="Arial"/>
              </w:rPr>
              <w:t>National Road Traffic Act</w:t>
            </w:r>
            <w:r>
              <w:rPr>
                <w:rFonts w:ascii="Arial" w:hAnsi="Arial" w:cs="Arial"/>
              </w:rPr>
              <w:t xml:space="preserve"> 93/1996 </w:t>
            </w:r>
          </w:p>
          <w:p w14:paraId="455E15CB" w14:textId="77777777" w:rsidR="00F62190" w:rsidRPr="00217F3B" w:rsidRDefault="00F62190" w:rsidP="00F62190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Hazardous Substances Act 15/1973</w:t>
            </w:r>
          </w:p>
          <w:p w14:paraId="4576F74B" w14:textId="77777777" w:rsidR="00F62190" w:rsidRDefault="00F62190" w:rsidP="00F62190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DD0BC0">
              <w:rPr>
                <w:rFonts w:ascii="Arial" w:hAnsi="Arial" w:cs="Arial"/>
              </w:rPr>
              <w:t>National Environmental Management: Waste Act</w:t>
            </w:r>
            <w:r>
              <w:rPr>
                <w:rFonts w:ascii="Arial" w:hAnsi="Arial" w:cs="Arial"/>
              </w:rPr>
              <w:t xml:space="preserve"> 59/ 2008</w:t>
            </w:r>
          </w:p>
          <w:p w14:paraId="7FF9DD52" w14:textId="77777777" w:rsidR="00F62190" w:rsidRPr="00F62190" w:rsidRDefault="00F62190" w:rsidP="00F621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62190">
              <w:rPr>
                <w:rFonts w:ascii="Arial" w:hAnsi="Arial" w:cs="Arial"/>
              </w:rPr>
              <w:t>Waste information registration number (WIR numbe</w:t>
            </w:r>
            <w:r>
              <w:rPr>
                <w:rFonts w:ascii="Arial" w:hAnsi="Arial" w:cs="Arial"/>
              </w:rPr>
              <w:t>r)</w:t>
            </w:r>
            <w:r w:rsidRPr="00F62190">
              <w:rPr>
                <w:rFonts w:ascii="Arial" w:hAnsi="Arial" w:cs="Arial"/>
              </w:rPr>
              <w:t xml:space="preserve"> (Proof to be included with the bid proposal)</w:t>
            </w:r>
          </w:p>
          <w:p w14:paraId="2FAC9444" w14:textId="77777777" w:rsidR="00F62190" w:rsidRPr="008924CC" w:rsidRDefault="00F62190" w:rsidP="00F62190">
            <w:pPr>
              <w:spacing w:line="360" w:lineRule="auto"/>
              <w:ind w:left="720"/>
              <w:jc w:val="both"/>
              <w:rPr>
                <w:rFonts w:ascii="Arial" w:hAnsi="Arial" w:cs="Arial"/>
                <w:lang w:val="en-ZA"/>
              </w:rPr>
            </w:pPr>
            <w:r w:rsidRPr="008924CC">
              <w:rPr>
                <w:rFonts w:ascii="Arial" w:hAnsi="Arial" w:cs="Arial"/>
              </w:rPr>
              <w:t>as well as the requirements of any relevant South African National Standard (SANS)    codes</w:t>
            </w:r>
            <w:r>
              <w:rPr>
                <w:rFonts w:ascii="Arial" w:hAnsi="Arial" w:cs="Arial"/>
              </w:rPr>
              <w:t xml:space="preserve"> of the South African Bureau </w:t>
            </w:r>
            <w:r w:rsidRPr="008924CC">
              <w:rPr>
                <w:rFonts w:ascii="Arial" w:hAnsi="Arial" w:cs="Arial"/>
              </w:rPr>
              <w:t>of Standards:</w:t>
            </w:r>
          </w:p>
          <w:p w14:paraId="0AC0C9C0" w14:textId="77777777" w:rsidR="00F62190" w:rsidRPr="008924CC" w:rsidRDefault="00F62190" w:rsidP="00F6219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8924CC">
              <w:rPr>
                <w:rFonts w:ascii="Arial" w:hAnsi="Arial" w:cs="Arial"/>
                <w:b/>
              </w:rPr>
              <w:t>SANS10406:</w:t>
            </w:r>
            <w:r w:rsidRPr="008924CC">
              <w:rPr>
                <w:rFonts w:ascii="Arial" w:hAnsi="Arial" w:cs="Arial"/>
                <w:b/>
              </w:rPr>
              <w:tab/>
              <w:t xml:space="preserve"> </w:t>
            </w:r>
            <w:r w:rsidRPr="008924CC">
              <w:rPr>
                <w:rFonts w:ascii="Arial" w:hAnsi="Arial" w:cs="Arial"/>
              </w:rPr>
              <w:t>Transport of dangerous goods — The reprocessing of previously certified packaging</w:t>
            </w:r>
          </w:p>
          <w:p w14:paraId="21088472" w14:textId="77777777" w:rsidR="00F62190" w:rsidRPr="00695776" w:rsidRDefault="00F62190" w:rsidP="00F6219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Arial" w:hAnsi="Arial" w:cs="Arial"/>
                <w:b/>
              </w:rPr>
            </w:pPr>
            <w:r w:rsidRPr="00E00A1C">
              <w:rPr>
                <w:rFonts w:ascii="Arial" w:hAnsi="Arial" w:cs="Arial"/>
                <w:b/>
              </w:rPr>
              <w:t>SANS 10233:</w:t>
            </w:r>
            <w:r w:rsidRPr="00E00A1C">
              <w:rPr>
                <w:rFonts w:ascii="Arial" w:hAnsi="Arial" w:cs="Arial"/>
                <w:b/>
              </w:rPr>
              <w:tab/>
              <w:t xml:space="preserve"> </w:t>
            </w:r>
            <w:r w:rsidRPr="00E00A1C">
              <w:rPr>
                <w:rFonts w:ascii="Arial" w:hAnsi="Arial" w:cs="Arial"/>
              </w:rPr>
              <w:t>Transport of dangerous goods - Intermediate bulk containers for road and rail transport</w:t>
            </w:r>
          </w:p>
          <w:p w14:paraId="5ECDDE02" w14:textId="77777777" w:rsidR="00F62190" w:rsidRDefault="00F62190" w:rsidP="00F6219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SANS 10228: </w:t>
            </w:r>
            <w:r>
              <w:rPr>
                <w:rFonts w:ascii="Arial" w:hAnsi="Arial" w:cs="Arial"/>
              </w:rPr>
              <w:t>Identification and classification of dangerous goods for transport by road and rail modes</w:t>
            </w:r>
          </w:p>
          <w:p w14:paraId="1ACACF57" w14:textId="77777777" w:rsidR="00F62190" w:rsidRPr="00DD0BC0" w:rsidRDefault="00F62190" w:rsidP="00F62190">
            <w:pPr>
              <w:pStyle w:val="ListParagraph"/>
              <w:numPr>
                <w:ilvl w:val="0"/>
                <w:numId w:val="4"/>
              </w:numPr>
              <w:spacing w:after="160" w:line="360" w:lineRule="auto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DD0BC0">
              <w:rPr>
                <w:rFonts w:ascii="Arial" w:hAnsi="Arial" w:cs="Arial"/>
                <w:b/>
              </w:rPr>
              <w:t>SANS 10229:</w:t>
            </w:r>
            <w:r w:rsidRPr="00DD0BC0">
              <w:rPr>
                <w:rFonts w:ascii="Arial" w:hAnsi="Arial" w:cs="Arial"/>
                <w:b/>
              </w:rPr>
              <w:tab/>
              <w:t xml:space="preserve"> </w:t>
            </w:r>
            <w:r w:rsidRPr="00DD0BC0">
              <w:rPr>
                <w:rFonts w:ascii="Arial" w:hAnsi="Arial" w:cs="Arial"/>
              </w:rPr>
              <w:t>Transport of dangerous goods - Packaging and large        packaging for road and rail transport Part 1: Packaging</w:t>
            </w:r>
          </w:p>
          <w:p w14:paraId="7181038F" w14:textId="77777777" w:rsidR="00F62190" w:rsidRPr="00DD0BC0" w:rsidRDefault="00F62190" w:rsidP="00F6219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Arial" w:hAnsi="Arial" w:cs="Arial"/>
                <w:b/>
              </w:rPr>
            </w:pPr>
            <w:r w:rsidRPr="00DD0BC0">
              <w:rPr>
                <w:rFonts w:ascii="Arial" w:hAnsi="Arial" w:cs="Arial"/>
                <w:b/>
              </w:rPr>
              <w:t>SANS 10230:</w:t>
            </w:r>
            <w:r w:rsidRPr="00DD0BC0">
              <w:rPr>
                <w:rFonts w:ascii="Arial" w:hAnsi="Arial" w:cs="Arial"/>
                <w:b/>
              </w:rPr>
              <w:tab/>
              <w:t xml:space="preserve"> </w:t>
            </w:r>
            <w:r w:rsidRPr="00DD0BC0">
              <w:rPr>
                <w:rFonts w:ascii="Arial" w:hAnsi="Arial" w:cs="Arial"/>
              </w:rPr>
              <w:t>Vehicle Inspection Requirements</w:t>
            </w:r>
          </w:p>
          <w:p w14:paraId="7D7285AC" w14:textId="77777777" w:rsidR="00F62190" w:rsidRPr="00DD0BC0" w:rsidRDefault="00F62190" w:rsidP="00F6219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Arial" w:hAnsi="Arial" w:cs="Arial"/>
                <w:b/>
              </w:rPr>
            </w:pPr>
            <w:r w:rsidRPr="00DD0BC0">
              <w:rPr>
                <w:rFonts w:ascii="Arial" w:hAnsi="Arial" w:cs="Arial"/>
                <w:b/>
              </w:rPr>
              <w:t>SANS 10231:</w:t>
            </w:r>
            <w:r w:rsidRPr="00DD0BC0">
              <w:rPr>
                <w:rFonts w:ascii="Arial" w:hAnsi="Arial" w:cs="Arial"/>
                <w:b/>
              </w:rPr>
              <w:tab/>
              <w:t xml:space="preserve"> </w:t>
            </w:r>
            <w:r w:rsidRPr="00DD0BC0">
              <w:rPr>
                <w:rFonts w:ascii="Arial" w:hAnsi="Arial" w:cs="Arial"/>
              </w:rPr>
              <w:t>Operational Requirements</w:t>
            </w:r>
          </w:p>
          <w:p w14:paraId="2D7F1A16" w14:textId="77777777" w:rsidR="00F62190" w:rsidRPr="00DD0BC0" w:rsidRDefault="00F62190" w:rsidP="00F6219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Arial" w:hAnsi="Arial" w:cs="Arial"/>
                <w:b/>
              </w:rPr>
            </w:pPr>
            <w:r w:rsidRPr="00DD0BC0">
              <w:rPr>
                <w:rFonts w:ascii="Arial" w:hAnsi="Arial" w:cs="Arial"/>
                <w:b/>
              </w:rPr>
              <w:t>SANS 10232:</w:t>
            </w:r>
            <w:r w:rsidRPr="00DD0BC0">
              <w:rPr>
                <w:rFonts w:ascii="Arial" w:hAnsi="Arial" w:cs="Arial"/>
                <w:b/>
              </w:rPr>
              <w:tab/>
              <w:t xml:space="preserve"> </w:t>
            </w:r>
            <w:r w:rsidRPr="00DD0BC0">
              <w:rPr>
                <w:rFonts w:ascii="Arial" w:hAnsi="Arial" w:cs="Arial"/>
              </w:rPr>
              <w:t>Emergency Response Information</w:t>
            </w:r>
          </w:p>
          <w:p w14:paraId="0018888D" w14:textId="77777777" w:rsidR="00210E18" w:rsidRPr="00F62190" w:rsidRDefault="00F62190" w:rsidP="00F6219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Arial" w:hAnsi="Arial" w:cs="Arial"/>
                <w:b/>
              </w:rPr>
            </w:pPr>
            <w:r w:rsidRPr="00DD0BC0">
              <w:rPr>
                <w:rFonts w:ascii="Arial" w:hAnsi="Arial" w:cs="Arial"/>
                <w:b/>
              </w:rPr>
              <w:t>SANS 1518-1:</w:t>
            </w:r>
            <w:r w:rsidRPr="00DD0BC0">
              <w:rPr>
                <w:rFonts w:ascii="Arial" w:hAnsi="Arial" w:cs="Arial"/>
                <w:b/>
              </w:rPr>
              <w:tab/>
              <w:t xml:space="preserve"> </w:t>
            </w:r>
            <w:r w:rsidRPr="00DD0BC0">
              <w:rPr>
                <w:rFonts w:ascii="Arial" w:hAnsi="Arial" w:cs="Arial"/>
              </w:rPr>
              <w:t>Design Requirements for Vehicles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83B326F" w14:textId="77777777" w:rsidR="00210E18" w:rsidRPr="002A2B6B" w:rsidRDefault="00210E18" w:rsidP="004D15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220AA26C" w14:textId="77777777" w:rsidR="00210E18" w:rsidRPr="002A2B6B" w:rsidRDefault="00210E18" w:rsidP="004D15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E18" w:rsidRPr="002A2B6B" w14:paraId="50EC8817" w14:textId="77777777" w:rsidTr="006C3C8B">
        <w:tc>
          <w:tcPr>
            <w:tcW w:w="4852" w:type="dxa"/>
            <w:shd w:val="clear" w:color="auto" w:fill="auto"/>
            <w:vAlign w:val="center"/>
          </w:tcPr>
          <w:p w14:paraId="307E7FC8" w14:textId="77777777" w:rsidR="00210E18" w:rsidRDefault="00210E18" w:rsidP="00210E1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Deliverables</w:t>
            </w:r>
          </w:p>
          <w:p w14:paraId="7FF8E861" w14:textId="77777777" w:rsidR="00210E18" w:rsidRPr="0006592C" w:rsidRDefault="00210E18" w:rsidP="00210E1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21872">
              <w:rPr>
                <w:rFonts w:ascii="Arial" w:hAnsi="Arial" w:cs="Arial"/>
              </w:rPr>
              <w:t xml:space="preserve">Collect hazardous </w:t>
            </w:r>
            <w:r w:rsidR="00F62190">
              <w:rPr>
                <w:rFonts w:ascii="Arial" w:hAnsi="Arial" w:cs="Arial"/>
              </w:rPr>
              <w:t xml:space="preserve">&amp; biohazard </w:t>
            </w:r>
            <w:r w:rsidRPr="00B21872">
              <w:rPr>
                <w:rFonts w:ascii="Arial" w:hAnsi="Arial" w:cs="Arial"/>
              </w:rPr>
              <w:t xml:space="preserve">waste </w:t>
            </w:r>
            <w:r>
              <w:rPr>
                <w:rFonts w:ascii="Arial" w:hAnsi="Arial" w:cs="Arial"/>
              </w:rPr>
              <w:t xml:space="preserve">which </w:t>
            </w:r>
            <w:r w:rsidRPr="00B21872">
              <w:rPr>
                <w:rFonts w:ascii="Arial" w:hAnsi="Arial" w:cs="Arial"/>
              </w:rPr>
              <w:t>includ</w:t>
            </w:r>
            <w:r>
              <w:rPr>
                <w:rFonts w:ascii="Arial" w:hAnsi="Arial" w:cs="Arial"/>
              </w:rPr>
              <w:t>es &amp; not limited to acids, solvents, salts</w:t>
            </w:r>
            <w:r w:rsidR="00F62190">
              <w:rPr>
                <w:rFonts w:ascii="Arial" w:hAnsi="Arial" w:cs="Arial"/>
              </w:rPr>
              <w:t>, sharps, needles, plates &amp; other laboratory waste material,</w:t>
            </w:r>
            <w:r w:rsidRPr="0006592C">
              <w:rPr>
                <w:rFonts w:ascii="Arial" w:hAnsi="Arial" w:cs="Arial"/>
              </w:rPr>
              <w:t xml:space="preserve">  </w:t>
            </w:r>
          </w:p>
          <w:p w14:paraId="0AF7D172" w14:textId="77777777" w:rsidR="00210E18" w:rsidRPr="0006592C" w:rsidRDefault="00210E18" w:rsidP="00210E1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06592C">
              <w:rPr>
                <w:rFonts w:ascii="Arial" w:hAnsi="Arial" w:cs="Arial"/>
              </w:rPr>
              <w:t xml:space="preserve">Provide recycling of empty or used chemical bottles in glass, tubes, jars, plates &amp; plastic containers, </w:t>
            </w:r>
          </w:p>
          <w:p w14:paraId="602AADCC" w14:textId="77777777" w:rsidR="00210E18" w:rsidRDefault="00210E18" w:rsidP="00210E1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 used fluorescent light bulbs, needles &amp; broken laboratory glasses,</w:t>
            </w:r>
          </w:p>
          <w:p w14:paraId="605A4B77" w14:textId="77777777" w:rsidR="00210E18" w:rsidRPr="00B552B7" w:rsidRDefault="00210E18" w:rsidP="00210E1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Disinfect/ clean chemical storage areas post waste collection, </w:t>
            </w:r>
          </w:p>
          <w:p w14:paraId="030E04B4" w14:textId="77777777" w:rsidR="00210E18" w:rsidRDefault="00210E18" w:rsidP="00210E1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Dispose hazardous waste stream at a designated hazardous waste disposal site,</w:t>
            </w:r>
          </w:p>
          <w:p w14:paraId="4BD71327" w14:textId="77777777" w:rsidR="00210E18" w:rsidRPr="00B92E8B" w:rsidRDefault="00210E18" w:rsidP="00210E1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92E8B">
              <w:rPr>
                <w:rFonts w:ascii="Arial" w:hAnsi="Arial" w:cs="Arial"/>
              </w:rPr>
              <w:t>Provide a copy of the waste manifest certificate upon collection of waste</w:t>
            </w:r>
            <w:r>
              <w:rPr>
                <w:rFonts w:ascii="Arial" w:hAnsi="Arial" w:cs="Arial"/>
              </w:rPr>
              <w:t>,</w:t>
            </w:r>
            <w:r w:rsidRPr="00B92E8B">
              <w:rPr>
                <w:rFonts w:ascii="Arial" w:hAnsi="Arial" w:cs="Arial"/>
              </w:rPr>
              <w:t xml:space="preserve">   </w:t>
            </w:r>
          </w:p>
          <w:p w14:paraId="1506ADFE" w14:textId="77777777" w:rsidR="00210E18" w:rsidRPr="00B552B7" w:rsidRDefault="00210E18" w:rsidP="00210E1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 the ARC with a disposal certificate,</w:t>
            </w:r>
          </w:p>
          <w:p w14:paraId="3C4DA631" w14:textId="77777777" w:rsidR="00210E18" w:rsidRDefault="00210E18" w:rsidP="00210E1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Collect &amp; analyse samples of substances without labels/ of unknown origin, </w:t>
            </w:r>
          </w:p>
          <w:p w14:paraId="09ED7321" w14:textId="77777777" w:rsidR="00210E18" w:rsidRPr="00F62190" w:rsidRDefault="00210E18" w:rsidP="00F621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Collect &amp; dispose waste in liquid and/ solid state </w:t>
            </w:r>
            <w:r w:rsidRPr="00F62190">
              <w:rPr>
                <w:rFonts w:ascii="Arial" w:hAnsi="Arial" w:cs="Arial"/>
              </w:rPr>
              <w:t>,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5667DD8" w14:textId="77777777" w:rsidR="00210E18" w:rsidRPr="002A2B6B" w:rsidRDefault="00210E18" w:rsidP="004D15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77F6C4E5" w14:textId="77777777" w:rsidR="00210E18" w:rsidRPr="002A2B6B" w:rsidRDefault="00210E18" w:rsidP="004D15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2DC0C9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7F499E1B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46436FC3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242372B8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7EF4BF60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0E5ED178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6696AB5A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3D3895D4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3ED8C2B4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1CB24152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7D8096AA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4920FA95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113A05AA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79F814EF" w14:textId="77777777" w:rsidR="00210E18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3D480E49" w14:textId="77777777" w:rsidR="00210E18" w:rsidRPr="00577015" w:rsidRDefault="00210E18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1058CAEF" w14:textId="77777777" w:rsidR="005941E4" w:rsidRPr="00577015" w:rsidRDefault="005941E4" w:rsidP="005941E4">
      <w:pPr>
        <w:tabs>
          <w:tab w:val="left" w:pos="5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396DE015" w14:textId="77777777" w:rsidR="005941E4" w:rsidRDefault="005941E4" w:rsidP="005941E4">
      <w:pPr>
        <w:pStyle w:val="ListParagraph"/>
        <w:rPr>
          <w:rFonts w:ascii="Arial" w:hAnsi="Arial" w:cs="Arial"/>
          <w:b/>
        </w:rPr>
      </w:pPr>
    </w:p>
    <w:sectPr w:rsidR="00594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2D73"/>
    <w:multiLevelType w:val="multilevel"/>
    <w:tmpl w:val="BEEE6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51" w:hanging="87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1" w15:restartNumberingAfterBreak="0">
    <w:nsid w:val="24824FF3"/>
    <w:multiLevelType w:val="hybridMultilevel"/>
    <w:tmpl w:val="D89EDA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A78C6"/>
    <w:multiLevelType w:val="hybridMultilevel"/>
    <w:tmpl w:val="CD861FE6"/>
    <w:lvl w:ilvl="0" w:tplc="2E4691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8633C"/>
    <w:multiLevelType w:val="hybridMultilevel"/>
    <w:tmpl w:val="7F42A2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0468E"/>
    <w:multiLevelType w:val="hybridMultilevel"/>
    <w:tmpl w:val="0910FF7E"/>
    <w:lvl w:ilvl="0" w:tplc="065413E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C47B3"/>
    <w:multiLevelType w:val="hybridMultilevel"/>
    <w:tmpl w:val="7E82A6AC"/>
    <w:lvl w:ilvl="0" w:tplc="634E355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03EA"/>
    <w:multiLevelType w:val="hybridMultilevel"/>
    <w:tmpl w:val="37726E8C"/>
    <w:lvl w:ilvl="0" w:tplc="58F40A8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A6E5B"/>
    <w:multiLevelType w:val="hybridMultilevel"/>
    <w:tmpl w:val="EFC29146"/>
    <w:lvl w:ilvl="0" w:tplc="1C0447AC">
      <w:numFmt w:val="bullet"/>
      <w:lvlText w:val="•"/>
      <w:lvlJc w:val="left"/>
      <w:pPr>
        <w:ind w:left="1440" w:hanging="76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80069">
    <w:abstractNumId w:val="2"/>
  </w:num>
  <w:num w:numId="2" w16cid:durableId="1077244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2966723">
    <w:abstractNumId w:val="5"/>
  </w:num>
  <w:num w:numId="4" w16cid:durableId="510219349">
    <w:abstractNumId w:val="4"/>
  </w:num>
  <w:num w:numId="5" w16cid:durableId="787705530">
    <w:abstractNumId w:val="1"/>
  </w:num>
  <w:num w:numId="6" w16cid:durableId="1480421089">
    <w:abstractNumId w:val="3"/>
  </w:num>
  <w:num w:numId="7" w16cid:durableId="1720401080">
    <w:abstractNumId w:val="7"/>
  </w:num>
  <w:num w:numId="8" w16cid:durableId="210411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E4"/>
    <w:rsid w:val="00051F64"/>
    <w:rsid w:val="00053D88"/>
    <w:rsid w:val="000D0193"/>
    <w:rsid w:val="001209D3"/>
    <w:rsid w:val="00210E18"/>
    <w:rsid w:val="00353154"/>
    <w:rsid w:val="003D76AE"/>
    <w:rsid w:val="005941E4"/>
    <w:rsid w:val="005E75A7"/>
    <w:rsid w:val="006C3C8B"/>
    <w:rsid w:val="00881D18"/>
    <w:rsid w:val="008E2AB2"/>
    <w:rsid w:val="00D5126E"/>
    <w:rsid w:val="00DE426B"/>
    <w:rsid w:val="00E029A1"/>
    <w:rsid w:val="00E96702"/>
    <w:rsid w:val="00EC5986"/>
    <w:rsid w:val="00F6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C41B"/>
  <w15:chartTrackingRefBased/>
  <w15:docId w15:val="{90CEEEDC-FCCC-4B37-8EF0-6AA4C962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941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character" w:styleId="Strong">
    <w:name w:val="Strong"/>
    <w:uiPriority w:val="22"/>
    <w:qFormat/>
    <w:rsid w:val="005941E4"/>
    <w:rPr>
      <w:b/>
      <w:bCs/>
    </w:rPr>
  </w:style>
  <w:style w:type="paragraph" w:styleId="NormalWeb">
    <w:name w:val="Normal (Web)"/>
    <w:basedOn w:val="Normal"/>
    <w:uiPriority w:val="99"/>
    <w:unhideWhenUsed/>
    <w:rsid w:val="00210E18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10E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48DDD69FD38428A52139729B85528" ma:contentTypeVersion="14" ma:contentTypeDescription="Create a new document." ma:contentTypeScope="" ma:versionID="6af7612a61df01f7db183b596a03df27">
  <xsd:schema xmlns:xsd="http://www.w3.org/2001/XMLSchema" xmlns:xs="http://www.w3.org/2001/XMLSchema" xmlns:p="http://schemas.microsoft.com/office/2006/metadata/properties" xmlns:ns3="5e2461e5-7dcc-4f9f-8c7c-8661c00c3e9b" xmlns:ns4="d1fda47e-36f2-4b6c-afde-cdf53300560b" targetNamespace="http://schemas.microsoft.com/office/2006/metadata/properties" ma:root="true" ma:fieldsID="e998bb5114c0f65369ccbd16255d3d9a" ns3:_="" ns4:_="">
    <xsd:import namespace="5e2461e5-7dcc-4f9f-8c7c-8661c00c3e9b"/>
    <xsd:import namespace="d1fda47e-36f2-4b6c-afde-cdf5330056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461e5-7dcc-4f9f-8c7c-8661c00c3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da47e-36f2-4b6c-afde-cdf533005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143D8-48D8-4070-BE3D-97BA0295E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461e5-7dcc-4f9f-8c7c-8661c00c3e9b"/>
    <ds:schemaRef ds:uri="d1fda47e-36f2-4b6c-afde-cdf533005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DE2F8-C461-419E-97B1-0A12603DB3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63AB8B-DCEC-4C13-B560-BB950E203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Senathi Cynthia SC. Moabelo</dc:creator>
  <cp:keywords/>
  <dc:description/>
  <cp:lastModifiedBy>Thabiso Komane</cp:lastModifiedBy>
  <cp:revision>2</cp:revision>
  <dcterms:created xsi:type="dcterms:W3CDTF">2023-02-03T11:50:00Z</dcterms:created>
  <dcterms:modified xsi:type="dcterms:W3CDTF">2023-02-03T11:50:00Z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0x01010046148DDD69FD38428A52139729B85528</vt:lpwstr>
  </property>
</Properties>
</file>