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5CEF" w:rsidRDefault="00E25CEF" w:rsidP="00E25CEF">
      <w:pPr>
        <w:widowControl w:val="0"/>
        <w:jc w:val="both"/>
        <w:rPr>
          <w:sz w:val="24"/>
          <w:szCs w:val="24"/>
        </w:rPr>
      </w:pPr>
      <w:r>
        <w:rPr>
          <w:sz w:val="24"/>
          <w:szCs w:val="24"/>
        </w:rPr>
        <w:t xml:space="preserve">The Agricultural Research Council (ARC) is a premier science institution that conducts research with partners, develops human capital and foster innovation in support of the agricultural sector. It </w:t>
      </w:r>
      <w:r>
        <w:rPr>
          <w:sz w:val="24"/>
          <w:szCs w:val="24"/>
        </w:rPr>
        <w:br/>
        <w:t xml:space="preserve">provides diagnostic, laboratory, analytical, agricultural engineering services, post-harvest </w:t>
      </w:r>
      <w:r>
        <w:rPr>
          <w:sz w:val="24"/>
          <w:szCs w:val="24"/>
        </w:rPr>
        <w:br/>
        <w:t xml:space="preserve">technology development, agrochemical evaluation, consultation and advisory services, food </w:t>
      </w:r>
      <w:r>
        <w:rPr>
          <w:sz w:val="24"/>
          <w:szCs w:val="24"/>
        </w:rPr>
        <w:br/>
        <w:t xml:space="preserve">processing technology services as well as various surveys and training interventions. Through its </w:t>
      </w:r>
      <w:r>
        <w:rPr>
          <w:sz w:val="24"/>
          <w:szCs w:val="24"/>
        </w:rPr>
        <w:br/>
        <w:t>wider network of research institutes and experimental farms, the ARC provides a strong scientific base and a broadly distributed technology transfer capacity to the entire agricultural industry in South Africa.</w:t>
      </w:r>
    </w:p>
    <w:p w:rsidR="00E25CEF" w:rsidRPr="00E25CEF" w:rsidRDefault="00E25CEF" w:rsidP="00E25CEF">
      <w:pPr>
        <w:widowControl w:val="0"/>
        <w:jc w:val="both"/>
        <w:rPr>
          <w:sz w:val="24"/>
          <w:szCs w:val="24"/>
        </w:rPr>
      </w:pPr>
      <w:r>
        <w:rPr>
          <w:sz w:val="24"/>
          <w:szCs w:val="24"/>
        </w:rPr>
        <w:t>_______________________________________________________________________________________</w:t>
      </w:r>
    </w:p>
    <w:p w:rsidR="00B21714" w:rsidRPr="00B21714" w:rsidRDefault="00B21714" w:rsidP="00E25CEF">
      <w:pPr>
        <w:jc w:val="both"/>
        <w:rPr>
          <w:rFonts w:cstheme="minorHAnsi"/>
          <w:sz w:val="24"/>
          <w:szCs w:val="24"/>
          <w:lang w:val="en-US"/>
        </w:rPr>
      </w:pPr>
      <w:r w:rsidRPr="00B21714">
        <w:rPr>
          <w:rFonts w:cstheme="minorHAnsi"/>
          <w:b/>
          <w:bCs/>
          <w:i/>
          <w:iCs/>
          <w:sz w:val="24"/>
          <w:szCs w:val="24"/>
        </w:rPr>
        <w:t xml:space="preserve">The </w:t>
      </w:r>
      <w:r w:rsidR="007B2000" w:rsidRPr="007B2000">
        <w:rPr>
          <w:rFonts w:cstheme="minorHAnsi"/>
          <w:b/>
          <w:bCs/>
          <w:i/>
          <w:iCs/>
          <w:sz w:val="24"/>
          <w:szCs w:val="24"/>
        </w:rPr>
        <w:t>ARC-</w:t>
      </w:r>
      <w:r w:rsidR="004D7F21" w:rsidRPr="004D7F21">
        <w:t xml:space="preserve"> </w:t>
      </w:r>
      <w:proofErr w:type="spellStart"/>
      <w:r w:rsidR="00776E63" w:rsidRPr="00776E63">
        <w:rPr>
          <w:rFonts w:cstheme="minorHAnsi"/>
          <w:b/>
          <w:bCs/>
          <w:i/>
          <w:iCs/>
          <w:sz w:val="24"/>
          <w:szCs w:val="24"/>
        </w:rPr>
        <w:t>Onderstepoort</w:t>
      </w:r>
      <w:proofErr w:type="spellEnd"/>
      <w:r w:rsidR="00776E63" w:rsidRPr="00776E63">
        <w:rPr>
          <w:rFonts w:cstheme="minorHAnsi"/>
          <w:b/>
          <w:bCs/>
          <w:i/>
          <w:iCs/>
          <w:sz w:val="24"/>
          <w:szCs w:val="24"/>
        </w:rPr>
        <w:t xml:space="preserve"> Veterinary Research (ARC– OVR)</w:t>
      </w:r>
      <w:r w:rsidR="007B2000">
        <w:rPr>
          <w:rFonts w:cstheme="minorHAnsi"/>
          <w:b/>
          <w:bCs/>
          <w:i/>
          <w:iCs/>
          <w:sz w:val="24"/>
          <w:szCs w:val="24"/>
        </w:rPr>
        <w:t xml:space="preserve"> seeks </w:t>
      </w:r>
      <w:r w:rsidRPr="00B21714">
        <w:rPr>
          <w:rFonts w:cstheme="minorHAnsi"/>
          <w:b/>
          <w:bCs/>
          <w:i/>
          <w:iCs/>
          <w:sz w:val="24"/>
          <w:szCs w:val="24"/>
        </w:rPr>
        <w:t>to appoint a highly skilled, experienced and dynamic person to the following positions at Pretoria:</w:t>
      </w:r>
    </w:p>
    <w:p w:rsidR="008A4519" w:rsidRDefault="008A4519" w:rsidP="008A4519">
      <w:pPr>
        <w:rPr>
          <w:rFonts w:cstheme="minorHAnsi"/>
          <w:b/>
          <w:sz w:val="28"/>
          <w:szCs w:val="28"/>
          <w:lang w:val="en-GB"/>
        </w:rPr>
      </w:pPr>
      <w:r w:rsidRPr="00844A13">
        <w:rPr>
          <w:rFonts w:cstheme="minorHAnsi"/>
          <w:b/>
          <w:sz w:val="28"/>
          <w:szCs w:val="28"/>
          <w:lang w:val="en-GB"/>
        </w:rPr>
        <w:t>RESEARCHER</w:t>
      </w:r>
      <w:r>
        <w:rPr>
          <w:rFonts w:cstheme="minorHAnsi"/>
          <w:b/>
          <w:sz w:val="28"/>
          <w:szCs w:val="28"/>
          <w:lang w:val="en-GB"/>
        </w:rPr>
        <w:t xml:space="preserve"> </w:t>
      </w:r>
      <w:r w:rsidR="00515894">
        <w:rPr>
          <w:rFonts w:cstheme="minorHAnsi"/>
          <w:b/>
          <w:sz w:val="28"/>
          <w:szCs w:val="28"/>
          <w:lang w:val="en-GB"/>
        </w:rPr>
        <w:t>–</w:t>
      </w:r>
      <w:r>
        <w:rPr>
          <w:rFonts w:cstheme="minorHAnsi"/>
          <w:b/>
          <w:sz w:val="28"/>
          <w:szCs w:val="28"/>
          <w:lang w:val="en-GB"/>
        </w:rPr>
        <w:t xml:space="preserve"> </w:t>
      </w:r>
      <w:r w:rsidR="001A3CA0">
        <w:rPr>
          <w:rFonts w:cstheme="minorHAnsi"/>
          <w:b/>
          <w:sz w:val="28"/>
          <w:szCs w:val="28"/>
          <w:lang w:val="en-GB"/>
        </w:rPr>
        <w:t>RESIDUE</w:t>
      </w:r>
    </w:p>
    <w:p w:rsidR="008A4519" w:rsidRPr="007B2000" w:rsidRDefault="008A4519" w:rsidP="008A4519">
      <w:pPr>
        <w:rPr>
          <w:rFonts w:cstheme="minorHAnsi"/>
          <w:b/>
          <w:bCs/>
          <w:i/>
          <w:sz w:val="24"/>
          <w:szCs w:val="24"/>
        </w:rPr>
      </w:pPr>
      <w:r w:rsidRPr="00BC6510">
        <w:rPr>
          <w:rFonts w:cstheme="minorHAnsi"/>
          <w:b/>
          <w:bCs/>
          <w:i/>
          <w:sz w:val="24"/>
          <w:szCs w:val="24"/>
        </w:rPr>
        <w:t>Key Performance Areas:</w:t>
      </w:r>
    </w:p>
    <w:p w:rsidR="00E44BEF" w:rsidRPr="00E44BEF" w:rsidRDefault="00E44BEF" w:rsidP="00E44BEF">
      <w:pPr>
        <w:numPr>
          <w:ilvl w:val="0"/>
          <w:numId w:val="1"/>
        </w:numPr>
        <w:rPr>
          <w:rFonts w:cstheme="minorHAnsi"/>
          <w:sz w:val="24"/>
          <w:szCs w:val="24"/>
        </w:rPr>
      </w:pPr>
      <w:r w:rsidRPr="00E44BEF">
        <w:rPr>
          <w:rFonts w:cstheme="minorHAnsi"/>
          <w:sz w:val="24"/>
          <w:szCs w:val="24"/>
        </w:rPr>
        <w:t>The incumbent will be responsible for analytical met</w:t>
      </w:r>
      <w:r>
        <w:rPr>
          <w:rFonts w:cstheme="minorHAnsi"/>
          <w:sz w:val="24"/>
          <w:szCs w:val="24"/>
        </w:rPr>
        <w:t>hod development and validations,</w:t>
      </w:r>
    </w:p>
    <w:p w:rsidR="00E44BEF" w:rsidRPr="00E44BEF" w:rsidRDefault="00E44BEF" w:rsidP="00E44BEF">
      <w:pPr>
        <w:numPr>
          <w:ilvl w:val="0"/>
          <w:numId w:val="1"/>
        </w:numPr>
        <w:rPr>
          <w:rFonts w:cstheme="minorHAnsi"/>
          <w:sz w:val="24"/>
          <w:szCs w:val="24"/>
        </w:rPr>
      </w:pPr>
      <w:r w:rsidRPr="00E44BEF">
        <w:rPr>
          <w:rFonts w:cstheme="minorHAnsi"/>
          <w:sz w:val="24"/>
          <w:szCs w:val="24"/>
        </w:rPr>
        <w:t xml:space="preserve">The successful candidate will be expected to present research findings at national and </w:t>
      </w:r>
      <w:proofErr w:type="spellStart"/>
      <w:r w:rsidRPr="00E44BEF">
        <w:rPr>
          <w:rFonts w:cstheme="minorHAnsi"/>
          <w:sz w:val="24"/>
          <w:szCs w:val="24"/>
        </w:rPr>
        <w:t>i</w:t>
      </w:r>
      <w:r>
        <w:rPr>
          <w:rFonts w:cstheme="minorHAnsi"/>
          <w:sz w:val="24"/>
          <w:szCs w:val="24"/>
        </w:rPr>
        <w:t>nternation</w:t>
      </w:r>
      <w:proofErr w:type="spellEnd"/>
      <w:r>
        <w:rPr>
          <w:rFonts w:cstheme="minorHAnsi"/>
          <w:sz w:val="24"/>
          <w:szCs w:val="24"/>
        </w:rPr>
        <w:t>-al conferences,</w:t>
      </w:r>
    </w:p>
    <w:p w:rsidR="00E44BEF" w:rsidRPr="00E44BEF" w:rsidRDefault="00E44BEF" w:rsidP="00E44BEF">
      <w:pPr>
        <w:numPr>
          <w:ilvl w:val="0"/>
          <w:numId w:val="1"/>
        </w:numPr>
        <w:rPr>
          <w:rFonts w:cstheme="minorHAnsi"/>
          <w:sz w:val="24"/>
          <w:szCs w:val="24"/>
        </w:rPr>
      </w:pPr>
      <w:r w:rsidRPr="00E44BEF">
        <w:rPr>
          <w:rFonts w:cstheme="minorHAnsi"/>
          <w:sz w:val="24"/>
          <w:szCs w:val="24"/>
        </w:rPr>
        <w:t>Planning the strategic research objectives of the laboratory and for writing scientific proposals, publications, as well as the design and</w:t>
      </w:r>
      <w:r>
        <w:rPr>
          <w:rFonts w:cstheme="minorHAnsi"/>
          <w:sz w:val="24"/>
          <w:szCs w:val="24"/>
        </w:rPr>
        <w:t xml:space="preserve"> execution of Research Projects,</w:t>
      </w:r>
    </w:p>
    <w:p w:rsidR="00E44BEF" w:rsidRPr="00E44BEF" w:rsidRDefault="00E44BEF" w:rsidP="00E44BEF">
      <w:pPr>
        <w:numPr>
          <w:ilvl w:val="0"/>
          <w:numId w:val="1"/>
        </w:numPr>
        <w:rPr>
          <w:rFonts w:cstheme="minorHAnsi"/>
          <w:sz w:val="24"/>
          <w:szCs w:val="24"/>
        </w:rPr>
      </w:pPr>
      <w:r w:rsidRPr="00E44BEF">
        <w:rPr>
          <w:rFonts w:cstheme="minorHAnsi"/>
          <w:sz w:val="24"/>
          <w:szCs w:val="24"/>
        </w:rPr>
        <w:t>Responding to funding opportunities as they arise and plan project activities within the laboratory.</w:t>
      </w:r>
    </w:p>
    <w:p w:rsidR="00E44BEF" w:rsidRPr="00E44BEF" w:rsidRDefault="00E44BEF" w:rsidP="00E44BEF">
      <w:pPr>
        <w:numPr>
          <w:ilvl w:val="0"/>
          <w:numId w:val="1"/>
        </w:numPr>
        <w:rPr>
          <w:rFonts w:cstheme="minorHAnsi"/>
          <w:sz w:val="24"/>
          <w:szCs w:val="24"/>
        </w:rPr>
      </w:pPr>
      <w:r w:rsidRPr="00E44BEF">
        <w:rPr>
          <w:rFonts w:cstheme="minorHAnsi"/>
          <w:sz w:val="24"/>
          <w:szCs w:val="24"/>
        </w:rPr>
        <w:t>Engage in writing project proposals, attending strategic and scientific meetings and assists other project leaders/scient</w:t>
      </w:r>
      <w:r>
        <w:rPr>
          <w:rFonts w:cstheme="minorHAnsi"/>
          <w:sz w:val="24"/>
          <w:szCs w:val="24"/>
        </w:rPr>
        <w:t>ists within the OVR and the ARC,</w:t>
      </w:r>
    </w:p>
    <w:p w:rsidR="00E44BEF" w:rsidRPr="00E44BEF" w:rsidRDefault="00E44BEF" w:rsidP="00E44BEF">
      <w:pPr>
        <w:numPr>
          <w:ilvl w:val="0"/>
          <w:numId w:val="1"/>
        </w:numPr>
        <w:rPr>
          <w:rFonts w:cstheme="minorHAnsi"/>
          <w:sz w:val="24"/>
          <w:szCs w:val="24"/>
        </w:rPr>
      </w:pPr>
      <w:r w:rsidRPr="00E44BEF">
        <w:rPr>
          <w:rFonts w:cstheme="minorHAnsi"/>
          <w:sz w:val="24"/>
          <w:szCs w:val="24"/>
        </w:rPr>
        <w:t>Communication and collaboration with both national and international clients must be undertaken to ensure t</w:t>
      </w:r>
      <w:r>
        <w:rPr>
          <w:rFonts w:cstheme="minorHAnsi"/>
          <w:sz w:val="24"/>
          <w:szCs w:val="24"/>
        </w:rPr>
        <w:t>he networking of the laboratory,</w:t>
      </w:r>
    </w:p>
    <w:p w:rsidR="00E44BEF" w:rsidRPr="00E44BEF" w:rsidRDefault="00E44BEF" w:rsidP="00E44BEF">
      <w:pPr>
        <w:numPr>
          <w:ilvl w:val="0"/>
          <w:numId w:val="1"/>
        </w:numPr>
        <w:rPr>
          <w:rFonts w:cstheme="minorHAnsi"/>
          <w:sz w:val="24"/>
          <w:szCs w:val="24"/>
        </w:rPr>
      </w:pPr>
      <w:r w:rsidRPr="00E44BEF">
        <w:rPr>
          <w:rFonts w:cstheme="minorHAnsi"/>
          <w:sz w:val="24"/>
          <w:szCs w:val="24"/>
        </w:rPr>
        <w:t xml:space="preserve">Operate according to the Quality Management System of the laboratory (i.e. following all </w:t>
      </w:r>
      <w:proofErr w:type="spellStart"/>
      <w:r w:rsidRPr="00E44BEF">
        <w:rPr>
          <w:rFonts w:cstheme="minorHAnsi"/>
          <w:sz w:val="24"/>
          <w:szCs w:val="24"/>
        </w:rPr>
        <w:t>proce-dures</w:t>
      </w:r>
      <w:proofErr w:type="spellEnd"/>
      <w:r w:rsidRPr="00E44BEF">
        <w:rPr>
          <w:rFonts w:cstheme="minorHAnsi"/>
          <w:sz w:val="24"/>
          <w:szCs w:val="24"/>
        </w:rPr>
        <w:t>, policies and technical SOPs) and ha</w:t>
      </w:r>
      <w:bookmarkStart w:id="0" w:name="_GoBack"/>
      <w:bookmarkEnd w:id="0"/>
      <w:r w:rsidRPr="00E44BEF">
        <w:rPr>
          <w:rFonts w:cstheme="minorHAnsi"/>
          <w:sz w:val="24"/>
          <w:szCs w:val="24"/>
        </w:rPr>
        <w:t xml:space="preserve">ve the task of improving the quality system through </w:t>
      </w:r>
      <w:proofErr w:type="spellStart"/>
      <w:r w:rsidRPr="00E44BEF">
        <w:rPr>
          <w:rFonts w:cstheme="minorHAnsi"/>
          <w:sz w:val="24"/>
          <w:szCs w:val="24"/>
        </w:rPr>
        <w:t>ap-propriate</w:t>
      </w:r>
      <w:proofErr w:type="spellEnd"/>
      <w:r w:rsidRPr="00E44BEF">
        <w:rPr>
          <w:rFonts w:cstheme="minorHAnsi"/>
          <w:sz w:val="24"/>
          <w:szCs w:val="24"/>
        </w:rPr>
        <w:t xml:space="preserve"> policies and SOP’s in collabo</w:t>
      </w:r>
      <w:r>
        <w:rPr>
          <w:rFonts w:cstheme="minorHAnsi"/>
          <w:sz w:val="24"/>
          <w:szCs w:val="24"/>
        </w:rPr>
        <w:t>ration with the Quality Manager,</w:t>
      </w:r>
    </w:p>
    <w:p w:rsidR="00E44BEF" w:rsidRPr="00E44BEF" w:rsidRDefault="00E44BEF" w:rsidP="00E44BEF">
      <w:pPr>
        <w:ind w:left="720"/>
        <w:rPr>
          <w:rFonts w:cstheme="minorHAnsi"/>
          <w:sz w:val="24"/>
          <w:szCs w:val="24"/>
        </w:rPr>
      </w:pPr>
      <w:r w:rsidRPr="00E44BEF">
        <w:rPr>
          <w:rFonts w:cstheme="minorHAnsi"/>
          <w:sz w:val="24"/>
          <w:szCs w:val="24"/>
        </w:rPr>
        <w:t>Technical signatory for</w:t>
      </w:r>
      <w:r>
        <w:rPr>
          <w:rFonts w:cstheme="minorHAnsi"/>
          <w:sz w:val="24"/>
          <w:szCs w:val="24"/>
        </w:rPr>
        <w:t xml:space="preserve"> the chromatographic techniques,</w:t>
      </w:r>
    </w:p>
    <w:p w:rsidR="001A3CA0" w:rsidRPr="001A3CA0" w:rsidRDefault="00E44BEF" w:rsidP="00E44BEF">
      <w:pPr>
        <w:numPr>
          <w:ilvl w:val="0"/>
          <w:numId w:val="1"/>
        </w:numPr>
        <w:rPr>
          <w:rFonts w:cstheme="minorHAnsi"/>
          <w:sz w:val="24"/>
          <w:szCs w:val="24"/>
        </w:rPr>
      </w:pPr>
      <w:r w:rsidRPr="00E44BEF">
        <w:rPr>
          <w:rFonts w:cstheme="minorHAnsi"/>
          <w:sz w:val="24"/>
          <w:szCs w:val="24"/>
        </w:rPr>
        <w:t>Liaise with national and international collabor</w:t>
      </w:r>
      <w:r>
        <w:rPr>
          <w:rFonts w:cstheme="minorHAnsi"/>
          <w:sz w:val="24"/>
          <w:szCs w:val="24"/>
        </w:rPr>
        <w:t>ators and manage project budget</w:t>
      </w:r>
      <w:r w:rsidR="001A3CA0" w:rsidRPr="001A3CA0">
        <w:rPr>
          <w:rFonts w:cstheme="minorHAnsi"/>
          <w:sz w:val="24"/>
          <w:szCs w:val="24"/>
        </w:rPr>
        <w:t>,</w:t>
      </w:r>
    </w:p>
    <w:p w:rsidR="00E44BEF" w:rsidRPr="00E44BEF" w:rsidRDefault="00E44BEF" w:rsidP="00E44BEF">
      <w:pPr>
        <w:numPr>
          <w:ilvl w:val="0"/>
          <w:numId w:val="1"/>
        </w:numPr>
        <w:rPr>
          <w:rFonts w:cstheme="minorHAnsi"/>
          <w:sz w:val="24"/>
          <w:szCs w:val="24"/>
        </w:rPr>
      </w:pPr>
      <w:r w:rsidRPr="00E44BEF">
        <w:rPr>
          <w:rFonts w:cstheme="minorHAnsi"/>
          <w:sz w:val="24"/>
          <w:szCs w:val="24"/>
        </w:rPr>
        <w:lastRenderedPageBreak/>
        <w:t>Continually update knowledge and develop skills, and translate knowledge of advances in the area into research activity.</w:t>
      </w:r>
    </w:p>
    <w:p w:rsidR="008A4519" w:rsidRPr="00D5142E" w:rsidRDefault="00E44BEF" w:rsidP="00E44BEF">
      <w:pPr>
        <w:numPr>
          <w:ilvl w:val="0"/>
          <w:numId w:val="1"/>
        </w:numPr>
        <w:rPr>
          <w:rFonts w:cstheme="minorHAnsi"/>
          <w:sz w:val="24"/>
          <w:szCs w:val="24"/>
        </w:rPr>
      </w:pPr>
      <w:r w:rsidRPr="00E44BEF">
        <w:rPr>
          <w:rFonts w:cstheme="minorHAnsi"/>
          <w:sz w:val="24"/>
          <w:szCs w:val="24"/>
        </w:rPr>
        <w:t>Participate in Programme and Institute-related administrative and other duties as requested by the line manager</w:t>
      </w:r>
      <w:r w:rsidR="001A3CA0" w:rsidRPr="001A3CA0">
        <w:rPr>
          <w:rFonts w:cstheme="minorHAnsi"/>
          <w:sz w:val="24"/>
          <w:szCs w:val="24"/>
        </w:rPr>
        <w:t>.</w:t>
      </w:r>
    </w:p>
    <w:p w:rsidR="008A4519" w:rsidRPr="007441DE" w:rsidRDefault="008A4519" w:rsidP="008A4519">
      <w:pPr>
        <w:ind w:left="720"/>
        <w:rPr>
          <w:rFonts w:cstheme="minorHAnsi"/>
          <w:sz w:val="24"/>
          <w:szCs w:val="24"/>
          <w:lang w:val="en-GB"/>
        </w:rPr>
      </w:pPr>
    </w:p>
    <w:p w:rsidR="008A4519" w:rsidRPr="001D61B7" w:rsidRDefault="008A4519" w:rsidP="008A4519">
      <w:pPr>
        <w:rPr>
          <w:rFonts w:cstheme="minorHAnsi"/>
          <w:sz w:val="24"/>
          <w:szCs w:val="24"/>
          <w:lang w:val="en-GB"/>
        </w:rPr>
      </w:pPr>
      <w:r w:rsidRPr="007B2000">
        <w:rPr>
          <w:rFonts w:cstheme="minorHAnsi"/>
          <w:b/>
          <w:bCs/>
          <w:i/>
          <w:sz w:val="24"/>
          <w:szCs w:val="24"/>
        </w:rPr>
        <w:t>Requirement</w:t>
      </w:r>
      <w:r>
        <w:rPr>
          <w:rFonts w:cstheme="minorHAnsi"/>
          <w:b/>
          <w:bCs/>
          <w:i/>
          <w:sz w:val="24"/>
          <w:szCs w:val="24"/>
        </w:rPr>
        <w:t>s</w:t>
      </w:r>
      <w:r w:rsidRPr="007B2000">
        <w:rPr>
          <w:rFonts w:cstheme="minorHAnsi"/>
          <w:b/>
          <w:bCs/>
          <w:i/>
          <w:sz w:val="24"/>
          <w:szCs w:val="24"/>
        </w:rPr>
        <w:t>:</w:t>
      </w:r>
    </w:p>
    <w:p w:rsidR="00E44BEF" w:rsidRPr="00E44BEF" w:rsidRDefault="00E44BEF" w:rsidP="00E44BEF">
      <w:pPr>
        <w:pStyle w:val="ListParagraph"/>
        <w:numPr>
          <w:ilvl w:val="0"/>
          <w:numId w:val="4"/>
        </w:numPr>
        <w:spacing w:line="360" w:lineRule="auto"/>
        <w:jc w:val="both"/>
        <w:rPr>
          <w:rFonts w:cstheme="minorHAnsi"/>
          <w:bCs/>
          <w:sz w:val="24"/>
          <w:szCs w:val="24"/>
          <w:lang w:val="en-GB"/>
        </w:rPr>
      </w:pPr>
      <w:r w:rsidRPr="00E44BEF">
        <w:rPr>
          <w:rFonts w:cstheme="minorHAnsi"/>
          <w:bCs/>
          <w:sz w:val="24"/>
          <w:szCs w:val="24"/>
          <w:lang w:val="en-GB"/>
        </w:rPr>
        <w:t>PhD in Analytical Chemistry, Bioanalytical Chemistry; MSc in Analytical Chemistry with at least 5 years of relevant experience in analyti</w:t>
      </w:r>
      <w:r>
        <w:rPr>
          <w:rFonts w:cstheme="minorHAnsi"/>
          <w:bCs/>
          <w:sz w:val="24"/>
          <w:szCs w:val="24"/>
          <w:lang w:val="en-GB"/>
        </w:rPr>
        <w:t>cal laboratory maybe considered,</w:t>
      </w:r>
    </w:p>
    <w:p w:rsidR="00E44BEF" w:rsidRPr="00E44BEF" w:rsidRDefault="00E44BEF" w:rsidP="00E44BEF">
      <w:pPr>
        <w:pStyle w:val="ListParagraph"/>
        <w:numPr>
          <w:ilvl w:val="0"/>
          <w:numId w:val="4"/>
        </w:numPr>
        <w:spacing w:line="360" w:lineRule="auto"/>
        <w:jc w:val="both"/>
        <w:rPr>
          <w:rFonts w:cstheme="minorHAnsi"/>
          <w:bCs/>
          <w:sz w:val="24"/>
          <w:szCs w:val="24"/>
          <w:lang w:val="en-GB"/>
        </w:rPr>
      </w:pPr>
      <w:r w:rsidRPr="00E44BEF">
        <w:rPr>
          <w:rFonts w:cstheme="minorHAnsi"/>
          <w:bCs/>
          <w:sz w:val="24"/>
          <w:szCs w:val="24"/>
          <w:lang w:val="en-GB"/>
        </w:rPr>
        <w:t>Three to Five years’ experience in chromatographic and mass spectrometric analysis with strong understanding of triple quadruple mass spectrometry and sample prepa</w:t>
      </w:r>
      <w:r>
        <w:rPr>
          <w:rFonts w:cstheme="minorHAnsi"/>
          <w:bCs/>
          <w:sz w:val="24"/>
          <w:szCs w:val="24"/>
          <w:lang w:val="en-GB"/>
        </w:rPr>
        <w:t>ration for biological matrices,</w:t>
      </w:r>
    </w:p>
    <w:p w:rsidR="00E44BEF" w:rsidRPr="00E44BEF" w:rsidRDefault="00E44BEF" w:rsidP="00E44BEF">
      <w:pPr>
        <w:pStyle w:val="ListParagraph"/>
        <w:numPr>
          <w:ilvl w:val="0"/>
          <w:numId w:val="4"/>
        </w:numPr>
        <w:spacing w:line="360" w:lineRule="auto"/>
        <w:jc w:val="both"/>
        <w:rPr>
          <w:rFonts w:cstheme="minorHAnsi"/>
          <w:bCs/>
          <w:sz w:val="24"/>
          <w:szCs w:val="24"/>
          <w:lang w:val="en-GB"/>
        </w:rPr>
      </w:pPr>
      <w:r w:rsidRPr="00E44BEF">
        <w:rPr>
          <w:rFonts w:cstheme="minorHAnsi"/>
          <w:bCs/>
          <w:sz w:val="24"/>
          <w:szCs w:val="24"/>
          <w:lang w:val="en-GB"/>
        </w:rPr>
        <w:t>Experience in Residue Analysis of Organic Compounds such as Veterinary drugs, Antibiotics, F</w:t>
      </w:r>
      <w:r>
        <w:rPr>
          <w:rFonts w:cstheme="minorHAnsi"/>
          <w:bCs/>
          <w:sz w:val="24"/>
          <w:szCs w:val="24"/>
          <w:lang w:val="en-GB"/>
        </w:rPr>
        <w:t xml:space="preserve">lame Retardants, Pesticides </w:t>
      </w:r>
      <w:proofErr w:type="spellStart"/>
      <w:r>
        <w:rPr>
          <w:rFonts w:cstheme="minorHAnsi"/>
          <w:bCs/>
          <w:sz w:val="24"/>
          <w:szCs w:val="24"/>
          <w:lang w:val="en-GB"/>
        </w:rPr>
        <w:t>etc</w:t>
      </w:r>
      <w:proofErr w:type="spellEnd"/>
      <w:r>
        <w:rPr>
          <w:rFonts w:cstheme="minorHAnsi"/>
          <w:bCs/>
          <w:sz w:val="24"/>
          <w:szCs w:val="24"/>
          <w:lang w:val="en-GB"/>
        </w:rPr>
        <w:t>,</w:t>
      </w:r>
    </w:p>
    <w:p w:rsidR="00E44BEF" w:rsidRPr="00E44BEF" w:rsidRDefault="00E44BEF" w:rsidP="00E44BEF">
      <w:pPr>
        <w:pStyle w:val="ListParagraph"/>
        <w:numPr>
          <w:ilvl w:val="0"/>
          <w:numId w:val="4"/>
        </w:numPr>
        <w:spacing w:line="360" w:lineRule="auto"/>
        <w:jc w:val="both"/>
        <w:rPr>
          <w:rFonts w:cstheme="minorHAnsi"/>
          <w:bCs/>
          <w:sz w:val="24"/>
          <w:szCs w:val="24"/>
          <w:lang w:val="en-GB"/>
        </w:rPr>
      </w:pPr>
      <w:r w:rsidRPr="00E44BEF">
        <w:rPr>
          <w:rFonts w:cstheme="minorHAnsi"/>
          <w:bCs/>
          <w:sz w:val="24"/>
          <w:szCs w:val="24"/>
          <w:lang w:val="en-GB"/>
        </w:rPr>
        <w:t>Proven record of publica</w:t>
      </w:r>
      <w:r>
        <w:rPr>
          <w:rFonts w:cstheme="minorHAnsi"/>
          <w:bCs/>
          <w:sz w:val="24"/>
          <w:szCs w:val="24"/>
          <w:lang w:val="en-GB"/>
        </w:rPr>
        <w:t>tions in peer-reviewed journals,</w:t>
      </w:r>
    </w:p>
    <w:p w:rsidR="00E44BEF" w:rsidRPr="00E44BEF" w:rsidRDefault="00E44BEF" w:rsidP="00E44BEF">
      <w:pPr>
        <w:pStyle w:val="ListParagraph"/>
        <w:numPr>
          <w:ilvl w:val="0"/>
          <w:numId w:val="4"/>
        </w:numPr>
        <w:spacing w:line="360" w:lineRule="auto"/>
        <w:jc w:val="both"/>
        <w:rPr>
          <w:rFonts w:cstheme="minorHAnsi"/>
          <w:bCs/>
          <w:sz w:val="24"/>
          <w:szCs w:val="24"/>
          <w:lang w:val="en-GB"/>
        </w:rPr>
      </w:pPr>
      <w:r w:rsidRPr="00E44BEF">
        <w:rPr>
          <w:rFonts w:cstheme="minorHAnsi"/>
          <w:bCs/>
          <w:sz w:val="24"/>
          <w:szCs w:val="24"/>
          <w:lang w:val="en-GB"/>
        </w:rPr>
        <w:t>Knowledge of Quality Management System (QMS) or working in an accredited labora</w:t>
      </w:r>
      <w:r>
        <w:rPr>
          <w:rFonts w:cstheme="minorHAnsi"/>
          <w:bCs/>
          <w:sz w:val="24"/>
          <w:szCs w:val="24"/>
          <w:lang w:val="en-GB"/>
        </w:rPr>
        <w:t>tory will be an added advantage,</w:t>
      </w:r>
    </w:p>
    <w:p w:rsidR="001A3CA0" w:rsidRPr="00D0432A" w:rsidRDefault="00E44BEF" w:rsidP="00E44BEF">
      <w:pPr>
        <w:pStyle w:val="ListParagraph"/>
        <w:numPr>
          <w:ilvl w:val="0"/>
          <w:numId w:val="4"/>
        </w:numPr>
        <w:spacing w:line="360" w:lineRule="auto"/>
        <w:jc w:val="both"/>
        <w:rPr>
          <w:rFonts w:cstheme="minorHAnsi"/>
          <w:bCs/>
          <w:sz w:val="24"/>
          <w:szCs w:val="24"/>
          <w:lang w:val="en-GB"/>
        </w:rPr>
      </w:pPr>
      <w:r w:rsidRPr="00E44BEF">
        <w:rPr>
          <w:rFonts w:cstheme="minorHAnsi"/>
          <w:bCs/>
          <w:sz w:val="24"/>
          <w:szCs w:val="24"/>
          <w:lang w:val="en-GB"/>
        </w:rPr>
        <w:t>Computer literacy and ability to work independently with excellent interpersonal skills</w:t>
      </w:r>
      <w:r w:rsidR="001A3CA0" w:rsidRPr="001A3CA0">
        <w:rPr>
          <w:rFonts w:cstheme="minorHAnsi"/>
          <w:bCs/>
          <w:sz w:val="24"/>
          <w:szCs w:val="24"/>
          <w:lang w:val="en-GB"/>
        </w:rPr>
        <w:t>.</w:t>
      </w:r>
    </w:p>
    <w:p w:rsidR="008A4519" w:rsidRDefault="008A4519" w:rsidP="008A4519">
      <w:pPr>
        <w:widowControl w:val="0"/>
        <w:jc w:val="both"/>
        <w:rPr>
          <w:sz w:val="24"/>
          <w:szCs w:val="24"/>
        </w:rPr>
      </w:pPr>
    </w:p>
    <w:p w:rsidR="008A4519" w:rsidRDefault="008A4519" w:rsidP="008A4519">
      <w:pPr>
        <w:widowControl w:val="0"/>
        <w:jc w:val="center"/>
        <w:rPr>
          <w:sz w:val="24"/>
          <w:szCs w:val="24"/>
        </w:rPr>
      </w:pPr>
      <w:r w:rsidRPr="00A24E00">
        <w:rPr>
          <w:rFonts w:cstheme="minorHAnsi"/>
          <w:b/>
          <w:bCs/>
          <w:sz w:val="24"/>
          <w:szCs w:val="24"/>
          <w:lang w:val="en-GB"/>
        </w:rPr>
        <w:t xml:space="preserve">Enquiries: </w:t>
      </w:r>
      <w:r>
        <w:rPr>
          <w:rFonts w:cstheme="minorHAnsi"/>
          <w:b/>
          <w:bCs/>
          <w:sz w:val="24"/>
          <w:szCs w:val="24"/>
          <w:lang w:val="en-GB"/>
        </w:rPr>
        <w:t>D</w:t>
      </w:r>
      <w:r w:rsidRPr="00A24E00">
        <w:rPr>
          <w:rFonts w:cstheme="minorHAnsi"/>
          <w:b/>
          <w:bCs/>
          <w:sz w:val="24"/>
          <w:szCs w:val="24"/>
          <w:lang w:val="en-GB"/>
        </w:rPr>
        <w:t xml:space="preserve">r </w:t>
      </w:r>
      <w:r w:rsidR="001A3CA0">
        <w:rPr>
          <w:rFonts w:cstheme="minorHAnsi"/>
          <w:b/>
          <w:bCs/>
          <w:sz w:val="24"/>
          <w:szCs w:val="24"/>
          <w:lang w:val="en-GB"/>
        </w:rPr>
        <w:t>Misheck Mulumba</w:t>
      </w:r>
      <w:r w:rsidRPr="00A24E00">
        <w:rPr>
          <w:rFonts w:cstheme="minorHAnsi"/>
          <w:b/>
          <w:bCs/>
          <w:sz w:val="24"/>
          <w:szCs w:val="24"/>
          <w:lang w:val="en-GB"/>
        </w:rPr>
        <w:t>, Tel: (012) 529-9</w:t>
      </w:r>
      <w:r>
        <w:rPr>
          <w:rFonts w:cstheme="minorHAnsi"/>
          <w:b/>
          <w:bCs/>
          <w:sz w:val="24"/>
          <w:szCs w:val="24"/>
          <w:lang w:val="en-GB"/>
        </w:rPr>
        <w:t>3</w:t>
      </w:r>
      <w:r w:rsidR="001A3CA0">
        <w:rPr>
          <w:rFonts w:cstheme="minorHAnsi"/>
          <w:b/>
          <w:bCs/>
          <w:sz w:val="24"/>
          <w:szCs w:val="24"/>
          <w:lang w:val="en-GB"/>
        </w:rPr>
        <w:t>3</w:t>
      </w:r>
      <w:r>
        <w:rPr>
          <w:rFonts w:cstheme="minorHAnsi"/>
          <w:b/>
          <w:bCs/>
          <w:sz w:val="24"/>
          <w:szCs w:val="24"/>
          <w:lang w:val="en-GB"/>
        </w:rPr>
        <w:t>8</w:t>
      </w:r>
    </w:p>
    <w:p w:rsidR="008A4519" w:rsidRDefault="008A4519" w:rsidP="008A4519">
      <w:pPr>
        <w:widowControl w:val="0"/>
        <w:jc w:val="both"/>
        <w:rPr>
          <w:sz w:val="24"/>
          <w:szCs w:val="24"/>
        </w:rPr>
      </w:pPr>
    </w:p>
    <w:p w:rsidR="008A4519" w:rsidRPr="007B2000" w:rsidRDefault="008A4519" w:rsidP="008A4519">
      <w:pPr>
        <w:pBdr>
          <w:bottom w:val="single" w:sz="12" w:space="1" w:color="auto"/>
        </w:pBdr>
        <w:jc w:val="center"/>
        <w:rPr>
          <w:rFonts w:cstheme="minorHAnsi"/>
          <w:b/>
          <w:bCs/>
          <w:sz w:val="28"/>
          <w:szCs w:val="28"/>
        </w:rPr>
      </w:pPr>
      <w:r w:rsidRPr="007B2000">
        <w:rPr>
          <w:rFonts w:cstheme="minorHAnsi"/>
          <w:b/>
          <w:bCs/>
          <w:sz w:val="28"/>
          <w:szCs w:val="28"/>
        </w:rPr>
        <w:t xml:space="preserve">CLOSING DATE FOR APPLICATIONS: </w:t>
      </w:r>
      <w:r w:rsidR="00612659">
        <w:rPr>
          <w:rFonts w:cstheme="minorHAnsi"/>
          <w:b/>
          <w:bCs/>
          <w:sz w:val="28"/>
          <w:szCs w:val="28"/>
        </w:rPr>
        <w:t xml:space="preserve">14 </w:t>
      </w:r>
      <w:r w:rsidR="00E44BEF">
        <w:rPr>
          <w:rFonts w:cstheme="minorHAnsi"/>
          <w:b/>
          <w:bCs/>
          <w:sz w:val="28"/>
          <w:szCs w:val="28"/>
        </w:rPr>
        <w:t xml:space="preserve">January </w:t>
      </w:r>
      <w:r>
        <w:rPr>
          <w:rFonts w:cstheme="minorHAnsi"/>
          <w:b/>
          <w:bCs/>
          <w:sz w:val="28"/>
          <w:szCs w:val="28"/>
        </w:rPr>
        <w:t>202</w:t>
      </w:r>
      <w:r w:rsidR="00E44BEF">
        <w:rPr>
          <w:rFonts w:cstheme="minorHAnsi"/>
          <w:b/>
          <w:bCs/>
          <w:sz w:val="28"/>
          <w:szCs w:val="28"/>
        </w:rPr>
        <w:t>2</w:t>
      </w:r>
    </w:p>
    <w:p w:rsidR="00BC6510" w:rsidRDefault="00BC6510" w:rsidP="00BC6510">
      <w:pPr>
        <w:widowControl w:val="0"/>
        <w:jc w:val="both"/>
        <w:rPr>
          <w:sz w:val="24"/>
          <w:szCs w:val="24"/>
        </w:rPr>
      </w:pPr>
      <w:r>
        <w:rPr>
          <w:sz w:val="24"/>
          <w:szCs w:val="24"/>
        </w:rPr>
        <w:t xml:space="preserve">A competitive remuneration package will be congruent with the scope, responsibilities and the stature of the position. The appointment will be subject to a positive security clearance and preference will be given to South African citizens. </w:t>
      </w:r>
    </w:p>
    <w:p w:rsidR="00BC6510" w:rsidRDefault="00BC6510" w:rsidP="00BC6510">
      <w:pPr>
        <w:widowControl w:val="0"/>
        <w:jc w:val="both"/>
        <w:rPr>
          <w:sz w:val="24"/>
          <w:szCs w:val="24"/>
        </w:rPr>
      </w:pPr>
      <w:r>
        <w:rPr>
          <w:sz w:val="24"/>
          <w:szCs w:val="24"/>
        </w:rPr>
        <w:t xml:space="preserve">Applications accompanied by covering letter, detailed CV (Including certificates, supporting </w:t>
      </w:r>
      <w:r>
        <w:rPr>
          <w:sz w:val="24"/>
          <w:szCs w:val="24"/>
        </w:rPr>
        <w:br/>
      </w:r>
      <w:r>
        <w:rPr>
          <w:sz w:val="24"/>
          <w:szCs w:val="24"/>
        </w:rPr>
        <w:lastRenderedPageBreak/>
        <w:t xml:space="preserve">documents, copy of driver’s license and nationality. NB: Non-RSA Citizens/work permit holders must attach certified copies) as well as the names and particulars of three (3) traceable referees must be e-mail to </w:t>
      </w:r>
      <w:r w:rsidR="00E44BEF">
        <w:rPr>
          <w:sz w:val="24"/>
          <w:szCs w:val="24"/>
        </w:rPr>
        <w:t>OVICV</w:t>
      </w:r>
      <w:r w:rsidR="007B2000" w:rsidRPr="007B2000">
        <w:rPr>
          <w:sz w:val="24"/>
          <w:szCs w:val="24"/>
        </w:rPr>
        <w:t>@arc.agric.za</w:t>
      </w:r>
    </w:p>
    <w:p w:rsidR="00BC6510" w:rsidRDefault="00BC6510" w:rsidP="00BC6510">
      <w:pPr>
        <w:spacing w:line="256" w:lineRule="auto"/>
        <w:jc w:val="both"/>
        <w:rPr>
          <w:sz w:val="24"/>
          <w:szCs w:val="24"/>
        </w:rPr>
      </w:pPr>
      <w:r>
        <w:rPr>
          <w:sz w:val="24"/>
          <w:szCs w:val="24"/>
        </w:rPr>
        <w:t xml:space="preserve">SAQA evaluation report must accompany foreign qualifications. Incomplete applications will not be considered. Applicants who do not receive any response four (4) weeks after the closing date must regard their applications as unsuccessful. The Agricultural Research Council is an equal opportunity employer and is committed to the principles and processes of Employment Equity. The company has the right not to appoint. </w:t>
      </w:r>
    </w:p>
    <w:p w:rsidR="00BC6510" w:rsidRDefault="00BC6510" w:rsidP="00BC6510">
      <w:pPr>
        <w:widowControl w:val="0"/>
        <w:rPr>
          <w:sz w:val="20"/>
          <w:szCs w:val="20"/>
          <w:lang w:val="en-US"/>
        </w:rPr>
      </w:pPr>
      <w:r>
        <w:rPr>
          <w:lang w:val="en-US"/>
        </w:rPr>
        <w:t> </w:t>
      </w:r>
    </w:p>
    <w:p w:rsidR="00BC6510" w:rsidRPr="00B21714" w:rsidRDefault="00BC6510" w:rsidP="00FD69D6">
      <w:pPr>
        <w:rPr>
          <w:rFonts w:cstheme="minorHAnsi"/>
          <w:b/>
          <w:bCs/>
          <w:sz w:val="28"/>
          <w:szCs w:val="28"/>
        </w:rPr>
      </w:pPr>
    </w:p>
    <w:sectPr w:rsidR="00BC6510" w:rsidRPr="00B21714" w:rsidSect="00707BEB">
      <w:headerReference w:type="default" r:id="rId7"/>
      <w:footerReference w:type="default" r:id="rId8"/>
      <w:pgSz w:w="11906" w:h="16838"/>
      <w:pgMar w:top="720" w:right="720" w:bottom="720" w:left="720" w:header="510" w:footer="1814" w:gutter="0"/>
      <w:pgBorders w:offsetFrom="page">
        <w:top w:val="single" w:sz="18" w:space="24" w:color="800000"/>
        <w:left w:val="single" w:sz="18" w:space="24" w:color="800000"/>
        <w:bottom w:val="single" w:sz="18" w:space="24" w:color="800000"/>
        <w:right w:val="single" w:sz="18" w:space="24" w:color="800000"/>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5894" w:rsidRDefault="00515894" w:rsidP="002D43CA">
      <w:pPr>
        <w:spacing w:after="0" w:line="240" w:lineRule="auto"/>
      </w:pPr>
      <w:r>
        <w:separator/>
      </w:r>
    </w:p>
  </w:endnote>
  <w:endnote w:type="continuationSeparator" w:id="0">
    <w:p w:rsidR="00515894" w:rsidRDefault="00515894" w:rsidP="002D43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5894" w:rsidRDefault="00515894">
    <w:pPr>
      <w:pStyle w:val="Footer"/>
    </w:pPr>
    <w:r>
      <w:rPr>
        <w:rFonts w:ascii="Times New Roman" w:hAnsi="Times New Roman" w:cs="Times New Roman"/>
        <w:noProof/>
        <w:sz w:val="24"/>
        <w:szCs w:val="24"/>
        <w:lang w:eastAsia="en-ZA"/>
      </w:rPr>
      <w:drawing>
        <wp:anchor distT="36576" distB="36576" distL="36576" distR="36576" simplePos="0" relativeHeight="251660288" behindDoc="0" locked="0" layoutInCell="1" allowOverlap="1">
          <wp:simplePos x="0" y="0"/>
          <wp:positionH relativeFrom="column">
            <wp:posOffset>1706880</wp:posOffset>
          </wp:positionH>
          <wp:positionV relativeFrom="paragraph">
            <wp:posOffset>-322580</wp:posOffset>
          </wp:positionV>
          <wp:extent cx="5059680" cy="1313180"/>
          <wp:effectExtent l="0" t="0" r="7620" b="1270"/>
          <wp:wrapNone/>
          <wp:docPr id="4" name="Picture 4" descr="Bott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otto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59680" cy="131318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5894" w:rsidRDefault="00515894" w:rsidP="002D43CA">
      <w:pPr>
        <w:spacing w:after="0" w:line="240" w:lineRule="auto"/>
      </w:pPr>
      <w:r>
        <w:separator/>
      </w:r>
    </w:p>
  </w:footnote>
  <w:footnote w:type="continuationSeparator" w:id="0">
    <w:p w:rsidR="00515894" w:rsidRDefault="00515894" w:rsidP="002D43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5894" w:rsidRDefault="00515894">
    <w:pPr>
      <w:pStyle w:val="Header"/>
    </w:pPr>
    <w:r>
      <w:rPr>
        <w:rFonts w:ascii="Times New Roman" w:hAnsi="Times New Roman" w:cs="Times New Roman"/>
        <w:noProof/>
        <w:sz w:val="24"/>
        <w:szCs w:val="24"/>
        <w:lang w:eastAsia="en-ZA"/>
      </w:rPr>
      <w:drawing>
        <wp:anchor distT="36576" distB="36576" distL="36576" distR="36576" simplePos="0" relativeHeight="251658240" behindDoc="0" locked="0" layoutInCell="1" allowOverlap="1">
          <wp:simplePos x="0" y="0"/>
          <wp:positionH relativeFrom="column">
            <wp:posOffset>-126365</wp:posOffset>
          </wp:positionH>
          <wp:positionV relativeFrom="paragraph">
            <wp:posOffset>34290</wp:posOffset>
          </wp:positionV>
          <wp:extent cx="6881937" cy="2194560"/>
          <wp:effectExtent l="0" t="0" r="0" b="0"/>
          <wp:wrapNone/>
          <wp:docPr id="3" name="Picture 3" descr="top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p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81937" cy="219456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rsidR="00515894" w:rsidRDefault="00515894">
    <w:pPr>
      <w:pStyle w:val="Header"/>
    </w:pPr>
  </w:p>
  <w:p w:rsidR="00515894" w:rsidRDefault="00515894">
    <w:pPr>
      <w:pStyle w:val="Header"/>
    </w:pPr>
  </w:p>
  <w:p w:rsidR="00515894" w:rsidRDefault="00515894">
    <w:pPr>
      <w:pStyle w:val="Header"/>
    </w:pPr>
  </w:p>
  <w:p w:rsidR="00515894" w:rsidRDefault="00515894">
    <w:pPr>
      <w:pStyle w:val="Header"/>
    </w:pPr>
  </w:p>
  <w:p w:rsidR="00515894" w:rsidRDefault="00515894">
    <w:pPr>
      <w:pStyle w:val="Header"/>
    </w:pPr>
  </w:p>
  <w:p w:rsidR="00515894" w:rsidRDefault="00515894">
    <w:pPr>
      <w:pStyle w:val="Header"/>
    </w:pPr>
  </w:p>
  <w:p w:rsidR="00515894" w:rsidRDefault="00515894">
    <w:pPr>
      <w:pStyle w:val="Header"/>
    </w:pPr>
  </w:p>
  <w:p w:rsidR="00515894" w:rsidRDefault="00515894">
    <w:pPr>
      <w:pStyle w:val="Header"/>
    </w:pPr>
  </w:p>
  <w:p w:rsidR="00515894" w:rsidRDefault="00515894">
    <w:pPr>
      <w:pStyle w:val="Header"/>
    </w:pPr>
  </w:p>
  <w:p w:rsidR="00515894" w:rsidRDefault="00515894">
    <w:pPr>
      <w:pStyle w:val="Header"/>
    </w:pPr>
  </w:p>
  <w:p w:rsidR="00515894" w:rsidRDefault="00515894" w:rsidP="002D43CA">
    <w:pPr>
      <w:widowControl w:val="0"/>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0272DA"/>
    <w:multiLevelType w:val="hybridMultilevel"/>
    <w:tmpl w:val="BB08BCAE"/>
    <w:lvl w:ilvl="0" w:tplc="401E3C60">
      <w:start w:val="1"/>
      <w:numFmt w:val="bullet"/>
      <w:lvlText w:val=""/>
      <w:lvlJc w:val="righ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6F821BD1"/>
    <w:multiLevelType w:val="hybridMultilevel"/>
    <w:tmpl w:val="3C3C1DF4"/>
    <w:lvl w:ilvl="0" w:tplc="1C090001">
      <w:start w:val="1"/>
      <w:numFmt w:val="bullet"/>
      <w:lvlText w:val=""/>
      <w:lvlJc w:val="left"/>
      <w:pPr>
        <w:ind w:left="720" w:hanging="360"/>
      </w:pPr>
      <w:rPr>
        <w:rFonts w:ascii="Symbol" w:hAnsi="Symbol" w:hint="default"/>
      </w:rPr>
    </w:lvl>
    <w:lvl w:ilvl="1" w:tplc="565A1AB8">
      <w:numFmt w:val="bullet"/>
      <w:lvlText w:val="•"/>
      <w:lvlJc w:val="left"/>
      <w:pPr>
        <w:ind w:left="1800" w:hanging="720"/>
      </w:pPr>
      <w:rPr>
        <w:rFonts w:ascii="Calibri" w:eastAsiaTheme="minorHAnsi" w:hAnsi="Calibri" w:cs="Calibri" w:hint="default"/>
        <w:color w:val="auto"/>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766C54C2"/>
    <w:multiLevelType w:val="hybridMultilevel"/>
    <w:tmpl w:val="B740BC5E"/>
    <w:lvl w:ilvl="0" w:tplc="1C090001">
      <w:start w:val="1"/>
      <w:numFmt w:val="bullet"/>
      <w:lvlText w:val=""/>
      <w:lvlJc w:val="left"/>
      <w:pPr>
        <w:ind w:left="643" w:hanging="360"/>
      </w:pPr>
      <w:rPr>
        <w:rFonts w:ascii="Symbol" w:hAnsi="Symbol" w:hint="default"/>
      </w:rPr>
    </w:lvl>
    <w:lvl w:ilvl="1" w:tplc="1C090003">
      <w:start w:val="1"/>
      <w:numFmt w:val="bullet"/>
      <w:lvlText w:val="o"/>
      <w:lvlJc w:val="left"/>
      <w:pPr>
        <w:ind w:left="1723" w:hanging="360"/>
      </w:pPr>
      <w:rPr>
        <w:rFonts w:ascii="Courier New" w:hAnsi="Courier New" w:cs="Courier New" w:hint="default"/>
      </w:rPr>
    </w:lvl>
    <w:lvl w:ilvl="2" w:tplc="1C090005" w:tentative="1">
      <w:start w:val="1"/>
      <w:numFmt w:val="bullet"/>
      <w:lvlText w:val=""/>
      <w:lvlJc w:val="left"/>
      <w:pPr>
        <w:ind w:left="2443" w:hanging="360"/>
      </w:pPr>
      <w:rPr>
        <w:rFonts w:ascii="Wingdings" w:hAnsi="Wingdings" w:hint="default"/>
      </w:rPr>
    </w:lvl>
    <w:lvl w:ilvl="3" w:tplc="1C090001" w:tentative="1">
      <w:start w:val="1"/>
      <w:numFmt w:val="bullet"/>
      <w:lvlText w:val=""/>
      <w:lvlJc w:val="left"/>
      <w:pPr>
        <w:ind w:left="3163" w:hanging="360"/>
      </w:pPr>
      <w:rPr>
        <w:rFonts w:ascii="Symbol" w:hAnsi="Symbol" w:hint="default"/>
      </w:rPr>
    </w:lvl>
    <w:lvl w:ilvl="4" w:tplc="1C090003" w:tentative="1">
      <w:start w:val="1"/>
      <w:numFmt w:val="bullet"/>
      <w:lvlText w:val="o"/>
      <w:lvlJc w:val="left"/>
      <w:pPr>
        <w:ind w:left="3883" w:hanging="360"/>
      </w:pPr>
      <w:rPr>
        <w:rFonts w:ascii="Courier New" w:hAnsi="Courier New" w:cs="Courier New" w:hint="default"/>
      </w:rPr>
    </w:lvl>
    <w:lvl w:ilvl="5" w:tplc="1C090005" w:tentative="1">
      <w:start w:val="1"/>
      <w:numFmt w:val="bullet"/>
      <w:lvlText w:val=""/>
      <w:lvlJc w:val="left"/>
      <w:pPr>
        <w:ind w:left="4603" w:hanging="360"/>
      </w:pPr>
      <w:rPr>
        <w:rFonts w:ascii="Wingdings" w:hAnsi="Wingdings" w:hint="default"/>
      </w:rPr>
    </w:lvl>
    <w:lvl w:ilvl="6" w:tplc="1C090001" w:tentative="1">
      <w:start w:val="1"/>
      <w:numFmt w:val="bullet"/>
      <w:lvlText w:val=""/>
      <w:lvlJc w:val="left"/>
      <w:pPr>
        <w:ind w:left="5323" w:hanging="360"/>
      </w:pPr>
      <w:rPr>
        <w:rFonts w:ascii="Symbol" w:hAnsi="Symbol" w:hint="default"/>
      </w:rPr>
    </w:lvl>
    <w:lvl w:ilvl="7" w:tplc="1C090003" w:tentative="1">
      <w:start w:val="1"/>
      <w:numFmt w:val="bullet"/>
      <w:lvlText w:val="o"/>
      <w:lvlJc w:val="left"/>
      <w:pPr>
        <w:ind w:left="6043" w:hanging="360"/>
      </w:pPr>
      <w:rPr>
        <w:rFonts w:ascii="Courier New" w:hAnsi="Courier New" w:cs="Courier New" w:hint="default"/>
      </w:rPr>
    </w:lvl>
    <w:lvl w:ilvl="8" w:tplc="1C090005" w:tentative="1">
      <w:start w:val="1"/>
      <w:numFmt w:val="bullet"/>
      <w:lvlText w:val=""/>
      <w:lvlJc w:val="left"/>
      <w:pPr>
        <w:ind w:left="6763" w:hanging="360"/>
      </w:pPr>
      <w:rPr>
        <w:rFonts w:ascii="Wingdings" w:hAnsi="Wingdings" w:hint="default"/>
      </w:rPr>
    </w:lvl>
  </w:abstractNum>
  <w:abstractNum w:abstractNumId="3" w15:restartNumberingAfterBreak="0">
    <w:nsid w:val="7EFA1969"/>
    <w:multiLevelType w:val="hybridMultilevel"/>
    <w:tmpl w:val="DDDCF224"/>
    <w:lvl w:ilvl="0" w:tplc="401E3C60">
      <w:start w:val="1"/>
      <w:numFmt w:val="bullet"/>
      <w:lvlText w:val=""/>
      <w:lvlJc w:val="righ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43CA"/>
    <w:rsid w:val="00034E0F"/>
    <w:rsid w:val="0004460C"/>
    <w:rsid w:val="00077B9B"/>
    <w:rsid w:val="000C1780"/>
    <w:rsid w:val="001730DE"/>
    <w:rsid w:val="00193755"/>
    <w:rsid w:val="001A3CA0"/>
    <w:rsid w:val="001D61B7"/>
    <w:rsid w:val="002D43CA"/>
    <w:rsid w:val="002F17A2"/>
    <w:rsid w:val="00350776"/>
    <w:rsid w:val="003725DA"/>
    <w:rsid w:val="003D222E"/>
    <w:rsid w:val="0042652D"/>
    <w:rsid w:val="00450490"/>
    <w:rsid w:val="00456351"/>
    <w:rsid w:val="004B7C3D"/>
    <w:rsid w:val="004C6FC9"/>
    <w:rsid w:val="004D7F21"/>
    <w:rsid w:val="00505C07"/>
    <w:rsid w:val="00515894"/>
    <w:rsid w:val="00595467"/>
    <w:rsid w:val="005C36AA"/>
    <w:rsid w:val="005C3C87"/>
    <w:rsid w:val="005E095A"/>
    <w:rsid w:val="005F6346"/>
    <w:rsid w:val="00612659"/>
    <w:rsid w:val="00664EFD"/>
    <w:rsid w:val="006B78A8"/>
    <w:rsid w:val="00707BEB"/>
    <w:rsid w:val="007441DE"/>
    <w:rsid w:val="00776E63"/>
    <w:rsid w:val="00781334"/>
    <w:rsid w:val="007B2000"/>
    <w:rsid w:val="007E6C25"/>
    <w:rsid w:val="00827B8E"/>
    <w:rsid w:val="008359BF"/>
    <w:rsid w:val="008A4519"/>
    <w:rsid w:val="008B7A6A"/>
    <w:rsid w:val="009149E5"/>
    <w:rsid w:val="00A20C20"/>
    <w:rsid w:val="00A24E00"/>
    <w:rsid w:val="00A32656"/>
    <w:rsid w:val="00A4324F"/>
    <w:rsid w:val="00A76627"/>
    <w:rsid w:val="00A84968"/>
    <w:rsid w:val="00AD0F71"/>
    <w:rsid w:val="00B21714"/>
    <w:rsid w:val="00B70624"/>
    <w:rsid w:val="00BC6510"/>
    <w:rsid w:val="00BD118D"/>
    <w:rsid w:val="00BD6667"/>
    <w:rsid w:val="00DA4CAA"/>
    <w:rsid w:val="00E25CEF"/>
    <w:rsid w:val="00E44BEF"/>
    <w:rsid w:val="00F50E79"/>
    <w:rsid w:val="00FD69D6"/>
    <w:rsid w:val="00FE34B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chartTrackingRefBased/>
  <w15:docId w15:val="{E33BFDC4-78EC-478F-8C9C-C05D507B1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78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43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43CA"/>
  </w:style>
  <w:style w:type="paragraph" w:styleId="Footer">
    <w:name w:val="footer"/>
    <w:basedOn w:val="Normal"/>
    <w:link w:val="FooterChar"/>
    <w:uiPriority w:val="99"/>
    <w:unhideWhenUsed/>
    <w:rsid w:val="002D43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43CA"/>
  </w:style>
  <w:style w:type="paragraph" w:styleId="ListParagraph">
    <w:name w:val="List Paragraph"/>
    <w:basedOn w:val="Normal"/>
    <w:uiPriority w:val="34"/>
    <w:qFormat/>
    <w:rsid w:val="00B21714"/>
    <w:pPr>
      <w:ind w:left="720"/>
      <w:contextualSpacing/>
    </w:pPr>
  </w:style>
  <w:style w:type="character" w:styleId="Hyperlink">
    <w:name w:val="Hyperlink"/>
    <w:basedOn w:val="DefaultParagraphFont"/>
    <w:uiPriority w:val="99"/>
    <w:semiHidden/>
    <w:unhideWhenUsed/>
    <w:rsid w:val="00BC6510"/>
    <w:rPr>
      <w:color w:val="08529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0031936">
      <w:bodyDiv w:val="1"/>
      <w:marLeft w:val="0"/>
      <w:marRight w:val="0"/>
      <w:marTop w:val="0"/>
      <w:marBottom w:val="0"/>
      <w:divBdr>
        <w:top w:val="none" w:sz="0" w:space="0" w:color="auto"/>
        <w:left w:val="none" w:sz="0" w:space="0" w:color="auto"/>
        <w:bottom w:val="none" w:sz="0" w:space="0" w:color="auto"/>
        <w:right w:val="none" w:sz="0" w:space="0" w:color="auto"/>
      </w:divBdr>
    </w:div>
    <w:div w:id="723985752">
      <w:bodyDiv w:val="1"/>
      <w:marLeft w:val="0"/>
      <w:marRight w:val="0"/>
      <w:marTop w:val="0"/>
      <w:marBottom w:val="0"/>
      <w:divBdr>
        <w:top w:val="none" w:sz="0" w:space="0" w:color="auto"/>
        <w:left w:val="none" w:sz="0" w:space="0" w:color="auto"/>
        <w:bottom w:val="none" w:sz="0" w:space="0" w:color="auto"/>
        <w:right w:val="none" w:sz="0" w:space="0" w:color="auto"/>
      </w:divBdr>
    </w:div>
    <w:div w:id="1365055373">
      <w:bodyDiv w:val="1"/>
      <w:marLeft w:val="0"/>
      <w:marRight w:val="0"/>
      <w:marTop w:val="0"/>
      <w:marBottom w:val="0"/>
      <w:divBdr>
        <w:top w:val="none" w:sz="0" w:space="0" w:color="auto"/>
        <w:left w:val="none" w:sz="0" w:space="0" w:color="auto"/>
        <w:bottom w:val="none" w:sz="0" w:space="0" w:color="auto"/>
        <w:right w:val="none" w:sz="0" w:space="0" w:color="auto"/>
      </w:divBdr>
    </w:div>
    <w:div w:id="2129547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632</Words>
  <Characters>3605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Marlyn Cant</dc:creator>
  <cp:keywords/>
  <dc:description/>
  <cp:lastModifiedBy>Keneilwe Makoele</cp:lastModifiedBy>
  <cp:revision>2</cp:revision>
  <dcterms:created xsi:type="dcterms:W3CDTF">2022-01-03T12:36:00Z</dcterms:created>
  <dcterms:modified xsi:type="dcterms:W3CDTF">2022-01-03T12:36:00Z</dcterms:modified>
</cp:coreProperties>
</file>