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970A60" w:rsidRPr="00A919B1" w14:paraId="50BFEE67" w14:textId="77777777" w:rsidTr="00EC662F">
        <w:tc>
          <w:tcPr>
            <w:tcW w:w="3227" w:type="dxa"/>
          </w:tcPr>
          <w:p w14:paraId="73B4B333" w14:textId="77777777" w:rsidR="00970A60" w:rsidRPr="00EB6A30" w:rsidRDefault="00970A60" w:rsidP="00970A6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0799B4D" w:rsidR="00970A60" w:rsidRPr="00336747" w:rsidRDefault="009B6193" w:rsidP="00970A60">
            <w:pPr>
              <w:spacing w:line="360" w:lineRule="auto"/>
              <w:jc w:val="both"/>
              <w:rPr>
                <w:rFonts w:ascii="Arial" w:hAnsi="Arial" w:cs="Arial"/>
                <w:sz w:val="20"/>
                <w:lang w:val="en-ZA"/>
              </w:rPr>
            </w:pPr>
            <w:r w:rsidRPr="009B6193">
              <w:rPr>
                <w:rFonts w:ascii="Arial" w:hAnsi="Arial" w:cs="Arial"/>
                <w:sz w:val="20"/>
              </w:rPr>
              <w:t>Intelligent Business Process Management Tool (K2)</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FE28D5F" w:rsidR="00EB6A30" w:rsidRPr="00F0521B" w:rsidRDefault="009B6193" w:rsidP="00EB03A4">
            <w:pPr>
              <w:spacing w:before="60" w:after="60" w:line="276" w:lineRule="auto"/>
              <w:jc w:val="both"/>
              <w:rPr>
                <w:rFonts w:ascii="Arial" w:hAnsi="Arial" w:cs="Arial"/>
                <w:sz w:val="20"/>
              </w:rPr>
            </w:pPr>
            <w:r>
              <w:rPr>
                <w:rFonts w:ascii="Arial" w:hAnsi="Arial" w:cs="Arial"/>
                <w:sz w:val="20"/>
              </w:rPr>
              <w:t>7</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D42FAE">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5FDE4D68" w:rsidR="006F7826" w:rsidRDefault="006F7826" w:rsidP="00D42FAE">
      <w:pPr>
        <w:autoSpaceDE w:val="0"/>
        <w:autoSpaceDN w:val="0"/>
        <w:adjustRightInd w:val="0"/>
        <w:spacing w:line="360" w:lineRule="auto"/>
        <w:rPr>
          <w:rFonts w:ascii="Arial" w:hAnsi="Arial" w:cs="Arial"/>
          <w:bCs/>
          <w:sz w:val="20"/>
          <w:lang w:val="en-ZA"/>
        </w:rPr>
      </w:pPr>
      <w:r w:rsidRPr="000C379B">
        <w:rPr>
          <w:rFonts w:ascii="Arial" w:hAnsi="Arial" w:cs="Arial"/>
          <w:bCs/>
          <w:sz w:val="20"/>
          <w:lang w:val="en-ZA"/>
        </w:rPr>
        <w:t>award.</w:t>
      </w:r>
    </w:p>
    <w:p w14:paraId="18815991" w14:textId="77777777" w:rsidR="00BF4523" w:rsidRDefault="00BF4523" w:rsidP="00BF4523">
      <w:pPr>
        <w:spacing w:after="200" w:line="276" w:lineRule="auto"/>
        <w:rPr>
          <w:rFonts w:ascii="Arial" w:hAnsi="Arial" w:cs="Arial"/>
          <w:b/>
          <w:sz w:val="20"/>
        </w:rPr>
      </w:pPr>
    </w:p>
    <w:p w14:paraId="3AB5CC98" w14:textId="77777777" w:rsidR="00BF4523" w:rsidRDefault="00BF4523" w:rsidP="00BF4523">
      <w:pPr>
        <w:spacing w:after="200" w:line="276" w:lineRule="auto"/>
        <w:rPr>
          <w:rFonts w:ascii="Arial" w:hAnsi="Arial" w:cs="Arial"/>
          <w:b/>
          <w:sz w:val="20"/>
        </w:rPr>
      </w:pPr>
    </w:p>
    <w:p w14:paraId="1E6B5656" w14:textId="4F68395E" w:rsidR="00BF4523" w:rsidRPr="003953B4" w:rsidRDefault="00BF4523" w:rsidP="00BF4523">
      <w:pPr>
        <w:spacing w:after="200" w:line="276" w:lineRule="auto"/>
        <w:rPr>
          <w:rFonts w:ascii="Arial" w:hAnsi="Arial" w:cs="Arial"/>
          <w:b/>
          <w:bCs/>
          <w:color w:val="000000" w:themeColor="text1"/>
          <w:sz w:val="20"/>
          <w:u w:val="single"/>
          <w:lang w:val="en-GB"/>
        </w:rPr>
      </w:pPr>
      <w:r w:rsidRPr="003953B4">
        <w:rPr>
          <w:rFonts w:ascii="Arial" w:hAnsi="Arial" w:cs="Arial"/>
          <w:b/>
          <w:bCs/>
          <w:color w:val="000000" w:themeColor="text1"/>
          <w:sz w:val="20"/>
          <w:u w:val="single"/>
          <w:lang w:val="en-GB"/>
        </w:rPr>
        <w:lastRenderedPageBreak/>
        <w:t>National Industrial Participation Programme</w:t>
      </w:r>
      <w:r>
        <w:rPr>
          <w:rFonts w:ascii="Arial" w:hAnsi="Arial" w:cs="Arial"/>
          <w:b/>
          <w:bCs/>
          <w:color w:val="000000" w:themeColor="text1"/>
          <w:sz w:val="20"/>
          <w:u w:val="single"/>
          <w:lang w:val="en-GB"/>
        </w:rPr>
        <w:t xml:space="preserve">: </w:t>
      </w:r>
      <w:r w:rsidR="00BF3EAF">
        <w:rPr>
          <w:rFonts w:ascii="Arial" w:hAnsi="Arial" w:cs="Arial"/>
          <w:b/>
          <w:bCs/>
          <w:color w:val="000000" w:themeColor="text1"/>
          <w:sz w:val="20"/>
          <w:u w:val="single"/>
          <w:lang w:val="en-GB"/>
        </w:rPr>
        <w:t>APPLICABLE</w:t>
      </w:r>
    </w:p>
    <w:p w14:paraId="16DBD326" w14:textId="77777777" w:rsidR="00BF4523" w:rsidRPr="003953B4"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0A400B3C" w14:textId="77777777" w:rsidR="00BF4523" w:rsidRPr="003953B4" w:rsidRDefault="00BF4523" w:rsidP="00BF4523">
      <w:pPr>
        <w:spacing w:after="200" w:line="360"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The following narrative must be captured in all tenders that have import/foreign content equal to or in excess of USD 5 million:</w:t>
      </w:r>
    </w:p>
    <w:p w14:paraId="55FBB9A3" w14:textId="77777777" w:rsidR="00BF4523" w:rsidRPr="003953B4"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350D8EF0" w14:textId="77777777" w:rsidR="00BF4523" w:rsidRPr="003953B4"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6431562A" w14:textId="77777777" w:rsidR="00BF4523"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53C38650" w14:textId="655C5295" w:rsidR="00BF4523" w:rsidRPr="00543713" w:rsidRDefault="00BF4523" w:rsidP="00BF4523">
      <w:pPr>
        <w:spacing w:after="200" w:line="360" w:lineRule="auto"/>
        <w:jc w:val="both"/>
        <w:rPr>
          <w:rFonts w:ascii="Arial" w:hAnsi="Arial" w:cs="Arial"/>
          <w:b/>
          <w:bCs/>
          <w:color w:val="000000" w:themeColor="text1"/>
          <w:sz w:val="20"/>
          <w:lang w:val="en-GB"/>
        </w:rPr>
      </w:pPr>
      <w:r w:rsidRPr="00543713">
        <w:rPr>
          <w:rFonts w:ascii="Arial" w:hAnsi="Arial" w:cs="Arial"/>
          <w:b/>
          <w:bCs/>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543713">
        <w:rPr>
          <w:rFonts w:ascii="Arial" w:hAnsi="Arial" w:cs="Arial"/>
          <w:b/>
          <w:bCs/>
          <w:color w:val="000000" w:themeColor="text1"/>
          <w:sz w:val="20"/>
          <w:lang w:val="en-GB"/>
        </w:rPr>
        <w:t>dtic</w:t>
      </w:r>
      <w:proofErr w:type="spellEnd"/>
      <w:r w:rsidRPr="00543713">
        <w:rPr>
          <w:rFonts w:ascii="Arial" w:hAnsi="Arial" w:cs="Arial"/>
          <w:b/>
          <w:bCs/>
          <w:color w:val="000000" w:themeColor="text1"/>
          <w:sz w:val="20"/>
          <w:lang w:val="en-GB"/>
        </w:rPr>
        <w:t xml:space="preserve"> before signing the contract with Eskom”.</w:t>
      </w:r>
    </w:p>
    <w:p w14:paraId="4083DECF" w14:textId="77777777" w:rsidR="00BF3EAF" w:rsidRDefault="00BF3EAF" w:rsidP="00BF3EAF">
      <w:pPr>
        <w:spacing w:after="200" w:line="360"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Pr>
          <w:rFonts w:ascii="Arial" w:hAnsi="Arial" w:cs="Arial"/>
          <w:b/>
          <w:sz w:val="20"/>
          <w:u w:val="single"/>
        </w:rPr>
        <w:t xml:space="preserve">: </w:t>
      </w:r>
      <w:r w:rsidRPr="003D4AA1">
        <w:rPr>
          <w:rFonts w:ascii="Arial" w:hAnsi="Arial" w:cs="Arial"/>
          <w:b/>
          <w:bCs/>
          <w:color w:val="000000" w:themeColor="text1"/>
          <w:sz w:val="20"/>
          <w:lang w:val="en-GB"/>
        </w:rPr>
        <w:t xml:space="preserve"> APPLICABLE</w:t>
      </w:r>
    </w:p>
    <w:p w14:paraId="1E07911B" w14:textId="77777777" w:rsidR="00BF3EAF" w:rsidRPr="00522B04" w:rsidRDefault="00BF3EAF" w:rsidP="00BF3EAF">
      <w:pPr>
        <w:spacing w:before="60" w:after="60" w:line="360" w:lineRule="auto"/>
        <w:jc w:val="both"/>
        <w:rPr>
          <w:rFonts w:ascii="Arial" w:eastAsiaTheme="minorHAnsi" w:hAnsi="Arial" w:cs="Arial"/>
          <w:sz w:val="20"/>
          <w:lang w:val="en-ZA"/>
        </w:rPr>
      </w:pPr>
      <w:r>
        <w:rPr>
          <w:rFonts w:ascii="Arial" w:eastAsiaTheme="minorHAnsi" w:hAnsi="Arial" w:cs="Arial"/>
          <w:sz w:val="20"/>
          <w:lang w:val="en-ZA"/>
        </w:rPr>
        <w:t>Where feasible, s</w:t>
      </w:r>
      <w:r w:rsidRPr="00522B04">
        <w:rPr>
          <w:rFonts w:ascii="Arial" w:eastAsiaTheme="minorHAnsi" w:hAnsi="Arial" w:cs="Arial"/>
          <w:sz w:val="20"/>
          <w:lang w:val="en-ZA"/>
        </w:rPr>
        <w:t>ubcontracting is mandatory on contracts above R30 million and is a condition for contract award.</w:t>
      </w:r>
    </w:p>
    <w:p w14:paraId="23566D7C" w14:textId="77777777" w:rsidR="00BF3EAF" w:rsidRPr="00F45F33" w:rsidRDefault="00BF3EAF" w:rsidP="00BF3EAF">
      <w:pPr>
        <w:spacing w:line="360" w:lineRule="auto"/>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45B2FC1F" w14:textId="77777777" w:rsidR="00BF3EAF" w:rsidRPr="00F45F33" w:rsidRDefault="00BF3EAF" w:rsidP="00BF3EAF">
      <w:pPr>
        <w:numPr>
          <w:ilvl w:val="0"/>
          <w:numId w:val="42"/>
        </w:numPr>
        <w:spacing w:after="200" w:line="360"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7E7F1570" w14:textId="77777777" w:rsidR="00BF3EAF" w:rsidRPr="00F45F33" w:rsidRDefault="00BF3EAF" w:rsidP="00BF3EAF">
      <w:pPr>
        <w:tabs>
          <w:tab w:val="num" w:pos="851"/>
        </w:tabs>
        <w:spacing w:line="360" w:lineRule="auto"/>
        <w:jc w:val="both"/>
        <w:rPr>
          <w:rFonts w:ascii="Arial" w:hAnsi="Arial" w:cs="Arial"/>
          <w:sz w:val="20"/>
          <w:lang w:eastAsia="en-ZA"/>
        </w:rPr>
      </w:pPr>
    </w:p>
    <w:p w14:paraId="6C666445" w14:textId="77777777" w:rsidR="00BF3EAF" w:rsidRPr="00F45F33" w:rsidRDefault="00BF3EAF" w:rsidP="00BF3EAF">
      <w:pPr>
        <w:tabs>
          <w:tab w:val="num" w:pos="1276"/>
        </w:tabs>
        <w:spacing w:line="360" w:lineRule="auto"/>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2F218B33" w14:textId="77777777" w:rsidR="00BF3EAF" w:rsidRPr="00F45F33" w:rsidRDefault="00BF3EAF" w:rsidP="00BF3EAF">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lastRenderedPageBreak/>
        <w:t>Subcontracting agreement signed by both with subcontractors’ company registration documents (CK and B-BBEE certificate or sworn affidavit) or</w:t>
      </w:r>
    </w:p>
    <w:p w14:paraId="34E5FF2A" w14:textId="77777777" w:rsidR="00BF3EAF" w:rsidRDefault="00BF3EAF" w:rsidP="00BF3EAF">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767ACDB7" w14:textId="77777777" w:rsidR="00BF3EAF" w:rsidRDefault="00BF3EAF" w:rsidP="00BF3EAF">
      <w:pPr>
        <w:tabs>
          <w:tab w:val="num" w:pos="1276"/>
        </w:tabs>
        <w:spacing w:line="360" w:lineRule="auto"/>
        <w:jc w:val="both"/>
        <w:rPr>
          <w:rFonts w:ascii="Arial" w:hAnsi="Arial" w:cs="Arial"/>
          <w:sz w:val="20"/>
          <w:lang w:eastAsia="en-ZA"/>
        </w:rPr>
      </w:pPr>
      <w:r w:rsidRPr="00F45F33">
        <w:rPr>
          <w:rFonts w:ascii="Arial" w:hAnsi="Arial" w:cs="Arial"/>
          <w:sz w:val="20"/>
          <w:lang w:eastAsia="en-ZA"/>
        </w:rPr>
        <w:t>Potential scope to be subcontracted and/or outsourced:</w:t>
      </w:r>
    </w:p>
    <w:tbl>
      <w:tblPr>
        <w:tblStyle w:val="TableGrid"/>
        <w:tblW w:w="0" w:type="auto"/>
        <w:tblLook w:val="04A0" w:firstRow="1" w:lastRow="0" w:firstColumn="1" w:lastColumn="0" w:noHBand="0" w:noVBand="1"/>
      </w:tblPr>
      <w:tblGrid>
        <w:gridCol w:w="4508"/>
        <w:gridCol w:w="4508"/>
      </w:tblGrid>
      <w:tr w:rsidR="00BF3EAF" w:rsidRPr="00543713" w14:paraId="22E00B2B" w14:textId="77777777" w:rsidTr="00D54B86">
        <w:tc>
          <w:tcPr>
            <w:tcW w:w="4508" w:type="dxa"/>
          </w:tcPr>
          <w:p w14:paraId="6032CF0E"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 xml:space="preserve">Activities for </w:t>
            </w:r>
            <w:r>
              <w:rPr>
                <w:rFonts w:ascii="Arial" w:eastAsia="Calibri" w:hAnsi="Arial" w:cs="Arial"/>
                <w:bCs/>
                <w:iCs/>
                <w:sz w:val="20"/>
                <w:lang w:val="en-ZA"/>
              </w:rPr>
              <w:t>subcontracting</w:t>
            </w:r>
            <w:r w:rsidRPr="00543713">
              <w:rPr>
                <w:rFonts w:ascii="Arial" w:eastAsia="Calibri" w:hAnsi="Arial" w:cs="Arial"/>
                <w:bCs/>
                <w:iCs/>
                <w:sz w:val="20"/>
                <w:lang w:val="en-ZA"/>
              </w:rPr>
              <w:t xml:space="preserve"> in the local scope of work</w:t>
            </w:r>
          </w:p>
        </w:tc>
        <w:tc>
          <w:tcPr>
            <w:tcW w:w="4508" w:type="dxa"/>
          </w:tcPr>
          <w:p w14:paraId="183E2361"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Percentage of local scope of work</w:t>
            </w:r>
          </w:p>
        </w:tc>
      </w:tr>
      <w:tr w:rsidR="00BF3EAF" w:rsidRPr="00543713" w14:paraId="771705A3" w14:textId="77777777" w:rsidTr="00D54B86">
        <w:tc>
          <w:tcPr>
            <w:tcW w:w="4508" w:type="dxa"/>
          </w:tcPr>
          <w:p w14:paraId="08193CAD" w14:textId="77777777" w:rsidR="00BF3EAF" w:rsidRPr="00543713" w:rsidRDefault="00BF3EAF" w:rsidP="00BF3EAF">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4B397A56"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p>
        </w:tc>
      </w:tr>
      <w:tr w:rsidR="00BF3EAF" w:rsidRPr="00543713" w14:paraId="78287575" w14:textId="77777777" w:rsidTr="00D54B86">
        <w:tc>
          <w:tcPr>
            <w:tcW w:w="4508" w:type="dxa"/>
          </w:tcPr>
          <w:p w14:paraId="49403A98" w14:textId="77777777" w:rsidR="00BF3EAF" w:rsidRPr="00543713" w:rsidRDefault="00BF3EAF" w:rsidP="00BF3EAF">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4014C724"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p>
        </w:tc>
      </w:tr>
      <w:tr w:rsidR="00BF3EAF" w:rsidRPr="00543713" w14:paraId="0709DDB6" w14:textId="77777777" w:rsidTr="00D54B86">
        <w:tc>
          <w:tcPr>
            <w:tcW w:w="4508" w:type="dxa"/>
          </w:tcPr>
          <w:p w14:paraId="432F1159" w14:textId="77777777" w:rsidR="00BF3EAF" w:rsidRPr="00543713" w:rsidRDefault="00BF3EAF" w:rsidP="00BF3EAF">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7FB9694E"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p>
        </w:tc>
      </w:tr>
    </w:tbl>
    <w:p w14:paraId="208B32B6" w14:textId="77777777" w:rsidR="00BF3EAF" w:rsidRDefault="00BF3EAF" w:rsidP="00BF3EAF">
      <w:pPr>
        <w:spacing w:after="200" w:line="360" w:lineRule="auto"/>
        <w:jc w:val="both"/>
        <w:rPr>
          <w:rFonts w:ascii="Arial" w:eastAsiaTheme="minorHAnsi" w:hAnsi="Arial" w:cs="Arial"/>
          <w:sz w:val="20"/>
          <w:lang w:val="en-ZA"/>
        </w:rPr>
      </w:pPr>
    </w:p>
    <w:p w14:paraId="17252E4F" w14:textId="77777777" w:rsidR="00BF3EAF" w:rsidRPr="005B5A73" w:rsidRDefault="00BF3EAF" w:rsidP="00BF3EAF">
      <w:pPr>
        <w:spacing w:after="200" w:line="360"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34CA644B" w14:textId="3670D017" w:rsidR="007E7D29" w:rsidRDefault="007E7D29"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BF3EAF" w:rsidRPr="000C5130" w14:paraId="61CC959F" w14:textId="77777777" w:rsidTr="00065BFD">
        <w:trPr>
          <w:trHeight w:val="2424"/>
        </w:trPr>
        <w:tc>
          <w:tcPr>
            <w:tcW w:w="9016" w:type="dxa"/>
            <w:shd w:val="clear" w:color="auto" w:fill="FFFFFF" w:themeFill="background1"/>
          </w:tcPr>
          <w:p w14:paraId="5F70F2D9" w14:textId="77777777" w:rsidR="00BF3EAF" w:rsidRPr="0047652D" w:rsidRDefault="00BF3EAF" w:rsidP="00BF3EAF">
            <w:pPr>
              <w:tabs>
                <w:tab w:val="left" w:pos="720"/>
              </w:tabs>
              <w:spacing w:line="360" w:lineRule="auto"/>
              <w:ind w:left="360"/>
              <w:jc w:val="both"/>
              <w:rPr>
                <w:rFonts w:ascii="Arial" w:hAnsi="Arial" w:cs="Arial"/>
                <w:sz w:val="20"/>
              </w:rPr>
            </w:pPr>
          </w:p>
          <w:p w14:paraId="0B215C3B" w14:textId="77777777" w:rsidR="00BF3EAF" w:rsidRPr="006105B5" w:rsidRDefault="00BF3EAF" w:rsidP="00BF3EAF">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19DBFE68" w14:textId="77777777" w:rsidR="00BF3EAF" w:rsidRPr="00DD747B" w:rsidRDefault="00BF3EAF" w:rsidP="00BF3EAF">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7BB8D63" w14:textId="77777777" w:rsidR="00BF3EAF" w:rsidRPr="00DD747B" w:rsidRDefault="00BF3EAF" w:rsidP="00BF3EAF">
            <w:pPr>
              <w:pStyle w:val="ListParagraph"/>
              <w:spacing w:after="200" w:line="360" w:lineRule="auto"/>
              <w:ind w:left="0"/>
              <w:jc w:val="both"/>
              <w:rPr>
                <w:rFonts w:ascii="Arial" w:hAnsi="Arial" w:cs="Arial"/>
                <w:sz w:val="16"/>
                <w:szCs w:val="16"/>
              </w:rPr>
            </w:pPr>
          </w:p>
          <w:p w14:paraId="612BCBE1" w14:textId="77777777" w:rsidR="00BF3EAF" w:rsidRPr="00DD747B" w:rsidRDefault="00BF3EAF" w:rsidP="00BF3EAF">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8396A6D" w14:textId="77777777" w:rsidR="00BF3EAF" w:rsidRPr="00DD747B" w:rsidRDefault="00BF3EAF" w:rsidP="00BF3EAF">
            <w:pPr>
              <w:pStyle w:val="ListParagraph"/>
              <w:spacing w:after="200" w:line="360" w:lineRule="auto"/>
              <w:ind w:left="0"/>
              <w:jc w:val="both"/>
              <w:rPr>
                <w:rFonts w:ascii="Arial" w:hAnsi="Arial" w:cs="Arial"/>
                <w:sz w:val="16"/>
                <w:szCs w:val="16"/>
              </w:rPr>
            </w:pPr>
          </w:p>
          <w:p w14:paraId="7DB4C2D1" w14:textId="77777777" w:rsidR="00BF3EAF" w:rsidRDefault="00BF3EAF" w:rsidP="00BF3EAF">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AA2C95C" w14:textId="77777777" w:rsidR="00BF3EAF" w:rsidRDefault="00BF3EAF" w:rsidP="00BF3EAF">
            <w:pPr>
              <w:pStyle w:val="ListParagraph"/>
              <w:spacing w:after="200" w:line="360" w:lineRule="auto"/>
              <w:ind w:left="0"/>
              <w:jc w:val="both"/>
              <w:rPr>
                <w:rFonts w:ascii="Arial" w:hAnsi="Arial" w:cs="Arial"/>
                <w:sz w:val="20"/>
              </w:rPr>
            </w:pPr>
          </w:p>
          <w:p w14:paraId="72138498" w14:textId="77777777" w:rsidR="00BF3EAF" w:rsidRPr="00DD747B" w:rsidRDefault="00BF3EAF" w:rsidP="00BF3EAF">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r>
              <w:rPr>
                <w:rFonts w:ascii="Arial" w:hAnsi="Arial" w:cs="Arial"/>
                <w:sz w:val="20"/>
              </w:rPr>
              <w:t xml:space="preserve">  </w:t>
            </w:r>
          </w:p>
          <w:p w14:paraId="71D2A191" w14:textId="77777777" w:rsidR="00BF3EAF" w:rsidRDefault="00BF3EAF" w:rsidP="00BF3EAF">
            <w:pPr>
              <w:tabs>
                <w:tab w:val="left" w:pos="720"/>
              </w:tabs>
              <w:spacing w:line="360" w:lineRule="auto"/>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388D3CAD" w14:textId="77777777" w:rsidR="00BF3EAF" w:rsidRPr="00B22D89" w:rsidRDefault="00BF3EAF" w:rsidP="00BF3EA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1D5D7C36" w14:textId="77777777" w:rsidR="00BF3EAF" w:rsidRPr="00B22D89" w:rsidRDefault="00BF3EAF" w:rsidP="00BF3EA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2672E269" w14:textId="77777777" w:rsidR="00BF3EAF" w:rsidRDefault="00BF3EAF" w:rsidP="00BF3EA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206491DD" w14:textId="77777777" w:rsidR="00BF3EAF" w:rsidRDefault="00BF3EAF" w:rsidP="00BF3EAF">
            <w:pPr>
              <w:tabs>
                <w:tab w:val="left" w:pos="720"/>
              </w:tabs>
              <w:spacing w:line="360" w:lineRule="auto"/>
              <w:ind w:left="720"/>
              <w:jc w:val="both"/>
              <w:rPr>
                <w:rFonts w:ascii="Arial" w:hAnsi="Arial" w:cs="Arial"/>
                <w:sz w:val="20"/>
              </w:rPr>
            </w:pPr>
          </w:p>
          <w:p w14:paraId="4D3C9C35" w14:textId="77777777" w:rsidR="00BF3EAF" w:rsidRPr="00DD747B" w:rsidRDefault="00BF3EAF" w:rsidP="00BF3EAF">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29417DB0" w14:textId="77777777" w:rsidR="00BF3EAF" w:rsidRPr="00CF781D" w:rsidRDefault="00BF3EAF" w:rsidP="00BF3EAF">
            <w:pPr>
              <w:tabs>
                <w:tab w:val="left" w:pos="720"/>
              </w:tabs>
              <w:spacing w:line="276" w:lineRule="auto"/>
              <w:ind w:left="360"/>
              <w:jc w:val="both"/>
              <w:rPr>
                <w:rFonts w:ascii="Arial" w:hAnsi="Arial" w:cs="Arial"/>
                <w:b/>
                <w:sz w:val="20"/>
              </w:rPr>
            </w:pPr>
          </w:p>
          <w:p w14:paraId="507F9A02" w14:textId="77777777" w:rsidR="00BF3EAF" w:rsidRPr="00D86CD2" w:rsidRDefault="00BF3EAF" w:rsidP="00BF3EAF">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4A442D18" w14:textId="77777777" w:rsidR="00BF3EAF" w:rsidRDefault="00BF3EAF" w:rsidP="00BF3EAF">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482E0EA" w14:textId="77777777" w:rsidR="00BF3EAF" w:rsidRDefault="00BF3EAF" w:rsidP="00BF3EAF">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1BFB39C4" w14:textId="77777777" w:rsidR="00BF3EAF" w:rsidRDefault="00BF3EAF" w:rsidP="00BF3EAF">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BF3EAF" w14:paraId="4BF9E8BA" w14:textId="77777777" w:rsidTr="00D54B8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FE3D5FE" w14:textId="77777777" w:rsidR="00BF3EAF" w:rsidRDefault="00BF3EAF" w:rsidP="00BF3EAF">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295372F" w14:textId="77777777" w:rsidR="00BF3EAF" w:rsidRDefault="00BF3EAF" w:rsidP="00BF3EAF">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2172CB9C" w14:textId="77777777" w:rsidR="00BF3EAF" w:rsidRDefault="00BF3EAF" w:rsidP="00BF3EAF">
                  <w:pPr>
                    <w:spacing w:line="276" w:lineRule="auto"/>
                    <w:jc w:val="center"/>
                    <w:rPr>
                      <w:rFonts w:ascii="Arial" w:hAnsi="Arial" w:cs="Arial"/>
                      <w:b/>
                      <w:sz w:val="20"/>
                    </w:rPr>
                  </w:pPr>
                  <w:r>
                    <w:rPr>
                      <w:rFonts w:ascii="Arial" w:hAnsi="Arial" w:cs="Arial"/>
                      <w:b/>
                      <w:sz w:val="20"/>
                    </w:rPr>
                    <w:t>Tenderer Proposal</w:t>
                  </w:r>
                </w:p>
              </w:tc>
            </w:tr>
            <w:tr w:rsidR="00BF3EAF" w14:paraId="27F044FE" w14:textId="77777777" w:rsidTr="00D54B8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2053B" w14:textId="77777777" w:rsidR="00BF3EAF" w:rsidRDefault="00BF3EAF" w:rsidP="00BF3EAF">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46F8439" w14:textId="77777777" w:rsidR="00BF3EAF" w:rsidRPr="007D4E0A" w:rsidRDefault="00BF3EAF" w:rsidP="00BF3EAF">
                  <w:pPr>
                    <w:spacing w:line="276" w:lineRule="auto"/>
                    <w:jc w:val="center"/>
                    <w:rPr>
                      <w:rFonts w:ascii="Arial" w:hAnsi="Arial" w:cs="Arial"/>
                      <w:sz w:val="20"/>
                    </w:rPr>
                  </w:pPr>
                  <w:r>
                    <w:rPr>
                      <w:rFonts w:ascii="Arial" w:hAnsi="Arial" w:cs="Arial"/>
                      <w:sz w:val="20"/>
                    </w:rPr>
                    <w:t>20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3045BE" w14:textId="77777777" w:rsidR="00BF3EAF" w:rsidRPr="007D4E0A" w:rsidRDefault="00BF3EAF" w:rsidP="00BF3EAF">
                  <w:pPr>
                    <w:spacing w:line="276" w:lineRule="auto"/>
                    <w:jc w:val="both"/>
                    <w:rPr>
                      <w:rFonts w:ascii="Arial" w:hAnsi="Arial" w:cs="Arial"/>
                      <w:sz w:val="20"/>
                    </w:rPr>
                  </w:pPr>
                </w:p>
              </w:tc>
            </w:tr>
          </w:tbl>
          <w:p w14:paraId="47939C3D" w14:textId="77777777" w:rsidR="00BF3EAF" w:rsidRDefault="00BF3EAF" w:rsidP="00BF3EAF">
            <w:pPr>
              <w:tabs>
                <w:tab w:val="left" w:pos="720"/>
              </w:tabs>
              <w:spacing w:line="360" w:lineRule="auto"/>
              <w:jc w:val="both"/>
              <w:rPr>
                <w:rFonts w:ascii="Arial" w:hAnsi="Arial" w:cs="Arial"/>
                <w:b/>
                <w:sz w:val="20"/>
                <w:lang w:val="en-ZA"/>
              </w:rPr>
            </w:pPr>
          </w:p>
          <w:p w14:paraId="04DDB372" w14:textId="77777777" w:rsidR="00BF3EAF" w:rsidRPr="00A63536" w:rsidRDefault="00BF3EAF" w:rsidP="00BF3EAF">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839C360" w14:textId="77777777" w:rsidR="00BF3EAF" w:rsidRPr="00FA31B2" w:rsidRDefault="00BF3EAF" w:rsidP="00BF3EAF">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BF3EAF" w:rsidRPr="000C5130" w14:paraId="4BDC1957" w14:textId="77777777" w:rsidTr="00D54B86">
              <w:trPr>
                <w:trHeight w:val="341"/>
              </w:trPr>
              <w:tc>
                <w:tcPr>
                  <w:tcW w:w="3676" w:type="dxa"/>
                  <w:shd w:val="clear" w:color="auto" w:fill="D9D9D9" w:themeFill="background1" w:themeFillShade="D9"/>
                </w:tcPr>
                <w:p w14:paraId="6B092518" w14:textId="77777777" w:rsidR="00BF3EAF" w:rsidRPr="000C5130" w:rsidRDefault="00BF3EAF" w:rsidP="00BF3EAF">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58E10726" w14:textId="77777777" w:rsidR="00BF3EAF" w:rsidRPr="000C5130" w:rsidRDefault="00BF3EAF" w:rsidP="00BF3EAF">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BF3EAF" w:rsidRPr="000C5130" w14:paraId="1FE4DC20" w14:textId="77777777" w:rsidTr="00D54B86">
              <w:trPr>
                <w:trHeight w:val="359"/>
              </w:trPr>
              <w:tc>
                <w:tcPr>
                  <w:tcW w:w="3676" w:type="dxa"/>
                  <w:shd w:val="clear" w:color="auto" w:fill="auto"/>
                </w:tcPr>
                <w:p w14:paraId="55C504F5" w14:textId="77777777" w:rsidR="00BF3EAF" w:rsidRPr="000C5130" w:rsidRDefault="00BF3EAF" w:rsidP="00BF3EAF">
                  <w:pPr>
                    <w:tabs>
                      <w:tab w:val="left" w:pos="720"/>
                    </w:tabs>
                    <w:spacing w:line="276" w:lineRule="auto"/>
                    <w:jc w:val="both"/>
                    <w:rPr>
                      <w:rFonts w:ascii="Arial" w:hAnsi="Arial" w:cs="Arial"/>
                      <w:sz w:val="20"/>
                    </w:rPr>
                  </w:pPr>
                </w:p>
              </w:tc>
              <w:tc>
                <w:tcPr>
                  <w:tcW w:w="3676" w:type="dxa"/>
                  <w:shd w:val="clear" w:color="auto" w:fill="auto"/>
                </w:tcPr>
                <w:p w14:paraId="025C097E" w14:textId="77777777" w:rsidR="00BF3EAF" w:rsidRPr="000C5130" w:rsidRDefault="00BF3EAF" w:rsidP="00BF3EAF">
                  <w:pPr>
                    <w:tabs>
                      <w:tab w:val="left" w:pos="720"/>
                    </w:tabs>
                    <w:spacing w:line="276" w:lineRule="auto"/>
                    <w:jc w:val="both"/>
                    <w:rPr>
                      <w:rFonts w:ascii="Arial" w:hAnsi="Arial" w:cs="Arial"/>
                      <w:sz w:val="20"/>
                    </w:rPr>
                  </w:pPr>
                </w:p>
              </w:tc>
            </w:tr>
          </w:tbl>
          <w:p w14:paraId="29DD77B1" w14:textId="77777777" w:rsidR="00BF3EAF" w:rsidRDefault="00BF3EAF" w:rsidP="00BF3EAF">
            <w:pPr>
              <w:tabs>
                <w:tab w:val="left" w:pos="720"/>
              </w:tabs>
              <w:spacing w:line="360" w:lineRule="auto"/>
              <w:ind w:left="360"/>
              <w:jc w:val="both"/>
              <w:rPr>
                <w:rFonts w:ascii="Arial" w:hAnsi="Arial" w:cs="Arial"/>
                <w:b/>
                <w:sz w:val="20"/>
                <w:lang w:val="en-ZA"/>
              </w:rPr>
            </w:pPr>
          </w:p>
          <w:p w14:paraId="30459765" w14:textId="77777777" w:rsidR="00BF3EAF" w:rsidRPr="006E4F88" w:rsidRDefault="00BF3EAF" w:rsidP="00BF3EAF">
            <w:pPr>
              <w:tabs>
                <w:tab w:val="left" w:pos="720"/>
              </w:tabs>
              <w:spacing w:line="360" w:lineRule="auto"/>
              <w:ind w:left="360"/>
              <w:jc w:val="both"/>
              <w:rPr>
                <w:rFonts w:ascii="Arial" w:hAnsi="Arial" w:cs="Arial"/>
                <w:b/>
                <w:sz w:val="20"/>
                <w:lang w:val="en-ZA"/>
              </w:rPr>
            </w:pPr>
          </w:p>
          <w:p w14:paraId="78CDCC37" w14:textId="77777777" w:rsidR="00BF3EAF" w:rsidRDefault="00BF3EAF" w:rsidP="00BF3EAF">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BF3EAF" w:rsidRPr="000C5130" w14:paraId="15AC4283" w14:textId="77777777" w:rsidTr="00D54B86">
              <w:trPr>
                <w:trHeight w:val="287"/>
              </w:trPr>
              <w:tc>
                <w:tcPr>
                  <w:tcW w:w="3694" w:type="dxa"/>
                  <w:shd w:val="clear" w:color="auto" w:fill="D9D9D9" w:themeFill="background1" w:themeFillShade="D9"/>
                </w:tcPr>
                <w:p w14:paraId="0A20419C" w14:textId="77777777" w:rsidR="00BF3EAF" w:rsidRPr="000C5130" w:rsidRDefault="00BF3EAF" w:rsidP="00BF3EAF">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281B93E" w14:textId="77777777" w:rsidR="00BF3EAF" w:rsidRPr="000C5130" w:rsidRDefault="00BF3EAF" w:rsidP="00BF3EAF">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BF3EAF" w:rsidRPr="000C5130" w14:paraId="7E171492" w14:textId="77777777" w:rsidTr="00D54B86">
              <w:trPr>
                <w:trHeight w:val="302"/>
              </w:trPr>
              <w:tc>
                <w:tcPr>
                  <w:tcW w:w="3694" w:type="dxa"/>
                  <w:shd w:val="clear" w:color="auto" w:fill="auto"/>
                </w:tcPr>
                <w:p w14:paraId="0C805DE8" w14:textId="77777777" w:rsidR="00BF3EAF" w:rsidRPr="000C5130" w:rsidRDefault="00BF3EAF" w:rsidP="00BF3EAF">
                  <w:pPr>
                    <w:tabs>
                      <w:tab w:val="left" w:pos="720"/>
                    </w:tabs>
                    <w:spacing w:line="276" w:lineRule="auto"/>
                    <w:jc w:val="both"/>
                    <w:rPr>
                      <w:rFonts w:ascii="Arial" w:hAnsi="Arial" w:cs="Arial"/>
                      <w:sz w:val="20"/>
                    </w:rPr>
                  </w:pPr>
                </w:p>
              </w:tc>
              <w:tc>
                <w:tcPr>
                  <w:tcW w:w="3694" w:type="dxa"/>
                  <w:shd w:val="clear" w:color="auto" w:fill="auto"/>
                </w:tcPr>
                <w:p w14:paraId="339F373E" w14:textId="77777777" w:rsidR="00BF3EAF" w:rsidRPr="000C5130" w:rsidRDefault="00BF3EAF" w:rsidP="00BF3EAF">
                  <w:pPr>
                    <w:tabs>
                      <w:tab w:val="left" w:pos="720"/>
                    </w:tabs>
                    <w:spacing w:line="276" w:lineRule="auto"/>
                    <w:jc w:val="both"/>
                    <w:rPr>
                      <w:rFonts w:ascii="Arial" w:hAnsi="Arial" w:cs="Arial"/>
                      <w:sz w:val="20"/>
                    </w:rPr>
                  </w:pPr>
                </w:p>
              </w:tc>
            </w:tr>
          </w:tbl>
          <w:p w14:paraId="567D1714" w14:textId="77777777" w:rsidR="00BF3EAF" w:rsidRDefault="00BF3EAF" w:rsidP="00BF3EAF">
            <w:pPr>
              <w:pStyle w:val="ListParagraph"/>
              <w:rPr>
                <w:rFonts w:ascii="Arial" w:hAnsi="Arial" w:cs="Arial"/>
                <w:b/>
                <w:sz w:val="20"/>
                <w:lang w:val="en-ZA"/>
              </w:rPr>
            </w:pPr>
          </w:p>
          <w:p w14:paraId="17EB45CA" w14:textId="77777777" w:rsidR="00BF3EAF" w:rsidRDefault="00BF3EAF" w:rsidP="00BF3EAF">
            <w:pPr>
              <w:pStyle w:val="ListParagraph"/>
              <w:rPr>
                <w:rFonts w:ascii="Arial" w:hAnsi="Arial" w:cs="Arial"/>
                <w:b/>
                <w:sz w:val="20"/>
                <w:lang w:val="en-ZA"/>
              </w:rPr>
            </w:pPr>
          </w:p>
          <w:p w14:paraId="37E122F6" w14:textId="77777777" w:rsidR="00BF3EAF" w:rsidRDefault="00BF3EAF" w:rsidP="00BF3EAF">
            <w:pPr>
              <w:pStyle w:val="ListParagraph"/>
              <w:rPr>
                <w:rFonts w:ascii="Arial" w:hAnsi="Arial" w:cs="Arial"/>
                <w:b/>
                <w:sz w:val="20"/>
                <w:lang w:val="en-ZA"/>
              </w:rPr>
            </w:pPr>
          </w:p>
          <w:p w14:paraId="53070345" w14:textId="77777777" w:rsidR="00BF3EAF" w:rsidRDefault="00BF3EAF" w:rsidP="00BF3EAF">
            <w:pPr>
              <w:tabs>
                <w:tab w:val="left" w:pos="720"/>
              </w:tabs>
              <w:spacing w:line="276" w:lineRule="auto"/>
              <w:ind w:left="360"/>
              <w:jc w:val="both"/>
              <w:rPr>
                <w:rFonts w:ascii="Arial" w:hAnsi="Arial" w:cs="Arial"/>
                <w:b/>
                <w:sz w:val="20"/>
                <w:lang w:val="en-ZA"/>
              </w:rPr>
            </w:pPr>
          </w:p>
          <w:p w14:paraId="4F1547FB" w14:textId="77777777" w:rsidR="00BF3EAF" w:rsidRPr="006E4F88" w:rsidRDefault="00BF3EAF" w:rsidP="00BF3EAF">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E7740D2" w14:textId="77777777" w:rsidR="00BF3EAF" w:rsidRDefault="00BF3EAF" w:rsidP="00BF3EAF">
            <w:pPr>
              <w:tabs>
                <w:tab w:val="left" w:pos="720"/>
              </w:tabs>
              <w:jc w:val="both"/>
              <w:rPr>
                <w:rFonts w:ascii="Arial" w:hAnsi="Arial" w:cs="Arial"/>
                <w:sz w:val="20"/>
              </w:rPr>
            </w:pPr>
          </w:p>
          <w:p w14:paraId="3FFEB3EC" w14:textId="77777777" w:rsidR="00BF3EAF" w:rsidRPr="007328B8" w:rsidRDefault="00BF3EAF" w:rsidP="00BF3EAF">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2949337C" w14:textId="77777777" w:rsidR="00BF3EAF" w:rsidRDefault="00BF3EAF" w:rsidP="00BF3EAF">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958"/>
              <w:gridCol w:w="1984"/>
            </w:tblGrid>
            <w:tr w:rsidR="00BF3EAF" w:rsidRPr="000C5130" w14:paraId="5C33E6F8" w14:textId="77777777" w:rsidTr="00D54B86">
              <w:trPr>
                <w:trHeight w:val="359"/>
              </w:trPr>
              <w:tc>
                <w:tcPr>
                  <w:tcW w:w="3384" w:type="dxa"/>
                  <w:shd w:val="clear" w:color="auto" w:fill="D9D9D9" w:themeFill="background1" w:themeFillShade="D9"/>
                </w:tcPr>
                <w:p w14:paraId="7848F236" w14:textId="77777777" w:rsidR="00BF3EAF" w:rsidRPr="000C5130" w:rsidRDefault="00BF3EAF" w:rsidP="00BF3EAF">
                  <w:pPr>
                    <w:tabs>
                      <w:tab w:val="left" w:pos="720"/>
                    </w:tabs>
                    <w:jc w:val="center"/>
                    <w:rPr>
                      <w:rFonts w:ascii="Arial" w:hAnsi="Arial" w:cs="Arial"/>
                      <w:b/>
                      <w:sz w:val="20"/>
                    </w:rPr>
                  </w:pPr>
                  <w:r>
                    <w:rPr>
                      <w:rFonts w:ascii="Arial" w:hAnsi="Arial" w:cs="Arial"/>
                      <w:b/>
                      <w:sz w:val="20"/>
                    </w:rPr>
                    <w:t>Skill type / Occupation</w:t>
                  </w:r>
                </w:p>
              </w:tc>
              <w:tc>
                <w:tcPr>
                  <w:tcW w:w="1958" w:type="dxa"/>
                  <w:shd w:val="clear" w:color="auto" w:fill="D9D9D9" w:themeFill="background1" w:themeFillShade="D9"/>
                </w:tcPr>
                <w:p w14:paraId="2180FD7A" w14:textId="77777777" w:rsidR="00BF3EAF" w:rsidRDefault="00BF3EAF" w:rsidP="00BF3EAF">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6C88EE89" w14:textId="77777777" w:rsidR="00BF3EAF" w:rsidRPr="000C5130" w:rsidRDefault="00BF3EAF" w:rsidP="00BF3EAF">
                  <w:pPr>
                    <w:tabs>
                      <w:tab w:val="left" w:pos="720"/>
                    </w:tabs>
                    <w:jc w:val="center"/>
                    <w:rPr>
                      <w:rFonts w:ascii="Arial" w:hAnsi="Arial" w:cs="Arial"/>
                      <w:b/>
                      <w:sz w:val="20"/>
                    </w:rPr>
                  </w:pPr>
                  <w:r>
                    <w:rPr>
                      <w:rFonts w:ascii="Arial" w:hAnsi="Arial" w:cs="Arial"/>
                      <w:b/>
                      <w:sz w:val="20"/>
                    </w:rPr>
                    <w:t>Proposed Number of Candidates</w:t>
                  </w:r>
                </w:p>
              </w:tc>
            </w:tr>
            <w:tr w:rsidR="00BF3EAF" w:rsidRPr="000C5130" w14:paraId="72B38FB3" w14:textId="77777777" w:rsidTr="00D54B86">
              <w:trPr>
                <w:trHeight w:val="359"/>
              </w:trPr>
              <w:tc>
                <w:tcPr>
                  <w:tcW w:w="3384" w:type="dxa"/>
                  <w:shd w:val="clear" w:color="auto" w:fill="auto"/>
                </w:tcPr>
                <w:p w14:paraId="4E3092D5" w14:textId="77777777" w:rsidR="00BF3EAF" w:rsidRPr="00EE5D1D" w:rsidRDefault="00BF3EAF" w:rsidP="00BF3EAF">
                  <w:pPr>
                    <w:spacing w:line="276" w:lineRule="auto"/>
                    <w:rPr>
                      <w:rFonts w:ascii="Arial" w:hAnsi="Arial" w:cs="Arial"/>
                      <w:sz w:val="20"/>
                      <w:lang w:val="en-ZA"/>
                    </w:rPr>
                  </w:pPr>
                  <w:r w:rsidRPr="00DA4FDE">
                    <w:rPr>
                      <w:rFonts w:ascii="Arial" w:hAnsi="Arial" w:cs="Arial"/>
                      <w:sz w:val="20"/>
                      <w:lang w:val="en-ZA"/>
                    </w:rPr>
                    <w:t>Systems Analyst</w:t>
                  </w:r>
                </w:p>
              </w:tc>
              <w:tc>
                <w:tcPr>
                  <w:tcW w:w="1958" w:type="dxa"/>
                </w:tcPr>
                <w:p w14:paraId="387DCDF2" w14:textId="77777777" w:rsidR="00BF3EAF" w:rsidRDefault="00BF3EAF" w:rsidP="00BF3EAF">
                  <w:pPr>
                    <w:jc w:val="center"/>
                    <w:rPr>
                      <w:rFonts w:ascii="Arial" w:hAnsi="Arial" w:cs="Arial"/>
                      <w:sz w:val="20"/>
                    </w:rPr>
                  </w:pPr>
                  <w:r>
                    <w:rPr>
                      <w:rFonts w:ascii="Arial" w:hAnsi="Arial" w:cs="Arial"/>
                      <w:sz w:val="20"/>
                    </w:rPr>
                    <w:t>15</w:t>
                  </w:r>
                </w:p>
              </w:tc>
              <w:tc>
                <w:tcPr>
                  <w:tcW w:w="1984" w:type="dxa"/>
                </w:tcPr>
                <w:p w14:paraId="4D528B37" w14:textId="77777777" w:rsidR="00BF3EAF" w:rsidRPr="008A3FC8" w:rsidRDefault="00BF3EAF" w:rsidP="00BF3EAF">
                  <w:pPr>
                    <w:tabs>
                      <w:tab w:val="left" w:pos="720"/>
                    </w:tabs>
                    <w:jc w:val="center"/>
                    <w:rPr>
                      <w:rFonts w:ascii="Arial" w:hAnsi="Arial" w:cs="Arial"/>
                      <w:b/>
                      <w:sz w:val="20"/>
                    </w:rPr>
                  </w:pPr>
                </w:p>
              </w:tc>
            </w:tr>
            <w:tr w:rsidR="00BF3EAF" w:rsidRPr="000C5130" w14:paraId="727A4BD9" w14:textId="77777777" w:rsidTr="00D54B86">
              <w:trPr>
                <w:trHeight w:val="359"/>
              </w:trPr>
              <w:tc>
                <w:tcPr>
                  <w:tcW w:w="3384" w:type="dxa"/>
                  <w:shd w:val="clear" w:color="auto" w:fill="auto"/>
                </w:tcPr>
                <w:p w14:paraId="6D9CB43F" w14:textId="77777777" w:rsidR="00BF3EAF" w:rsidRPr="00EE5D1D" w:rsidRDefault="00BF3EAF" w:rsidP="00BF3EAF">
                  <w:pPr>
                    <w:spacing w:line="276" w:lineRule="auto"/>
                    <w:rPr>
                      <w:rFonts w:ascii="Arial" w:hAnsi="Arial" w:cs="Arial"/>
                      <w:sz w:val="20"/>
                      <w:lang w:val="en-ZA"/>
                    </w:rPr>
                  </w:pPr>
                  <w:r w:rsidRPr="00DA4FDE">
                    <w:rPr>
                      <w:rFonts w:ascii="Arial" w:hAnsi="Arial" w:cs="Arial"/>
                      <w:sz w:val="20"/>
                      <w:lang w:val="en-ZA"/>
                    </w:rPr>
                    <w:t>Business Analyst</w:t>
                  </w:r>
                </w:p>
              </w:tc>
              <w:tc>
                <w:tcPr>
                  <w:tcW w:w="1958" w:type="dxa"/>
                </w:tcPr>
                <w:p w14:paraId="2FBBB638" w14:textId="77777777" w:rsidR="00BF3EAF" w:rsidRDefault="00BF3EAF" w:rsidP="00BF3EAF">
                  <w:pPr>
                    <w:jc w:val="center"/>
                    <w:rPr>
                      <w:rFonts w:ascii="Arial" w:hAnsi="Arial" w:cs="Arial"/>
                      <w:sz w:val="20"/>
                    </w:rPr>
                  </w:pPr>
                  <w:r>
                    <w:rPr>
                      <w:rFonts w:ascii="Arial" w:hAnsi="Arial" w:cs="Arial"/>
                      <w:sz w:val="20"/>
                    </w:rPr>
                    <w:t>15</w:t>
                  </w:r>
                </w:p>
              </w:tc>
              <w:tc>
                <w:tcPr>
                  <w:tcW w:w="1984" w:type="dxa"/>
                </w:tcPr>
                <w:p w14:paraId="4F4A5A62" w14:textId="77777777" w:rsidR="00BF3EAF" w:rsidRPr="008A3FC8" w:rsidRDefault="00BF3EAF" w:rsidP="00BF3EAF">
                  <w:pPr>
                    <w:tabs>
                      <w:tab w:val="left" w:pos="720"/>
                    </w:tabs>
                    <w:jc w:val="center"/>
                    <w:rPr>
                      <w:rFonts w:ascii="Arial" w:hAnsi="Arial" w:cs="Arial"/>
                      <w:b/>
                      <w:sz w:val="20"/>
                    </w:rPr>
                  </w:pPr>
                </w:p>
              </w:tc>
            </w:tr>
            <w:tr w:rsidR="00BF3EAF" w:rsidRPr="000C5130" w14:paraId="1C87F4A8" w14:textId="77777777" w:rsidTr="00D54B86">
              <w:trPr>
                <w:trHeight w:val="359"/>
              </w:trPr>
              <w:tc>
                <w:tcPr>
                  <w:tcW w:w="3384" w:type="dxa"/>
                  <w:shd w:val="clear" w:color="auto" w:fill="auto"/>
                </w:tcPr>
                <w:p w14:paraId="58BCB366" w14:textId="77777777" w:rsidR="00BF3EAF" w:rsidRPr="00EE5D1D" w:rsidRDefault="00BF3EAF" w:rsidP="00BF3EAF">
                  <w:pPr>
                    <w:spacing w:line="276" w:lineRule="auto"/>
                    <w:rPr>
                      <w:rFonts w:ascii="Arial" w:hAnsi="Arial" w:cs="Arial"/>
                      <w:sz w:val="20"/>
                      <w:lang w:val="en-ZA"/>
                    </w:rPr>
                  </w:pPr>
                  <w:r w:rsidRPr="00DA4FDE">
                    <w:rPr>
                      <w:rFonts w:ascii="Arial" w:hAnsi="Arial" w:cs="Arial"/>
                      <w:sz w:val="20"/>
                      <w:lang w:val="en-ZA"/>
                    </w:rPr>
                    <w:t>SQL Developer</w:t>
                  </w:r>
                </w:p>
              </w:tc>
              <w:tc>
                <w:tcPr>
                  <w:tcW w:w="1958" w:type="dxa"/>
                </w:tcPr>
                <w:p w14:paraId="5A3B3BBA" w14:textId="77777777" w:rsidR="00BF3EAF" w:rsidRDefault="00BF3EAF" w:rsidP="00BF3EAF">
                  <w:pPr>
                    <w:jc w:val="center"/>
                    <w:rPr>
                      <w:rFonts w:ascii="Arial" w:hAnsi="Arial" w:cs="Arial"/>
                      <w:sz w:val="20"/>
                    </w:rPr>
                  </w:pPr>
                  <w:r>
                    <w:rPr>
                      <w:rFonts w:ascii="Arial" w:hAnsi="Arial" w:cs="Arial"/>
                      <w:sz w:val="20"/>
                    </w:rPr>
                    <w:t>15</w:t>
                  </w:r>
                </w:p>
              </w:tc>
              <w:tc>
                <w:tcPr>
                  <w:tcW w:w="1984" w:type="dxa"/>
                </w:tcPr>
                <w:p w14:paraId="2D6F2916" w14:textId="77777777" w:rsidR="00BF3EAF" w:rsidRPr="008A3FC8" w:rsidRDefault="00BF3EAF" w:rsidP="00BF3EAF">
                  <w:pPr>
                    <w:tabs>
                      <w:tab w:val="left" w:pos="720"/>
                    </w:tabs>
                    <w:jc w:val="center"/>
                    <w:rPr>
                      <w:rFonts w:ascii="Arial" w:hAnsi="Arial" w:cs="Arial"/>
                      <w:b/>
                      <w:sz w:val="20"/>
                    </w:rPr>
                  </w:pPr>
                </w:p>
              </w:tc>
            </w:tr>
            <w:tr w:rsidR="00BF3EAF" w:rsidRPr="000C5130" w14:paraId="3AE7D45F" w14:textId="77777777" w:rsidTr="00D54B86">
              <w:trPr>
                <w:trHeight w:val="359"/>
              </w:trPr>
              <w:tc>
                <w:tcPr>
                  <w:tcW w:w="3384" w:type="dxa"/>
                  <w:shd w:val="clear" w:color="auto" w:fill="auto"/>
                </w:tcPr>
                <w:p w14:paraId="26C18555" w14:textId="77777777" w:rsidR="00BF3EAF" w:rsidRPr="00EE5D1D" w:rsidRDefault="00BF3EAF" w:rsidP="00BF3EAF">
                  <w:pPr>
                    <w:spacing w:line="276" w:lineRule="auto"/>
                    <w:rPr>
                      <w:rFonts w:ascii="Arial" w:hAnsi="Arial" w:cs="Arial"/>
                      <w:sz w:val="20"/>
                      <w:lang w:val="en-ZA"/>
                    </w:rPr>
                  </w:pPr>
                  <w:r w:rsidRPr="00DA4FDE">
                    <w:rPr>
                      <w:rFonts w:ascii="Arial" w:hAnsi="Arial" w:cs="Arial"/>
                      <w:sz w:val="20"/>
                      <w:lang w:val="en-ZA"/>
                    </w:rPr>
                    <w:t>SSRS developer</w:t>
                  </w:r>
                </w:p>
              </w:tc>
              <w:tc>
                <w:tcPr>
                  <w:tcW w:w="1958" w:type="dxa"/>
                </w:tcPr>
                <w:p w14:paraId="6924DF79" w14:textId="77777777" w:rsidR="00BF3EAF" w:rsidRDefault="00BF3EAF" w:rsidP="00BF3EAF">
                  <w:pPr>
                    <w:jc w:val="center"/>
                    <w:rPr>
                      <w:rFonts w:ascii="Arial" w:hAnsi="Arial" w:cs="Arial"/>
                      <w:sz w:val="20"/>
                    </w:rPr>
                  </w:pPr>
                  <w:r>
                    <w:rPr>
                      <w:rFonts w:ascii="Arial" w:hAnsi="Arial" w:cs="Arial"/>
                      <w:sz w:val="20"/>
                    </w:rPr>
                    <w:t>15</w:t>
                  </w:r>
                </w:p>
              </w:tc>
              <w:tc>
                <w:tcPr>
                  <w:tcW w:w="1984" w:type="dxa"/>
                </w:tcPr>
                <w:p w14:paraId="469E1DBE" w14:textId="77777777" w:rsidR="00BF3EAF" w:rsidRPr="008A3FC8" w:rsidRDefault="00BF3EAF" w:rsidP="00BF3EAF">
                  <w:pPr>
                    <w:tabs>
                      <w:tab w:val="left" w:pos="720"/>
                    </w:tabs>
                    <w:jc w:val="center"/>
                    <w:rPr>
                      <w:rFonts w:ascii="Arial" w:hAnsi="Arial" w:cs="Arial"/>
                      <w:b/>
                      <w:sz w:val="20"/>
                    </w:rPr>
                  </w:pPr>
                </w:p>
              </w:tc>
            </w:tr>
            <w:tr w:rsidR="00BF3EAF" w:rsidRPr="000C5130" w14:paraId="0C637819" w14:textId="77777777" w:rsidTr="00D54B86">
              <w:trPr>
                <w:trHeight w:val="359"/>
              </w:trPr>
              <w:tc>
                <w:tcPr>
                  <w:tcW w:w="3384" w:type="dxa"/>
                  <w:shd w:val="clear" w:color="auto" w:fill="auto"/>
                </w:tcPr>
                <w:p w14:paraId="6ACB0BE3" w14:textId="77777777" w:rsidR="00BF3EAF" w:rsidRPr="00EE5D1D" w:rsidRDefault="00BF3EAF" w:rsidP="00BF3EAF">
                  <w:pPr>
                    <w:spacing w:line="276" w:lineRule="auto"/>
                    <w:rPr>
                      <w:rFonts w:ascii="Arial" w:hAnsi="Arial" w:cs="Arial"/>
                      <w:sz w:val="20"/>
                      <w:lang w:val="en-ZA"/>
                    </w:rPr>
                  </w:pPr>
                  <w:r w:rsidRPr="00DA4FDE">
                    <w:rPr>
                      <w:rFonts w:ascii="Arial" w:hAnsi="Arial" w:cs="Arial"/>
                      <w:sz w:val="20"/>
                      <w:lang w:val="en-ZA"/>
                    </w:rPr>
                    <w:t>Power BI developer</w:t>
                  </w:r>
                </w:p>
              </w:tc>
              <w:tc>
                <w:tcPr>
                  <w:tcW w:w="1958" w:type="dxa"/>
                </w:tcPr>
                <w:p w14:paraId="0A93F955" w14:textId="77777777" w:rsidR="00BF3EAF" w:rsidRDefault="00BF3EAF" w:rsidP="00BF3EAF">
                  <w:pPr>
                    <w:jc w:val="center"/>
                    <w:rPr>
                      <w:rFonts w:ascii="Arial" w:hAnsi="Arial" w:cs="Arial"/>
                      <w:sz w:val="20"/>
                    </w:rPr>
                  </w:pPr>
                  <w:r>
                    <w:rPr>
                      <w:rFonts w:ascii="Arial" w:hAnsi="Arial" w:cs="Arial"/>
                      <w:sz w:val="20"/>
                    </w:rPr>
                    <w:t>15</w:t>
                  </w:r>
                </w:p>
              </w:tc>
              <w:tc>
                <w:tcPr>
                  <w:tcW w:w="1984" w:type="dxa"/>
                </w:tcPr>
                <w:p w14:paraId="69D0DAB6" w14:textId="77777777" w:rsidR="00BF3EAF" w:rsidRPr="008A3FC8" w:rsidRDefault="00BF3EAF" w:rsidP="00BF3EAF">
                  <w:pPr>
                    <w:tabs>
                      <w:tab w:val="left" w:pos="720"/>
                    </w:tabs>
                    <w:jc w:val="center"/>
                    <w:rPr>
                      <w:rFonts w:ascii="Arial" w:hAnsi="Arial" w:cs="Arial"/>
                      <w:b/>
                      <w:sz w:val="20"/>
                    </w:rPr>
                  </w:pPr>
                </w:p>
              </w:tc>
            </w:tr>
            <w:tr w:rsidR="00BF3EAF" w:rsidRPr="000C5130" w14:paraId="1250018A" w14:textId="77777777" w:rsidTr="00D54B86">
              <w:trPr>
                <w:trHeight w:val="359"/>
              </w:trPr>
              <w:tc>
                <w:tcPr>
                  <w:tcW w:w="3384" w:type="dxa"/>
                  <w:shd w:val="clear" w:color="auto" w:fill="auto"/>
                </w:tcPr>
                <w:p w14:paraId="5F0313D9" w14:textId="77777777" w:rsidR="00BF3EAF" w:rsidRPr="00EE5D1D" w:rsidRDefault="00BF3EAF" w:rsidP="00BF3EAF">
                  <w:pPr>
                    <w:spacing w:line="276" w:lineRule="auto"/>
                    <w:rPr>
                      <w:rFonts w:ascii="Arial" w:hAnsi="Arial" w:cs="Arial"/>
                      <w:sz w:val="20"/>
                      <w:lang w:val="en-ZA"/>
                    </w:rPr>
                  </w:pPr>
                  <w:r w:rsidRPr="00DA4FDE">
                    <w:rPr>
                      <w:rFonts w:ascii="Arial" w:hAnsi="Arial" w:cs="Arial"/>
                      <w:sz w:val="20"/>
                      <w:lang w:val="en-ZA"/>
                    </w:rPr>
                    <w:t>Data Scientist.</w:t>
                  </w:r>
                </w:p>
              </w:tc>
              <w:tc>
                <w:tcPr>
                  <w:tcW w:w="1958" w:type="dxa"/>
                </w:tcPr>
                <w:p w14:paraId="141D5196" w14:textId="77777777" w:rsidR="00BF3EAF" w:rsidRDefault="00BF3EAF" w:rsidP="00BF3EAF">
                  <w:pPr>
                    <w:jc w:val="center"/>
                    <w:rPr>
                      <w:rFonts w:ascii="Arial" w:hAnsi="Arial" w:cs="Arial"/>
                      <w:sz w:val="20"/>
                    </w:rPr>
                  </w:pPr>
                  <w:r>
                    <w:rPr>
                      <w:rFonts w:ascii="Arial" w:hAnsi="Arial" w:cs="Arial"/>
                      <w:sz w:val="20"/>
                    </w:rPr>
                    <w:t>10</w:t>
                  </w:r>
                </w:p>
              </w:tc>
              <w:tc>
                <w:tcPr>
                  <w:tcW w:w="1984" w:type="dxa"/>
                </w:tcPr>
                <w:p w14:paraId="43CFB498" w14:textId="77777777" w:rsidR="00BF3EAF" w:rsidRPr="008A3FC8" w:rsidRDefault="00BF3EAF" w:rsidP="00BF3EAF">
                  <w:pPr>
                    <w:tabs>
                      <w:tab w:val="left" w:pos="720"/>
                    </w:tabs>
                    <w:jc w:val="center"/>
                    <w:rPr>
                      <w:rFonts w:ascii="Arial" w:hAnsi="Arial" w:cs="Arial"/>
                      <w:b/>
                      <w:sz w:val="20"/>
                    </w:rPr>
                  </w:pPr>
                </w:p>
              </w:tc>
            </w:tr>
          </w:tbl>
          <w:p w14:paraId="2257C834" w14:textId="77777777" w:rsidR="00BF3EAF" w:rsidRDefault="00BF3EAF" w:rsidP="00BF3EAF">
            <w:pPr>
              <w:spacing w:after="200" w:line="360" w:lineRule="auto"/>
              <w:ind w:left="360"/>
              <w:contextualSpacing/>
              <w:jc w:val="both"/>
              <w:rPr>
                <w:rFonts w:ascii="Arial" w:hAnsi="Arial" w:cs="Arial"/>
                <w:sz w:val="20"/>
                <w:lang w:val="en-ZA"/>
              </w:rPr>
            </w:pPr>
          </w:p>
          <w:p w14:paraId="1CA827CB" w14:textId="77777777" w:rsidR="00BF3EAF" w:rsidRPr="007328B8" w:rsidRDefault="00BF3EAF" w:rsidP="00BF3EAF">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7A0B535C" w14:textId="77777777" w:rsidR="00BF3EAF" w:rsidRPr="007328B8" w:rsidRDefault="00BF3EAF" w:rsidP="00BF3EAF">
            <w:pPr>
              <w:spacing w:after="200" w:line="360" w:lineRule="auto"/>
              <w:ind w:left="360"/>
              <w:contextualSpacing/>
              <w:jc w:val="both"/>
              <w:rPr>
                <w:rFonts w:ascii="Arial" w:hAnsi="Arial" w:cs="Arial"/>
                <w:sz w:val="20"/>
                <w:lang w:val="en-ZA"/>
              </w:rPr>
            </w:pPr>
          </w:p>
          <w:p w14:paraId="71443C5C" w14:textId="1F89EE9A" w:rsidR="00BF3EAF" w:rsidRPr="000C5130" w:rsidRDefault="00BF3EAF" w:rsidP="00BF3EAF">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4855A9B2"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Eskom will apply a penalty of 5</w:t>
            </w:r>
            <w:r w:rsidR="00D42FAE">
              <w:rPr>
                <w:rFonts w:ascii="Arial" w:hAnsi="Arial" w:cs="Arial"/>
                <w:sz w:val="20"/>
                <w:szCs w:val="22"/>
                <w:lang w:val="en-ZA"/>
              </w:rPr>
              <w:t>.0</w:t>
            </w:r>
            <w:r w:rsidRPr="00733FE1">
              <w:rPr>
                <w:rFonts w:ascii="Arial" w:hAnsi="Arial" w:cs="Arial"/>
                <w:sz w:val="20"/>
                <w:szCs w:val="22"/>
                <w:lang w:val="en-ZA"/>
              </w:rPr>
              <w:t xml:space="preserve">%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6BC915AC" w14:textId="1FAD2FDF"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5</w:t>
            </w:r>
            <w:r w:rsidR="00D42FAE">
              <w:rPr>
                <w:rFonts w:ascii="Arial" w:hAnsi="Arial" w:cs="Arial"/>
                <w:sz w:val="20"/>
                <w:lang w:val="en-ZA"/>
              </w:rPr>
              <w:t>.0</w:t>
            </w:r>
            <w:r w:rsidRPr="0029148E">
              <w:rPr>
                <w:rFonts w:ascii="Arial" w:hAnsi="Arial" w:cs="Arial"/>
                <w:sz w:val="20"/>
                <w:lang w:val="en-ZA"/>
              </w:rPr>
              <w:t>%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6DEA" w14:textId="77777777" w:rsidR="00C209E6" w:rsidRDefault="00C209E6" w:rsidP="00201A98">
      <w:r>
        <w:separator/>
      </w:r>
    </w:p>
  </w:endnote>
  <w:endnote w:type="continuationSeparator" w:id="0">
    <w:p w14:paraId="64E53E42" w14:textId="77777777" w:rsidR="00C209E6" w:rsidRDefault="00C209E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E3A2" w14:textId="77777777" w:rsidR="00C209E6" w:rsidRDefault="00C209E6" w:rsidP="00201A98">
      <w:r>
        <w:separator/>
      </w:r>
    </w:p>
  </w:footnote>
  <w:footnote w:type="continuationSeparator" w:id="0">
    <w:p w14:paraId="0068D085" w14:textId="77777777" w:rsidR="00C209E6" w:rsidRDefault="00C209E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2354010"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60A4F7D"/>
    <w:multiLevelType w:val="hybridMultilevel"/>
    <w:tmpl w:val="80D61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6"/>
  </w:num>
  <w:num w:numId="29" w16cid:durableId="2142724945">
    <w:abstractNumId w:val="6"/>
  </w:num>
  <w:num w:numId="30" w16cid:durableId="1111973304">
    <w:abstractNumId w:val="32"/>
  </w:num>
  <w:num w:numId="31" w16cid:durableId="1998069011">
    <w:abstractNumId w:val="44"/>
  </w:num>
  <w:num w:numId="32" w16cid:durableId="1712143695">
    <w:abstractNumId w:val="40"/>
  </w:num>
  <w:num w:numId="33" w16cid:durableId="778767238">
    <w:abstractNumId w:val="33"/>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7"/>
  </w:num>
  <w:num w:numId="46" w16cid:durableId="15864579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43AF"/>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56632"/>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4DAC"/>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1360D"/>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2628"/>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0A60"/>
    <w:rsid w:val="00977B70"/>
    <w:rsid w:val="009801BA"/>
    <w:rsid w:val="00990864"/>
    <w:rsid w:val="009A77EC"/>
    <w:rsid w:val="009B6193"/>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3EAF"/>
    <w:rsid w:val="00BF4523"/>
    <w:rsid w:val="00BF476B"/>
    <w:rsid w:val="00BF7560"/>
    <w:rsid w:val="00C12D3D"/>
    <w:rsid w:val="00C209E6"/>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0E04"/>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2FAE"/>
    <w:rsid w:val="00D45AEE"/>
    <w:rsid w:val="00D479A6"/>
    <w:rsid w:val="00D5588B"/>
    <w:rsid w:val="00D60523"/>
    <w:rsid w:val="00D71719"/>
    <w:rsid w:val="00D73F08"/>
    <w:rsid w:val="00D754CB"/>
    <w:rsid w:val="00D817F7"/>
    <w:rsid w:val="00D86CD2"/>
    <w:rsid w:val="00DA1B06"/>
    <w:rsid w:val="00DA3954"/>
    <w:rsid w:val="00DA4FDE"/>
    <w:rsid w:val="00DB22F3"/>
    <w:rsid w:val="00DB6A92"/>
    <w:rsid w:val="00DC3353"/>
    <w:rsid w:val="00DC6795"/>
    <w:rsid w:val="00DD5408"/>
    <w:rsid w:val="00DD7B12"/>
    <w:rsid w:val="00DE2368"/>
    <w:rsid w:val="00DE59CF"/>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15B1"/>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Tamara Mda</cp:lastModifiedBy>
  <cp:revision>2</cp:revision>
  <cp:lastPrinted>2023-01-25T15:41:00Z</cp:lastPrinted>
  <dcterms:created xsi:type="dcterms:W3CDTF">2024-03-19T09:46:00Z</dcterms:created>
  <dcterms:modified xsi:type="dcterms:W3CDTF">2024-03-19T09:46:00Z</dcterms:modified>
</cp:coreProperties>
</file>