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93E9E3D" w:rsidR="001A7082" w:rsidRPr="001A7082" w:rsidRDefault="00250FBD" w:rsidP="00250FBD">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47D0457B" w:rsidR="001A7082" w:rsidRPr="001A7082" w:rsidRDefault="00250FBD" w:rsidP="00250FBD">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FA6FAA"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126"/>
        <w:gridCol w:w="1843"/>
      </w:tblGrid>
      <w:tr w:rsidR="0021020A" w:rsidRPr="001A7082" w14:paraId="1588AAFD" w14:textId="77777777" w:rsidTr="00D25C81">
        <w:trPr>
          <w:trHeight w:val="637"/>
        </w:trPr>
        <w:tc>
          <w:tcPr>
            <w:tcW w:w="5245" w:type="dxa"/>
            <w:tcBorders>
              <w:top w:val="nil"/>
            </w:tcBorders>
            <w:shd w:val="clear" w:color="auto" w:fill="AEAAAA" w:themeFill="background2" w:themeFillShade="BF"/>
            <w:vAlign w:val="center"/>
          </w:tcPr>
          <w:p w14:paraId="52912D4F" w14:textId="77777777" w:rsidR="0021020A" w:rsidRPr="001A7082" w:rsidRDefault="0021020A"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126" w:type="dxa"/>
            <w:shd w:val="clear" w:color="auto" w:fill="C00000"/>
            <w:vAlign w:val="center"/>
          </w:tcPr>
          <w:p w14:paraId="75446978" w14:textId="77777777" w:rsidR="0021020A" w:rsidRPr="001A7082" w:rsidRDefault="0021020A"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21020A" w:rsidRPr="001A7082"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21020A"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21020A" w:rsidRPr="001A7082" w:rsidRDefault="0021020A"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843" w:type="dxa"/>
            <w:shd w:val="clear" w:color="auto" w:fill="F4B083" w:themeFill="accent2" w:themeFillTint="99"/>
          </w:tcPr>
          <w:p w14:paraId="5D642773" w14:textId="77777777" w:rsidR="0021020A"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21020A" w:rsidRPr="001A7082"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21020A" w:rsidRPr="001A7082" w14:paraId="529AEE2E" w14:textId="77777777" w:rsidTr="00D25C81">
        <w:trPr>
          <w:trHeight w:val="234"/>
        </w:trPr>
        <w:tc>
          <w:tcPr>
            <w:tcW w:w="5245" w:type="dxa"/>
          </w:tcPr>
          <w:p w14:paraId="37147497" w14:textId="2A945F36" w:rsidR="0021020A" w:rsidRPr="00D25C81" w:rsidRDefault="00D25C81" w:rsidP="0021020A">
            <w:pPr>
              <w:kinsoku w:val="0"/>
              <w:overflowPunct w:val="0"/>
              <w:spacing w:before="115" w:after="0" w:line="240" w:lineRule="auto"/>
              <w:textAlignment w:val="baseline"/>
              <w:rPr>
                <w:rFonts w:ascii="Arial" w:eastAsia="Times New Roman" w:hAnsi="Arial" w:cs="Arial"/>
                <w:lang w:val="en-US"/>
              </w:rPr>
            </w:pPr>
            <w:r w:rsidRPr="00D25C81">
              <w:rPr>
                <w:rFonts w:ascii="Arial" w:eastAsia="Times New Roman" w:hAnsi="Arial" w:cs="Arial"/>
                <w:lang w:val="en-US"/>
              </w:rPr>
              <w:t>Tenderer who has 51% to 100% black people ownership</w:t>
            </w:r>
          </w:p>
        </w:tc>
        <w:tc>
          <w:tcPr>
            <w:tcW w:w="2126" w:type="dxa"/>
          </w:tcPr>
          <w:p w14:paraId="20F397AA" w14:textId="4E3328F7" w:rsidR="0021020A" w:rsidRPr="00D25C81" w:rsidRDefault="00D25C81" w:rsidP="0021020A">
            <w:pPr>
              <w:kinsoku w:val="0"/>
              <w:overflowPunct w:val="0"/>
              <w:spacing w:before="115" w:after="0" w:line="240" w:lineRule="auto"/>
              <w:jc w:val="center"/>
              <w:textAlignment w:val="baseline"/>
              <w:rPr>
                <w:rFonts w:ascii="Arial" w:eastAsia="Times New Roman" w:hAnsi="Arial" w:cs="Arial"/>
                <w:lang w:val="en-US"/>
              </w:rPr>
            </w:pPr>
            <w:r w:rsidRPr="00D25C81">
              <w:rPr>
                <w:rFonts w:ascii="Arial" w:eastAsia="Times New Roman" w:hAnsi="Arial" w:cs="Arial"/>
                <w:lang w:val="en-US"/>
              </w:rPr>
              <w:t>6</w:t>
            </w:r>
          </w:p>
        </w:tc>
        <w:tc>
          <w:tcPr>
            <w:tcW w:w="1843" w:type="dxa"/>
          </w:tcPr>
          <w:p w14:paraId="040518F4" w14:textId="77777777" w:rsidR="0021020A" w:rsidRPr="001A7082" w:rsidRDefault="0021020A" w:rsidP="0021020A">
            <w:pPr>
              <w:kinsoku w:val="0"/>
              <w:overflowPunct w:val="0"/>
              <w:spacing w:before="115" w:after="0" w:line="240" w:lineRule="auto"/>
              <w:jc w:val="center"/>
              <w:textAlignment w:val="baseline"/>
              <w:rPr>
                <w:rFonts w:ascii="Arial" w:eastAsia="Times New Roman" w:hAnsi="Arial" w:cs="Arial"/>
                <w:lang w:val="en-US"/>
              </w:rPr>
            </w:pPr>
          </w:p>
        </w:tc>
      </w:tr>
      <w:tr w:rsidR="00D25C81" w:rsidRPr="001A7082" w14:paraId="2E4258A2" w14:textId="77777777" w:rsidTr="00D25C81">
        <w:trPr>
          <w:trHeight w:val="234"/>
        </w:trPr>
        <w:tc>
          <w:tcPr>
            <w:tcW w:w="5245" w:type="dxa"/>
          </w:tcPr>
          <w:p w14:paraId="541A682D" w14:textId="5D0EE932" w:rsidR="00D25C81" w:rsidRPr="00D25C81" w:rsidRDefault="00D25C81" w:rsidP="0021020A">
            <w:pPr>
              <w:kinsoku w:val="0"/>
              <w:overflowPunct w:val="0"/>
              <w:spacing w:before="115" w:after="0" w:line="240" w:lineRule="auto"/>
              <w:textAlignment w:val="baseline"/>
              <w:rPr>
                <w:rFonts w:ascii="Arial" w:hAnsi="Arial" w:cs="Arial"/>
              </w:rPr>
            </w:pPr>
            <w:r w:rsidRPr="00D25C81">
              <w:rPr>
                <w:rFonts w:ascii="Arial" w:hAnsi="Arial" w:cs="Arial"/>
              </w:rPr>
              <w:t>Tenderer who has 30% to 100% black women ownership</w:t>
            </w:r>
          </w:p>
        </w:tc>
        <w:tc>
          <w:tcPr>
            <w:tcW w:w="2126" w:type="dxa"/>
          </w:tcPr>
          <w:p w14:paraId="141B6C7A" w14:textId="102B13DE" w:rsidR="00D25C81" w:rsidRPr="00D25C81" w:rsidRDefault="00D25C81" w:rsidP="0021020A">
            <w:pPr>
              <w:kinsoku w:val="0"/>
              <w:overflowPunct w:val="0"/>
              <w:spacing w:before="115" w:after="0" w:line="240" w:lineRule="auto"/>
              <w:jc w:val="center"/>
              <w:textAlignment w:val="baseline"/>
              <w:rPr>
                <w:rFonts w:ascii="Arial" w:hAnsi="Arial" w:cs="Arial"/>
              </w:rPr>
            </w:pPr>
            <w:r w:rsidRPr="00D25C81">
              <w:rPr>
                <w:rFonts w:ascii="Arial" w:hAnsi="Arial" w:cs="Arial"/>
              </w:rPr>
              <w:t>4</w:t>
            </w:r>
          </w:p>
        </w:tc>
        <w:tc>
          <w:tcPr>
            <w:tcW w:w="1843" w:type="dxa"/>
          </w:tcPr>
          <w:p w14:paraId="7B1D4DE6" w14:textId="77777777" w:rsidR="00D25C81" w:rsidRPr="001A7082" w:rsidRDefault="00D25C81" w:rsidP="0021020A">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4A77A40C" w14:textId="77777777" w:rsidTr="00D25C81">
        <w:trPr>
          <w:trHeight w:val="234"/>
        </w:trPr>
        <w:tc>
          <w:tcPr>
            <w:tcW w:w="5245" w:type="dxa"/>
          </w:tcPr>
          <w:p w14:paraId="48107A2B" w14:textId="50E5E0B8" w:rsidR="005F5A29" w:rsidRPr="00D25C81" w:rsidRDefault="005F5A29" w:rsidP="005F5A29">
            <w:pPr>
              <w:kinsoku w:val="0"/>
              <w:overflowPunct w:val="0"/>
              <w:spacing w:before="115" w:after="0" w:line="240" w:lineRule="auto"/>
              <w:textAlignment w:val="baseline"/>
              <w:rPr>
                <w:rFonts w:ascii="Arial" w:eastAsia="Times New Roman" w:hAnsi="Arial" w:cs="Arial"/>
                <w:lang w:val="en-US"/>
              </w:rPr>
            </w:pPr>
            <w:r w:rsidRPr="00D25C81">
              <w:rPr>
                <w:rFonts w:ascii="Arial" w:hAnsi="Arial" w:cs="Arial"/>
              </w:rPr>
              <w:t>Tenderer who has 30% to 100% black youth ownership</w:t>
            </w:r>
          </w:p>
        </w:tc>
        <w:tc>
          <w:tcPr>
            <w:tcW w:w="2126" w:type="dxa"/>
          </w:tcPr>
          <w:p w14:paraId="1594AEE7" w14:textId="1DEAE676" w:rsidR="005F5A29" w:rsidRPr="00D25C81" w:rsidRDefault="005F5A29" w:rsidP="005F5A29">
            <w:pPr>
              <w:kinsoku w:val="0"/>
              <w:overflowPunct w:val="0"/>
              <w:spacing w:before="115" w:after="0" w:line="240" w:lineRule="auto"/>
              <w:jc w:val="center"/>
              <w:textAlignment w:val="baseline"/>
              <w:rPr>
                <w:rFonts w:ascii="Arial" w:eastAsia="Times New Roman" w:hAnsi="Arial" w:cs="Arial"/>
                <w:lang w:val="en-US"/>
              </w:rPr>
            </w:pPr>
            <w:r w:rsidRPr="00D25C81">
              <w:rPr>
                <w:rFonts w:ascii="Arial" w:hAnsi="Arial" w:cs="Arial"/>
              </w:rPr>
              <w:t>4</w:t>
            </w:r>
          </w:p>
        </w:tc>
        <w:tc>
          <w:tcPr>
            <w:tcW w:w="1843" w:type="dxa"/>
          </w:tcPr>
          <w:p w14:paraId="08B608AE" w14:textId="77777777"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23B229BC" w14:textId="77777777" w:rsidTr="00D25C81">
        <w:trPr>
          <w:trHeight w:val="234"/>
        </w:trPr>
        <w:tc>
          <w:tcPr>
            <w:tcW w:w="5245" w:type="dxa"/>
          </w:tcPr>
          <w:p w14:paraId="6D8444C1" w14:textId="7280CB88" w:rsidR="005F5A29" w:rsidRPr="00D25C81" w:rsidRDefault="005F5A29" w:rsidP="005F5A29">
            <w:pPr>
              <w:kinsoku w:val="0"/>
              <w:overflowPunct w:val="0"/>
              <w:spacing w:before="115" w:after="0" w:line="240" w:lineRule="auto"/>
              <w:textAlignment w:val="baseline"/>
              <w:rPr>
                <w:rFonts w:ascii="Arial" w:hAnsi="Arial" w:cs="Arial"/>
              </w:rPr>
            </w:pPr>
            <w:r w:rsidRPr="00D25C81">
              <w:rPr>
                <w:rFonts w:ascii="Arial" w:hAnsi="Arial" w:cs="Arial"/>
              </w:rPr>
              <w:t>Tenderer who has 30% to 100% White women ownership</w:t>
            </w:r>
          </w:p>
        </w:tc>
        <w:tc>
          <w:tcPr>
            <w:tcW w:w="2126" w:type="dxa"/>
          </w:tcPr>
          <w:p w14:paraId="064E81E6" w14:textId="520D04BC" w:rsidR="005F5A29" w:rsidRPr="00D25C81" w:rsidRDefault="005F5A29" w:rsidP="005F5A29">
            <w:pPr>
              <w:kinsoku w:val="0"/>
              <w:overflowPunct w:val="0"/>
              <w:spacing w:before="115" w:after="0" w:line="240" w:lineRule="auto"/>
              <w:jc w:val="center"/>
              <w:textAlignment w:val="baseline"/>
              <w:rPr>
                <w:rFonts w:ascii="Arial" w:hAnsi="Arial" w:cs="Arial"/>
              </w:rPr>
            </w:pPr>
            <w:r w:rsidRPr="00D25C81">
              <w:rPr>
                <w:rFonts w:ascii="Arial" w:hAnsi="Arial" w:cs="Arial"/>
              </w:rPr>
              <w:t>2</w:t>
            </w:r>
          </w:p>
        </w:tc>
        <w:tc>
          <w:tcPr>
            <w:tcW w:w="1843" w:type="dxa"/>
          </w:tcPr>
          <w:p w14:paraId="0CDA09AF" w14:textId="77777777"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1989BD31" w14:textId="77777777" w:rsidTr="00D25C81">
        <w:trPr>
          <w:trHeight w:val="234"/>
        </w:trPr>
        <w:tc>
          <w:tcPr>
            <w:tcW w:w="5245" w:type="dxa"/>
          </w:tcPr>
          <w:p w14:paraId="6DAF618E" w14:textId="0557218B" w:rsidR="005F5A29" w:rsidRPr="00D25C81" w:rsidRDefault="005F5A29" w:rsidP="005F5A29">
            <w:pPr>
              <w:kinsoku w:val="0"/>
              <w:overflowPunct w:val="0"/>
              <w:spacing w:before="115" w:after="0" w:line="240" w:lineRule="auto"/>
              <w:textAlignment w:val="baseline"/>
              <w:rPr>
                <w:rFonts w:ascii="Arial" w:hAnsi="Arial" w:cs="Arial"/>
              </w:rPr>
            </w:pPr>
            <w:r w:rsidRPr="00D25C81">
              <w:rPr>
                <w:rFonts w:ascii="Arial" w:hAnsi="Arial" w:cs="Arial"/>
              </w:rPr>
              <w:t>Tenderer who has 20% or more owners with disability</w:t>
            </w:r>
          </w:p>
        </w:tc>
        <w:tc>
          <w:tcPr>
            <w:tcW w:w="2126" w:type="dxa"/>
          </w:tcPr>
          <w:p w14:paraId="7C3E83A9" w14:textId="58B5BDD6" w:rsidR="005F5A29" w:rsidRPr="00D25C81" w:rsidRDefault="005F5A29" w:rsidP="005F5A29">
            <w:pPr>
              <w:kinsoku w:val="0"/>
              <w:overflowPunct w:val="0"/>
              <w:spacing w:before="115" w:after="0" w:line="240" w:lineRule="auto"/>
              <w:jc w:val="center"/>
              <w:textAlignment w:val="baseline"/>
              <w:rPr>
                <w:rFonts w:ascii="Arial" w:hAnsi="Arial" w:cs="Arial"/>
              </w:rPr>
            </w:pPr>
            <w:r w:rsidRPr="00D25C81">
              <w:rPr>
                <w:rFonts w:ascii="Arial" w:hAnsi="Arial" w:cs="Arial"/>
              </w:rPr>
              <w:t>4</w:t>
            </w:r>
          </w:p>
        </w:tc>
        <w:tc>
          <w:tcPr>
            <w:tcW w:w="1843" w:type="dxa"/>
          </w:tcPr>
          <w:p w14:paraId="054DED00" w14:textId="77777777"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19CCC127" w14:textId="77777777" w:rsidTr="00D25C81">
        <w:trPr>
          <w:trHeight w:val="234"/>
        </w:trPr>
        <w:tc>
          <w:tcPr>
            <w:tcW w:w="5245" w:type="dxa"/>
          </w:tcPr>
          <w:p w14:paraId="5BB5FC96" w14:textId="5DE3B6FB" w:rsidR="005F5A29" w:rsidRPr="00D25C81" w:rsidRDefault="005F5A29" w:rsidP="005F5A29">
            <w:pPr>
              <w:kinsoku w:val="0"/>
              <w:overflowPunct w:val="0"/>
              <w:spacing w:before="115" w:after="0" w:line="240" w:lineRule="auto"/>
              <w:textAlignment w:val="baseline"/>
              <w:rPr>
                <w:rFonts w:ascii="Arial" w:eastAsia="Times New Roman" w:hAnsi="Arial" w:cs="Arial"/>
                <w:b/>
                <w:lang w:val="en-US"/>
              </w:rPr>
            </w:pPr>
            <w:r w:rsidRPr="00D25C81">
              <w:rPr>
                <w:rFonts w:ascii="Arial" w:hAnsi="Arial" w:cs="Arial"/>
                <w:b/>
              </w:rPr>
              <w:t>Total Points allocated to Specific Goals</w:t>
            </w:r>
          </w:p>
        </w:tc>
        <w:tc>
          <w:tcPr>
            <w:tcW w:w="2126" w:type="dxa"/>
          </w:tcPr>
          <w:p w14:paraId="1AB6FC1E" w14:textId="29F707D6" w:rsidR="005F5A29" w:rsidRPr="00D25C81" w:rsidRDefault="005F5A29" w:rsidP="005F5A29">
            <w:pPr>
              <w:kinsoku w:val="0"/>
              <w:overflowPunct w:val="0"/>
              <w:spacing w:before="115" w:after="0" w:line="240" w:lineRule="auto"/>
              <w:jc w:val="center"/>
              <w:textAlignment w:val="baseline"/>
              <w:rPr>
                <w:rFonts w:ascii="Arial" w:eastAsia="Times New Roman" w:hAnsi="Arial" w:cs="Arial"/>
                <w:b/>
                <w:lang w:val="en-US"/>
              </w:rPr>
            </w:pPr>
            <w:r w:rsidRPr="00D25C81">
              <w:rPr>
                <w:rFonts w:ascii="Arial" w:hAnsi="Arial" w:cs="Arial"/>
                <w:b/>
              </w:rPr>
              <w:t>20</w:t>
            </w:r>
          </w:p>
        </w:tc>
        <w:tc>
          <w:tcPr>
            <w:tcW w:w="1843" w:type="dxa"/>
          </w:tcPr>
          <w:p w14:paraId="14083458" w14:textId="77777777"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7D4BC1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740C767" w14:textId="77777777" w:rsidR="00196084" w:rsidRDefault="00196084"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55F3" w14:textId="77777777" w:rsidR="00F4663B" w:rsidRDefault="00F4663B" w:rsidP="003B6D93">
      <w:pPr>
        <w:spacing w:after="0" w:line="240" w:lineRule="auto"/>
      </w:pPr>
      <w:r>
        <w:separator/>
      </w:r>
    </w:p>
  </w:endnote>
  <w:endnote w:type="continuationSeparator" w:id="0">
    <w:p w14:paraId="37B34D78" w14:textId="77777777" w:rsidR="00F4663B" w:rsidRDefault="00F4663B"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302F8448"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2F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2F42">
              <w:rPr>
                <w:b/>
                <w:bCs/>
                <w:noProof/>
              </w:rPr>
              <w:t>1</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1AF5" w14:textId="77777777" w:rsidR="00F4663B" w:rsidRDefault="00F4663B" w:rsidP="003B6D93">
      <w:pPr>
        <w:spacing w:after="0" w:line="240" w:lineRule="auto"/>
      </w:pPr>
      <w:r>
        <w:separator/>
      </w:r>
    </w:p>
  </w:footnote>
  <w:footnote w:type="continuationSeparator" w:id="0">
    <w:p w14:paraId="7D48DFAE" w14:textId="77777777" w:rsidR="00F4663B" w:rsidRDefault="00F4663B"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652440925">
    <w:abstractNumId w:val="0"/>
  </w:num>
  <w:num w:numId="2" w16cid:durableId="222837930">
    <w:abstractNumId w:val="3"/>
  </w:num>
  <w:num w:numId="3" w16cid:durableId="1239442516">
    <w:abstractNumId w:val="12"/>
  </w:num>
  <w:num w:numId="4" w16cid:durableId="669606279">
    <w:abstractNumId w:val="9"/>
  </w:num>
  <w:num w:numId="5" w16cid:durableId="1646740552">
    <w:abstractNumId w:val="5"/>
  </w:num>
  <w:num w:numId="6" w16cid:durableId="1464033766">
    <w:abstractNumId w:val="6"/>
  </w:num>
  <w:num w:numId="7" w16cid:durableId="634677258">
    <w:abstractNumId w:val="11"/>
  </w:num>
  <w:num w:numId="8" w16cid:durableId="1851597608">
    <w:abstractNumId w:val="10"/>
  </w:num>
  <w:num w:numId="9" w16cid:durableId="72970488">
    <w:abstractNumId w:val="4"/>
  </w:num>
  <w:num w:numId="10" w16cid:durableId="1440830402">
    <w:abstractNumId w:val="2"/>
  </w:num>
  <w:num w:numId="11" w16cid:durableId="1322924971">
    <w:abstractNumId w:val="8"/>
  </w:num>
  <w:num w:numId="12" w16cid:durableId="834079104">
    <w:abstractNumId w:val="7"/>
  </w:num>
  <w:num w:numId="13" w16cid:durableId="131931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2"/>
    <w:rsid w:val="000917EE"/>
    <w:rsid w:val="000D5B12"/>
    <w:rsid w:val="000E7B50"/>
    <w:rsid w:val="000F076C"/>
    <w:rsid w:val="000F2B3F"/>
    <w:rsid w:val="000F48BA"/>
    <w:rsid w:val="00103065"/>
    <w:rsid w:val="0012378B"/>
    <w:rsid w:val="00151777"/>
    <w:rsid w:val="001754BD"/>
    <w:rsid w:val="00180225"/>
    <w:rsid w:val="00196084"/>
    <w:rsid w:val="001A14EA"/>
    <w:rsid w:val="001A7082"/>
    <w:rsid w:val="001D060B"/>
    <w:rsid w:val="0021020A"/>
    <w:rsid w:val="002304CC"/>
    <w:rsid w:val="00250FBD"/>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5F5A29"/>
    <w:rsid w:val="00614343"/>
    <w:rsid w:val="00633BD2"/>
    <w:rsid w:val="00646443"/>
    <w:rsid w:val="0067273B"/>
    <w:rsid w:val="006A1D6F"/>
    <w:rsid w:val="006C6DAD"/>
    <w:rsid w:val="00705695"/>
    <w:rsid w:val="00716DCA"/>
    <w:rsid w:val="007C114F"/>
    <w:rsid w:val="007D2F85"/>
    <w:rsid w:val="008404A0"/>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C2F42"/>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25C81"/>
    <w:rsid w:val="00DE6C8E"/>
    <w:rsid w:val="00DF092D"/>
    <w:rsid w:val="00DF38A5"/>
    <w:rsid w:val="00E31E5B"/>
    <w:rsid w:val="00E42F1A"/>
    <w:rsid w:val="00E77B49"/>
    <w:rsid w:val="00EA1C63"/>
    <w:rsid w:val="00F03139"/>
    <w:rsid w:val="00F12BD6"/>
    <w:rsid w:val="00F4663B"/>
    <w:rsid w:val="00F56F16"/>
    <w:rsid w:val="00F8556A"/>
    <w:rsid w:val="00F8774A"/>
    <w:rsid w:val="00FA6FA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FAE66723-ADAC-492E-B60E-FF3D0330F673}">
  <ds:schemaRefs>
    <ds:schemaRef ds:uri="http://schemas.openxmlformats.org/officeDocument/2006/bibliography"/>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SBD 6.1 IN TERMS OF PPR 2022</vt:lpstr>
      <vt:lpstr>SBD 6.1</vt:lpstr>
      <vt:lpstr/>
      <vt:lpstr>80/20	or	90/10	</vt:lpstr>
      <vt:lpstr/>
      <vt:lpstr/>
      <vt:lpstr>80/20	               or	            90/10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Kgomotso</cp:lastModifiedBy>
  <cp:revision>2</cp:revision>
  <dcterms:created xsi:type="dcterms:W3CDTF">2023-05-10T14:22:00Z</dcterms:created>
  <dcterms:modified xsi:type="dcterms:W3CDTF">2023-05-10T14:22:00Z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