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2B6C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6AB3256D" wp14:editId="4F8D4249">
            <wp:extent cx="7314565" cy="1123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CB782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36E8D7EF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1DB0C045" w14:textId="764A9FCD" w:rsidR="0096046C" w:rsidRPr="00A45502" w:rsidRDefault="0096046C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822" w:type="dxa"/>
        <w:tblLook w:val="04A0" w:firstRow="1" w:lastRow="0" w:firstColumn="1" w:lastColumn="0" w:noHBand="0" w:noVBand="1"/>
      </w:tblPr>
      <w:tblGrid>
        <w:gridCol w:w="1795"/>
        <w:gridCol w:w="1497"/>
        <w:gridCol w:w="1561"/>
        <w:gridCol w:w="1213"/>
        <w:gridCol w:w="405"/>
        <w:gridCol w:w="2377"/>
        <w:gridCol w:w="1965"/>
        <w:gridCol w:w="9"/>
      </w:tblGrid>
      <w:tr w:rsidR="00A45502" w:rsidRPr="0089652C" w14:paraId="7AB55951" w14:textId="77777777" w:rsidTr="00E44CFF">
        <w:trPr>
          <w:trHeight w:val="234"/>
        </w:trPr>
        <w:tc>
          <w:tcPr>
            <w:tcW w:w="3292" w:type="dxa"/>
            <w:gridSpan w:val="2"/>
          </w:tcPr>
          <w:p w14:paraId="20CCE5BE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7530" w:type="dxa"/>
            <w:gridSpan w:val="6"/>
          </w:tcPr>
          <w:p w14:paraId="6F967938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317C5E" w:rsidRPr="0089652C" w14:paraId="374DA1C7" w14:textId="77777777" w:rsidTr="00E44CFF">
        <w:trPr>
          <w:trHeight w:val="503"/>
        </w:trPr>
        <w:tc>
          <w:tcPr>
            <w:tcW w:w="4853" w:type="dxa"/>
            <w:gridSpan w:val="3"/>
            <w:tcBorders>
              <w:bottom w:val="single" w:sz="4" w:space="0" w:color="auto"/>
            </w:tcBorders>
          </w:tcPr>
          <w:p w14:paraId="4BBD4E7B" w14:textId="7B2E8DB7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14:paraId="3D57762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1A3081EC" w14:textId="108444FE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3E2F4A99" w14:textId="77777777" w:rsidR="00317C5E" w:rsidRPr="0089652C" w:rsidRDefault="00317C5E" w:rsidP="00067562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550443B" w14:textId="77777777" w:rsidTr="00E44CFF">
        <w:trPr>
          <w:trHeight w:val="507"/>
        </w:trPr>
        <w:tc>
          <w:tcPr>
            <w:tcW w:w="4853" w:type="dxa"/>
            <w:gridSpan w:val="3"/>
          </w:tcPr>
          <w:p w14:paraId="695A3F83" w14:textId="3179BC79" w:rsidR="00317C5E" w:rsidRDefault="001D00F6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APPOINTMENT OF MUNICIPAL PANEL OF FOUR ATTORNEYS/ FIRMS OF ATTORNEYS FOR A PERIOD OF 3 YEARS FROM 2026/2027 FINANCIAL YEAR</w:t>
            </w:r>
          </w:p>
        </w:tc>
        <w:tc>
          <w:tcPr>
            <w:tcW w:w="3995" w:type="dxa"/>
            <w:gridSpan w:val="3"/>
          </w:tcPr>
          <w:p w14:paraId="14DD6721" w14:textId="0ABBD289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067562">
              <w:rPr>
                <w:rFonts w:ascii="Times New Roman" w:hAnsi="Times New Roman" w:cs="Times New Roman"/>
                <w:b/>
                <w:bCs/>
                <w:lang w:val="en-GB"/>
              </w:rPr>
              <w:t>-4</w:t>
            </w:r>
            <w:r w:rsidR="001D00F6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  <w:p w14:paraId="38443319" w14:textId="10C233AF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7AA9F606" w14:textId="44504F72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D538D49" w14:textId="77777777" w:rsidTr="00E44CFF">
        <w:trPr>
          <w:gridAfter w:val="1"/>
          <w:wAfter w:w="9" w:type="dxa"/>
          <w:trHeight w:val="258"/>
        </w:trPr>
        <w:tc>
          <w:tcPr>
            <w:tcW w:w="4853" w:type="dxa"/>
            <w:gridSpan w:val="3"/>
          </w:tcPr>
          <w:p w14:paraId="5356759B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1618" w:type="dxa"/>
            <w:gridSpan w:val="2"/>
          </w:tcPr>
          <w:p w14:paraId="36EAA3E9" w14:textId="40E71847" w:rsidR="00317C5E" w:rsidRPr="0089652C" w:rsidRDefault="00D12FC2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19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97437D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377" w:type="dxa"/>
          </w:tcPr>
          <w:p w14:paraId="629EEAF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1965" w:type="dxa"/>
          </w:tcPr>
          <w:p w14:paraId="05AA322D" w14:textId="49BB35BD" w:rsidR="00317C5E" w:rsidRPr="0089652C" w:rsidRDefault="00D12FC2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2B7C70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317C5E" w:rsidRPr="0089652C" w14:paraId="1DA05763" w14:textId="77777777" w:rsidTr="00E44CFF">
        <w:trPr>
          <w:trHeight w:val="497"/>
        </w:trPr>
        <w:tc>
          <w:tcPr>
            <w:tcW w:w="4853" w:type="dxa"/>
            <w:gridSpan w:val="3"/>
          </w:tcPr>
          <w:p w14:paraId="3960186A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5969" w:type="dxa"/>
            <w:gridSpan w:val="5"/>
          </w:tcPr>
          <w:p w14:paraId="36956DC1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10h00: Tenders will be opened immediately thereafter, in public at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 Mountain View BTO Offices R56</w:t>
            </w:r>
          </w:p>
        </w:tc>
      </w:tr>
      <w:tr w:rsidR="00317C5E" w:rsidRPr="0089652C" w14:paraId="191D777F" w14:textId="77777777" w:rsidTr="00E44CFF">
        <w:trPr>
          <w:trHeight w:val="248"/>
        </w:trPr>
        <w:tc>
          <w:tcPr>
            <w:tcW w:w="10822" w:type="dxa"/>
            <w:gridSpan w:val="8"/>
          </w:tcPr>
          <w:p w14:paraId="2B453560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317C5E" w:rsidRPr="0089652C" w14:paraId="7E0EA757" w14:textId="77777777" w:rsidTr="00E44CFF">
        <w:trPr>
          <w:trHeight w:val="1219"/>
        </w:trPr>
        <w:tc>
          <w:tcPr>
            <w:tcW w:w="1795" w:type="dxa"/>
          </w:tcPr>
          <w:p w14:paraId="1A7E11E4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9027" w:type="dxa"/>
            <w:gridSpan w:val="7"/>
          </w:tcPr>
          <w:p w14:paraId="3AF671E8" w14:textId="77777777" w:rsidR="008643EB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The tender document fee is payable to Municipal bank account (Ned Bank 1011292106 branch code 198765, name of company and bid no as reference)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To obtain tender documents please login to www.matatiele.gov.za or email </w:t>
            </w:r>
            <w:hyperlink r:id="rId9" w:history="1">
              <w:r w:rsidRPr="007E7E20">
                <w:rPr>
                  <w:rStyle w:val="Hyperlink"/>
                  <w:rFonts w:ascii="Times New Roman" w:hAnsi="Times New Roman" w:cs="Times New Roman"/>
                  <w:lang w:val="en-GB"/>
                </w:rPr>
                <w:t>mlekhooa@matatiele.gov.za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B7C9EFC" w14:textId="77777777" w:rsidR="008643EB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18107A1" w14:textId="16EBEAE3" w:rsidR="00317C5E" w:rsidRPr="0089652C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A2371">
              <w:rPr>
                <w:rFonts w:ascii="Times New Roman" w:hAnsi="Times New Roman" w:cs="Times New Roman"/>
                <w:color w:val="EE0000"/>
              </w:rPr>
              <w:t>The tender documents will be available for download from our website (</w:t>
            </w:r>
            <w:hyperlink r:id="rId10" w:tgtFrame="_new" w:history="1">
              <w:r w:rsidRPr="008A2371">
                <w:rPr>
                  <w:rStyle w:val="Hyperlink"/>
                  <w:rFonts w:ascii="Times New Roman" w:hAnsi="Times New Roman" w:cs="Times New Roman"/>
                  <w:color w:val="EE0000"/>
                </w:rPr>
                <w:t>www.matatiele.gov.za</w:t>
              </w:r>
            </w:hyperlink>
            <w:r w:rsidRPr="008A2371">
              <w:rPr>
                <w:rFonts w:ascii="Times New Roman" w:hAnsi="Times New Roman" w:cs="Times New Roman"/>
                <w:color w:val="EE0000"/>
              </w:rPr>
              <w:t>) at no cost to the tenderer. Alternatively, hard copies may be purchased from the municipality at a prescribed fee</w:t>
            </w:r>
            <w:r w:rsidRPr="008A237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317C5E" w:rsidRPr="0089652C" w14:paraId="1D16E2DE" w14:textId="77777777" w:rsidTr="00E44CFF">
        <w:trPr>
          <w:gridAfter w:val="1"/>
          <w:wAfter w:w="9" w:type="dxa"/>
          <w:trHeight w:val="258"/>
        </w:trPr>
        <w:tc>
          <w:tcPr>
            <w:tcW w:w="1795" w:type="dxa"/>
          </w:tcPr>
          <w:p w14:paraId="1336BE8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4271" w:type="dxa"/>
            <w:gridSpan w:val="3"/>
          </w:tcPr>
          <w:p w14:paraId="3638EA22" w14:textId="0A7CBD03" w:rsidR="00317C5E" w:rsidRPr="0089652C" w:rsidRDefault="001D00F6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1F5FC3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8C0EC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782" w:type="dxa"/>
            <w:gridSpan w:val="2"/>
          </w:tcPr>
          <w:p w14:paraId="407AFC0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1965" w:type="dxa"/>
          </w:tcPr>
          <w:p w14:paraId="49249FE5" w14:textId="72D88059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637279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317C5E" w:rsidRPr="0089652C" w14:paraId="2B8DB773" w14:textId="77777777" w:rsidTr="00E44CFF">
        <w:trPr>
          <w:trHeight w:val="248"/>
        </w:trPr>
        <w:tc>
          <w:tcPr>
            <w:tcW w:w="10822" w:type="dxa"/>
            <w:gridSpan w:val="8"/>
          </w:tcPr>
          <w:p w14:paraId="120A2DDA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317C5E" w:rsidRPr="0089652C" w14:paraId="48B35A4D" w14:textId="77777777" w:rsidTr="00E44CFF">
        <w:trPr>
          <w:trHeight w:val="1560"/>
        </w:trPr>
        <w:tc>
          <w:tcPr>
            <w:tcW w:w="10822" w:type="dxa"/>
            <w:gridSpan w:val="8"/>
          </w:tcPr>
          <w:p w14:paraId="76C3738B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43348140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504F4180" w14:textId="14EC5191" w:rsidR="00317C5E" w:rsidRPr="008A3EA0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Tender documents must only be submitted on the tender document issued by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6D73024C" w14:textId="26131795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4143F">
              <w:rPr>
                <w:rFonts w:ascii="Times New Roman" w:hAnsi="Times New Roman" w:cs="Times New Roman"/>
                <w:bCs/>
                <w:lang w:val="en-GB"/>
              </w:rPr>
              <w:t>Tender documents must be completed in black ink only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do not re-type the document when filling it.</w:t>
            </w:r>
          </w:p>
          <w:p w14:paraId="0B90AFC2" w14:textId="49701F71" w:rsidR="00317C5E" w:rsidRPr="008A3EA0" w:rsidRDefault="00317C5E" w:rsidP="00317C5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3650FA7C" w14:textId="77777777" w:rsidTr="00E44CFF">
        <w:trPr>
          <w:trHeight w:val="557"/>
        </w:trPr>
        <w:tc>
          <w:tcPr>
            <w:tcW w:w="10822" w:type="dxa"/>
            <w:gridSpan w:val="8"/>
          </w:tcPr>
          <w:p w14:paraId="239C17FD" w14:textId="77777777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317C5E" w:rsidRPr="0089652C" w14:paraId="13593E8C" w14:textId="77777777" w:rsidTr="00E44CFF">
        <w:trPr>
          <w:trHeight w:val="1228"/>
        </w:trPr>
        <w:tc>
          <w:tcPr>
            <w:tcW w:w="10822" w:type="dxa"/>
            <w:gridSpan w:val="8"/>
          </w:tcPr>
          <w:p w14:paraId="5BA63C04" w14:textId="4BE4D8A7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E7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Proof of Central Supplier Database (CSD) registration- report printed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 Complete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3.3, 4, 6.1,8 &amp; 9</w:t>
            </w:r>
            <w:r w:rsidR="00B442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442F4" w:rsidRPr="00504C4F">
              <w:rPr>
                <w:rFonts w:ascii="Times New Roman" w:hAnsi="Times New Roman" w:cs="Times New Roman"/>
                <w:lang w:val="en-GB"/>
              </w:rPr>
              <w:t>Forms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166B5">
              <w:rPr>
                <w:rFonts w:ascii="Times New Roman" w:hAnsi="Times New Roman" w:cs="Times New Roman"/>
                <w:lang w:val="en-GB"/>
              </w:rPr>
              <w:t>and its Annexures in full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attached in tender document 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Ethics Commitment Form ●Authority to sign Form Prices quoted must be firm and must be inclusive of </w:t>
            </w:r>
            <w:r w:rsidRPr="000052D4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Pr="000928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 Ventures Agreement signed by all parties involved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317C5E" w:rsidRPr="0089652C" w14:paraId="7E33EE09" w14:textId="77777777" w:rsidTr="00E44CFF">
        <w:trPr>
          <w:trHeight w:val="841"/>
        </w:trPr>
        <w:tc>
          <w:tcPr>
            <w:tcW w:w="10822" w:type="dxa"/>
            <w:gridSpan w:val="8"/>
          </w:tcPr>
          <w:p w14:paraId="4BD67ADB" w14:textId="51C1856E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●Tenders will be evaluated in terms of </w:t>
            </w:r>
            <w:proofErr w:type="spellStart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Matatiele</w:t>
            </w:r>
            <w:proofErr w:type="spellEnd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Local Municipality Supply Chain Management</w:t>
            </w:r>
            <w:r w:rsidR="00BB773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Policy </w:t>
            </w:r>
            <w:r w:rsidR="00BB7730"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●</w:t>
            </w:r>
            <w:r w:rsidR="0091420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Preferential Procurement Policy Framework Act No.5 of 2000 ●Section 217 of the Constitution Act No 108 of 1996</w:t>
            </w:r>
          </w:p>
        </w:tc>
      </w:tr>
      <w:tr w:rsidR="00317C5E" w:rsidRPr="0089652C" w14:paraId="0D720474" w14:textId="77777777" w:rsidTr="00E44CFF">
        <w:trPr>
          <w:trHeight w:val="248"/>
        </w:trPr>
        <w:tc>
          <w:tcPr>
            <w:tcW w:w="10822" w:type="dxa"/>
            <w:gridSpan w:val="8"/>
          </w:tcPr>
          <w:p w14:paraId="293FBE3D" w14:textId="19538F80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                  </w:t>
            </w:r>
            <w:r w:rsidR="00820CA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</w:t>
            </w:r>
            <w:r w:rsidR="0091420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EVALUATION CRITERIA</w:t>
            </w:r>
          </w:p>
        </w:tc>
      </w:tr>
      <w:tr w:rsidR="00317C5E" w:rsidRPr="0089652C" w14:paraId="0C5130D2" w14:textId="77777777" w:rsidTr="00E44CFF">
        <w:trPr>
          <w:trHeight w:val="756"/>
        </w:trPr>
        <w:tc>
          <w:tcPr>
            <w:tcW w:w="10822" w:type="dxa"/>
            <w:gridSpan w:val="8"/>
          </w:tcPr>
          <w:p w14:paraId="6A2184E5" w14:textId="77777777" w:rsidR="00317C5E" w:rsidRDefault="00317C5E" w:rsidP="00317C5E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lastRenderedPageBreak/>
              <w:t xml:space="preserve">The Bids will be evaluated </w:t>
            </w:r>
            <w:proofErr w:type="gramStart"/>
            <w:r w:rsidRPr="0089652C">
              <w:rPr>
                <w:rFonts w:ascii="Times New Roman" w:eastAsia="Calibri" w:hAnsi="Times New Roman" w:cs="Times New Roman"/>
                <w:lang w:eastAsia="en-ZA"/>
              </w:rPr>
              <w:t>on the basis of</w:t>
            </w:r>
            <w:proofErr w:type="gramEnd"/>
            <w:r w:rsidRPr="0089652C">
              <w:rPr>
                <w:rFonts w:ascii="Times New Roman" w:eastAsia="Calibri" w:hAnsi="Times New Roman" w:cs="Times New Roman"/>
                <w:lang w:eastAsia="en-ZA"/>
              </w:rPr>
              <w:t xml:space="preserve"> the Preferential Procurement Policy Framework Act is 80/20 in line with the Preferential Procurement Policy Framework Act (PPPFA) of November 2022.</w:t>
            </w:r>
          </w:p>
          <w:p w14:paraId="22F42C38" w14:textId="77777777" w:rsidR="00317C5E" w:rsidRPr="0089652C" w:rsidRDefault="00317C5E" w:rsidP="00317C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3E4E5A" w:rsidRPr="00410CA8" w14:paraId="1A598030" w14:textId="77777777" w:rsidTr="00E44CFF">
        <w:tc>
          <w:tcPr>
            <w:tcW w:w="10822" w:type="dxa"/>
            <w:gridSpan w:val="8"/>
          </w:tcPr>
          <w:p w14:paraId="5CED6571" w14:textId="12C6333C" w:rsidR="003E4E5A" w:rsidRPr="00410CA8" w:rsidRDefault="003E4E5A" w:rsidP="001E56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410CA8">
              <w:rPr>
                <w:rFonts w:ascii="Times New Roman" w:eastAsia="Calibri" w:hAnsi="Times New Roman" w:cs="Times New Roman"/>
                <w:lang w:eastAsia="en-ZA"/>
              </w:rPr>
              <w:t xml:space="preserve">Only competent bidders who are competent in the advertised work and who have exceeded the minimum functionality threshold will be two phases Phase 1= </w:t>
            </w:r>
            <w:r w:rsidRPr="00410CA8">
              <w:rPr>
                <w:rFonts w:ascii="Times New Roman" w:eastAsia="Calibri" w:hAnsi="Times New Roman" w:cs="Times New Roman"/>
                <w:b/>
                <w:lang w:eastAsia="en-ZA"/>
              </w:rPr>
              <w:t>Functionality=100 Points</w:t>
            </w:r>
            <w:r w:rsidRPr="00410CA8">
              <w:rPr>
                <w:rFonts w:ascii="Times New Roman" w:eastAsia="Calibri" w:hAnsi="Times New Roman" w:cs="Times New Roman"/>
                <w:lang w:eastAsia="en-ZA"/>
              </w:rPr>
              <w:t xml:space="preserve"> and Phase 2= is 80/20 in line with the Preferential Procurement Policy Framework Act (PPPFA) as amended 16 January 2023. Only bidders who obtain </w:t>
            </w:r>
            <w:r w:rsidR="001D00F6">
              <w:rPr>
                <w:rFonts w:ascii="Times New Roman" w:eastAsia="Calibri" w:hAnsi="Times New Roman" w:cs="Times New Roman"/>
                <w:lang w:eastAsia="en-ZA"/>
              </w:rPr>
              <w:t>90</w:t>
            </w:r>
            <w:r w:rsidRPr="00410CA8">
              <w:rPr>
                <w:rFonts w:ascii="Times New Roman" w:eastAsia="Calibri" w:hAnsi="Times New Roman" w:cs="Times New Roman"/>
                <w:lang w:eastAsia="en-ZA"/>
              </w:rPr>
              <w:t xml:space="preserve"> points as a minimum functionality threshold will be evaluated further on 80/20.</w:t>
            </w:r>
          </w:p>
        </w:tc>
      </w:tr>
      <w:tr w:rsidR="003E4E5A" w:rsidRPr="00410CA8" w14:paraId="3CE3BF03" w14:textId="77777777" w:rsidTr="00E44CFF">
        <w:tc>
          <w:tcPr>
            <w:tcW w:w="10822" w:type="dxa"/>
            <w:gridSpan w:val="8"/>
          </w:tcPr>
          <w:p w14:paraId="769766A2" w14:textId="77777777" w:rsidR="003E4E5A" w:rsidRPr="00410CA8" w:rsidRDefault="003E4E5A" w:rsidP="001E5691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0CA8">
              <w:rPr>
                <w:rFonts w:ascii="Times New Roman" w:hAnsi="Times New Roman" w:cs="Times New Roman"/>
                <w:b/>
                <w:bCs/>
                <w:lang w:val="en-GB"/>
              </w:rPr>
              <w:t>Points for functionality will be scored according to the table below: Detailed sub-criterions are contained in the tender document and are binding:</w:t>
            </w:r>
          </w:p>
          <w:tbl>
            <w:tblPr>
              <w:tblStyle w:val="TableGrid"/>
              <w:tblW w:w="10595" w:type="dxa"/>
              <w:tblLook w:val="04A0" w:firstRow="1" w:lastRow="0" w:firstColumn="1" w:lastColumn="0" w:noHBand="0" w:noVBand="1"/>
            </w:tblPr>
            <w:tblGrid>
              <w:gridCol w:w="6636"/>
              <w:gridCol w:w="3959"/>
            </w:tblGrid>
            <w:tr w:rsidR="003E4E5A" w:rsidRPr="00410CA8" w14:paraId="5EB518B4" w14:textId="77777777" w:rsidTr="00E44CFF">
              <w:tc>
                <w:tcPr>
                  <w:tcW w:w="6636" w:type="dxa"/>
                  <w:shd w:val="clear" w:color="auto" w:fill="000000" w:themeFill="text1"/>
                </w:tcPr>
                <w:p w14:paraId="294953B5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Functionality Criteria</w:t>
                  </w:r>
                </w:p>
              </w:tc>
              <w:tc>
                <w:tcPr>
                  <w:tcW w:w="3959" w:type="dxa"/>
                  <w:shd w:val="clear" w:color="auto" w:fill="000000" w:themeFill="text1"/>
                </w:tcPr>
                <w:p w14:paraId="7D1D0E28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Points</w:t>
                  </w:r>
                </w:p>
              </w:tc>
            </w:tr>
            <w:tr w:rsidR="003E4E5A" w:rsidRPr="00410CA8" w14:paraId="3DAA1E05" w14:textId="77777777" w:rsidTr="00E44CFF">
              <w:tc>
                <w:tcPr>
                  <w:tcW w:w="6636" w:type="dxa"/>
                </w:tcPr>
                <w:p w14:paraId="64819B1D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 xml:space="preserve">Company Experience </w:t>
                  </w:r>
                </w:p>
              </w:tc>
              <w:tc>
                <w:tcPr>
                  <w:tcW w:w="3959" w:type="dxa"/>
                </w:tcPr>
                <w:p w14:paraId="5B288CB0" w14:textId="558B70E6" w:rsidR="003E4E5A" w:rsidRPr="00410CA8" w:rsidRDefault="001D00F6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60</w:t>
                  </w:r>
                </w:p>
              </w:tc>
            </w:tr>
            <w:tr w:rsidR="003E4E5A" w:rsidRPr="00410CA8" w14:paraId="1D5296CB" w14:textId="77777777" w:rsidTr="00E44CFF">
              <w:tc>
                <w:tcPr>
                  <w:tcW w:w="6636" w:type="dxa"/>
                </w:tcPr>
                <w:p w14:paraId="424E76BD" w14:textId="43DB3391" w:rsidR="003E4E5A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Personnel</w:t>
                  </w:r>
                </w:p>
              </w:tc>
              <w:tc>
                <w:tcPr>
                  <w:tcW w:w="3959" w:type="dxa"/>
                </w:tcPr>
                <w:p w14:paraId="572E1117" w14:textId="2DE07B9B" w:rsidR="003E4E5A" w:rsidRDefault="001D00F6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40</w:t>
                  </w:r>
                </w:p>
              </w:tc>
            </w:tr>
            <w:tr w:rsidR="003E4E5A" w:rsidRPr="00410CA8" w14:paraId="4357FB24" w14:textId="77777777" w:rsidTr="00E44CFF">
              <w:tc>
                <w:tcPr>
                  <w:tcW w:w="6636" w:type="dxa"/>
                </w:tcPr>
                <w:p w14:paraId="68D8AD45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Total</w:t>
                  </w:r>
                </w:p>
              </w:tc>
              <w:tc>
                <w:tcPr>
                  <w:tcW w:w="3959" w:type="dxa"/>
                </w:tcPr>
                <w:p w14:paraId="5B7C1C56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100</w:t>
                  </w:r>
                </w:p>
              </w:tc>
            </w:tr>
          </w:tbl>
          <w:p w14:paraId="214A5D23" w14:textId="77777777" w:rsidR="003E4E5A" w:rsidRPr="00410CA8" w:rsidRDefault="003E4E5A" w:rsidP="001E569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54FD73DB" w14:textId="77777777" w:rsidTr="00E44CFF">
        <w:trPr>
          <w:trHeight w:val="3534"/>
        </w:trPr>
        <w:tc>
          <w:tcPr>
            <w:tcW w:w="10822" w:type="dxa"/>
            <w:gridSpan w:val="8"/>
          </w:tcPr>
          <w:p w14:paraId="538FD23F" w14:textId="3AE58EF3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                                         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514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5245"/>
            </w:tblGrid>
            <w:tr w:rsidR="00317C5E" w:rsidRPr="0089652C" w14:paraId="171DDCA3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4F81AFD9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3D44066D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5245" w:type="dxa"/>
                  <w:vMerge w:val="restart"/>
                </w:tcPr>
                <w:p w14:paraId="75B76154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317C5E" w:rsidRPr="0089652C" w14:paraId="2E3FACFA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FA61C46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5297991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5245" w:type="dxa"/>
                  <w:vMerge/>
                </w:tcPr>
                <w:p w14:paraId="1CD83A4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317C5E" w:rsidRPr="0089652C" w14:paraId="7F82DCBD" w14:textId="77777777" w:rsidTr="001B493D">
              <w:trPr>
                <w:trHeight w:val="638"/>
              </w:trPr>
              <w:tc>
                <w:tcPr>
                  <w:tcW w:w="4441" w:type="dxa"/>
                </w:tcPr>
                <w:p w14:paraId="5BDBB2BC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1664AD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2F6CE466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17B6D0C5" w14:textId="77777777" w:rsidTr="00820CAA">
              <w:trPr>
                <w:trHeight w:val="709"/>
              </w:trPr>
              <w:tc>
                <w:tcPr>
                  <w:tcW w:w="4441" w:type="dxa"/>
                </w:tcPr>
                <w:p w14:paraId="5A5B4DF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BCC1BE8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60577F2D" w14:textId="1C36E9C6" w:rsidR="00317C5E" w:rsidRPr="00605B74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74C5BB27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5B73CCDD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487161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4D669DE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2EA65752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0A9C57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6C0A7C9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59A1F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41C7252C" w14:textId="77777777" w:rsidTr="00820CAA">
              <w:trPr>
                <w:trHeight w:val="498"/>
              </w:trPr>
              <w:tc>
                <w:tcPr>
                  <w:tcW w:w="4441" w:type="dxa"/>
                </w:tcPr>
                <w:p w14:paraId="3E70A42E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025745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1E12E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3C317BE1" w14:textId="77777777" w:rsidTr="00F40D7D">
              <w:trPr>
                <w:trHeight w:val="507"/>
              </w:trPr>
              <w:tc>
                <w:tcPr>
                  <w:tcW w:w="4441" w:type="dxa"/>
                </w:tcPr>
                <w:p w14:paraId="0FE9D4E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6073" w:type="dxa"/>
                  <w:gridSpan w:val="2"/>
                </w:tcPr>
                <w:p w14:paraId="1898E26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317C5E" w:rsidRPr="0089652C" w14:paraId="7F9349BE" w14:textId="77777777" w:rsidTr="002D67DB">
              <w:trPr>
                <w:trHeight w:val="314"/>
              </w:trPr>
              <w:tc>
                <w:tcPr>
                  <w:tcW w:w="4441" w:type="dxa"/>
                </w:tcPr>
                <w:p w14:paraId="516A3C0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6073" w:type="dxa"/>
                  <w:gridSpan w:val="2"/>
                </w:tcPr>
                <w:p w14:paraId="738CE753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317C5E" w:rsidRPr="0089652C" w14:paraId="7C635C98" w14:textId="77777777" w:rsidTr="00F40D7D">
              <w:trPr>
                <w:trHeight w:val="49"/>
              </w:trPr>
              <w:tc>
                <w:tcPr>
                  <w:tcW w:w="10514" w:type="dxa"/>
                  <w:gridSpan w:val="3"/>
                </w:tcPr>
                <w:p w14:paraId="003B4219" w14:textId="7C47DAE3" w:rsidR="00317C5E" w:rsidRPr="0089652C" w:rsidRDefault="00317C5E" w:rsidP="00317C5E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317C5E" w:rsidRPr="0089652C" w14:paraId="62771E3E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0AE4372C" w14:textId="20D48EF5" w:rsidR="00317C5E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All SCM enquiries relating to this bid must be directed to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M. 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@matatiele.gov.za during office hours (07h30 – 16h00) weekdays. All Technical enquiries relating to this bid must be directed to </w:t>
                  </w:r>
                  <w:r w:rsidR="001D00F6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Mr S </w:t>
                  </w:r>
                  <w:proofErr w:type="spellStart"/>
                  <w:r w:rsidR="001D00F6">
                    <w:rPr>
                      <w:rFonts w:ascii="Times New Roman" w:hAnsi="Times New Roman" w:cs="Times New Roman"/>
                      <w:iCs/>
                      <w:lang w:val="en-GB"/>
                    </w:rPr>
                    <w:t>Dyido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 w:rsidR="001D00F6">
                    <w:rPr>
                      <w:rFonts w:ascii="Times New Roman" w:hAnsi="Times New Roman" w:cs="Times New Roman"/>
                      <w:iCs/>
                      <w:lang w:val="en-GB"/>
                    </w:rPr>
                    <w:t>SDyido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70254FE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317C5E" w:rsidRPr="0089652C" w14:paraId="60C54574" w14:textId="77777777" w:rsidTr="00F40D7D">
              <w:trPr>
                <w:trHeight w:val="248"/>
              </w:trPr>
              <w:tc>
                <w:tcPr>
                  <w:tcW w:w="10514" w:type="dxa"/>
                  <w:gridSpan w:val="3"/>
                </w:tcPr>
                <w:p w14:paraId="0ED01BC0" w14:textId="5BC43818" w:rsidR="00317C5E" w:rsidRPr="0089652C" w:rsidRDefault="00820CAA" w:rsidP="00820CAA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 </w:t>
                  </w:r>
                  <w:r w:rsidR="00317C5E"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DISCLAIMER</w:t>
                  </w:r>
                </w:p>
              </w:tc>
            </w:tr>
            <w:tr w:rsidR="00317C5E" w:rsidRPr="0089652C" w14:paraId="5DE87031" w14:textId="77777777" w:rsidTr="00F40D7D">
              <w:trPr>
                <w:trHeight w:val="2269"/>
              </w:trPr>
              <w:tc>
                <w:tcPr>
                  <w:tcW w:w="10514" w:type="dxa"/>
                  <w:gridSpan w:val="3"/>
                </w:tcPr>
                <w:p w14:paraId="0B064F88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0C25C67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</w:t>
                  </w:r>
                  <w:proofErr w:type="spell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Matatiele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Local Municipality reserves the right not to appoint a contractor on highest points scored. Value for money, </w:t>
                  </w:r>
                  <w:proofErr w:type="gram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past experience</w:t>
                  </w:r>
                  <w:proofErr w:type="gram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203B5D3C" w14:textId="77777777" w:rsidR="00317C5E" w:rsidRPr="0089652C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2FAEBF2A" w14:textId="1BDDF1D6" w:rsidR="00317C5E" w:rsidRPr="00605B74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Bidders are warned not to accept any person who requests any amount for award for this bid, it is a scam and fraud, that person must be reported to the nearest police station.</w:t>
                  </w:r>
                </w:p>
              </w:tc>
            </w:tr>
          </w:tbl>
          <w:p w14:paraId="50D380D7" w14:textId="77777777" w:rsidR="00820CAA" w:rsidRPr="0089652C" w:rsidRDefault="00820CAA" w:rsidP="00317C5E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7F211B65" w14:textId="77777777" w:rsidR="00317C5E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6829A84A" w14:textId="4A5DDBFD" w:rsidR="002D67DB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</w:t>
            </w:r>
            <w:r w:rsidR="002D67DB">
              <w:rPr>
                <w:rFonts w:ascii="Times New Roman" w:eastAsia="Calibri" w:hAnsi="Times New Roman" w:cs="Times New Roman"/>
                <w:b/>
                <w:lang w:eastAsia="en-ZA"/>
              </w:rPr>
              <w:t xml:space="preserve">rs N. </w:t>
            </w:r>
            <w:proofErr w:type="spellStart"/>
            <w:r w:rsidR="002D67DB">
              <w:rPr>
                <w:rFonts w:ascii="Times New Roman" w:eastAsia="Calibri" w:hAnsi="Times New Roman" w:cs="Times New Roman"/>
                <w:b/>
                <w:lang w:eastAsia="en-ZA"/>
              </w:rPr>
              <w:t>Zembe</w:t>
            </w:r>
            <w:proofErr w:type="spellEnd"/>
          </w:p>
          <w:p w14:paraId="083E317E" w14:textId="4C58295A" w:rsidR="00317C5E" w:rsidRPr="0089652C" w:rsidRDefault="002D67DB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>
              <w:rPr>
                <w:rFonts w:ascii="Times New Roman" w:eastAsia="Calibri" w:hAnsi="Times New Roman" w:cs="Times New Roman"/>
                <w:b/>
                <w:lang w:eastAsia="en-ZA"/>
              </w:rPr>
              <w:t xml:space="preserve">Acting </w:t>
            </w:r>
            <w:r w:rsidR="00317C5E"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</w:tbl>
    <w:p w14:paraId="1A528488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D16E6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EF16" w14:textId="77777777" w:rsidR="000C3963" w:rsidRDefault="000C3963" w:rsidP="009841B7">
      <w:pPr>
        <w:spacing w:after="0" w:line="240" w:lineRule="auto"/>
      </w:pPr>
      <w:r>
        <w:separator/>
      </w:r>
    </w:p>
  </w:endnote>
  <w:endnote w:type="continuationSeparator" w:id="0">
    <w:p w14:paraId="0AC374AB" w14:textId="77777777" w:rsidR="000C3963" w:rsidRDefault="000C3963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069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2435E6E" wp14:editId="4AD65B3D">
          <wp:extent cx="6643553" cy="116586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838" cy="116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3DC3" w14:textId="77777777" w:rsidR="000C3963" w:rsidRDefault="000C3963" w:rsidP="009841B7">
      <w:pPr>
        <w:spacing w:after="0" w:line="240" w:lineRule="auto"/>
      </w:pPr>
      <w:r>
        <w:separator/>
      </w:r>
    </w:p>
  </w:footnote>
  <w:footnote w:type="continuationSeparator" w:id="0">
    <w:p w14:paraId="6235827F" w14:textId="77777777" w:rsidR="000C3963" w:rsidRDefault="000C3963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162605">
    <w:abstractNumId w:val="1"/>
  </w:num>
  <w:num w:numId="2" w16cid:durableId="3071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070B9"/>
    <w:rsid w:val="00020558"/>
    <w:rsid w:val="000272BF"/>
    <w:rsid w:val="00027BA3"/>
    <w:rsid w:val="00030D03"/>
    <w:rsid w:val="00042C4B"/>
    <w:rsid w:val="0006555A"/>
    <w:rsid w:val="00066B86"/>
    <w:rsid w:val="00067562"/>
    <w:rsid w:val="00070D39"/>
    <w:rsid w:val="0007156D"/>
    <w:rsid w:val="00080FE8"/>
    <w:rsid w:val="00086270"/>
    <w:rsid w:val="000A0FFA"/>
    <w:rsid w:val="000A2941"/>
    <w:rsid w:val="000A5884"/>
    <w:rsid w:val="000C3963"/>
    <w:rsid w:val="000D4B58"/>
    <w:rsid w:val="000E02EB"/>
    <w:rsid w:val="000E44BD"/>
    <w:rsid w:val="000F2955"/>
    <w:rsid w:val="000F5FA8"/>
    <w:rsid w:val="0010612A"/>
    <w:rsid w:val="001154D0"/>
    <w:rsid w:val="001174E0"/>
    <w:rsid w:val="001229C5"/>
    <w:rsid w:val="0013006D"/>
    <w:rsid w:val="00130944"/>
    <w:rsid w:val="00131CA1"/>
    <w:rsid w:val="00147DFC"/>
    <w:rsid w:val="00164173"/>
    <w:rsid w:val="00173DC8"/>
    <w:rsid w:val="00181613"/>
    <w:rsid w:val="001830A6"/>
    <w:rsid w:val="00184BCF"/>
    <w:rsid w:val="00192F19"/>
    <w:rsid w:val="00195A85"/>
    <w:rsid w:val="001B2E8F"/>
    <w:rsid w:val="001B2FC5"/>
    <w:rsid w:val="001B3626"/>
    <w:rsid w:val="001B493D"/>
    <w:rsid w:val="001B5323"/>
    <w:rsid w:val="001B7CEF"/>
    <w:rsid w:val="001D00F6"/>
    <w:rsid w:val="001D4870"/>
    <w:rsid w:val="001D5128"/>
    <w:rsid w:val="001F5FC3"/>
    <w:rsid w:val="002179E7"/>
    <w:rsid w:val="002274B9"/>
    <w:rsid w:val="00236547"/>
    <w:rsid w:val="002438DA"/>
    <w:rsid w:val="00260BD1"/>
    <w:rsid w:val="00267EC3"/>
    <w:rsid w:val="002764A6"/>
    <w:rsid w:val="00282FA0"/>
    <w:rsid w:val="00286ACA"/>
    <w:rsid w:val="00295AFC"/>
    <w:rsid w:val="002B7162"/>
    <w:rsid w:val="002B7C70"/>
    <w:rsid w:val="002C3CE4"/>
    <w:rsid w:val="002D67DB"/>
    <w:rsid w:val="002D6AE7"/>
    <w:rsid w:val="002E20E6"/>
    <w:rsid w:val="003053AC"/>
    <w:rsid w:val="00311455"/>
    <w:rsid w:val="00317C5E"/>
    <w:rsid w:val="0033600E"/>
    <w:rsid w:val="003403F1"/>
    <w:rsid w:val="00342940"/>
    <w:rsid w:val="00354694"/>
    <w:rsid w:val="00354DAF"/>
    <w:rsid w:val="00356DC2"/>
    <w:rsid w:val="00366F0F"/>
    <w:rsid w:val="00382C8D"/>
    <w:rsid w:val="00392D64"/>
    <w:rsid w:val="003A45BA"/>
    <w:rsid w:val="003A4E3E"/>
    <w:rsid w:val="003B2274"/>
    <w:rsid w:val="003D13FB"/>
    <w:rsid w:val="003D18E6"/>
    <w:rsid w:val="003D6A67"/>
    <w:rsid w:val="003E4E5A"/>
    <w:rsid w:val="003F64F4"/>
    <w:rsid w:val="004136D1"/>
    <w:rsid w:val="00414285"/>
    <w:rsid w:val="00422C64"/>
    <w:rsid w:val="00424384"/>
    <w:rsid w:val="004617F3"/>
    <w:rsid w:val="00461CA5"/>
    <w:rsid w:val="0047191B"/>
    <w:rsid w:val="00476768"/>
    <w:rsid w:val="00486085"/>
    <w:rsid w:val="004B40B9"/>
    <w:rsid w:val="004B51C3"/>
    <w:rsid w:val="004D10D0"/>
    <w:rsid w:val="004D5E53"/>
    <w:rsid w:val="004D6F9C"/>
    <w:rsid w:val="004E62FD"/>
    <w:rsid w:val="005009DE"/>
    <w:rsid w:val="00501231"/>
    <w:rsid w:val="005051E3"/>
    <w:rsid w:val="00514722"/>
    <w:rsid w:val="005175BF"/>
    <w:rsid w:val="0052766B"/>
    <w:rsid w:val="00543156"/>
    <w:rsid w:val="005469ED"/>
    <w:rsid w:val="00552EF0"/>
    <w:rsid w:val="00560151"/>
    <w:rsid w:val="005700B3"/>
    <w:rsid w:val="005870F4"/>
    <w:rsid w:val="005A36EE"/>
    <w:rsid w:val="005A431F"/>
    <w:rsid w:val="005B13BC"/>
    <w:rsid w:val="005C4BDE"/>
    <w:rsid w:val="005D07A1"/>
    <w:rsid w:val="005D6FFB"/>
    <w:rsid w:val="005E7BE3"/>
    <w:rsid w:val="00603D72"/>
    <w:rsid w:val="00605B74"/>
    <w:rsid w:val="00614119"/>
    <w:rsid w:val="006210FC"/>
    <w:rsid w:val="00622C39"/>
    <w:rsid w:val="00626201"/>
    <w:rsid w:val="00637279"/>
    <w:rsid w:val="00644C3B"/>
    <w:rsid w:val="0064769C"/>
    <w:rsid w:val="006629DC"/>
    <w:rsid w:val="0067159F"/>
    <w:rsid w:val="006866A4"/>
    <w:rsid w:val="0069126D"/>
    <w:rsid w:val="006964D9"/>
    <w:rsid w:val="006A623B"/>
    <w:rsid w:val="006D6E9F"/>
    <w:rsid w:val="006E21D8"/>
    <w:rsid w:val="006E49D7"/>
    <w:rsid w:val="006E4E10"/>
    <w:rsid w:val="006E691C"/>
    <w:rsid w:val="006F3CA1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43927"/>
    <w:rsid w:val="00751344"/>
    <w:rsid w:val="007655D9"/>
    <w:rsid w:val="00765F63"/>
    <w:rsid w:val="00781C17"/>
    <w:rsid w:val="00785B23"/>
    <w:rsid w:val="007C5BD9"/>
    <w:rsid w:val="007D5B96"/>
    <w:rsid w:val="007E072C"/>
    <w:rsid w:val="007E10C5"/>
    <w:rsid w:val="007E35CE"/>
    <w:rsid w:val="008024C2"/>
    <w:rsid w:val="00820CAA"/>
    <w:rsid w:val="0083652A"/>
    <w:rsid w:val="008417B3"/>
    <w:rsid w:val="008643EB"/>
    <w:rsid w:val="008822CE"/>
    <w:rsid w:val="00883287"/>
    <w:rsid w:val="008833A5"/>
    <w:rsid w:val="0089043E"/>
    <w:rsid w:val="0089652C"/>
    <w:rsid w:val="008A3EA0"/>
    <w:rsid w:val="008B3576"/>
    <w:rsid w:val="008C0ECA"/>
    <w:rsid w:val="008C40E1"/>
    <w:rsid w:val="008C4683"/>
    <w:rsid w:val="008D7A1E"/>
    <w:rsid w:val="008E4167"/>
    <w:rsid w:val="008F0B9D"/>
    <w:rsid w:val="009040E7"/>
    <w:rsid w:val="009068B9"/>
    <w:rsid w:val="00914200"/>
    <w:rsid w:val="0092722F"/>
    <w:rsid w:val="0093266E"/>
    <w:rsid w:val="00933161"/>
    <w:rsid w:val="009469C8"/>
    <w:rsid w:val="009550C1"/>
    <w:rsid w:val="00955919"/>
    <w:rsid w:val="0096046C"/>
    <w:rsid w:val="0097316B"/>
    <w:rsid w:val="00973E1E"/>
    <w:rsid w:val="0097437D"/>
    <w:rsid w:val="00974933"/>
    <w:rsid w:val="009841B7"/>
    <w:rsid w:val="00994FD4"/>
    <w:rsid w:val="009B2C09"/>
    <w:rsid w:val="009B4B2E"/>
    <w:rsid w:val="009F6651"/>
    <w:rsid w:val="00A06377"/>
    <w:rsid w:val="00A2165F"/>
    <w:rsid w:val="00A45502"/>
    <w:rsid w:val="00A51E5F"/>
    <w:rsid w:val="00A553D8"/>
    <w:rsid w:val="00A5561A"/>
    <w:rsid w:val="00A71881"/>
    <w:rsid w:val="00A71D20"/>
    <w:rsid w:val="00A73F5A"/>
    <w:rsid w:val="00A83AAC"/>
    <w:rsid w:val="00A979BF"/>
    <w:rsid w:val="00AA3519"/>
    <w:rsid w:val="00AA41EB"/>
    <w:rsid w:val="00AA7A13"/>
    <w:rsid w:val="00AA7DFB"/>
    <w:rsid w:val="00AD4C4A"/>
    <w:rsid w:val="00AE1B0B"/>
    <w:rsid w:val="00AE5D13"/>
    <w:rsid w:val="00AE62F7"/>
    <w:rsid w:val="00B006D9"/>
    <w:rsid w:val="00B01CA2"/>
    <w:rsid w:val="00B032BE"/>
    <w:rsid w:val="00B0417E"/>
    <w:rsid w:val="00B20EB5"/>
    <w:rsid w:val="00B21246"/>
    <w:rsid w:val="00B41F3F"/>
    <w:rsid w:val="00B442F4"/>
    <w:rsid w:val="00B551B8"/>
    <w:rsid w:val="00B63D9A"/>
    <w:rsid w:val="00B64BD3"/>
    <w:rsid w:val="00B714CD"/>
    <w:rsid w:val="00B820F1"/>
    <w:rsid w:val="00B92B29"/>
    <w:rsid w:val="00BA01B5"/>
    <w:rsid w:val="00BB7730"/>
    <w:rsid w:val="00BD0A2F"/>
    <w:rsid w:val="00BD1925"/>
    <w:rsid w:val="00BD3472"/>
    <w:rsid w:val="00BD71A5"/>
    <w:rsid w:val="00BF6B30"/>
    <w:rsid w:val="00C0731C"/>
    <w:rsid w:val="00C14266"/>
    <w:rsid w:val="00C14A0F"/>
    <w:rsid w:val="00C17884"/>
    <w:rsid w:val="00C6341F"/>
    <w:rsid w:val="00C637B8"/>
    <w:rsid w:val="00C6489C"/>
    <w:rsid w:val="00C6759F"/>
    <w:rsid w:val="00C77A27"/>
    <w:rsid w:val="00C818FC"/>
    <w:rsid w:val="00C85455"/>
    <w:rsid w:val="00C86466"/>
    <w:rsid w:val="00C90606"/>
    <w:rsid w:val="00C95141"/>
    <w:rsid w:val="00CB293A"/>
    <w:rsid w:val="00CB7524"/>
    <w:rsid w:val="00CC499F"/>
    <w:rsid w:val="00CF4AA5"/>
    <w:rsid w:val="00CF6B37"/>
    <w:rsid w:val="00D046F0"/>
    <w:rsid w:val="00D12FC2"/>
    <w:rsid w:val="00D16E03"/>
    <w:rsid w:val="00D16E67"/>
    <w:rsid w:val="00D17CC6"/>
    <w:rsid w:val="00D2333F"/>
    <w:rsid w:val="00D26045"/>
    <w:rsid w:val="00D60491"/>
    <w:rsid w:val="00D63E4E"/>
    <w:rsid w:val="00D770F6"/>
    <w:rsid w:val="00D95B9F"/>
    <w:rsid w:val="00DA1AF7"/>
    <w:rsid w:val="00DB74A5"/>
    <w:rsid w:val="00DD7A6F"/>
    <w:rsid w:val="00DE4B9B"/>
    <w:rsid w:val="00DF1D7C"/>
    <w:rsid w:val="00DF309D"/>
    <w:rsid w:val="00DF5B26"/>
    <w:rsid w:val="00E03A1B"/>
    <w:rsid w:val="00E2413A"/>
    <w:rsid w:val="00E24D84"/>
    <w:rsid w:val="00E307E3"/>
    <w:rsid w:val="00E42FC4"/>
    <w:rsid w:val="00E44C19"/>
    <w:rsid w:val="00E44CFF"/>
    <w:rsid w:val="00E55D51"/>
    <w:rsid w:val="00E61665"/>
    <w:rsid w:val="00E6193D"/>
    <w:rsid w:val="00E64EC7"/>
    <w:rsid w:val="00E66DE4"/>
    <w:rsid w:val="00E834E8"/>
    <w:rsid w:val="00E8770E"/>
    <w:rsid w:val="00E920B9"/>
    <w:rsid w:val="00E932F3"/>
    <w:rsid w:val="00E971BB"/>
    <w:rsid w:val="00EB60D7"/>
    <w:rsid w:val="00EC636A"/>
    <w:rsid w:val="00ED4A93"/>
    <w:rsid w:val="00F020FB"/>
    <w:rsid w:val="00F10FF8"/>
    <w:rsid w:val="00F2003F"/>
    <w:rsid w:val="00F202E3"/>
    <w:rsid w:val="00F25FE4"/>
    <w:rsid w:val="00F32404"/>
    <w:rsid w:val="00F347A8"/>
    <w:rsid w:val="00F3553B"/>
    <w:rsid w:val="00F3659C"/>
    <w:rsid w:val="00F36664"/>
    <w:rsid w:val="00F40D7D"/>
    <w:rsid w:val="00F43BDF"/>
    <w:rsid w:val="00F449D7"/>
    <w:rsid w:val="00F53444"/>
    <w:rsid w:val="00F55D03"/>
    <w:rsid w:val="00F56950"/>
    <w:rsid w:val="00F579E8"/>
    <w:rsid w:val="00F657BF"/>
    <w:rsid w:val="00F7034A"/>
    <w:rsid w:val="00F71041"/>
    <w:rsid w:val="00F861BB"/>
    <w:rsid w:val="00F94844"/>
    <w:rsid w:val="00F94D70"/>
    <w:rsid w:val="00FA0794"/>
    <w:rsid w:val="00FB1B49"/>
    <w:rsid w:val="00FD227C"/>
    <w:rsid w:val="00FD6F19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E6A4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atiele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ekhooa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E5B-BD42-4094-97E8-2A09D12B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2</cp:revision>
  <cp:lastPrinted>2026-06-18T16:00:00Z</cp:lastPrinted>
  <dcterms:created xsi:type="dcterms:W3CDTF">2026-06-23T09:52:00Z</dcterms:created>
  <dcterms:modified xsi:type="dcterms:W3CDTF">2026-06-23T09:52:00Z</dcterms:modified>
</cp:coreProperties>
</file>