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BE" w:rsidRPr="004947BE" w:rsidRDefault="004947BE" w:rsidP="000543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947BE">
        <w:rPr>
          <w:rFonts w:ascii="Arial" w:hAnsi="Arial" w:cs="Arial"/>
          <w:b/>
          <w:sz w:val="24"/>
          <w:szCs w:val="24"/>
        </w:rPr>
        <w:t xml:space="preserve">Bid Specification </w:t>
      </w:r>
    </w:p>
    <w:p w:rsidR="004947BE" w:rsidRDefault="004947BE" w:rsidP="000543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947BE" w:rsidRDefault="004947BE" w:rsidP="004947BE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-----------------------------------------------------------------------------------------------------------------------------------------------------</w:t>
      </w:r>
    </w:p>
    <w:p w:rsidR="004947BE" w:rsidRPr="00A21EC0" w:rsidRDefault="004947BE" w:rsidP="004947B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Tender Specifications</w:t>
      </w:r>
    </w:p>
    <w:p w:rsidR="004947BE" w:rsidRDefault="004947BE" w:rsidP="004947BE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-----------------------------------------------------------------------------------------------------------------------------------------------------</w:t>
      </w:r>
    </w:p>
    <w:p w:rsidR="004947BE" w:rsidRDefault="004947BE" w:rsidP="004947BE">
      <w:pPr>
        <w:spacing w:after="0" w:line="240" w:lineRule="auto"/>
        <w:jc w:val="center"/>
        <w:rPr>
          <w:rFonts w:ascii="Arial Narrow" w:hAnsi="Arial Narrow"/>
          <w:b/>
          <w:color w:val="FF0000"/>
        </w:rPr>
      </w:pPr>
    </w:p>
    <w:p w:rsidR="004947BE" w:rsidRPr="00413DEF" w:rsidRDefault="00BB7333" w:rsidP="004947BE">
      <w:pPr>
        <w:spacing w:after="0" w:line="240" w:lineRule="auto"/>
        <w:jc w:val="center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 xml:space="preserve">implementation of municipal </w:t>
      </w:r>
      <w:r w:rsidR="009617CA">
        <w:rPr>
          <w:rFonts w:ascii="Arial Narrow" w:hAnsi="Arial Narrow"/>
          <w:b/>
          <w:caps/>
        </w:rPr>
        <w:t>disaster response grant project</w:t>
      </w:r>
    </w:p>
    <w:p w:rsidR="004947BE" w:rsidRPr="009119CF" w:rsidRDefault="004947BE" w:rsidP="004947BE">
      <w:pPr>
        <w:spacing w:after="0" w:line="240" w:lineRule="auto"/>
        <w:rPr>
          <w:rFonts w:ascii="Arial Narrow" w:hAnsi="Arial Narrow"/>
          <w:b/>
        </w:rPr>
      </w:pPr>
      <w:r w:rsidRPr="009119CF">
        <w:rPr>
          <w:rFonts w:ascii="Arial Narrow" w:hAnsi="Arial Narrow"/>
          <w:b/>
        </w:rPr>
        <w:tab/>
      </w:r>
    </w:p>
    <w:p w:rsidR="004947BE" w:rsidRDefault="004947BE" w:rsidP="004947BE">
      <w:pPr>
        <w:pStyle w:val="ListParagraph"/>
        <w:numPr>
          <w:ilvl w:val="0"/>
          <w:numId w:val="20"/>
        </w:numPr>
        <w:spacing w:after="0" w:line="240" w:lineRule="auto"/>
        <w:ind w:hanging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INVITATION</w:t>
      </w:r>
    </w:p>
    <w:p w:rsidR="004947BE" w:rsidRDefault="004947BE" w:rsidP="004947BE">
      <w:pPr>
        <w:pStyle w:val="ListParagraph"/>
        <w:spacing w:after="0" w:line="240" w:lineRule="auto"/>
        <w:ind w:left="1080"/>
        <w:rPr>
          <w:rFonts w:ascii="Arial Narrow" w:hAnsi="Arial Narrow"/>
          <w:b/>
        </w:rPr>
      </w:pPr>
    </w:p>
    <w:p w:rsidR="004947BE" w:rsidRPr="00314621" w:rsidRDefault="004947BE" w:rsidP="00314621">
      <w:pPr>
        <w:pStyle w:val="ListParagraph"/>
        <w:spacing w:after="0" w:line="240" w:lineRule="auto"/>
        <w:ind w:left="360"/>
        <w:rPr>
          <w:rFonts w:ascii="Arial Narrow" w:hAnsi="Arial Narrow"/>
        </w:rPr>
      </w:pPr>
      <w:r w:rsidRPr="005B5D9F">
        <w:rPr>
          <w:rFonts w:ascii="Arial Narrow" w:hAnsi="Arial Narrow"/>
        </w:rPr>
        <w:t xml:space="preserve">Musina Local Municipality hereby invites </w:t>
      </w:r>
      <w:r>
        <w:rPr>
          <w:rFonts w:ascii="Arial Narrow" w:hAnsi="Arial Narrow"/>
        </w:rPr>
        <w:t>Bidders with C</w:t>
      </w:r>
      <w:r w:rsidR="00994B6E">
        <w:rPr>
          <w:rFonts w:ascii="Arial Narrow" w:hAnsi="Arial Narrow"/>
        </w:rPr>
        <w:t xml:space="preserve">onstruction Industry </w:t>
      </w:r>
      <w:r>
        <w:rPr>
          <w:rFonts w:ascii="Arial Narrow" w:hAnsi="Arial Narrow"/>
        </w:rPr>
        <w:t>D</w:t>
      </w:r>
      <w:r w:rsidR="00994B6E">
        <w:rPr>
          <w:rFonts w:ascii="Arial Narrow" w:hAnsi="Arial Narrow"/>
        </w:rPr>
        <w:t xml:space="preserve">evelopment </w:t>
      </w:r>
      <w:r>
        <w:rPr>
          <w:rFonts w:ascii="Arial Narrow" w:hAnsi="Arial Narrow"/>
        </w:rPr>
        <w:t>B</w:t>
      </w:r>
      <w:r w:rsidR="00994B6E">
        <w:rPr>
          <w:rFonts w:ascii="Arial Narrow" w:hAnsi="Arial Narrow"/>
        </w:rPr>
        <w:t>oard</w:t>
      </w:r>
      <w:r>
        <w:rPr>
          <w:rFonts w:ascii="Arial Narrow" w:hAnsi="Arial Narrow"/>
        </w:rPr>
        <w:t xml:space="preserve"> </w:t>
      </w:r>
      <w:r w:rsidR="00B17C09">
        <w:rPr>
          <w:rFonts w:ascii="Arial Narrow" w:hAnsi="Arial Narrow"/>
        </w:rPr>
        <w:t>grading</w:t>
      </w:r>
      <w:r>
        <w:rPr>
          <w:rFonts w:ascii="Arial Narrow" w:hAnsi="Arial Narrow"/>
        </w:rPr>
        <w:t xml:space="preserve"> of </w:t>
      </w:r>
      <w:r w:rsidR="00521B68">
        <w:rPr>
          <w:rFonts w:ascii="Arial Narrow" w:hAnsi="Arial Narrow"/>
        </w:rPr>
        <w:t>2</w:t>
      </w:r>
      <w:r w:rsidR="00314621">
        <w:rPr>
          <w:rFonts w:ascii="Arial Narrow" w:hAnsi="Arial Narrow"/>
        </w:rPr>
        <w:t>CE</w:t>
      </w:r>
      <w:r w:rsidR="00521B68">
        <w:rPr>
          <w:rFonts w:ascii="Arial Narrow" w:hAnsi="Arial Narrow"/>
        </w:rPr>
        <w:t xml:space="preserve"> PE</w:t>
      </w:r>
      <w:r w:rsidR="00514140">
        <w:rPr>
          <w:rFonts w:ascii="Arial Narrow" w:hAnsi="Arial Narrow"/>
        </w:rPr>
        <w:t xml:space="preserve"> </w:t>
      </w:r>
      <w:r w:rsidR="00314621">
        <w:rPr>
          <w:rFonts w:ascii="Arial Narrow" w:hAnsi="Arial Narrow"/>
        </w:rPr>
        <w:t>or higher</w:t>
      </w:r>
      <w:r w:rsidR="004408C4">
        <w:rPr>
          <w:rFonts w:ascii="Arial Narrow" w:hAnsi="Arial Narrow"/>
        </w:rPr>
        <w:t xml:space="preserve"> </w:t>
      </w:r>
      <w:r w:rsidR="00514140">
        <w:rPr>
          <w:rFonts w:ascii="Arial Narrow" w:hAnsi="Arial Narrow"/>
        </w:rPr>
        <w:t xml:space="preserve">to bid </w:t>
      </w:r>
      <w:r w:rsidR="00314621">
        <w:rPr>
          <w:rFonts w:ascii="Arial Narrow" w:hAnsi="Arial Narrow"/>
        </w:rPr>
        <w:t xml:space="preserve">for </w:t>
      </w:r>
      <w:r w:rsidR="00521B68">
        <w:rPr>
          <w:rFonts w:ascii="Arial Narrow" w:hAnsi="Arial Narrow"/>
        </w:rPr>
        <w:t>Improvement to Stormwater Drainage Structures (open channel and</w:t>
      </w:r>
      <w:r w:rsidR="00E61FCA">
        <w:rPr>
          <w:rFonts w:ascii="Arial Narrow" w:hAnsi="Arial Narrow"/>
        </w:rPr>
        <w:t xml:space="preserve"> prefabricated portal culvert) in Nancefield Ext 5, Skoonplaas in Ward 4</w:t>
      </w:r>
    </w:p>
    <w:p w:rsidR="004947BE" w:rsidRDefault="004947BE" w:rsidP="004947BE">
      <w:pPr>
        <w:pStyle w:val="ListParagraph"/>
        <w:spacing w:after="0" w:line="240" w:lineRule="auto"/>
        <w:ind w:left="1080"/>
        <w:rPr>
          <w:rFonts w:ascii="Arial Narrow" w:hAnsi="Arial Narrow"/>
          <w:b/>
        </w:rPr>
      </w:pPr>
    </w:p>
    <w:p w:rsidR="004947BE" w:rsidRDefault="004947BE" w:rsidP="004947BE">
      <w:pPr>
        <w:pStyle w:val="ListParagraph"/>
        <w:numPr>
          <w:ilvl w:val="0"/>
          <w:numId w:val="20"/>
        </w:numPr>
        <w:spacing w:after="0" w:line="240" w:lineRule="auto"/>
        <w:ind w:hanging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SCOPE OF WORK</w:t>
      </w:r>
      <w:r w:rsidR="006D21DB">
        <w:rPr>
          <w:rFonts w:ascii="Arial Narrow" w:hAnsi="Arial Narrow"/>
          <w:b/>
        </w:rPr>
        <w:t xml:space="preserve"> </w:t>
      </w:r>
    </w:p>
    <w:p w:rsidR="006D21DB" w:rsidRDefault="006D21DB" w:rsidP="006D21DB">
      <w:pPr>
        <w:pStyle w:val="ListParagraph"/>
        <w:spacing w:after="0" w:line="240" w:lineRule="auto"/>
        <w:ind w:left="360"/>
        <w:rPr>
          <w:rFonts w:ascii="Arial Narrow" w:hAnsi="Arial Narrow"/>
          <w:b/>
        </w:rPr>
      </w:pPr>
    </w:p>
    <w:p w:rsidR="00BD1D56" w:rsidRDefault="006D21DB" w:rsidP="00BD1D56">
      <w:pPr>
        <w:pStyle w:val="ListParagraph"/>
        <w:numPr>
          <w:ilvl w:val="1"/>
          <w:numId w:val="20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Clear and grab along 950m an open channel and the creation of 2.5m path on both sides of the channel for accessibility during maintenance period.</w:t>
      </w:r>
    </w:p>
    <w:p w:rsidR="00BD1D56" w:rsidRDefault="00BD1D56" w:rsidP="00BD1D56">
      <w:pPr>
        <w:pStyle w:val="ListParagraph"/>
        <w:numPr>
          <w:ilvl w:val="1"/>
          <w:numId w:val="20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EF1C8C">
        <w:rPr>
          <w:rFonts w:ascii="Arial Narrow" w:hAnsi="Arial Narrow"/>
        </w:rPr>
        <w:t xml:space="preserve"> flow basin of 2.5-3m of the open channel to be maintained. </w:t>
      </w:r>
    </w:p>
    <w:p w:rsidR="00BD1D56" w:rsidRDefault="00EF1C8C" w:rsidP="00BD1D56">
      <w:pPr>
        <w:pStyle w:val="ListParagraph"/>
        <w:numPr>
          <w:ilvl w:val="1"/>
          <w:numId w:val="20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Some sections of the open channel need slope correction not in excess of 0.5m deep. </w:t>
      </w:r>
    </w:p>
    <w:p w:rsidR="00BD1D56" w:rsidRPr="00BD1D56" w:rsidRDefault="00BD1D56" w:rsidP="00BD1D56">
      <w:pPr>
        <w:pStyle w:val="ListParagraph"/>
        <w:numPr>
          <w:ilvl w:val="1"/>
          <w:numId w:val="20"/>
        </w:numPr>
        <w:spacing w:after="0" w:line="240" w:lineRule="auto"/>
        <w:rPr>
          <w:rFonts w:ascii="Arial Narrow" w:hAnsi="Arial Narrow"/>
        </w:rPr>
      </w:pPr>
      <w:r w:rsidRPr="00BD1D56">
        <w:rPr>
          <w:rFonts w:ascii="Arial Narrow" w:hAnsi="Arial Narrow"/>
        </w:rPr>
        <w:t xml:space="preserve">Install three barrel of 1020 high and 1440 span including wing and cut-off wall over 7m width gravel </w:t>
      </w:r>
    </w:p>
    <w:p w:rsidR="00BD1D56" w:rsidRDefault="00BD1D56" w:rsidP="00BD1D56">
      <w:pPr>
        <w:spacing w:after="0" w:line="240" w:lineRule="auto"/>
        <w:ind w:left="360" w:firstLine="720"/>
        <w:rPr>
          <w:rFonts w:ascii="Arial Narrow" w:hAnsi="Arial Narrow"/>
        </w:rPr>
      </w:pPr>
      <w:r>
        <w:rPr>
          <w:rFonts w:ascii="Arial Narrow" w:hAnsi="Arial Narrow"/>
        </w:rPr>
        <w:t>Base.</w:t>
      </w:r>
    </w:p>
    <w:p w:rsidR="00BD1D56" w:rsidRPr="00BD1D56" w:rsidRDefault="00BD1D56" w:rsidP="00BD1D56">
      <w:pPr>
        <w:pStyle w:val="ListParagraph"/>
        <w:numPr>
          <w:ilvl w:val="1"/>
          <w:numId w:val="20"/>
        </w:numPr>
        <w:spacing w:after="0" w:line="240" w:lineRule="auto"/>
        <w:rPr>
          <w:rFonts w:ascii="Arial Narrow" w:hAnsi="Arial Narrow"/>
        </w:rPr>
      </w:pPr>
      <w:r w:rsidRPr="00BD1D56">
        <w:rPr>
          <w:rFonts w:ascii="Arial Narrow" w:hAnsi="Arial Narrow"/>
        </w:rPr>
        <w:t xml:space="preserve">Construct gabion on the outlet of 8m x 2m x 0.3m </w:t>
      </w:r>
    </w:p>
    <w:p w:rsidR="00514140" w:rsidRPr="00C7234A" w:rsidRDefault="00514140" w:rsidP="00C7234A">
      <w:pPr>
        <w:spacing w:after="0" w:line="240" w:lineRule="auto"/>
        <w:rPr>
          <w:rFonts w:ascii="Arial Narrow" w:hAnsi="Arial Narrow"/>
        </w:rPr>
      </w:pPr>
    </w:p>
    <w:p w:rsidR="004947BE" w:rsidRPr="00C25628" w:rsidRDefault="008C5D32" w:rsidP="004947BE">
      <w:pPr>
        <w:pStyle w:val="ListParagraph"/>
        <w:numPr>
          <w:ilvl w:val="0"/>
          <w:numId w:val="22"/>
        </w:num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DURATION</w:t>
      </w:r>
    </w:p>
    <w:p w:rsidR="004947BE" w:rsidRDefault="004947BE" w:rsidP="004947BE">
      <w:pPr>
        <w:spacing w:after="0" w:line="240" w:lineRule="auto"/>
        <w:rPr>
          <w:rFonts w:ascii="Arial Narrow" w:hAnsi="Arial Narrow"/>
          <w:b/>
        </w:rPr>
      </w:pPr>
    </w:p>
    <w:p w:rsidR="00477194" w:rsidRPr="007605DF" w:rsidRDefault="008C5D32" w:rsidP="007605DF">
      <w:pPr>
        <w:spacing w:after="0" w:line="240" w:lineRule="auto"/>
        <w:ind w:firstLine="360"/>
        <w:rPr>
          <w:rFonts w:ascii="Arial Narrow" w:hAnsi="Arial Narrow"/>
        </w:rPr>
      </w:pPr>
      <w:r>
        <w:rPr>
          <w:rFonts w:ascii="Arial Narrow" w:hAnsi="Arial Narrow"/>
        </w:rPr>
        <w:t>Three (3) months</w:t>
      </w:r>
      <w:r w:rsidR="007605DF">
        <w:rPr>
          <w:rFonts w:ascii="Arial Narrow" w:hAnsi="Arial Narrow"/>
        </w:rPr>
        <w:tab/>
      </w:r>
    </w:p>
    <w:p w:rsidR="004947BE" w:rsidRPr="007243CB" w:rsidRDefault="004947BE" w:rsidP="00477194">
      <w:pPr>
        <w:pStyle w:val="ListParagraph"/>
        <w:spacing w:after="0" w:line="240" w:lineRule="auto"/>
        <w:rPr>
          <w:rFonts w:ascii="Arial Narrow" w:hAnsi="Arial Narrow"/>
        </w:rPr>
      </w:pPr>
      <w:r w:rsidRPr="007243CB">
        <w:rPr>
          <w:rFonts w:ascii="Arial Narrow" w:hAnsi="Arial Narrow"/>
        </w:rPr>
        <w:t>.</w:t>
      </w:r>
    </w:p>
    <w:p w:rsidR="004947BE" w:rsidRPr="00945085" w:rsidRDefault="004947BE" w:rsidP="00945085">
      <w:pPr>
        <w:pStyle w:val="ListParagraph"/>
        <w:numPr>
          <w:ilvl w:val="0"/>
          <w:numId w:val="22"/>
        </w:numPr>
        <w:spacing w:after="0" w:line="240" w:lineRule="auto"/>
        <w:rPr>
          <w:rFonts w:ascii="Arial Narrow" w:hAnsi="Arial Narrow"/>
          <w:b/>
        </w:rPr>
      </w:pPr>
      <w:r w:rsidRPr="00945085">
        <w:rPr>
          <w:rFonts w:ascii="Arial Narrow" w:hAnsi="Arial Narrow"/>
          <w:b/>
        </w:rPr>
        <w:t>PRICING SCHEDULE</w:t>
      </w:r>
    </w:p>
    <w:p w:rsidR="004947BE" w:rsidRDefault="004947BE" w:rsidP="004947BE">
      <w:pPr>
        <w:spacing w:after="0" w:line="240" w:lineRule="auto"/>
        <w:contextualSpacing/>
        <w:rPr>
          <w:rFonts w:ascii="Arial Narrow" w:hAnsi="Arial Narrow"/>
          <w:b/>
        </w:rPr>
      </w:pPr>
    </w:p>
    <w:p w:rsidR="004947BE" w:rsidRPr="00BB7333" w:rsidRDefault="004947BE" w:rsidP="004947BE">
      <w:pPr>
        <w:spacing w:after="0" w:line="240" w:lineRule="auto"/>
        <w:ind w:left="360"/>
        <w:contextualSpacing/>
        <w:rPr>
          <w:rFonts w:ascii="Arial Narrow" w:hAnsi="Arial Narrow"/>
        </w:rPr>
      </w:pPr>
      <w:r w:rsidRPr="00BB7333">
        <w:rPr>
          <w:rFonts w:ascii="Arial Narrow" w:hAnsi="Arial Narrow"/>
        </w:rPr>
        <w:t>All bidders must complete the pricing schedule for the Scope of Work and any omission will be regarded as non-responsive and the bidder will be automatically disqualified.</w:t>
      </w:r>
    </w:p>
    <w:p w:rsidR="004947BE" w:rsidRDefault="004947BE" w:rsidP="004947BE">
      <w:pPr>
        <w:spacing w:after="0" w:line="240" w:lineRule="auto"/>
        <w:rPr>
          <w:rFonts w:ascii="Arial Narrow" w:hAnsi="Arial Narrow"/>
        </w:rPr>
      </w:pPr>
    </w:p>
    <w:p w:rsidR="004947BE" w:rsidRPr="00945085" w:rsidRDefault="00CB7D68" w:rsidP="00945085">
      <w:pPr>
        <w:pStyle w:val="ListParagraph"/>
        <w:numPr>
          <w:ilvl w:val="0"/>
          <w:numId w:val="22"/>
        </w:numPr>
        <w:spacing w:after="0" w:line="240" w:lineRule="auto"/>
        <w:rPr>
          <w:rFonts w:ascii="Arial Narrow" w:hAnsi="Arial Narrow"/>
          <w:b/>
          <w:caps/>
        </w:rPr>
      </w:pPr>
      <w:r w:rsidRPr="00945085">
        <w:rPr>
          <w:rFonts w:ascii="Arial Narrow" w:hAnsi="Arial Narrow"/>
          <w:b/>
          <w:caps/>
        </w:rPr>
        <w:t xml:space="preserve">MANDATORY </w:t>
      </w:r>
      <w:r w:rsidR="00E85F67" w:rsidRPr="00945085">
        <w:rPr>
          <w:rFonts w:ascii="Arial Narrow" w:hAnsi="Arial Narrow"/>
          <w:b/>
          <w:caps/>
        </w:rPr>
        <w:t>ADMINISTRATIVE REQUIREMENTS</w:t>
      </w:r>
    </w:p>
    <w:p w:rsidR="004947BE" w:rsidRDefault="004947BE" w:rsidP="004947BE">
      <w:pPr>
        <w:pStyle w:val="ListParagraph"/>
        <w:spacing w:after="0" w:line="240" w:lineRule="auto"/>
        <w:ind w:left="360"/>
        <w:rPr>
          <w:rFonts w:ascii="Arial Narrow" w:hAnsi="Arial Narrow"/>
          <w:b/>
          <w:caps/>
        </w:rPr>
      </w:pPr>
    </w:p>
    <w:p w:rsidR="004947BE" w:rsidRDefault="001E03AA" w:rsidP="001E03AA">
      <w:pPr>
        <w:spacing w:after="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Failure by the bidder to submit </w:t>
      </w:r>
      <w:r w:rsidR="00CB7D68">
        <w:rPr>
          <w:rFonts w:ascii="Arial Narrow" w:hAnsi="Arial Narrow"/>
        </w:rPr>
        <w:t>Supply Chain Administrative Requirement will render the bid</w:t>
      </w:r>
      <w:r>
        <w:rPr>
          <w:rFonts w:ascii="Arial Narrow" w:hAnsi="Arial Narrow"/>
        </w:rPr>
        <w:t xml:space="preserve"> non-responsive, and, the automatic disqualification for further process.</w:t>
      </w:r>
      <w:r w:rsidR="004408C4">
        <w:rPr>
          <w:rFonts w:ascii="Arial Narrow" w:hAnsi="Arial Narrow"/>
        </w:rPr>
        <w:t xml:space="preserve"> Included </w:t>
      </w:r>
      <w:r w:rsidR="00281BE1">
        <w:rPr>
          <w:rFonts w:ascii="Arial Narrow" w:hAnsi="Arial Narrow"/>
        </w:rPr>
        <w:t>in the mandatory SCM will be:</w:t>
      </w:r>
    </w:p>
    <w:p w:rsidR="00281BE1" w:rsidRDefault="00281BE1" w:rsidP="001E03AA">
      <w:pPr>
        <w:spacing w:after="0" w:line="240" w:lineRule="auto"/>
        <w:ind w:left="360"/>
        <w:rPr>
          <w:rFonts w:ascii="Arial Narrow" w:hAnsi="Arial Narrow"/>
        </w:rPr>
      </w:pPr>
    </w:p>
    <w:p w:rsidR="00281BE1" w:rsidRDefault="00281BE1" w:rsidP="00281BE1">
      <w:pPr>
        <w:pStyle w:val="ListParagraph"/>
        <w:numPr>
          <w:ilvl w:val="0"/>
          <w:numId w:val="34"/>
        </w:numPr>
        <w:spacing w:after="0" w:line="240" w:lineRule="auto"/>
        <w:rPr>
          <w:rFonts w:ascii="Arial Narrow" w:hAnsi="Arial Narrow"/>
        </w:rPr>
      </w:pPr>
      <w:r w:rsidRPr="00281BE1">
        <w:rPr>
          <w:rFonts w:ascii="Arial Narrow" w:hAnsi="Arial Narrow"/>
        </w:rPr>
        <w:t>A detailed Curriculum Vitae of the Site Agent or person who will be full-time assigned to the project.</w:t>
      </w:r>
    </w:p>
    <w:p w:rsidR="00281BE1" w:rsidRDefault="00281BE1" w:rsidP="00281BE1">
      <w:pPr>
        <w:spacing w:after="0" w:line="240" w:lineRule="auto"/>
        <w:rPr>
          <w:rFonts w:ascii="Arial Narrow" w:hAnsi="Arial Narrow"/>
        </w:rPr>
      </w:pPr>
    </w:p>
    <w:p w:rsidR="00EF1C8C" w:rsidRDefault="00EF1C8C" w:rsidP="00281BE1">
      <w:pPr>
        <w:spacing w:after="0" w:line="240" w:lineRule="auto"/>
        <w:rPr>
          <w:rFonts w:ascii="Arial Narrow" w:hAnsi="Arial Narrow"/>
        </w:rPr>
      </w:pPr>
    </w:p>
    <w:p w:rsidR="00EF1C8C" w:rsidRDefault="00EF1C8C" w:rsidP="00281BE1">
      <w:pPr>
        <w:spacing w:after="0" w:line="240" w:lineRule="auto"/>
        <w:rPr>
          <w:rFonts w:ascii="Arial Narrow" w:hAnsi="Arial Narrow"/>
        </w:rPr>
      </w:pPr>
    </w:p>
    <w:p w:rsidR="00EF1C8C" w:rsidRDefault="00EF1C8C" w:rsidP="00281BE1">
      <w:pPr>
        <w:spacing w:after="0" w:line="240" w:lineRule="auto"/>
        <w:rPr>
          <w:rFonts w:ascii="Arial Narrow" w:hAnsi="Arial Narrow"/>
        </w:rPr>
      </w:pPr>
    </w:p>
    <w:p w:rsidR="00EF1C8C" w:rsidRDefault="00EF1C8C" w:rsidP="00281BE1">
      <w:pPr>
        <w:spacing w:after="0" w:line="240" w:lineRule="auto"/>
        <w:rPr>
          <w:rFonts w:ascii="Arial Narrow" w:hAnsi="Arial Narrow"/>
        </w:rPr>
      </w:pPr>
    </w:p>
    <w:p w:rsidR="00EF1C8C" w:rsidRDefault="00EF1C8C" w:rsidP="00281BE1">
      <w:pPr>
        <w:spacing w:after="0" w:line="240" w:lineRule="auto"/>
        <w:rPr>
          <w:rFonts w:ascii="Arial Narrow" w:hAnsi="Arial Narrow"/>
        </w:rPr>
      </w:pPr>
    </w:p>
    <w:p w:rsidR="00EF1C8C" w:rsidRDefault="00EF1C8C" w:rsidP="00281BE1">
      <w:pPr>
        <w:spacing w:after="0" w:line="240" w:lineRule="auto"/>
        <w:rPr>
          <w:rFonts w:ascii="Arial Narrow" w:hAnsi="Arial Narrow"/>
        </w:rPr>
      </w:pPr>
    </w:p>
    <w:p w:rsidR="00BD1D56" w:rsidRDefault="00BD1D56" w:rsidP="00281BE1">
      <w:pPr>
        <w:spacing w:after="0" w:line="240" w:lineRule="auto"/>
        <w:rPr>
          <w:rFonts w:ascii="Arial Narrow" w:hAnsi="Arial Narrow"/>
        </w:rPr>
      </w:pPr>
    </w:p>
    <w:p w:rsidR="00BD1D56" w:rsidRDefault="00BD1D56" w:rsidP="00281BE1">
      <w:pPr>
        <w:spacing w:after="0" w:line="240" w:lineRule="auto"/>
        <w:rPr>
          <w:rFonts w:ascii="Arial Narrow" w:hAnsi="Arial Narrow"/>
        </w:rPr>
      </w:pPr>
    </w:p>
    <w:p w:rsidR="00BD1D56" w:rsidRDefault="00BD1D56" w:rsidP="00281BE1">
      <w:pPr>
        <w:spacing w:after="0" w:line="240" w:lineRule="auto"/>
        <w:rPr>
          <w:rFonts w:ascii="Arial Narrow" w:hAnsi="Arial Narrow"/>
        </w:rPr>
      </w:pPr>
    </w:p>
    <w:p w:rsidR="00EF1C8C" w:rsidRDefault="00EF1C8C" w:rsidP="00281BE1">
      <w:pPr>
        <w:spacing w:after="0" w:line="240" w:lineRule="auto"/>
        <w:rPr>
          <w:rFonts w:ascii="Arial Narrow" w:hAnsi="Arial Narrow"/>
        </w:rPr>
      </w:pPr>
    </w:p>
    <w:p w:rsidR="00EF1C8C" w:rsidRDefault="00EF1C8C" w:rsidP="00281BE1">
      <w:pPr>
        <w:spacing w:after="0" w:line="240" w:lineRule="auto"/>
        <w:rPr>
          <w:rFonts w:ascii="Arial Narrow" w:hAnsi="Arial Narrow"/>
        </w:rPr>
      </w:pPr>
    </w:p>
    <w:p w:rsidR="00EF1C8C" w:rsidRDefault="00EF1C8C" w:rsidP="00281BE1">
      <w:pPr>
        <w:spacing w:after="0" w:line="240" w:lineRule="auto"/>
        <w:rPr>
          <w:rFonts w:ascii="Arial Narrow" w:hAnsi="Arial Narrow"/>
        </w:rPr>
      </w:pPr>
    </w:p>
    <w:p w:rsidR="00EF1C8C" w:rsidRDefault="00EF1C8C" w:rsidP="00281BE1">
      <w:pPr>
        <w:spacing w:after="0" w:line="240" w:lineRule="auto"/>
        <w:rPr>
          <w:rFonts w:ascii="Arial Narrow" w:hAnsi="Arial Narrow"/>
        </w:rPr>
      </w:pPr>
    </w:p>
    <w:p w:rsidR="00EF1C8C" w:rsidRDefault="00EF1C8C" w:rsidP="00281BE1">
      <w:pPr>
        <w:spacing w:after="0" w:line="240" w:lineRule="auto"/>
        <w:rPr>
          <w:rFonts w:ascii="Arial Narrow" w:hAnsi="Arial Narrow"/>
        </w:rPr>
      </w:pPr>
    </w:p>
    <w:p w:rsidR="00CB7D68" w:rsidRPr="00945085" w:rsidRDefault="00281BE1" w:rsidP="00945085">
      <w:pPr>
        <w:pStyle w:val="ListParagraph"/>
        <w:numPr>
          <w:ilvl w:val="0"/>
          <w:numId w:val="22"/>
        </w:numPr>
        <w:spacing w:after="0" w:line="240" w:lineRule="auto"/>
        <w:rPr>
          <w:rFonts w:ascii="Arial Narrow" w:hAnsi="Arial Narrow"/>
          <w:b/>
        </w:rPr>
      </w:pPr>
      <w:r w:rsidRPr="00945085">
        <w:rPr>
          <w:rFonts w:ascii="Arial Narrow" w:hAnsi="Arial Narrow"/>
          <w:b/>
        </w:rPr>
        <w:lastRenderedPageBreak/>
        <w:t>Bid E</w:t>
      </w:r>
      <w:r w:rsidR="003D3290" w:rsidRPr="00945085">
        <w:rPr>
          <w:rFonts w:ascii="Arial Narrow" w:hAnsi="Arial Narrow"/>
          <w:b/>
        </w:rPr>
        <w:t>valuation</w:t>
      </w:r>
    </w:p>
    <w:p w:rsidR="003D3290" w:rsidRDefault="003D3290" w:rsidP="003D3290">
      <w:pPr>
        <w:pStyle w:val="ListParagraph"/>
        <w:spacing w:after="0" w:line="240" w:lineRule="auto"/>
        <w:ind w:left="405"/>
        <w:rPr>
          <w:rFonts w:ascii="Arial Narrow" w:hAnsi="Arial Narrow"/>
          <w:b/>
        </w:rPr>
      </w:pPr>
    </w:p>
    <w:p w:rsidR="00CB7D68" w:rsidRDefault="003D3290" w:rsidP="003D3290">
      <w:pPr>
        <w:pStyle w:val="ListParagraph"/>
        <w:ind w:left="405"/>
        <w:rPr>
          <w:rFonts w:ascii="Arial Narrow" w:hAnsi="Arial Narrow"/>
        </w:rPr>
      </w:pPr>
      <w:r w:rsidRPr="003D3290">
        <w:rPr>
          <w:rFonts w:ascii="Arial Narrow" w:hAnsi="Arial Narrow"/>
        </w:rPr>
        <w:t>The evaluation will be done by using 80/20 point system as indicated below:</w:t>
      </w:r>
    </w:p>
    <w:p w:rsidR="003D3290" w:rsidRDefault="003D3290" w:rsidP="003D3290">
      <w:pPr>
        <w:pStyle w:val="ListParagraph"/>
        <w:ind w:left="405"/>
        <w:rPr>
          <w:rFonts w:ascii="Arial Narrow" w:hAnsi="Arial Narrow"/>
        </w:rPr>
      </w:pPr>
    </w:p>
    <w:p w:rsidR="00E85F67" w:rsidRPr="00945085" w:rsidRDefault="00945085" w:rsidP="00945085">
      <w:pPr>
        <w:pStyle w:val="ListParagraph"/>
        <w:numPr>
          <w:ilvl w:val="1"/>
          <w:numId w:val="37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Phase1: </w:t>
      </w:r>
      <w:r w:rsidR="00E85F67" w:rsidRPr="00945085">
        <w:rPr>
          <w:rFonts w:ascii="Arial Narrow" w:hAnsi="Arial Narrow"/>
        </w:rPr>
        <w:t>Specific Goals Preference Points</w:t>
      </w:r>
      <w:r w:rsidR="003D3290" w:rsidRPr="00945085">
        <w:rPr>
          <w:rFonts w:ascii="Arial Narrow" w:hAnsi="Arial Narrow"/>
        </w:rPr>
        <w:t>: 20</w:t>
      </w:r>
    </w:p>
    <w:p w:rsidR="00625800" w:rsidRDefault="00625800" w:rsidP="00625800">
      <w:pPr>
        <w:pStyle w:val="ListParagraph"/>
        <w:spacing w:after="0" w:line="240" w:lineRule="auto"/>
        <w:ind w:left="696"/>
        <w:rPr>
          <w:rFonts w:ascii="Arial Narrow" w:hAnsi="Arial Narrow"/>
        </w:rPr>
      </w:pPr>
    </w:p>
    <w:tbl>
      <w:tblPr>
        <w:tblStyle w:val="TableGrid11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5611"/>
        <w:gridCol w:w="1112"/>
        <w:gridCol w:w="1022"/>
      </w:tblGrid>
      <w:tr w:rsidR="00625800" w:rsidRPr="009E1FDC" w:rsidTr="00625800">
        <w:trPr>
          <w:trHeight w:val="567"/>
        </w:trPr>
        <w:tc>
          <w:tcPr>
            <w:tcW w:w="8737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25800" w:rsidRPr="009E1FDC" w:rsidRDefault="00945085" w:rsidP="00D51605">
            <w:pPr>
              <w:spacing w:after="160" w:line="259" w:lineRule="auto"/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n-GB"/>
              </w:rPr>
              <w:t>6.1</w:t>
            </w:r>
            <w:r w:rsidR="00625800">
              <w:rPr>
                <w:rFonts w:ascii="Arial Narrow" w:hAnsi="Arial Narrow"/>
                <w:b/>
                <w:sz w:val="24"/>
                <w:szCs w:val="24"/>
                <w:lang w:val="en-GB"/>
              </w:rPr>
              <w:t xml:space="preserve">  Specific Goals Preference Points</w:t>
            </w: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spacing w:after="160" w:line="259" w:lineRule="auto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5611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spacing w:after="160" w:line="259" w:lineRule="auto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 xml:space="preserve">Designated Groups 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spacing w:after="160" w:line="259" w:lineRule="auto"/>
              <w:rPr>
                <w:rFonts w:ascii="Arial Narrow" w:hAnsi="Arial Narrow"/>
                <w:b/>
                <w:lang w:val="en-GB"/>
              </w:rPr>
            </w:pPr>
            <w:r w:rsidRPr="009E1FDC">
              <w:rPr>
                <w:rFonts w:ascii="Arial Narrow" w:hAnsi="Arial Narrow"/>
                <w:b/>
                <w:lang w:val="en-GB"/>
              </w:rPr>
              <w:t>Maximum Points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spacing w:after="160" w:line="259" w:lineRule="auto"/>
              <w:rPr>
                <w:rFonts w:ascii="Arial Narrow" w:hAnsi="Arial Narrow"/>
                <w:b/>
                <w:lang w:val="en-GB"/>
              </w:rPr>
            </w:pPr>
            <w:r w:rsidRPr="009E1FDC">
              <w:rPr>
                <w:rFonts w:ascii="Arial Narrow" w:hAnsi="Arial Narrow"/>
                <w:b/>
                <w:lang w:val="en-GB"/>
              </w:rPr>
              <w:t>Amount Awarded</w:t>
            </w: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shd w:val="clear" w:color="auto" w:fill="FFFFFF" w:themeFill="background1"/>
            <w:vAlign w:val="center"/>
          </w:tcPr>
          <w:p w:rsidR="00625800" w:rsidRPr="009E1FDC" w:rsidRDefault="00945085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6.1</w:t>
            </w:r>
            <w:r w:rsidR="00625800">
              <w:rPr>
                <w:rFonts w:ascii="Arial Narrow" w:hAnsi="Arial Narrow"/>
                <w:b/>
                <w:color w:val="000000" w:themeColor="text1"/>
                <w:lang w:val="en-GB"/>
              </w:rPr>
              <w:t>.1</w:t>
            </w:r>
          </w:p>
        </w:tc>
        <w:tc>
          <w:tcPr>
            <w:tcW w:w="5611" w:type="dxa"/>
            <w:shd w:val="clear" w:color="auto" w:fill="FFFFFF" w:themeFill="background1"/>
            <w:vAlign w:val="center"/>
          </w:tcPr>
          <w:p w:rsidR="00625800" w:rsidRPr="009E1FDC" w:rsidRDefault="007B79B1" w:rsidP="00D51605">
            <w:pPr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Points for HDI status (51</w:t>
            </w:r>
            <w:r w:rsidR="00625800">
              <w:rPr>
                <w:rFonts w:ascii="Arial Narrow" w:hAnsi="Arial Narrow"/>
                <w:b/>
                <w:color w:val="000000" w:themeColor="text1"/>
                <w:lang w:val="en-GB"/>
              </w:rPr>
              <w:t>% Black owned)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10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shd w:val="clear" w:color="auto" w:fill="FFFFFF" w:themeFill="background1"/>
            <w:vAlign w:val="center"/>
          </w:tcPr>
          <w:p w:rsidR="00625800" w:rsidRPr="009E1FDC" w:rsidRDefault="00945085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6.1</w:t>
            </w:r>
            <w:r w:rsidR="00625800">
              <w:rPr>
                <w:rFonts w:ascii="Arial Narrow" w:hAnsi="Arial Narrow"/>
                <w:b/>
                <w:color w:val="000000" w:themeColor="text1"/>
                <w:lang w:val="en-GB"/>
              </w:rPr>
              <w:t>.2</w:t>
            </w:r>
          </w:p>
        </w:tc>
        <w:tc>
          <w:tcPr>
            <w:tcW w:w="5611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Points for 51% Women’s Equity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4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shd w:val="clear" w:color="auto" w:fill="FFFFFF" w:themeFill="background1"/>
            <w:vAlign w:val="center"/>
          </w:tcPr>
          <w:p w:rsidR="00625800" w:rsidRDefault="00945085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6.1</w:t>
            </w:r>
            <w:r w:rsidR="00625800">
              <w:rPr>
                <w:rFonts w:ascii="Arial Narrow" w:hAnsi="Arial Narrow"/>
                <w:b/>
                <w:color w:val="000000" w:themeColor="text1"/>
                <w:lang w:val="en-GB"/>
              </w:rPr>
              <w:t>.3</w:t>
            </w:r>
          </w:p>
        </w:tc>
        <w:tc>
          <w:tcPr>
            <w:tcW w:w="5611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Points for Black person with Disability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3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shd w:val="clear" w:color="auto" w:fill="FFFFFF" w:themeFill="background1"/>
            <w:vAlign w:val="center"/>
          </w:tcPr>
          <w:p w:rsidR="00625800" w:rsidRDefault="00945085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6.1</w:t>
            </w:r>
            <w:r w:rsidR="00625800">
              <w:rPr>
                <w:rFonts w:ascii="Arial Narrow" w:hAnsi="Arial Narrow"/>
                <w:b/>
                <w:color w:val="000000" w:themeColor="text1"/>
                <w:lang w:val="en-GB"/>
              </w:rPr>
              <w:t>.4</w:t>
            </w:r>
          </w:p>
        </w:tc>
        <w:tc>
          <w:tcPr>
            <w:tcW w:w="5611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Points for 51% owned Youth firm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3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shd w:val="clear" w:color="auto" w:fill="FFFFFF" w:themeFill="background1"/>
            <w:vAlign w:val="center"/>
          </w:tcPr>
          <w:p w:rsidR="00625800" w:rsidRDefault="00945085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6.1</w:t>
            </w:r>
            <w:r w:rsidR="00625800">
              <w:rPr>
                <w:rFonts w:ascii="Arial Narrow" w:hAnsi="Arial Narrow"/>
                <w:b/>
                <w:color w:val="000000" w:themeColor="text1"/>
                <w:lang w:val="en-GB"/>
              </w:rPr>
              <w:t>.5</w:t>
            </w:r>
          </w:p>
        </w:tc>
        <w:tc>
          <w:tcPr>
            <w:tcW w:w="5611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Form not completed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0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625800" w:rsidRPr="009E1FDC" w:rsidTr="00625800">
        <w:trPr>
          <w:trHeight w:val="20"/>
        </w:trPr>
        <w:tc>
          <w:tcPr>
            <w:tcW w:w="992" w:type="dxa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  <w:tc>
          <w:tcPr>
            <w:tcW w:w="5611" w:type="dxa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112" w:type="dxa"/>
            <w:vAlign w:val="center"/>
          </w:tcPr>
          <w:p w:rsidR="00625800" w:rsidRDefault="00625800" w:rsidP="00D51605">
            <w:pPr>
              <w:jc w:val="center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022" w:type="dxa"/>
            <w:vAlign w:val="center"/>
          </w:tcPr>
          <w:p w:rsidR="00625800" w:rsidRPr="009E1FDC" w:rsidRDefault="00625800" w:rsidP="00D51605">
            <w:pPr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  <w:tc>
          <w:tcPr>
            <w:tcW w:w="5611" w:type="dxa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 w:rsidRPr="009E1FDC">
              <w:rPr>
                <w:rFonts w:ascii="Arial Narrow" w:hAnsi="Arial Narrow"/>
                <w:b/>
                <w:color w:val="000000" w:themeColor="text1"/>
                <w:lang w:val="en-GB"/>
              </w:rPr>
              <w:t>Sub-Total</w:t>
            </w:r>
          </w:p>
        </w:tc>
        <w:tc>
          <w:tcPr>
            <w:tcW w:w="1112" w:type="dxa"/>
            <w:vAlign w:val="center"/>
          </w:tcPr>
          <w:p w:rsidR="00625800" w:rsidRPr="009E1FDC" w:rsidRDefault="00016797" w:rsidP="00D51605">
            <w:pPr>
              <w:jc w:val="center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20</w:t>
            </w:r>
          </w:p>
        </w:tc>
        <w:tc>
          <w:tcPr>
            <w:tcW w:w="1022" w:type="dxa"/>
            <w:vAlign w:val="center"/>
          </w:tcPr>
          <w:p w:rsidR="00625800" w:rsidRPr="009E1FDC" w:rsidRDefault="00625800" w:rsidP="00D51605">
            <w:pPr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</w:tr>
      <w:tr w:rsidR="00625800" w:rsidRPr="009E1FDC" w:rsidTr="00625800">
        <w:trPr>
          <w:trHeight w:val="20"/>
        </w:trPr>
        <w:tc>
          <w:tcPr>
            <w:tcW w:w="992" w:type="dxa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  <w:tc>
          <w:tcPr>
            <w:tcW w:w="5611" w:type="dxa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112" w:type="dxa"/>
            <w:vAlign w:val="center"/>
          </w:tcPr>
          <w:p w:rsidR="00625800" w:rsidRDefault="00625800" w:rsidP="00D51605">
            <w:pPr>
              <w:jc w:val="center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022" w:type="dxa"/>
            <w:vAlign w:val="center"/>
          </w:tcPr>
          <w:p w:rsidR="00625800" w:rsidRPr="009E1FDC" w:rsidRDefault="00625800" w:rsidP="00D51605">
            <w:pPr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</w:tr>
    </w:tbl>
    <w:p w:rsidR="004947BE" w:rsidRPr="0054627D" w:rsidRDefault="004947BE" w:rsidP="004947BE">
      <w:pPr>
        <w:spacing w:after="0" w:line="240" w:lineRule="auto"/>
        <w:rPr>
          <w:rFonts w:ascii="Arial Narrow" w:hAnsi="Arial Narrow"/>
        </w:rPr>
      </w:pPr>
    </w:p>
    <w:p w:rsidR="00625800" w:rsidRPr="00945085" w:rsidRDefault="004947BE" w:rsidP="00945085">
      <w:pPr>
        <w:pStyle w:val="ListParagraph"/>
        <w:numPr>
          <w:ilvl w:val="1"/>
          <w:numId w:val="37"/>
        </w:numPr>
        <w:spacing w:after="0" w:line="240" w:lineRule="auto"/>
        <w:rPr>
          <w:rFonts w:ascii="Arial Narrow" w:hAnsi="Arial Narrow"/>
        </w:rPr>
      </w:pPr>
      <w:r w:rsidRPr="00945085">
        <w:rPr>
          <w:rFonts w:ascii="Arial Narrow" w:hAnsi="Arial Narrow"/>
        </w:rPr>
        <w:t xml:space="preserve">Phase 2 : Price and </w:t>
      </w:r>
      <w:r w:rsidR="00625800" w:rsidRPr="00945085">
        <w:rPr>
          <w:rFonts w:ascii="Arial Narrow" w:hAnsi="Arial Narrow"/>
        </w:rPr>
        <w:t>Specific Goals Preference Points</w:t>
      </w:r>
    </w:p>
    <w:p w:rsidR="00E85F67" w:rsidRPr="00F252F1" w:rsidRDefault="00E85F67" w:rsidP="00F252F1">
      <w:pPr>
        <w:spacing w:after="0" w:line="240" w:lineRule="auto"/>
        <w:ind w:firstLine="582"/>
        <w:rPr>
          <w:rFonts w:ascii="Arial Narrow" w:hAnsi="Arial Narrow"/>
        </w:rPr>
      </w:pPr>
    </w:p>
    <w:tbl>
      <w:tblPr>
        <w:tblStyle w:val="TableGrid11"/>
        <w:tblW w:w="0" w:type="auto"/>
        <w:tblInd w:w="279" w:type="dxa"/>
        <w:tblLook w:val="04A0" w:firstRow="1" w:lastRow="0" w:firstColumn="1" w:lastColumn="0" w:noHBand="0" w:noVBand="1"/>
      </w:tblPr>
      <w:tblGrid>
        <w:gridCol w:w="618"/>
        <w:gridCol w:w="5989"/>
        <w:gridCol w:w="1110"/>
        <w:gridCol w:w="1021"/>
      </w:tblGrid>
      <w:tr w:rsidR="008867A3" w:rsidRPr="009E1FDC" w:rsidTr="005C4F71">
        <w:trPr>
          <w:trHeight w:val="567"/>
        </w:trPr>
        <w:tc>
          <w:tcPr>
            <w:tcW w:w="8737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867A3" w:rsidRPr="009E1FDC" w:rsidRDefault="00945085" w:rsidP="00D51605">
            <w:pPr>
              <w:spacing w:after="160" w:line="259" w:lineRule="auto"/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n-GB"/>
              </w:rPr>
              <w:t>6.2</w:t>
            </w:r>
            <w:r w:rsidR="008867A3">
              <w:rPr>
                <w:rFonts w:ascii="Arial Narrow" w:hAnsi="Arial Narrow"/>
                <w:b/>
                <w:sz w:val="24"/>
                <w:szCs w:val="24"/>
                <w:lang w:val="en-GB"/>
              </w:rPr>
              <w:t xml:space="preserve">   Price and </w:t>
            </w:r>
            <w:r w:rsidR="00835F8B">
              <w:rPr>
                <w:rFonts w:ascii="Arial Narrow" w:hAnsi="Arial Narrow"/>
                <w:b/>
                <w:sz w:val="24"/>
                <w:szCs w:val="24"/>
                <w:lang w:val="en-GB"/>
              </w:rPr>
              <w:t>Specific Goals Preference Points</w:t>
            </w:r>
          </w:p>
        </w:tc>
      </w:tr>
      <w:tr w:rsidR="008867A3" w:rsidRPr="009E1FDC" w:rsidTr="005C4F71">
        <w:trPr>
          <w:trHeight w:val="567"/>
        </w:trPr>
        <w:tc>
          <w:tcPr>
            <w:tcW w:w="490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spacing w:after="160" w:line="259" w:lineRule="auto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6113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spacing w:after="160" w:line="259" w:lineRule="auto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 xml:space="preserve">Criteria Description 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spacing w:after="160" w:line="259" w:lineRule="auto"/>
              <w:rPr>
                <w:rFonts w:ascii="Arial Narrow" w:hAnsi="Arial Narrow"/>
                <w:b/>
                <w:lang w:val="en-GB"/>
              </w:rPr>
            </w:pPr>
            <w:r w:rsidRPr="009E1FDC">
              <w:rPr>
                <w:rFonts w:ascii="Arial Narrow" w:hAnsi="Arial Narrow"/>
                <w:b/>
                <w:lang w:val="en-GB"/>
              </w:rPr>
              <w:t>Maximum Points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spacing w:after="160" w:line="259" w:lineRule="auto"/>
              <w:rPr>
                <w:rFonts w:ascii="Arial Narrow" w:hAnsi="Arial Narrow"/>
                <w:b/>
                <w:lang w:val="en-GB"/>
              </w:rPr>
            </w:pPr>
            <w:r w:rsidRPr="009E1FDC">
              <w:rPr>
                <w:rFonts w:ascii="Arial Narrow" w:hAnsi="Arial Narrow"/>
                <w:b/>
                <w:lang w:val="en-GB"/>
              </w:rPr>
              <w:t>Amount Awarded</w:t>
            </w:r>
          </w:p>
        </w:tc>
      </w:tr>
      <w:tr w:rsidR="008867A3" w:rsidRPr="009E1FDC" w:rsidTr="005C4F71">
        <w:trPr>
          <w:trHeight w:val="567"/>
        </w:trPr>
        <w:tc>
          <w:tcPr>
            <w:tcW w:w="490" w:type="dxa"/>
            <w:shd w:val="clear" w:color="auto" w:fill="FFFFFF" w:themeFill="background1"/>
            <w:vAlign w:val="center"/>
          </w:tcPr>
          <w:p w:rsidR="008867A3" w:rsidRPr="009E1FDC" w:rsidRDefault="00945085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6.2</w:t>
            </w:r>
            <w:r w:rsidR="008867A3">
              <w:rPr>
                <w:rFonts w:ascii="Arial Narrow" w:hAnsi="Arial Narrow"/>
                <w:b/>
                <w:color w:val="000000" w:themeColor="text1"/>
                <w:lang w:val="en-GB"/>
              </w:rPr>
              <w:t>.1</w:t>
            </w:r>
          </w:p>
        </w:tc>
        <w:tc>
          <w:tcPr>
            <w:tcW w:w="6113" w:type="dxa"/>
            <w:shd w:val="clear" w:color="auto" w:fill="FFFFFF" w:themeFill="background1"/>
            <w:vAlign w:val="center"/>
          </w:tcPr>
          <w:p w:rsidR="008867A3" w:rsidRPr="009E1FDC" w:rsidRDefault="00835F8B" w:rsidP="00D51605">
            <w:pPr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Pricing Schedule</w:t>
            </w:r>
            <w:r w:rsidR="008867A3">
              <w:rPr>
                <w:rFonts w:ascii="Arial Narrow" w:hAnsi="Arial Narrow"/>
                <w:b/>
                <w:color w:val="000000" w:themeColor="text1"/>
                <w:lang w:val="en-GB"/>
              </w:rPr>
              <w:t xml:space="preserve"> (Offer: Item 4.1.1)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80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8867A3" w:rsidRPr="009E1FDC" w:rsidTr="005C4F71">
        <w:trPr>
          <w:trHeight w:val="567"/>
        </w:trPr>
        <w:tc>
          <w:tcPr>
            <w:tcW w:w="490" w:type="dxa"/>
            <w:shd w:val="clear" w:color="auto" w:fill="FFFFFF" w:themeFill="background1"/>
            <w:vAlign w:val="center"/>
          </w:tcPr>
          <w:p w:rsidR="008867A3" w:rsidRPr="009E1FDC" w:rsidRDefault="00945085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6.2</w:t>
            </w:r>
            <w:r w:rsidR="00835F8B">
              <w:rPr>
                <w:rFonts w:ascii="Arial Narrow" w:hAnsi="Arial Narrow"/>
                <w:b/>
                <w:color w:val="000000" w:themeColor="text1"/>
                <w:lang w:val="en-GB"/>
              </w:rPr>
              <w:t>.2</w:t>
            </w:r>
          </w:p>
        </w:tc>
        <w:tc>
          <w:tcPr>
            <w:tcW w:w="6113" w:type="dxa"/>
            <w:shd w:val="clear" w:color="auto" w:fill="FFFFFF" w:themeFill="background1"/>
            <w:vAlign w:val="center"/>
          </w:tcPr>
          <w:p w:rsidR="008867A3" w:rsidRPr="009E1FDC" w:rsidRDefault="00835F8B" w:rsidP="00D51605">
            <w:pPr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n-GB"/>
              </w:rPr>
              <w:t>Specific Goals Preference Points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8867A3" w:rsidRDefault="008867A3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20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8867A3" w:rsidRPr="009E1FDC" w:rsidTr="005C4F71">
        <w:trPr>
          <w:trHeight w:val="20"/>
        </w:trPr>
        <w:tc>
          <w:tcPr>
            <w:tcW w:w="490" w:type="dxa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  <w:tc>
          <w:tcPr>
            <w:tcW w:w="6113" w:type="dxa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112" w:type="dxa"/>
            <w:vAlign w:val="center"/>
          </w:tcPr>
          <w:p w:rsidR="008867A3" w:rsidRDefault="008867A3" w:rsidP="00D51605">
            <w:pPr>
              <w:jc w:val="center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022" w:type="dxa"/>
            <w:vAlign w:val="center"/>
          </w:tcPr>
          <w:p w:rsidR="008867A3" w:rsidRPr="009E1FDC" w:rsidRDefault="008867A3" w:rsidP="00D51605">
            <w:pPr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</w:tr>
      <w:tr w:rsidR="008867A3" w:rsidRPr="009E1FDC" w:rsidTr="005C4F71">
        <w:trPr>
          <w:trHeight w:val="567"/>
        </w:trPr>
        <w:tc>
          <w:tcPr>
            <w:tcW w:w="490" w:type="dxa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  <w:tc>
          <w:tcPr>
            <w:tcW w:w="6113" w:type="dxa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 w:rsidRPr="009E1FDC">
              <w:rPr>
                <w:rFonts w:ascii="Arial Narrow" w:hAnsi="Arial Narrow"/>
                <w:b/>
                <w:color w:val="000000" w:themeColor="text1"/>
                <w:lang w:val="en-GB"/>
              </w:rPr>
              <w:t>Sub-Total</w:t>
            </w:r>
          </w:p>
        </w:tc>
        <w:tc>
          <w:tcPr>
            <w:tcW w:w="1112" w:type="dxa"/>
            <w:vAlign w:val="center"/>
          </w:tcPr>
          <w:p w:rsidR="008867A3" w:rsidRPr="009E1FDC" w:rsidRDefault="008867A3" w:rsidP="00D51605">
            <w:pPr>
              <w:jc w:val="center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100</w:t>
            </w:r>
          </w:p>
        </w:tc>
        <w:tc>
          <w:tcPr>
            <w:tcW w:w="1022" w:type="dxa"/>
            <w:vAlign w:val="center"/>
          </w:tcPr>
          <w:p w:rsidR="008867A3" w:rsidRPr="009E1FDC" w:rsidRDefault="008867A3" w:rsidP="00D51605">
            <w:pPr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</w:tr>
      <w:tr w:rsidR="008867A3" w:rsidRPr="009E1FDC" w:rsidTr="005C4F71">
        <w:trPr>
          <w:trHeight w:val="20"/>
        </w:trPr>
        <w:tc>
          <w:tcPr>
            <w:tcW w:w="490" w:type="dxa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  <w:tc>
          <w:tcPr>
            <w:tcW w:w="6113" w:type="dxa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112" w:type="dxa"/>
            <w:vAlign w:val="center"/>
          </w:tcPr>
          <w:p w:rsidR="008867A3" w:rsidRDefault="008867A3" w:rsidP="00D51605">
            <w:pPr>
              <w:jc w:val="center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022" w:type="dxa"/>
            <w:vAlign w:val="center"/>
          </w:tcPr>
          <w:p w:rsidR="008867A3" w:rsidRPr="009E1FDC" w:rsidRDefault="008867A3" w:rsidP="00D51605">
            <w:pPr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</w:tr>
    </w:tbl>
    <w:p w:rsidR="008867A3" w:rsidRDefault="008867A3" w:rsidP="008867A3">
      <w:pPr>
        <w:spacing w:after="0" w:line="240" w:lineRule="auto"/>
        <w:rPr>
          <w:rFonts w:ascii="Arial Narrow" w:hAnsi="Arial Narrow"/>
        </w:rPr>
      </w:pPr>
    </w:p>
    <w:p w:rsidR="004947BE" w:rsidRPr="009E1FDC" w:rsidRDefault="004947BE" w:rsidP="003D3290">
      <w:pPr>
        <w:spacing w:after="0" w:line="240" w:lineRule="auto"/>
        <w:rPr>
          <w:rFonts w:ascii="Arial Narrow" w:hAnsi="Arial Narrow"/>
        </w:rPr>
      </w:pPr>
    </w:p>
    <w:p w:rsidR="004947BE" w:rsidRPr="00945085" w:rsidRDefault="004947BE" w:rsidP="00945085">
      <w:pPr>
        <w:pStyle w:val="ListParagraph"/>
        <w:numPr>
          <w:ilvl w:val="0"/>
          <w:numId w:val="22"/>
        </w:numPr>
        <w:spacing w:after="0" w:line="240" w:lineRule="auto"/>
        <w:rPr>
          <w:rFonts w:ascii="Arial Narrow" w:hAnsi="Arial Narrow"/>
          <w:b/>
        </w:rPr>
      </w:pPr>
      <w:r w:rsidRPr="00945085">
        <w:rPr>
          <w:rFonts w:ascii="Arial Narrow" w:hAnsi="Arial Narrow"/>
          <w:b/>
        </w:rPr>
        <w:t>SPECIAL CONDITION</w:t>
      </w:r>
      <w:r w:rsidR="00BB7333" w:rsidRPr="00945085">
        <w:rPr>
          <w:rFonts w:ascii="Arial Narrow" w:hAnsi="Arial Narrow"/>
          <w:b/>
        </w:rPr>
        <w:t>S TO BIDDERS</w:t>
      </w:r>
    </w:p>
    <w:p w:rsidR="004947BE" w:rsidRDefault="004947BE" w:rsidP="004947BE">
      <w:pPr>
        <w:pStyle w:val="ListParagraph"/>
        <w:spacing w:after="0" w:line="240" w:lineRule="auto"/>
        <w:ind w:left="360"/>
        <w:rPr>
          <w:rFonts w:ascii="Arial Narrow" w:hAnsi="Arial Narrow"/>
          <w:b/>
        </w:rPr>
      </w:pPr>
    </w:p>
    <w:p w:rsidR="004947BE" w:rsidRDefault="004947BE" w:rsidP="004947BE">
      <w:pPr>
        <w:spacing w:after="0" w:line="240" w:lineRule="auto"/>
        <w:ind w:left="360"/>
        <w:rPr>
          <w:rFonts w:ascii="Arial Narrow" w:hAnsi="Arial Narrow"/>
        </w:rPr>
      </w:pPr>
      <w:r w:rsidRPr="00B3419F">
        <w:rPr>
          <w:rFonts w:ascii="Arial Narrow" w:hAnsi="Arial Narrow"/>
        </w:rPr>
        <w:t>Bidders are expected to have a</w:t>
      </w:r>
      <w:r w:rsidR="004408C4">
        <w:rPr>
          <w:rFonts w:ascii="Arial Narrow" w:hAnsi="Arial Narrow"/>
        </w:rPr>
        <w:t xml:space="preserve"> minimum of </w:t>
      </w:r>
      <w:r w:rsidR="00E61FCA">
        <w:rPr>
          <w:rFonts w:ascii="Arial Narrow" w:hAnsi="Arial Narrow"/>
        </w:rPr>
        <w:t>2CE PE</w:t>
      </w:r>
      <w:r w:rsidR="004408C4">
        <w:rPr>
          <w:rFonts w:ascii="Arial Narrow" w:hAnsi="Arial Narrow"/>
        </w:rPr>
        <w:t xml:space="preserve"> </w:t>
      </w:r>
      <w:r w:rsidR="004408C4" w:rsidRPr="00B3419F">
        <w:rPr>
          <w:rFonts w:ascii="Arial Narrow" w:hAnsi="Arial Narrow"/>
        </w:rPr>
        <w:t>or higher</w:t>
      </w:r>
      <w:r w:rsidR="004408C4">
        <w:rPr>
          <w:rFonts w:ascii="Arial Narrow" w:hAnsi="Arial Narrow"/>
        </w:rPr>
        <w:t xml:space="preserve"> CIDB Grading</w:t>
      </w:r>
      <w:r w:rsidRPr="00B3419F">
        <w:rPr>
          <w:rFonts w:ascii="Arial Narrow" w:hAnsi="Arial Narrow"/>
        </w:rPr>
        <w:t>, failure to adhere t</w:t>
      </w:r>
      <w:r w:rsidR="005C4F71">
        <w:rPr>
          <w:rFonts w:ascii="Arial Narrow" w:hAnsi="Arial Narrow"/>
        </w:rPr>
        <w:t xml:space="preserve">o this requirement is </w:t>
      </w:r>
      <w:r w:rsidR="005C4F71" w:rsidRPr="00B3419F">
        <w:rPr>
          <w:rFonts w:ascii="Arial Narrow" w:hAnsi="Arial Narrow"/>
        </w:rPr>
        <w:t>automatic</w:t>
      </w:r>
      <w:r w:rsidR="005C4F71">
        <w:rPr>
          <w:rFonts w:ascii="Arial Narrow" w:hAnsi="Arial Narrow"/>
        </w:rPr>
        <w:t>ally</w:t>
      </w:r>
      <w:r w:rsidRPr="00B3419F">
        <w:rPr>
          <w:rFonts w:ascii="Arial Narrow" w:hAnsi="Arial Narrow"/>
        </w:rPr>
        <w:t xml:space="preserve"> disqualification</w:t>
      </w:r>
      <w:r w:rsidR="005C4F71">
        <w:rPr>
          <w:rFonts w:ascii="Arial Narrow" w:hAnsi="Arial Narrow"/>
        </w:rPr>
        <w:t xml:space="preserve"> of the bidder.</w:t>
      </w:r>
    </w:p>
    <w:p w:rsidR="00BD1D56" w:rsidRDefault="00BD1D56" w:rsidP="004947BE">
      <w:pPr>
        <w:spacing w:after="0" w:line="240" w:lineRule="auto"/>
        <w:ind w:left="360"/>
        <w:rPr>
          <w:rFonts w:ascii="Arial Narrow" w:hAnsi="Arial Narrow"/>
        </w:rPr>
      </w:pPr>
    </w:p>
    <w:p w:rsidR="00BD1D56" w:rsidRDefault="00BD1D56" w:rsidP="004947BE">
      <w:pPr>
        <w:spacing w:after="0" w:line="240" w:lineRule="auto"/>
        <w:ind w:left="360"/>
        <w:rPr>
          <w:rFonts w:ascii="Arial Narrow" w:hAnsi="Arial Narrow"/>
        </w:rPr>
      </w:pPr>
    </w:p>
    <w:p w:rsidR="00BD1D56" w:rsidRDefault="00BD1D56" w:rsidP="004947BE">
      <w:pPr>
        <w:spacing w:after="0" w:line="240" w:lineRule="auto"/>
        <w:ind w:left="360"/>
        <w:rPr>
          <w:rFonts w:ascii="Arial Narrow" w:hAnsi="Arial Narrow"/>
        </w:rPr>
      </w:pPr>
    </w:p>
    <w:p w:rsidR="005C4F71" w:rsidRDefault="005C4F71" w:rsidP="004947BE">
      <w:pPr>
        <w:spacing w:after="0" w:line="240" w:lineRule="auto"/>
        <w:ind w:left="360"/>
        <w:rPr>
          <w:rFonts w:ascii="Arial Narrow" w:hAnsi="Arial Narrow"/>
        </w:rPr>
      </w:pPr>
    </w:p>
    <w:p w:rsidR="004947BE" w:rsidRPr="00945085" w:rsidRDefault="004947BE" w:rsidP="00945085">
      <w:pPr>
        <w:pStyle w:val="ListParagraph"/>
        <w:numPr>
          <w:ilvl w:val="0"/>
          <w:numId w:val="22"/>
        </w:numPr>
        <w:spacing w:after="0" w:line="240" w:lineRule="auto"/>
        <w:rPr>
          <w:rFonts w:ascii="Arial Narrow" w:hAnsi="Arial Narrow"/>
          <w:b/>
        </w:rPr>
      </w:pPr>
      <w:r w:rsidRPr="00945085">
        <w:rPr>
          <w:rFonts w:ascii="Arial Narrow" w:hAnsi="Arial Narrow"/>
          <w:b/>
        </w:rPr>
        <w:lastRenderedPageBreak/>
        <w:t>Queries and Contract Information</w:t>
      </w:r>
    </w:p>
    <w:p w:rsidR="004947BE" w:rsidRDefault="004947BE" w:rsidP="004947BE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4947BE" w:rsidRDefault="004947BE" w:rsidP="004947BE">
      <w:pPr>
        <w:spacing w:after="0" w:line="240" w:lineRule="auto"/>
        <w:ind w:firstLine="360"/>
        <w:rPr>
          <w:rFonts w:ascii="Arial Narrow" w:hAnsi="Arial Narrow"/>
        </w:rPr>
      </w:pPr>
      <w:r w:rsidRPr="005155E1">
        <w:rPr>
          <w:rFonts w:ascii="Arial Narrow" w:hAnsi="Arial Narrow"/>
        </w:rPr>
        <w:t>All queries regarding this bid must be submitted in writing by email. No tel</w:t>
      </w:r>
      <w:r w:rsidR="005C4F71">
        <w:rPr>
          <w:rFonts w:ascii="Arial Narrow" w:hAnsi="Arial Narrow"/>
        </w:rPr>
        <w:t>ephonic queries will be acceptable</w:t>
      </w:r>
      <w:r w:rsidRPr="005155E1">
        <w:rPr>
          <w:rFonts w:ascii="Arial Narrow" w:hAnsi="Arial Narrow"/>
        </w:rPr>
        <w:t xml:space="preserve">. </w:t>
      </w:r>
    </w:p>
    <w:p w:rsidR="004947BE" w:rsidRPr="005155E1" w:rsidRDefault="004947BE" w:rsidP="004947BE">
      <w:pPr>
        <w:spacing w:after="0" w:line="240" w:lineRule="auto"/>
        <w:ind w:firstLine="360"/>
        <w:rPr>
          <w:rFonts w:ascii="Arial Narrow" w:hAnsi="Arial Narrow"/>
        </w:rPr>
      </w:pPr>
      <w:r w:rsidRPr="005155E1">
        <w:rPr>
          <w:rFonts w:ascii="Arial Narrow" w:hAnsi="Arial Narrow"/>
        </w:rPr>
        <w:t>The contact details for queries are:</w:t>
      </w:r>
    </w:p>
    <w:p w:rsidR="004947BE" w:rsidRPr="005B5D9F" w:rsidRDefault="004947BE" w:rsidP="004947BE">
      <w:pPr>
        <w:pStyle w:val="ListParagraph"/>
        <w:spacing w:after="0" w:line="240" w:lineRule="auto"/>
        <w:rPr>
          <w:rFonts w:ascii="Arial Narrow" w:hAnsi="Arial Narrow"/>
        </w:rPr>
      </w:pPr>
    </w:p>
    <w:p w:rsidR="004947BE" w:rsidRPr="005B5D9F" w:rsidRDefault="004947BE" w:rsidP="004947BE">
      <w:pPr>
        <w:pStyle w:val="ListParagraph"/>
        <w:spacing w:after="0" w:line="240" w:lineRule="auto"/>
        <w:ind w:left="360"/>
        <w:rPr>
          <w:rFonts w:ascii="Arial Narrow" w:hAnsi="Arial Narrow"/>
          <w:u w:val="single"/>
        </w:rPr>
      </w:pPr>
      <w:r w:rsidRPr="005B5D9F">
        <w:rPr>
          <w:rFonts w:ascii="Arial Narrow" w:hAnsi="Arial Narrow"/>
          <w:u w:val="single"/>
        </w:rPr>
        <w:t>Technical Specifications:</w:t>
      </w:r>
    </w:p>
    <w:p w:rsidR="004947BE" w:rsidRPr="001A105E" w:rsidRDefault="004947BE" w:rsidP="004947BE">
      <w:pPr>
        <w:pStyle w:val="ListParagraph"/>
        <w:spacing w:line="240" w:lineRule="auto"/>
        <w:ind w:left="360"/>
        <w:rPr>
          <w:rFonts w:ascii="Arial Narrow" w:hAnsi="Arial Narrow"/>
          <w:color w:val="000000" w:themeColor="text1"/>
        </w:rPr>
      </w:pPr>
      <w:r w:rsidRPr="001A105E">
        <w:rPr>
          <w:rFonts w:ascii="Arial Narrow" w:hAnsi="Arial Narrow"/>
          <w:color w:val="000000" w:themeColor="text1"/>
        </w:rPr>
        <w:t>Mike Mthombeni</w:t>
      </w:r>
    </w:p>
    <w:p w:rsidR="004947BE" w:rsidRPr="001A105E" w:rsidRDefault="004947BE" w:rsidP="004947BE">
      <w:pPr>
        <w:pStyle w:val="ListParagraph"/>
        <w:spacing w:line="240" w:lineRule="auto"/>
        <w:ind w:left="360"/>
        <w:rPr>
          <w:rFonts w:ascii="Arial Narrow" w:hAnsi="Arial Narrow"/>
          <w:color w:val="000000" w:themeColor="text1"/>
        </w:rPr>
      </w:pPr>
      <w:r w:rsidRPr="001A105E">
        <w:rPr>
          <w:rFonts w:ascii="Arial Narrow" w:hAnsi="Arial Narrow"/>
          <w:color w:val="000000" w:themeColor="text1"/>
        </w:rPr>
        <w:t>Manager: Civil and Mechanical Engineering Services</w:t>
      </w:r>
    </w:p>
    <w:p w:rsidR="004947BE" w:rsidRPr="0094258C" w:rsidRDefault="004947BE" w:rsidP="004947BE">
      <w:pPr>
        <w:pStyle w:val="ListParagraph"/>
        <w:spacing w:line="240" w:lineRule="auto"/>
        <w:ind w:left="360"/>
        <w:rPr>
          <w:rFonts w:ascii="Arial Narrow" w:hAnsi="Arial Narrow"/>
          <w:color w:val="000000" w:themeColor="text1"/>
          <w:u w:val="single"/>
        </w:rPr>
      </w:pPr>
      <w:r w:rsidRPr="0094258C">
        <w:rPr>
          <w:rFonts w:ascii="Arial Narrow" w:hAnsi="Arial Narrow"/>
          <w:color w:val="365F91" w:themeColor="accent1" w:themeShade="BF"/>
          <w:u w:val="single"/>
        </w:rPr>
        <w:t>mikemt@musina.gov.za</w:t>
      </w:r>
    </w:p>
    <w:p w:rsidR="004947BE" w:rsidRPr="005B5D9F" w:rsidRDefault="004947BE" w:rsidP="004947BE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4947BE" w:rsidRPr="005B5D9F" w:rsidRDefault="004947BE" w:rsidP="004947BE">
      <w:pPr>
        <w:pStyle w:val="ListParagraph"/>
        <w:spacing w:after="0" w:line="240" w:lineRule="auto"/>
        <w:ind w:left="360"/>
        <w:rPr>
          <w:rFonts w:ascii="Arial Narrow" w:hAnsi="Arial Narrow"/>
          <w:u w:val="single"/>
        </w:rPr>
      </w:pPr>
      <w:r w:rsidRPr="005B5D9F">
        <w:rPr>
          <w:rFonts w:ascii="Arial Narrow" w:hAnsi="Arial Narrow"/>
          <w:u w:val="single"/>
        </w:rPr>
        <w:t>Supply Chain Requirements</w:t>
      </w:r>
    </w:p>
    <w:p w:rsidR="004947BE" w:rsidRPr="00BD73B5" w:rsidRDefault="004947BE" w:rsidP="004947BE">
      <w:pPr>
        <w:pStyle w:val="ListParagraph"/>
        <w:spacing w:after="0" w:line="240" w:lineRule="auto"/>
        <w:ind w:left="360"/>
        <w:rPr>
          <w:rFonts w:ascii="Arial Narrow" w:hAnsi="Arial Narrow" w:cs="Arial"/>
        </w:rPr>
      </w:pPr>
      <w:r w:rsidRPr="00BD73B5">
        <w:rPr>
          <w:rFonts w:ascii="Arial Narrow" w:hAnsi="Arial Narrow" w:cs="Arial"/>
        </w:rPr>
        <w:t>Mary Siziba</w:t>
      </w:r>
    </w:p>
    <w:p w:rsidR="004947BE" w:rsidRPr="00BD73B5" w:rsidRDefault="004947BE" w:rsidP="004947BE">
      <w:pPr>
        <w:pStyle w:val="ListParagraph"/>
        <w:spacing w:after="0" w:line="240" w:lineRule="auto"/>
        <w:ind w:left="360"/>
        <w:rPr>
          <w:rFonts w:ascii="Arial Narrow" w:hAnsi="Arial Narrow" w:cs="Arial"/>
        </w:rPr>
      </w:pPr>
      <w:r w:rsidRPr="00BD73B5">
        <w:rPr>
          <w:rFonts w:ascii="Arial Narrow" w:hAnsi="Arial Narrow" w:cs="Arial"/>
        </w:rPr>
        <w:t>Manager</w:t>
      </w:r>
      <w:r>
        <w:rPr>
          <w:rFonts w:ascii="Arial Narrow" w:hAnsi="Arial Narrow" w:cs="Arial"/>
        </w:rPr>
        <w:t>: Supply Chain Management</w:t>
      </w:r>
    </w:p>
    <w:p w:rsidR="004947BE" w:rsidRDefault="004C709F" w:rsidP="004947BE">
      <w:pPr>
        <w:pStyle w:val="ListParagraph"/>
        <w:spacing w:after="0" w:line="240" w:lineRule="auto"/>
        <w:ind w:left="360"/>
        <w:rPr>
          <w:rStyle w:val="Hyperlink"/>
          <w:rFonts w:ascii="Arial Narrow" w:hAnsi="Arial Narrow" w:cs="Arial"/>
        </w:rPr>
      </w:pPr>
      <w:hyperlink r:id="rId8" w:history="1">
        <w:r w:rsidR="004947BE" w:rsidRPr="00BD73B5">
          <w:rPr>
            <w:rStyle w:val="Hyperlink"/>
            <w:rFonts w:ascii="Arial Narrow" w:hAnsi="Arial Narrow" w:cs="Arial"/>
          </w:rPr>
          <w:t>marys@musina.gov.za</w:t>
        </w:r>
      </w:hyperlink>
    </w:p>
    <w:p w:rsidR="003D3290" w:rsidRPr="003D3290" w:rsidRDefault="003D3290" w:rsidP="003D3290">
      <w:pPr>
        <w:spacing w:after="0" w:line="240" w:lineRule="auto"/>
        <w:rPr>
          <w:rStyle w:val="Hyperlink"/>
          <w:rFonts w:ascii="Arial Narrow" w:hAnsi="Arial Narrow" w:cs="Arial"/>
        </w:rPr>
      </w:pPr>
    </w:p>
    <w:p w:rsidR="004947BE" w:rsidRPr="00945085" w:rsidRDefault="004947BE" w:rsidP="00945085">
      <w:pPr>
        <w:pStyle w:val="ListParagraph"/>
        <w:numPr>
          <w:ilvl w:val="0"/>
          <w:numId w:val="22"/>
        </w:numPr>
        <w:spacing w:after="0" w:line="240" w:lineRule="auto"/>
        <w:rPr>
          <w:rFonts w:ascii="Arial Narrow" w:hAnsi="Arial Narrow"/>
          <w:b/>
        </w:rPr>
      </w:pPr>
      <w:r w:rsidRPr="00945085">
        <w:rPr>
          <w:rFonts w:ascii="Arial Narrow" w:hAnsi="Arial Narrow"/>
          <w:b/>
        </w:rPr>
        <w:t xml:space="preserve">Clarification / Briefing </w:t>
      </w:r>
      <w:r w:rsidR="003D3290" w:rsidRPr="00945085">
        <w:rPr>
          <w:rFonts w:ascii="Arial Narrow" w:hAnsi="Arial Narrow"/>
          <w:b/>
        </w:rPr>
        <w:t xml:space="preserve">Meeting: </w:t>
      </w:r>
      <w:r w:rsidRPr="00945085">
        <w:rPr>
          <w:rFonts w:ascii="Arial Narrow" w:hAnsi="Arial Narrow"/>
        </w:rPr>
        <w:t>No clarification or briefing meeting required.</w:t>
      </w:r>
    </w:p>
    <w:p w:rsidR="003D3290" w:rsidRDefault="003D3290" w:rsidP="003D3290">
      <w:pPr>
        <w:spacing w:after="0" w:line="240" w:lineRule="auto"/>
        <w:rPr>
          <w:rFonts w:ascii="Arial Narrow" w:hAnsi="Arial Narrow"/>
        </w:rPr>
      </w:pPr>
    </w:p>
    <w:p w:rsidR="003D3290" w:rsidRPr="003D3290" w:rsidRDefault="003D3290" w:rsidP="003D3290">
      <w:pPr>
        <w:spacing w:after="0" w:line="240" w:lineRule="auto"/>
        <w:rPr>
          <w:rFonts w:ascii="Arial Narrow" w:hAnsi="Arial Narrow"/>
          <w:b/>
        </w:rPr>
      </w:pPr>
      <w:bookmarkStart w:id="0" w:name="_GoBack"/>
      <w:bookmarkEnd w:id="0"/>
    </w:p>
    <w:p w:rsidR="007B715A" w:rsidRDefault="007B715A" w:rsidP="000543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7151B" w:rsidRDefault="00F7151B" w:rsidP="000342F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7FEE" w:rsidRPr="007F438B" w:rsidRDefault="00517FB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9B684C" w:rsidRPr="007F438B">
        <w:rPr>
          <w:rFonts w:ascii="Arial" w:hAnsi="Arial" w:cs="Arial"/>
          <w:b/>
          <w:sz w:val="24"/>
          <w:szCs w:val="24"/>
        </w:rPr>
        <w:t>. LEGAL</w:t>
      </w:r>
      <w:r w:rsidR="007D7FEE" w:rsidRPr="007F438B">
        <w:rPr>
          <w:rFonts w:ascii="Arial" w:hAnsi="Arial" w:cs="Arial"/>
          <w:b/>
          <w:sz w:val="24"/>
          <w:szCs w:val="24"/>
        </w:rPr>
        <w:t xml:space="preserve"> IMPLICATIONS</w:t>
      </w:r>
    </w:p>
    <w:p w:rsidR="009B684C" w:rsidRDefault="009B684C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25A2C" w:rsidRPr="007B79B1" w:rsidRDefault="00225A2C" w:rsidP="009B684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B79B1">
        <w:rPr>
          <w:rFonts w:ascii="Arial" w:hAnsi="Arial" w:cs="Arial"/>
          <w:sz w:val="24"/>
          <w:szCs w:val="24"/>
        </w:rPr>
        <w:t>The Supply Chain Management requirements to be complied with</w:t>
      </w:r>
      <w:r w:rsidR="007B79B1" w:rsidRPr="007B79B1">
        <w:rPr>
          <w:rFonts w:ascii="Arial" w:hAnsi="Arial" w:cs="Arial"/>
          <w:sz w:val="24"/>
          <w:szCs w:val="24"/>
        </w:rPr>
        <w:t xml:space="preserve"> as well as Disaster Management Act (Act 57 of 2002)</w:t>
      </w:r>
    </w:p>
    <w:p w:rsidR="007F494D" w:rsidRDefault="007F494D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E1673" w:rsidRDefault="009E1673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D7FEE" w:rsidRPr="007F438B" w:rsidRDefault="009B684C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F438B">
        <w:rPr>
          <w:rFonts w:ascii="Arial" w:hAnsi="Arial" w:cs="Arial"/>
          <w:b/>
          <w:sz w:val="24"/>
          <w:szCs w:val="24"/>
        </w:rPr>
        <w:t>6. RECOMMENDATIONS</w:t>
      </w:r>
    </w:p>
    <w:p w:rsidR="009B684C" w:rsidRPr="007F438B" w:rsidRDefault="009B684C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61FCA" w:rsidRPr="00E61FCA" w:rsidRDefault="001419C2" w:rsidP="00E61FCA">
      <w:pPr>
        <w:jc w:val="both"/>
        <w:rPr>
          <w:rFonts w:ascii="Arial" w:hAnsi="Arial" w:cs="Arial"/>
          <w:sz w:val="24"/>
          <w:szCs w:val="24"/>
        </w:rPr>
      </w:pPr>
      <w:r w:rsidRPr="00E61FCA">
        <w:rPr>
          <w:rFonts w:ascii="Arial" w:hAnsi="Arial" w:cs="Arial"/>
          <w:sz w:val="24"/>
          <w:szCs w:val="24"/>
        </w:rPr>
        <w:t xml:space="preserve">To recommend to </w:t>
      </w:r>
      <w:r w:rsidR="00225A2C" w:rsidRPr="00E61FCA">
        <w:rPr>
          <w:rFonts w:ascii="Arial" w:hAnsi="Arial" w:cs="Arial"/>
          <w:sz w:val="24"/>
          <w:szCs w:val="24"/>
        </w:rPr>
        <w:t xml:space="preserve">the </w:t>
      </w:r>
      <w:r w:rsidR="00B60275" w:rsidRPr="00E61FCA">
        <w:rPr>
          <w:rFonts w:ascii="Arial" w:hAnsi="Arial" w:cs="Arial"/>
          <w:sz w:val="24"/>
          <w:szCs w:val="24"/>
        </w:rPr>
        <w:t xml:space="preserve">Office of the </w:t>
      </w:r>
      <w:r w:rsidR="003D6AE8" w:rsidRPr="00E61FCA">
        <w:rPr>
          <w:rFonts w:ascii="Arial" w:hAnsi="Arial" w:cs="Arial"/>
          <w:sz w:val="24"/>
          <w:szCs w:val="24"/>
        </w:rPr>
        <w:t>Municipal Man</w:t>
      </w:r>
      <w:r w:rsidRPr="00E61FCA">
        <w:rPr>
          <w:rFonts w:ascii="Arial" w:hAnsi="Arial" w:cs="Arial"/>
          <w:sz w:val="24"/>
          <w:szCs w:val="24"/>
        </w:rPr>
        <w:t xml:space="preserve">ager </w:t>
      </w:r>
      <w:r w:rsidR="00F252F1" w:rsidRPr="00E61FCA">
        <w:rPr>
          <w:rFonts w:ascii="Arial" w:hAnsi="Arial" w:cs="Arial"/>
          <w:sz w:val="24"/>
          <w:szCs w:val="24"/>
        </w:rPr>
        <w:t xml:space="preserve">to approve the Bid Specifications </w:t>
      </w:r>
      <w:r w:rsidR="003D3290" w:rsidRPr="00E61FCA">
        <w:rPr>
          <w:rFonts w:ascii="Arial" w:hAnsi="Arial" w:cs="Arial"/>
          <w:sz w:val="24"/>
          <w:szCs w:val="24"/>
        </w:rPr>
        <w:t>to procure</w:t>
      </w:r>
      <w:r w:rsidR="00762D85" w:rsidRPr="00E61FCA">
        <w:rPr>
          <w:rFonts w:ascii="Arial" w:hAnsi="Arial" w:cs="Arial"/>
          <w:sz w:val="24"/>
          <w:szCs w:val="24"/>
        </w:rPr>
        <w:t xml:space="preserve"> </w:t>
      </w:r>
      <w:r w:rsidR="003D3290" w:rsidRPr="00E61FCA">
        <w:rPr>
          <w:rFonts w:ascii="Arial" w:hAnsi="Arial" w:cs="Arial"/>
          <w:sz w:val="24"/>
          <w:szCs w:val="24"/>
        </w:rPr>
        <w:t>Civil Engineering C</w:t>
      </w:r>
      <w:r w:rsidR="00762D85" w:rsidRPr="00E61FCA">
        <w:rPr>
          <w:rFonts w:ascii="Arial" w:hAnsi="Arial" w:cs="Arial"/>
          <w:sz w:val="24"/>
          <w:szCs w:val="24"/>
        </w:rPr>
        <w:t>ontrac</w:t>
      </w:r>
      <w:r w:rsidR="003D3290" w:rsidRPr="00E61FCA">
        <w:rPr>
          <w:rFonts w:ascii="Arial" w:hAnsi="Arial" w:cs="Arial"/>
          <w:sz w:val="24"/>
          <w:szCs w:val="24"/>
        </w:rPr>
        <w:t>tor</w:t>
      </w:r>
      <w:r w:rsidR="00762D85" w:rsidRPr="00E61FCA">
        <w:rPr>
          <w:rFonts w:ascii="Arial" w:hAnsi="Arial" w:cs="Arial"/>
          <w:sz w:val="24"/>
          <w:szCs w:val="24"/>
        </w:rPr>
        <w:t xml:space="preserve"> to implement disas</w:t>
      </w:r>
      <w:r w:rsidR="00E51337" w:rsidRPr="00E61FCA">
        <w:rPr>
          <w:rFonts w:ascii="Arial" w:hAnsi="Arial" w:cs="Arial"/>
          <w:sz w:val="24"/>
          <w:szCs w:val="24"/>
        </w:rPr>
        <w:t>ter response funded</w:t>
      </w:r>
      <w:r w:rsidR="00E61FCA">
        <w:rPr>
          <w:rFonts w:ascii="Arial" w:hAnsi="Arial" w:cs="Arial"/>
          <w:sz w:val="24"/>
          <w:szCs w:val="24"/>
        </w:rPr>
        <w:t xml:space="preserve"> project in Skoonplaas, </w:t>
      </w:r>
      <w:r w:rsidR="00E61FCA" w:rsidRPr="00E61FCA">
        <w:rPr>
          <w:rFonts w:ascii="Arial" w:eastAsia="Times New Roman" w:hAnsi="Arial" w:cs="Arial"/>
          <w:color w:val="000000"/>
          <w:sz w:val="24"/>
          <w:szCs w:val="24"/>
          <w:lang w:val="en-ZA" w:eastAsia="en-ZA"/>
        </w:rPr>
        <w:t>Musina Nancefield Ext 5 in Ward 4.</w:t>
      </w:r>
    </w:p>
    <w:p w:rsidR="00762D85" w:rsidRDefault="00762D85" w:rsidP="000A4D9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2D85" w:rsidRPr="007F438B" w:rsidRDefault="00762D85" w:rsidP="000A4D9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526F" w:rsidRPr="007F438B" w:rsidRDefault="001419C2" w:rsidP="00CF526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  <w:r w:rsidR="00CF526F" w:rsidRPr="007F438B">
        <w:rPr>
          <w:rFonts w:ascii="Arial" w:hAnsi="Arial" w:cs="Arial"/>
          <w:sz w:val="24"/>
          <w:szCs w:val="24"/>
        </w:rPr>
        <w:tab/>
      </w:r>
      <w:r w:rsidR="00CF526F" w:rsidRPr="007F438B">
        <w:rPr>
          <w:rFonts w:ascii="Arial" w:hAnsi="Arial" w:cs="Arial"/>
          <w:sz w:val="24"/>
          <w:szCs w:val="24"/>
        </w:rPr>
        <w:tab/>
      </w:r>
      <w:r w:rsidR="00CF526F" w:rsidRPr="007F438B">
        <w:rPr>
          <w:rFonts w:ascii="Arial" w:hAnsi="Arial" w:cs="Arial"/>
          <w:sz w:val="24"/>
          <w:szCs w:val="24"/>
        </w:rPr>
        <w:tab/>
      </w:r>
      <w:r w:rsidR="00CF526F" w:rsidRPr="007F438B">
        <w:rPr>
          <w:rFonts w:ascii="Arial" w:hAnsi="Arial" w:cs="Arial"/>
          <w:sz w:val="24"/>
          <w:szCs w:val="24"/>
        </w:rPr>
        <w:tab/>
      </w:r>
      <w:r w:rsidR="00CF526F" w:rsidRPr="007F438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</w:t>
      </w:r>
    </w:p>
    <w:p w:rsidR="00F7151B" w:rsidRPr="007F438B" w:rsidRDefault="003D6AE8" w:rsidP="00F7151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MT Mthombeni</w:t>
      </w:r>
      <w:r w:rsidR="00A475B4">
        <w:rPr>
          <w:rFonts w:ascii="Arial" w:hAnsi="Arial" w:cs="Arial"/>
          <w:b/>
          <w:sz w:val="24"/>
          <w:szCs w:val="24"/>
        </w:rPr>
        <w:t xml:space="preserve">: </w:t>
      </w:r>
      <w:r w:rsidR="00F7151B">
        <w:rPr>
          <w:rFonts w:ascii="Arial" w:hAnsi="Arial" w:cs="Arial"/>
          <w:b/>
          <w:sz w:val="24"/>
          <w:szCs w:val="24"/>
        </w:rPr>
        <w:t>Mana</w:t>
      </w:r>
      <w:r w:rsidR="00A475B4">
        <w:rPr>
          <w:rFonts w:ascii="Arial" w:hAnsi="Arial" w:cs="Arial"/>
          <w:b/>
          <w:sz w:val="24"/>
          <w:szCs w:val="24"/>
        </w:rPr>
        <w:t xml:space="preserve">ger </w:t>
      </w:r>
      <w:r w:rsidR="00F7151B">
        <w:rPr>
          <w:rFonts w:ascii="Arial" w:hAnsi="Arial" w:cs="Arial"/>
          <w:b/>
          <w:sz w:val="24"/>
          <w:szCs w:val="24"/>
        </w:rPr>
        <w:t>Civil</w:t>
      </w:r>
      <w:r w:rsidR="00F7151B" w:rsidRPr="00F7151B">
        <w:rPr>
          <w:rFonts w:ascii="Arial" w:hAnsi="Arial" w:cs="Arial"/>
          <w:b/>
          <w:sz w:val="24"/>
          <w:szCs w:val="24"/>
        </w:rPr>
        <w:t xml:space="preserve"> </w:t>
      </w:r>
      <w:r w:rsidR="00F7151B">
        <w:rPr>
          <w:rFonts w:ascii="Arial" w:hAnsi="Arial" w:cs="Arial"/>
          <w:b/>
          <w:sz w:val="24"/>
          <w:szCs w:val="24"/>
        </w:rPr>
        <w:tab/>
      </w:r>
      <w:r w:rsidR="00F7151B">
        <w:rPr>
          <w:rFonts w:ascii="Arial" w:hAnsi="Arial" w:cs="Arial"/>
          <w:b/>
          <w:sz w:val="24"/>
          <w:szCs w:val="24"/>
        </w:rPr>
        <w:tab/>
      </w:r>
      <w:r w:rsidR="00F7151B">
        <w:rPr>
          <w:rFonts w:ascii="Arial" w:hAnsi="Arial" w:cs="Arial"/>
          <w:b/>
          <w:sz w:val="24"/>
          <w:szCs w:val="24"/>
        </w:rPr>
        <w:tab/>
      </w:r>
      <w:r w:rsidR="00F7151B">
        <w:rPr>
          <w:rFonts w:ascii="Arial" w:hAnsi="Arial" w:cs="Arial"/>
          <w:b/>
          <w:sz w:val="24"/>
          <w:szCs w:val="24"/>
        </w:rPr>
        <w:tab/>
      </w:r>
      <w:r w:rsidR="00F7151B">
        <w:rPr>
          <w:rFonts w:ascii="Arial" w:hAnsi="Arial" w:cs="Arial"/>
          <w:b/>
          <w:sz w:val="24"/>
          <w:szCs w:val="24"/>
        </w:rPr>
        <w:tab/>
      </w:r>
      <w:r w:rsidR="00F7151B">
        <w:rPr>
          <w:rFonts w:ascii="Arial" w:hAnsi="Arial" w:cs="Arial"/>
          <w:b/>
          <w:sz w:val="24"/>
          <w:szCs w:val="24"/>
        </w:rPr>
        <w:tab/>
      </w:r>
      <w:r w:rsidR="00F7151B" w:rsidRPr="007F438B">
        <w:rPr>
          <w:rFonts w:ascii="Arial" w:hAnsi="Arial" w:cs="Arial"/>
          <w:b/>
          <w:sz w:val="24"/>
          <w:szCs w:val="24"/>
        </w:rPr>
        <w:t>Date</w:t>
      </w:r>
    </w:p>
    <w:p w:rsidR="00CF526F" w:rsidRPr="007F438B" w:rsidRDefault="00CF526F" w:rsidP="00CF526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F438B">
        <w:rPr>
          <w:rFonts w:ascii="Arial" w:hAnsi="Arial" w:cs="Arial"/>
          <w:b/>
          <w:sz w:val="24"/>
          <w:szCs w:val="24"/>
        </w:rPr>
        <w:tab/>
      </w:r>
      <w:r w:rsidRPr="007F438B">
        <w:rPr>
          <w:rFonts w:ascii="Arial" w:hAnsi="Arial" w:cs="Arial"/>
          <w:b/>
          <w:sz w:val="24"/>
          <w:szCs w:val="24"/>
        </w:rPr>
        <w:tab/>
      </w:r>
      <w:r w:rsidRPr="007F438B">
        <w:rPr>
          <w:rFonts w:ascii="Arial" w:hAnsi="Arial" w:cs="Arial"/>
          <w:b/>
          <w:sz w:val="24"/>
          <w:szCs w:val="24"/>
        </w:rPr>
        <w:tab/>
      </w:r>
      <w:r w:rsidRPr="007F438B">
        <w:rPr>
          <w:rFonts w:ascii="Arial" w:hAnsi="Arial" w:cs="Arial"/>
          <w:b/>
          <w:sz w:val="24"/>
          <w:szCs w:val="24"/>
        </w:rPr>
        <w:tab/>
      </w:r>
      <w:r w:rsidRPr="007F438B">
        <w:rPr>
          <w:rFonts w:ascii="Arial" w:hAnsi="Arial" w:cs="Arial"/>
          <w:b/>
          <w:sz w:val="24"/>
          <w:szCs w:val="24"/>
        </w:rPr>
        <w:tab/>
        <w:t xml:space="preserve">                     </w:t>
      </w:r>
    </w:p>
    <w:p w:rsidR="000C357E" w:rsidRPr="007F438B" w:rsidRDefault="001419C2" w:rsidP="000C35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C357E" w:rsidRPr="007F438B" w:rsidRDefault="006D102E" w:rsidP="000C357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KY Sinclair</w:t>
      </w:r>
      <w:r w:rsidR="00E66BAB">
        <w:rPr>
          <w:rFonts w:ascii="Arial" w:hAnsi="Arial" w:cs="Arial"/>
          <w:b/>
          <w:sz w:val="24"/>
          <w:szCs w:val="24"/>
        </w:rPr>
        <w:tab/>
      </w:r>
      <w:r w:rsidR="000C357E" w:rsidRPr="007F438B">
        <w:rPr>
          <w:rFonts w:ascii="Arial" w:hAnsi="Arial" w:cs="Arial"/>
          <w:b/>
          <w:sz w:val="24"/>
          <w:szCs w:val="24"/>
        </w:rPr>
        <w:tab/>
      </w:r>
      <w:r w:rsidR="008E36BB" w:rsidRPr="007F438B">
        <w:rPr>
          <w:rFonts w:ascii="Arial" w:hAnsi="Arial" w:cs="Arial"/>
          <w:b/>
          <w:sz w:val="24"/>
          <w:szCs w:val="24"/>
        </w:rPr>
        <w:tab/>
      </w:r>
      <w:r w:rsidR="008E36BB" w:rsidRPr="007F438B">
        <w:rPr>
          <w:rFonts w:ascii="Arial" w:hAnsi="Arial" w:cs="Arial"/>
          <w:b/>
          <w:sz w:val="24"/>
          <w:szCs w:val="24"/>
        </w:rPr>
        <w:tab/>
      </w:r>
      <w:r w:rsidR="001419C2">
        <w:rPr>
          <w:rFonts w:ascii="Arial" w:hAnsi="Arial" w:cs="Arial"/>
          <w:b/>
          <w:sz w:val="24"/>
          <w:szCs w:val="24"/>
        </w:rPr>
        <w:tab/>
      </w:r>
      <w:r w:rsidR="001419C2">
        <w:rPr>
          <w:rFonts w:ascii="Arial" w:hAnsi="Arial" w:cs="Arial"/>
          <w:b/>
          <w:sz w:val="24"/>
          <w:szCs w:val="24"/>
        </w:rPr>
        <w:tab/>
        <w:t xml:space="preserve">                      </w:t>
      </w:r>
    </w:p>
    <w:p w:rsidR="000C357E" w:rsidRPr="007F438B" w:rsidRDefault="003D6AE8" w:rsidP="000C357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General Manager: Technical Services</w:t>
      </w:r>
    </w:p>
    <w:p w:rsidR="000C357E" w:rsidRPr="007F438B" w:rsidRDefault="000C357E" w:rsidP="00ED77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1C65" w:rsidRPr="007F438B" w:rsidRDefault="00FA1C65" w:rsidP="00FA1C65">
      <w:pPr>
        <w:jc w:val="both"/>
        <w:rPr>
          <w:rFonts w:ascii="Arial" w:hAnsi="Arial" w:cs="Arial"/>
          <w:b/>
          <w:sz w:val="24"/>
          <w:szCs w:val="24"/>
        </w:rPr>
      </w:pPr>
      <w:r w:rsidRPr="007F438B">
        <w:rPr>
          <w:rFonts w:ascii="Arial" w:hAnsi="Arial" w:cs="Arial"/>
          <w:b/>
          <w:sz w:val="24"/>
          <w:szCs w:val="24"/>
        </w:rPr>
        <w:t xml:space="preserve">Comments: </w:t>
      </w:r>
      <w:r w:rsidR="001419C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CF526F" w:rsidRPr="007F438B" w:rsidRDefault="00CF526F" w:rsidP="000342F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42F5" w:rsidRPr="007F438B" w:rsidRDefault="001419C2" w:rsidP="000342F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342F5" w:rsidRPr="007F438B" w:rsidRDefault="003D6AE8" w:rsidP="000342F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 Nephawe</w:t>
      </w:r>
      <w:r w:rsidR="0075563F">
        <w:rPr>
          <w:rFonts w:ascii="Arial" w:hAnsi="Arial" w:cs="Arial"/>
          <w:b/>
          <w:sz w:val="24"/>
          <w:szCs w:val="24"/>
        </w:rPr>
        <w:tab/>
      </w:r>
      <w:r w:rsidR="0075563F">
        <w:rPr>
          <w:rFonts w:ascii="Arial" w:hAnsi="Arial" w:cs="Arial"/>
          <w:b/>
          <w:sz w:val="24"/>
          <w:szCs w:val="24"/>
        </w:rPr>
        <w:tab/>
      </w:r>
      <w:r w:rsidR="000342F5" w:rsidRPr="007F438B">
        <w:rPr>
          <w:rFonts w:ascii="Arial" w:hAnsi="Arial" w:cs="Arial"/>
          <w:b/>
          <w:sz w:val="24"/>
          <w:szCs w:val="24"/>
        </w:rPr>
        <w:tab/>
      </w:r>
      <w:r w:rsidR="000342F5" w:rsidRPr="007F438B">
        <w:rPr>
          <w:rFonts w:ascii="Arial" w:hAnsi="Arial" w:cs="Arial"/>
          <w:b/>
          <w:sz w:val="24"/>
          <w:szCs w:val="24"/>
        </w:rPr>
        <w:tab/>
      </w:r>
      <w:r w:rsidR="000342F5" w:rsidRPr="007F438B">
        <w:rPr>
          <w:rFonts w:ascii="Arial" w:hAnsi="Arial" w:cs="Arial"/>
          <w:b/>
          <w:sz w:val="24"/>
          <w:szCs w:val="24"/>
        </w:rPr>
        <w:tab/>
      </w:r>
      <w:r w:rsidR="000342F5" w:rsidRPr="007F438B">
        <w:rPr>
          <w:rFonts w:ascii="Arial" w:hAnsi="Arial" w:cs="Arial"/>
          <w:b/>
          <w:sz w:val="24"/>
          <w:szCs w:val="24"/>
        </w:rPr>
        <w:tab/>
      </w:r>
      <w:r w:rsidR="000342F5" w:rsidRPr="007F438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</w:t>
      </w:r>
    </w:p>
    <w:p w:rsidR="000342F5" w:rsidRPr="007F438B" w:rsidRDefault="007F5968" w:rsidP="000342F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Chief Financial Officer</w:t>
      </w:r>
    </w:p>
    <w:p w:rsidR="000342F5" w:rsidRPr="007F438B" w:rsidRDefault="000342F5" w:rsidP="000342F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42F5" w:rsidRPr="007F438B" w:rsidRDefault="000342F5" w:rsidP="000342F5">
      <w:pPr>
        <w:jc w:val="both"/>
        <w:rPr>
          <w:rFonts w:ascii="Arial" w:hAnsi="Arial" w:cs="Arial"/>
          <w:b/>
          <w:sz w:val="24"/>
          <w:szCs w:val="24"/>
        </w:rPr>
      </w:pPr>
      <w:r w:rsidRPr="007F438B">
        <w:rPr>
          <w:rFonts w:ascii="Arial" w:hAnsi="Arial" w:cs="Arial"/>
          <w:b/>
          <w:sz w:val="24"/>
          <w:szCs w:val="24"/>
        </w:rPr>
        <w:t xml:space="preserve">Comments: </w:t>
      </w:r>
      <w:r w:rsidR="001419C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CF526F" w:rsidRPr="007F438B" w:rsidRDefault="00CF526F" w:rsidP="006142D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777D" w:rsidRPr="007F438B" w:rsidRDefault="001419C2" w:rsidP="006142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142DA" w:rsidRPr="007F438B" w:rsidRDefault="003D6AE8" w:rsidP="006142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TN Tshiwanammbi</w:t>
      </w:r>
      <w:r w:rsidR="006142DA" w:rsidRPr="007F438B">
        <w:rPr>
          <w:rFonts w:ascii="Arial" w:hAnsi="Arial" w:cs="Arial"/>
          <w:b/>
          <w:sz w:val="24"/>
          <w:szCs w:val="24"/>
        </w:rPr>
        <w:tab/>
      </w:r>
      <w:r w:rsidR="006142DA" w:rsidRPr="007F438B">
        <w:rPr>
          <w:rFonts w:ascii="Arial" w:hAnsi="Arial" w:cs="Arial"/>
          <w:b/>
          <w:sz w:val="24"/>
          <w:szCs w:val="24"/>
        </w:rPr>
        <w:tab/>
      </w:r>
      <w:r w:rsidR="006142DA" w:rsidRPr="007F438B">
        <w:rPr>
          <w:rFonts w:ascii="Arial" w:hAnsi="Arial" w:cs="Arial"/>
          <w:b/>
          <w:sz w:val="24"/>
          <w:szCs w:val="24"/>
        </w:rPr>
        <w:tab/>
      </w:r>
      <w:r w:rsidR="006142DA" w:rsidRPr="007F438B">
        <w:rPr>
          <w:rFonts w:ascii="Arial" w:hAnsi="Arial" w:cs="Arial"/>
          <w:b/>
          <w:sz w:val="24"/>
          <w:szCs w:val="24"/>
        </w:rPr>
        <w:tab/>
      </w:r>
      <w:r w:rsidR="006142DA" w:rsidRPr="007F438B">
        <w:rPr>
          <w:rFonts w:ascii="Arial" w:hAnsi="Arial" w:cs="Arial"/>
          <w:b/>
          <w:sz w:val="24"/>
          <w:szCs w:val="24"/>
        </w:rPr>
        <w:tab/>
      </w:r>
      <w:r w:rsidR="006142DA" w:rsidRPr="007F438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6142DA" w:rsidRPr="007F438B" w:rsidRDefault="006142DA" w:rsidP="006142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F438B">
        <w:rPr>
          <w:rFonts w:ascii="Arial" w:hAnsi="Arial" w:cs="Arial"/>
          <w:b/>
          <w:sz w:val="24"/>
          <w:szCs w:val="24"/>
        </w:rPr>
        <w:t>Municipal Manager</w:t>
      </w:r>
    </w:p>
    <w:p w:rsidR="006E7DBF" w:rsidRPr="007F438B" w:rsidRDefault="002D7EDD" w:rsidP="002D7E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F438B">
        <w:rPr>
          <w:rFonts w:ascii="Arial" w:hAnsi="Arial" w:cs="Arial"/>
          <w:b/>
          <w:sz w:val="24"/>
          <w:szCs w:val="24"/>
        </w:rPr>
        <w:tab/>
      </w:r>
      <w:r w:rsidR="006E7DBF" w:rsidRPr="007F438B">
        <w:rPr>
          <w:rFonts w:ascii="Arial" w:hAnsi="Arial" w:cs="Arial"/>
          <w:b/>
          <w:sz w:val="24"/>
          <w:szCs w:val="24"/>
        </w:rPr>
        <w:tab/>
      </w:r>
      <w:r w:rsidR="006E7DBF" w:rsidRPr="007F438B">
        <w:rPr>
          <w:rFonts w:ascii="Arial" w:hAnsi="Arial" w:cs="Arial"/>
          <w:b/>
          <w:sz w:val="24"/>
          <w:szCs w:val="24"/>
        </w:rPr>
        <w:tab/>
      </w:r>
      <w:r w:rsidR="006E7DBF" w:rsidRPr="007F438B">
        <w:rPr>
          <w:rFonts w:ascii="Arial" w:hAnsi="Arial" w:cs="Arial"/>
          <w:b/>
          <w:sz w:val="24"/>
          <w:szCs w:val="24"/>
        </w:rPr>
        <w:tab/>
      </w:r>
      <w:r w:rsidR="006E7DBF" w:rsidRPr="007F438B">
        <w:rPr>
          <w:rFonts w:ascii="Arial" w:hAnsi="Arial" w:cs="Arial"/>
          <w:b/>
          <w:sz w:val="24"/>
          <w:szCs w:val="24"/>
        </w:rPr>
        <w:tab/>
      </w:r>
      <w:r w:rsidR="006E7DBF" w:rsidRPr="007F438B">
        <w:rPr>
          <w:rFonts w:ascii="Arial" w:hAnsi="Arial" w:cs="Arial"/>
          <w:b/>
          <w:sz w:val="24"/>
          <w:szCs w:val="24"/>
        </w:rPr>
        <w:tab/>
      </w:r>
    </w:p>
    <w:p w:rsidR="008D5124" w:rsidRDefault="006E7DBF" w:rsidP="005A551A">
      <w:pPr>
        <w:jc w:val="both"/>
        <w:rPr>
          <w:rFonts w:ascii="Arial" w:hAnsi="Arial" w:cs="Arial"/>
          <w:sz w:val="24"/>
          <w:szCs w:val="24"/>
        </w:rPr>
      </w:pPr>
      <w:r w:rsidRPr="007F438B">
        <w:rPr>
          <w:rFonts w:ascii="Arial" w:hAnsi="Arial" w:cs="Arial"/>
          <w:b/>
          <w:sz w:val="24"/>
          <w:szCs w:val="24"/>
        </w:rPr>
        <w:t xml:space="preserve">Comments: </w:t>
      </w:r>
      <w:r w:rsidR="001419C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sectPr w:rsidR="008D5124" w:rsidSect="00995FB5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09F" w:rsidRDefault="004C709F" w:rsidP="007F5968">
      <w:pPr>
        <w:spacing w:after="0" w:line="240" w:lineRule="auto"/>
      </w:pPr>
      <w:r>
        <w:separator/>
      </w:r>
    </w:p>
  </w:endnote>
  <w:endnote w:type="continuationSeparator" w:id="0">
    <w:p w:rsidR="004C709F" w:rsidRDefault="004C709F" w:rsidP="007F5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51B" w:rsidRDefault="00F7151B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58240" behindDoc="1" locked="0" layoutInCell="1" allowOverlap="1" wp14:anchorId="5ED10ABA" wp14:editId="14956A79">
          <wp:simplePos x="0" y="0"/>
          <wp:positionH relativeFrom="page">
            <wp:align>right</wp:align>
          </wp:positionH>
          <wp:positionV relativeFrom="paragraph">
            <wp:posOffset>145415</wp:posOffset>
          </wp:positionV>
          <wp:extent cx="8001000" cy="47498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09F" w:rsidRDefault="004C709F" w:rsidP="007F5968">
      <w:pPr>
        <w:spacing w:after="0" w:line="240" w:lineRule="auto"/>
      </w:pPr>
      <w:r>
        <w:separator/>
      </w:r>
    </w:p>
  </w:footnote>
  <w:footnote w:type="continuationSeparator" w:id="0">
    <w:p w:rsidR="004C709F" w:rsidRDefault="004C709F" w:rsidP="007F5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51B" w:rsidRDefault="004C709F">
    <w:pPr>
      <w:pStyle w:val="Header"/>
    </w:pPr>
    <w:r>
      <w:rPr>
        <w:noProof/>
        <w:lang w:val="en-ZA"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7401" o:spid="_x0000_s2059" type="#_x0000_t75" style="position:absolute;margin-left:0;margin-top:0;width:263.25pt;height:284.25pt;z-index:-251656192;mso-position-horizontal:center;mso-position-horizontal-relative:margin;mso-position-vertical:center;mso-position-vertical-relative:margin" o:allowincell="f">
          <v:imagedata r:id="rId1" o:title="Logo gra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51B" w:rsidRDefault="004C709F">
    <w:pPr>
      <w:pStyle w:val="Header"/>
    </w:pPr>
    <w:r>
      <w:rPr>
        <w:noProof/>
        <w:lang w:val="en-ZA"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7402" o:spid="_x0000_s2060" type="#_x0000_t75" style="position:absolute;margin-left:0;margin-top:0;width:263.25pt;height:284.25pt;z-index:-251655168;mso-position-horizontal:center;mso-position-horizontal-relative:margin;mso-position-vertical:center;mso-position-vertical-relative:margin" o:allowincell="f">
          <v:imagedata r:id="rId1" o:title="Logo gra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51B" w:rsidRDefault="004C709F">
    <w:pPr>
      <w:pStyle w:val="Header"/>
    </w:pPr>
    <w:r>
      <w:rPr>
        <w:noProof/>
        <w:lang w:val="en-ZA"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7400" o:spid="_x0000_s2058" type="#_x0000_t75" style="position:absolute;margin-left:0;margin-top:0;width:263.25pt;height:284.25pt;z-index:-251657216;mso-position-horizontal:center;mso-position-horizontal-relative:margin;mso-position-vertical:center;mso-position-vertical-relative:margin" o:allowincell="f">
          <v:imagedata r:id="rId1" o:title="Logo gra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5D8C"/>
    <w:multiLevelType w:val="multilevel"/>
    <w:tmpl w:val="27540F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08EA1706"/>
    <w:multiLevelType w:val="hybridMultilevel"/>
    <w:tmpl w:val="0E8ECEC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731FE"/>
    <w:multiLevelType w:val="hybridMultilevel"/>
    <w:tmpl w:val="F06AABE2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D4455"/>
    <w:multiLevelType w:val="hybridMultilevel"/>
    <w:tmpl w:val="50FC4DF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A13547"/>
    <w:multiLevelType w:val="multilevel"/>
    <w:tmpl w:val="5FF806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440"/>
      </w:pPr>
      <w:rPr>
        <w:rFonts w:hint="default"/>
      </w:rPr>
    </w:lvl>
  </w:abstractNum>
  <w:abstractNum w:abstractNumId="5">
    <w:nsid w:val="183F6A47"/>
    <w:multiLevelType w:val="hybridMultilevel"/>
    <w:tmpl w:val="F1B2F21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D333F"/>
    <w:multiLevelType w:val="hybridMultilevel"/>
    <w:tmpl w:val="730647C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91831"/>
    <w:multiLevelType w:val="multilevel"/>
    <w:tmpl w:val="B9FCAAB2"/>
    <w:lvl w:ilvl="0">
      <w:start w:val="1"/>
      <w:numFmt w:val="decimal"/>
      <w:lvlText w:val="%1"/>
      <w:lvlJc w:val="left"/>
      <w:pPr>
        <w:ind w:left="36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440"/>
      </w:pPr>
      <w:rPr>
        <w:rFonts w:hint="default"/>
      </w:rPr>
    </w:lvl>
  </w:abstractNum>
  <w:abstractNum w:abstractNumId="8">
    <w:nsid w:val="228B7465"/>
    <w:multiLevelType w:val="hybridMultilevel"/>
    <w:tmpl w:val="525E56C2"/>
    <w:lvl w:ilvl="0" w:tplc="23389068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261C60"/>
    <w:multiLevelType w:val="multilevel"/>
    <w:tmpl w:val="2BE2D8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10">
    <w:nsid w:val="2970598B"/>
    <w:multiLevelType w:val="hybridMultilevel"/>
    <w:tmpl w:val="A5A0641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616D9"/>
    <w:multiLevelType w:val="hybridMultilevel"/>
    <w:tmpl w:val="69520A34"/>
    <w:lvl w:ilvl="0" w:tplc="79E6EFF6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0818C5"/>
    <w:multiLevelType w:val="hybridMultilevel"/>
    <w:tmpl w:val="ED6248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16233"/>
    <w:multiLevelType w:val="multilevel"/>
    <w:tmpl w:val="01E64A9A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6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8" w:hanging="1440"/>
      </w:pPr>
      <w:rPr>
        <w:rFonts w:hint="default"/>
      </w:rPr>
    </w:lvl>
  </w:abstractNum>
  <w:abstractNum w:abstractNumId="14">
    <w:nsid w:val="30C3769E"/>
    <w:multiLevelType w:val="hybridMultilevel"/>
    <w:tmpl w:val="DB061904"/>
    <w:lvl w:ilvl="0" w:tplc="E20CA38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0C58A0"/>
    <w:multiLevelType w:val="hybridMultilevel"/>
    <w:tmpl w:val="D0783A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4738B6"/>
    <w:multiLevelType w:val="hybridMultilevel"/>
    <w:tmpl w:val="124E7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86788E"/>
    <w:multiLevelType w:val="hybridMultilevel"/>
    <w:tmpl w:val="7232685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540C1"/>
    <w:multiLevelType w:val="hybridMultilevel"/>
    <w:tmpl w:val="EA64B2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6137C5"/>
    <w:multiLevelType w:val="hybridMultilevel"/>
    <w:tmpl w:val="8FE820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442D2F"/>
    <w:multiLevelType w:val="hybridMultilevel"/>
    <w:tmpl w:val="F8B014C0"/>
    <w:lvl w:ilvl="0" w:tplc="958EE5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20E4BEF"/>
    <w:multiLevelType w:val="multilevel"/>
    <w:tmpl w:val="B9FCAAB2"/>
    <w:lvl w:ilvl="0">
      <w:start w:val="1"/>
      <w:numFmt w:val="decimal"/>
      <w:lvlText w:val="%1"/>
      <w:lvlJc w:val="left"/>
      <w:pPr>
        <w:ind w:left="36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440"/>
      </w:pPr>
      <w:rPr>
        <w:rFonts w:hint="default"/>
      </w:rPr>
    </w:lvl>
  </w:abstractNum>
  <w:abstractNum w:abstractNumId="22">
    <w:nsid w:val="4B094FCC"/>
    <w:multiLevelType w:val="multilevel"/>
    <w:tmpl w:val="264EE16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2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440"/>
      </w:pPr>
      <w:rPr>
        <w:rFonts w:hint="default"/>
      </w:rPr>
    </w:lvl>
  </w:abstractNum>
  <w:abstractNum w:abstractNumId="23">
    <w:nsid w:val="5838218A"/>
    <w:multiLevelType w:val="hybridMultilevel"/>
    <w:tmpl w:val="BCD0E7E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F24A87"/>
    <w:multiLevelType w:val="multilevel"/>
    <w:tmpl w:val="2F4AB5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5">
    <w:nsid w:val="5E9E0E98"/>
    <w:multiLevelType w:val="hybridMultilevel"/>
    <w:tmpl w:val="200A8BB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0B71A7D"/>
    <w:multiLevelType w:val="hybridMultilevel"/>
    <w:tmpl w:val="BD44835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1B1033E"/>
    <w:multiLevelType w:val="hybridMultilevel"/>
    <w:tmpl w:val="1C0A270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060201"/>
    <w:multiLevelType w:val="hybridMultilevel"/>
    <w:tmpl w:val="2C5C44AA"/>
    <w:lvl w:ilvl="0" w:tplc="1C09000F">
      <w:start w:val="1"/>
      <w:numFmt w:val="decimal"/>
      <w:lvlText w:val="%1."/>
      <w:lvlJc w:val="left"/>
      <w:pPr>
        <w:ind w:left="780" w:hanging="360"/>
      </w:p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6C1372FB"/>
    <w:multiLevelType w:val="hybridMultilevel"/>
    <w:tmpl w:val="FD9854C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FC3B47"/>
    <w:multiLevelType w:val="hybridMultilevel"/>
    <w:tmpl w:val="889EAF3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0D5A2D"/>
    <w:multiLevelType w:val="hybridMultilevel"/>
    <w:tmpl w:val="83C81E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7B1C8C"/>
    <w:multiLevelType w:val="multilevel"/>
    <w:tmpl w:val="CAEA0D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440"/>
      </w:pPr>
      <w:rPr>
        <w:rFonts w:hint="default"/>
      </w:rPr>
    </w:lvl>
  </w:abstractNum>
  <w:abstractNum w:abstractNumId="33">
    <w:nsid w:val="79352C7E"/>
    <w:multiLevelType w:val="hybridMultilevel"/>
    <w:tmpl w:val="C4489064"/>
    <w:lvl w:ilvl="0" w:tplc="F90874C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3C4A5B"/>
    <w:multiLevelType w:val="hybridMultilevel"/>
    <w:tmpl w:val="4DD0B1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E4677"/>
    <w:multiLevelType w:val="hybridMultilevel"/>
    <w:tmpl w:val="3216CAF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A02E4E"/>
    <w:multiLevelType w:val="hybridMultilevel"/>
    <w:tmpl w:val="455C31D2"/>
    <w:lvl w:ilvl="0" w:tplc="FA926B1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30"/>
  </w:num>
  <w:num w:numId="4">
    <w:abstractNumId w:val="6"/>
  </w:num>
  <w:num w:numId="5">
    <w:abstractNumId w:val="28"/>
  </w:num>
  <w:num w:numId="6">
    <w:abstractNumId w:val="12"/>
  </w:num>
  <w:num w:numId="7">
    <w:abstractNumId w:val="1"/>
  </w:num>
  <w:num w:numId="8">
    <w:abstractNumId w:val="23"/>
  </w:num>
  <w:num w:numId="9">
    <w:abstractNumId w:val="5"/>
  </w:num>
  <w:num w:numId="10">
    <w:abstractNumId w:val="17"/>
  </w:num>
  <w:num w:numId="11">
    <w:abstractNumId w:val="18"/>
  </w:num>
  <w:num w:numId="12">
    <w:abstractNumId w:val="3"/>
  </w:num>
  <w:num w:numId="13">
    <w:abstractNumId w:val="20"/>
  </w:num>
  <w:num w:numId="14">
    <w:abstractNumId w:val="25"/>
  </w:num>
  <w:num w:numId="15">
    <w:abstractNumId w:val="26"/>
  </w:num>
  <w:num w:numId="16">
    <w:abstractNumId w:val="29"/>
  </w:num>
  <w:num w:numId="17">
    <w:abstractNumId w:val="8"/>
  </w:num>
  <w:num w:numId="18">
    <w:abstractNumId w:val="10"/>
  </w:num>
  <w:num w:numId="19">
    <w:abstractNumId w:val="34"/>
  </w:num>
  <w:num w:numId="20">
    <w:abstractNumId w:val="7"/>
  </w:num>
  <w:num w:numId="21">
    <w:abstractNumId w:val="36"/>
  </w:num>
  <w:num w:numId="22">
    <w:abstractNumId w:val="14"/>
  </w:num>
  <w:num w:numId="23">
    <w:abstractNumId w:val="9"/>
  </w:num>
  <w:num w:numId="24">
    <w:abstractNumId w:val="27"/>
  </w:num>
  <w:num w:numId="25">
    <w:abstractNumId w:val="24"/>
  </w:num>
  <w:num w:numId="26">
    <w:abstractNumId w:val="35"/>
  </w:num>
  <w:num w:numId="27">
    <w:abstractNumId w:val="21"/>
  </w:num>
  <w:num w:numId="28">
    <w:abstractNumId w:val="15"/>
  </w:num>
  <w:num w:numId="29">
    <w:abstractNumId w:val="0"/>
  </w:num>
  <w:num w:numId="30">
    <w:abstractNumId w:val="22"/>
  </w:num>
  <w:num w:numId="31">
    <w:abstractNumId w:val="11"/>
  </w:num>
  <w:num w:numId="32">
    <w:abstractNumId w:val="13"/>
  </w:num>
  <w:num w:numId="33">
    <w:abstractNumId w:val="31"/>
  </w:num>
  <w:num w:numId="34">
    <w:abstractNumId w:val="19"/>
  </w:num>
  <w:num w:numId="35">
    <w:abstractNumId w:val="4"/>
  </w:num>
  <w:num w:numId="36">
    <w:abstractNumId w:val="33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zNbAwMDIxNzGyMDBX0lEKTi0uzszPAykwqwUA+EMEFywAAAA="/>
  </w:docVars>
  <w:rsids>
    <w:rsidRoot w:val="00AF6DEE"/>
    <w:rsid w:val="000026B1"/>
    <w:rsid w:val="00003D1D"/>
    <w:rsid w:val="00016797"/>
    <w:rsid w:val="000342F5"/>
    <w:rsid w:val="00044361"/>
    <w:rsid w:val="00047206"/>
    <w:rsid w:val="00047C72"/>
    <w:rsid w:val="0005436C"/>
    <w:rsid w:val="00077D49"/>
    <w:rsid w:val="0008224E"/>
    <w:rsid w:val="0008558E"/>
    <w:rsid w:val="000A4D97"/>
    <w:rsid w:val="000B5C55"/>
    <w:rsid w:val="000B65AB"/>
    <w:rsid w:val="000C357E"/>
    <w:rsid w:val="000D0BAE"/>
    <w:rsid w:val="000D1076"/>
    <w:rsid w:val="000D43B5"/>
    <w:rsid w:val="000F5FFE"/>
    <w:rsid w:val="00100985"/>
    <w:rsid w:val="00102DE5"/>
    <w:rsid w:val="001115D7"/>
    <w:rsid w:val="0013605E"/>
    <w:rsid w:val="00136D30"/>
    <w:rsid w:val="001419C2"/>
    <w:rsid w:val="00157D63"/>
    <w:rsid w:val="00172FF0"/>
    <w:rsid w:val="001846B5"/>
    <w:rsid w:val="00186D64"/>
    <w:rsid w:val="00190F9A"/>
    <w:rsid w:val="001B3960"/>
    <w:rsid w:val="001D0299"/>
    <w:rsid w:val="001E03AA"/>
    <w:rsid w:val="001E144B"/>
    <w:rsid w:val="001F4080"/>
    <w:rsid w:val="00200C40"/>
    <w:rsid w:val="00203F62"/>
    <w:rsid w:val="002054AE"/>
    <w:rsid w:val="00225A2C"/>
    <w:rsid w:val="002270C3"/>
    <w:rsid w:val="00230B69"/>
    <w:rsid w:val="00230BE1"/>
    <w:rsid w:val="00232A25"/>
    <w:rsid w:val="002418AB"/>
    <w:rsid w:val="00241D36"/>
    <w:rsid w:val="0024726B"/>
    <w:rsid w:val="002532B0"/>
    <w:rsid w:val="00263E1A"/>
    <w:rsid w:val="00273052"/>
    <w:rsid w:val="002749D3"/>
    <w:rsid w:val="002816BB"/>
    <w:rsid w:val="00281BE1"/>
    <w:rsid w:val="00286E23"/>
    <w:rsid w:val="002A1FDC"/>
    <w:rsid w:val="002C1170"/>
    <w:rsid w:val="002C1542"/>
    <w:rsid w:val="002D4034"/>
    <w:rsid w:val="002D7EDD"/>
    <w:rsid w:val="002E1CCE"/>
    <w:rsid w:val="002E4583"/>
    <w:rsid w:val="002F0BB2"/>
    <w:rsid w:val="00312A5A"/>
    <w:rsid w:val="00314621"/>
    <w:rsid w:val="0031625F"/>
    <w:rsid w:val="00330097"/>
    <w:rsid w:val="0033048A"/>
    <w:rsid w:val="00331231"/>
    <w:rsid w:val="00334967"/>
    <w:rsid w:val="0034048B"/>
    <w:rsid w:val="003660F5"/>
    <w:rsid w:val="00370592"/>
    <w:rsid w:val="00375748"/>
    <w:rsid w:val="00383D44"/>
    <w:rsid w:val="0039512A"/>
    <w:rsid w:val="003B1E7F"/>
    <w:rsid w:val="003B47C5"/>
    <w:rsid w:val="003D3290"/>
    <w:rsid w:val="003D6AE8"/>
    <w:rsid w:val="003F5549"/>
    <w:rsid w:val="00402A6B"/>
    <w:rsid w:val="004214E9"/>
    <w:rsid w:val="004408C4"/>
    <w:rsid w:val="00440982"/>
    <w:rsid w:val="00442928"/>
    <w:rsid w:val="00452865"/>
    <w:rsid w:val="00464E46"/>
    <w:rsid w:val="004747AB"/>
    <w:rsid w:val="00475C0F"/>
    <w:rsid w:val="00477194"/>
    <w:rsid w:val="004947BE"/>
    <w:rsid w:val="004957DE"/>
    <w:rsid w:val="004A1319"/>
    <w:rsid w:val="004A7351"/>
    <w:rsid w:val="004B0119"/>
    <w:rsid w:val="004C22D1"/>
    <w:rsid w:val="004C709F"/>
    <w:rsid w:val="004D365B"/>
    <w:rsid w:val="004D6EB6"/>
    <w:rsid w:val="004E79EA"/>
    <w:rsid w:val="0050153E"/>
    <w:rsid w:val="0050776A"/>
    <w:rsid w:val="0051245F"/>
    <w:rsid w:val="00514140"/>
    <w:rsid w:val="00517FB1"/>
    <w:rsid w:val="00520775"/>
    <w:rsid w:val="00521B68"/>
    <w:rsid w:val="005304D3"/>
    <w:rsid w:val="00533D0A"/>
    <w:rsid w:val="00535F6F"/>
    <w:rsid w:val="00540840"/>
    <w:rsid w:val="005612B8"/>
    <w:rsid w:val="0056329A"/>
    <w:rsid w:val="005733B6"/>
    <w:rsid w:val="005A551A"/>
    <w:rsid w:val="005B0344"/>
    <w:rsid w:val="005C4F71"/>
    <w:rsid w:val="005D21A3"/>
    <w:rsid w:val="005D3B03"/>
    <w:rsid w:val="005E43B3"/>
    <w:rsid w:val="00612E91"/>
    <w:rsid w:val="006142DA"/>
    <w:rsid w:val="00614685"/>
    <w:rsid w:val="00614BD2"/>
    <w:rsid w:val="00616169"/>
    <w:rsid w:val="0062330C"/>
    <w:rsid w:val="00625800"/>
    <w:rsid w:val="0062777F"/>
    <w:rsid w:val="00634200"/>
    <w:rsid w:val="00640ACF"/>
    <w:rsid w:val="00654AB5"/>
    <w:rsid w:val="00660722"/>
    <w:rsid w:val="00666A76"/>
    <w:rsid w:val="00672C8D"/>
    <w:rsid w:val="0067389D"/>
    <w:rsid w:val="00687E76"/>
    <w:rsid w:val="006A0169"/>
    <w:rsid w:val="006B0B02"/>
    <w:rsid w:val="006D102E"/>
    <w:rsid w:val="006D21DB"/>
    <w:rsid w:val="006E7DBF"/>
    <w:rsid w:val="006F2010"/>
    <w:rsid w:val="00700666"/>
    <w:rsid w:val="00702BCA"/>
    <w:rsid w:val="00715EB4"/>
    <w:rsid w:val="00734298"/>
    <w:rsid w:val="0075563F"/>
    <w:rsid w:val="00757D22"/>
    <w:rsid w:val="007605DF"/>
    <w:rsid w:val="00762D85"/>
    <w:rsid w:val="00771B1A"/>
    <w:rsid w:val="00790A74"/>
    <w:rsid w:val="00796C4E"/>
    <w:rsid w:val="007A723A"/>
    <w:rsid w:val="007B5935"/>
    <w:rsid w:val="007B715A"/>
    <w:rsid w:val="007B79B1"/>
    <w:rsid w:val="007D7FEE"/>
    <w:rsid w:val="007F22DE"/>
    <w:rsid w:val="007F438B"/>
    <w:rsid w:val="007F494D"/>
    <w:rsid w:val="007F5968"/>
    <w:rsid w:val="00817169"/>
    <w:rsid w:val="00832476"/>
    <w:rsid w:val="00835F8B"/>
    <w:rsid w:val="00845C96"/>
    <w:rsid w:val="00855E46"/>
    <w:rsid w:val="00873D78"/>
    <w:rsid w:val="00885BCE"/>
    <w:rsid w:val="008867A3"/>
    <w:rsid w:val="008B2298"/>
    <w:rsid w:val="008B5368"/>
    <w:rsid w:val="008C0AD8"/>
    <w:rsid w:val="008C5D32"/>
    <w:rsid w:val="008D5124"/>
    <w:rsid w:val="008E305C"/>
    <w:rsid w:val="008E36BB"/>
    <w:rsid w:val="008F6356"/>
    <w:rsid w:val="008F6D47"/>
    <w:rsid w:val="00922FE8"/>
    <w:rsid w:val="00932585"/>
    <w:rsid w:val="00937BC4"/>
    <w:rsid w:val="009416C4"/>
    <w:rsid w:val="0094329C"/>
    <w:rsid w:val="00945085"/>
    <w:rsid w:val="009604E8"/>
    <w:rsid w:val="009617CA"/>
    <w:rsid w:val="009618A2"/>
    <w:rsid w:val="0097239A"/>
    <w:rsid w:val="00973826"/>
    <w:rsid w:val="009831F8"/>
    <w:rsid w:val="00984072"/>
    <w:rsid w:val="00985181"/>
    <w:rsid w:val="00994865"/>
    <w:rsid w:val="00994B6E"/>
    <w:rsid w:val="00995FB5"/>
    <w:rsid w:val="009B684C"/>
    <w:rsid w:val="009C3C5E"/>
    <w:rsid w:val="009D0307"/>
    <w:rsid w:val="009D27E9"/>
    <w:rsid w:val="009E1673"/>
    <w:rsid w:val="009E71E9"/>
    <w:rsid w:val="00A138B9"/>
    <w:rsid w:val="00A475B4"/>
    <w:rsid w:val="00A507C5"/>
    <w:rsid w:val="00A5399A"/>
    <w:rsid w:val="00A62ECE"/>
    <w:rsid w:val="00A74F9C"/>
    <w:rsid w:val="00A77A3B"/>
    <w:rsid w:val="00A8576C"/>
    <w:rsid w:val="00A9379C"/>
    <w:rsid w:val="00A955E4"/>
    <w:rsid w:val="00A974D9"/>
    <w:rsid w:val="00AA70A9"/>
    <w:rsid w:val="00AB3520"/>
    <w:rsid w:val="00AB3934"/>
    <w:rsid w:val="00AB39A9"/>
    <w:rsid w:val="00AD6EFC"/>
    <w:rsid w:val="00AF2C18"/>
    <w:rsid w:val="00AF57F8"/>
    <w:rsid w:val="00AF6DEE"/>
    <w:rsid w:val="00B10973"/>
    <w:rsid w:val="00B17C09"/>
    <w:rsid w:val="00B22850"/>
    <w:rsid w:val="00B30281"/>
    <w:rsid w:val="00B3074F"/>
    <w:rsid w:val="00B34559"/>
    <w:rsid w:val="00B40223"/>
    <w:rsid w:val="00B448A9"/>
    <w:rsid w:val="00B60275"/>
    <w:rsid w:val="00B646C1"/>
    <w:rsid w:val="00B75FD2"/>
    <w:rsid w:val="00B76B02"/>
    <w:rsid w:val="00B83366"/>
    <w:rsid w:val="00B91640"/>
    <w:rsid w:val="00B940A2"/>
    <w:rsid w:val="00BB1674"/>
    <w:rsid w:val="00BB6834"/>
    <w:rsid w:val="00BB7333"/>
    <w:rsid w:val="00BC170B"/>
    <w:rsid w:val="00BD1D56"/>
    <w:rsid w:val="00BD1E5E"/>
    <w:rsid w:val="00BD749A"/>
    <w:rsid w:val="00BE288F"/>
    <w:rsid w:val="00BE7359"/>
    <w:rsid w:val="00BE7749"/>
    <w:rsid w:val="00BF195B"/>
    <w:rsid w:val="00BF654B"/>
    <w:rsid w:val="00C0220E"/>
    <w:rsid w:val="00C07143"/>
    <w:rsid w:val="00C22546"/>
    <w:rsid w:val="00C22A69"/>
    <w:rsid w:val="00C247FD"/>
    <w:rsid w:val="00C46664"/>
    <w:rsid w:val="00C46DCF"/>
    <w:rsid w:val="00C50C6E"/>
    <w:rsid w:val="00C5777D"/>
    <w:rsid w:val="00C67AF2"/>
    <w:rsid w:val="00C7234A"/>
    <w:rsid w:val="00C75881"/>
    <w:rsid w:val="00C815D1"/>
    <w:rsid w:val="00C92600"/>
    <w:rsid w:val="00CA79B0"/>
    <w:rsid w:val="00CB23CB"/>
    <w:rsid w:val="00CB7D68"/>
    <w:rsid w:val="00CC24F4"/>
    <w:rsid w:val="00CC7238"/>
    <w:rsid w:val="00CD277F"/>
    <w:rsid w:val="00CE43C3"/>
    <w:rsid w:val="00CF526F"/>
    <w:rsid w:val="00D02AAE"/>
    <w:rsid w:val="00D07D85"/>
    <w:rsid w:val="00D133D1"/>
    <w:rsid w:val="00D24555"/>
    <w:rsid w:val="00D5127E"/>
    <w:rsid w:val="00D839A3"/>
    <w:rsid w:val="00D916D6"/>
    <w:rsid w:val="00DA2084"/>
    <w:rsid w:val="00DC0174"/>
    <w:rsid w:val="00DD2C0E"/>
    <w:rsid w:val="00DE0BDC"/>
    <w:rsid w:val="00DF0CD1"/>
    <w:rsid w:val="00E16F93"/>
    <w:rsid w:val="00E23046"/>
    <w:rsid w:val="00E25A20"/>
    <w:rsid w:val="00E27EE3"/>
    <w:rsid w:val="00E41C01"/>
    <w:rsid w:val="00E42265"/>
    <w:rsid w:val="00E46EBF"/>
    <w:rsid w:val="00E51337"/>
    <w:rsid w:val="00E61FCA"/>
    <w:rsid w:val="00E66BAB"/>
    <w:rsid w:val="00E776C4"/>
    <w:rsid w:val="00E82FF2"/>
    <w:rsid w:val="00E83D93"/>
    <w:rsid w:val="00E85F67"/>
    <w:rsid w:val="00E8770B"/>
    <w:rsid w:val="00ED3A5A"/>
    <w:rsid w:val="00ED7702"/>
    <w:rsid w:val="00EE08D2"/>
    <w:rsid w:val="00EF1C8C"/>
    <w:rsid w:val="00EF24F1"/>
    <w:rsid w:val="00F00BB6"/>
    <w:rsid w:val="00F252F1"/>
    <w:rsid w:val="00F3603D"/>
    <w:rsid w:val="00F4666E"/>
    <w:rsid w:val="00F54E8C"/>
    <w:rsid w:val="00F55902"/>
    <w:rsid w:val="00F66C65"/>
    <w:rsid w:val="00F7151B"/>
    <w:rsid w:val="00F733F3"/>
    <w:rsid w:val="00F73522"/>
    <w:rsid w:val="00F81397"/>
    <w:rsid w:val="00F87753"/>
    <w:rsid w:val="00FA1C65"/>
    <w:rsid w:val="00FA44D5"/>
    <w:rsid w:val="00FB15F8"/>
    <w:rsid w:val="00FC3C94"/>
    <w:rsid w:val="00FC63A4"/>
    <w:rsid w:val="00FD09C4"/>
    <w:rsid w:val="00FD380D"/>
    <w:rsid w:val="00FE2F93"/>
    <w:rsid w:val="00FF1D88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,"/>
  <w15:docId w15:val="{21ABA44C-5C06-43D1-8011-EDC31AE3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6DEE"/>
    <w:pPr>
      <w:ind w:left="720"/>
      <w:contextualSpacing/>
    </w:pPr>
  </w:style>
  <w:style w:type="paragraph" w:styleId="BodyText">
    <w:name w:val="Body Text"/>
    <w:basedOn w:val="Normal"/>
    <w:link w:val="BodyTextChar"/>
    <w:rsid w:val="002F0BB2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rsid w:val="002F0BB2"/>
    <w:rPr>
      <w:rFonts w:ascii="Arial" w:eastAsia="Times New Roman" w:hAnsi="Arial" w:cs="Times New Roman"/>
      <w:spacing w:val="-5"/>
      <w:sz w:val="20"/>
      <w:szCs w:val="20"/>
      <w:lang w:val="en-ZA"/>
    </w:rPr>
  </w:style>
  <w:style w:type="table" w:styleId="TableGrid">
    <w:name w:val="Table Grid"/>
    <w:basedOn w:val="TableNormal"/>
    <w:uiPriority w:val="59"/>
    <w:rsid w:val="00BE7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5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968"/>
  </w:style>
  <w:style w:type="paragraph" w:styleId="Footer">
    <w:name w:val="footer"/>
    <w:basedOn w:val="Normal"/>
    <w:link w:val="FooterChar"/>
    <w:uiPriority w:val="99"/>
    <w:unhideWhenUsed/>
    <w:rsid w:val="007F5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968"/>
  </w:style>
  <w:style w:type="table" w:customStyle="1" w:styleId="TableGrid1">
    <w:name w:val="Table Grid1"/>
    <w:basedOn w:val="TableNormal"/>
    <w:next w:val="TableGrid"/>
    <w:uiPriority w:val="39"/>
    <w:rsid w:val="00A9379C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9379C"/>
    <w:rPr>
      <w:color w:val="0000FF" w:themeColor="hyperlink"/>
      <w:u w:val="single"/>
    </w:rPr>
  </w:style>
  <w:style w:type="table" w:customStyle="1" w:styleId="TableGrid11">
    <w:name w:val="Table Grid11"/>
    <w:basedOn w:val="TableNormal"/>
    <w:next w:val="TableGrid"/>
    <w:uiPriority w:val="39"/>
    <w:rsid w:val="00A9379C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s@musina.gov.z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1168E-C120-4C74-B11D-CE4A770C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Dzebu</dc:creator>
  <cp:keywords/>
  <dc:description/>
  <cp:lastModifiedBy>Mary Siziba</cp:lastModifiedBy>
  <cp:revision>2</cp:revision>
  <cp:lastPrinted>2023-07-06T13:11:00Z</cp:lastPrinted>
  <dcterms:created xsi:type="dcterms:W3CDTF">2023-08-01T13:38:00Z</dcterms:created>
  <dcterms:modified xsi:type="dcterms:W3CDTF">2023-08-01T13:38:00Z</dcterms:modified>
</cp:coreProperties>
</file>