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AB391" w14:textId="12B302E2" w:rsidR="00B12258" w:rsidRPr="00E23BB5" w:rsidRDefault="00B12258" w:rsidP="00B12258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E23BB5">
        <w:rPr>
          <w:rFonts w:ascii="Tahoma" w:hAnsi="Tahoma" w:cs="Tahoma"/>
          <w:b/>
          <w:bCs/>
          <w:sz w:val="28"/>
          <w:szCs w:val="28"/>
        </w:rPr>
        <w:t>PORT OF RICHARDS BAY</w:t>
      </w:r>
    </w:p>
    <w:p w14:paraId="004E6BA5" w14:textId="66F79718" w:rsidR="009A47BF" w:rsidRPr="00E23BB5" w:rsidRDefault="00B12258" w:rsidP="00B12258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E23BB5">
        <w:rPr>
          <w:rFonts w:ascii="Tahoma" w:hAnsi="Tahoma" w:cs="Tahoma"/>
          <w:b/>
          <w:bCs/>
          <w:sz w:val="28"/>
          <w:szCs w:val="28"/>
        </w:rPr>
        <w:t>ELECTRONIC APPLICATION: PROCESS FOR VISITORS -TEMPORARY PORT ENTRY PERMITS</w:t>
      </w:r>
    </w:p>
    <w:p w14:paraId="1A692E69" w14:textId="77777777" w:rsidR="00B12258" w:rsidRPr="00E23BB5" w:rsidRDefault="00B12258" w:rsidP="00B12258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2A185DDA" w14:textId="77777777" w:rsidR="00B12258" w:rsidRPr="00E23BB5" w:rsidRDefault="00B12258" w:rsidP="00DA5B96">
      <w:pPr>
        <w:rPr>
          <w:rFonts w:ascii="Tahoma" w:hAnsi="Tahoma" w:cs="Tahoma"/>
          <w:b/>
          <w:bCs/>
          <w:sz w:val="28"/>
          <w:szCs w:val="28"/>
        </w:rPr>
      </w:pPr>
      <w:r w:rsidRPr="00E23BB5">
        <w:rPr>
          <w:rFonts w:ascii="Tahoma" w:hAnsi="Tahoma" w:cs="Tahoma"/>
          <w:b/>
          <w:bCs/>
          <w:sz w:val="28"/>
          <w:szCs w:val="28"/>
        </w:rPr>
        <w:t>Temporary Permits</w:t>
      </w:r>
    </w:p>
    <w:p w14:paraId="2EA73E0C" w14:textId="77777777" w:rsidR="00E23BB5" w:rsidRPr="00E23BB5" w:rsidRDefault="00E23BB5" w:rsidP="00DA5B96">
      <w:pPr>
        <w:ind w:left="720" w:hanging="720"/>
        <w:rPr>
          <w:rFonts w:ascii="Tahoma" w:hAnsi="Tahoma" w:cs="Tahoma"/>
          <w:sz w:val="28"/>
          <w:szCs w:val="28"/>
        </w:rPr>
      </w:pPr>
      <w:r w:rsidRPr="00E23BB5">
        <w:rPr>
          <w:rFonts w:ascii="Tahoma" w:hAnsi="Tahoma" w:cs="Tahoma"/>
          <w:sz w:val="28"/>
          <w:szCs w:val="28"/>
        </w:rPr>
        <w:t>Kindly find attached the documents for the access request.</w:t>
      </w:r>
    </w:p>
    <w:p w14:paraId="610429B9" w14:textId="77777777" w:rsidR="00E23BB5" w:rsidRPr="00E23BB5" w:rsidRDefault="00E23BB5" w:rsidP="00DA5B96">
      <w:pPr>
        <w:ind w:left="720" w:hanging="720"/>
        <w:rPr>
          <w:rFonts w:ascii="Tahoma" w:hAnsi="Tahoma" w:cs="Tahoma"/>
          <w:sz w:val="28"/>
          <w:szCs w:val="28"/>
        </w:rPr>
      </w:pPr>
    </w:p>
    <w:p w14:paraId="76983304" w14:textId="77777777" w:rsidR="009D07C9" w:rsidRDefault="00DA5B96" w:rsidP="00DA5B96">
      <w:pPr>
        <w:ind w:left="720" w:hanging="720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Contractors </w:t>
      </w:r>
      <w:r w:rsidRPr="00E23BB5">
        <w:rPr>
          <w:rFonts w:ascii="Tahoma" w:hAnsi="Tahoma" w:cs="Tahoma"/>
          <w:sz w:val="28"/>
          <w:szCs w:val="28"/>
        </w:rPr>
        <w:t>shall</w:t>
      </w:r>
      <w:r w:rsidR="00E23BB5" w:rsidRPr="00E23BB5">
        <w:rPr>
          <w:rFonts w:ascii="Tahoma" w:hAnsi="Tahoma" w:cs="Tahoma"/>
          <w:sz w:val="28"/>
          <w:szCs w:val="28"/>
        </w:rPr>
        <w:t xml:space="preserve"> send</w:t>
      </w:r>
      <w:r>
        <w:rPr>
          <w:rFonts w:ascii="Tahoma" w:hAnsi="Tahoma" w:cs="Tahoma"/>
          <w:sz w:val="28"/>
          <w:szCs w:val="28"/>
        </w:rPr>
        <w:t xml:space="preserve"> the</w:t>
      </w:r>
      <w:r w:rsidR="00E23BB5" w:rsidRPr="00E23BB5">
        <w:rPr>
          <w:rFonts w:ascii="Tahoma" w:hAnsi="Tahoma" w:cs="Tahoma"/>
          <w:sz w:val="28"/>
          <w:szCs w:val="28"/>
        </w:rPr>
        <w:t xml:space="preserve"> native excel </w:t>
      </w:r>
      <w:r>
        <w:rPr>
          <w:rFonts w:ascii="Tahoma" w:hAnsi="Tahoma" w:cs="Tahoma"/>
          <w:sz w:val="28"/>
          <w:szCs w:val="28"/>
        </w:rPr>
        <w:t>spread</w:t>
      </w:r>
      <w:r w:rsidR="00E23BB5" w:rsidRPr="00E23BB5">
        <w:rPr>
          <w:rFonts w:ascii="Tahoma" w:hAnsi="Tahoma" w:cs="Tahoma"/>
          <w:sz w:val="28"/>
          <w:szCs w:val="28"/>
        </w:rPr>
        <w:t xml:space="preserve">sheet </w:t>
      </w:r>
      <w:r w:rsidR="00E23BB5" w:rsidRPr="00E23BB5">
        <w:rPr>
          <w:rFonts w:ascii="Tahoma" w:hAnsi="Tahoma" w:cs="Tahoma"/>
          <w:b/>
          <w:bCs/>
          <w:sz w:val="28"/>
          <w:szCs w:val="28"/>
        </w:rPr>
        <w:t>not PDF</w:t>
      </w:r>
      <w:r>
        <w:rPr>
          <w:rFonts w:ascii="Tahoma" w:hAnsi="Tahoma" w:cs="Tahoma"/>
          <w:b/>
          <w:bCs/>
          <w:sz w:val="28"/>
          <w:szCs w:val="28"/>
        </w:rPr>
        <w:t>, together</w:t>
      </w:r>
    </w:p>
    <w:p w14:paraId="42DADE8C" w14:textId="2455D464" w:rsidR="009D07C9" w:rsidRDefault="00DA5B96" w:rsidP="00DA5B96">
      <w:pPr>
        <w:ind w:left="720" w:hanging="72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with </w:t>
      </w:r>
      <w:r w:rsidR="009D07C9">
        <w:rPr>
          <w:rFonts w:ascii="Tahoma" w:hAnsi="Tahoma" w:cs="Tahoma"/>
          <w:b/>
          <w:bCs/>
          <w:sz w:val="28"/>
          <w:szCs w:val="28"/>
        </w:rPr>
        <w:t>their</w:t>
      </w:r>
      <w:r w:rsidR="00E23BB5" w:rsidRPr="00E23BB5">
        <w:rPr>
          <w:rFonts w:ascii="Tahoma" w:hAnsi="Tahoma" w:cs="Tahoma"/>
          <w:sz w:val="28"/>
          <w:szCs w:val="28"/>
        </w:rPr>
        <w:t xml:space="preserve"> ID copies</w:t>
      </w:r>
      <w:r w:rsidR="00A61118">
        <w:rPr>
          <w:rFonts w:ascii="Tahoma" w:hAnsi="Tahoma" w:cs="Tahoma"/>
          <w:sz w:val="28"/>
          <w:szCs w:val="28"/>
        </w:rPr>
        <w:t xml:space="preserve"> to Zinhle</w:t>
      </w:r>
      <w:r w:rsidR="009D07C9">
        <w:rPr>
          <w:rFonts w:ascii="Tahoma" w:hAnsi="Tahoma" w:cs="Tahoma"/>
          <w:sz w:val="28"/>
          <w:szCs w:val="28"/>
        </w:rPr>
        <w:t xml:space="preserve"> </w:t>
      </w:r>
      <w:r w:rsidR="00A61118">
        <w:rPr>
          <w:rFonts w:ascii="Tahoma" w:hAnsi="Tahoma" w:cs="Tahoma"/>
          <w:sz w:val="28"/>
          <w:szCs w:val="28"/>
        </w:rPr>
        <w:t xml:space="preserve">Gumede </w:t>
      </w:r>
      <w:hyperlink r:id="rId4" w:history="1">
        <w:r w:rsidR="009D07C9" w:rsidRPr="00F6267F">
          <w:rPr>
            <w:rStyle w:val="Hyperlink"/>
            <w:rFonts w:ascii="Tahoma" w:hAnsi="Tahoma" w:cs="Tahoma"/>
            <w:sz w:val="28"/>
            <w:szCs w:val="28"/>
          </w:rPr>
          <w:t>Zinhle.gumede@transnet.net</w:t>
        </w:r>
      </w:hyperlink>
      <w:r w:rsidR="00A61118">
        <w:rPr>
          <w:rFonts w:ascii="Tahoma" w:hAnsi="Tahoma" w:cs="Tahoma"/>
          <w:sz w:val="28"/>
          <w:szCs w:val="28"/>
        </w:rPr>
        <w:t>)</w:t>
      </w:r>
      <w:r w:rsidR="00AE21CD">
        <w:rPr>
          <w:rFonts w:ascii="Tahoma" w:hAnsi="Tahoma" w:cs="Tahoma"/>
          <w:sz w:val="28"/>
          <w:szCs w:val="28"/>
        </w:rPr>
        <w:t xml:space="preserve">. </w:t>
      </w:r>
    </w:p>
    <w:p w14:paraId="12F3027D" w14:textId="77777777" w:rsidR="009D07C9" w:rsidRDefault="00AE21CD" w:rsidP="00DA5B96">
      <w:pPr>
        <w:ind w:left="720" w:hanging="72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She</w:t>
      </w:r>
      <w:r w:rsidR="00E23BB5" w:rsidRPr="00E23BB5">
        <w:rPr>
          <w:rFonts w:ascii="Tahoma" w:hAnsi="Tahoma" w:cs="Tahoma"/>
          <w:sz w:val="28"/>
          <w:szCs w:val="28"/>
        </w:rPr>
        <w:t xml:space="preserve"> will then send</w:t>
      </w:r>
      <w:r w:rsidR="00DA5B96">
        <w:rPr>
          <w:rFonts w:ascii="Tahoma" w:hAnsi="Tahoma" w:cs="Tahoma"/>
          <w:sz w:val="28"/>
          <w:szCs w:val="28"/>
        </w:rPr>
        <w:t xml:space="preserve"> </w:t>
      </w:r>
      <w:r w:rsidR="00E23BB5" w:rsidRPr="00E23BB5">
        <w:rPr>
          <w:rFonts w:ascii="Tahoma" w:hAnsi="Tahoma" w:cs="Tahoma"/>
          <w:sz w:val="28"/>
          <w:szCs w:val="28"/>
        </w:rPr>
        <w:t xml:space="preserve">all </w:t>
      </w:r>
      <w:r>
        <w:rPr>
          <w:rFonts w:ascii="Tahoma" w:hAnsi="Tahoma" w:cs="Tahoma"/>
          <w:sz w:val="28"/>
          <w:szCs w:val="28"/>
        </w:rPr>
        <w:t xml:space="preserve">the </w:t>
      </w:r>
      <w:r w:rsidR="00E23BB5" w:rsidRPr="00E23BB5">
        <w:rPr>
          <w:rFonts w:ascii="Tahoma" w:hAnsi="Tahoma" w:cs="Tahoma"/>
          <w:sz w:val="28"/>
          <w:szCs w:val="28"/>
        </w:rPr>
        <w:t>details</w:t>
      </w:r>
      <w:r w:rsidR="009D07C9">
        <w:rPr>
          <w:rFonts w:ascii="Tahoma" w:hAnsi="Tahoma" w:cs="Tahoma"/>
          <w:sz w:val="28"/>
          <w:szCs w:val="28"/>
        </w:rPr>
        <w:t xml:space="preserve"> </w:t>
      </w:r>
      <w:r w:rsidR="00E23BB5" w:rsidRPr="00E23BB5">
        <w:rPr>
          <w:rFonts w:ascii="Tahoma" w:hAnsi="Tahoma" w:cs="Tahoma"/>
          <w:sz w:val="28"/>
          <w:szCs w:val="28"/>
        </w:rPr>
        <w:t>to security</w:t>
      </w:r>
      <w:r>
        <w:rPr>
          <w:rFonts w:ascii="Tahoma" w:hAnsi="Tahoma" w:cs="Tahoma"/>
          <w:sz w:val="28"/>
          <w:szCs w:val="28"/>
        </w:rPr>
        <w:t xml:space="preserve"> </w:t>
      </w:r>
      <w:r w:rsidR="009D07C9">
        <w:rPr>
          <w:rFonts w:ascii="Tahoma" w:hAnsi="Tahoma" w:cs="Tahoma"/>
          <w:sz w:val="28"/>
          <w:szCs w:val="28"/>
        </w:rPr>
        <w:t>to</w:t>
      </w:r>
      <w:r>
        <w:rPr>
          <w:rFonts w:ascii="Tahoma" w:hAnsi="Tahoma" w:cs="Tahoma"/>
          <w:sz w:val="28"/>
          <w:szCs w:val="28"/>
        </w:rPr>
        <w:t xml:space="preserve"> speed up the</w:t>
      </w:r>
      <w:r w:rsidR="009D07C9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process to</w:t>
      </w:r>
    </w:p>
    <w:p w14:paraId="77C19677" w14:textId="04D8F9C7" w:rsidR="00E23BB5" w:rsidRPr="00E23BB5" w:rsidRDefault="00AE21CD" w:rsidP="00DA5B96">
      <w:pPr>
        <w:ind w:left="720" w:hanging="72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gain access</w:t>
      </w:r>
      <w:r w:rsidR="00DA5B9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into the Port on</w:t>
      </w:r>
      <w:r w:rsidR="009D07C9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the day of the meeting</w:t>
      </w:r>
      <w:r w:rsidR="009D07C9">
        <w:rPr>
          <w:rFonts w:ascii="Tahoma" w:hAnsi="Tahoma" w:cs="Tahoma"/>
          <w:sz w:val="28"/>
          <w:szCs w:val="28"/>
        </w:rPr>
        <w:t>.</w:t>
      </w:r>
    </w:p>
    <w:p w14:paraId="0450F938" w14:textId="3D4C2EAB" w:rsidR="00B12258" w:rsidRPr="00E23BB5" w:rsidRDefault="00B12258" w:rsidP="00DA5B96">
      <w:pPr>
        <w:ind w:left="720" w:hanging="720"/>
        <w:rPr>
          <w:rFonts w:ascii="Tahoma" w:hAnsi="Tahoma" w:cs="Tahoma"/>
          <w:sz w:val="28"/>
          <w:szCs w:val="28"/>
        </w:rPr>
      </w:pPr>
    </w:p>
    <w:sectPr w:rsidR="00B12258" w:rsidRPr="00E23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58"/>
    <w:rsid w:val="002C1F64"/>
    <w:rsid w:val="00384C92"/>
    <w:rsid w:val="004E79C7"/>
    <w:rsid w:val="007626DD"/>
    <w:rsid w:val="009A47BF"/>
    <w:rsid w:val="009D07C9"/>
    <w:rsid w:val="00A61118"/>
    <w:rsid w:val="00AE21CD"/>
    <w:rsid w:val="00B12258"/>
    <w:rsid w:val="00C623DD"/>
    <w:rsid w:val="00DA5B96"/>
    <w:rsid w:val="00E23BB5"/>
    <w:rsid w:val="00EB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278FD"/>
  <w15:chartTrackingRefBased/>
  <w15:docId w15:val="{DD07AA7E-8508-4E62-A3D3-CE5D8F82C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2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2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2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2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2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2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2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2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2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2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2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2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22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22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22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2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22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2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2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25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21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21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9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inhle.gumede@transnet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Transnet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Jo-Ann Mccann    [Transnet NPA DBN]</dc:creator>
  <cp:keywords/>
  <dc:description/>
  <cp:lastModifiedBy>Jo-Ann Mccann    [Transnet NPA DBN]</cp:lastModifiedBy>
  <cp:revision>7</cp:revision>
  <dcterms:created xsi:type="dcterms:W3CDTF">2025-08-29T06:31:00Z</dcterms:created>
  <dcterms:modified xsi:type="dcterms:W3CDTF">2025-08-29T09:03:00Z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cf86ee-526f-4536-9daf-d1ee8064d50e_Enabled">
    <vt:lpwstr>true</vt:lpwstr>
  </property>
  <property fmtid="{D5CDD505-2E9C-101B-9397-08002B2CF9AE}" pid="3" name="MSIP_Label_58cf86ee-526f-4536-9daf-d1ee8064d50e_SetDate">
    <vt:lpwstr>2025-08-29T06:47:55Z</vt:lpwstr>
  </property>
  <property fmtid="{D5CDD505-2E9C-101B-9397-08002B2CF9AE}" pid="4" name="MSIP_Label_58cf86ee-526f-4536-9daf-d1ee8064d50e_Method">
    <vt:lpwstr>Standard</vt:lpwstr>
  </property>
  <property fmtid="{D5CDD505-2E9C-101B-9397-08002B2CF9AE}" pid="5" name="MSIP_Label_58cf86ee-526f-4536-9daf-d1ee8064d50e_Name">
    <vt:lpwstr>Internal Only Information</vt:lpwstr>
  </property>
  <property fmtid="{D5CDD505-2E9C-101B-9397-08002B2CF9AE}" pid="6" name="MSIP_Label_58cf86ee-526f-4536-9daf-d1ee8064d50e_SiteId">
    <vt:lpwstr>a1a39996-f913-4016-a58a-361c60dec580</vt:lpwstr>
  </property>
  <property fmtid="{D5CDD505-2E9C-101B-9397-08002B2CF9AE}" pid="7" name="MSIP_Label_58cf86ee-526f-4536-9daf-d1ee8064d50e_ActionId">
    <vt:lpwstr>3eeb30fe-876a-4d07-8bee-19d9ae74663c</vt:lpwstr>
  </property>
  <property fmtid="{D5CDD505-2E9C-101B-9397-08002B2CF9AE}" pid="8" name="MSIP_Label_58cf86ee-526f-4536-9daf-d1ee8064d50e_ContentBits">
    <vt:lpwstr>0</vt:lpwstr>
  </property>
  <property fmtid="{D5CDD505-2E9C-101B-9397-08002B2CF9AE}" pid="9" name="MSIP_Label_58cf86ee-526f-4536-9daf-d1ee8064d50e_Tag">
    <vt:lpwstr>10, 3, 0, 1</vt:lpwstr>
  </property>
</Properties>
</file>