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5AAD3" w14:textId="77777777" w:rsidR="00A302BE" w:rsidRDefault="0007136A" w:rsidP="00E638CE">
      <w:pPr>
        <w:spacing w:before="100" w:beforeAutospacing="1" w:after="100" w:afterAutospacing="1" w:line="276" w:lineRule="auto"/>
        <w:jc w:val="center"/>
        <w:outlineLvl w:val="2"/>
        <w:rPr>
          <w:rFonts w:ascii="Arial" w:eastAsia="Times New Roman" w:hAnsi="Arial" w:cs="Arial"/>
          <w:b/>
          <w:bCs/>
          <w:sz w:val="20"/>
          <w:szCs w:val="20"/>
          <w:lang w:eastAsia="en-ZA"/>
        </w:rPr>
      </w:pPr>
      <w:r w:rsidRPr="00A302BE">
        <w:rPr>
          <w:rFonts w:ascii="Arial" w:eastAsia="Times New Roman" w:hAnsi="Arial" w:cs="Arial"/>
          <w:b/>
          <w:bCs/>
          <w:sz w:val="20"/>
          <w:szCs w:val="20"/>
          <w:lang w:eastAsia="en-ZA"/>
        </w:rPr>
        <w:t>EXPRESSION OF INTEREST (EOI):</w:t>
      </w:r>
    </w:p>
    <w:p w14:paraId="3171A5B9" w14:textId="02872CB5" w:rsidR="0007136A" w:rsidRPr="00A302BE" w:rsidRDefault="0007136A" w:rsidP="00E638CE">
      <w:pPr>
        <w:spacing w:before="100" w:beforeAutospacing="1" w:after="100" w:afterAutospacing="1" w:line="276" w:lineRule="auto"/>
        <w:jc w:val="center"/>
        <w:outlineLvl w:val="2"/>
        <w:rPr>
          <w:rFonts w:ascii="Arial" w:eastAsia="Times New Roman" w:hAnsi="Arial" w:cs="Arial"/>
          <w:b/>
          <w:bCs/>
          <w:sz w:val="20"/>
          <w:szCs w:val="20"/>
          <w:lang w:eastAsia="en-ZA"/>
        </w:rPr>
      </w:pPr>
      <w:r w:rsidRPr="00A302BE">
        <w:rPr>
          <w:rFonts w:ascii="Arial" w:eastAsia="Times New Roman" w:hAnsi="Arial" w:cs="Arial"/>
          <w:b/>
          <w:bCs/>
          <w:sz w:val="20"/>
          <w:szCs w:val="20"/>
          <w:lang w:eastAsia="en-ZA"/>
        </w:rPr>
        <w:t>SPACE PLANNING AND SUPPLY OF OFFICE FURNITURE</w:t>
      </w:r>
    </w:p>
    <w:p w14:paraId="6FEF7163" w14:textId="77777777" w:rsidR="0007136A" w:rsidRPr="00BB0EF3" w:rsidRDefault="0007136A" w:rsidP="0007136A">
      <w:pPr>
        <w:spacing w:before="100" w:beforeAutospacing="1" w:after="100" w:afterAutospacing="1" w:line="276" w:lineRule="auto"/>
        <w:jc w:val="both"/>
        <w:rPr>
          <w:rFonts w:ascii="Arial" w:eastAsia="Times New Roman" w:hAnsi="Arial" w:cs="Arial"/>
          <w:sz w:val="20"/>
          <w:szCs w:val="20"/>
          <w:lang w:eastAsia="en-ZA"/>
        </w:rPr>
      </w:pPr>
      <w:r w:rsidRPr="00BB0EF3">
        <w:rPr>
          <w:rFonts w:ascii="Arial" w:eastAsia="Times New Roman" w:hAnsi="Arial" w:cs="Arial"/>
          <w:sz w:val="20"/>
          <w:szCs w:val="20"/>
          <w:lang w:eastAsia="en-ZA"/>
        </w:rPr>
        <w:t>Elangeni TVET College invites experienced and qualified service providers to submit proposals for space planning and the supply of office furniture for newly constructed office units at the College. The new office block consists of at least 9 units, including a Manager’s Office, and requires functional, ergonomic, and aesthetically appropriate furnishing solutions.</w:t>
      </w:r>
    </w:p>
    <w:p w14:paraId="4FDDD23C" w14:textId="77777777" w:rsidR="0007136A" w:rsidRPr="00BB0EF3" w:rsidRDefault="0007136A" w:rsidP="0007136A">
      <w:pPr>
        <w:spacing w:before="100" w:beforeAutospacing="1" w:after="100" w:afterAutospacing="1" w:line="276" w:lineRule="auto"/>
        <w:jc w:val="both"/>
        <w:outlineLvl w:val="3"/>
        <w:rPr>
          <w:rFonts w:ascii="Arial" w:eastAsia="Times New Roman" w:hAnsi="Arial" w:cs="Arial"/>
          <w:b/>
          <w:bCs/>
          <w:sz w:val="20"/>
          <w:szCs w:val="20"/>
          <w:lang w:eastAsia="en-ZA"/>
        </w:rPr>
      </w:pPr>
      <w:r w:rsidRPr="00BB0EF3">
        <w:rPr>
          <w:rFonts w:ascii="Arial" w:eastAsia="Times New Roman" w:hAnsi="Arial" w:cs="Arial"/>
          <w:b/>
          <w:bCs/>
          <w:sz w:val="20"/>
          <w:szCs w:val="20"/>
          <w:lang w:eastAsia="en-ZA"/>
        </w:rPr>
        <w:t>Scope of Work</w:t>
      </w:r>
    </w:p>
    <w:p w14:paraId="0BD71799" w14:textId="77777777" w:rsidR="0007136A" w:rsidRPr="00BB0EF3" w:rsidRDefault="0007136A" w:rsidP="0007136A">
      <w:pPr>
        <w:spacing w:before="100" w:beforeAutospacing="1" w:after="100" w:afterAutospacing="1" w:line="276" w:lineRule="auto"/>
        <w:jc w:val="both"/>
        <w:rPr>
          <w:rFonts w:ascii="Arial" w:eastAsia="Times New Roman" w:hAnsi="Arial" w:cs="Arial"/>
          <w:sz w:val="20"/>
          <w:szCs w:val="20"/>
          <w:lang w:eastAsia="en-ZA"/>
        </w:rPr>
      </w:pPr>
      <w:r w:rsidRPr="00BB0EF3">
        <w:rPr>
          <w:rFonts w:ascii="Arial" w:eastAsia="Times New Roman" w:hAnsi="Arial" w:cs="Arial"/>
          <w:sz w:val="20"/>
          <w:szCs w:val="20"/>
          <w:lang w:eastAsia="en-ZA"/>
        </w:rPr>
        <w:t>The appointed service provider will be expected to:</w:t>
      </w:r>
    </w:p>
    <w:p w14:paraId="55B10D37" w14:textId="77777777" w:rsidR="0007136A" w:rsidRPr="00BB0EF3" w:rsidRDefault="0007136A" w:rsidP="0007136A">
      <w:pPr>
        <w:numPr>
          <w:ilvl w:val="0"/>
          <w:numId w:val="30"/>
        </w:numPr>
        <w:spacing w:before="100" w:beforeAutospacing="1" w:after="100" w:afterAutospacing="1" w:line="276" w:lineRule="auto"/>
        <w:jc w:val="both"/>
        <w:rPr>
          <w:rFonts w:ascii="Arial" w:eastAsia="Times New Roman" w:hAnsi="Arial" w:cs="Arial"/>
          <w:sz w:val="20"/>
          <w:szCs w:val="20"/>
          <w:lang w:eastAsia="en-ZA"/>
        </w:rPr>
      </w:pPr>
      <w:r w:rsidRPr="00BB0EF3">
        <w:rPr>
          <w:rFonts w:ascii="Arial" w:eastAsia="Times New Roman" w:hAnsi="Arial" w:cs="Arial"/>
          <w:sz w:val="20"/>
          <w:szCs w:val="20"/>
          <w:lang w:eastAsia="en-ZA"/>
        </w:rPr>
        <w:t>Conduct a professional space assessment and layout planning of each office unit.</w:t>
      </w:r>
    </w:p>
    <w:p w14:paraId="0454DF82" w14:textId="77777777" w:rsidR="0007136A" w:rsidRPr="00BB0EF3" w:rsidRDefault="0007136A" w:rsidP="0007136A">
      <w:pPr>
        <w:numPr>
          <w:ilvl w:val="0"/>
          <w:numId w:val="30"/>
        </w:numPr>
        <w:spacing w:before="100" w:beforeAutospacing="1" w:after="100" w:afterAutospacing="1" w:line="276" w:lineRule="auto"/>
        <w:jc w:val="both"/>
        <w:rPr>
          <w:rFonts w:ascii="Arial" w:eastAsia="Times New Roman" w:hAnsi="Arial" w:cs="Arial"/>
          <w:sz w:val="20"/>
          <w:szCs w:val="20"/>
          <w:lang w:eastAsia="en-ZA"/>
        </w:rPr>
      </w:pPr>
      <w:r w:rsidRPr="00BB0EF3">
        <w:rPr>
          <w:rFonts w:ascii="Arial" w:eastAsia="Times New Roman" w:hAnsi="Arial" w:cs="Arial"/>
          <w:sz w:val="20"/>
          <w:szCs w:val="20"/>
          <w:lang w:eastAsia="en-ZA"/>
        </w:rPr>
        <w:t>Provide design proposals that incorporate workflow optimization, comfort, and modern office aesthetics.</w:t>
      </w:r>
    </w:p>
    <w:p w14:paraId="470F409D" w14:textId="77777777" w:rsidR="0007136A" w:rsidRPr="00BB0EF3" w:rsidRDefault="0007136A" w:rsidP="0007136A">
      <w:pPr>
        <w:numPr>
          <w:ilvl w:val="0"/>
          <w:numId w:val="30"/>
        </w:numPr>
        <w:spacing w:before="100" w:beforeAutospacing="1" w:after="100" w:afterAutospacing="1" w:line="276" w:lineRule="auto"/>
        <w:jc w:val="both"/>
        <w:rPr>
          <w:rFonts w:ascii="Arial" w:eastAsia="Times New Roman" w:hAnsi="Arial" w:cs="Arial"/>
          <w:sz w:val="20"/>
          <w:szCs w:val="20"/>
          <w:lang w:eastAsia="en-ZA"/>
        </w:rPr>
      </w:pPr>
      <w:r w:rsidRPr="00BB0EF3">
        <w:rPr>
          <w:rFonts w:ascii="Arial" w:eastAsia="Times New Roman" w:hAnsi="Arial" w:cs="Arial"/>
          <w:sz w:val="20"/>
          <w:szCs w:val="20"/>
          <w:lang w:eastAsia="en-ZA"/>
        </w:rPr>
        <w:t xml:space="preserve">Supply and deliver high-quality office furniture, including but not limited </w:t>
      </w:r>
      <w:proofErr w:type="gramStart"/>
      <w:r w:rsidRPr="00BB0EF3">
        <w:rPr>
          <w:rFonts w:ascii="Arial" w:eastAsia="Times New Roman" w:hAnsi="Arial" w:cs="Arial"/>
          <w:sz w:val="20"/>
          <w:szCs w:val="20"/>
          <w:lang w:eastAsia="en-ZA"/>
        </w:rPr>
        <w:t>to:</w:t>
      </w:r>
      <w:proofErr w:type="gramEnd"/>
      <w:r w:rsidRPr="00BB0EF3">
        <w:rPr>
          <w:rFonts w:ascii="Arial" w:eastAsia="Times New Roman" w:hAnsi="Arial" w:cs="Arial"/>
          <w:sz w:val="20"/>
          <w:szCs w:val="20"/>
          <w:lang w:eastAsia="en-ZA"/>
        </w:rPr>
        <w:t xml:space="preserve"> desks, chairs, filing cabinets, storage units, boardroom table(s), and seating for visitors.</w:t>
      </w:r>
    </w:p>
    <w:p w14:paraId="2F2E9E54" w14:textId="77777777" w:rsidR="0007136A" w:rsidRPr="00BB0EF3" w:rsidRDefault="0007136A" w:rsidP="0007136A">
      <w:pPr>
        <w:numPr>
          <w:ilvl w:val="0"/>
          <w:numId w:val="30"/>
        </w:numPr>
        <w:spacing w:before="100" w:beforeAutospacing="1" w:after="100" w:afterAutospacing="1" w:line="276" w:lineRule="auto"/>
        <w:jc w:val="both"/>
        <w:rPr>
          <w:rFonts w:ascii="Arial" w:eastAsia="Times New Roman" w:hAnsi="Arial" w:cs="Arial"/>
          <w:sz w:val="20"/>
          <w:szCs w:val="20"/>
          <w:lang w:eastAsia="en-ZA"/>
        </w:rPr>
      </w:pPr>
      <w:r w:rsidRPr="00BB0EF3">
        <w:rPr>
          <w:rFonts w:ascii="Arial" w:eastAsia="Times New Roman" w:hAnsi="Arial" w:cs="Arial"/>
          <w:sz w:val="20"/>
          <w:szCs w:val="20"/>
          <w:lang w:eastAsia="en-ZA"/>
        </w:rPr>
        <w:t>Coordinate the installation of all furniture and fittings as per approved layout plans.</w:t>
      </w:r>
    </w:p>
    <w:p w14:paraId="2A7CC772" w14:textId="77777777" w:rsidR="0007136A" w:rsidRPr="00BB0EF3" w:rsidRDefault="0007136A" w:rsidP="0007136A">
      <w:pPr>
        <w:spacing w:before="100" w:beforeAutospacing="1" w:after="100" w:afterAutospacing="1" w:line="276" w:lineRule="auto"/>
        <w:jc w:val="both"/>
        <w:outlineLvl w:val="3"/>
        <w:rPr>
          <w:rFonts w:ascii="Arial" w:eastAsia="Times New Roman" w:hAnsi="Arial" w:cs="Arial"/>
          <w:b/>
          <w:bCs/>
          <w:sz w:val="20"/>
          <w:szCs w:val="20"/>
          <w:lang w:eastAsia="en-ZA"/>
        </w:rPr>
      </w:pPr>
      <w:r w:rsidRPr="00BB0EF3">
        <w:rPr>
          <w:rFonts w:ascii="Arial" w:eastAsia="Times New Roman" w:hAnsi="Arial" w:cs="Arial"/>
          <w:b/>
          <w:bCs/>
          <w:sz w:val="20"/>
          <w:szCs w:val="20"/>
          <w:lang w:eastAsia="en-ZA"/>
        </w:rPr>
        <w:t>Minimum Requirements for Interested Service Providers</w:t>
      </w:r>
    </w:p>
    <w:p w14:paraId="0FFC2C78" w14:textId="77777777" w:rsidR="0007136A" w:rsidRPr="00BB0EF3" w:rsidRDefault="0007136A" w:rsidP="0007136A">
      <w:pPr>
        <w:spacing w:before="100" w:beforeAutospacing="1" w:after="100" w:afterAutospacing="1" w:line="276" w:lineRule="auto"/>
        <w:jc w:val="both"/>
        <w:rPr>
          <w:rFonts w:ascii="Arial" w:eastAsia="Times New Roman" w:hAnsi="Arial" w:cs="Arial"/>
          <w:sz w:val="20"/>
          <w:szCs w:val="20"/>
          <w:lang w:eastAsia="en-ZA"/>
        </w:rPr>
      </w:pPr>
      <w:r w:rsidRPr="00BB0EF3">
        <w:rPr>
          <w:rFonts w:ascii="Arial" w:eastAsia="Times New Roman" w:hAnsi="Arial" w:cs="Arial"/>
          <w:sz w:val="20"/>
          <w:szCs w:val="20"/>
          <w:lang w:eastAsia="en-ZA"/>
        </w:rPr>
        <w:t>Service providers must:</w:t>
      </w:r>
    </w:p>
    <w:p w14:paraId="5842B914" w14:textId="77777777" w:rsidR="0007136A" w:rsidRPr="00BB0EF3" w:rsidRDefault="0007136A" w:rsidP="0007136A">
      <w:pPr>
        <w:numPr>
          <w:ilvl w:val="0"/>
          <w:numId w:val="31"/>
        </w:numPr>
        <w:spacing w:before="100" w:beforeAutospacing="1" w:after="100" w:afterAutospacing="1" w:line="276" w:lineRule="auto"/>
        <w:jc w:val="both"/>
        <w:rPr>
          <w:rFonts w:ascii="Arial" w:eastAsia="Times New Roman" w:hAnsi="Arial" w:cs="Arial"/>
          <w:sz w:val="20"/>
          <w:szCs w:val="20"/>
          <w:lang w:eastAsia="en-ZA"/>
        </w:rPr>
      </w:pPr>
      <w:r w:rsidRPr="00BB0EF3">
        <w:rPr>
          <w:rFonts w:ascii="Arial" w:eastAsia="Times New Roman" w:hAnsi="Arial" w:cs="Arial"/>
          <w:sz w:val="20"/>
          <w:szCs w:val="20"/>
          <w:lang w:eastAsia="en-ZA"/>
        </w:rPr>
        <w:t>Have proven experience in space planning, office interior design, and furniture supply (minimum 3 years).</w:t>
      </w:r>
    </w:p>
    <w:p w14:paraId="12C32B08" w14:textId="77777777" w:rsidR="0007136A" w:rsidRPr="00BB0EF3" w:rsidRDefault="0007136A" w:rsidP="0007136A">
      <w:pPr>
        <w:numPr>
          <w:ilvl w:val="0"/>
          <w:numId w:val="31"/>
        </w:numPr>
        <w:spacing w:before="100" w:beforeAutospacing="1" w:after="100" w:afterAutospacing="1" w:line="276" w:lineRule="auto"/>
        <w:jc w:val="both"/>
        <w:rPr>
          <w:rFonts w:ascii="Arial" w:eastAsia="Times New Roman" w:hAnsi="Arial" w:cs="Arial"/>
          <w:sz w:val="20"/>
          <w:szCs w:val="20"/>
          <w:lang w:eastAsia="en-ZA"/>
        </w:rPr>
      </w:pPr>
      <w:r w:rsidRPr="00BB0EF3">
        <w:rPr>
          <w:rFonts w:ascii="Arial" w:eastAsia="Times New Roman" w:hAnsi="Arial" w:cs="Arial"/>
          <w:sz w:val="20"/>
          <w:szCs w:val="20"/>
          <w:lang w:eastAsia="en-ZA"/>
        </w:rPr>
        <w:t>Be able to provide 3 contactable references from clients where similar services were rendered.</w:t>
      </w:r>
    </w:p>
    <w:p w14:paraId="6456818F" w14:textId="77777777" w:rsidR="0007136A" w:rsidRPr="00BB0EF3" w:rsidRDefault="0007136A" w:rsidP="0007136A">
      <w:pPr>
        <w:numPr>
          <w:ilvl w:val="0"/>
          <w:numId w:val="31"/>
        </w:numPr>
        <w:spacing w:before="100" w:beforeAutospacing="1" w:after="100" w:afterAutospacing="1" w:line="276" w:lineRule="auto"/>
        <w:jc w:val="both"/>
        <w:rPr>
          <w:rFonts w:ascii="Arial" w:eastAsia="Times New Roman" w:hAnsi="Arial" w:cs="Arial"/>
          <w:sz w:val="20"/>
          <w:szCs w:val="20"/>
          <w:lang w:eastAsia="en-ZA"/>
        </w:rPr>
      </w:pPr>
      <w:r w:rsidRPr="00BB0EF3">
        <w:rPr>
          <w:rFonts w:ascii="Arial" w:eastAsia="Times New Roman" w:hAnsi="Arial" w:cs="Arial"/>
          <w:sz w:val="20"/>
          <w:szCs w:val="20"/>
          <w:lang w:eastAsia="en-ZA"/>
        </w:rPr>
        <w:t>Provide a detailed company profile, including relevant qualifications and registrations.</w:t>
      </w:r>
    </w:p>
    <w:p w14:paraId="655001DD" w14:textId="2852F82A" w:rsidR="00E638CE" w:rsidRPr="00BB0EF3" w:rsidRDefault="00E638CE" w:rsidP="0007136A">
      <w:pPr>
        <w:numPr>
          <w:ilvl w:val="0"/>
          <w:numId w:val="31"/>
        </w:numPr>
        <w:spacing w:before="100" w:beforeAutospacing="1" w:after="100" w:afterAutospacing="1" w:line="276" w:lineRule="auto"/>
        <w:jc w:val="both"/>
        <w:rPr>
          <w:rFonts w:ascii="Arial" w:eastAsia="Times New Roman" w:hAnsi="Arial" w:cs="Arial"/>
          <w:sz w:val="20"/>
          <w:szCs w:val="20"/>
          <w:lang w:eastAsia="en-ZA"/>
        </w:rPr>
      </w:pPr>
      <w:r w:rsidRPr="00BB0EF3">
        <w:rPr>
          <w:rFonts w:ascii="Arial" w:eastAsia="Times New Roman" w:hAnsi="Arial" w:cs="Arial"/>
          <w:sz w:val="20"/>
          <w:szCs w:val="20"/>
          <w:lang w:eastAsia="en-ZA"/>
        </w:rPr>
        <w:t>Submission of company registration (CIPC)</w:t>
      </w:r>
    </w:p>
    <w:p w14:paraId="65B538DE" w14:textId="77777777" w:rsidR="0007136A" w:rsidRPr="00BB0EF3" w:rsidRDefault="0007136A" w:rsidP="0007136A">
      <w:pPr>
        <w:numPr>
          <w:ilvl w:val="0"/>
          <w:numId w:val="31"/>
        </w:numPr>
        <w:spacing w:before="100" w:beforeAutospacing="1" w:after="100" w:afterAutospacing="1" w:line="276" w:lineRule="auto"/>
        <w:jc w:val="both"/>
        <w:rPr>
          <w:rFonts w:ascii="Arial" w:eastAsia="Times New Roman" w:hAnsi="Arial" w:cs="Arial"/>
          <w:sz w:val="20"/>
          <w:szCs w:val="20"/>
          <w:lang w:eastAsia="en-ZA"/>
        </w:rPr>
      </w:pPr>
      <w:r w:rsidRPr="00BB0EF3">
        <w:rPr>
          <w:rFonts w:ascii="Arial" w:eastAsia="Times New Roman" w:hAnsi="Arial" w:cs="Arial"/>
          <w:sz w:val="20"/>
          <w:szCs w:val="20"/>
          <w:lang w:eastAsia="en-ZA"/>
        </w:rPr>
        <w:t>Be registered on the Central Supplier Database (CSD) and be tax compliant.</w:t>
      </w:r>
    </w:p>
    <w:p w14:paraId="74538864" w14:textId="77777777" w:rsidR="0007136A" w:rsidRPr="00BB0EF3" w:rsidRDefault="0007136A" w:rsidP="0007136A">
      <w:pPr>
        <w:numPr>
          <w:ilvl w:val="0"/>
          <w:numId w:val="31"/>
        </w:numPr>
        <w:spacing w:before="100" w:beforeAutospacing="1" w:after="100" w:afterAutospacing="1" w:line="276" w:lineRule="auto"/>
        <w:jc w:val="both"/>
        <w:rPr>
          <w:rFonts w:ascii="Arial" w:eastAsia="Times New Roman" w:hAnsi="Arial" w:cs="Arial"/>
          <w:sz w:val="20"/>
          <w:szCs w:val="20"/>
          <w:lang w:eastAsia="en-ZA"/>
        </w:rPr>
      </w:pPr>
      <w:r w:rsidRPr="00BB0EF3">
        <w:rPr>
          <w:rFonts w:ascii="Arial" w:eastAsia="Times New Roman" w:hAnsi="Arial" w:cs="Arial"/>
          <w:sz w:val="20"/>
          <w:szCs w:val="20"/>
          <w:lang w:eastAsia="en-ZA"/>
        </w:rPr>
        <w:t>Submit a proposed design concept, estimated costs, and delivery timelines.</w:t>
      </w:r>
    </w:p>
    <w:p w14:paraId="7C0EE5E4" w14:textId="7899474D" w:rsidR="008E5EB2" w:rsidRPr="00BB0EF3" w:rsidRDefault="0007136A" w:rsidP="008E5EB2">
      <w:pPr>
        <w:numPr>
          <w:ilvl w:val="0"/>
          <w:numId w:val="31"/>
        </w:numPr>
        <w:spacing w:before="100" w:beforeAutospacing="1" w:after="100" w:afterAutospacing="1" w:line="276" w:lineRule="auto"/>
        <w:jc w:val="both"/>
        <w:rPr>
          <w:rFonts w:ascii="Arial" w:eastAsia="Times New Roman" w:hAnsi="Arial" w:cs="Arial"/>
          <w:sz w:val="20"/>
          <w:szCs w:val="20"/>
          <w:lang w:eastAsia="en-ZA"/>
        </w:rPr>
      </w:pPr>
      <w:r w:rsidRPr="00BB0EF3">
        <w:rPr>
          <w:rFonts w:ascii="Arial" w:eastAsia="Times New Roman" w:hAnsi="Arial" w:cs="Arial"/>
          <w:sz w:val="20"/>
          <w:szCs w:val="20"/>
          <w:lang w:eastAsia="en-ZA"/>
        </w:rPr>
        <w:t>Demonstrate capacity to complete the project within 4 to 6 weeks of appointment.</w:t>
      </w:r>
    </w:p>
    <w:p w14:paraId="15D6B9F7" w14:textId="77777777" w:rsidR="0007136A" w:rsidRPr="00BB0EF3" w:rsidRDefault="0007136A" w:rsidP="0007136A">
      <w:pPr>
        <w:spacing w:before="100" w:beforeAutospacing="1" w:after="100" w:afterAutospacing="1" w:line="276" w:lineRule="auto"/>
        <w:jc w:val="both"/>
        <w:outlineLvl w:val="3"/>
        <w:rPr>
          <w:rFonts w:ascii="Arial" w:eastAsia="Times New Roman" w:hAnsi="Arial" w:cs="Arial"/>
          <w:b/>
          <w:bCs/>
          <w:sz w:val="20"/>
          <w:szCs w:val="20"/>
          <w:lang w:eastAsia="en-ZA"/>
        </w:rPr>
      </w:pPr>
      <w:r w:rsidRPr="00BB0EF3">
        <w:rPr>
          <w:rFonts w:ascii="Arial" w:eastAsia="Times New Roman" w:hAnsi="Arial" w:cs="Arial"/>
          <w:b/>
          <w:bCs/>
          <w:sz w:val="20"/>
          <w:szCs w:val="20"/>
          <w:lang w:eastAsia="en-ZA"/>
        </w:rPr>
        <w:t>Submission Guidelines</w:t>
      </w:r>
    </w:p>
    <w:p w14:paraId="11B3D0D5" w14:textId="713B7346" w:rsidR="0007136A" w:rsidRPr="00BB0EF3" w:rsidRDefault="0007136A" w:rsidP="00363E5E">
      <w:pPr>
        <w:numPr>
          <w:ilvl w:val="0"/>
          <w:numId w:val="32"/>
        </w:numPr>
        <w:spacing w:before="100" w:beforeAutospacing="1" w:after="100" w:afterAutospacing="1" w:line="276" w:lineRule="auto"/>
        <w:jc w:val="both"/>
        <w:rPr>
          <w:rFonts w:ascii="Arial" w:hAnsi="Arial" w:cs="Arial"/>
          <w:sz w:val="20"/>
          <w:szCs w:val="20"/>
          <w:lang w:eastAsia="en-ZA"/>
        </w:rPr>
      </w:pPr>
      <w:r w:rsidRPr="00BB0EF3">
        <w:rPr>
          <w:rFonts w:ascii="Arial" w:eastAsia="Times New Roman" w:hAnsi="Arial" w:cs="Arial"/>
          <w:sz w:val="20"/>
          <w:szCs w:val="20"/>
          <w:lang w:eastAsia="en-ZA"/>
        </w:rPr>
        <w:t>Interested service providers must submit a detailed Expression of Interest, including all requirements outlined above.</w:t>
      </w:r>
      <w:r w:rsidR="008E5EB2" w:rsidRPr="00BB0EF3">
        <w:rPr>
          <w:rFonts w:ascii="Arial" w:eastAsia="Times New Roman" w:hAnsi="Arial" w:cs="Arial"/>
          <w:sz w:val="20"/>
          <w:szCs w:val="20"/>
          <w:lang w:eastAsia="en-ZA"/>
        </w:rPr>
        <w:t xml:space="preserve"> </w:t>
      </w:r>
      <w:r w:rsidRPr="00BB0EF3">
        <w:rPr>
          <w:rFonts w:ascii="Arial" w:hAnsi="Arial" w:cs="Arial"/>
          <w:sz w:val="20"/>
          <w:szCs w:val="20"/>
          <w:lang w:eastAsia="en-ZA"/>
        </w:rPr>
        <w:t>Submissions</w:t>
      </w:r>
      <w:r w:rsidR="008E5EB2" w:rsidRPr="00BB0EF3">
        <w:rPr>
          <w:rFonts w:ascii="Arial" w:hAnsi="Arial" w:cs="Arial"/>
          <w:sz w:val="20"/>
          <w:szCs w:val="20"/>
          <w:lang w:eastAsia="en-ZA"/>
        </w:rPr>
        <w:t xml:space="preserve"> </w:t>
      </w:r>
      <w:r w:rsidRPr="00BB0EF3">
        <w:rPr>
          <w:rFonts w:ascii="Arial" w:hAnsi="Arial" w:cs="Arial"/>
          <w:sz w:val="20"/>
          <w:szCs w:val="20"/>
          <w:lang w:eastAsia="en-ZA"/>
        </w:rPr>
        <w:t>must be clearly marked:</w:t>
      </w:r>
      <w:r w:rsidRPr="00BB0EF3">
        <w:rPr>
          <w:rFonts w:ascii="Arial" w:hAnsi="Arial" w:cs="Arial"/>
          <w:sz w:val="20"/>
          <w:szCs w:val="20"/>
          <w:lang w:eastAsia="en-ZA"/>
        </w:rPr>
        <w:br/>
        <w:t>“EOI: SPACE PLANNING AND OFFICE FURNITURE – ELANGENI TVET COLLEGE”</w:t>
      </w:r>
    </w:p>
    <w:p w14:paraId="3A5F3992" w14:textId="41E886CC" w:rsidR="0007136A" w:rsidRPr="00BB0EF3" w:rsidRDefault="0007136A" w:rsidP="0007136A">
      <w:pPr>
        <w:numPr>
          <w:ilvl w:val="0"/>
          <w:numId w:val="32"/>
        </w:numPr>
        <w:spacing w:before="100" w:beforeAutospacing="1" w:after="100" w:afterAutospacing="1" w:line="276" w:lineRule="auto"/>
        <w:jc w:val="both"/>
        <w:rPr>
          <w:rFonts w:ascii="Arial" w:eastAsia="Times New Roman" w:hAnsi="Arial" w:cs="Arial"/>
          <w:sz w:val="20"/>
          <w:szCs w:val="20"/>
          <w:lang w:eastAsia="en-ZA"/>
        </w:rPr>
      </w:pPr>
      <w:r w:rsidRPr="00BB0EF3">
        <w:rPr>
          <w:rFonts w:ascii="Arial" w:eastAsia="Times New Roman" w:hAnsi="Arial" w:cs="Arial"/>
          <w:sz w:val="20"/>
          <w:szCs w:val="20"/>
          <w:lang w:eastAsia="en-ZA"/>
        </w:rPr>
        <w:t>Submissions can be hand-delivered to the Supply Chain Management Office, Elangeni TVET College, Central Office</w:t>
      </w:r>
      <w:r w:rsidR="00E638CE" w:rsidRPr="00BB0EF3">
        <w:rPr>
          <w:rFonts w:ascii="Arial" w:eastAsia="Times New Roman" w:hAnsi="Arial" w:cs="Arial"/>
          <w:sz w:val="20"/>
          <w:szCs w:val="20"/>
          <w:lang w:eastAsia="en-ZA"/>
        </w:rPr>
        <w:t>,15 Portsmouth Road</w:t>
      </w:r>
      <w:r w:rsidRPr="00BB0EF3">
        <w:rPr>
          <w:rFonts w:ascii="Arial" w:eastAsia="Times New Roman" w:hAnsi="Arial" w:cs="Arial"/>
          <w:sz w:val="20"/>
          <w:szCs w:val="20"/>
          <w:lang w:eastAsia="en-ZA"/>
        </w:rPr>
        <w:t>.</w:t>
      </w:r>
    </w:p>
    <w:p w14:paraId="723066BC" w14:textId="087D58FE" w:rsidR="0007136A" w:rsidRPr="00BB0EF3" w:rsidRDefault="0007136A" w:rsidP="0007136A">
      <w:pPr>
        <w:numPr>
          <w:ilvl w:val="0"/>
          <w:numId w:val="32"/>
        </w:numPr>
        <w:spacing w:before="100" w:beforeAutospacing="1" w:after="100" w:afterAutospacing="1" w:line="276" w:lineRule="auto"/>
        <w:jc w:val="both"/>
        <w:rPr>
          <w:rFonts w:ascii="Arial" w:eastAsia="Times New Roman" w:hAnsi="Arial" w:cs="Arial"/>
          <w:sz w:val="20"/>
          <w:szCs w:val="20"/>
          <w:lang w:eastAsia="en-ZA"/>
        </w:rPr>
      </w:pPr>
      <w:r w:rsidRPr="00BB0EF3">
        <w:rPr>
          <w:rFonts w:ascii="Arial" w:eastAsia="Times New Roman" w:hAnsi="Arial" w:cs="Arial"/>
          <w:b/>
          <w:bCs/>
          <w:sz w:val="20"/>
          <w:szCs w:val="20"/>
          <w:lang w:eastAsia="en-ZA"/>
        </w:rPr>
        <w:t>Closing date</w:t>
      </w:r>
      <w:r w:rsidRPr="00BB0EF3">
        <w:rPr>
          <w:rFonts w:ascii="Arial" w:eastAsia="Times New Roman" w:hAnsi="Arial" w:cs="Arial"/>
          <w:sz w:val="20"/>
          <w:szCs w:val="20"/>
          <w:lang w:eastAsia="en-ZA"/>
        </w:rPr>
        <w:t xml:space="preserve">: </w:t>
      </w:r>
      <w:r w:rsidR="00E638CE" w:rsidRPr="00BB0EF3">
        <w:rPr>
          <w:rFonts w:ascii="Arial" w:eastAsia="Times New Roman" w:hAnsi="Arial" w:cs="Arial"/>
          <w:sz w:val="20"/>
          <w:szCs w:val="20"/>
          <w:lang w:eastAsia="en-ZA"/>
        </w:rPr>
        <w:t>23 April 2025 at 11h00, hand deliver to, Pinetown</w:t>
      </w:r>
    </w:p>
    <w:p w14:paraId="687185C9" w14:textId="5D27F87B" w:rsidR="008E5EB2" w:rsidRPr="00BB0EF3" w:rsidRDefault="008E5EB2" w:rsidP="00BB0EF3">
      <w:pPr>
        <w:spacing w:before="100" w:beforeAutospacing="1" w:after="100" w:afterAutospacing="1" w:line="276" w:lineRule="auto"/>
        <w:jc w:val="both"/>
        <w:rPr>
          <w:rFonts w:ascii="Arial" w:eastAsia="Times New Roman" w:hAnsi="Arial" w:cs="Arial"/>
          <w:b/>
          <w:bCs/>
          <w:color w:val="000000" w:themeColor="text1"/>
          <w:sz w:val="20"/>
          <w:szCs w:val="20"/>
          <w:lang w:eastAsia="en-ZA"/>
        </w:rPr>
      </w:pPr>
      <w:r w:rsidRPr="00BB0EF3">
        <w:rPr>
          <w:rFonts w:ascii="Arial" w:eastAsia="Times New Roman" w:hAnsi="Arial" w:cs="Arial"/>
          <w:b/>
          <w:bCs/>
          <w:color w:val="000000" w:themeColor="text1"/>
          <w:sz w:val="20"/>
          <w:szCs w:val="20"/>
          <w:lang w:eastAsia="en-ZA"/>
        </w:rPr>
        <w:t>Technical Proposal &amp; Methodology Statement</w:t>
      </w:r>
    </w:p>
    <w:p w14:paraId="08DCB8B0" w14:textId="44DA8929" w:rsidR="008E5EB2" w:rsidRPr="00BB0EF3" w:rsidRDefault="008E5EB2" w:rsidP="00BB0EF3">
      <w:pPr>
        <w:jc w:val="both"/>
        <w:rPr>
          <w:rFonts w:ascii="Arial" w:hAnsi="Arial" w:cs="Arial"/>
          <w:sz w:val="20"/>
          <w:szCs w:val="20"/>
          <w:lang w:eastAsia="en-ZA"/>
        </w:rPr>
      </w:pPr>
      <w:r w:rsidRPr="00BB0EF3">
        <w:rPr>
          <w:rFonts w:ascii="Arial" w:hAnsi="Arial" w:cs="Arial"/>
          <w:sz w:val="20"/>
          <w:szCs w:val="20"/>
          <w:lang w:eastAsia="en-ZA"/>
        </w:rPr>
        <w:t xml:space="preserve">The </w:t>
      </w:r>
      <w:r w:rsidR="00F45D9C" w:rsidRPr="00BB0EF3">
        <w:rPr>
          <w:rFonts w:ascii="Arial" w:hAnsi="Arial" w:cs="Arial"/>
          <w:sz w:val="20"/>
          <w:szCs w:val="20"/>
          <w:lang w:eastAsia="en-ZA"/>
        </w:rPr>
        <w:t xml:space="preserve">methodology </w:t>
      </w:r>
      <w:r w:rsidRPr="00BB0EF3">
        <w:rPr>
          <w:rFonts w:ascii="Arial" w:hAnsi="Arial" w:cs="Arial"/>
          <w:sz w:val="20"/>
          <w:szCs w:val="20"/>
          <w:lang w:eastAsia="en-ZA"/>
        </w:rPr>
        <w:t xml:space="preserve">must respond to the scope of work and outline the proposed technical solution offered. This technical </w:t>
      </w:r>
      <w:r w:rsidR="00F45D9C" w:rsidRPr="00BB0EF3">
        <w:rPr>
          <w:rFonts w:ascii="Arial" w:hAnsi="Arial" w:cs="Arial"/>
          <w:sz w:val="20"/>
          <w:szCs w:val="20"/>
          <w:lang w:eastAsia="en-ZA"/>
        </w:rPr>
        <w:t xml:space="preserve">method </w:t>
      </w:r>
      <w:r w:rsidRPr="00BB0EF3">
        <w:rPr>
          <w:rFonts w:ascii="Arial" w:hAnsi="Arial" w:cs="Arial"/>
          <w:sz w:val="20"/>
          <w:szCs w:val="20"/>
          <w:lang w:eastAsia="en-ZA"/>
        </w:rPr>
        <w:t xml:space="preserve">statement should articulate </w:t>
      </w:r>
      <w:r w:rsidR="0081460D" w:rsidRPr="00BB0EF3">
        <w:rPr>
          <w:rFonts w:ascii="Arial" w:hAnsi="Arial" w:cs="Arial"/>
          <w:sz w:val="20"/>
          <w:szCs w:val="20"/>
          <w:lang w:eastAsia="en-ZA"/>
        </w:rPr>
        <w:t>what the</w:t>
      </w:r>
      <w:r w:rsidRPr="00BB0EF3">
        <w:rPr>
          <w:rFonts w:ascii="Arial" w:hAnsi="Arial" w:cs="Arial"/>
          <w:sz w:val="20"/>
          <w:szCs w:val="20"/>
          <w:lang w:eastAsia="en-ZA"/>
        </w:rPr>
        <w:t xml:space="preserve"> tenderer will provide in achieving the stated objectives for the project</w:t>
      </w:r>
      <w:r w:rsidR="0081460D" w:rsidRPr="00BB0EF3">
        <w:rPr>
          <w:rFonts w:ascii="Arial" w:hAnsi="Arial" w:cs="Arial"/>
          <w:sz w:val="20"/>
          <w:szCs w:val="20"/>
          <w:lang w:eastAsia="en-ZA"/>
        </w:rPr>
        <w:t xml:space="preserve">, </w:t>
      </w:r>
      <w:r w:rsidRPr="00BB0EF3">
        <w:rPr>
          <w:rFonts w:ascii="Arial" w:hAnsi="Arial" w:cs="Arial"/>
          <w:sz w:val="20"/>
          <w:szCs w:val="20"/>
          <w:lang w:eastAsia="en-ZA"/>
        </w:rPr>
        <w:t>detail the time frames and proposed method</w:t>
      </w:r>
      <w:r w:rsidR="0081460D" w:rsidRPr="00BB0EF3">
        <w:rPr>
          <w:rFonts w:ascii="Arial" w:hAnsi="Arial" w:cs="Arial"/>
          <w:sz w:val="20"/>
          <w:szCs w:val="20"/>
          <w:lang w:eastAsia="en-ZA"/>
        </w:rPr>
        <w:t>.</w:t>
      </w:r>
    </w:p>
    <w:p w14:paraId="3A68EA83" w14:textId="0ECCD605" w:rsidR="00F45D9C" w:rsidRPr="00BB0EF3" w:rsidRDefault="00F45D9C" w:rsidP="00BB0EF3">
      <w:pPr>
        <w:jc w:val="both"/>
        <w:rPr>
          <w:rFonts w:ascii="Arial" w:hAnsi="Arial" w:cs="Arial"/>
          <w:sz w:val="20"/>
          <w:szCs w:val="20"/>
          <w:lang w:eastAsia="en-ZA"/>
        </w:rPr>
      </w:pPr>
      <w:r w:rsidRPr="00BB0EF3">
        <w:rPr>
          <w:rFonts w:ascii="Arial" w:hAnsi="Arial" w:cs="Arial"/>
          <w:sz w:val="20"/>
          <w:szCs w:val="20"/>
          <w:lang w:eastAsia="en-ZA"/>
        </w:rPr>
        <w:lastRenderedPageBreak/>
        <w:t>The</w:t>
      </w:r>
      <w:r w:rsidR="008E5EB2" w:rsidRPr="00BB0EF3">
        <w:rPr>
          <w:rFonts w:ascii="Arial" w:hAnsi="Arial" w:cs="Arial"/>
          <w:sz w:val="20"/>
          <w:szCs w:val="20"/>
          <w:lang w:eastAsia="en-ZA"/>
        </w:rPr>
        <w:t xml:space="preserve"> tenderer must as such explain his / her understanding of the objectives of the assignment and the Employer’s stated and implied requirements, highlight the issues of importance, and explain the technical approach they would adopt to address them.</w:t>
      </w:r>
    </w:p>
    <w:p w14:paraId="2DF4C627" w14:textId="77777777" w:rsidR="00F45D9C" w:rsidRPr="00BB0EF3" w:rsidRDefault="00F45D9C" w:rsidP="00BB0EF3">
      <w:pPr>
        <w:jc w:val="both"/>
        <w:rPr>
          <w:rFonts w:ascii="Arial" w:hAnsi="Arial" w:cs="Arial"/>
          <w:sz w:val="20"/>
          <w:szCs w:val="20"/>
          <w:lang w:eastAsia="en-ZA"/>
        </w:rPr>
      </w:pPr>
    </w:p>
    <w:p w14:paraId="4A513336" w14:textId="55554F6E" w:rsidR="008E5EB2" w:rsidRPr="00BB0EF3" w:rsidRDefault="008E5EB2" w:rsidP="00BB0EF3">
      <w:pPr>
        <w:jc w:val="both"/>
        <w:rPr>
          <w:rFonts w:ascii="Arial" w:hAnsi="Arial" w:cs="Arial"/>
          <w:sz w:val="20"/>
          <w:szCs w:val="20"/>
          <w:lang w:eastAsia="en-ZA"/>
        </w:rPr>
      </w:pPr>
      <w:r w:rsidRPr="00BB0EF3">
        <w:rPr>
          <w:rFonts w:ascii="Arial" w:hAnsi="Arial" w:cs="Arial"/>
          <w:sz w:val="20"/>
          <w:szCs w:val="20"/>
          <w:lang w:eastAsia="en-ZA"/>
        </w:rPr>
        <w:t>The document should explain the technical attributes and contain specifications of all equipment proposed, to demonstrate the compatibility and capability of the solution. The Methodology statement must also include an activity Gantt reflecting a work breakdown structure.</w:t>
      </w:r>
    </w:p>
    <w:p w14:paraId="45E22C30" w14:textId="43C24E37" w:rsidR="0007136A" w:rsidRPr="00BB0EF3" w:rsidRDefault="0007136A" w:rsidP="0007136A">
      <w:pPr>
        <w:spacing w:before="100" w:beforeAutospacing="1" w:after="100" w:afterAutospacing="1" w:line="276" w:lineRule="auto"/>
        <w:jc w:val="both"/>
        <w:outlineLvl w:val="3"/>
        <w:rPr>
          <w:rFonts w:ascii="Arial" w:eastAsia="Times New Roman" w:hAnsi="Arial" w:cs="Arial"/>
          <w:b/>
          <w:bCs/>
          <w:sz w:val="20"/>
          <w:szCs w:val="20"/>
          <w:lang w:eastAsia="en-ZA"/>
        </w:rPr>
      </w:pPr>
      <w:r w:rsidRPr="00BB0EF3">
        <w:rPr>
          <w:rFonts w:ascii="Arial" w:eastAsia="Times New Roman" w:hAnsi="Arial" w:cs="Arial"/>
          <w:b/>
          <w:bCs/>
          <w:sz w:val="20"/>
          <w:szCs w:val="20"/>
          <w:lang w:eastAsia="en-ZA"/>
        </w:rPr>
        <w:t>Additional Information</w:t>
      </w:r>
      <w:r w:rsidR="008605CC" w:rsidRPr="00BB0EF3">
        <w:rPr>
          <w:rFonts w:ascii="Arial" w:eastAsia="Times New Roman" w:hAnsi="Arial" w:cs="Arial"/>
          <w:b/>
          <w:bCs/>
          <w:sz w:val="20"/>
          <w:szCs w:val="20"/>
          <w:lang w:eastAsia="en-ZA"/>
        </w:rPr>
        <w:t>:</w:t>
      </w:r>
    </w:p>
    <w:p w14:paraId="366D0B8C" w14:textId="0DDADEA1" w:rsidR="00E638CE" w:rsidRPr="00BB0EF3" w:rsidRDefault="00E638CE" w:rsidP="0007136A">
      <w:pPr>
        <w:numPr>
          <w:ilvl w:val="0"/>
          <w:numId w:val="33"/>
        </w:numPr>
        <w:spacing w:before="100" w:beforeAutospacing="1" w:after="100" w:afterAutospacing="1" w:line="276" w:lineRule="auto"/>
        <w:jc w:val="both"/>
        <w:rPr>
          <w:rFonts w:ascii="Arial" w:eastAsia="Times New Roman" w:hAnsi="Arial" w:cs="Arial"/>
          <w:sz w:val="20"/>
          <w:szCs w:val="20"/>
          <w:lang w:eastAsia="en-ZA"/>
        </w:rPr>
      </w:pPr>
      <w:r w:rsidRPr="00BB0EF3">
        <w:rPr>
          <w:rFonts w:ascii="Arial" w:eastAsia="Times New Roman" w:hAnsi="Arial" w:cs="Arial"/>
          <w:b/>
          <w:bCs/>
          <w:sz w:val="20"/>
          <w:szCs w:val="20"/>
          <w:lang w:eastAsia="en-ZA"/>
        </w:rPr>
        <w:t>Compulsory briefing session</w:t>
      </w:r>
      <w:r w:rsidRPr="00BB0EF3">
        <w:rPr>
          <w:rFonts w:ascii="Arial" w:eastAsia="Times New Roman" w:hAnsi="Arial" w:cs="Arial"/>
          <w:sz w:val="20"/>
          <w:szCs w:val="20"/>
          <w:lang w:eastAsia="en-ZA"/>
        </w:rPr>
        <w:t>: 15 April 2025</w:t>
      </w:r>
      <w:r w:rsidR="00BB0EF3" w:rsidRPr="00BB0EF3">
        <w:rPr>
          <w:rFonts w:ascii="Arial" w:eastAsia="Times New Roman" w:hAnsi="Arial" w:cs="Arial"/>
          <w:sz w:val="20"/>
          <w:szCs w:val="20"/>
          <w:lang w:eastAsia="en-ZA"/>
        </w:rPr>
        <w:t xml:space="preserve"> at 10H00</w:t>
      </w:r>
      <w:r w:rsidRPr="00BB0EF3">
        <w:rPr>
          <w:rFonts w:ascii="Arial" w:eastAsia="Times New Roman" w:hAnsi="Arial" w:cs="Arial"/>
          <w:sz w:val="20"/>
          <w:szCs w:val="20"/>
          <w:lang w:eastAsia="en-ZA"/>
        </w:rPr>
        <w:t>, 15 Portsmouth Road Pinetown</w:t>
      </w:r>
      <w:r w:rsidR="00BB0EF3" w:rsidRPr="00BB0EF3">
        <w:rPr>
          <w:rFonts w:ascii="Arial" w:eastAsia="Times New Roman" w:hAnsi="Arial" w:cs="Arial"/>
          <w:sz w:val="20"/>
          <w:szCs w:val="20"/>
          <w:lang w:eastAsia="en-ZA"/>
        </w:rPr>
        <w:t xml:space="preserve"> (Central Office)</w:t>
      </w:r>
    </w:p>
    <w:p w14:paraId="10C60AE0" w14:textId="12072041" w:rsidR="0007136A" w:rsidRPr="00BB0EF3" w:rsidRDefault="0007136A" w:rsidP="0007136A">
      <w:pPr>
        <w:numPr>
          <w:ilvl w:val="0"/>
          <w:numId w:val="33"/>
        </w:numPr>
        <w:spacing w:before="100" w:beforeAutospacing="1" w:after="100" w:afterAutospacing="1" w:line="276" w:lineRule="auto"/>
        <w:jc w:val="both"/>
        <w:rPr>
          <w:rFonts w:ascii="Arial" w:eastAsia="Times New Roman" w:hAnsi="Arial" w:cs="Arial"/>
          <w:sz w:val="20"/>
          <w:szCs w:val="20"/>
          <w:lang w:eastAsia="en-ZA"/>
        </w:rPr>
      </w:pPr>
      <w:r w:rsidRPr="00BB0EF3">
        <w:rPr>
          <w:rFonts w:ascii="Arial" w:eastAsia="Times New Roman" w:hAnsi="Arial" w:cs="Arial"/>
          <w:sz w:val="20"/>
          <w:szCs w:val="20"/>
          <w:lang w:eastAsia="en-ZA"/>
        </w:rPr>
        <w:t>This is not a Request for Quotation (RFQ) or Request for Proposal (RFP) but a call for Expressions of Interest.</w:t>
      </w:r>
    </w:p>
    <w:p w14:paraId="189BFA43" w14:textId="77777777" w:rsidR="0007136A" w:rsidRPr="00BB0EF3" w:rsidRDefault="0007136A" w:rsidP="0007136A">
      <w:pPr>
        <w:numPr>
          <w:ilvl w:val="0"/>
          <w:numId w:val="33"/>
        </w:numPr>
        <w:spacing w:before="100" w:beforeAutospacing="1" w:after="100" w:afterAutospacing="1" w:line="276" w:lineRule="auto"/>
        <w:jc w:val="both"/>
        <w:rPr>
          <w:rFonts w:ascii="Arial" w:eastAsia="Times New Roman" w:hAnsi="Arial" w:cs="Arial"/>
          <w:sz w:val="20"/>
          <w:szCs w:val="20"/>
          <w:lang w:eastAsia="en-ZA"/>
        </w:rPr>
      </w:pPr>
      <w:r w:rsidRPr="00BB0EF3">
        <w:rPr>
          <w:rFonts w:ascii="Arial" w:eastAsia="Times New Roman" w:hAnsi="Arial" w:cs="Arial"/>
          <w:sz w:val="20"/>
          <w:szCs w:val="20"/>
          <w:lang w:eastAsia="en-ZA"/>
        </w:rPr>
        <w:t xml:space="preserve">Elangeni TVET College </w:t>
      </w:r>
      <w:r w:rsidRPr="00BB0EF3">
        <w:rPr>
          <w:rFonts w:ascii="Arial" w:eastAsia="Times New Roman" w:hAnsi="Arial" w:cs="Arial"/>
          <w:b/>
          <w:bCs/>
          <w:sz w:val="20"/>
          <w:szCs w:val="20"/>
          <w:lang w:eastAsia="en-ZA"/>
        </w:rPr>
        <w:t>reserves the right</w:t>
      </w:r>
      <w:r w:rsidRPr="00BB0EF3">
        <w:rPr>
          <w:rFonts w:ascii="Arial" w:eastAsia="Times New Roman" w:hAnsi="Arial" w:cs="Arial"/>
          <w:sz w:val="20"/>
          <w:szCs w:val="20"/>
          <w:lang w:eastAsia="en-ZA"/>
        </w:rPr>
        <w:t xml:space="preserve"> not to appoint any service provider from this process.</w:t>
      </w:r>
    </w:p>
    <w:p w14:paraId="32DC895F" w14:textId="77777777" w:rsidR="0007136A" w:rsidRPr="00BB0EF3" w:rsidRDefault="0007136A" w:rsidP="0007136A">
      <w:pPr>
        <w:numPr>
          <w:ilvl w:val="0"/>
          <w:numId w:val="33"/>
        </w:numPr>
        <w:spacing w:before="100" w:beforeAutospacing="1" w:after="100" w:afterAutospacing="1" w:line="276" w:lineRule="auto"/>
        <w:jc w:val="both"/>
        <w:rPr>
          <w:rFonts w:ascii="Arial" w:eastAsia="Times New Roman" w:hAnsi="Arial" w:cs="Arial"/>
          <w:sz w:val="20"/>
          <w:szCs w:val="20"/>
          <w:lang w:eastAsia="en-ZA"/>
        </w:rPr>
      </w:pPr>
      <w:r w:rsidRPr="00BB0EF3">
        <w:rPr>
          <w:rFonts w:ascii="Arial" w:eastAsia="Times New Roman" w:hAnsi="Arial" w:cs="Arial"/>
          <w:sz w:val="20"/>
          <w:szCs w:val="20"/>
          <w:lang w:eastAsia="en-ZA"/>
        </w:rPr>
        <w:t xml:space="preserve">Shortlisted service providers may be invited to make </w:t>
      </w:r>
      <w:r w:rsidRPr="00BB0EF3">
        <w:rPr>
          <w:rFonts w:ascii="Arial" w:eastAsia="Times New Roman" w:hAnsi="Arial" w:cs="Arial"/>
          <w:b/>
          <w:bCs/>
          <w:sz w:val="20"/>
          <w:szCs w:val="20"/>
          <w:lang w:eastAsia="en-ZA"/>
        </w:rPr>
        <w:t>presentations</w:t>
      </w:r>
      <w:r w:rsidRPr="00BB0EF3">
        <w:rPr>
          <w:rFonts w:ascii="Arial" w:eastAsia="Times New Roman" w:hAnsi="Arial" w:cs="Arial"/>
          <w:sz w:val="20"/>
          <w:szCs w:val="20"/>
          <w:lang w:eastAsia="en-ZA"/>
        </w:rPr>
        <w:t xml:space="preserve"> or participate in a formal bidding process.</w:t>
      </w:r>
    </w:p>
    <w:p w14:paraId="48391FEC" w14:textId="0761889B" w:rsidR="008605CC" w:rsidRPr="00BB0EF3" w:rsidRDefault="008605CC" w:rsidP="008605CC">
      <w:pPr>
        <w:spacing w:before="100" w:beforeAutospacing="1" w:after="100" w:afterAutospacing="1" w:line="276" w:lineRule="auto"/>
        <w:jc w:val="both"/>
        <w:rPr>
          <w:rFonts w:ascii="Arial" w:eastAsia="Times New Roman" w:hAnsi="Arial" w:cs="Arial"/>
          <w:b/>
          <w:bCs/>
          <w:sz w:val="20"/>
          <w:szCs w:val="20"/>
          <w:lang w:eastAsia="en-ZA"/>
        </w:rPr>
      </w:pPr>
      <w:r w:rsidRPr="00BB0EF3">
        <w:rPr>
          <w:rFonts w:ascii="Arial" w:eastAsia="Times New Roman" w:hAnsi="Arial" w:cs="Arial"/>
          <w:b/>
          <w:bCs/>
          <w:sz w:val="20"/>
          <w:szCs w:val="20"/>
          <w:lang w:eastAsia="en-ZA"/>
        </w:rPr>
        <w:t>Enquiries related to the Expression of Interest:</w:t>
      </w:r>
    </w:p>
    <w:p w14:paraId="5A1FABDF" w14:textId="4E32968D" w:rsidR="0007136A" w:rsidRPr="00BB0EF3" w:rsidRDefault="008605CC" w:rsidP="008605CC">
      <w:pPr>
        <w:spacing w:line="276" w:lineRule="auto"/>
        <w:jc w:val="both"/>
        <w:rPr>
          <w:rFonts w:ascii="Arial" w:eastAsia="Times New Roman" w:hAnsi="Arial" w:cs="Arial"/>
          <w:sz w:val="20"/>
          <w:szCs w:val="20"/>
          <w:lang w:eastAsia="en-ZA"/>
        </w:rPr>
      </w:pPr>
      <w:r w:rsidRPr="00BB0EF3">
        <w:rPr>
          <w:rFonts w:ascii="Arial" w:eastAsia="Times New Roman" w:hAnsi="Arial" w:cs="Arial"/>
          <w:sz w:val="20"/>
          <w:szCs w:val="20"/>
          <w:lang w:eastAsia="en-ZA"/>
        </w:rPr>
        <w:t>Any technical enquiries pertaining to the tender must be directed to Ms. B Madela, Assistant Director: Facilities and Records Management, on (031)492 4363 (Busisiwe.Madela@elangeni.edu.za) and SCM related enquiries contact Mr. T Majola, Assistant Director SCM on 031 492 4363(Thandolwenkosi.majola@elangeni.edu.za) during office hours between 08h00 and 15h00.</w:t>
      </w:r>
    </w:p>
    <w:p w14:paraId="01DF5B74" w14:textId="77777777" w:rsidR="008E5EB2" w:rsidRPr="00BB0EF3" w:rsidRDefault="008E5EB2" w:rsidP="008605CC">
      <w:pPr>
        <w:spacing w:line="276" w:lineRule="auto"/>
        <w:jc w:val="both"/>
        <w:rPr>
          <w:rFonts w:ascii="Arial" w:eastAsia="Times New Roman" w:hAnsi="Arial" w:cs="Arial"/>
          <w:sz w:val="20"/>
          <w:szCs w:val="20"/>
          <w:lang w:eastAsia="en-ZA"/>
        </w:rPr>
      </w:pPr>
    </w:p>
    <w:p w14:paraId="5918A137" w14:textId="77777777" w:rsidR="00BB0EF3" w:rsidRPr="00BB0EF3" w:rsidRDefault="00BB0EF3">
      <w:pPr>
        <w:spacing w:line="276" w:lineRule="auto"/>
        <w:jc w:val="both"/>
        <w:rPr>
          <w:rFonts w:ascii="Arial" w:eastAsia="Times New Roman" w:hAnsi="Arial" w:cs="Arial"/>
          <w:sz w:val="20"/>
          <w:szCs w:val="20"/>
          <w:lang w:eastAsia="en-ZA"/>
        </w:rPr>
      </w:pPr>
    </w:p>
    <w:sectPr w:rsidR="00BB0EF3" w:rsidRPr="00BB0EF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89E77" w14:textId="77777777" w:rsidR="0098649C" w:rsidRDefault="0098649C" w:rsidP="00013158">
      <w:pPr>
        <w:spacing w:after="0" w:line="240" w:lineRule="auto"/>
      </w:pPr>
      <w:r>
        <w:separator/>
      </w:r>
    </w:p>
  </w:endnote>
  <w:endnote w:type="continuationSeparator" w:id="0">
    <w:p w14:paraId="0DD9E3CF" w14:textId="77777777" w:rsidR="0098649C" w:rsidRDefault="0098649C" w:rsidP="00013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44825"/>
      <w:docPartObj>
        <w:docPartGallery w:val="Page Numbers (Bottom of Page)"/>
        <w:docPartUnique/>
      </w:docPartObj>
    </w:sdtPr>
    <w:sdtEndPr>
      <w:rPr>
        <w:noProof/>
      </w:rPr>
    </w:sdtEndPr>
    <w:sdtContent>
      <w:p w14:paraId="066FC160" w14:textId="6D346D25" w:rsidR="00794BBC" w:rsidRDefault="00794BBC">
        <w:pPr>
          <w:pStyle w:val="Footer"/>
          <w:jc w:val="center"/>
        </w:pPr>
        <w:r>
          <w:fldChar w:fldCharType="begin"/>
        </w:r>
        <w:r>
          <w:instrText xml:space="preserve"> PAGE   \* MERGEFORMAT </w:instrText>
        </w:r>
        <w:r>
          <w:fldChar w:fldCharType="separate"/>
        </w:r>
        <w:r w:rsidR="00A62D33">
          <w:rPr>
            <w:noProof/>
          </w:rPr>
          <w:t>1</w:t>
        </w:r>
        <w:r>
          <w:rPr>
            <w:noProof/>
          </w:rPr>
          <w:fldChar w:fldCharType="end"/>
        </w:r>
      </w:p>
    </w:sdtContent>
  </w:sdt>
  <w:p w14:paraId="085A3A2C" w14:textId="77777777" w:rsidR="00794BBC" w:rsidRDefault="00794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4D89B" w14:textId="77777777" w:rsidR="0098649C" w:rsidRDefault="0098649C" w:rsidP="00013158">
      <w:pPr>
        <w:spacing w:after="0" w:line="240" w:lineRule="auto"/>
      </w:pPr>
      <w:r>
        <w:separator/>
      </w:r>
    </w:p>
  </w:footnote>
  <w:footnote w:type="continuationSeparator" w:id="0">
    <w:p w14:paraId="40E8B76B" w14:textId="77777777" w:rsidR="0098649C" w:rsidRDefault="0098649C" w:rsidP="00013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D3A6" w14:textId="77777777" w:rsidR="00013158" w:rsidRDefault="00013158">
    <w:pPr>
      <w:pStyle w:val="Header"/>
    </w:pPr>
    <w:r w:rsidRPr="002079B6">
      <w:rPr>
        <w:rFonts w:ascii="Arial" w:hAnsi="Arial" w:cs="Arial"/>
        <w:noProof/>
        <w:sz w:val="24"/>
        <w:szCs w:val="24"/>
        <w:lang w:val="en-US"/>
      </w:rPr>
      <w:drawing>
        <wp:anchor distT="0" distB="0" distL="114300" distR="114300" simplePos="0" relativeHeight="251659264" behindDoc="0" locked="0" layoutInCell="1" allowOverlap="1" wp14:anchorId="27776576" wp14:editId="2A7C2B9F">
          <wp:simplePos x="0" y="0"/>
          <wp:positionH relativeFrom="margin">
            <wp:posOffset>-542925</wp:posOffset>
          </wp:positionH>
          <wp:positionV relativeFrom="page">
            <wp:posOffset>66675</wp:posOffset>
          </wp:positionV>
          <wp:extent cx="6886575" cy="942975"/>
          <wp:effectExtent l="0" t="0" r="9525" b="9525"/>
          <wp:wrapSquare wrapText="bothSides"/>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footer To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86575" cy="942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E7975"/>
    <w:multiLevelType w:val="hybridMultilevel"/>
    <w:tmpl w:val="98CA1D8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C9F548F"/>
    <w:multiLevelType w:val="multilevel"/>
    <w:tmpl w:val="61F6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25AAE"/>
    <w:multiLevelType w:val="multilevel"/>
    <w:tmpl w:val="4D5C1AC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6A85772"/>
    <w:multiLevelType w:val="hybridMultilevel"/>
    <w:tmpl w:val="32EE4A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A5E358B"/>
    <w:multiLevelType w:val="multilevel"/>
    <w:tmpl w:val="BABE9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03060D"/>
    <w:multiLevelType w:val="multilevel"/>
    <w:tmpl w:val="7DFE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107B16"/>
    <w:multiLevelType w:val="hybridMultilevel"/>
    <w:tmpl w:val="93BE510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DF15330"/>
    <w:multiLevelType w:val="hybridMultilevel"/>
    <w:tmpl w:val="4DC27B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067403D"/>
    <w:multiLevelType w:val="hybridMultilevel"/>
    <w:tmpl w:val="C4F0DD38"/>
    <w:lvl w:ilvl="0" w:tplc="68E0D65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62BE6"/>
    <w:multiLevelType w:val="multilevel"/>
    <w:tmpl w:val="C2D26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B44BF0"/>
    <w:multiLevelType w:val="hybridMultilevel"/>
    <w:tmpl w:val="284AE3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3DD763C"/>
    <w:multiLevelType w:val="multilevel"/>
    <w:tmpl w:val="613C9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F30900"/>
    <w:multiLevelType w:val="multilevel"/>
    <w:tmpl w:val="D70C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064349"/>
    <w:multiLevelType w:val="hybridMultilevel"/>
    <w:tmpl w:val="A04AC89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C6C4BF0"/>
    <w:multiLevelType w:val="multilevel"/>
    <w:tmpl w:val="632603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CC7563E"/>
    <w:multiLevelType w:val="multilevel"/>
    <w:tmpl w:val="C772D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1B5B51"/>
    <w:multiLevelType w:val="hybridMultilevel"/>
    <w:tmpl w:val="D7B4D5A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B925FA9"/>
    <w:multiLevelType w:val="multilevel"/>
    <w:tmpl w:val="6706D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0A4F4E"/>
    <w:multiLevelType w:val="hybridMultilevel"/>
    <w:tmpl w:val="1308816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45F790C"/>
    <w:multiLevelType w:val="hybridMultilevel"/>
    <w:tmpl w:val="1BF847E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8545C98"/>
    <w:multiLevelType w:val="hybridMultilevel"/>
    <w:tmpl w:val="774881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CA5767A"/>
    <w:multiLevelType w:val="multilevel"/>
    <w:tmpl w:val="EC80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763965"/>
    <w:multiLevelType w:val="multilevel"/>
    <w:tmpl w:val="2208D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062618"/>
    <w:multiLevelType w:val="multilevel"/>
    <w:tmpl w:val="4E8C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474DB7"/>
    <w:multiLevelType w:val="multilevel"/>
    <w:tmpl w:val="647A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D56A5F"/>
    <w:multiLevelType w:val="hybridMultilevel"/>
    <w:tmpl w:val="489ABDC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29C4B2C"/>
    <w:multiLevelType w:val="hybridMultilevel"/>
    <w:tmpl w:val="E81896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E811FD7"/>
    <w:multiLevelType w:val="multilevel"/>
    <w:tmpl w:val="5038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F1486F"/>
    <w:multiLevelType w:val="multilevel"/>
    <w:tmpl w:val="24D0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69305F"/>
    <w:multiLevelType w:val="hybridMultilevel"/>
    <w:tmpl w:val="158E607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BCE5D8B"/>
    <w:multiLevelType w:val="hybridMultilevel"/>
    <w:tmpl w:val="5C0486A6"/>
    <w:lvl w:ilvl="0" w:tplc="903AA2DC">
      <w:start w:val="1"/>
      <w:numFmt w:val="decimal"/>
      <w:lvlText w:val="%1."/>
      <w:lvlJc w:val="left"/>
      <w:pPr>
        <w:ind w:left="360" w:hanging="360"/>
      </w:pPr>
      <w:rPr>
        <w:rFonts w:hint="default"/>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15:restartNumberingAfterBreak="0">
    <w:nsid w:val="7D3F379F"/>
    <w:multiLevelType w:val="multilevel"/>
    <w:tmpl w:val="67A45DE8"/>
    <w:lvl w:ilvl="0">
      <w:start w:val="1"/>
      <w:numFmt w:val="decimal"/>
      <w:lvlText w:val="%1."/>
      <w:lvlJc w:val="left"/>
      <w:pPr>
        <w:ind w:left="720" w:hanging="360"/>
      </w:pPr>
      <w:rPr>
        <w:rFonts w:hint="default"/>
      </w:rPr>
    </w:lvl>
    <w:lvl w:ilvl="1">
      <w:start w:val="1"/>
      <w:numFmt w:val="decimal"/>
      <w:isLgl/>
      <w:lvlText w:val="%1.%2"/>
      <w:lvlJc w:val="left"/>
      <w:pPr>
        <w:ind w:left="1224" w:hanging="50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E851498"/>
    <w:multiLevelType w:val="hybridMultilevel"/>
    <w:tmpl w:val="1472BD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422452796">
    <w:abstractNumId w:val="8"/>
  </w:num>
  <w:num w:numId="2" w16cid:durableId="1293822631">
    <w:abstractNumId w:val="6"/>
  </w:num>
  <w:num w:numId="3" w16cid:durableId="1131899259">
    <w:abstractNumId w:val="0"/>
  </w:num>
  <w:num w:numId="4" w16cid:durableId="1424378737">
    <w:abstractNumId w:val="32"/>
  </w:num>
  <w:num w:numId="5" w16cid:durableId="201598889">
    <w:abstractNumId w:val="2"/>
  </w:num>
  <w:num w:numId="6" w16cid:durableId="70472208">
    <w:abstractNumId w:val="7"/>
  </w:num>
  <w:num w:numId="7" w16cid:durableId="1067462823">
    <w:abstractNumId w:val="26"/>
  </w:num>
  <w:num w:numId="8" w16cid:durableId="1419789954">
    <w:abstractNumId w:val="20"/>
  </w:num>
  <w:num w:numId="9" w16cid:durableId="1423454487">
    <w:abstractNumId w:val="18"/>
  </w:num>
  <w:num w:numId="10" w16cid:durableId="1880167055">
    <w:abstractNumId w:val="31"/>
  </w:num>
  <w:num w:numId="11" w16cid:durableId="1400906528">
    <w:abstractNumId w:val="10"/>
  </w:num>
  <w:num w:numId="12" w16cid:durableId="1948150458">
    <w:abstractNumId w:val="29"/>
  </w:num>
  <w:num w:numId="13" w16cid:durableId="986785058">
    <w:abstractNumId w:val="13"/>
  </w:num>
  <w:num w:numId="14" w16cid:durableId="8145215">
    <w:abstractNumId w:val="3"/>
  </w:num>
  <w:num w:numId="15" w16cid:durableId="1409425668">
    <w:abstractNumId w:val="25"/>
  </w:num>
  <w:num w:numId="16" w16cid:durableId="409889938">
    <w:abstractNumId w:val="19"/>
  </w:num>
  <w:num w:numId="17" w16cid:durableId="1603030304">
    <w:abstractNumId w:val="14"/>
  </w:num>
  <w:num w:numId="18" w16cid:durableId="976955216">
    <w:abstractNumId w:val="15"/>
  </w:num>
  <w:num w:numId="19" w16cid:durableId="1023479095">
    <w:abstractNumId w:val="23"/>
  </w:num>
  <w:num w:numId="20" w16cid:durableId="1600606267">
    <w:abstractNumId w:val="5"/>
  </w:num>
  <w:num w:numId="21" w16cid:durableId="508524912">
    <w:abstractNumId w:val="11"/>
  </w:num>
  <w:num w:numId="22" w16cid:durableId="780226523">
    <w:abstractNumId w:val="30"/>
  </w:num>
  <w:num w:numId="23" w16cid:durableId="258028825">
    <w:abstractNumId w:val="17"/>
  </w:num>
  <w:num w:numId="24" w16cid:durableId="1895459265">
    <w:abstractNumId w:val="28"/>
  </w:num>
  <w:num w:numId="25" w16cid:durableId="2138526060">
    <w:abstractNumId w:val="21"/>
  </w:num>
  <w:num w:numId="26" w16cid:durableId="1781299141">
    <w:abstractNumId w:val="27"/>
  </w:num>
  <w:num w:numId="27" w16cid:durableId="1820612424">
    <w:abstractNumId w:val="1"/>
  </w:num>
  <w:num w:numId="28" w16cid:durableId="2091390667">
    <w:abstractNumId w:val="12"/>
  </w:num>
  <w:num w:numId="29" w16cid:durableId="639698876">
    <w:abstractNumId w:val="16"/>
  </w:num>
  <w:num w:numId="30" w16cid:durableId="692727174">
    <w:abstractNumId w:val="24"/>
  </w:num>
  <w:num w:numId="31" w16cid:durableId="2089157470">
    <w:abstractNumId w:val="4"/>
  </w:num>
  <w:num w:numId="32" w16cid:durableId="2140831366">
    <w:abstractNumId w:val="22"/>
  </w:num>
  <w:num w:numId="33" w16cid:durableId="15070205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6A3"/>
    <w:rsid w:val="00013158"/>
    <w:rsid w:val="000132A9"/>
    <w:rsid w:val="0002006C"/>
    <w:rsid w:val="000209BE"/>
    <w:rsid w:val="00033B37"/>
    <w:rsid w:val="0003576C"/>
    <w:rsid w:val="00044092"/>
    <w:rsid w:val="00050B5C"/>
    <w:rsid w:val="00052640"/>
    <w:rsid w:val="000537CA"/>
    <w:rsid w:val="0007136A"/>
    <w:rsid w:val="00076FA0"/>
    <w:rsid w:val="00084CBC"/>
    <w:rsid w:val="00085DC7"/>
    <w:rsid w:val="00092914"/>
    <w:rsid w:val="00094A65"/>
    <w:rsid w:val="000B0D06"/>
    <w:rsid w:val="000B4FBC"/>
    <w:rsid w:val="000B4FF3"/>
    <w:rsid w:val="000D6CE2"/>
    <w:rsid w:val="000D7E44"/>
    <w:rsid w:val="000E0747"/>
    <w:rsid w:val="000E4EDB"/>
    <w:rsid w:val="000F0632"/>
    <w:rsid w:val="000F4301"/>
    <w:rsid w:val="001034FE"/>
    <w:rsid w:val="001325E2"/>
    <w:rsid w:val="001362B2"/>
    <w:rsid w:val="001423FD"/>
    <w:rsid w:val="00146340"/>
    <w:rsid w:val="00164F66"/>
    <w:rsid w:val="00186B49"/>
    <w:rsid w:val="00186C7C"/>
    <w:rsid w:val="00197E94"/>
    <w:rsid w:val="001A003C"/>
    <w:rsid w:val="001A61E8"/>
    <w:rsid w:val="001A6801"/>
    <w:rsid w:val="001C383E"/>
    <w:rsid w:val="001D132C"/>
    <w:rsid w:val="001E2E26"/>
    <w:rsid w:val="00201F97"/>
    <w:rsid w:val="00203A03"/>
    <w:rsid w:val="002079B7"/>
    <w:rsid w:val="00264669"/>
    <w:rsid w:val="002858EF"/>
    <w:rsid w:val="002A2DBA"/>
    <w:rsid w:val="002B0FEA"/>
    <w:rsid w:val="002C4F0A"/>
    <w:rsid w:val="002D4EAD"/>
    <w:rsid w:val="002D5F51"/>
    <w:rsid w:val="002D701C"/>
    <w:rsid w:val="002E1574"/>
    <w:rsid w:val="002F0B11"/>
    <w:rsid w:val="002F0E72"/>
    <w:rsid w:val="002F6C08"/>
    <w:rsid w:val="00302C02"/>
    <w:rsid w:val="00303351"/>
    <w:rsid w:val="00317676"/>
    <w:rsid w:val="00322420"/>
    <w:rsid w:val="003304AB"/>
    <w:rsid w:val="00333C07"/>
    <w:rsid w:val="003411EE"/>
    <w:rsid w:val="00347AB7"/>
    <w:rsid w:val="0036129C"/>
    <w:rsid w:val="003713AE"/>
    <w:rsid w:val="00385BA5"/>
    <w:rsid w:val="003A417E"/>
    <w:rsid w:val="003B009F"/>
    <w:rsid w:val="003B1751"/>
    <w:rsid w:val="003B7A99"/>
    <w:rsid w:val="003F06FA"/>
    <w:rsid w:val="003F0BD7"/>
    <w:rsid w:val="003F4C48"/>
    <w:rsid w:val="003F595F"/>
    <w:rsid w:val="00400E9B"/>
    <w:rsid w:val="00406076"/>
    <w:rsid w:val="004142DB"/>
    <w:rsid w:val="00416613"/>
    <w:rsid w:val="004166A3"/>
    <w:rsid w:val="00422607"/>
    <w:rsid w:val="00426935"/>
    <w:rsid w:val="0043026B"/>
    <w:rsid w:val="00430A1E"/>
    <w:rsid w:val="00430F20"/>
    <w:rsid w:val="00453474"/>
    <w:rsid w:val="004851CF"/>
    <w:rsid w:val="004868F5"/>
    <w:rsid w:val="004A1838"/>
    <w:rsid w:val="004B6513"/>
    <w:rsid w:val="004F15C0"/>
    <w:rsid w:val="00501871"/>
    <w:rsid w:val="00506264"/>
    <w:rsid w:val="0050721E"/>
    <w:rsid w:val="00507E7C"/>
    <w:rsid w:val="0051343C"/>
    <w:rsid w:val="00513651"/>
    <w:rsid w:val="00516BFD"/>
    <w:rsid w:val="005206FE"/>
    <w:rsid w:val="00546389"/>
    <w:rsid w:val="005470E1"/>
    <w:rsid w:val="00550CF5"/>
    <w:rsid w:val="00556B2B"/>
    <w:rsid w:val="0056182D"/>
    <w:rsid w:val="00564028"/>
    <w:rsid w:val="00565F78"/>
    <w:rsid w:val="00570352"/>
    <w:rsid w:val="00572692"/>
    <w:rsid w:val="00573B2A"/>
    <w:rsid w:val="00584BC6"/>
    <w:rsid w:val="005A4CA0"/>
    <w:rsid w:val="005C188F"/>
    <w:rsid w:val="005D5DB8"/>
    <w:rsid w:val="005D7BBC"/>
    <w:rsid w:val="00600219"/>
    <w:rsid w:val="00606F7C"/>
    <w:rsid w:val="00635588"/>
    <w:rsid w:val="00651C3B"/>
    <w:rsid w:val="00654332"/>
    <w:rsid w:val="006559B6"/>
    <w:rsid w:val="006628BC"/>
    <w:rsid w:val="00690065"/>
    <w:rsid w:val="00691B36"/>
    <w:rsid w:val="006960A7"/>
    <w:rsid w:val="006A13FA"/>
    <w:rsid w:val="006A1F4F"/>
    <w:rsid w:val="006A48B9"/>
    <w:rsid w:val="006B5D4A"/>
    <w:rsid w:val="006D6F06"/>
    <w:rsid w:val="006E7222"/>
    <w:rsid w:val="00702BD7"/>
    <w:rsid w:val="00704AEE"/>
    <w:rsid w:val="007072C1"/>
    <w:rsid w:val="007155CD"/>
    <w:rsid w:val="00726336"/>
    <w:rsid w:val="00737CA1"/>
    <w:rsid w:val="00744264"/>
    <w:rsid w:val="0076179C"/>
    <w:rsid w:val="0077094D"/>
    <w:rsid w:val="007823C8"/>
    <w:rsid w:val="00790CEC"/>
    <w:rsid w:val="00793B14"/>
    <w:rsid w:val="00794BBC"/>
    <w:rsid w:val="007954EA"/>
    <w:rsid w:val="007B5917"/>
    <w:rsid w:val="007C53B2"/>
    <w:rsid w:val="007D50D6"/>
    <w:rsid w:val="007D7709"/>
    <w:rsid w:val="007E54B5"/>
    <w:rsid w:val="008144B8"/>
    <w:rsid w:val="0081460D"/>
    <w:rsid w:val="00820E84"/>
    <w:rsid w:val="008305C6"/>
    <w:rsid w:val="00835901"/>
    <w:rsid w:val="00844140"/>
    <w:rsid w:val="00854B65"/>
    <w:rsid w:val="008605CC"/>
    <w:rsid w:val="00893660"/>
    <w:rsid w:val="00893B2F"/>
    <w:rsid w:val="008A2FBF"/>
    <w:rsid w:val="008C1755"/>
    <w:rsid w:val="008C275C"/>
    <w:rsid w:val="008C39CC"/>
    <w:rsid w:val="008E1EF2"/>
    <w:rsid w:val="008E5EB2"/>
    <w:rsid w:val="00910AB1"/>
    <w:rsid w:val="00912ED7"/>
    <w:rsid w:val="00913290"/>
    <w:rsid w:val="00913526"/>
    <w:rsid w:val="009144A0"/>
    <w:rsid w:val="00920AB6"/>
    <w:rsid w:val="009337A4"/>
    <w:rsid w:val="00947303"/>
    <w:rsid w:val="00967198"/>
    <w:rsid w:val="009719A7"/>
    <w:rsid w:val="0098649C"/>
    <w:rsid w:val="00986DE5"/>
    <w:rsid w:val="009A0FE6"/>
    <w:rsid w:val="009A2D3A"/>
    <w:rsid w:val="009A7C43"/>
    <w:rsid w:val="009D5F88"/>
    <w:rsid w:val="009F2AF3"/>
    <w:rsid w:val="00A038A6"/>
    <w:rsid w:val="00A26225"/>
    <w:rsid w:val="00A302BE"/>
    <w:rsid w:val="00A50C76"/>
    <w:rsid w:val="00A6295F"/>
    <w:rsid w:val="00A62D33"/>
    <w:rsid w:val="00A71745"/>
    <w:rsid w:val="00A802A6"/>
    <w:rsid w:val="00A81346"/>
    <w:rsid w:val="00A909CC"/>
    <w:rsid w:val="00AA199B"/>
    <w:rsid w:val="00AA29D2"/>
    <w:rsid w:val="00AA41A4"/>
    <w:rsid w:val="00AB4326"/>
    <w:rsid w:val="00AC0EDD"/>
    <w:rsid w:val="00AC69D5"/>
    <w:rsid w:val="00AD229B"/>
    <w:rsid w:val="00AE7920"/>
    <w:rsid w:val="00AF159B"/>
    <w:rsid w:val="00B0099B"/>
    <w:rsid w:val="00B07680"/>
    <w:rsid w:val="00B10C56"/>
    <w:rsid w:val="00B525A4"/>
    <w:rsid w:val="00B572E6"/>
    <w:rsid w:val="00B65A82"/>
    <w:rsid w:val="00B66DBA"/>
    <w:rsid w:val="00B67548"/>
    <w:rsid w:val="00BA09AC"/>
    <w:rsid w:val="00BA4D59"/>
    <w:rsid w:val="00BB0EF3"/>
    <w:rsid w:val="00BC1CE5"/>
    <w:rsid w:val="00BC5FE9"/>
    <w:rsid w:val="00BE0662"/>
    <w:rsid w:val="00BF6982"/>
    <w:rsid w:val="00C006CE"/>
    <w:rsid w:val="00C0679D"/>
    <w:rsid w:val="00C10C93"/>
    <w:rsid w:val="00C36C68"/>
    <w:rsid w:val="00C37B72"/>
    <w:rsid w:val="00C4045D"/>
    <w:rsid w:val="00C40510"/>
    <w:rsid w:val="00C4173B"/>
    <w:rsid w:val="00C41929"/>
    <w:rsid w:val="00C46B3F"/>
    <w:rsid w:val="00C514B4"/>
    <w:rsid w:val="00C704E3"/>
    <w:rsid w:val="00C73280"/>
    <w:rsid w:val="00C748E0"/>
    <w:rsid w:val="00C75F7B"/>
    <w:rsid w:val="00C81989"/>
    <w:rsid w:val="00C955FE"/>
    <w:rsid w:val="00CB67A1"/>
    <w:rsid w:val="00CB7152"/>
    <w:rsid w:val="00CD0CEF"/>
    <w:rsid w:val="00CD0FC1"/>
    <w:rsid w:val="00D15511"/>
    <w:rsid w:val="00D16711"/>
    <w:rsid w:val="00D24E49"/>
    <w:rsid w:val="00D26150"/>
    <w:rsid w:val="00D26952"/>
    <w:rsid w:val="00D3142B"/>
    <w:rsid w:val="00D429CD"/>
    <w:rsid w:val="00D43048"/>
    <w:rsid w:val="00D552D2"/>
    <w:rsid w:val="00D775DE"/>
    <w:rsid w:val="00D86785"/>
    <w:rsid w:val="00DA3294"/>
    <w:rsid w:val="00DA49E3"/>
    <w:rsid w:val="00DC262D"/>
    <w:rsid w:val="00DD2C94"/>
    <w:rsid w:val="00DD6AA2"/>
    <w:rsid w:val="00DD71F6"/>
    <w:rsid w:val="00DE3BE5"/>
    <w:rsid w:val="00DF433B"/>
    <w:rsid w:val="00DF67F8"/>
    <w:rsid w:val="00E049C2"/>
    <w:rsid w:val="00E0560A"/>
    <w:rsid w:val="00E05FB5"/>
    <w:rsid w:val="00E07EB8"/>
    <w:rsid w:val="00E16292"/>
    <w:rsid w:val="00E60010"/>
    <w:rsid w:val="00E638CE"/>
    <w:rsid w:val="00E72C04"/>
    <w:rsid w:val="00E7393D"/>
    <w:rsid w:val="00E73960"/>
    <w:rsid w:val="00E82210"/>
    <w:rsid w:val="00E85BDB"/>
    <w:rsid w:val="00E97D91"/>
    <w:rsid w:val="00EB65AA"/>
    <w:rsid w:val="00ED7F83"/>
    <w:rsid w:val="00EE201B"/>
    <w:rsid w:val="00EF1586"/>
    <w:rsid w:val="00F120E6"/>
    <w:rsid w:val="00F13F92"/>
    <w:rsid w:val="00F24323"/>
    <w:rsid w:val="00F24B54"/>
    <w:rsid w:val="00F30BA8"/>
    <w:rsid w:val="00F45D9C"/>
    <w:rsid w:val="00F66D77"/>
    <w:rsid w:val="00F75C0C"/>
    <w:rsid w:val="00F77527"/>
    <w:rsid w:val="00F80B48"/>
    <w:rsid w:val="00F9768E"/>
    <w:rsid w:val="00FA2E95"/>
    <w:rsid w:val="00FB70F1"/>
    <w:rsid w:val="00FC00B0"/>
    <w:rsid w:val="00FC4A9D"/>
    <w:rsid w:val="00FD71FF"/>
    <w:rsid w:val="00FF244E"/>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44055"/>
  <w15:chartTrackingRefBased/>
  <w15:docId w15:val="{17991F03-63FF-4E86-9332-E9206649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6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31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158"/>
  </w:style>
  <w:style w:type="paragraph" w:styleId="Footer">
    <w:name w:val="footer"/>
    <w:basedOn w:val="Normal"/>
    <w:link w:val="FooterChar"/>
    <w:uiPriority w:val="99"/>
    <w:unhideWhenUsed/>
    <w:rsid w:val="000131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158"/>
  </w:style>
  <w:style w:type="paragraph" w:styleId="ListParagraph">
    <w:name w:val="List Paragraph"/>
    <w:basedOn w:val="Normal"/>
    <w:uiPriority w:val="34"/>
    <w:qFormat/>
    <w:rsid w:val="00C75F7B"/>
    <w:pPr>
      <w:ind w:left="720"/>
      <w:contextualSpacing/>
    </w:pPr>
  </w:style>
  <w:style w:type="character" w:styleId="Hyperlink">
    <w:name w:val="Hyperlink"/>
    <w:basedOn w:val="DefaultParagraphFont"/>
    <w:uiPriority w:val="99"/>
    <w:unhideWhenUsed/>
    <w:rsid w:val="00F120E6"/>
    <w:rPr>
      <w:color w:val="0563C1" w:themeColor="hyperlink"/>
      <w:u w:val="single"/>
    </w:rPr>
  </w:style>
  <w:style w:type="table" w:customStyle="1" w:styleId="TableGrid1">
    <w:name w:val="Table Grid1"/>
    <w:basedOn w:val="TableNormal"/>
    <w:next w:val="TableGrid"/>
    <w:uiPriority w:val="59"/>
    <w:rsid w:val="008A2FB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C405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17362">
      <w:bodyDiv w:val="1"/>
      <w:marLeft w:val="0"/>
      <w:marRight w:val="0"/>
      <w:marTop w:val="0"/>
      <w:marBottom w:val="0"/>
      <w:divBdr>
        <w:top w:val="none" w:sz="0" w:space="0" w:color="auto"/>
        <w:left w:val="none" w:sz="0" w:space="0" w:color="auto"/>
        <w:bottom w:val="none" w:sz="0" w:space="0" w:color="auto"/>
        <w:right w:val="none" w:sz="0" w:space="0" w:color="auto"/>
      </w:divBdr>
    </w:div>
    <w:div w:id="194122191">
      <w:bodyDiv w:val="1"/>
      <w:marLeft w:val="0"/>
      <w:marRight w:val="0"/>
      <w:marTop w:val="0"/>
      <w:marBottom w:val="0"/>
      <w:divBdr>
        <w:top w:val="none" w:sz="0" w:space="0" w:color="auto"/>
        <w:left w:val="none" w:sz="0" w:space="0" w:color="auto"/>
        <w:bottom w:val="none" w:sz="0" w:space="0" w:color="auto"/>
        <w:right w:val="none" w:sz="0" w:space="0" w:color="auto"/>
      </w:divBdr>
    </w:div>
    <w:div w:id="706029961">
      <w:bodyDiv w:val="1"/>
      <w:marLeft w:val="0"/>
      <w:marRight w:val="0"/>
      <w:marTop w:val="0"/>
      <w:marBottom w:val="0"/>
      <w:divBdr>
        <w:top w:val="none" w:sz="0" w:space="0" w:color="auto"/>
        <w:left w:val="none" w:sz="0" w:space="0" w:color="auto"/>
        <w:bottom w:val="none" w:sz="0" w:space="0" w:color="auto"/>
        <w:right w:val="none" w:sz="0" w:space="0" w:color="auto"/>
      </w:divBdr>
    </w:div>
    <w:div w:id="875893602">
      <w:bodyDiv w:val="1"/>
      <w:marLeft w:val="0"/>
      <w:marRight w:val="0"/>
      <w:marTop w:val="0"/>
      <w:marBottom w:val="0"/>
      <w:divBdr>
        <w:top w:val="none" w:sz="0" w:space="0" w:color="auto"/>
        <w:left w:val="none" w:sz="0" w:space="0" w:color="auto"/>
        <w:bottom w:val="none" w:sz="0" w:space="0" w:color="auto"/>
        <w:right w:val="none" w:sz="0" w:space="0" w:color="auto"/>
      </w:divBdr>
    </w:div>
    <w:div w:id="1446385372">
      <w:bodyDiv w:val="1"/>
      <w:marLeft w:val="0"/>
      <w:marRight w:val="0"/>
      <w:marTop w:val="0"/>
      <w:marBottom w:val="0"/>
      <w:divBdr>
        <w:top w:val="none" w:sz="0" w:space="0" w:color="auto"/>
        <w:left w:val="none" w:sz="0" w:space="0" w:color="auto"/>
        <w:bottom w:val="none" w:sz="0" w:space="0" w:color="auto"/>
        <w:right w:val="none" w:sz="0" w:space="0" w:color="auto"/>
      </w:divBdr>
    </w:div>
    <w:div w:id="146048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557</Words>
  <Characters>3179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Sithulile Sishi</dc:creator>
  <cp:keywords/>
  <dc:description/>
  <cp:lastModifiedBy>Thandolwenkosi Majola</cp:lastModifiedBy>
  <cp:revision>2</cp:revision>
  <cp:lastPrinted>2025-04-02T13:32:00Z</cp:lastPrinted>
  <dcterms:created xsi:type="dcterms:W3CDTF">2025-04-08T09:15:00Z</dcterms:created>
  <dcterms:modified xsi:type="dcterms:W3CDTF">2025-04-08T09:15:00Z</dcterms:modified>
</cp:coreProperties>
</file>