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56D6D" w14:textId="77777777" w:rsidR="000B194D" w:rsidRDefault="003F4878" w:rsidP="000B194D">
      <w:pPr>
        <w:ind w:left="-426"/>
        <w:rPr>
          <w:rFonts w:ascii="Arial" w:hAnsi="Arial" w:cs="Arial"/>
          <w:b/>
          <w:bCs/>
          <w:sz w:val="44"/>
        </w:rPr>
      </w:pPr>
      <w:r w:rsidRPr="003F4878">
        <w:rPr>
          <w:rFonts w:ascii="Calibri" w:eastAsia="Calibri" w:hAnsi="Calibri"/>
          <w:noProof/>
          <w:szCs w:val="22"/>
          <w:lang w:val="en-ZA" w:eastAsia="en-ZA"/>
        </w:rPr>
        <w:drawing>
          <wp:anchor distT="0" distB="0" distL="114300" distR="114300" simplePos="0" relativeHeight="251659776" behindDoc="1" locked="0" layoutInCell="1" allowOverlap="1" wp14:anchorId="4FFDE5FE" wp14:editId="5A6D2467">
            <wp:simplePos x="0" y="0"/>
            <wp:positionH relativeFrom="column">
              <wp:posOffset>-1150620</wp:posOffset>
            </wp:positionH>
            <wp:positionV relativeFrom="paragraph">
              <wp:posOffset>-876299</wp:posOffset>
            </wp:positionV>
            <wp:extent cx="7804150" cy="2034540"/>
            <wp:effectExtent l="0" t="0" r="6350" b="3810"/>
            <wp:wrapNone/>
            <wp:docPr id="4" name="Picture 3" descr="UMHLABUYALINGANA LETTERHEAD(Head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HLABUYALINGANA LETTERHEAD(Header)-01.jpg"/>
                    <pic:cNvPicPr>
                      <a:picLocks noChangeAspect="1" noChangeArrowheads="1"/>
                    </pic:cNvPicPr>
                  </pic:nvPicPr>
                  <pic:blipFill>
                    <a:blip r:embed="rId7" cstate="print"/>
                    <a:srcRect/>
                    <a:stretch>
                      <a:fillRect/>
                    </a:stretch>
                  </pic:blipFill>
                  <pic:spPr bwMode="auto">
                    <a:xfrm>
                      <a:off x="0" y="0"/>
                      <a:ext cx="7817251" cy="2037955"/>
                    </a:xfrm>
                    <a:prstGeom prst="rect">
                      <a:avLst/>
                    </a:prstGeom>
                    <a:noFill/>
                  </pic:spPr>
                </pic:pic>
              </a:graphicData>
            </a:graphic>
            <wp14:sizeRelV relativeFrom="margin">
              <wp14:pctHeight>0</wp14:pctHeight>
            </wp14:sizeRelV>
          </wp:anchor>
        </w:drawing>
      </w:r>
    </w:p>
    <w:p w14:paraId="4D73DA32" w14:textId="77777777" w:rsidR="000B194D" w:rsidRDefault="000B194D" w:rsidP="000B194D">
      <w:pPr>
        <w:ind w:left="-426"/>
        <w:rPr>
          <w:rFonts w:ascii="Arial" w:hAnsi="Arial" w:cs="Arial"/>
          <w:b/>
          <w:bCs/>
          <w:sz w:val="44"/>
        </w:rPr>
      </w:pPr>
    </w:p>
    <w:p w14:paraId="708683B5" w14:textId="77777777" w:rsidR="000B194D" w:rsidRDefault="000B194D" w:rsidP="000B194D">
      <w:pPr>
        <w:ind w:left="-426"/>
        <w:rPr>
          <w:rFonts w:ascii="Arial" w:hAnsi="Arial" w:cs="Arial"/>
          <w:b/>
          <w:bCs/>
          <w:sz w:val="44"/>
        </w:rPr>
      </w:pPr>
    </w:p>
    <w:p w14:paraId="31155F5D" w14:textId="508ACE69" w:rsidR="000E7EBB" w:rsidRDefault="0080343C" w:rsidP="000E7EBB">
      <w:pPr>
        <w:spacing w:before="100" w:beforeAutospacing="1" w:after="100" w:afterAutospacing="1"/>
        <w:jc w:val="center"/>
        <w:rPr>
          <w:rFonts w:ascii="Times New Roman" w:hAnsi="Times New Roman"/>
          <w:sz w:val="24"/>
          <w:szCs w:val="24"/>
          <w:lang w:val="en-ZA" w:eastAsia="en-ZA"/>
        </w:rPr>
      </w:pPr>
      <w:r w:rsidRPr="0080343C">
        <w:rPr>
          <w:rFonts w:ascii="Times New Roman" w:hAnsi="Times New Roman"/>
          <w:b/>
          <w:bCs/>
          <w:sz w:val="24"/>
          <w:szCs w:val="24"/>
          <w:lang w:val="en-ZA" w:eastAsia="en-ZA"/>
        </w:rPr>
        <w:t xml:space="preserve">TENDER </w:t>
      </w:r>
      <w:r w:rsidR="000E7EBB" w:rsidRPr="0080343C">
        <w:rPr>
          <w:rFonts w:ascii="Times New Roman" w:hAnsi="Times New Roman"/>
          <w:b/>
          <w:bCs/>
          <w:sz w:val="24"/>
          <w:szCs w:val="24"/>
          <w:lang w:val="en-ZA" w:eastAsia="en-ZA"/>
        </w:rPr>
        <w:t>NUMBER</w:t>
      </w:r>
      <w:r w:rsidR="000E7EBB">
        <w:rPr>
          <w:rFonts w:ascii="Times New Roman" w:hAnsi="Times New Roman"/>
          <w:b/>
          <w:bCs/>
          <w:sz w:val="24"/>
          <w:szCs w:val="24"/>
          <w:lang w:val="en-ZA" w:eastAsia="en-ZA"/>
        </w:rPr>
        <w:t xml:space="preserve">: </w:t>
      </w:r>
      <w:r w:rsidRPr="0080343C">
        <w:rPr>
          <w:rFonts w:ascii="Times New Roman" w:hAnsi="Times New Roman"/>
          <w:b/>
          <w:bCs/>
          <w:sz w:val="24"/>
          <w:szCs w:val="24"/>
          <w:lang w:val="en-ZA" w:eastAsia="en-ZA"/>
        </w:rPr>
        <w:t>UMHL35/2025/2026</w:t>
      </w:r>
      <w:r w:rsidRPr="0080343C">
        <w:rPr>
          <w:rFonts w:ascii="Times New Roman" w:hAnsi="Times New Roman"/>
          <w:sz w:val="24"/>
          <w:szCs w:val="24"/>
          <w:lang w:val="en-ZA" w:eastAsia="en-ZA"/>
        </w:rPr>
        <w:t xml:space="preserve"> </w:t>
      </w:r>
    </w:p>
    <w:p w14:paraId="2702C14C" w14:textId="2939FFC1" w:rsidR="0080343C" w:rsidRPr="0080343C" w:rsidRDefault="0080343C" w:rsidP="000E7EBB">
      <w:pPr>
        <w:spacing w:before="100" w:beforeAutospacing="1" w:after="100" w:afterAutospacing="1"/>
        <w:jc w:val="center"/>
        <w:rPr>
          <w:rFonts w:ascii="Times New Roman" w:hAnsi="Times New Roman"/>
          <w:b/>
          <w:bCs/>
          <w:sz w:val="24"/>
          <w:szCs w:val="24"/>
          <w:lang w:val="en-ZA" w:eastAsia="en-ZA"/>
        </w:rPr>
      </w:pPr>
      <w:r w:rsidRPr="0080343C">
        <w:rPr>
          <w:rFonts w:ascii="Times New Roman" w:hAnsi="Times New Roman"/>
          <w:b/>
          <w:bCs/>
          <w:sz w:val="24"/>
          <w:szCs w:val="24"/>
          <w:lang w:val="en-ZA" w:eastAsia="en-ZA"/>
        </w:rPr>
        <w:t>SUPPLY, DELIVERY, AND INSTALLATION OF FURNITURE FOR MUNICIPAL COUNCIL CHAMBER</w:t>
      </w:r>
    </w:p>
    <w:p w14:paraId="2FBE3A9B" w14:textId="77777777" w:rsidR="0080343C" w:rsidRPr="0080343C" w:rsidRDefault="0080343C" w:rsidP="000E7EBB">
      <w:p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The uMhlabuyalingana Local Municipality invites suitably qualified and experienced service providers to submit tenders for the supply, delivery, and installation of council chamber furniture. Tender documents are available for free download from the eTenders portal and the uMhlabuyalingana Municipality website.</w:t>
      </w:r>
    </w:p>
    <w:p w14:paraId="2FDB166A" w14:textId="77777777" w:rsidR="0080343C" w:rsidRPr="0080343C" w:rsidRDefault="0080343C" w:rsidP="000E7EBB">
      <w:pPr>
        <w:spacing w:before="100" w:beforeAutospacing="1" w:after="100" w:afterAutospacing="1"/>
        <w:outlineLvl w:val="2"/>
        <w:rPr>
          <w:rFonts w:ascii="Times New Roman" w:hAnsi="Times New Roman"/>
          <w:b/>
          <w:bCs/>
          <w:sz w:val="27"/>
          <w:szCs w:val="27"/>
          <w:lang w:val="en-ZA" w:eastAsia="en-ZA"/>
        </w:rPr>
      </w:pPr>
      <w:r w:rsidRPr="0080343C">
        <w:rPr>
          <w:rFonts w:ascii="Times New Roman" w:hAnsi="Times New Roman"/>
          <w:b/>
          <w:bCs/>
          <w:sz w:val="27"/>
          <w:szCs w:val="27"/>
          <w:lang w:val="en-ZA" w:eastAsia="en-ZA"/>
        </w:rPr>
        <w:t>Scope of Work</w:t>
      </w:r>
    </w:p>
    <w:p w14:paraId="02F7ACA4" w14:textId="77777777" w:rsidR="0080343C" w:rsidRPr="0080343C" w:rsidRDefault="0080343C" w:rsidP="00332A41">
      <w:pPr>
        <w:numPr>
          <w:ilvl w:val="0"/>
          <w:numId w:val="2"/>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Supply council chamber furniture of high quality and durability.</w:t>
      </w:r>
    </w:p>
    <w:p w14:paraId="72A6B1AB" w14:textId="77777777" w:rsidR="0080343C" w:rsidRPr="0080343C" w:rsidRDefault="0080343C" w:rsidP="00332A41">
      <w:pPr>
        <w:numPr>
          <w:ilvl w:val="0"/>
          <w:numId w:val="2"/>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Deliver furniture to the uMhlabuyalingana Municipality offices.</w:t>
      </w:r>
    </w:p>
    <w:p w14:paraId="7FFADFC3" w14:textId="77777777" w:rsidR="0080343C" w:rsidRPr="0080343C" w:rsidRDefault="0080343C" w:rsidP="00332A41">
      <w:pPr>
        <w:numPr>
          <w:ilvl w:val="0"/>
          <w:numId w:val="2"/>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Install and arrange furniture in the council chamber.</w:t>
      </w:r>
    </w:p>
    <w:p w14:paraId="5667294F" w14:textId="77777777" w:rsidR="0080343C" w:rsidRPr="0080343C" w:rsidRDefault="0080343C" w:rsidP="00332A41">
      <w:pPr>
        <w:numPr>
          <w:ilvl w:val="0"/>
          <w:numId w:val="2"/>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Ensure compliance with ergonomic, safety, and design standards.</w:t>
      </w:r>
    </w:p>
    <w:p w14:paraId="4EA8A413" w14:textId="77777777" w:rsidR="0080343C" w:rsidRPr="0080343C" w:rsidRDefault="0080343C" w:rsidP="000E7EBB">
      <w:pPr>
        <w:spacing w:before="100" w:beforeAutospacing="1" w:after="100" w:afterAutospacing="1"/>
        <w:outlineLvl w:val="2"/>
        <w:rPr>
          <w:rFonts w:ascii="Times New Roman" w:hAnsi="Times New Roman"/>
          <w:b/>
          <w:bCs/>
          <w:sz w:val="27"/>
          <w:szCs w:val="27"/>
          <w:lang w:val="en-ZA" w:eastAsia="en-ZA"/>
        </w:rPr>
      </w:pPr>
      <w:r w:rsidRPr="0080343C">
        <w:rPr>
          <w:rFonts w:ascii="Times New Roman" w:hAnsi="Times New Roman"/>
          <w:b/>
          <w:bCs/>
          <w:sz w:val="27"/>
          <w:szCs w:val="27"/>
          <w:lang w:val="en-ZA" w:eastAsia="en-ZA"/>
        </w:rPr>
        <w:t>Tender Requirements</w:t>
      </w:r>
    </w:p>
    <w:p w14:paraId="36AB47B7" w14:textId="77777777" w:rsidR="0080343C" w:rsidRPr="0080343C" w:rsidRDefault="0080343C" w:rsidP="00332A41">
      <w:pPr>
        <w:numPr>
          <w:ilvl w:val="0"/>
          <w:numId w:val="3"/>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Valid company registration documents.</w:t>
      </w:r>
    </w:p>
    <w:p w14:paraId="63EB1703" w14:textId="77777777" w:rsidR="0080343C" w:rsidRPr="0080343C" w:rsidRDefault="0080343C" w:rsidP="00332A41">
      <w:pPr>
        <w:numPr>
          <w:ilvl w:val="0"/>
          <w:numId w:val="3"/>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Valid SARS Tax Pin.</w:t>
      </w:r>
    </w:p>
    <w:p w14:paraId="4CDEBEA2" w14:textId="77777777" w:rsidR="0080343C" w:rsidRPr="0080343C" w:rsidRDefault="0080343C" w:rsidP="00332A41">
      <w:pPr>
        <w:numPr>
          <w:ilvl w:val="0"/>
          <w:numId w:val="3"/>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Proof of relevant experience in similar projects.</w:t>
      </w:r>
    </w:p>
    <w:p w14:paraId="18441FF3" w14:textId="77777777" w:rsidR="0080343C" w:rsidRPr="0080343C" w:rsidRDefault="0080343C" w:rsidP="00332A41">
      <w:pPr>
        <w:numPr>
          <w:ilvl w:val="0"/>
          <w:numId w:val="3"/>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Detailed proposal including specifications, timelines, and costs.</w:t>
      </w:r>
    </w:p>
    <w:p w14:paraId="088A719E" w14:textId="77777777" w:rsidR="0080343C" w:rsidRDefault="0080343C" w:rsidP="00332A41">
      <w:pPr>
        <w:numPr>
          <w:ilvl w:val="0"/>
          <w:numId w:val="3"/>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Warranty and after-sales support.</w:t>
      </w:r>
    </w:p>
    <w:p w14:paraId="4CFA69E1" w14:textId="203B87B8" w:rsidR="008655EC" w:rsidRPr="00BE3990" w:rsidRDefault="008655EC" w:rsidP="00332A41">
      <w:pPr>
        <w:numPr>
          <w:ilvl w:val="0"/>
          <w:numId w:val="3"/>
        </w:numPr>
        <w:spacing w:before="100" w:beforeAutospacing="1" w:after="100" w:afterAutospacing="1"/>
        <w:rPr>
          <w:rFonts w:ascii="Times New Roman" w:hAnsi="Times New Roman"/>
          <w:color w:val="000000" w:themeColor="text1"/>
          <w:sz w:val="24"/>
          <w:szCs w:val="24"/>
          <w:lang w:val="en-ZA" w:eastAsia="en-ZA"/>
        </w:rPr>
      </w:pPr>
      <w:r w:rsidRPr="00BE3990">
        <w:rPr>
          <w:rFonts w:ascii="Times New Roman" w:hAnsi="Times New Roman"/>
          <w:color w:val="000000" w:themeColor="text1"/>
          <w:sz w:val="24"/>
          <w:szCs w:val="24"/>
          <w:lang w:val="en-ZA" w:eastAsia="en-ZA"/>
        </w:rPr>
        <w:t xml:space="preserve">MBD 1, 4, 6.1, 8 and 9, </w:t>
      </w:r>
    </w:p>
    <w:p w14:paraId="1225A10B" w14:textId="68D43650" w:rsidR="008655EC" w:rsidRPr="00BE3990" w:rsidRDefault="008655EC" w:rsidP="00332A41">
      <w:pPr>
        <w:numPr>
          <w:ilvl w:val="0"/>
          <w:numId w:val="3"/>
        </w:numPr>
        <w:spacing w:before="100" w:beforeAutospacing="1" w:after="100" w:afterAutospacing="1"/>
        <w:rPr>
          <w:rFonts w:ascii="Times New Roman" w:hAnsi="Times New Roman"/>
          <w:color w:val="000000" w:themeColor="text1"/>
          <w:sz w:val="24"/>
          <w:szCs w:val="24"/>
          <w:lang w:val="en-ZA" w:eastAsia="en-ZA"/>
        </w:rPr>
      </w:pPr>
      <w:r w:rsidRPr="00BE3990">
        <w:rPr>
          <w:rFonts w:ascii="Times New Roman" w:hAnsi="Times New Roman"/>
          <w:color w:val="000000" w:themeColor="text1"/>
          <w:sz w:val="24"/>
          <w:szCs w:val="24"/>
          <w:lang w:val="en-ZA" w:eastAsia="en-ZA"/>
        </w:rPr>
        <w:t>Certified ID document of director(s)</w:t>
      </w:r>
    </w:p>
    <w:p w14:paraId="69303FAC" w14:textId="289A7806" w:rsidR="008655EC" w:rsidRPr="00BE3990" w:rsidRDefault="008655EC" w:rsidP="00332A41">
      <w:pPr>
        <w:numPr>
          <w:ilvl w:val="0"/>
          <w:numId w:val="3"/>
        </w:numPr>
        <w:spacing w:before="100" w:beforeAutospacing="1" w:after="100" w:afterAutospacing="1"/>
        <w:rPr>
          <w:rFonts w:ascii="Times New Roman" w:hAnsi="Times New Roman"/>
          <w:color w:val="000000" w:themeColor="text1"/>
          <w:sz w:val="24"/>
          <w:szCs w:val="24"/>
          <w:lang w:val="en-ZA" w:eastAsia="en-ZA"/>
        </w:rPr>
      </w:pPr>
      <w:r w:rsidRPr="00BE3990">
        <w:rPr>
          <w:rFonts w:ascii="Times New Roman" w:hAnsi="Times New Roman"/>
          <w:color w:val="000000" w:themeColor="text1"/>
          <w:sz w:val="24"/>
          <w:szCs w:val="24"/>
          <w:lang w:val="en-ZA" w:eastAsia="en-ZA"/>
        </w:rPr>
        <w:t>Certificate of warrant of the furniture</w:t>
      </w:r>
    </w:p>
    <w:p w14:paraId="71D89610" w14:textId="77777777" w:rsidR="00BE3990" w:rsidRPr="00BE3990" w:rsidRDefault="00BE3990" w:rsidP="00BC10AD">
      <w:pPr>
        <w:numPr>
          <w:ilvl w:val="0"/>
          <w:numId w:val="3"/>
        </w:numPr>
        <w:spacing w:before="100" w:beforeAutospacing="1" w:after="100" w:afterAutospacing="1"/>
        <w:outlineLvl w:val="2"/>
        <w:rPr>
          <w:rFonts w:ascii="Times New Roman" w:hAnsi="Times New Roman"/>
          <w:color w:val="000000" w:themeColor="text1"/>
          <w:sz w:val="27"/>
          <w:szCs w:val="27"/>
          <w:lang w:val="en-ZA" w:eastAsia="en-ZA"/>
        </w:rPr>
      </w:pPr>
      <w:r w:rsidRPr="00BE3990">
        <w:rPr>
          <w:rFonts w:ascii="Times New Roman" w:hAnsi="Times New Roman"/>
          <w:color w:val="000000" w:themeColor="text1"/>
          <w:sz w:val="24"/>
          <w:szCs w:val="24"/>
          <w:lang w:val="en-ZA" w:eastAsia="en-ZA"/>
        </w:rPr>
        <w:t xml:space="preserve">Municipal </w:t>
      </w:r>
      <w:r w:rsidR="00CB13FA" w:rsidRPr="00BE3990">
        <w:rPr>
          <w:rFonts w:ascii="Times New Roman" w:hAnsi="Times New Roman"/>
          <w:color w:val="000000" w:themeColor="text1"/>
          <w:sz w:val="24"/>
          <w:szCs w:val="24"/>
          <w:lang w:val="en-ZA" w:eastAsia="en-ZA"/>
        </w:rPr>
        <w:t xml:space="preserve">Rates </w:t>
      </w:r>
      <w:r w:rsidRPr="00BE3990">
        <w:rPr>
          <w:rFonts w:ascii="Times New Roman" w:hAnsi="Times New Roman"/>
          <w:color w:val="000000" w:themeColor="text1"/>
          <w:sz w:val="24"/>
          <w:szCs w:val="24"/>
          <w:lang w:val="en-ZA" w:eastAsia="en-ZA"/>
        </w:rPr>
        <w:t xml:space="preserve">not in arrears for more than 90 days </w:t>
      </w:r>
    </w:p>
    <w:p w14:paraId="423560B0" w14:textId="53F8260D" w:rsidR="0080343C" w:rsidRPr="00BE3990" w:rsidRDefault="0080343C" w:rsidP="00BE3990">
      <w:pPr>
        <w:spacing w:before="100" w:beforeAutospacing="1" w:after="100" w:afterAutospacing="1"/>
        <w:outlineLvl w:val="2"/>
        <w:rPr>
          <w:rFonts w:ascii="Times New Roman" w:hAnsi="Times New Roman"/>
          <w:b/>
          <w:bCs/>
          <w:sz w:val="27"/>
          <w:szCs w:val="27"/>
          <w:lang w:val="en-ZA" w:eastAsia="en-ZA"/>
        </w:rPr>
      </w:pPr>
      <w:r w:rsidRPr="00BE3990">
        <w:rPr>
          <w:rFonts w:ascii="Times New Roman" w:hAnsi="Times New Roman"/>
          <w:b/>
          <w:bCs/>
          <w:sz w:val="27"/>
          <w:szCs w:val="27"/>
          <w:lang w:val="en-ZA" w:eastAsia="en-ZA"/>
        </w:rPr>
        <w:t>Evaluation Criteria</w:t>
      </w:r>
    </w:p>
    <w:p w14:paraId="14CB12D0" w14:textId="77777777" w:rsidR="0080343C" w:rsidRPr="0080343C" w:rsidRDefault="0080343C" w:rsidP="000E7EBB">
      <w:p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Tenders will be evaluated in line with SCM Regulations and the uMhlabuyalingana Municipality SCM Policy.</w:t>
      </w:r>
    </w:p>
    <w:p w14:paraId="4D9D64FE" w14:textId="77777777" w:rsidR="0080343C" w:rsidRPr="0080343C" w:rsidRDefault="0080343C" w:rsidP="00332A41">
      <w:pPr>
        <w:numPr>
          <w:ilvl w:val="0"/>
          <w:numId w:val="4"/>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Functionality assessment: minimum 70% required to proceed.</w:t>
      </w:r>
    </w:p>
    <w:p w14:paraId="2A383D4A" w14:textId="77777777" w:rsidR="0080343C" w:rsidRPr="0080343C" w:rsidRDefault="0080343C" w:rsidP="00332A41">
      <w:pPr>
        <w:numPr>
          <w:ilvl w:val="0"/>
          <w:numId w:val="4"/>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80/20 preference point system: 80 points for price, 20 points for specific goals.</w:t>
      </w:r>
    </w:p>
    <w:p w14:paraId="4A9411A1" w14:textId="77777777" w:rsidR="0080343C" w:rsidRPr="0080343C" w:rsidRDefault="0080343C" w:rsidP="000E7EBB">
      <w:pPr>
        <w:spacing w:before="100" w:beforeAutospacing="1" w:after="100" w:afterAutospacing="1"/>
        <w:outlineLvl w:val="2"/>
        <w:rPr>
          <w:rFonts w:ascii="Times New Roman" w:hAnsi="Times New Roman"/>
          <w:b/>
          <w:bCs/>
          <w:sz w:val="27"/>
          <w:szCs w:val="27"/>
          <w:lang w:val="en-ZA" w:eastAsia="en-ZA"/>
        </w:rPr>
      </w:pPr>
      <w:r w:rsidRPr="0080343C">
        <w:rPr>
          <w:rFonts w:ascii="Times New Roman" w:hAnsi="Times New Roman"/>
          <w:b/>
          <w:bCs/>
          <w:sz w:val="27"/>
          <w:szCs w:val="27"/>
          <w:lang w:val="en-ZA" w:eastAsia="en-ZA"/>
        </w:rPr>
        <w:t>Compulsory Briefing Session</w:t>
      </w:r>
    </w:p>
    <w:p w14:paraId="2D752DD9" w14:textId="60119749" w:rsidR="0080343C" w:rsidRPr="0080343C" w:rsidRDefault="0080343C" w:rsidP="00332A41">
      <w:pPr>
        <w:numPr>
          <w:ilvl w:val="0"/>
          <w:numId w:val="5"/>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Date: 2</w:t>
      </w:r>
      <w:r w:rsidR="00A7777D">
        <w:rPr>
          <w:rFonts w:ascii="Times New Roman" w:hAnsi="Times New Roman"/>
          <w:sz w:val="24"/>
          <w:szCs w:val="24"/>
          <w:lang w:val="en-ZA" w:eastAsia="en-ZA"/>
        </w:rPr>
        <w:t>6</w:t>
      </w:r>
      <w:r w:rsidRPr="0080343C">
        <w:rPr>
          <w:rFonts w:ascii="Times New Roman" w:hAnsi="Times New Roman"/>
          <w:sz w:val="24"/>
          <w:szCs w:val="24"/>
          <w:lang w:val="en-ZA" w:eastAsia="en-ZA"/>
        </w:rPr>
        <w:t xml:space="preserve"> June 2026 at 10h00</w:t>
      </w:r>
    </w:p>
    <w:p w14:paraId="036CA7F1" w14:textId="77777777" w:rsidR="0080343C" w:rsidRPr="0080343C" w:rsidRDefault="0080343C" w:rsidP="00332A41">
      <w:pPr>
        <w:numPr>
          <w:ilvl w:val="0"/>
          <w:numId w:val="5"/>
        </w:num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Venue: uMhlabuyalingana Municipality, Council Chamber, R22 Manguzi Main Road, KwaNgwanase, 3973</w:t>
      </w:r>
    </w:p>
    <w:p w14:paraId="7A736E50" w14:textId="77777777" w:rsidR="0080343C" w:rsidRPr="0080343C" w:rsidRDefault="0080343C" w:rsidP="000E7EBB">
      <w:pPr>
        <w:spacing w:before="100" w:beforeAutospacing="1" w:after="100" w:afterAutospacing="1"/>
        <w:outlineLvl w:val="2"/>
        <w:rPr>
          <w:rFonts w:ascii="Times New Roman" w:hAnsi="Times New Roman"/>
          <w:b/>
          <w:bCs/>
          <w:sz w:val="27"/>
          <w:szCs w:val="27"/>
          <w:lang w:val="en-ZA" w:eastAsia="en-ZA"/>
        </w:rPr>
      </w:pPr>
      <w:r w:rsidRPr="0080343C">
        <w:rPr>
          <w:rFonts w:ascii="Times New Roman" w:hAnsi="Times New Roman"/>
          <w:b/>
          <w:bCs/>
          <w:sz w:val="27"/>
          <w:szCs w:val="27"/>
          <w:lang w:val="en-ZA" w:eastAsia="en-ZA"/>
        </w:rPr>
        <w:lastRenderedPageBreak/>
        <w:t>Closing Date</w:t>
      </w:r>
    </w:p>
    <w:p w14:paraId="395BE1E2" w14:textId="77777777" w:rsidR="0080343C" w:rsidRPr="0080343C" w:rsidRDefault="0080343C" w:rsidP="000E7EBB">
      <w:p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Completed tender documents must be submitted by 03 July 2026 at 12h00 at the uMhlabuyalingana Local Municipality offices. Late submissions will not be considered.</w:t>
      </w:r>
    </w:p>
    <w:p w14:paraId="14F56775" w14:textId="77777777" w:rsidR="0080343C" w:rsidRPr="0080343C" w:rsidRDefault="0080343C" w:rsidP="000E7EBB">
      <w:pPr>
        <w:spacing w:before="100" w:beforeAutospacing="1" w:after="100" w:afterAutospacing="1"/>
        <w:outlineLvl w:val="2"/>
        <w:rPr>
          <w:rFonts w:ascii="Times New Roman" w:hAnsi="Times New Roman"/>
          <w:b/>
          <w:bCs/>
          <w:sz w:val="27"/>
          <w:szCs w:val="27"/>
          <w:lang w:val="en-ZA" w:eastAsia="en-ZA"/>
        </w:rPr>
      </w:pPr>
      <w:r w:rsidRPr="0080343C">
        <w:rPr>
          <w:rFonts w:ascii="Times New Roman" w:hAnsi="Times New Roman"/>
          <w:b/>
          <w:bCs/>
          <w:sz w:val="27"/>
          <w:szCs w:val="27"/>
          <w:lang w:val="en-ZA" w:eastAsia="en-ZA"/>
        </w:rPr>
        <w:t>Enquiries</w:t>
      </w:r>
    </w:p>
    <w:p w14:paraId="258EAA81" w14:textId="1A65B216" w:rsidR="0080343C" w:rsidRPr="0080343C" w:rsidRDefault="0080343C" w:rsidP="000E7EBB">
      <w:pPr>
        <w:spacing w:before="100" w:beforeAutospacing="1" w:after="100" w:afterAutospacing="1"/>
        <w:jc w:val="left"/>
        <w:rPr>
          <w:rFonts w:ascii="Times New Roman" w:hAnsi="Times New Roman"/>
          <w:sz w:val="24"/>
          <w:szCs w:val="24"/>
          <w:lang w:val="en-ZA" w:eastAsia="en-ZA"/>
        </w:rPr>
      </w:pPr>
      <w:r w:rsidRPr="0080343C">
        <w:rPr>
          <w:rFonts w:ascii="Times New Roman" w:hAnsi="Times New Roman"/>
          <w:sz w:val="24"/>
          <w:szCs w:val="24"/>
          <w:lang w:val="en-ZA" w:eastAsia="en-ZA"/>
        </w:rPr>
        <w:t xml:space="preserve">For further information, please contact: Mr. N.M. Mthembu Email: </w:t>
      </w:r>
      <w:hyperlink r:id="rId8" w:history="1">
        <w:r w:rsidRPr="0080343C">
          <w:rPr>
            <w:rStyle w:val="Hyperlink"/>
            <w:rFonts w:ascii="Times New Roman" w:hAnsi="Times New Roman"/>
            <w:sz w:val="24"/>
            <w:szCs w:val="24"/>
            <w:lang w:val="en-ZA" w:eastAsia="en-ZA"/>
          </w:rPr>
          <w:t>BafanaM@mhlabuyalingana.gov.za</w:t>
        </w:r>
      </w:hyperlink>
      <w:r>
        <w:rPr>
          <w:rFonts w:ascii="Times New Roman" w:hAnsi="Times New Roman"/>
          <w:sz w:val="24"/>
          <w:szCs w:val="24"/>
          <w:lang w:val="en-ZA" w:eastAsia="en-ZA"/>
        </w:rPr>
        <w:t xml:space="preserve"> </w:t>
      </w:r>
    </w:p>
    <w:p w14:paraId="6D2FD6C6" w14:textId="77777777" w:rsidR="0080343C" w:rsidRPr="0080343C" w:rsidRDefault="0080343C" w:rsidP="000E7EBB">
      <w:p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The Municipality reserves the right not to accept the lowest or any tender received.</w:t>
      </w:r>
    </w:p>
    <w:p w14:paraId="25720FB4" w14:textId="77777777" w:rsidR="0080343C" w:rsidRPr="0080343C" w:rsidRDefault="0080343C" w:rsidP="000E7EBB">
      <w:pPr>
        <w:spacing w:before="100" w:beforeAutospacing="1" w:after="100" w:afterAutospacing="1"/>
        <w:rPr>
          <w:rFonts w:ascii="Times New Roman" w:hAnsi="Times New Roman"/>
          <w:sz w:val="24"/>
          <w:szCs w:val="24"/>
          <w:lang w:val="en-ZA" w:eastAsia="en-ZA"/>
        </w:rPr>
      </w:pPr>
    </w:p>
    <w:p w14:paraId="1AB35623" w14:textId="6CFC4864" w:rsidR="0080343C" w:rsidRPr="0080343C" w:rsidRDefault="0080343C" w:rsidP="000E7EBB">
      <w:p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 xml:space="preserve">Mr. N.P.E. Myeni </w:t>
      </w:r>
    </w:p>
    <w:p w14:paraId="5F4F67CF" w14:textId="4953460E" w:rsidR="0080343C" w:rsidRPr="0080343C" w:rsidRDefault="0080343C" w:rsidP="000E7EBB">
      <w:pPr>
        <w:spacing w:before="100" w:beforeAutospacing="1" w:after="100" w:afterAutospacing="1"/>
        <w:rPr>
          <w:rFonts w:ascii="Times New Roman" w:hAnsi="Times New Roman"/>
          <w:sz w:val="24"/>
          <w:szCs w:val="24"/>
          <w:lang w:val="en-ZA" w:eastAsia="en-ZA"/>
        </w:rPr>
      </w:pPr>
      <w:r w:rsidRPr="0080343C">
        <w:rPr>
          <w:rFonts w:ascii="Times New Roman" w:hAnsi="Times New Roman"/>
          <w:sz w:val="24"/>
          <w:szCs w:val="24"/>
          <w:lang w:val="en-ZA" w:eastAsia="en-ZA"/>
        </w:rPr>
        <w:t>Municipal Manager</w:t>
      </w:r>
    </w:p>
    <w:p w14:paraId="69F262C7" w14:textId="77777777" w:rsidR="0080343C" w:rsidRDefault="0080343C" w:rsidP="000B194D">
      <w:pPr>
        <w:ind w:left="-426"/>
        <w:rPr>
          <w:rFonts w:ascii="Arial" w:hAnsi="Arial" w:cs="Arial"/>
          <w:b/>
          <w:bCs/>
          <w:sz w:val="44"/>
        </w:rPr>
      </w:pPr>
    </w:p>
    <w:sectPr w:rsidR="0080343C">
      <w:footerReference w:type="even"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B96F2" w14:textId="77777777" w:rsidR="004F0C77" w:rsidRDefault="004F0C77">
      <w:r>
        <w:separator/>
      </w:r>
    </w:p>
  </w:endnote>
  <w:endnote w:type="continuationSeparator" w:id="0">
    <w:p w14:paraId="5BD229C1" w14:textId="77777777" w:rsidR="004F0C77" w:rsidRDefault="004F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ago Book">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9ED5D" w14:textId="77777777" w:rsidR="00114DF0" w:rsidRDefault="00114D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53E2ED" w14:textId="77777777" w:rsidR="00114DF0" w:rsidRDefault="00114D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B440F" w14:textId="77777777" w:rsidR="00114DF0" w:rsidRDefault="0038175D" w:rsidP="0038175D">
    <w:pPr>
      <w:pStyle w:val="Footer"/>
      <w:rPr>
        <w:color w:val="808080"/>
        <w:sz w:val="16"/>
        <w:szCs w:val="16"/>
      </w:rPr>
    </w:pPr>
    <w:r w:rsidRPr="0038175D">
      <w:rPr>
        <w:rFonts w:ascii="Calibri" w:eastAsia="Calibri" w:hAnsi="Calibri" w:cs="Calibri"/>
        <w:noProof/>
        <w:szCs w:val="22"/>
        <w:lang w:val="en-ZA" w:eastAsia="en-ZA"/>
      </w:rPr>
      <w:drawing>
        <wp:anchor distT="0" distB="0" distL="114300" distR="114300" simplePos="0" relativeHeight="251659264" behindDoc="1" locked="0" layoutInCell="1" allowOverlap="1" wp14:anchorId="60149884" wp14:editId="112BE496">
          <wp:simplePos x="0" y="0"/>
          <wp:positionH relativeFrom="page">
            <wp:align>right</wp:align>
          </wp:positionH>
          <wp:positionV relativeFrom="paragraph">
            <wp:posOffset>-343535</wp:posOffset>
          </wp:positionV>
          <wp:extent cx="7806690" cy="1228090"/>
          <wp:effectExtent l="0" t="0" r="3810" b="0"/>
          <wp:wrapNone/>
          <wp:docPr id="1" name="Picture 1" descr="UMHLABUYALINGANA LETTERHEAD (Footer)-01-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HLABUYALINGANA LETTERHEAD (Footer)-01-01-01.jpg"/>
                  <pic:cNvPicPr>
                    <a:picLocks noChangeAspect="1" noChangeArrowheads="1"/>
                  </pic:cNvPicPr>
                </pic:nvPicPr>
                <pic:blipFill>
                  <a:blip r:embed="rId1" cstate="print"/>
                  <a:srcRect/>
                  <a:stretch>
                    <a:fillRect/>
                  </a:stretch>
                </pic:blipFill>
                <pic:spPr bwMode="auto">
                  <a:xfrm>
                    <a:off x="0" y="0"/>
                    <a:ext cx="7806690" cy="12280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AA352" w14:textId="77777777" w:rsidR="004F0C77" w:rsidRDefault="004F0C77">
      <w:r>
        <w:separator/>
      </w:r>
    </w:p>
  </w:footnote>
  <w:footnote w:type="continuationSeparator" w:id="0">
    <w:p w14:paraId="031894DA" w14:textId="77777777" w:rsidR="004F0C77" w:rsidRDefault="004F0C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A62E7"/>
    <w:multiLevelType w:val="multilevel"/>
    <w:tmpl w:val="26445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21548"/>
    <w:multiLevelType w:val="multilevel"/>
    <w:tmpl w:val="4E20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35920"/>
    <w:multiLevelType w:val="multilevel"/>
    <w:tmpl w:val="6D74962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 w15:restartNumberingAfterBreak="0">
    <w:nsid w:val="4A154AD6"/>
    <w:multiLevelType w:val="multilevel"/>
    <w:tmpl w:val="7866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12D07"/>
    <w:multiLevelType w:val="multilevel"/>
    <w:tmpl w:val="3530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7194474">
    <w:abstractNumId w:val="2"/>
  </w:num>
  <w:num w:numId="2" w16cid:durableId="910773781">
    <w:abstractNumId w:val="1"/>
  </w:num>
  <w:num w:numId="3" w16cid:durableId="914703331">
    <w:abstractNumId w:val="3"/>
  </w:num>
  <w:num w:numId="4" w16cid:durableId="1384452202">
    <w:abstractNumId w:val="0"/>
  </w:num>
  <w:num w:numId="5" w16cid:durableId="61456319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E7"/>
    <w:rsid w:val="00007875"/>
    <w:rsid w:val="00051811"/>
    <w:rsid w:val="0005653F"/>
    <w:rsid w:val="000744B3"/>
    <w:rsid w:val="00083110"/>
    <w:rsid w:val="000843E2"/>
    <w:rsid w:val="00087446"/>
    <w:rsid w:val="0009448D"/>
    <w:rsid w:val="000B194D"/>
    <w:rsid w:val="000B2EAB"/>
    <w:rsid w:val="000E30F0"/>
    <w:rsid w:val="000E3233"/>
    <w:rsid w:val="000E7EBB"/>
    <w:rsid w:val="000F7B2C"/>
    <w:rsid w:val="00114DF0"/>
    <w:rsid w:val="00121DF3"/>
    <w:rsid w:val="00167C98"/>
    <w:rsid w:val="001852BA"/>
    <w:rsid w:val="001B2A47"/>
    <w:rsid w:val="001C423D"/>
    <w:rsid w:val="001D47D8"/>
    <w:rsid w:val="001F04A1"/>
    <w:rsid w:val="001F7971"/>
    <w:rsid w:val="00206C93"/>
    <w:rsid w:val="002A4A5D"/>
    <w:rsid w:val="002B28F6"/>
    <w:rsid w:val="002D4166"/>
    <w:rsid w:val="002E6333"/>
    <w:rsid w:val="00302C44"/>
    <w:rsid w:val="00315322"/>
    <w:rsid w:val="003278EF"/>
    <w:rsid w:val="00332A41"/>
    <w:rsid w:val="00365B8C"/>
    <w:rsid w:val="0038175D"/>
    <w:rsid w:val="003859AC"/>
    <w:rsid w:val="00394CBD"/>
    <w:rsid w:val="003A0278"/>
    <w:rsid w:val="003C39A2"/>
    <w:rsid w:val="003F4878"/>
    <w:rsid w:val="00447771"/>
    <w:rsid w:val="00453545"/>
    <w:rsid w:val="004667D1"/>
    <w:rsid w:val="004921D3"/>
    <w:rsid w:val="004B6979"/>
    <w:rsid w:val="004D7A38"/>
    <w:rsid w:val="004F0C77"/>
    <w:rsid w:val="00503A1E"/>
    <w:rsid w:val="0051215F"/>
    <w:rsid w:val="00560A68"/>
    <w:rsid w:val="00564BB9"/>
    <w:rsid w:val="005B69CC"/>
    <w:rsid w:val="00682332"/>
    <w:rsid w:val="00682A30"/>
    <w:rsid w:val="00696DCC"/>
    <w:rsid w:val="006D0C43"/>
    <w:rsid w:val="006D4B81"/>
    <w:rsid w:val="006E40AC"/>
    <w:rsid w:val="006F39AD"/>
    <w:rsid w:val="00700219"/>
    <w:rsid w:val="007202BA"/>
    <w:rsid w:val="00723D38"/>
    <w:rsid w:val="00740CAB"/>
    <w:rsid w:val="00744562"/>
    <w:rsid w:val="00747680"/>
    <w:rsid w:val="007635BB"/>
    <w:rsid w:val="007777E2"/>
    <w:rsid w:val="007A151C"/>
    <w:rsid w:val="007E5046"/>
    <w:rsid w:val="0080343C"/>
    <w:rsid w:val="00810153"/>
    <w:rsid w:val="00814C47"/>
    <w:rsid w:val="008177D0"/>
    <w:rsid w:val="00822ABA"/>
    <w:rsid w:val="008655EC"/>
    <w:rsid w:val="008671FF"/>
    <w:rsid w:val="0087267D"/>
    <w:rsid w:val="008A0812"/>
    <w:rsid w:val="008B2A55"/>
    <w:rsid w:val="008C23D2"/>
    <w:rsid w:val="008C3A12"/>
    <w:rsid w:val="008C520F"/>
    <w:rsid w:val="008E320C"/>
    <w:rsid w:val="008F7A48"/>
    <w:rsid w:val="0091326D"/>
    <w:rsid w:val="00937E05"/>
    <w:rsid w:val="0094396C"/>
    <w:rsid w:val="00960D97"/>
    <w:rsid w:val="00992AE7"/>
    <w:rsid w:val="009954EC"/>
    <w:rsid w:val="009B6026"/>
    <w:rsid w:val="009E7ED5"/>
    <w:rsid w:val="00A074FF"/>
    <w:rsid w:val="00A32178"/>
    <w:rsid w:val="00A57B8D"/>
    <w:rsid w:val="00A7777D"/>
    <w:rsid w:val="00AB66D2"/>
    <w:rsid w:val="00AC511A"/>
    <w:rsid w:val="00AD4484"/>
    <w:rsid w:val="00B015B1"/>
    <w:rsid w:val="00B62CBA"/>
    <w:rsid w:val="00B81E6F"/>
    <w:rsid w:val="00B945F6"/>
    <w:rsid w:val="00BE3990"/>
    <w:rsid w:val="00BF56CC"/>
    <w:rsid w:val="00C45F4D"/>
    <w:rsid w:val="00C5074C"/>
    <w:rsid w:val="00C50EDB"/>
    <w:rsid w:val="00C510EE"/>
    <w:rsid w:val="00CA00AA"/>
    <w:rsid w:val="00CA28B6"/>
    <w:rsid w:val="00CB13FA"/>
    <w:rsid w:val="00CD03F4"/>
    <w:rsid w:val="00D066F3"/>
    <w:rsid w:val="00D364C2"/>
    <w:rsid w:val="00D44CD2"/>
    <w:rsid w:val="00D47517"/>
    <w:rsid w:val="00D526E4"/>
    <w:rsid w:val="00D60E23"/>
    <w:rsid w:val="00D627ED"/>
    <w:rsid w:val="00D90006"/>
    <w:rsid w:val="00D938D5"/>
    <w:rsid w:val="00D9548E"/>
    <w:rsid w:val="00DA679E"/>
    <w:rsid w:val="00DB1A1B"/>
    <w:rsid w:val="00DC6C8C"/>
    <w:rsid w:val="00DE2866"/>
    <w:rsid w:val="00DF59D3"/>
    <w:rsid w:val="00E02D46"/>
    <w:rsid w:val="00E201F5"/>
    <w:rsid w:val="00E47102"/>
    <w:rsid w:val="00E75993"/>
    <w:rsid w:val="00EA1BBE"/>
    <w:rsid w:val="00EA513B"/>
    <w:rsid w:val="00EF69DD"/>
    <w:rsid w:val="00F0773F"/>
    <w:rsid w:val="00F41EC5"/>
    <w:rsid w:val="00F45765"/>
    <w:rsid w:val="00F61086"/>
    <w:rsid w:val="00F774BD"/>
    <w:rsid w:val="00FD5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1DFC84"/>
  <w15:docId w15:val="{286AC8E8-0802-4FAF-BC17-8006C476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Tahoma" w:hAnsi="Tahoma"/>
      <w:sz w:val="22"/>
      <w:lang w:val="en-AU"/>
    </w:rPr>
  </w:style>
  <w:style w:type="paragraph" w:styleId="Heading1">
    <w:name w:val="heading 1"/>
    <w:basedOn w:val="Normal"/>
    <w:next w:val="Normal"/>
    <w:qFormat/>
    <w:pPr>
      <w:keepNext/>
      <w:numPr>
        <w:numId w:val="1"/>
      </w:numPr>
      <w:jc w:val="left"/>
      <w:outlineLvl w:val="0"/>
    </w:pPr>
    <w:rPr>
      <w:rFonts w:ascii="Imago Book" w:hAnsi="Imago Book"/>
      <w:b/>
      <w:bCs/>
      <w:color w:val="313896"/>
      <w:sz w:val="28"/>
      <w:lang w:val="en-NZ"/>
    </w:rPr>
  </w:style>
  <w:style w:type="paragraph" w:styleId="Heading2">
    <w:name w:val="heading 2"/>
    <w:aliases w:val="Method123 sub heading,2,Level 2 Heading,h2,Numbered indent 2,ni2,Hanging 2 Indent,numbered indent 2"/>
    <w:basedOn w:val="Normal"/>
    <w:next w:val="Normal"/>
    <w:qFormat/>
    <w:pPr>
      <w:keepNext/>
      <w:numPr>
        <w:ilvl w:val="1"/>
        <w:numId w:val="1"/>
      </w:numPr>
      <w:spacing w:before="240" w:after="60"/>
      <w:outlineLvl w:val="1"/>
    </w:pPr>
    <w:rPr>
      <w:rFonts w:ascii="Imago Book" w:hAnsi="Imago Book" w:cs="Arial"/>
      <w:b/>
      <w:bCs/>
      <w:iCs/>
      <w:color w:val="313896"/>
      <w:sz w:val="24"/>
      <w:szCs w:val="28"/>
    </w:rPr>
  </w:style>
  <w:style w:type="paragraph" w:styleId="Heading3">
    <w:name w:val="heading 3"/>
    <w:aliases w:val="h3"/>
    <w:basedOn w:val="Normal"/>
    <w:next w:val="Normal"/>
    <w:autoRedefine/>
    <w:qFormat/>
    <w:pPr>
      <w:keepNext/>
      <w:numPr>
        <w:ilvl w:val="2"/>
        <w:numId w:val="1"/>
      </w:numPr>
      <w:spacing w:before="240" w:after="60"/>
      <w:outlineLvl w:val="2"/>
    </w:pPr>
    <w:rPr>
      <w:rFonts w:ascii="Imago Book" w:hAnsi="Imago Book" w:cs="Arial"/>
      <w:b/>
      <w:bCs/>
      <w:i/>
      <w:color w:val="F5C13A"/>
      <w:szCs w:val="26"/>
    </w:rPr>
  </w:style>
  <w:style w:type="paragraph" w:styleId="Heading4">
    <w:name w:val="heading 4"/>
    <w:aliases w:val="4"/>
    <w:basedOn w:val="Heading3"/>
    <w:next w:val="Normal"/>
    <w:qFormat/>
    <w:pPr>
      <w:numPr>
        <w:ilvl w:val="3"/>
      </w:numPr>
      <w:pBdr>
        <w:bottom w:val="single" w:sz="2" w:space="1" w:color="C0C0C0"/>
      </w:pBdr>
      <w:tabs>
        <w:tab w:val="num" w:pos="1440"/>
      </w:tabs>
      <w:spacing w:after="100" w:afterAutospacing="1"/>
      <w:jc w:val="left"/>
      <w:outlineLvl w:val="3"/>
    </w:pPr>
    <w:rPr>
      <w:rFonts w:ascii="Tahoma" w:hAnsi="Tahoma" w:cs="Times New Roman"/>
      <w:b w:val="0"/>
      <w:bCs w:val="0"/>
      <w:color w:val="000000"/>
      <w:kern w:val="28"/>
      <w:sz w:val="20"/>
      <w:szCs w:val="20"/>
      <w:lang w:val="en-NZ"/>
    </w:rPr>
  </w:style>
  <w:style w:type="paragraph" w:styleId="Heading5">
    <w:name w:val="heading 5"/>
    <w:aliases w:val="5"/>
    <w:basedOn w:val="Normal"/>
    <w:next w:val="Normal"/>
    <w:qFormat/>
    <w:pPr>
      <w:numPr>
        <w:ilvl w:val="4"/>
        <w:numId w:val="1"/>
      </w:numPr>
      <w:spacing w:before="240" w:beforeAutospacing="1" w:after="60" w:afterAutospacing="1" w:line="288" w:lineRule="auto"/>
      <w:jc w:val="left"/>
      <w:outlineLvl w:val="4"/>
    </w:pPr>
    <w:rPr>
      <w:sz w:val="20"/>
      <w:lang w:val="en-NZ"/>
    </w:rPr>
  </w:style>
  <w:style w:type="paragraph" w:styleId="Heading6">
    <w:name w:val="heading 6"/>
    <w:aliases w:val="6"/>
    <w:basedOn w:val="Normal"/>
    <w:next w:val="Normal"/>
    <w:qFormat/>
    <w:pPr>
      <w:numPr>
        <w:ilvl w:val="5"/>
        <w:numId w:val="1"/>
      </w:numPr>
      <w:spacing w:before="240" w:beforeAutospacing="1" w:after="60" w:afterAutospacing="1" w:line="288" w:lineRule="auto"/>
      <w:jc w:val="left"/>
      <w:outlineLvl w:val="5"/>
    </w:pPr>
    <w:rPr>
      <w:rFonts w:ascii="Times New Roman" w:hAnsi="Times New Roman"/>
      <w:i/>
      <w:sz w:val="20"/>
      <w:lang w:val="en-NZ"/>
    </w:rPr>
  </w:style>
  <w:style w:type="paragraph" w:styleId="Heading7">
    <w:name w:val="heading 7"/>
    <w:basedOn w:val="Normal"/>
    <w:next w:val="Normal"/>
    <w:qFormat/>
    <w:pPr>
      <w:numPr>
        <w:ilvl w:val="6"/>
        <w:numId w:val="1"/>
      </w:numPr>
      <w:spacing w:before="240" w:beforeAutospacing="1" w:after="60" w:afterAutospacing="1" w:line="288" w:lineRule="auto"/>
      <w:jc w:val="left"/>
      <w:outlineLvl w:val="6"/>
    </w:pPr>
    <w:rPr>
      <w:sz w:val="20"/>
      <w:lang w:val="en-NZ"/>
    </w:rPr>
  </w:style>
  <w:style w:type="paragraph" w:styleId="Heading8">
    <w:name w:val="heading 8"/>
    <w:basedOn w:val="Normal"/>
    <w:next w:val="Normal"/>
    <w:qFormat/>
    <w:pPr>
      <w:numPr>
        <w:ilvl w:val="7"/>
        <w:numId w:val="1"/>
      </w:numPr>
      <w:spacing w:before="240" w:beforeAutospacing="1" w:after="60" w:afterAutospacing="1" w:line="288" w:lineRule="auto"/>
      <w:jc w:val="left"/>
      <w:outlineLvl w:val="7"/>
    </w:pPr>
    <w:rPr>
      <w:i/>
      <w:sz w:val="20"/>
      <w:lang w:val="en-NZ"/>
    </w:rPr>
  </w:style>
  <w:style w:type="paragraph" w:styleId="Heading9">
    <w:name w:val="heading 9"/>
    <w:basedOn w:val="Normal"/>
    <w:next w:val="Normal"/>
    <w:qFormat/>
    <w:pPr>
      <w:numPr>
        <w:ilvl w:val="8"/>
        <w:numId w:val="1"/>
      </w:numPr>
      <w:spacing w:before="240" w:beforeAutospacing="1" w:after="60" w:afterAutospacing="1" w:line="288" w:lineRule="auto"/>
      <w:jc w:val="left"/>
      <w:outlineLvl w:val="8"/>
    </w:pPr>
    <w:rPr>
      <w:b/>
      <w:i/>
      <w:sz w:val="18"/>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jc w:val="left"/>
    </w:pPr>
    <w:rPr>
      <w:rFonts w:ascii="Arial" w:hAnsi="Arial"/>
      <w:lang w:val="en-NZ"/>
    </w:rPr>
  </w:style>
  <w:style w:type="paragraph" w:styleId="TOC1">
    <w:name w:val="toc 1"/>
    <w:basedOn w:val="Normal"/>
    <w:next w:val="Normal"/>
    <w:autoRedefine/>
    <w:uiPriority w:val="39"/>
    <w:pPr>
      <w:spacing w:before="120" w:after="120"/>
    </w:pPr>
    <w:rPr>
      <w:b/>
      <w:bCs/>
      <w:smallCaps/>
      <w:szCs w:val="24"/>
    </w:rPr>
  </w:style>
  <w:style w:type="paragraph" w:styleId="TOC2">
    <w:name w:val="toc 2"/>
    <w:basedOn w:val="Normal"/>
    <w:next w:val="Normal"/>
    <w:autoRedefine/>
    <w:uiPriority w:val="39"/>
    <w:pPr>
      <w:ind w:left="240"/>
      <w:jc w:val="left"/>
    </w:pPr>
    <w:rPr>
      <w:smallCaps/>
      <w:sz w:val="18"/>
      <w:szCs w:val="24"/>
    </w:rPr>
  </w:style>
  <w:style w:type="paragraph" w:styleId="TOC3">
    <w:name w:val="toc 3"/>
    <w:basedOn w:val="Normal"/>
    <w:next w:val="Normal"/>
    <w:autoRedefine/>
    <w:semiHidden/>
    <w:pPr>
      <w:tabs>
        <w:tab w:val="right" w:leader="dot" w:pos="9016"/>
      </w:tabs>
      <w:ind w:left="480"/>
      <w:jc w:val="left"/>
    </w:pPr>
    <w:rPr>
      <w:bCs/>
      <w:i/>
      <w:iCs/>
      <w:noProof/>
      <w:sz w:val="18"/>
      <w:szCs w:val="22"/>
    </w:rPr>
  </w:style>
  <w:style w:type="character" w:styleId="Hyperlink">
    <w:name w:val="Hyperlink"/>
    <w:rPr>
      <w:rFonts w:ascii="Arial" w:hAnsi="Arial"/>
      <w:color w:val="313896"/>
      <w:u w:val="single"/>
    </w:rPr>
  </w:style>
  <w:style w:type="paragraph" w:styleId="BodyText3">
    <w:name w:val="Body Text 3"/>
    <w:basedOn w:val="Normal"/>
  </w:style>
  <w:style w:type="paragraph" w:customStyle="1" w:styleId="Method123subsubheading">
    <w:name w:val="Method123 sub sub heading"/>
    <w:basedOn w:val="Heading3"/>
    <w:rPr>
      <w:color w:val="313896"/>
    </w:rPr>
  </w:style>
  <w:style w:type="paragraph" w:customStyle="1" w:styleId="StyleArial12ptBoldCustomColorRGB49">
    <w:name w:val="Style Arial 12 pt Bold Custom Color(RGB(49"/>
    <w:aliases w:val="56,150)) Left"/>
    <w:basedOn w:val="Normal"/>
    <w:pPr>
      <w:jc w:val="left"/>
    </w:pPr>
    <w:rPr>
      <w:rFonts w:ascii="Imago Book" w:hAnsi="Imago Book"/>
      <w:b/>
      <w:bCs/>
      <w:color w:val="313896"/>
      <w:sz w:val="24"/>
    </w:rPr>
  </w:style>
  <w:style w:type="character" w:customStyle="1" w:styleId="BodyTextChar">
    <w:name w:val="Body Text Char"/>
    <w:link w:val="BodyText"/>
    <w:rPr>
      <w:rFonts w:ascii="Arial" w:hAnsi="Arial"/>
      <w:sz w:val="22"/>
      <w:lang w:val="en-NZ" w:eastAsia="en-US" w:bidi="ar-SA"/>
    </w:rPr>
  </w:style>
  <w:style w:type="paragraph" w:styleId="BalloonText">
    <w:name w:val="Balloon Text"/>
    <w:basedOn w:val="Normal"/>
    <w:semiHidden/>
    <w:rPr>
      <w:rFonts w:cs="Tahoma"/>
      <w:sz w:val="16"/>
      <w:szCs w:val="16"/>
    </w:rPr>
  </w:style>
  <w:style w:type="paragraph" w:styleId="CommentText">
    <w:name w:val="annotation text"/>
    <w:basedOn w:val="Normal"/>
    <w:link w:val="CommentTextChar"/>
    <w:uiPriority w:val="99"/>
    <w:rsid w:val="009954EC"/>
    <w:pPr>
      <w:spacing w:after="320" w:line="320" w:lineRule="atLeast"/>
      <w:jc w:val="left"/>
    </w:pPr>
    <w:rPr>
      <w:rFonts w:ascii="Bembo" w:hAnsi="Bembo"/>
      <w:sz w:val="20"/>
      <w:lang w:val="en-GB"/>
    </w:rPr>
  </w:style>
  <w:style w:type="character" w:customStyle="1" w:styleId="CommentTextChar">
    <w:name w:val="Comment Text Char"/>
    <w:link w:val="CommentText"/>
    <w:uiPriority w:val="99"/>
    <w:rsid w:val="009954EC"/>
    <w:rPr>
      <w:rFonts w:ascii="Bembo" w:hAnsi="Bembo"/>
      <w:lang w:val="en-GB"/>
    </w:rPr>
  </w:style>
  <w:style w:type="character" w:styleId="FollowedHyperlink">
    <w:name w:val="FollowedHyperlink"/>
    <w:rsid w:val="003A0278"/>
    <w:rPr>
      <w:color w:val="800080"/>
      <w:u w:val="single"/>
    </w:rPr>
  </w:style>
  <w:style w:type="character" w:customStyle="1" w:styleId="HeaderChar">
    <w:name w:val="Header Char"/>
    <w:link w:val="Header"/>
    <w:uiPriority w:val="99"/>
    <w:rsid w:val="00D627ED"/>
    <w:rPr>
      <w:rFonts w:ascii="Tahoma" w:hAnsi="Tahoma"/>
      <w:sz w:val="22"/>
      <w:lang w:val="en-AU"/>
    </w:rPr>
  </w:style>
  <w:style w:type="paragraph" w:styleId="ListParagraph">
    <w:name w:val="List Paragraph"/>
    <w:basedOn w:val="Normal"/>
    <w:uiPriority w:val="34"/>
    <w:qFormat/>
    <w:rsid w:val="00D60E23"/>
    <w:pPr>
      <w:ind w:left="720"/>
      <w:contextualSpacing/>
    </w:pPr>
  </w:style>
  <w:style w:type="character" w:customStyle="1" w:styleId="FooterChar">
    <w:name w:val="Footer Char"/>
    <w:basedOn w:val="DefaultParagraphFont"/>
    <w:link w:val="Footer"/>
    <w:uiPriority w:val="99"/>
    <w:rsid w:val="0038175D"/>
    <w:rPr>
      <w:rFonts w:ascii="Tahoma" w:hAnsi="Tahoma"/>
      <w:sz w:val="22"/>
      <w:lang w:val="en-AU"/>
    </w:rPr>
  </w:style>
  <w:style w:type="table" w:styleId="PlainTable2">
    <w:name w:val="Plain Table 2"/>
    <w:basedOn w:val="TableNormal"/>
    <w:rsid w:val="008101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rsid w:val="00F457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1326D"/>
    <w:pPr>
      <w:spacing w:before="100" w:beforeAutospacing="1" w:after="100" w:afterAutospacing="1"/>
      <w:jc w:val="left"/>
    </w:pPr>
    <w:rPr>
      <w:rFonts w:ascii="Times New Roman" w:hAnsi="Times New Roman"/>
      <w:sz w:val="24"/>
      <w:szCs w:val="24"/>
      <w:lang w:val="en-ZA" w:eastAsia="en-ZA"/>
    </w:rPr>
  </w:style>
  <w:style w:type="character" w:styleId="Strong">
    <w:name w:val="Strong"/>
    <w:basedOn w:val="DefaultParagraphFont"/>
    <w:uiPriority w:val="22"/>
    <w:qFormat/>
    <w:rsid w:val="0091326D"/>
    <w:rPr>
      <w:b/>
      <w:bCs/>
    </w:rPr>
  </w:style>
  <w:style w:type="character" w:styleId="UnresolvedMention">
    <w:name w:val="Unresolved Mention"/>
    <w:basedOn w:val="DefaultParagraphFont"/>
    <w:uiPriority w:val="99"/>
    <w:semiHidden/>
    <w:unhideWhenUsed/>
    <w:rsid w:val="00913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240466">
      <w:bodyDiv w:val="1"/>
      <w:marLeft w:val="0"/>
      <w:marRight w:val="0"/>
      <w:marTop w:val="0"/>
      <w:marBottom w:val="0"/>
      <w:divBdr>
        <w:top w:val="none" w:sz="0" w:space="0" w:color="auto"/>
        <w:left w:val="none" w:sz="0" w:space="0" w:color="auto"/>
        <w:bottom w:val="none" w:sz="0" w:space="0" w:color="auto"/>
        <w:right w:val="none" w:sz="0" w:space="0" w:color="auto"/>
      </w:divBdr>
    </w:div>
    <w:div w:id="219171063">
      <w:bodyDiv w:val="1"/>
      <w:marLeft w:val="0"/>
      <w:marRight w:val="0"/>
      <w:marTop w:val="0"/>
      <w:marBottom w:val="0"/>
      <w:divBdr>
        <w:top w:val="none" w:sz="0" w:space="0" w:color="auto"/>
        <w:left w:val="none" w:sz="0" w:space="0" w:color="auto"/>
        <w:bottom w:val="none" w:sz="0" w:space="0" w:color="auto"/>
        <w:right w:val="none" w:sz="0" w:space="0" w:color="auto"/>
      </w:divBdr>
    </w:div>
    <w:div w:id="234096267">
      <w:bodyDiv w:val="1"/>
      <w:marLeft w:val="0"/>
      <w:marRight w:val="0"/>
      <w:marTop w:val="0"/>
      <w:marBottom w:val="0"/>
      <w:divBdr>
        <w:top w:val="none" w:sz="0" w:space="0" w:color="auto"/>
        <w:left w:val="none" w:sz="0" w:space="0" w:color="auto"/>
        <w:bottom w:val="none" w:sz="0" w:space="0" w:color="auto"/>
        <w:right w:val="none" w:sz="0" w:space="0" w:color="auto"/>
      </w:divBdr>
    </w:div>
    <w:div w:id="594635957">
      <w:bodyDiv w:val="1"/>
      <w:marLeft w:val="0"/>
      <w:marRight w:val="0"/>
      <w:marTop w:val="0"/>
      <w:marBottom w:val="0"/>
      <w:divBdr>
        <w:top w:val="none" w:sz="0" w:space="0" w:color="auto"/>
        <w:left w:val="none" w:sz="0" w:space="0" w:color="auto"/>
        <w:bottom w:val="none" w:sz="0" w:space="0" w:color="auto"/>
        <w:right w:val="none" w:sz="0" w:space="0" w:color="auto"/>
      </w:divBdr>
    </w:div>
    <w:div w:id="795952264">
      <w:bodyDiv w:val="1"/>
      <w:marLeft w:val="0"/>
      <w:marRight w:val="0"/>
      <w:marTop w:val="0"/>
      <w:marBottom w:val="0"/>
      <w:divBdr>
        <w:top w:val="none" w:sz="0" w:space="0" w:color="auto"/>
        <w:left w:val="none" w:sz="0" w:space="0" w:color="auto"/>
        <w:bottom w:val="none" w:sz="0" w:space="0" w:color="auto"/>
        <w:right w:val="none" w:sz="0" w:space="0" w:color="auto"/>
      </w:divBdr>
    </w:div>
    <w:div w:id="822426639">
      <w:bodyDiv w:val="1"/>
      <w:marLeft w:val="0"/>
      <w:marRight w:val="0"/>
      <w:marTop w:val="0"/>
      <w:marBottom w:val="0"/>
      <w:divBdr>
        <w:top w:val="none" w:sz="0" w:space="0" w:color="auto"/>
        <w:left w:val="none" w:sz="0" w:space="0" w:color="auto"/>
        <w:bottom w:val="none" w:sz="0" w:space="0" w:color="auto"/>
        <w:right w:val="none" w:sz="0" w:space="0" w:color="auto"/>
      </w:divBdr>
    </w:div>
    <w:div w:id="1110858442">
      <w:bodyDiv w:val="1"/>
      <w:marLeft w:val="0"/>
      <w:marRight w:val="0"/>
      <w:marTop w:val="0"/>
      <w:marBottom w:val="0"/>
      <w:divBdr>
        <w:top w:val="none" w:sz="0" w:space="0" w:color="auto"/>
        <w:left w:val="none" w:sz="0" w:space="0" w:color="auto"/>
        <w:bottom w:val="none" w:sz="0" w:space="0" w:color="auto"/>
        <w:right w:val="none" w:sz="0" w:space="0" w:color="auto"/>
      </w:divBdr>
    </w:div>
    <w:div w:id="1453596136">
      <w:bodyDiv w:val="1"/>
      <w:marLeft w:val="0"/>
      <w:marRight w:val="0"/>
      <w:marTop w:val="0"/>
      <w:marBottom w:val="0"/>
      <w:divBdr>
        <w:top w:val="none" w:sz="0" w:space="0" w:color="auto"/>
        <w:left w:val="none" w:sz="0" w:space="0" w:color="auto"/>
        <w:bottom w:val="none" w:sz="0" w:space="0" w:color="auto"/>
        <w:right w:val="none" w:sz="0" w:space="0" w:color="auto"/>
      </w:divBdr>
    </w:div>
    <w:div w:id="1494417943">
      <w:bodyDiv w:val="1"/>
      <w:marLeft w:val="0"/>
      <w:marRight w:val="0"/>
      <w:marTop w:val="0"/>
      <w:marBottom w:val="0"/>
      <w:divBdr>
        <w:top w:val="none" w:sz="0" w:space="0" w:color="auto"/>
        <w:left w:val="none" w:sz="0" w:space="0" w:color="auto"/>
        <w:bottom w:val="none" w:sz="0" w:space="0" w:color="auto"/>
        <w:right w:val="none" w:sz="0" w:space="0" w:color="auto"/>
      </w:divBdr>
    </w:div>
    <w:div w:id="1721399238">
      <w:bodyDiv w:val="1"/>
      <w:marLeft w:val="0"/>
      <w:marRight w:val="0"/>
      <w:marTop w:val="0"/>
      <w:marBottom w:val="0"/>
      <w:divBdr>
        <w:top w:val="none" w:sz="0" w:space="0" w:color="auto"/>
        <w:left w:val="none" w:sz="0" w:space="0" w:color="auto"/>
        <w:bottom w:val="none" w:sz="0" w:space="0" w:color="auto"/>
        <w:right w:val="none" w:sz="0" w:space="0" w:color="auto"/>
      </w:divBdr>
    </w:div>
    <w:div w:id="200068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fanaM@mhlabuyalingana.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257</Words>
  <Characters>1693</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Project Proposal Template</vt:lpstr>
    </vt:vector>
  </TitlesOfParts>
  <Manager/>
  <Company/>
  <LinksUpToDate>false</LinksUpToDate>
  <CharactersWithSpaces>1947</CharactersWithSpaces>
  <SharedDoc>false</SharedDoc>
  <HLinks>
    <vt:vector size="156" baseType="variant">
      <vt:variant>
        <vt:i4>7733361</vt:i4>
      </vt:variant>
      <vt:variant>
        <vt:i4>135</vt:i4>
      </vt:variant>
      <vt:variant>
        <vt:i4>0</vt:i4>
      </vt:variant>
      <vt:variant>
        <vt:i4>5</vt:i4>
      </vt:variant>
      <vt:variant>
        <vt:lpwstr>https://secure.projectmanager.com/online-software-signup-step1.aspx?plan=4</vt:lpwstr>
      </vt:variant>
      <vt:variant>
        <vt:lpwstr/>
      </vt:variant>
      <vt:variant>
        <vt:i4>2818154</vt:i4>
      </vt:variant>
      <vt:variant>
        <vt:i4>132</vt:i4>
      </vt:variant>
      <vt:variant>
        <vt:i4>0</vt:i4>
      </vt:variant>
      <vt:variant>
        <vt:i4>5</vt:i4>
      </vt:variant>
      <vt:variant>
        <vt:lpwstr>https://www.projectmanager.com/</vt:lpwstr>
      </vt:variant>
      <vt:variant>
        <vt:lpwstr/>
      </vt:variant>
      <vt:variant>
        <vt:i4>524353</vt:i4>
      </vt:variant>
      <vt:variant>
        <vt:i4>129</vt:i4>
      </vt:variant>
      <vt:variant>
        <vt:i4>0</vt:i4>
      </vt:variant>
      <vt:variant>
        <vt:i4>5</vt:i4>
      </vt:variant>
      <vt:variant>
        <vt:lpwstr>http://www.method123.com/project-plan.php</vt:lpwstr>
      </vt:variant>
      <vt:variant>
        <vt:lpwstr/>
      </vt:variant>
      <vt:variant>
        <vt:i4>2490427</vt:i4>
      </vt:variant>
      <vt:variant>
        <vt:i4>126</vt:i4>
      </vt:variant>
      <vt:variant>
        <vt:i4>0</vt:i4>
      </vt:variant>
      <vt:variant>
        <vt:i4>5</vt:i4>
      </vt:variant>
      <vt:variant>
        <vt:lpwstr>http://www.method123.com/terms-of-reference.php</vt:lpwstr>
      </vt:variant>
      <vt:variant>
        <vt:lpwstr/>
      </vt:variant>
      <vt:variant>
        <vt:i4>7602233</vt:i4>
      </vt:variant>
      <vt:variant>
        <vt:i4>123</vt:i4>
      </vt:variant>
      <vt:variant>
        <vt:i4>0</vt:i4>
      </vt:variant>
      <vt:variant>
        <vt:i4>5</vt:i4>
      </vt:variant>
      <vt:variant>
        <vt:lpwstr>http://www.method123.com/business-case.php</vt:lpwstr>
      </vt:variant>
      <vt:variant>
        <vt:lpwstr/>
      </vt:variant>
      <vt:variant>
        <vt:i4>1507386</vt:i4>
      </vt:variant>
      <vt:variant>
        <vt:i4>116</vt:i4>
      </vt:variant>
      <vt:variant>
        <vt:i4>0</vt:i4>
      </vt:variant>
      <vt:variant>
        <vt:i4>5</vt:i4>
      </vt:variant>
      <vt:variant>
        <vt:lpwstr/>
      </vt:variant>
      <vt:variant>
        <vt:lpwstr>_Toc293488352</vt:lpwstr>
      </vt:variant>
      <vt:variant>
        <vt:i4>1507386</vt:i4>
      </vt:variant>
      <vt:variant>
        <vt:i4>110</vt:i4>
      </vt:variant>
      <vt:variant>
        <vt:i4>0</vt:i4>
      </vt:variant>
      <vt:variant>
        <vt:i4>5</vt:i4>
      </vt:variant>
      <vt:variant>
        <vt:lpwstr/>
      </vt:variant>
      <vt:variant>
        <vt:lpwstr>_Toc293488351</vt:lpwstr>
      </vt:variant>
      <vt:variant>
        <vt:i4>1507386</vt:i4>
      </vt:variant>
      <vt:variant>
        <vt:i4>104</vt:i4>
      </vt:variant>
      <vt:variant>
        <vt:i4>0</vt:i4>
      </vt:variant>
      <vt:variant>
        <vt:i4>5</vt:i4>
      </vt:variant>
      <vt:variant>
        <vt:lpwstr/>
      </vt:variant>
      <vt:variant>
        <vt:lpwstr>_Toc293488350</vt:lpwstr>
      </vt:variant>
      <vt:variant>
        <vt:i4>1441850</vt:i4>
      </vt:variant>
      <vt:variant>
        <vt:i4>98</vt:i4>
      </vt:variant>
      <vt:variant>
        <vt:i4>0</vt:i4>
      </vt:variant>
      <vt:variant>
        <vt:i4>5</vt:i4>
      </vt:variant>
      <vt:variant>
        <vt:lpwstr/>
      </vt:variant>
      <vt:variant>
        <vt:lpwstr>_Toc293488349</vt:lpwstr>
      </vt:variant>
      <vt:variant>
        <vt:i4>1441850</vt:i4>
      </vt:variant>
      <vt:variant>
        <vt:i4>92</vt:i4>
      </vt:variant>
      <vt:variant>
        <vt:i4>0</vt:i4>
      </vt:variant>
      <vt:variant>
        <vt:i4>5</vt:i4>
      </vt:variant>
      <vt:variant>
        <vt:lpwstr/>
      </vt:variant>
      <vt:variant>
        <vt:lpwstr>_Toc293488348</vt:lpwstr>
      </vt:variant>
      <vt:variant>
        <vt:i4>1441850</vt:i4>
      </vt:variant>
      <vt:variant>
        <vt:i4>86</vt:i4>
      </vt:variant>
      <vt:variant>
        <vt:i4>0</vt:i4>
      </vt:variant>
      <vt:variant>
        <vt:i4>5</vt:i4>
      </vt:variant>
      <vt:variant>
        <vt:lpwstr/>
      </vt:variant>
      <vt:variant>
        <vt:lpwstr>_Toc293488347</vt:lpwstr>
      </vt:variant>
      <vt:variant>
        <vt:i4>1441850</vt:i4>
      </vt:variant>
      <vt:variant>
        <vt:i4>80</vt:i4>
      </vt:variant>
      <vt:variant>
        <vt:i4>0</vt:i4>
      </vt:variant>
      <vt:variant>
        <vt:i4>5</vt:i4>
      </vt:variant>
      <vt:variant>
        <vt:lpwstr/>
      </vt:variant>
      <vt:variant>
        <vt:lpwstr>_Toc293488346</vt:lpwstr>
      </vt:variant>
      <vt:variant>
        <vt:i4>1441850</vt:i4>
      </vt:variant>
      <vt:variant>
        <vt:i4>74</vt:i4>
      </vt:variant>
      <vt:variant>
        <vt:i4>0</vt:i4>
      </vt:variant>
      <vt:variant>
        <vt:i4>5</vt:i4>
      </vt:variant>
      <vt:variant>
        <vt:lpwstr/>
      </vt:variant>
      <vt:variant>
        <vt:lpwstr>_Toc293488345</vt:lpwstr>
      </vt:variant>
      <vt:variant>
        <vt:i4>1441850</vt:i4>
      </vt:variant>
      <vt:variant>
        <vt:i4>68</vt:i4>
      </vt:variant>
      <vt:variant>
        <vt:i4>0</vt:i4>
      </vt:variant>
      <vt:variant>
        <vt:i4>5</vt:i4>
      </vt:variant>
      <vt:variant>
        <vt:lpwstr/>
      </vt:variant>
      <vt:variant>
        <vt:lpwstr>_Toc293488344</vt:lpwstr>
      </vt:variant>
      <vt:variant>
        <vt:i4>1441850</vt:i4>
      </vt:variant>
      <vt:variant>
        <vt:i4>62</vt:i4>
      </vt:variant>
      <vt:variant>
        <vt:i4>0</vt:i4>
      </vt:variant>
      <vt:variant>
        <vt:i4>5</vt:i4>
      </vt:variant>
      <vt:variant>
        <vt:lpwstr/>
      </vt:variant>
      <vt:variant>
        <vt:lpwstr>_Toc293488343</vt:lpwstr>
      </vt:variant>
      <vt:variant>
        <vt:i4>1441850</vt:i4>
      </vt:variant>
      <vt:variant>
        <vt:i4>56</vt:i4>
      </vt:variant>
      <vt:variant>
        <vt:i4>0</vt:i4>
      </vt:variant>
      <vt:variant>
        <vt:i4>5</vt:i4>
      </vt:variant>
      <vt:variant>
        <vt:lpwstr/>
      </vt:variant>
      <vt:variant>
        <vt:lpwstr>_Toc293488342</vt:lpwstr>
      </vt:variant>
      <vt:variant>
        <vt:i4>1441850</vt:i4>
      </vt:variant>
      <vt:variant>
        <vt:i4>50</vt:i4>
      </vt:variant>
      <vt:variant>
        <vt:i4>0</vt:i4>
      </vt:variant>
      <vt:variant>
        <vt:i4>5</vt:i4>
      </vt:variant>
      <vt:variant>
        <vt:lpwstr/>
      </vt:variant>
      <vt:variant>
        <vt:lpwstr>_Toc293488341</vt:lpwstr>
      </vt:variant>
      <vt:variant>
        <vt:i4>1441850</vt:i4>
      </vt:variant>
      <vt:variant>
        <vt:i4>44</vt:i4>
      </vt:variant>
      <vt:variant>
        <vt:i4>0</vt:i4>
      </vt:variant>
      <vt:variant>
        <vt:i4>5</vt:i4>
      </vt:variant>
      <vt:variant>
        <vt:lpwstr/>
      </vt:variant>
      <vt:variant>
        <vt:lpwstr>_Toc293488340</vt:lpwstr>
      </vt:variant>
      <vt:variant>
        <vt:i4>1114170</vt:i4>
      </vt:variant>
      <vt:variant>
        <vt:i4>38</vt:i4>
      </vt:variant>
      <vt:variant>
        <vt:i4>0</vt:i4>
      </vt:variant>
      <vt:variant>
        <vt:i4>5</vt:i4>
      </vt:variant>
      <vt:variant>
        <vt:lpwstr/>
      </vt:variant>
      <vt:variant>
        <vt:lpwstr>_Toc293488339</vt:lpwstr>
      </vt:variant>
      <vt:variant>
        <vt:i4>1114170</vt:i4>
      </vt:variant>
      <vt:variant>
        <vt:i4>32</vt:i4>
      </vt:variant>
      <vt:variant>
        <vt:i4>0</vt:i4>
      </vt:variant>
      <vt:variant>
        <vt:i4>5</vt:i4>
      </vt:variant>
      <vt:variant>
        <vt:lpwstr/>
      </vt:variant>
      <vt:variant>
        <vt:lpwstr>_Toc293488338</vt:lpwstr>
      </vt:variant>
      <vt:variant>
        <vt:i4>1114170</vt:i4>
      </vt:variant>
      <vt:variant>
        <vt:i4>26</vt:i4>
      </vt:variant>
      <vt:variant>
        <vt:i4>0</vt:i4>
      </vt:variant>
      <vt:variant>
        <vt:i4>5</vt:i4>
      </vt:variant>
      <vt:variant>
        <vt:lpwstr/>
      </vt:variant>
      <vt:variant>
        <vt:lpwstr>_Toc293488337</vt:lpwstr>
      </vt:variant>
      <vt:variant>
        <vt:i4>1114170</vt:i4>
      </vt:variant>
      <vt:variant>
        <vt:i4>20</vt:i4>
      </vt:variant>
      <vt:variant>
        <vt:i4>0</vt:i4>
      </vt:variant>
      <vt:variant>
        <vt:i4>5</vt:i4>
      </vt:variant>
      <vt:variant>
        <vt:lpwstr/>
      </vt:variant>
      <vt:variant>
        <vt:lpwstr>_Toc293488336</vt:lpwstr>
      </vt:variant>
      <vt:variant>
        <vt:i4>1114170</vt:i4>
      </vt:variant>
      <vt:variant>
        <vt:i4>14</vt:i4>
      </vt:variant>
      <vt:variant>
        <vt:i4>0</vt:i4>
      </vt:variant>
      <vt:variant>
        <vt:i4>5</vt:i4>
      </vt:variant>
      <vt:variant>
        <vt:lpwstr/>
      </vt:variant>
      <vt:variant>
        <vt:lpwstr>_Toc293488335</vt:lpwstr>
      </vt:variant>
      <vt:variant>
        <vt:i4>1114170</vt:i4>
      </vt:variant>
      <vt:variant>
        <vt:i4>8</vt:i4>
      </vt:variant>
      <vt:variant>
        <vt:i4>0</vt:i4>
      </vt:variant>
      <vt:variant>
        <vt:i4>5</vt:i4>
      </vt:variant>
      <vt:variant>
        <vt:lpwstr/>
      </vt:variant>
      <vt:variant>
        <vt:lpwstr>_Toc293488334</vt:lpwstr>
      </vt:variant>
      <vt:variant>
        <vt:i4>1114170</vt:i4>
      </vt:variant>
      <vt:variant>
        <vt:i4>2</vt:i4>
      </vt:variant>
      <vt:variant>
        <vt:i4>0</vt:i4>
      </vt:variant>
      <vt:variant>
        <vt:i4>5</vt:i4>
      </vt:variant>
      <vt:variant>
        <vt:lpwstr/>
      </vt:variant>
      <vt:variant>
        <vt:lpwstr>_Toc293488333</vt:lpwstr>
      </vt:variant>
      <vt:variant>
        <vt:i4>4849731</vt:i4>
      </vt:variant>
      <vt:variant>
        <vt:i4>5</vt:i4>
      </vt:variant>
      <vt:variant>
        <vt:i4>0</vt:i4>
      </vt:variant>
      <vt:variant>
        <vt:i4>5</vt:i4>
      </vt:variant>
      <vt:variant>
        <vt:lpwstr>http://www.macromedia.com/help/copyright.html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Template</dc:title>
  <dc:subject/>
  <dc:creator>Bafana Mthembu</dc:creator>
  <cp:keywords/>
  <dc:description/>
  <cp:lastModifiedBy>Senzo Mhlongo</cp:lastModifiedBy>
  <cp:revision>2</cp:revision>
  <cp:lastPrinted>2022-10-21T11:42:00Z</cp:lastPrinted>
  <dcterms:created xsi:type="dcterms:W3CDTF">2026-06-23T06:06:00Z</dcterms:created>
  <dcterms:modified xsi:type="dcterms:W3CDTF">2026-06-23T06:06:00Z</dcterms:modified>
</cp:coreProperties>
</file>