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12055" w14:textId="77777777" w:rsidR="00825DBB" w:rsidRPr="001908D9" w:rsidRDefault="00825DBB">
      <w:pPr>
        <w:rPr>
          <w:rFonts w:cs="Arial"/>
          <w:b/>
          <w:sz w:val="22"/>
          <w:szCs w:val="22"/>
          <w:lang w:val="en-US"/>
        </w:rPr>
      </w:pPr>
      <w:bookmarkStart w:id="0" w:name="_GoBack"/>
      <w:bookmarkEnd w:id="0"/>
    </w:p>
    <w:p w14:paraId="63221E37" w14:textId="77777777" w:rsidR="00825DBB" w:rsidRPr="001908D9" w:rsidRDefault="00825DBB">
      <w:pPr>
        <w:rPr>
          <w:rFonts w:cs="Arial"/>
          <w:b/>
          <w:sz w:val="22"/>
          <w:szCs w:val="22"/>
          <w:lang w:val="en-US"/>
        </w:rPr>
      </w:pPr>
    </w:p>
    <w:p w14:paraId="2EEE184E" w14:textId="77777777" w:rsidR="00825DBB" w:rsidRPr="001908D9" w:rsidRDefault="00825DBB">
      <w:pPr>
        <w:rPr>
          <w:rFonts w:cs="Arial"/>
          <w:b/>
          <w:sz w:val="22"/>
          <w:szCs w:val="22"/>
          <w:lang w:val="en-US"/>
        </w:rPr>
      </w:pPr>
    </w:p>
    <w:p w14:paraId="7F273E46" w14:textId="77777777" w:rsidR="00825DBB" w:rsidRPr="001908D9" w:rsidRDefault="00825DBB">
      <w:pPr>
        <w:rPr>
          <w:rFonts w:cs="Arial"/>
          <w:b/>
          <w:sz w:val="22"/>
          <w:szCs w:val="22"/>
          <w:lang w:val="en-US"/>
        </w:rPr>
      </w:pPr>
    </w:p>
    <w:p w14:paraId="1F8D10BF" w14:textId="77777777" w:rsidR="00825DBB" w:rsidRPr="001908D9" w:rsidRDefault="00825DBB">
      <w:pPr>
        <w:rPr>
          <w:rFonts w:cs="Arial"/>
          <w:b/>
          <w:sz w:val="22"/>
          <w:szCs w:val="22"/>
          <w:lang w:val="en-US"/>
        </w:rPr>
      </w:pPr>
    </w:p>
    <w:p w14:paraId="01C8390C" w14:textId="77777777" w:rsidR="00825DBB" w:rsidRPr="001908D9" w:rsidRDefault="00825DBB">
      <w:pPr>
        <w:rPr>
          <w:rFonts w:cs="Arial"/>
          <w:b/>
          <w:sz w:val="22"/>
          <w:szCs w:val="22"/>
          <w:lang w:val="en-US"/>
        </w:rPr>
      </w:pPr>
    </w:p>
    <w:p w14:paraId="794123AC" w14:textId="77777777" w:rsidR="00825DBB" w:rsidRPr="001908D9" w:rsidRDefault="00825DBB">
      <w:pPr>
        <w:rPr>
          <w:rFonts w:cs="Arial"/>
          <w:b/>
          <w:sz w:val="22"/>
          <w:szCs w:val="22"/>
          <w:lang w:val="en-US"/>
        </w:rPr>
      </w:pPr>
    </w:p>
    <w:p w14:paraId="53028508" w14:textId="77777777" w:rsidR="00825DBB" w:rsidRPr="001908D9" w:rsidRDefault="00825DBB">
      <w:pPr>
        <w:rPr>
          <w:rFonts w:cs="Arial"/>
          <w:b/>
          <w:sz w:val="22"/>
          <w:szCs w:val="22"/>
          <w:lang w:val="en-US"/>
        </w:rPr>
      </w:pPr>
    </w:p>
    <w:p w14:paraId="22B664F1" w14:textId="77777777" w:rsidR="00825DBB" w:rsidRPr="001908D9" w:rsidRDefault="00825DBB">
      <w:pPr>
        <w:rPr>
          <w:rFonts w:cs="Arial"/>
          <w:b/>
          <w:sz w:val="22"/>
          <w:szCs w:val="22"/>
          <w:lang w:val="en-US"/>
        </w:rPr>
      </w:pPr>
    </w:p>
    <w:p w14:paraId="4A4B2DA5" w14:textId="77777777" w:rsidR="00825DBB" w:rsidRPr="001908D9" w:rsidRDefault="00825DBB">
      <w:pPr>
        <w:rPr>
          <w:rFonts w:cs="Arial"/>
          <w:b/>
          <w:sz w:val="22"/>
          <w:szCs w:val="22"/>
          <w:lang w:val="en-US"/>
        </w:rPr>
      </w:pPr>
    </w:p>
    <w:p w14:paraId="4122E058" w14:textId="77777777" w:rsidR="00825DBB" w:rsidRPr="001908D9" w:rsidRDefault="00825DBB">
      <w:pPr>
        <w:rPr>
          <w:rFonts w:cs="Arial"/>
          <w:b/>
          <w:sz w:val="22"/>
          <w:szCs w:val="22"/>
          <w:lang w:val="en-US"/>
        </w:rPr>
      </w:pPr>
    </w:p>
    <w:p w14:paraId="72055BCB" w14:textId="77777777" w:rsidR="00825DBB" w:rsidRPr="00987B65" w:rsidRDefault="00825DBB">
      <w:pPr>
        <w:rPr>
          <w:rFonts w:cs="Arial"/>
          <w:b/>
          <w:sz w:val="28"/>
          <w:szCs w:val="28"/>
          <w:lang w:val="en-US"/>
        </w:rPr>
      </w:pPr>
    </w:p>
    <w:p w14:paraId="529F740E" w14:textId="77777777" w:rsidR="00825DBB" w:rsidRPr="00987B65" w:rsidRDefault="00825DBB">
      <w:pPr>
        <w:rPr>
          <w:rFonts w:cs="Arial"/>
          <w:b/>
          <w:sz w:val="28"/>
          <w:szCs w:val="28"/>
          <w:lang w:val="en-US"/>
        </w:rPr>
      </w:pPr>
    </w:p>
    <w:p w14:paraId="4A3419EC" w14:textId="77777777" w:rsidR="00825DBB" w:rsidRPr="00987B65" w:rsidRDefault="00825DBB" w:rsidP="00825DBB">
      <w:pPr>
        <w:rPr>
          <w:rFonts w:cs="Arial"/>
          <w:b/>
          <w:color w:val="2F5496" w:themeColor="accent5" w:themeShade="BF"/>
          <w:sz w:val="28"/>
          <w:szCs w:val="28"/>
          <w:lang w:val="en-US"/>
        </w:rPr>
      </w:pPr>
      <w:r w:rsidRPr="00987B65">
        <w:rPr>
          <w:rFonts w:cs="Arial"/>
          <w:b/>
          <w:color w:val="2F5496" w:themeColor="accent5" w:themeShade="BF"/>
          <w:sz w:val="28"/>
          <w:szCs w:val="28"/>
          <w:lang w:val="en-US"/>
        </w:rPr>
        <w:t xml:space="preserve">             </w:t>
      </w:r>
      <w:r w:rsidRPr="00987B65">
        <w:rPr>
          <w:rFonts w:cs="Arial"/>
          <w:b/>
          <w:color w:val="2F5496" w:themeColor="accent5" w:themeShade="BF"/>
          <w:sz w:val="28"/>
          <w:szCs w:val="28"/>
          <w:lang w:val="en-US"/>
        </w:rPr>
        <w:tab/>
      </w:r>
      <w:r w:rsidRPr="00987B65">
        <w:rPr>
          <w:rFonts w:cs="Arial"/>
          <w:b/>
          <w:color w:val="2F5496" w:themeColor="accent5" w:themeShade="BF"/>
          <w:sz w:val="28"/>
          <w:szCs w:val="28"/>
          <w:lang w:val="en-US"/>
        </w:rPr>
        <w:tab/>
      </w:r>
      <w:r w:rsidR="001939CA" w:rsidRPr="00987B65">
        <w:rPr>
          <w:rFonts w:cs="Arial"/>
          <w:b/>
          <w:color w:val="2F5496" w:themeColor="accent5" w:themeShade="BF"/>
          <w:sz w:val="28"/>
          <w:szCs w:val="28"/>
          <w:lang w:val="en-US"/>
        </w:rPr>
        <w:tab/>
      </w:r>
      <w:r w:rsidRPr="00987B65">
        <w:rPr>
          <w:rFonts w:cs="Arial"/>
          <w:b/>
          <w:color w:val="2F5496" w:themeColor="accent5" w:themeShade="BF"/>
          <w:sz w:val="28"/>
          <w:szCs w:val="28"/>
          <w:lang w:val="en-US"/>
        </w:rPr>
        <w:t xml:space="preserve">Terms </w:t>
      </w:r>
      <w:r w:rsidR="00A51AB4" w:rsidRPr="00987B65">
        <w:rPr>
          <w:rFonts w:cs="Arial"/>
          <w:b/>
          <w:color w:val="2F5496" w:themeColor="accent5" w:themeShade="BF"/>
          <w:sz w:val="28"/>
          <w:szCs w:val="28"/>
          <w:lang w:val="en-US"/>
        </w:rPr>
        <w:t>of</w:t>
      </w:r>
      <w:r w:rsidRPr="00987B65">
        <w:rPr>
          <w:rFonts w:cs="Arial"/>
          <w:b/>
          <w:color w:val="2F5496" w:themeColor="accent5" w:themeShade="BF"/>
          <w:sz w:val="28"/>
          <w:szCs w:val="28"/>
          <w:lang w:val="en-US"/>
        </w:rPr>
        <w:t xml:space="preserve"> Reference</w:t>
      </w:r>
    </w:p>
    <w:p w14:paraId="4BD34E99" w14:textId="77777777" w:rsidR="00825DBB" w:rsidRPr="00987B65" w:rsidRDefault="00825DBB" w:rsidP="00825DBB">
      <w:pPr>
        <w:rPr>
          <w:rFonts w:cs="Arial"/>
          <w:b/>
          <w:color w:val="2F5496" w:themeColor="accent5" w:themeShade="BF"/>
          <w:sz w:val="28"/>
          <w:szCs w:val="28"/>
          <w:lang w:val="en-US"/>
        </w:rPr>
      </w:pPr>
      <w:r w:rsidRPr="00987B65">
        <w:rPr>
          <w:rFonts w:cs="Arial"/>
          <w:b/>
          <w:color w:val="2F5496" w:themeColor="accent5" w:themeShade="BF"/>
          <w:sz w:val="28"/>
          <w:szCs w:val="28"/>
          <w:lang w:val="en-US"/>
        </w:rPr>
        <w:tab/>
      </w:r>
      <w:r w:rsidRPr="00987B65">
        <w:rPr>
          <w:rFonts w:cs="Arial"/>
          <w:b/>
          <w:color w:val="2F5496" w:themeColor="accent5" w:themeShade="BF"/>
          <w:sz w:val="28"/>
          <w:szCs w:val="28"/>
          <w:lang w:val="en-US"/>
        </w:rPr>
        <w:tab/>
        <w:t xml:space="preserve">   </w:t>
      </w:r>
      <w:r w:rsidRPr="00987B65">
        <w:rPr>
          <w:rFonts w:cs="Arial"/>
          <w:b/>
          <w:color w:val="2F5496" w:themeColor="accent5" w:themeShade="BF"/>
          <w:sz w:val="28"/>
          <w:szCs w:val="28"/>
          <w:lang w:val="en-US"/>
        </w:rPr>
        <w:tab/>
      </w:r>
      <w:r w:rsidRPr="00987B65">
        <w:rPr>
          <w:rFonts w:cs="Arial"/>
          <w:b/>
          <w:color w:val="2F5496" w:themeColor="accent5" w:themeShade="BF"/>
          <w:sz w:val="28"/>
          <w:szCs w:val="28"/>
          <w:lang w:val="en-US"/>
        </w:rPr>
        <w:tab/>
      </w:r>
      <w:r w:rsidR="001939CA" w:rsidRPr="00987B65">
        <w:rPr>
          <w:rFonts w:cs="Arial"/>
          <w:b/>
          <w:color w:val="2F5496" w:themeColor="accent5" w:themeShade="BF"/>
          <w:sz w:val="28"/>
          <w:szCs w:val="28"/>
          <w:lang w:val="en-US"/>
        </w:rPr>
        <w:tab/>
      </w:r>
      <w:r w:rsidRPr="00987B65">
        <w:rPr>
          <w:rFonts w:cs="Arial"/>
          <w:b/>
          <w:color w:val="2F5496" w:themeColor="accent5" w:themeShade="BF"/>
          <w:sz w:val="28"/>
          <w:szCs w:val="28"/>
          <w:lang w:val="en-US"/>
        </w:rPr>
        <w:t xml:space="preserve"> (TOR)</w:t>
      </w:r>
    </w:p>
    <w:p w14:paraId="047B1196" w14:textId="77777777" w:rsidR="00825DBB" w:rsidRPr="00987B65" w:rsidRDefault="00825DBB">
      <w:pPr>
        <w:rPr>
          <w:rFonts w:cs="Arial"/>
          <w:b/>
          <w:sz w:val="28"/>
          <w:szCs w:val="28"/>
          <w:lang w:val="en-US"/>
        </w:rPr>
      </w:pPr>
    </w:p>
    <w:p w14:paraId="005E5E58" w14:textId="77777777" w:rsidR="00825DBB" w:rsidRPr="00987B65" w:rsidRDefault="00825DBB">
      <w:pPr>
        <w:rPr>
          <w:rFonts w:cs="Arial"/>
          <w:b/>
          <w:sz w:val="28"/>
          <w:szCs w:val="28"/>
          <w:lang w:val="en-US"/>
        </w:rPr>
      </w:pPr>
    </w:p>
    <w:p w14:paraId="3F5607F2" w14:textId="77777777" w:rsidR="00825DBB" w:rsidRPr="00987B65" w:rsidRDefault="00825DBB">
      <w:pPr>
        <w:rPr>
          <w:rFonts w:cs="Arial"/>
          <w:b/>
          <w:sz w:val="28"/>
          <w:szCs w:val="28"/>
          <w:lang w:val="en-US"/>
        </w:rPr>
      </w:pPr>
    </w:p>
    <w:p w14:paraId="627BAEAC" w14:textId="77777777" w:rsidR="00825DBB" w:rsidRPr="00987B65" w:rsidRDefault="00825DBB">
      <w:pPr>
        <w:rPr>
          <w:rFonts w:cs="Arial"/>
          <w:b/>
          <w:sz w:val="28"/>
          <w:szCs w:val="28"/>
          <w:lang w:val="en-US"/>
        </w:rPr>
      </w:pPr>
    </w:p>
    <w:p w14:paraId="3DE8E9F4" w14:textId="77777777" w:rsidR="00825DBB" w:rsidRPr="00987B65" w:rsidRDefault="00825DBB">
      <w:pPr>
        <w:rPr>
          <w:rFonts w:cs="Arial"/>
          <w:b/>
          <w:sz w:val="28"/>
          <w:szCs w:val="28"/>
          <w:lang w:val="en-US"/>
        </w:rPr>
      </w:pPr>
    </w:p>
    <w:p w14:paraId="2B641DF1" w14:textId="77777777" w:rsidR="00825DBB" w:rsidRPr="00987B65" w:rsidRDefault="00825DBB">
      <w:pPr>
        <w:rPr>
          <w:rFonts w:cs="Arial"/>
          <w:b/>
          <w:sz w:val="28"/>
          <w:szCs w:val="28"/>
          <w:lang w:val="en-US"/>
        </w:rPr>
      </w:pPr>
    </w:p>
    <w:p w14:paraId="3ADD7A65" w14:textId="77777777" w:rsidR="001939CA" w:rsidRPr="00987B65" w:rsidRDefault="001939CA" w:rsidP="00987B65">
      <w:pPr>
        <w:ind w:left="720"/>
        <w:rPr>
          <w:rFonts w:cs="Arial"/>
          <w:b/>
          <w:i/>
          <w:color w:val="2F5496" w:themeColor="accent5" w:themeShade="BF"/>
          <w:sz w:val="28"/>
          <w:szCs w:val="28"/>
          <w:lang w:val="en-US"/>
        </w:rPr>
      </w:pPr>
      <w:r w:rsidRPr="00987B65">
        <w:rPr>
          <w:rFonts w:cs="Arial"/>
          <w:b/>
          <w:i/>
          <w:color w:val="2F5496" w:themeColor="accent5" w:themeShade="BF"/>
          <w:sz w:val="28"/>
          <w:szCs w:val="28"/>
          <w:lang w:val="en-US"/>
        </w:rPr>
        <w:t xml:space="preserve">Septic Tank Blockage Waste Clearing for </w:t>
      </w:r>
      <w:r w:rsidR="001068DF" w:rsidRPr="00987B65">
        <w:rPr>
          <w:rFonts w:cs="Arial"/>
          <w:b/>
          <w:i/>
          <w:color w:val="2F5496" w:themeColor="accent5" w:themeShade="BF"/>
          <w:sz w:val="28"/>
          <w:szCs w:val="28"/>
          <w:lang w:val="en-US"/>
        </w:rPr>
        <w:t>Sweetwater’s</w:t>
      </w:r>
      <w:r w:rsidRPr="00987B65">
        <w:rPr>
          <w:rFonts w:cs="Arial"/>
          <w:b/>
          <w:i/>
          <w:color w:val="2F5496" w:themeColor="accent5" w:themeShade="BF"/>
          <w:sz w:val="28"/>
          <w:szCs w:val="28"/>
          <w:lang w:val="en-US"/>
        </w:rPr>
        <w:t xml:space="preserve"> Office</w:t>
      </w:r>
    </w:p>
    <w:p w14:paraId="5DAD5858" w14:textId="77777777" w:rsidR="001939CA" w:rsidRPr="00987B65" w:rsidRDefault="001939CA" w:rsidP="001939CA">
      <w:pPr>
        <w:rPr>
          <w:rFonts w:cs="Arial"/>
          <w:b/>
          <w:color w:val="2F5496" w:themeColor="accent5" w:themeShade="BF"/>
          <w:sz w:val="28"/>
          <w:szCs w:val="28"/>
          <w:lang w:val="en-US"/>
        </w:rPr>
      </w:pPr>
    </w:p>
    <w:p w14:paraId="5E231823" w14:textId="77777777" w:rsidR="001939CA" w:rsidRPr="001908D9" w:rsidRDefault="001939CA" w:rsidP="001939CA">
      <w:pPr>
        <w:rPr>
          <w:rFonts w:cs="Arial"/>
          <w:b/>
          <w:color w:val="2F5496" w:themeColor="accent5" w:themeShade="BF"/>
          <w:sz w:val="22"/>
          <w:szCs w:val="22"/>
          <w:lang w:val="en-US"/>
        </w:rPr>
      </w:pPr>
    </w:p>
    <w:p w14:paraId="0361CD56" w14:textId="77777777" w:rsidR="00825DBB" w:rsidRPr="001908D9" w:rsidRDefault="00825DBB">
      <w:pPr>
        <w:rPr>
          <w:rFonts w:cs="Arial"/>
          <w:b/>
          <w:sz w:val="22"/>
          <w:szCs w:val="22"/>
          <w:lang w:val="en-US"/>
        </w:rPr>
      </w:pPr>
    </w:p>
    <w:p w14:paraId="5A0F0ED1" w14:textId="77777777" w:rsidR="00825DBB" w:rsidRPr="001908D9" w:rsidRDefault="00825DBB">
      <w:pPr>
        <w:rPr>
          <w:rFonts w:cs="Arial"/>
          <w:b/>
          <w:sz w:val="22"/>
          <w:szCs w:val="22"/>
          <w:lang w:val="en-US"/>
        </w:rPr>
      </w:pPr>
    </w:p>
    <w:p w14:paraId="0EB85912" w14:textId="77777777" w:rsidR="00825DBB" w:rsidRPr="001908D9" w:rsidRDefault="00825DBB">
      <w:pPr>
        <w:rPr>
          <w:rFonts w:cs="Arial"/>
          <w:b/>
          <w:sz w:val="22"/>
          <w:szCs w:val="22"/>
          <w:lang w:val="en-US"/>
        </w:rPr>
      </w:pPr>
    </w:p>
    <w:p w14:paraId="513DC5A7" w14:textId="77777777" w:rsidR="0059597A" w:rsidRPr="001908D9" w:rsidRDefault="00987B65">
      <w:pPr>
        <w:rPr>
          <w:rFonts w:cs="Arial"/>
          <w:b/>
          <w:sz w:val="22"/>
          <w:szCs w:val="22"/>
          <w:lang w:val="en-US"/>
        </w:rPr>
      </w:pPr>
      <w:r>
        <w:rPr>
          <w:rFonts w:cs="Arial"/>
          <w:b/>
          <w:sz w:val="22"/>
          <w:szCs w:val="22"/>
          <w:lang w:val="en-US"/>
        </w:rPr>
        <w:t>S</w:t>
      </w:r>
      <w:r w:rsidR="009A7377" w:rsidRPr="001908D9">
        <w:rPr>
          <w:rFonts w:cs="Arial"/>
          <w:b/>
          <w:sz w:val="22"/>
          <w:szCs w:val="22"/>
          <w:lang w:val="en-US"/>
        </w:rPr>
        <w:t xml:space="preserve">PECIFICATION: </w:t>
      </w:r>
      <w:r w:rsidR="00684848">
        <w:rPr>
          <w:rFonts w:cs="Arial"/>
          <w:b/>
          <w:sz w:val="22"/>
          <w:szCs w:val="22"/>
          <w:lang w:val="en-US"/>
        </w:rPr>
        <w:t xml:space="preserve">Appointment of service a provider </w:t>
      </w:r>
      <w:r w:rsidR="003F7A5F">
        <w:rPr>
          <w:rFonts w:cs="Arial"/>
          <w:b/>
          <w:sz w:val="22"/>
          <w:szCs w:val="22"/>
          <w:lang w:val="en-US"/>
        </w:rPr>
        <w:t xml:space="preserve">to </w:t>
      </w:r>
      <w:r w:rsidR="00684848">
        <w:rPr>
          <w:rFonts w:cs="Arial"/>
          <w:b/>
          <w:sz w:val="22"/>
          <w:szCs w:val="22"/>
          <w:lang w:val="en-US"/>
        </w:rPr>
        <w:t xml:space="preserve">assist with blockage clearing of septic tank for a period 6 months at HSRC in </w:t>
      </w:r>
      <w:proofErr w:type="spellStart"/>
      <w:r w:rsidR="00684848">
        <w:rPr>
          <w:rFonts w:cs="Arial"/>
          <w:b/>
          <w:sz w:val="22"/>
          <w:szCs w:val="22"/>
          <w:lang w:val="en-US"/>
        </w:rPr>
        <w:t>Sweetwaters</w:t>
      </w:r>
      <w:proofErr w:type="spellEnd"/>
      <w:r w:rsidR="00684848">
        <w:rPr>
          <w:rFonts w:cs="Arial"/>
          <w:b/>
          <w:sz w:val="22"/>
          <w:szCs w:val="22"/>
          <w:lang w:val="en-US"/>
        </w:rPr>
        <w:t xml:space="preserve"> </w:t>
      </w:r>
      <w:r w:rsidR="00FD45B8">
        <w:rPr>
          <w:rFonts w:cs="Arial"/>
          <w:b/>
          <w:sz w:val="22"/>
          <w:szCs w:val="22"/>
          <w:lang w:val="en-US"/>
        </w:rPr>
        <w:t>(</w:t>
      </w:r>
      <w:r w:rsidR="00684848">
        <w:rPr>
          <w:rFonts w:cs="Arial"/>
          <w:b/>
          <w:sz w:val="22"/>
          <w:szCs w:val="22"/>
          <w:lang w:val="en-US"/>
        </w:rPr>
        <w:t>Pietermaritzburg</w:t>
      </w:r>
      <w:r w:rsidR="00FD45B8">
        <w:rPr>
          <w:rFonts w:cs="Arial"/>
          <w:b/>
          <w:sz w:val="22"/>
          <w:szCs w:val="22"/>
          <w:lang w:val="en-US"/>
        </w:rPr>
        <w:t>)</w:t>
      </w:r>
      <w:r w:rsidR="0059597A" w:rsidRPr="001908D9">
        <w:rPr>
          <w:rFonts w:cs="Arial"/>
          <w:b/>
          <w:sz w:val="22"/>
          <w:szCs w:val="22"/>
          <w:lang w:val="en-US"/>
        </w:rPr>
        <w:t xml:space="preserve"> </w:t>
      </w:r>
    </w:p>
    <w:p w14:paraId="49D487C3" w14:textId="77777777" w:rsidR="0059597A" w:rsidRPr="001908D9" w:rsidRDefault="0059597A" w:rsidP="0059597A">
      <w:pPr>
        <w:rPr>
          <w:rFonts w:cs="Arial"/>
          <w:sz w:val="22"/>
          <w:szCs w:val="22"/>
          <w:lang w:val="en-US"/>
        </w:rPr>
      </w:pPr>
    </w:p>
    <w:p w14:paraId="7969137C" w14:textId="77777777" w:rsidR="0059597A" w:rsidRPr="001908D9" w:rsidRDefault="0059597A" w:rsidP="0059597A">
      <w:pPr>
        <w:rPr>
          <w:rFonts w:cs="Arial"/>
          <w:b/>
          <w:sz w:val="22"/>
          <w:szCs w:val="22"/>
        </w:rPr>
      </w:pPr>
      <w:r w:rsidRPr="001908D9">
        <w:rPr>
          <w:rFonts w:cs="Arial"/>
          <w:b/>
          <w:sz w:val="22"/>
          <w:szCs w:val="22"/>
        </w:rPr>
        <w:t>1. BACKGROUND INFORMATION</w:t>
      </w:r>
    </w:p>
    <w:p w14:paraId="4F1D7F78" w14:textId="77777777" w:rsidR="0059597A" w:rsidRPr="001908D9" w:rsidRDefault="0059597A" w:rsidP="0059597A">
      <w:pPr>
        <w:ind w:left="360"/>
        <w:rPr>
          <w:rFonts w:cs="Arial"/>
          <w:b/>
          <w:sz w:val="22"/>
          <w:szCs w:val="22"/>
        </w:rPr>
      </w:pPr>
    </w:p>
    <w:p w14:paraId="39B00F83" w14:textId="77777777" w:rsidR="0059597A" w:rsidRPr="001908D9" w:rsidRDefault="0059597A" w:rsidP="0059597A">
      <w:pPr>
        <w:rPr>
          <w:rFonts w:eastAsia="Arial Unicode MS" w:cs="Arial"/>
          <w:sz w:val="22"/>
          <w:szCs w:val="22"/>
          <w:lang w:eastAsia="en-GB"/>
        </w:rPr>
      </w:pPr>
      <w:r w:rsidRPr="001908D9">
        <w:rPr>
          <w:rFonts w:eastAsia="Arial Unicode MS" w:cs="Arial"/>
          <w:sz w:val="22"/>
          <w:szCs w:val="22"/>
        </w:rPr>
        <w:t xml:space="preserve">The Human Sciences Research Council (HSRC) is a research organisation that advances social sciences and humanities for public use. The HSRC subscribes to the values of good governance, accountable public administration and sound management of the resources as reflected in the Public Financial Management Act of 1999 (PFMA as amended by Act 29 of 1999) and other laws and regulations applicable to public administration. </w:t>
      </w:r>
    </w:p>
    <w:p w14:paraId="324FE42A" w14:textId="77777777" w:rsidR="0059597A" w:rsidRPr="001908D9" w:rsidRDefault="0059597A" w:rsidP="0059597A">
      <w:pPr>
        <w:rPr>
          <w:rFonts w:eastAsia="Arial Unicode MS" w:cs="Arial"/>
          <w:sz w:val="22"/>
          <w:szCs w:val="22"/>
        </w:rPr>
      </w:pPr>
    </w:p>
    <w:p w14:paraId="3DF0F55A" w14:textId="77777777" w:rsidR="0059597A" w:rsidRPr="001908D9" w:rsidRDefault="0059597A" w:rsidP="0059597A">
      <w:pPr>
        <w:rPr>
          <w:rFonts w:eastAsia="Arial Unicode MS" w:cs="Arial"/>
          <w:sz w:val="22"/>
          <w:szCs w:val="22"/>
        </w:rPr>
      </w:pPr>
      <w:r w:rsidRPr="001908D9">
        <w:rPr>
          <w:rFonts w:eastAsia="Arial Unicode MS" w:cs="Arial"/>
          <w:sz w:val="22"/>
          <w:szCs w:val="22"/>
        </w:rPr>
        <w:t>Established in 1968 as South Africa</w:t>
      </w:r>
      <w:r w:rsidRPr="001908D9">
        <w:rPr>
          <w:rFonts w:eastAsia="Arial Unicode MS" w:cs="Arial"/>
          <w:sz w:val="22"/>
          <w:szCs w:val="22"/>
          <w:lang w:val="en-GB"/>
        </w:rPr>
        <w:t>’</w:t>
      </w:r>
      <w:r w:rsidRPr="001908D9">
        <w:rPr>
          <w:rFonts w:eastAsia="Arial Unicode MS" w:cs="Arial"/>
          <w:sz w:val="22"/>
          <w:szCs w:val="22"/>
        </w:rPr>
        <w:t>s statutory research agency and has grown to become the largest dedicated research institute in the social sciences and humanities on the African continent, doing cutting-edge public research in areas that are crucial to development.</w:t>
      </w:r>
    </w:p>
    <w:p w14:paraId="60014C38" w14:textId="77777777" w:rsidR="0059597A" w:rsidRPr="001908D9" w:rsidRDefault="0059597A" w:rsidP="0059597A">
      <w:pPr>
        <w:rPr>
          <w:rFonts w:eastAsia="Arial Unicode MS" w:cs="Arial"/>
          <w:sz w:val="22"/>
          <w:szCs w:val="22"/>
        </w:rPr>
      </w:pPr>
    </w:p>
    <w:p w14:paraId="2CD5E7F9" w14:textId="77777777" w:rsidR="0059597A" w:rsidRPr="001908D9" w:rsidRDefault="0059597A" w:rsidP="0059597A">
      <w:pPr>
        <w:rPr>
          <w:rFonts w:eastAsia="Arial Unicode MS" w:cs="Arial"/>
          <w:sz w:val="22"/>
          <w:szCs w:val="22"/>
        </w:rPr>
      </w:pPr>
      <w:r w:rsidRPr="001908D9">
        <w:rPr>
          <w:rFonts w:eastAsia="Arial Unicode MS" w:cs="Arial"/>
          <w:sz w:val="22"/>
          <w:szCs w:val="22"/>
        </w:rPr>
        <w:lastRenderedPageBreak/>
        <w:t>Our mandate is to inform the effective formulation and monitoring of government policy; to evaluate policy implementation; to stimulate public debate through the effective dissemination of research-based data and fact-based research results; to foster research collaboration; and to help build research capacity and infrastructure for the human sciences.</w:t>
      </w:r>
    </w:p>
    <w:p w14:paraId="2530F6F4" w14:textId="77777777" w:rsidR="0059597A" w:rsidRPr="001908D9" w:rsidRDefault="0059597A" w:rsidP="0059597A">
      <w:pPr>
        <w:rPr>
          <w:rFonts w:cs="Arial"/>
          <w:sz w:val="22"/>
          <w:szCs w:val="22"/>
          <w:lang w:val="en-US"/>
        </w:rPr>
      </w:pPr>
    </w:p>
    <w:p w14:paraId="627EAAA8" w14:textId="77777777" w:rsidR="000B5D97" w:rsidRPr="001908D9" w:rsidRDefault="0059597A" w:rsidP="000B5D97">
      <w:pPr>
        <w:pStyle w:val="BodyText2"/>
        <w:spacing w:line="360" w:lineRule="auto"/>
        <w:ind w:left="426" w:hanging="426"/>
        <w:rPr>
          <w:rFonts w:cs="Arial"/>
          <w:b/>
          <w:sz w:val="22"/>
          <w:szCs w:val="22"/>
          <w:lang w:val="en-GB"/>
        </w:rPr>
      </w:pPr>
      <w:r w:rsidRPr="001908D9">
        <w:rPr>
          <w:rFonts w:cs="Arial"/>
          <w:b/>
          <w:sz w:val="22"/>
          <w:szCs w:val="22"/>
          <w:lang w:val="en-US"/>
        </w:rPr>
        <w:t xml:space="preserve">2. </w:t>
      </w:r>
      <w:r w:rsidR="000B5D97" w:rsidRPr="001908D9">
        <w:rPr>
          <w:rFonts w:cs="Arial"/>
          <w:b/>
          <w:sz w:val="22"/>
          <w:szCs w:val="22"/>
          <w:lang w:val="en-GB"/>
        </w:rPr>
        <w:t>SPECIFICATION</w:t>
      </w:r>
      <w:r w:rsidR="00FD45B8">
        <w:rPr>
          <w:rFonts w:cs="Arial"/>
          <w:b/>
          <w:sz w:val="22"/>
          <w:szCs w:val="22"/>
          <w:lang w:val="en-GB"/>
        </w:rPr>
        <w:t>S / SC</w:t>
      </w:r>
      <w:r w:rsidR="006A635E">
        <w:rPr>
          <w:rFonts w:cs="Arial"/>
          <w:b/>
          <w:sz w:val="22"/>
          <w:szCs w:val="22"/>
          <w:lang w:val="en-GB"/>
        </w:rPr>
        <w:t>O</w:t>
      </w:r>
      <w:r w:rsidR="00FD45B8">
        <w:rPr>
          <w:rFonts w:cs="Arial"/>
          <w:b/>
          <w:sz w:val="22"/>
          <w:szCs w:val="22"/>
          <w:lang w:val="en-GB"/>
        </w:rPr>
        <w:t>PE OF WORK</w:t>
      </w:r>
    </w:p>
    <w:p w14:paraId="3065DBD4" w14:textId="77777777" w:rsidR="000B5D97" w:rsidRPr="001908D9" w:rsidRDefault="000B5D97" w:rsidP="000B5D97">
      <w:pPr>
        <w:spacing w:line="360" w:lineRule="auto"/>
        <w:rPr>
          <w:rFonts w:cs="Arial"/>
          <w:sz w:val="22"/>
          <w:szCs w:val="22"/>
          <w:lang w:val="en-GB"/>
        </w:rPr>
      </w:pPr>
      <w:r w:rsidRPr="000B5D97">
        <w:rPr>
          <w:rFonts w:cs="Arial"/>
          <w:sz w:val="22"/>
          <w:szCs w:val="22"/>
          <w:lang w:val="en-GB"/>
        </w:rPr>
        <w:t xml:space="preserve">The HSRC </w:t>
      </w:r>
      <w:r w:rsidR="001908D9" w:rsidRPr="001908D9">
        <w:rPr>
          <w:rFonts w:cs="Arial"/>
          <w:sz w:val="22"/>
          <w:szCs w:val="22"/>
          <w:lang w:val="en-US"/>
        </w:rPr>
        <w:t xml:space="preserve">in </w:t>
      </w:r>
      <w:r w:rsidR="001068DF">
        <w:rPr>
          <w:rFonts w:cs="Arial"/>
          <w:sz w:val="22"/>
          <w:szCs w:val="22"/>
          <w:lang w:val="en-US"/>
        </w:rPr>
        <w:t>Sweetwater is</w:t>
      </w:r>
      <w:r w:rsidR="001908D9" w:rsidRPr="001908D9">
        <w:rPr>
          <w:rFonts w:cs="Arial"/>
          <w:sz w:val="22"/>
          <w:szCs w:val="22"/>
          <w:lang w:val="en-US"/>
        </w:rPr>
        <w:t xml:space="preserve"> 13 kilometers away from </w:t>
      </w:r>
      <w:r w:rsidR="00A43828">
        <w:rPr>
          <w:rFonts w:cs="Arial"/>
          <w:sz w:val="22"/>
          <w:szCs w:val="22"/>
          <w:lang w:val="en-US"/>
        </w:rPr>
        <w:t xml:space="preserve">the </w:t>
      </w:r>
      <w:r w:rsidR="001908D9" w:rsidRPr="001908D9">
        <w:rPr>
          <w:rFonts w:cs="Arial"/>
          <w:sz w:val="22"/>
          <w:szCs w:val="22"/>
          <w:lang w:val="en-US"/>
        </w:rPr>
        <w:t>CBD</w:t>
      </w:r>
      <w:r w:rsidR="00885372">
        <w:rPr>
          <w:rFonts w:cs="Arial"/>
          <w:sz w:val="22"/>
          <w:szCs w:val="22"/>
          <w:lang w:val="en-US"/>
        </w:rPr>
        <w:t xml:space="preserve"> of </w:t>
      </w:r>
      <w:r w:rsidR="001068DF">
        <w:rPr>
          <w:rFonts w:cs="Arial"/>
          <w:sz w:val="22"/>
          <w:szCs w:val="22"/>
          <w:lang w:val="en-US"/>
        </w:rPr>
        <w:t>Pietermaritzburg,</w:t>
      </w:r>
      <w:r w:rsidR="001908D9" w:rsidRPr="001908D9">
        <w:rPr>
          <w:rFonts w:cs="Arial"/>
          <w:sz w:val="22"/>
          <w:szCs w:val="22"/>
          <w:lang w:val="en-US"/>
        </w:rPr>
        <w:t xml:space="preserve"> </w:t>
      </w:r>
      <w:r w:rsidR="006A635E">
        <w:rPr>
          <w:rFonts w:cs="Arial"/>
          <w:sz w:val="22"/>
          <w:szCs w:val="22"/>
          <w:lang w:val="en-US"/>
        </w:rPr>
        <w:t xml:space="preserve">and </w:t>
      </w:r>
      <w:r w:rsidRPr="000B5D97">
        <w:rPr>
          <w:rFonts w:cs="Arial"/>
          <w:sz w:val="22"/>
          <w:szCs w:val="22"/>
          <w:lang w:val="en-GB"/>
        </w:rPr>
        <w:t xml:space="preserve">seeks to appoint a company that will render </w:t>
      </w:r>
      <w:r w:rsidR="001939CA">
        <w:rPr>
          <w:rFonts w:cs="Arial"/>
          <w:sz w:val="22"/>
          <w:szCs w:val="22"/>
          <w:lang w:val="en-GB"/>
        </w:rPr>
        <w:t xml:space="preserve">septic tank blockage clearing </w:t>
      </w:r>
      <w:r w:rsidR="00A43828">
        <w:rPr>
          <w:rFonts w:cs="Arial"/>
          <w:sz w:val="22"/>
          <w:szCs w:val="22"/>
          <w:lang w:val="en-GB"/>
        </w:rPr>
        <w:t xml:space="preserve">following </w:t>
      </w:r>
      <w:r w:rsidR="00875037" w:rsidRPr="00875037">
        <w:rPr>
          <w:rFonts w:cs="Arial"/>
          <w:b/>
          <w:sz w:val="22"/>
          <w:szCs w:val="22"/>
          <w:lang w:val="en-GB"/>
        </w:rPr>
        <w:t>S</w:t>
      </w:r>
      <w:r w:rsidRPr="00875037">
        <w:rPr>
          <w:rFonts w:cs="Arial"/>
          <w:b/>
          <w:sz w:val="22"/>
          <w:szCs w:val="22"/>
          <w:lang w:val="en-GB"/>
        </w:rPr>
        <w:t>pecifications</w:t>
      </w:r>
      <w:r w:rsidR="00B5567B" w:rsidRPr="00875037">
        <w:rPr>
          <w:rFonts w:cs="Arial"/>
          <w:b/>
          <w:sz w:val="22"/>
          <w:szCs w:val="22"/>
          <w:lang w:val="en-GB"/>
        </w:rPr>
        <w:t>/ Key deliverables objectives</w:t>
      </w:r>
      <w:r w:rsidR="00A43828">
        <w:rPr>
          <w:rFonts w:cs="Arial"/>
          <w:sz w:val="22"/>
          <w:szCs w:val="22"/>
          <w:lang w:val="en-GB"/>
        </w:rPr>
        <w:t>:</w:t>
      </w:r>
      <w:r w:rsidRPr="000B5D97">
        <w:rPr>
          <w:rFonts w:cs="Arial"/>
          <w:sz w:val="22"/>
          <w:szCs w:val="22"/>
          <w:lang w:val="en-GB"/>
        </w:rPr>
        <w:t xml:space="preserve"> </w:t>
      </w:r>
    </w:p>
    <w:p w14:paraId="4EAF23F7" w14:textId="77777777" w:rsidR="0035637C" w:rsidRDefault="00B5567B" w:rsidP="00A43828">
      <w:pPr>
        <w:numPr>
          <w:ilvl w:val="0"/>
          <w:numId w:val="12"/>
        </w:numPr>
        <w:ind w:left="714" w:hanging="357"/>
        <w:rPr>
          <w:rFonts w:cs="Arial"/>
          <w:sz w:val="22"/>
          <w:szCs w:val="22"/>
          <w:lang w:val="en-GB"/>
        </w:rPr>
      </w:pPr>
      <w:r>
        <w:rPr>
          <w:rFonts w:cs="Arial"/>
          <w:sz w:val="22"/>
          <w:szCs w:val="22"/>
          <w:lang w:val="en-GB"/>
        </w:rPr>
        <w:t>To p</w:t>
      </w:r>
      <w:r w:rsidR="0035637C">
        <w:rPr>
          <w:rFonts w:cs="Arial"/>
          <w:sz w:val="22"/>
          <w:szCs w:val="22"/>
          <w:lang w:val="en-GB"/>
        </w:rPr>
        <w:t>rovide</w:t>
      </w:r>
      <w:r>
        <w:rPr>
          <w:rFonts w:cs="Arial"/>
          <w:sz w:val="22"/>
          <w:szCs w:val="22"/>
          <w:lang w:val="en-GB"/>
        </w:rPr>
        <w:t xml:space="preserve"> the servicing of </w:t>
      </w:r>
      <w:r w:rsidR="006A635E">
        <w:rPr>
          <w:rFonts w:cs="Arial"/>
          <w:sz w:val="22"/>
          <w:szCs w:val="22"/>
          <w:lang w:val="en-GB"/>
        </w:rPr>
        <w:t xml:space="preserve">the </w:t>
      </w:r>
      <w:r w:rsidR="001939CA">
        <w:rPr>
          <w:rFonts w:cs="Arial"/>
          <w:sz w:val="22"/>
          <w:szCs w:val="22"/>
          <w:lang w:val="en-GB"/>
        </w:rPr>
        <w:t>toilet</w:t>
      </w:r>
      <w:r w:rsidR="0035637C">
        <w:rPr>
          <w:rFonts w:cs="Arial"/>
          <w:sz w:val="22"/>
          <w:szCs w:val="22"/>
          <w:lang w:val="en-GB"/>
        </w:rPr>
        <w:t xml:space="preserve"> and drain</w:t>
      </w:r>
      <w:r w:rsidR="001939CA">
        <w:rPr>
          <w:rFonts w:cs="Arial"/>
          <w:sz w:val="22"/>
          <w:szCs w:val="22"/>
          <w:lang w:val="en-GB"/>
        </w:rPr>
        <w:t xml:space="preserve"> blockage clearing</w:t>
      </w:r>
      <w:r>
        <w:rPr>
          <w:rFonts w:cs="Arial"/>
          <w:sz w:val="22"/>
          <w:szCs w:val="22"/>
          <w:lang w:val="en-GB"/>
        </w:rPr>
        <w:t xml:space="preserve"> throughout the duration of the project whenever </w:t>
      </w:r>
      <w:r w:rsidR="006A635E">
        <w:rPr>
          <w:rFonts w:cs="Arial"/>
          <w:sz w:val="22"/>
          <w:szCs w:val="22"/>
          <w:lang w:val="en-GB"/>
        </w:rPr>
        <w:t xml:space="preserve">the </w:t>
      </w:r>
      <w:r>
        <w:rPr>
          <w:rFonts w:cs="Arial"/>
          <w:sz w:val="22"/>
          <w:szCs w:val="22"/>
          <w:lang w:val="en-GB"/>
        </w:rPr>
        <w:t>need arises</w:t>
      </w:r>
      <w:r w:rsidR="001939CA">
        <w:rPr>
          <w:rFonts w:cs="Arial"/>
          <w:sz w:val="22"/>
          <w:szCs w:val="22"/>
          <w:lang w:val="en-GB"/>
        </w:rPr>
        <w:t xml:space="preserve"> </w:t>
      </w:r>
    </w:p>
    <w:p w14:paraId="30038D4E" w14:textId="77777777" w:rsidR="00A43828" w:rsidRPr="000B5D97" w:rsidRDefault="00B5567B" w:rsidP="00A43828">
      <w:pPr>
        <w:numPr>
          <w:ilvl w:val="0"/>
          <w:numId w:val="12"/>
        </w:numPr>
        <w:ind w:left="714" w:hanging="357"/>
        <w:rPr>
          <w:rFonts w:cs="Arial"/>
          <w:sz w:val="22"/>
          <w:szCs w:val="22"/>
          <w:lang w:val="en-GB"/>
        </w:rPr>
      </w:pPr>
      <w:r>
        <w:rPr>
          <w:rFonts w:cs="Arial"/>
          <w:sz w:val="22"/>
          <w:szCs w:val="22"/>
          <w:lang w:val="en-GB"/>
        </w:rPr>
        <w:t>To p</w:t>
      </w:r>
      <w:r w:rsidR="0035637C">
        <w:rPr>
          <w:rFonts w:cs="Arial"/>
          <w:sz w:val="22"/>
          <w:szCs w:val="22"/>
          <w:lang w:val="en-GB"/>
        </w:rPr>
        <w:t xml:space="preserve">rovide </w:t>
      </w:r>
      <w:r>
        <w:rPr>
          <w:rFonts w:cs="Arial"/>
          <w:sz w:val="22"/>
          <w:szCs w:val="22"/>
          <w:lang w:val="en-GB"/>
        </w:rPr>
        <w:t xml:space="preserve">the servicing of </w:t>
      </w:r>
      <w:r w:rsidR="001939CA">
        <w:rPr>
          <w:rFonts w:cs="Arial"/>
          <w:sz w:val="22"/>
          <w:szCs w:val="22"/>
          <w:lang w:val="en-GB"/>
        </w:rPr>
        <w:t>septic tank blockage</w:t>
      </w:r>
      <w:r w:rsidR="003F7A5F">
        <w:rPr>
          <w:rFonts w:cs="Arial"/>
          <w:sz w:val="22"/>
          <w:szCs w:val="22"/>
          <w:lang w:val="en-GB"/>
        </w:rPr>
        <w:t xml:space="preserve"> clearing</w:t>
      </w:r>
      <w:r w:rsidR="00324AEA">
        <w:rPr>
          <w:rFonts w:cs="Arial"/>
          <w:sz w:val="22"/>
          <w:szCs w:val="22"/>
          <w:lang w:val="en-GB"/>
        </w:rPr>
        <w:t xml:space="preserve"> </w:t>
      </w:r>
      <w:r>
        <w:rPr>
          <w:rFonts w:cs="Arial"/>
          <w:sz w:val="22"/>
          <w:szCs w:val="22"/>
          <w:lang w:val="en-GB"/>
        </w:rPr>
        <w:t xml:space="preserve">throughout the duration of the project whenever </w:t>
      </w:r>
      <w:r w:rsidR="006A635E">
        <w:rPr>
          <w:rFonts w:cs="Arial"/>
          <w:sz w:val="22"/>
          <w:szCs w:val="22"/>
          <w:lang w:val="en-GB"/>
        </w:rPr>
        <w:t xml:space="preserve">the </w:t>
      </w:r>
      <w:r>
        <w:rPr>
          <w:rFonts w:cs="Arial"/>
          <w:sz w:val="22"/>
          <w:szCs w:val="22"/>
          <w:lang w:val="en-GB"/>
        </w:rPr>
        <w:t>need arises</w:t>
      </w:r>
    </w:p>
    <w:p w14:paraId="1350A342" w14:textId="77777777" w:rsidR="001939CA" w:rsidRDefault="001939CA" w:rsidP="00A43828">
      <w:pPr>
        <w:numPr>
          <w:ilvl w:val="0"/>
          <w:numId w:val="12"/>
        </w:numPr>
        <w:ind w:left="714" w:hanging="357"/>
        <w:rPr>
          <w:rFonts w:cs="Arial"/>
          <w:sz w:val="22"/>
          <w:szCs w:val="22"/>
          <w:lang w:val="en-GB"/>
        </w:rPr>
      </w:pPr>
      <w:r>
        <w:rPr>
          <w:rFonts w:cs="Arial"/>
          <w:sz w:val="22"/>
          <w:szCs w:val="22"/>
          <w:lang w:val="en-GB"/>
        </w:rPr>
        <w:t>Ensure</w:t>
      </w:r>
      <w:r w:rsidR="00B5567B">
        <w:rPr>
          <w:rFonts w:cs="Arial"/>
          <w:sz w:val="22"/>
          <w:szCs w:val="22"/>
          <w:lang w:val="en-GB"/>
        </w:rPr>
        <w:t xml:space="preserve"> the systems are properly </w:t>
      </w:r>
      <w:r w:rsidR="006A635E">
        <w:rPr>
          <w:rFonts w:cs="Arial"/>
          <w:sz w:val="22"/>
          <w:szCs w:val="22"/>
          <w:lang w:val="en-GB"/>
        </w:rPr>
        <w:t>running/flowing</w:t>
      </w:r>
      <w:r w:rsidR="00B5567B">
        <w:rPr>
          <w:rFonts w:cs="Arial"/>
          <w:sz w:val="22"/>
          <w:szCs w:val="22"/>
          <w:lang w:val="en-GB"/>
        </w:rPr>
        <w:t xml:space="preserve"> after the service and that </w:t>
      </w:r>
      <w:r w:rsidR="006A635E">
        <w:rPr>
          <w:rFonts w:cs="Arial"/>
          <w:sz w:val="22"/>
          <w:szCs w:val="22"/>
          <w:lang w:val="en-GB"/>
        </w:rPr>
        <w:t xml:space="preserve">a </w:t>
      </w:r>
      <w:r w:rsidR="00B5567B">
        <w:rPr>
          <w:rFonts w:cs="Arial"/>
          <w:sz w:val="22"/>
          <w:szCs w:val="22"/>
          <w:lang w:val="en-GB"/>
        </w:rPr>
        <w:t xml:space="preserve">summary report of the work done is submitted with the </w:t>
      </w:r>
      <w:r w:rsidR="003F7A5F">
        <w:rPr>
          <w:rFonts w:cs="Arial"/>
          <w:sz w:val="22"/>
          <w:szCs w:val="22"/>
          <w:lang w:val="en-GB"/>
        </w:rPr>
        <w:t>i</w:t>
      </w:r>
      <w:r w:rsidR="00B5567B">
        <w:rPr>
          <w:rFonts w:cs="Arial"/>
          <w:sz w:val="22"/>
          <w:szCs w:val="22"/>
          <w:lang w:val="en-GB"/>
        </w:rPr>
        <w:t>nvoice.</w:t>
      </w:r>
      <w:r>
        <w:rPr>
          <w:rFonts w:cs="Arial"/>
          <w:sz w:val="22"/>
          <w:szCs w:val="22"/>
          <w:lang w:val="en-GB"/>
        </w:rPr>
        <w:t xml:space="preserve"> </w:t>
      </w:r>
    </w:p>
    <w:p w14:paraId="1793DE1D" w14:textId="77777777" w:rsidR="00593419" w:rsidRPr="00593419" w:rsidRDefault="00173A40" w:rsidP="00593419">
      <w:pPr>
        <w:numPr>
          <w:ilvl w:val="0"/>
          <w:numId w:val="12"/>
        </w:numPr>
        <w:ind w:left="714" w:hanging="357"/>
        <w:rPr>
          <w:rFonts w:cs="Arial"/>
          <w:sz w:val="22"/>
          <w:szCs w:val="22"/>
          <w:lang w:val="en-GB"/>
        </w:rPr>
      </w:pPr>
      <w:r>
        <w:rPr>
          <w:rFonts w:cs="Arial"/>
          <w:sz w:val="22"/>
          <w:szCs w:val="22"/>
          <w:lang w:val="en-GB"/>
        </w:rPr>
        <w:t>Be able to be</w:t>
      </w:r>
      <w:r w:rsidR="001939CA">
        <w:rPr>
          <w:rFonts w:cs="Arial"/>
          <w:sz w:val="22"/>
          <w:szCs w:val="22"/>
          <w:lang w:val="en-GB"/>
        </w:rPr>
        <w:t xml:space="preserve"> on</w:t>
      </w:r>
      <w:r w:rsidR="00593419">
        <w:rPr>
          <w:rFonts w:cs="Arial"/>
          <w:sz w:val="22"/>
          <w:szCs w:val="22"/>
          <w:lang w:val="en-GB"/>
        </w:rPr>
        <w:t>-</w:t>
      </w:r>
      <w:r w:rsidR="001939CA">
        <w:rPr>
          <w:rFonts w:cs="Arial"/>
          <w:sz w:val="22"/>
          <w:szCs w:val="22"/>
          <w:lang w:val="en-GB"/>
        </w:rPr>
        <w:t>site in not more than 3 hours after the request</w:t>
      </w:r>
      <w:r w:rsidR="00B5567B">
        <w:rPr>
          <w:rFonts w:cs="Arial"/>
          <w:sz w:val="22"/>
          <w:szCs w:val="22"/>
          <w:lang w:val="en-GB"/>
        </w:rPr>
        <w:t xml:space="preserve"> or call out </w:t>
      </w:r>
      <w:r>
        <w:rPr>
          <w:rFonts w:cs="Arial"/>
          <w:sz w:val="22"/>
          <w:szCs w:val="22"/>
          <w:lang w:val="en-GB"/>
        </w:rPr>
        <w:t>(</w:t>
      </w:r>
      <w:r w:rsidR="00B5567B">
        <w:rPr>
          <w:rFonts w:cs="Arial"/>
          <w:sz w:val="22"/>
          <w:szCs w:val="22"/>
          <w:lang w:val="en-GB"/>
        </w:rPr>
        <w:t xml:space="preserve">Mandated </w:t>
      </w:r>
      <w:r w:rsidR="00593419">
        <w:rPr>
          <w:rFonts w:cs="Arial"/>
          <w:sz w:val="22"/>
          <w:szCs w:val="22"/>
          <w:lang w:val="en-GB"/>
        </w:rPr>
        <w:t>response time)</w:t>
      </w:r>
    </w:p>
    <w:p w14:paraId="1EBCCEC9" w14:textId="77777777" w:rsidR="001939CA" w:rsidRPr="00BA618F" w:rsidRDefault="00593419">
      <w:pPr>
        <w:numPr>
          <w:ilvl w:val="0"/>
          <w:numId w:val="12"/>
        </w:numPr>
        <w:ind w:left="714" w:hanging="357"/>
        <w:rPr>
          <w:rFonts w:cs="Arial"/>
          <w:sz w:val="22"/>
          <w:szCs w:val="22"/>
          <w:lang w:val="en-GB"/>
        </w:rPr>
      </w:pPr>
      <w:r w:rsidRPr="00BA618F">
        <w:rPr>
          <w:rFonts w:cs="Arial"/>
          <w:sz w:val="22"/>
          <w:szCs w:val="22"/>
          <w:lang w:val="en-GB"/>
        </w:rPr>
        <w:t xml:space="preserve">Service provided to ensure </w:t>
      </w:r>
      <w:r w:rsidR="00B5567B" w:rsidRPr="00BA618F">
        <w:rPr>
          <w:rFonts w:cs="Arial"/>
          <w:sz w:val="22"/>
          <w:szCs w:val="22"/>
          <w:lang w:val="en-GB"/>
        </w:rPr>
        <w:t xml:space="preserve">that the </w:t>
      </w:r>
      <w:r w:rsidRPr="00BA618F">
        <w:rPr>
          <w:rFonts w:cs="Arial"/>
          <w:sz w:val="22"/>
          <w:szCs w:val="22"/>
          <w:lang w:val="en-GB"/>
        </w:rPr>
        <w:t>designated area of service is always cleaned</w:t>
      </w:r>
      <w:r w:rsidR="00B5567B" w:rsidRPr="00BA618F">
        <w:rPr>
          <w:rFonts w:cs="Arial"/>
          <w:sz w:val="22"/>
          <w:szCs w:val="22"/>
          <w:lang w:val="en-GB"/>
        </w:rPr>
        <w:t xml:space="preserve"> after all works</w:t>
      </w:r>
    </w:p>
    <w:p w14:paraId="4C55BD1A" w14:textId="77777777" w:rsidR="00DA56EC" w:rsidRDefault="00593419">
      <w:pPr>
        <w:numPr>
          <w:ilvl w:val="0"/>
          <w:numId w:val="12"/>
        </w:numPr>
        <w:ind w:left="714" w:hanging="357"/>
        <w:rPr>
          <w:rFonts w:cs="Arial"/>
          <w:sz w:val="22"/>
          <w:szCs w:val="22"/>
          <w:lang w:val="en-GB"/>
        </w:rPr>
      </w:pPr>
      <w:r>
        <w:rPr>
          <w:rFonts w:cs="Arial"/>
          <w:sz w:val="22"/>
          <w:szCs w:val="22"/>
          <w:lang w:val="en-GB"/>
        </w:rPr>
        <w:t>Service provider to send a r</w:t>
      </w:r>
      <w:r w:rsidR="00DA56EC">
        <w:rPr>
          <w:rFonts w:cs="Arial"/>
          <w:sz w:val="22"/>
          <w:szCs w:val="22"/>
          <w:lang w:val="en-GB"/>
        </w:rPr>
        <w:t>epresentative</w:t>
      </w:r>
      <w:r>
        <w:rPr>
          <w:rFonts w:cs="Arial"/>
          <w:sz w:val="22"/>
          <w:szCs w:val="22"/>
          <w:lang w:val="en-GB"/>
        </w:rPr>
        <w:t xml:space="preserve"> weekly </w:t>
      </w:r>
      <w:r w:rsidR="00DA56EC">
        <w:rPr>
          <w:rFonts w:cs="Arial"/>
          <w:sz w:val="22"/>
          <w:szCs w:val="22"/>
          <w:lang w:val="en-GB"/>
        </w:rPr>
        <w:t xml:space="preserve">to </w:t>
      </w:r>
      <w:r>
        <w:rPr>
          <w:rFonts w:cs="Arial"/>
          <w:sz w:val="22"/>
          <w:szCs w:val="22"/>
          <w:lang w:val="en-GB"/>
        </w:rPr>
        <w:t xml:space="preserve">check </w:t>
      </w:r>
      <w:r w:rsidR="006A635E">
        <w:rPr>
          <w:rFonts w:cs="Arial"/>
          <w:sz w:val="22"/>
          <w:szCs w:val="22"/>
          <w:lang w:val="en-GB"/>
        </w:rPr>
        <w:t xml:space="preserve">the </w:t>
      </w:r>
      <w:r w:rsidR="00E75D7E">
        <w:rPr>
          <w:rFonts w:cs="Arial"/>
          <w:sz w:val="22"/>
          <w:szCs w:val="22"/>
          <w:lang w:val="en-GB"/>
        </w:rPr>
        <w:t xml:space="preserve">effective functioning of all toilets, </w:t>
      </w:r>
      <w:r w:rsidR="006A635E">
        <w:rPr>
          <w:rFonts w:cs="Arial"/>
          <w:sz w:val="22"/>
          <w:szCs w:val="22"/>
          <w:lang w:val="en-GB"/>
        </w:rPr>
        <w:t xml:space="preserve">and </w:t>
      </w:r>
      <w:r w:rsidR="00E75D7E">
        <w:rPr>
          <w:rFonts w:cs="Arial"/>
          <w:sz w:val="22"/>
          <w:szCs w:val="22"/>
          <w:lang w:val="en-GB"/>
        </w:rPr>
        <w:t xml:space="preserve">drainages including </w:t>
      </w:r>
      <w:r>
        <w:rPr>
          <w:rFonts w:cs="Arial"/>
          <w:sz w:val="22"/>
          <w:szCs w:val="22"/>
          <w:lang w:val="en-GB"/>
        </w:rPr>
        <w:t xml:space="preserve">the septic tank level </w:t>
      </w:r>
      <w:r w:rsidR="00E75D7E">
        <w:rPr>
          <w:rFonts w:cs="Arial"/>
          <w:sz w:val="22"/>
          <w:szCs w:val="22"/>
          <w:lang w:val="en-GB"/>
        </w:rPr>
        <w:t xml:space="preserve">to avoid continuous and regular </w:t>
      </w:r>
      <w:r>
        <w:rPr>
          <w:rFonts w:cs="Arial"/>
          <w:sz w:val="22"/>
          <w:szCs w:val="22"/>
          <w:lang w:val="en-GB"/>
        </w:rPr>
        <w:t>blockages.</w:t>
      </w:r>
    </w:p>
    <w:p w14:paraId="10445E3F" w14:textId="77777777" w:rsidR="00593419" w:rsidRDefault="00593419" w:rsidP="00593419">
      <w:pPr>
        <w:ind w:left="714"/>
        <w:rPr>
          <w:rFonts w:cs="Arial"/>
          <w:sz w:val="22"/>
          <w:szCs w:val="22"/>
          <w:lang w:val="en-GB"/>
        </w:rPr>
      </w:pPr>
    </w:p>
    <w:p w14:paraId="29E05B86" w14:textId="77777777" w:rsidR="00E75D7E" w:rsidRDefault="00593419" w:rsidP="006D1AF8">
      <w:pPr>
        <w:jc w:val="left"/>
        <w:rPr>
          <w:rFonts w:cs="Arial"/>
          <w:sz w:val="22"/>
          <w:szCs w:val="22"/>
          <w:lang w:val="en-GB"/>
        </w:rPr>
      </w:pPr>
      <w:r w:rsidRPr="00593419">
        <w:rPr>
          <w:rFonts w:cs="Arial"/>
          <w:b/>
          <w:sz w:val="22"/>
          <w:szCs w:val="22"/>
          <w:lang w:val="en-GB"/>
        </w:rPr>
        <w:t xml:space="preserve">The following are hour strict </w:t>
      </w:r>
      <w:r w:rsidR="00DA56EC" w:rsidRPr="00593419">
        <w:rPr>
          <w:rFonts w:cs="Arial"/>
          <w:b/>
          <w:sz w:val="22"/>
          <w:szCs w:val="22"/>
          <w:lang w:val="en-GB"/>
        </w:rPr>
        <w:t>suction times</w:t>
      </w:r>
    </w:p>
    <w:tbl>
      <w:tblPr>
        <w:tblStyle w:val="TableGrid"/>
        <w:tblW w:w="0" w:type="auto"/>
        <w:tblLook w:val="04A0" w:firstRow="1" w:lastRow="0" w:firstColumn="1" w:lastColumn="0" w:noHBand="0" w:noVBand="1"/>
      </w:tblPr>
      <w:tblGrid>
        <w:gridCol w:w="2831"/>
        <w:gridCol w:w="2832"/>
        <w:gridCol w:w="2832"/>
      </w:tblGrid>
      <w:tr w:rsidR="00DA56EC" w14:paraId="2E5D1720" w14:textId="77777777" w:rsidTr="00DA56EC">
        <w:tc>
          <w:tcPr>
            <w:tcW w:w="2831" w:type="dxa"/>
          </w:tcPr>
          <w:p w14:paraId="1F23E5D8" w14:textId="77777777" w:rsidR="00DA56EC" w:rsidRDefault="00DA56EC" w:rsidP="00DA56EC">
            <w:pPr>
              <w:rPr>
                <w:rFonts w:cs="Arial"/>
                <w:sz w:val="22"/>
                <w:szCs w:val="22"/>
                <w:lang w:val="en-GB"/>
              </w:rPr>
            </w:pPr>
            <w:r>
              <w:rPr>
                <w:rFonts w:cs="Arial"/>
                <w:sz w:val="22"/>
                <w:szCs w:val="22"/>
                <w:lang w:val="en-GB"/>
              </w:rPr>
              <w:t xml:space="preserve">Midweek </w:t>
            </w:r>
          </w:p>
        </w:tc>
        <w:tc>
          <w:tcPr>
            <w:tcW w:w="2832" w:type="dxa"/>
          </w:tcPr>
          <w:p w14:paraId="3F3551DB" w14:textId="77777777" w:rsidR="00DA56EC" w:rsidRDefault="00DA56EC" w:rsidP="00DA56EC">
            <w:pPr>
              <w:rPr>
                <w:rFonts w:cs="Arial"/>
                <w:sz w:val="22"/>
                <w:szCs w:val="22"/>
                <w:lang w:val="en-GB"/>
              </w:rPr>
            </w:pPr>
            <w:r>
              <w:rPr>
                <w:rFonts w:cs="Arial"/>
                <w:sz w:val="22"/>
                <w:szCs w:val="22"/>
                <w:lang w:val="en-GB"/>
              </w:rPr>
              <w:t>7ham to 8 ham</w:t>
            </w:r>
          </w:p>
        </w:tc>
        <w:tc>
          <w:tcPr>
            <w:tcW w:w="2832" w:type="dxa"/>
          </w:tcPr>
          <w:p w14:paraId="7B9215D9" w14:textId="77777777" w:rsidR="00DA56EC" w:rsidRDefault="00DA56EC" w:rsidP="00DA56EC">
            <w:pPr>
              <w:rPr>
                <w:rFonts w:cs="Arial"/>
                <w:sz w:val="22"/>
                <w:szCs w:val="22"/>
                <w:lang w:val="en-GB"/>
              </w:rPr>
            </w:pPr>
            <w:r>
              <w:rPr>
                <w:rFonts w:cs="Arial"/>
                <w:sz w:val="22"/>
                <w:szCs w:val="22"/>
                <w:lang w:val="en-GB"/>
              </w:rPr>
              <w:t>Before staff arrival</w:t>
            </w:r>
          </w:p>
        </w:tc>
      </w:tr>
      <w:tr w:rsidR="00DA56EC" w14:paraId="6B46909D" w14:textId="77777777" w:rsidTr="00DA56EC">
        <w:tc>
          <w:tcPr>
            <w:tcW w:w="2831" w:type="dxa"/>
          </w:tcPr>
          <w:p w14:paraId="444CF2AD" w14:textId="77777777" w:rsidR="00DA56EC" w:rsidRDefault="00DA56EC" w:rsidP="00DA56EC">
            <w:pPr>
              <w:rPr>
                <w:rFonts w:cs="Arial"/>
                <w:sz w:val="22"/>
                <w:szCs w:val="22"/>
                <w:lang w:val="en-GB"/>
              </w:rPr>
            </w:pPr>
            <w:r>
              <w:rPr>
                <w:rFonts w:cs="Arial"/>
                <w:sz w:val="22"/>
                <w:szCs w:val="22"/>
                <w:lang w:val="en-GB"/>
              </w:rPr>
              <w:t>Afternoon</w:t>
            </w:r>
          </w:p>
        </w:tc>
        <w:tc>
          <w:tcPr>
            <w:tcW w:w="2832" w:type="dxa"/>
          </w:tcPr>
          <w:p w14:paraId="5706BEB2" w14:textId="77777777" w:rsidR="00DA56EC" w:rsidRDefault="00DA56EC" w:rsidP="00DA56EC">
            <w:pPr>
              <w:rPr>
                <w:rFonts w:cs="Arial"/>
                <w:sz w:val="22"/>
                <w:szCs w:val="22"/>
                <w:lang w:val="en-GB"/>
              </w:rPr>
            </w:pPr>
            <w:r>
              <w:rPr>
                <w:rFonts w:cs="Arial"/>
                <w:sz w:val="22"/>
                <w:szCs w:val="22"/>
                <w:lang w:val="en-GB"/>
              </w:rPr>
              <w:t>16h15 to 18h00</w:t>
            </w:r>
          </w:p>
        </w:tc>
        <w:tc>
          <w:tcPr>
            <w:tcW w:w="2832" w:type="dxa"/>
          </w:tcPr>
          <w:p w14:paraId="38CEA96D" w14:textId="77777777" w:rsidR="00DA56EC" w:rsidRDefault="00DA56EC" w:rsidP="00DA56EC">
            <w:pPr>
              <w:rPr>
                <w:rFonts w:cs="Arial"/>
                <w:sz w:val="22"/>
                <w:szCs w:val="22"/>
                <w:lang w:val="en-GB"/>
              </w:rPr>
            </w:pPr>
            <w:r>
              <w:rPr>
                <w:rFonts w:cs="Arial"/>
                <w:sz w:val="22"/>
                <w:szCs w:val="22"/>
                <w:lang w:val="en-GB"/>
              </w:rPr>
              <w:t>After working hours</w:t>
            </w:r>
          </w:p>
        </w:tc>
      </w:tr>
      <w:tr w:rsidR="00DA56EC" w14:paraId="7CE81034" w14:textId="77777777" w:rsidTr="00DA56EC">
        <w:tc>
          <w:tcPr>
            <w:tcW w:w="2831" w:type="dxa"/>
          </w:tcPr>
          <w:p w14:paraId="0D26C4F5" w14:textId="77777777" w:rsidR="00DA56EC" w:rsidRDefault="00DA56EC" w:rsidP="00DA56EC">
            <w:pPr>
              <w:rPr>
                <w:rFonts w:cs="Arial"/>
                <w:sz w:val="22"/>
                <w:szCs w:val="22"/>
                <w:lang w:val="en-GB"/>
              </w:rPr>
            </w:pPr>
            <w:r>
              <w:rPr>
                <w:rFonts w:cs="Arial"/>
                <w:sz w:val="22"/>
                <w:szCs w:val="22"/>
                <w:lang w:val="en-GB"/>
              </w:rPr>
              <w:t>Weekends</w:t>
            </w:r>
          </w:p>
        </w:tc>
        <w:tc>
          <w:tcPr>
            <w:tcW w:w="2832" w:type="dxa"/>
          </w:tcPr>
          <w:p w14:paraId="235EB077" w14:textId="77777777" w:rsidR="00DA56EC" w:rsidRDefault="00DB7C06" w:rsidP="00DA56EC">
            <w:pPr>
              <w:rPr>
                <w:rFonts w:cs="Arial"/>
                <w:sz w:val="22"/>
                <w:szCs w:val="22"/>
                <w:lang w:val="en-GB"/>
              </w:rPr>
            </w:pPr>
            <w:r>
              <w:rPr>
                <w:rFonts w:cs="Arial"/>
                <w:sz w:val="22"/>
                <w:szCs w:val="22"/>
                <w:lang w:val="en-GB"/>
              </w:rPr>
              <w:t>Prior arrangements</w:t>
            </w:r>
          </w:p>
        </w:tc>
        <w:tc>
          <w:tcPr>
            <w:tcW w:w="2832" w:type="dxa"/>
          </w:tcPr>
          <w:p w14:paraId="02A48752" w14:textId="77777777" w:rsidR="00DA56EC" w:rsidRDefault="00DB7C06" w:rsidP="00DA56EC">
            <w:pPr>
              <w:rPr>
                <w:rFonts w:cs="Arial"/>
                <w:sz w:val="22"/>
                <w:szCs w:val="22"/>
                <w:lang w:val="en-GB"/>
              </w:rPr>
            </w:pPr>
            <w:r>
              <w:rPr>
                <w:rFonts w:cs="Arial"/>
                <w:sz w:val="22"/>
                <w:szCs w:val="22"/>
                <w:lang w:val="en-GB"/>
              </w:rPr>
              <w:t>All day</w:t>
            </w:r>
          </w:p>
        </w:tc>
      </w:tr>
    </w:tbl>
    <w:p w14:paraId="6DC29CAB" w14:textId="77777777" w:rsidR="00DA56EC" w:rsidRDefault="00DA56EC" w:rsidP="00DA56EC">
      <w:pPr>
        <w:rPr>
          <w:rFonts w:cs="Arial"/>
          <w:sz w:val="22"/>
          <w:szCs w:val="22"/>
          <w:lang w:val="en-GB"/>
        </w:rPr>
      </w:pPr>
    </w:p>
    <w:p w14:paraId="5E012DC0" w14:textId="77777777" w:rsidR="00E75D7E" w:rsidRPr="00684848" w:rsidRDefault="004B6047" w:rsidP="00E75D7E">
      <w:pPr>
        <w:autoSpaceDE w:val="0"/>
        <w:autoSpaceDN w:val="0"/>
        <w:adjustRightInd w:val="0"/>
        <w:contextualSpacing/>
        <w:jc w:val="left"/>
        <w:rPr>
          <w:rFonts w:eastAsia="Calibri" w:cs="Arial"/>
          <w:b/>
          <w:color w:val="000000"/>
          <w:sz w:val="22"/>
          <w:szCs w:val="22"/>
          <w:lang w:val="en-US"/>
        </w:rPr>
      </w:pPr>
      <w:r>
        <w:rPr>
          <w:rFonts w:eastAsia="Calibri" w:cs="Arial"/>
          <w:b/>
          <w:color w:val="000000"/>
          <w:sz w:val="22"/>
          <w:szCs w:val="22"/>
          <w:lang w:val="en-US"/>
        </w:rPr>
        <w:t>3</w:t>
      </w:r>
      <w:r w:rsidR="0076709A">
        <w:rPr>
          <w:rFonts w:eastAsia="Calibri" w:cs="Arial"/>
          <w:b/>
          <w:color w:val="000000"/>
          <w:sz w:val="22"/>
          <w:szCs w:val="22"/>
          <w:lang w:val="en-US"/>
        </w:rPr>
        <w:t>.</w:t>
      </w:r>
      <w:r w:rsidR="0076709A">
        <w:rPr>
          <w:rFonts w:eastAsia="Calibri" w:cs="Arial"/>
          <w:b/>
          <w:color w:val="000000"/>
          <w:sz w:val="22"/>
          <w:szCs w:val="22"/>
          <w:lang w:val="en-US"/>
        </w:rPr>
        <w:tab/>
        <w:t>DURATION OF THE PROJECT</w:t>
      </w:r>
    </w:p>
    <w:p w14:paraId="6E4512A9" w14:textId="77777777" w:rsidR="00E75D7E" w:rsidRPr="00684848" w:rsidRDefault="00E75D7E" w:rsidP="00E75D7E">
      <w:pPr>
        <w:autoSpaceDE w:val="0"/>
        <w:autoSpaceDN w:val="0"/>
        <w:adjustRightInd w:val="0"/>
        <w:jc w:val="left"/>
        <w:rPr>
          <w:rFonts w:eastAsia="Calibri" w:cs="Arial"/>
          <w:b/>
          <w:color w:val="000000"/>
          <w:sz w:val="22"/>
          <w:szCs w:val="22"/>
          <w:lang w:val="en-US"/>
        </w:rPr>
      </w:pPr>
      <w:r w:rsidRPr="00684848">
        <w:rPr>
          <w:rFonts w:eastAsia="Calibri" w:cs="Arial"/>
          <w:b/>
          <w:color w:val="000000"/>
          <w:sz w:val="22"/>
          <w:szCs w:val="22"/>
          <w:lang w:val="en-US"/>
        </w:rPr>
        <w:t xml:space="preserve">  </w:t>
      </w:r>
      <w:r w:rsidRPr="00684848">
        <w:rPr>
          <w:rFonts w:eastAsia="Calibri" w:cs="Arial"/>
          <w:b/>
          <w:color w:val="000000"/>
          <w:sz w:val="22"/>
          <w:szCs w:val="22"/>
          <w:lang w:val="en-US"/>
        </w:rPr>
        <w:tab/>
      </w:r>
    </w:p>
    <w:p w14:paraId="6AE9DD85" w14:textId="77777777" w:rsidR="00E75D7E" w:rsidRPr="003F7A5F" w:rsidRDefault="003F7A5F" w:rsidP="003F7A5F">
      <w:pPr>
        <w:autoSpaceDE w:val="0"/>
        <w:autoSpaceDN w:val="0"/>
        <w:adjustRightInd w:val="0"/>
        <w:jc w:val="left"/>
        <w:rPr>
          <w:rFonts w:eastAsia="Calibri" w:cs="Arial"/>
          <w:color w:val="000000"/>
          <w:sz w:val="22"/>
          <w:szCs w:val="22"/>
          <w:lang w:val="en-US"/>
        </w:rPr>
      </w:pPr>
      <w:r w:rsidRPr="003F7A5F">
        <w:rPr>
          <w:rFonts w:eastAsia="Calibri" w:cs="Arial"/>
          <w:color w:val="000000"/>
          <w:sz w:val="22"/>
          <w:szCs w:val="22"/>
          <w:lang w:val="en-US"/>
        </w:rPr>
        <w:t>A</w:t>
      </w:r>
      <w:r w:rsidR="00E75D7E" w:rsidRPr="003F7A5F">
        <w:rPr>
          <w:rFonts w:eastAsia="Calibri" w:cs="Arial"/>
          <w:color w:val="000000"/>
          <w:sz w:val="22"/>
          <w:szCs w:val="22"/>
          <w:lang w:val="en-US"/>
        </w:rPr>
        <w:t xml:space="preserve"> </w:t>
      </w:r>
      <w:r w:rsidR="0033259E">
        <w:rPr>
          <w:rFonts w:eastAsia="Calibri" w:cs="Arial"/>
          <w:color w:val="000000"/>
          <w:sz w:val="22"/>
          <w:szCs w:val="22"/>
          <w:lang w:val="en-US"/>
        </w:rPr>
        <w:t>6</w:t>
      </w:r>
      <w:r w:rsidR="00EB5944">
        <w:rPr>
          <w:rFonts w:eastAsia="Calibri" w:cs="Arial"/>
          <w:color w:val="000000"/>
          <w:sz w:val="22"/>
          <w:szCs w:val="22"/>
          <w:lang w:val="en-US"/>
        </w:rPr>
        <w:t xml:space="preserve"> </w:t>
      </w:r>
      <w:r w:rsidR="00E75D7E" w:rsidRPr="003F7A5F">
        <w:rPr>
          <w:rFonts w:eastAsia="Calibri" w:cs="Arial"/>
          <w:color w:val="000000"/>
          <w:sz w:val="22"/>
          <w:szCs w:val="22"/>
          <w:lang w:val="en-US"/>
        </w:rPr>
        <w:t>month</w:t>
      </w:r>
      <w:r w:rsidR="00004179">
        <w:rPr>
          <w:rFonts w:eastAsia="Calibri" w:cs="Arial"/>
          <w:color w:val="000000"/>
          <w:sz w:val="22"/>
          <w:szCs w:val="22"/>
          <w:lang w:val="en-US"/>
        </w:rPr>
        <w:t>s</w:t>
      </w:r>
      <w:r w:rsidR="00987B65" w:rsidRPr="003F7A5F">
        <w:rPr>
          <w:rFonts w:eastAsia="Calibri" w:cs="Arial"/>
          <w:color w:val="000000"/>
          <w:sz w:val="22"/>
          <w:szCs w:val="22"/>
          <w:lang w:val="en-US"/>
        </w:rPr>
        <w:t xml:space="preserve"> Service Level Agreement </w:t>
      </w:r>
      <w:r>
        <w:rPr>
          <w:rFonts w:eastAsia="Calibri" w:cs="Arial"/>
          <w:color w:val="000000"/>
          <w:sz w:val="22"/>
          <w:szCs w:val="22"/>
          <w:lang w:val="en-US"/>
        </w:rPr>
        <w:t>will</w:t>
      </w:r>
      <w:r w:rsidR="00987B65" w:rsidRPr="003F7A5F">
        <w:rPr>
          <w:rFonts w:eastAsia="Calibri" w:cs="Arial"/>
          <w:color w:val="000000"/>
          <w:sz w:val="22"/>
          <w:szCs w:val="22"/>
          <w:lang w:val="en-US"/>
        </w:rPr>
        <w:t xml:space="preserve"> be </w:t>
      </w:r>
      <w:r>
        <w:rPr>
          <w:rFonts w:eastAsia="Calibri" w:cs="Arial"/>
          <w:color w:val="000000"/>
          <w:sz w:val="22"/>
          <w:szCs w:val="22"/>
          <w:lang w:val="en-US"/>
        </w:rPr>
        <w:t>signed</w:t>
      </w:r>
      <w:r w:rsidR="00987B65" w:rsidRPr="003F7A5F">
        <w:rPr>
          <w:rFonts w:eastAsia="Calibri" w:cs="Arial"/>
          <w:color w:val="000000"/>
          <w:sz w:val="22"/>
          <w:szCs w:val="22"/>
          <w:lang w:val="en-US"/>
        </w:rPr>
        <w:t xml:space="preserve"> with the winning bidder</w:t>
      </w:r>
    </w:p>
    <w:p w14:paraId="28E42889" w14:textId="77777777" w:rsidR="00E75D7E" w:rsidRPr="001939CA" w:rsidRDefault="00E75D7E" w:rsidP="00E75D7E">
      <w:pPr>
        <w:autoSpaceDE w:val="0"/>
        <w:autoSpaceDN w:val="0"/>
        <w:adjustRightInd w:val="0"/>
        <w:contextualSpacing/>
        <w:jc w:val="left"/>
        <w:rPr>
          <w:rFonts w:eastAsia="Calibri" w:cs="Arial"/>
          <w:color w:val="000000"/>
          <w:sz w:val="22"/>
          <w:szCs w:val="22"/>
          <w:lang w:val="en-US"/>
        </w:rPr>
      </w:pPr>
    </w:p>
    <w:p w14:paraId="53F3D4ED" w14:textId="77777777" w:rsidR="00E75D7E" w:rsidRDefault="004B6047" w:rsidP="000B5D97">
      <w:pPr>
        <w:autoSpaceDE w:val="0"/>
        <w:autoSpaceDN w:val="0"/>
        <w:adjustRightInd w:val="0"/>
        <w:spacing w:line="360" w:lineRule="auto"/>
        <w:rPr>
          <w:rFonts w:eastAsia="Calibri" w:cs="Arial"/>
          <w:b/>
          <w:bCs/>
          <w:color w:val="000000"/>
          <w:sz w:val="22"/>
          <w:szCs w:val="22"/>
          <w:lang w:val="en-US"/>
        </w:rPr>
      </w:pPr>
      <w:r>
        <w:rPr>
          <w:rFonts w:eastAsia="Calibri" w:cs="Arial"/>
          <w:b/>
          <w:color w:val="000000"/>
          <w:sz w:val="22"/>
          <w:szCs w:val="22"/>
          <w:lang w:val="en-US"/>
        </w:rPr>
        <w:t>4</w:t>
      </w:r>
      <w:r w:rsidR="000B5D97" w:rsidRPr="000B5D97">
        <w:rPr>
          <w:rFonts w:eastAsia="Calibri" w:cs="Arial"/>
          <w:b/>
          <w:color w:val="000000"/>
          <w:sz w:val="22"/>
          <w:szCs w:val="22"/>
          <w:lang w:val="en-US"/>
        </w:rPr>
        <w:t>.</w:t>
      </w:r>
      <w:r w:rsidR="000B5D97" w:rsidRPr="000B5D97">
        <w:rPr>
          <w:rFonts w:eastAsia="Calibri" w:cs="Arial"/>
          <w:color w:val="000000"/>
          <w:sz w:val="22"/>
          <w:szCs w:val="22"/>
          <w:lang w:val="en-US"/>
        </w:rPr>
        <w:t xml:space="preserve">  </w:t>
      </w:r>
      <w:r w:rsidR="000B5D97" w:rsidRPr="000B5D97">
        <w:rPr>
          <w:rFonts w:eastAsia="Calibri" w:cs="Arial"/>
          <w:b/>
          <w:color w:val="000000"/>
          <w:sz w:val="22"/>
          <w:szCs w:val="22"/>
          <w:lang w:val="en-US"/>
        </w:rPr>
        <w:t xml:space="preserve">MANDATORY </w:t>
      </w:r>
      <w:r w:rsidR="000B5D97" w:rsidRPr="000B5D97">
        <w:rPr>
          <w:rFonts w:eastAsia="Calibri" w:cs="Arial"/>
          <w:b/>
          <w:bCs/>
          <w:color w:val="000000"/>
          <w:sz w:val="22"/>
          <w:szCs w:val="22"/>
          <w:lang w:val="en-US"/>
        </w:rPr>
        <w:t xml:space="preserve">REQUIREMENTS (Bidders who </w:t>
      </w:r>
      <w:r w:rsidR="00A43828">
        <w:rPr>
          <w:rFonts w:eastAsia="Calibri" w:cs="Arial"/>
          <w:b/>
          <w:bCs/>
          <w:color w:val="000000"/>
          <w:sz w:val="22"/>
          <w:szCs w:val="22"/>
          <w:lang w:val="en-US"/>
        </w:rPr>
        <w:t>do</w:t>
      </w:r>
      <w:r w:rsidR="000B5D97" w:rsidRPr="000B5D97">
        <w:rPr>
          <w:rFonts w:eastAsia="Calibri" w:cs="Arial"/>
          <w:b/>
          <w:bCs/>
          <w:color w:val="000000"/>
          <w:sz w:val="22"/>
          <w:szCs w:val="22"/>
          <w:lang w:val="en-US"/>
        </w:rPr>
        <w:t xml:space="preserve"> not comply with the below</w:t>
      </w:r>
    </w:p>
    <w:p w14:paraId="4C3C7B0A" w14:textId="77777777" w:rsidR="000B5D97" w:rsidRPr="000B5D97" w:rsidRDefault="00E75D7E" w:rsidP="000B5D97">
      <w:pPr>
        <w:autoSpaceDE w:val="0"/>
        <w:autoSpaceDN w:val="0"/>
        <w:adjustRightInd w:val="0"/>
        <w:spacing w:line="360" w:lineRule="auto"/>
        <w:rPr>
          <w:rFonts w:eastAsia="Calibri" w:cs="Arial"/>
          <w:color w:val="000000"/>
          <w:sz w:val="22"/>
          <w:szCs w:val="22"/>
          <w:lang w:val="en-US"/>
        </w:rPr>
      </w:pPr>
      <w:r>
        <w:rPr>
          <w:rFonts w:eastAsia="Calibri" w:cs="Arial"/>
          <w:b/>
          <w:bCs/>
          <w:color w:val="000000"/>
          <w:sz w:val="22"/>
          <w:szCs w:val="22"/>
          <w:lang w:val="en-US"/>
        </w:rPr>
        <w:t xml:space="preserve">    </w:t>
      </w:r>
      <w:r w:rsidR="0076709A">
        <w:rPr>
          <w:rFonts w:eastAsia="Calibri" w:cs="Arial"/>
          <w:b/>
          <w:bCs/>
          <w:color w:val="000000"/>
          <w:sz w:val="22"/>
          <w:szCs w:val="22"/>
          <w:lang w:val="en-US"/>
        </w:rPr>
        <w:t xml:space="preserve"> </w:t>
      </w:r>
      <w:r w:rsidR="00BD534C">
        <w:rPr>
          <w:rFonts w:eastAsia="Calibri" w:cs="Arial"/>
          <w:b/>
          <w:bCs/>
          <w:color w:val="000000"/>
          <w:sz w:val="22"/>
          <w:szCs w:val="22"/>
          <w:lang w:val="en-US"/>
        </w:rPr>
        <w:t>Requirements</w:t>
      </w:r>
      <w:r w:rsidR="000B5D97" w:rsidRPr="000B5D97">
        <w:rPr>
          <w:rFonts w:eastAsia="Calibri" w:cs="Arial"/>
          <w:b/>
          <w:bCs/>
          <w:color w:val="000000"/>
          <w:sz w:val="22"/>
          <w:szCs w:val="22"/>
          <w:lang w:val="en-US"/>
        </w:rPr>
        <w:t xml:space="preserve"> will be disqualified</w:t>
      </w:r>
      <w:r w:rsidR="0076709A">
        <w:rPr>
          <w:rFonts w:eastAsia="Calibri" w:cs="Arial"/>
          <w:b/>
          <w:bCs/>
          <w:color w:val="000000"/>
          <w:sz w:val="22"/>
          <w:szCs w:val="22"/>
          <w:lang w:val="en-US"/>
        </w:rPr>
        <w:t>)</w:t>
      </w:r>
    </w:p>
    <w:p w14:paraId="4748FA89" w14:textId="77777777" w:rsidR="000B5D97" w:rsidRPr="000B5D97" w:rsidRDefault="0076709A" w:rsidP="000B5D97">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Supplier must have a</w:t>
      </w:r>
      <w:r w:rsidR="000B5D97" w:rsidRPr="000B5D97">
        <w:rPr>
          <w:rFonts w:eastAsia="Calibri" w:cs="Arial"/>
          <w:color w:val="000000"/>
          <w:sz w:val="22"/>
          <w:szCs w:val="22"/>
          <w:lang w:val="en-US"/>
        </w:rPr>
        <w:t xml:space="preserve"> minimum </w:t>
      </w:r>
      <w:r w:rsidR="003F7A5F">
        <w:rPr>
          <w:rFonts w:eastAsia="Calibri" w:cs="Arial"/>
          <w:color w:val="000000"/>
          <w:sz w:val="22"/>
          <w:szCs w:val="22"/>
          <w:lang w:val="en-US"/>
        </w:rPr>
        <w:t>relevant e</w:t>
      </w:r>
      <w:r w:rsidR="000B5D97" w:rsidRPr="000B5D97">
        <w:rPr>
          <w:rFonts w:eastAsia="Calibri" w:cs="Arial"/>
          <w:color w:val="000000"/>
          <w:sz w:val="22"/>
          <w:szCs w:val="22"/>
          <w:lang w:val="en-US"/>
        </w:rPr>
        <w:t>xperience of three (3) years</w:t>
      </w:r>
      <w:r w:rsidR="00593419">
        <w:rPr>
          <w:rFonts w:eastAsia="Calibri" w:cs="Arial"/>
          <w:color w:val="000000"/>
          <w:sz w:val="22"/>
          <w:szCs w:val="22"/>
          <w:lang w:val="en-US"/>
        </w:rPr>
        <w:t>.</w:t>
      </w:r>
    </w:p>
    <w:p w14:paraId="55C033AF" w14:textId="77777777" w:rsidR="000B5D97" w:rsidRDefault="001939CA">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Supplier must have equip</w:t>
      </w:r>
      <w:r w:rsidRPr="001939CA">
        <w:rPr>
          <w:rFonts w:eastAsia="Calibri" w:cs="Arial"/>
          <w:color w:val="000000"/>
          <w:sz w:val="22"/>
          <w:szCs w:val="22"/>
          <w:lang w:val="en-US"/>
        </w:rPr>
        <w:t xml:space="preserve">ment and manpower </w:t>
      </w:r>
      <w:r w:rsidR="00593419">
        <w:rPr>
          <w:rFonts w:eastAsia="Calibri" w:cs="Arial"/>
          <w:color w:val="000000"/>
          <w:sz w:val="22"/>
          <w:szCs w:val="22"/>
          <w:lang w:val="en-US"/>
        </w:rPr>
        <w:t>to deal with blockages</w:t>
      </w:r>
      <w:r w:rsidR="00004179">
        <w:rPr>
          <w:rFonts w:eastAsia="Calibri" w:cs="Arial"/>
          <w:color w:val="000000"/>
          <w:sz w:val="22"/>
          <w:szCs w:val="22"/>
          <w:lang w:val="en-US"/>
        </w:rPr>
        <w:t>.</w:t>
      </w:r>
    </w:p>
    <w:p w14:paraId="498B9937" w14:textId="77777777" w:rsidR="002A663A" w:rsidRDefault="00F7552A">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 xml:space="preserve">Supplier must be willing to do suction early or afterhours or </w:t>
      </w:r>
      <w:r w:rsidR="003F7A5F">
        <w:rPr>
          <w:rFonts w:eastAsia="Calibri" w:cs="Arial"/>
          <w:color w:val="000000"/>
          <w:sz w:val="22"/>
          <w:szCs w:val="22"/>
          <w:lang w:val="en-US"/>
        </w:rPr>
        <w:t xml:space="preserve">on </w:t>
      </w:r>
      <w:r>
        <w:rPr>
          <w:rFonts w:eastAsia="Calibri" w:cs="Arial"/>
          <w:color w:val="000000"/>
          <w:sz w:val="22"/>
          <w:szCs w:val="22"/>
          <w:lang w:val="en-US"/>
        </w:rPr>
        <w:t>weekends</w:t>
      </w:r>
    </w:p>
    <w:p w14:paraId="0B81A841" w14:textId="77777777" w:rsidR="00EE516D" w:rsidRDefault="00593419">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Supplier</w:t>
      </w:r>
      <w:r w:rsidR="00EE516D">
        <w:rPr>
          <w:rFonts w:eastAsia="Calibri" w:cs="Arial"/>
          <w:color w:val="000000"/>
          <w:sz w:val="22"/>
          <w:szCs w:val="22"/>
          <w:lang w:val="en-US"/>
        </w:rPr>
        <w:t xml:space="preserve"> to provide proof of vehicle ownership</w:t>
      </w:r>
      <w:r w:rsidR="00004179">
        <w:rPr>
          <w:rFonts w:eastAsia="Calibri" w:cs="Arial"/>
          <w:color w:val="000000"/>
          <w:sz w:val="22"/>
          <w:szCs w:val="22"/>
          <w:lang w:val="en-US"/>
        </w:rPr>
        <w:t>/ honey sucker</w:t>
      </w:r>
    </w:p>
    <w:p w14:paraId="08206DDA" w14:textId="77777777" w:rsidR="00684848" w:rsidRDefault="00684848">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Supplier to attend compulsory site inspection</w:t>
      </w:r>
      <w:r w:rsidR="003F7A5F">
        <w:rPr>
          <w:rFonts w:eastAsia="Calibri" w:cs="Arial"/>
          <w:color w:val="000000"/>
          <w:sz w:val="22"/>
          <w:szCs w:val="22"/>
          <w:lang w:val="en-US"/>
        </w:rPr>
        <w:t xml:space="preserve"> </w:t>
      </w:r>
      <w:r>
        <w:rPr>
          <w:rFonts w:eastAsia="Calibri" w:cs="Arial"/>
          <w:color w:val="000000"/>
          <w:sz w:val="22"/>
          <w:szCs w:val="22"/>
          <w:lang w:val="en-US"/>
        </w:rPr>
        <w:t>(date to be communicated)</w:t>
      </w:r>
    </w:p>
    <w:p w14:paraId="5F230C6D" w14:textId="77777777" w:rsidR="00E75D7E" w:rsidRDefault="00E75D7E">
      <w:pPr>
        <w:numPr>
          <w:ilvl w:val="0"/>
          <w:numId w:val="11"/>
        </w:numPr>
        <w:autoSpaceDE w:val="0"/>
        <w:autoSpaceDN w:val="0"/>
        <w:adjustRightInd w:val="0"/>
        <w:ind w:left="714" w:hanging="357"/>
        <w:contextualSpacing/>
        <w:jc w:val="left"/>
        <w:rPr>
          <w:rFonts w:eastAsia="Calibri" w:cs="Arial"/>
          <w:color w:val="000000"/>
          <w:sz w:val="22"/>
          <w:szCs w:val="22"/>
          <w:lang w:val="en-US"/>
        </w:rPr>
      </w:pPr>
      <w:r>
        <w:rPr>
          <w:rFonts w:eastAsia="Calibri" w:cs="Arial"/>
          <w:color w:val="000000"/>
          <w:sz w:val="22"/>
          <w:szCs w:val="22"/>
          <w:lang w:val="en-US"/>
        </w:rPr>
        <w:t xml:space="preserve">Submission of CIDB Grading </w:t>
      </w:r>
      <w:r w:rsidR="00F26837">
        <w:rPr>
          <w:rFonts w:eastAsia="Calibri" w:cs="Arial"/>
          <w:color w:val="000000"/>
          <w:sz w:val="22"/>
          <w:szCs w:val="22"/>
          <w:lang w:val="en-US"/>
        </w:rPr>
        <w:t xml:space="preserve">Certificate </w:t>
      </w:r>
      <w:r>
        <w:rPr>
          <w:rFonts w:eastAsia="Calibri" w:cs="Arial"/>
          <w:color w:val="000000"/>
          <w:sz w:val="22"/>
          <w:szCs w:val="22"/>
          <w:lang w:val="en-US"/>
        </w:rPr>
        <w:t>estimated at minimum level of 1CE is required</w:t>
      </w:r>
    </w:p>
    <w:p w14:paraId="5EA08F55" w14:textId="77777777" w:rsidR="000209A1" w:rsidRPr="000209A1" w:rsidRDefault="000209A1" w:rsidP="000209A1">
      <w:pPr>
        <w:numPr>
          <w:ilvl w:val="0"/>
          <w:numId w:val="11"/>
        </w:numPr>
        <w:autoSpaceDE w:val="0"/>
        <w:autoSpaceDN w:val="0"/>
        <w:adjustRightInd w:val="0"/>
        <w:ind w:left="714" w:hanging="357"/>
        <w:contextualSpacing/>
        <w:jc w:val="left"/>
        <w:rPr>
          <w:rFonts w:eastAsia="Calibri" w:cs="Arial"/>
          <w:color w:val="000000"/>
          <w:sz w:val="22"/>
          <w:szCs w:val="22"/>
          <w:lang w:val="en-US"/>
        </w:rPr>
      </w:pPr>
      <w:r>
        <w:rPr>
          <w:lang w:val="en-US"/>
        </w:rPr>
        <w:t>Suppliers to attend Compulsory Site Briefing</w:t>
      </w:r>
    </w:p>
    <w:p w14:paraId="50A792A2" w14:textId="77777777" w:rsidR="000209A1" w:rsidRDefault="000209A1" w:rsidP="000209A1">
      <w:pPr>
        <w:rPr>
          <w:lang w:val="en-US"/>
        </w:rPr>
      </w:pPr>
    </w:p>
    <w:p w14:paraId="47B13A20" w14:textId="77777777" w:rsidR="00875037" w:rsidRDefault="00875037" w:rsidP="002A663A">
      <w:pPr>
        <w:rPr>
          <w:rFonts w:cs="Arial"/>
          <w:b/>
          <w:lang w:val="en-US"/>
        </w:rPr>
      </w:pPr>
    </w:p>
    <w:p w14:paraId="750FBF54" w14:textId="77777777" w:rsidR="00C340E4" w:rsidRPr="00987B65" w:rsidRDefault="005B62BA" w:rsidP="00C340E4">
      <w:pPr>
        <w:rPr>
          <w:rFonts w:cs="Arial"/>
          <w:b/>
          <w:i/>
          <w:lang w:val="en-US"/>
        </w:rPr>
      </w:pPr>
      <w:r w:rsidRPr="009709F5">
        <w:rPr>
          <w:rFonts w:cs="Arial"/>
          <w:b/>
          <w:lang w:val="en-US"/>
        </w:rPr>
        <w:t>PLEASE NOT</w:t>
      </w:r>
      <w:r w:rsidR="00A92252">
        <w:rPr>
          <w:rFonts w:cs="Arial"/>
          <w:b/>
          <w:lang w:val="en-US"/>
        </w:rPr>
        <w:t>E</w:t>
      </w:r>
      <w:r w:rsidRPr="009709F5">
        <w:rPr>
          <w:rFonts w:cs="Arial"/>
          <w:b/>
          <w:lang w:val="en-US"/>
        </w:rPr>
        <w:t xml:space="preserve">: </w:t>
      </w:r>
      <w:r w:rsidR="00C340E4">
        <w:rPr>
          <w:rFonts w:cs="Arial"/>
          <w:b/>
          <w:i/>
          <w:lang w:val="en-US"/>
        </w:rPr>
        <w:t>Proposal to include all pricing for the duration of the contract.</w:t>
      </w:r>
    </w:p>
    <w:p w14:paraId="782BF452" w14:textId="77777777" w:rsidR="00875037" w:rsidRDefault="00875037" w:rsidP="002A663A">
      <w:pPr>
        <w:rPr>
          <w:rFonts w:cs="Arial"/>
          <w:b/>
          <w:lang w:val="en-US"/>
        </w:rPr>
      </w:pPr>
    </w:p>
    <w:p w14:paraId="4948E2E7" w14:textId="77777777" w:rsidR="00875037" w:rsidRDefault="00875037" w:rsidP="002A663A">
      <w:pPr>
        <w:rPr>
          <w:rFonts w:cs="Arial"/>
          <w:b/>
          <w:lang w:val="en-US"/>
        </w:rPr>
      </w:pPr>
    </w:p>
    <w:p w14:paraId="0C358E2A" w14:textId="77777777" w:rsidR="00987B65" w:rsidRDefault="00987B65" w:rsidP="002A663A">
      <w:pPr>
        <w:rPr>
          <w:rFonts w:cs="Arial"/>
          <w:b/>
          <w:i/>
          <w:lang w:val="en-US"/>
        </w:rPr>
      </w:pPr>
      <w:r w:rsidRPr="00987B65">
        <w:rPr>
          <w:rFonts w:cs="Arial"/>
          <w:b/>
          <w:i/>
          <w:lang w:val="en-US"/>
        </w:rPr>
        <w:t>PRICING SCHEDULE</w:t>
      </w:r>
    </w:p>
    <w:p w14:paraId="7D9B975A" w14:textId="77777777" w:rsidR="00987B65" w:rsidRDefault="00987B65" w:rsidP="002A663A">
      <w:pPr>
        <w:rPr>
          <w:rFonts w:cs="Arial"/>
          <w:b/>
          <w:i/>
          <w:lang w:val="en-US"/>
        </w:rPr>
      </w:pPr>
    </w:p>
    <w:p w14:paraId="550A5D71" w14:textId="77777777" w:rsidR="00004179" w:rsidRDefault="00004179" w:rsidP="002A663A">
      <w:pPr>
        <w:rPr>
          <w:rFonts w:cs="Arial"/>
          <w:b/>
          <w:i/>
          <w:lang w:val="en-US"/>
        </w:rPr>
      </w:pPr>
      <w:r>
        <w:rPr>
          <w:rFonts w:cs="Arial"/>
          <w:b/>
          <w:i/>
          <w:lang w:val="en-US"/>
        </w:rPr>
        <w:t xml:space="preserve">Septic tank </w:t>
      </w:r>
    </w:p>
    <w:tbl>
      <w:tblPr>
        <w:tblStyle w:val="TableGrid"/>
        <w:tblW w:w="0" w:type="auto"/>
        <w:tblLook w:val="04A0" w:firstRow="1" w:lastRow="0" w:firstColumn="1" w:lastColumn="0" w:noHBand="0" w:noVBand="1"/>
      </w:tblPr>
      <w:tblGrid>
        <w:gridCol w:w="2123"/>
        <w:gridCol w:w="2124"/>
        <w:gridCol w:w="2124"/>
      </w:tblGrid>
      <w:tr w:rsidR="00C340E4" w14:paraId="30244C0B" w14:textId="77777777" w:rsidTr="009C6A9B">
        <w:tc>
          <w:tcPr>
            <w:tcW w:w="2123" w:type="dxa"/>
          </w:tcPr>
          <w:p w14:paraId="09AF9ABC" w14:textId="77777777" w:rsidR="00C340E4" w:rsidRDefault="00C340E4" w:rsidP="002A663A">
            <w:pPr>
              <w:rPr>
                <w:rFonts w:cs="Arial"/>
                <w:b/>
                <w:i/>
                <w:lang w:val="en-US"/>
              </w:rPr>
            </w:pPr>
            <w:r>
              <w:rPr>
                <w:rFonts w:cs="Arial"/>
                <w:b/>
                <w:i/>
                <w:lang w:val="en-US"/>
              </w:rPr>
              <w:t>Price per load</w:t>
            </w:r>
          </w:p>
          <w:p w14:paraId="30CFDA3E" w14:textId="77777777" w:rsidR="00C340E4" w:rsidRDefault="00C340E4" w:rsidP="002A663A">
            <w:pPr>
              <w:rPr>
                <w:rFonts w:cs="Arial"/>
                <w:b/>
                <w:i/>
                <w:lang w:val="en-US"/>
              </w:rPr>
            </w:pPr>
            <w:r>
              <w:rPr>
                <w:rFonts w:cs="Arial"/>
                <w:b/>
                <w:i/>
                <w:lang w:val="en-US"/>
              </w:rPr>
              <w:t>(Per 10000L)</w:t>
            </w:r>
          </w:p>
        </w:tc>
        <w:tc>
          <w:tcPr>
            <w:tcW w:w="2124" w:type="dxa"/>
          </w:tcPr>
          <w:p w14:paraId="30F43BFD" w14:textId="77777777" w:rsidR="00C340E4" w:rsidRDefault="00C340E4" w:rsidP="002A663A">
            <w:pPr>
              <w:rPr>
                <w:rFonts w:cs="Arial"/>
                <w:b/>
                <w:i/>
                <w:lang w:val="en-US"/>
              </w:rPr>
            </w:pPr>
            <w:r>
              <w:rPr>
                <w:rFonts w:cs="Arial"/>
                <w:b/>
                <w:i/>
                <w:lang w:val="en-US"/>
              </w:rPr>
              <w:t>X 4 loads Monthly</w:t>
            </w:r>
            <w:r>
              <w:rPr>
                <w:rFonts w:cs="Arial"/>
                <w:b/>
                <w:i/>
                <w:lang w:val="en-US"/>
              </w:rPr>
              <w:br/>
            </w:r>
          </w:p>
        </w:tc>
        <w:tc>
          <w:tcPr>
            <w:tcW w:w="2124" w:type="dxa"/>
          </w:tcPr>
          <w:p w14:paraId="24AE2CFB" w14:textId="77777777" w:rsidR="00C340E4" w:rsidRDefault="00C340E4" w:rsidP="002A663A">
            <w:pPr>
              <w:rPr>
                <w:rFonts w:cs="Arial"/>
                <w:b/>
                <w:i/>
                <w:lang w:val="en-US"/>
              </w:rPr>
            </w:pPr>
            <w:r>
              <w:rPr>
                <w:rFonts w:cs="Arial"/>
                <w:b/>
                <w:i/>
                <w:lang w:val="en-US"/>
              </w:rPr>
              <w:t xml:space="preserve">Total </w:t>
            </w:r>
          </w:p>
          <w:p w14:paraId="49006B61" w14:textId="77777777" w:rsidR="00C340E4" w:rsidRDefault="00C340E4" w:rsidP="002A663A">
            <w:pPr>
              <w:rPr>
                <w:rFonts w:cs="Arial"/>
                <w:b/>
                <w:i/>
                <w:lang w:val="en-US"/>
              </w:rPr>
            </w:pPr>
            <w:r>
              <w:rPr>
                <w:rFonts w:cs="Arial"/>
                <w:b/>
                <w:i/>
                <w:lang w:val="en-US"/>
              </w:rPr>
              <w:t>(for six Months)</w:t>
            </w:r>
          </w:p>
        </w:tc>
      </w:tr>
      <w:tr w:rsidR="00C340E4" w14:paraId="06B967DD" w14:textId="77777777" w:rsidTr="009C6A9B">
        <w:tc>
          <w:tcPr>
            <w:tcW w:w="2123" w:type="dxa"/>
          </w:tcPr>
          <w:p w14:paraId="7B8619BC" w14:textId="77777777" w:rsidR="00C340E4" w:rsidRDefault="00C340E4" w:rsidP="002A663A">
            <w:pPr>
              <w:rPr>
                <w:rFonts w:cs="Arial"/>
                <w:b/>
                <w:i/>
                <w:lang w:val="en-US"/>
              </w:rPr>
            </w:pPr>
          </w:p>
          <w:p w14:paraId="62963609" w14:textId="77777777" w:rsidR="00C340E4" w:rsidRDefault="00C340E4" w:rsidP="002A663A">
            <w:pPr>
              <w:rPr>
                <w:rFonts w:cs="Arial"/>
                <w:b/>
                <w:i/>
                <w:lang w:val="en-US"/>
              </w:rPr>
            </w:pPr>
          </w:p>
        </w:tc>
        <w:tc>
          <w:tcPr>
            <w:tcW w:w="2124" w:type="dxa"/>
          </w:tcPr>
          <w:p w14:paraId="37A3D11C" w14:textId="77777777" w:rsidR="00C340E4" w:rsidRDefault="00C340E4" w:rsidP="002A663A">
            <w:pPr>
              <w:rPr>
                <w:rFonts w:cs="Arial"/>
                <w:b/>
                <w:i/>
                <w:lang w:val="en-US"/>
              </w:rPr>
            </w:pPr>
          </w:p>
        </w:tc>
        <w:tc>
          <w:tcPr>
            <w:tcW w:w="2124" w:type="dxa"/>
          </w:tcPr>
          <w:p w14:paraId="2299F0D9" w14:textId="77777777" w:rsidR="00C340E4" w:rsidRDefault="00C340E4" w:rsidP="002A663A">
            <w:pPr>
              <w:rPr>
                <w:rFonts w:cs="Arial"/>
                <w:b/>
                <w:i/>
                <w:lang w:val="en-US"/>
              </w:rPr>
            </w:pPr>
          </w:p>
        </w:tc>
      </w:tr>
    </w:tbl>
    <w:p w14:paraId="11D23126" w14:textId="77777777" w:rsidR="00987B65" w:rsidRPr="00987B65" w:rsidRDefault="00987B65" w:rsidP="002A663A">
      <w:pPr>
        <w:rPr>
          <w:rFonts w:cs="Arial"/>
          <w:b/>
          <w:i/>
          <w:lang w:val="en-US"/>
        </w:rPr>
      </w:pPr>
    </w:p>
    <w:sectPr w:rsidR="00987B65" w:rsidRPr="00987B65">
      <w:headerReference w:type="default" r:id="rId11"/>
      <w:footerReference w:type="default" r:id="rId12"/>
      <w:pgSz w:w="11907" w:h="16840" w:code="9"/>
      <w:pgMar w:top="2268"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7DFC6" w14:textId="77777777" w:rsidR="00A53296" w:rsidRDefault="00A53296">
      <w:r>
        <w:separator/>
      </w:r>
    </w:p>
  </w:endnote>
  <w:endnote w:type="continuationSeparator" w:id="0">
    <w:p w14:paraId="69DCB3BE" w14:textId="77777777" w:rsidR="00A53296" w:rsidRDefault="00A5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997361"/>
      <w:docPartObj>
        <w:docPartGallery w:val="Page Numbers (Bottom of Page)"/>
        <w:docPartUnique/>
      </w:docPartObj>
    </w:sdtPr>
    <w:sdtEndPr>
      <w:rPr>
        <w:noProof/>
      </w:rPr>
    </w:sdtEndPr>
    <w:sdtContent>
      <w:p w14:paraId="18F15D48" w14:textId="77777777" w:rsidR="00987B65" w:rsidRDefault="00987B65">
        <w:pPr>
          <w:pStyle w:val="Footer"/>
        </w:pPr>
        <w:r>
          <w:fldChar w:fldCharType="begin"/>
        </w:r>
        <w:r>
          <w:instrText xml:space="preserve"> PAGE   \* MERGEFORMAT </w:instrText>
        </w:r>
        <w:r>
          <w:fldChar w:fldCharType="separate"/>
        </w:r>
        <w:r w:rsidR="00BD534C">
          <w:rPr>
            <w:noProof/>
          </w:rPr>
          <w:t>1</w:t>
        </w:r>
        <w:r>
          <w:rPr>
            <w:noProof/>
          </w:rPr>
          <w:fldChar w:fldCharType="end"/>
        </w:r>
      </w:p>
    </w:sdtContent>
  </w:sdt>
  <w:p w14:paraId="7E944F8C" w14:textId="77777777" w:rsidR="00822BC2" w:rsidRDefault="00822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ED917" w14:textId="77777777" w:rsidR="00A53296" w:rsidRDefault="00A53296">
      <w:r>
        <w:separator/>
      </w:r>
    </w:p>
  </w:footnote>
  <w:footnote w:type="continuationSeparator" w:id="0">
    <w:p w14:paraId="68AE83C8" w14:textId="77777777" w:rsidR="00A53296" w:rsidRDefault="00A53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DD3C" w14:textId="77777777" w:rsidR="00822BC2" w:rsidRDefault="000B0A56">
    <w:pPr>
      <w:pStyle w:val="Header"/>
    </w:pPr>
    <w:r>
      <w:rPr>
        <w:noProof/>
        <w:lang w:val="en-US"/>
      </w:rPr>
      <w:drawing>
        <wp:anchor distT="0" distB="0" distL="114300" distR="114300" simplePos="0" relativeHeight="251657728" behindDoc="0" locked="0" layoutInCell="1" allowOverlap="1" wp14:anchorId="7E4354C3" wp14:editId="7817ADC1">
          <wp:simplePos x="0" y="0"/>
          <wp:positionH relativeFrom="column">
            <wp:posOffset>-935756</wp:posOffset>
          </wp:positionH>
          <wp:positionV relativeFrom="paragraph">
            <wp:posOffset>-605954</wp:posOffset>
          </wp:positionV>
          <wp:extent cx="2752725" cy="2222561"/>
          <wp:effectExtent l="0" t="0" r="0" b="0"/>
          <wp:wrapNone/>
          <wp:docPr id="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173" t="1759"/>
                  <a:stretch>
                    <a:fillRect/>
                  </a:stretch>
                </pic:blipFill>
                <pic:spPr bwMode="auto">
                  <a:xfrm>
                    <a:off x="0" y="0"/>
                    <a:ext cx="2752725" cy="22225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109A"/>
    <w:multiLevelType w:val="hybridMultilevel"/>
    <w:tmpl w:val="4844A6BA"/>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F12D38"/>
    <w:multiLevelType w:val="hybridMultilevel"/>
    <w:tmpl w:val="1BA4C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50582"/>
    <w:multiLevelType w:val="hybridMultilevel"/>
    <w:tmpl w:val="01AC8D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215DBA"/>
    <w:multiLevelType w:val="hybridMultilevel"/>
    <w:tmpl w:val="F2AC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71E07"/>
    <w:multiLevelType w:val="hybridMultilevel"/>
    <w:tmpl w:val="664E2A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0E50C31"/>
    <w:multiLevelType w:val="hybridMultilevel"/>
    <w:tmpl w:val="1B12C7E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2A76722"/>
    <w:multiLevelType w:val="hybridMultilevel"/>
    <w:tmpl w:val="BFCC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D4804"/>
    <w:multiLevelType w:val="hybridMultilevel"/>
    <w:tmpl w:val="2E3291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A022F9D"/>
    <w:multiLevelType w:val="hybridMultilevel"/>
    <w:tmpl w:val="A1B2952E"/>
    <w:lvl w:ilvl="0" w:tplc="1C090001">
      <w:start w:val="1"/>
      <w:numFmt w:val="bullet"/>
      <w:lvlText w:val=""/>
      <w:lvlJc w:val="left"/>
      <w:pPr>
        <w:ind w:left="1155" w:hanging="360"/>
      </w:pPr>
      <w:rPr>
        <w:rFonts w:ascii="Symbol" w:hAnsi="Symbol" w:hint="default"/>
      </w:rPr>
    </w:lvl>
    <w:lvl w:ilvl="1" w:tplc="1C090003" w:tentative="1">
      <w:start w:val="1"/>
      <w:numFmt w:val="bullet"/>
      <w:lvlText w:val="o"/>
      <w:lvlJc w:val="left"/>
      <w:pPr>
        <w:ind w:left="1875" w:hanging="360"/>
      </w:pPr>
      <w:rPr>
        <w:rFonts w:ascii="Courier New" w:hAnsi="Courier New" w:cs="Courier New" w:hint="default"/>
      </w:rPr>
    </w:lvl>
    <w:lvl w:ilvl="2" w:tplc="1C090005" w:tentative="1">
      <w:start w:val="1"/>
      <w:numFmt w:val="bullet"/>
      <w:lvlText w:val=""/>
      <w:lvlJc w:val="left"/>
      <w:pPr>
        <w:ind w:left="2595" w:hanging="360"/>
      </w:pPr>
      <w:rPr>
        <w:rFonts w:ascii="Wingdings" w:hAnsi="Wingdings" w:hint="default"/>
      </w:rPr>
    </w:lvl>
    <w:lvl w:ilvl="3" w:tplc="1C090001" w:tentative="1">
      <w:start w:val="1"/>
      <w:numFmt w:val="bullet"/>
      <w:lvlText w:val=""/>
      <w:lvlJc w:val="left"/>
      <w:pPr>
        <w:ind w:left="3315" w:hanging="360"/>
      </w:pPr>
      <w:rPr>
        <w:rFonts w:ascii="Symbol" w:hAnsi="Symbol" w:hint="default"/>
      </w:rPr>
    </w:lvl>
    <w:lvl w:ilvl="4" w:tplc="1C090003" w:tentative="1">
      <w:start w:val="1"/>
      <w:numFmt w:val="bullet"/>
      <w:lvlText w:val="o"/>
      <w:lvlJc w:val="left"/>
      <w:pPr>
        <w:ind w:left="4035" w:hanging="360"/>
      </w:pPr>
      <w:rPr>
        <w:rFonts w:ascii="Courier New" w:hAnsi="Courier New" w:cs="Courier New" w:hint="default"/>
      </w:rPr>
    </w:lvl>
    <w:lvl w:ilvl="5" w:tplc="1C090005" w:tentative="1">
      <w:start w:val="1"/>
      <w:numFmt w:val="bullet"/>
      <w:lvlText w:val=""/>
      <w:lvlJc w:val="left"/>
      <w:pPr>
        <w:ind w:left="4755" w:hanging="360"/>
      </w:pPr>
      <w:rPr>
        <w:rFonts w:ascii="Wingdings" w:hAnsi="Wingdings" w:hint="default"/>
      </w:rPr>
    </w:lvl>
    <w:lvl w:ilvl="6" w:tplc="1C090001" w:tentative="1">
      <w:start w:val="1"/>
      <w:numFmt w:val="bullet"/>
      <w:lvlText w:val=""/>
      <w:lvlJc w:val="left"/>
      <w:pPr>
        <w:ind w:left="5475" w:hanging="360"/>
      </w:pPr>
      <w:rPr>
        <w:rFonts w:ascii="Symbol" w:hAnsi="Symbol" w:hint="default"/>
      </w:rPr>
    </w:lvl>
    <w:lvl w:ilvl="7" w:tplc="1C090003" w:tentative="1">
      <w:start w:val="1"/>
      <w:numFmt w:val="bullet"/>
      <w:lvlText w:val="o"/>
      <w:lvlJc w:val="left"/>
      <w:pPr>
        <w:ind w:left="6195" w:hanging="360"/>
      </w:pPr>
      <w:rPr>
        <w:rFonts w:ascii="Courier New" w:hAnsi="Courier New" w:cs="Courier New" w:hint="default"/>
      </w:rPr>
    </w:lvl>
    <w:lvl w:ilvl="8" w:tplc="1C090005" w:tentative="1">
      <w:start w:val="1"/>
      <w:numFmt w:val="bullet"/>
      <w:lvlText w:val=""/>
      <w:lvlJc w:val="left"/>
      <w:pPr>
        <w:ind w:left="6915" w:hanging="360"/>
      </w:pPr>
      <w:rPr>
        <w:rFonts w:ascii="Wingdings" w:hAnsi="Wingdings" w:hint="default"/>
      </w:rPr>
    </w:lvl>
  </w:abstractNum>
  <w:abstractNum w:abstractNumId="9" w15:restartNumberingAfterBreak="0">
    <w:nsid w:val="3CEE28E6"/>
    <w:multiLevelType w:val="hybridMultilevel"/>
    <w:tmpl w:val="346A1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D871C31"/>
    <w:multiLevelType w:val="hybridMultilevel"/>
    <w:tmpl w:val="7A8C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675CB0"/>
    <w:multiLevelType w:val="hybridMultilevel"/>
    <w:tmpl w:val="77D801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03E1ED2"/>
    <w:multiLevelType w:val="multilevel"/>
    <w:tmpl w:val="07D267A0"/>
    <w:lvl w:ilvl="0">
      <w:start w:val="9"/>
      <w:numFmt w:val="decimal"/>
      <w:lvlText w:val="%1"/>
      <w:lvlJc w:val="left"/>
      <w:pPr>
        <w:ind w:left="375" w:hanging="375"/>
      </w:pPr>
      <w:rPr>
        <w:rFonts w:hint="default"/>
        <w:b/>
        <w:color w:val="000000"/>
      </w:rPr>
    </w:lvl>
    <w:lvl w:ilvl="1">
      <w:start w:val="11"/>
      <w:numFmt w:val="decimal"/>
      <w:lvlText w:val="%1.%2"/>
      <w:lvlJc w:val="left"/>
      <w:pPr>
        <w:ind w:left="375" w:hanging="37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3" w15:restartNumberingAfterBreak="0">
    <w:nsid w:val="51FC041B"/>
    <w:multiLevelType w:val="hybridMultilevel"/>
    <w:tmpl w:val="B410422A"/>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4" w15:restartNumberingAfterBreak="0">
    <w:nsid w:val="53BE62F1"/>
    <w:multiLevelType w:val="multilevel"/>
    <w:tmpl w:val="FA28888C"/>
    <w:lvl w:ilvl="0">
      <w:start w:val="3"/>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5FD37921"/>
    <w:multiLevelType w:val="hybridMultilevel"/>
    <w:tmpl w:val="5E484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52B6E19"/>
    <w:multiLevelType w:val="hybridMultilevel"/>
    <w:tmpl w:val="2FF04F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4874189"/>
    <w:multiLevelType w:val="hybridMultilevel"/>
    <w:tmpl w:val="F2F2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DA02C9"/>
    <w:multiLevelType w:val="multilevel"/>
    <w:tmpl w:val="F934CB0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C039FD"/>
    <w:multiLevelType w:val="hybridMultilevel"/>
    <w:tmpl w:val="4E964BD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0"/>
  </w:num>
  <w:num w:numId="2">
    <w:abstractNumId w:val="17"/>
  </w:num>
  <w:num w:numId="3">
    <w:abstractNumId w:val="7"/>
  </w:num>
  <w:num w:numId="4">
    <w:abstractNumId w:val="3"/>
  </w:num>
  <w:num w:numId="5">
    <w:abstractNumId w:val="1"/>
  </w:num>
  <w:num w:numId="6">
    <w:abstractNumId w:val="6"/>
  </w:num>
  <w:num w:numId="7">
    <w:abstractNumId w:val="11"/>
  </w:num>
  <w:num w:numId="8">
    <w:abstractNumId w:val="9"/>
  </w:num>
  <w:num w:numId="9">
    <w:abstractNumId w:val="15"/>
  </w:num>
  <w:num w:numId="10">
    <w:abstractNumId w:val="16"/>
  </w:num>
  <w:num w:numId="11">
    <w:abstractNumId w:val="0"/>
  </w:num>
  <w:num w:numId="12">
    <w:abstractNumId w:val="4"/>
  </w:num>
  <w:num w:numId="13">
    <w:abstractNumId w:val="14"/>
  </w:num>
  <w:num w:numId="14">
    <w:abstractNumId w:val="19"/>
  </w:num>
  <w:num w:numId="15">
    <w:abstractNumId w:val="5"/>
  </w:num>
  <w:num w:numId="16">
    <w:abstractNumId w:val="8"/>
  </w:num>
  <w:num w:numId="17">
    <w:abstractNumId w:val="13"/>
  </w:num>
  <w:num w:numId="18">
    <w:abstractNumId w:val="2"/>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A56"/>
    <w:rsid w:val="00004179"/>
    <w:rsid w:val="000209A1"/>
    <w:rsid w:val="00031453"/>
    <w:rsid w:val="00080DC0"/>
    <w:rsid w:val="000B0A56"/>
    <w:rsid w:val="000B4A8E"/>
    <w:rsid w:val="000B5D97"/>
    <w:rsid w:val="000D361A"/>
    <w:rsid w:val="000D6E65"/>
    <w:rsid w:val="000F1A80"/>
    <w:rsid w:val="001068DF"/>
    <w:rsid w:val="00123144"/>
    <w:rsid w:val="00143135"/>
    <w:rsid w:val="00147F99"/>
    <w:rsid w:val="001653C3"/>
    <w:rsid w:val="00173A40"/>
    <w:rsid w:val="00175E29"/>
    <w:rsid w:val="00184A18"/>
    <w:rsid w:val="001908D9"/>
    <w:rsid w:val="001939CA"/>
    <w:rsid w:val="001A05B5"/>
    <w:rsid w:val="001D388C"/>
    <w:rsid w:val="001D674D"/>
    <w:rsid w:val="001D70B9"/>
    <w:rsid w:val="001F2904"/>
    <w:rsid w:val="001F6B93"/>
    <w:rsid w:val="0021340F"/>
    <w:rsid w:val="002232E4"/>
    <w:rsid w:val="0022597E"/>
    <w:rsid w:val="002320A9"/>
    <w:rsid w:val="002A4E8C"/>
    <w:rsid w:val="002A663A"/>
    <w:rsid w:val="002F0B56"/>
    <w:rsid w:val="00302D0D"/>
    <w:rsid w:val="00324AEA"/>
    <w:rsid w:val="00330D22"/>
    <w:rsid w:val="0033259E"/>
    <w:rsid w:val="003475D1"/>
    <w:rsid w:val="00351CCA"/>
    <w:rsid w:val="00354679"/>
    <w:rsid w:val="0035637C"/>
    <w:rsid w:val="0037617C"/>
    <w:rsid w:val="0038051E"/>
    <w:rsid w:val="003C4884"/>
    <w:rsid w:val="003C7C18"/>
    <w:rsid w:val="003D71B8"/>
    <w:rsid w:val="003F7A5F"/>
    <w:rsid w:val="00421599"/>
    <w:rsid w:val="00435AB8"/>
    <w:rsid w:val="00436CA3"/>
    <w:rsid w:val="00441741"/>
    <w:rsid w:val="00454662"/>
    <w:rsid w:val="0046165D"/>
    <w:rsid w:val="00475D8B"/>
    <w:rsid w:val="004A0E36"/>
    <w:rsid w:val="004B6047"/>
    <w:rsid w:val="004C06BD"/>
    <w:rsid w:val="004C687E"/>
    <w:rsid w:val="004D41BD"/>
    <w:rsid w:val="004D4234"/>
    <w:rsid w:val="004E780B"/>
    <w:rsid w:val="004F756D"/>
    <w:rsid w:val="00510E7E"/>
    <w:rsid w:val="00587B49"/>
    <w:rsid w:val="00587C39"/>
    <w:rsid w:val="00587D92"/>
    <w:rsid w:val="00593419"/>
    <w:rsid w:val="0059597A"/>
    <w:rsid w:val="005A1B8D"/>
    <w:rsid w:val="005A67C1"/>
    <w:rsid w:val="005B62BA"/>
    <w:rsid w:val="005E033A"/>
    <w:rsid w:val="005F24B2"/>
    <w:rsid w:val="005F32E7"/>
    <w:rsid w:val="00614AAF"/>
    <w:rsid w:val="00616A70"/>
    <w:rsid w:val="00620EA1"/>
    <w:rsid w:val="0062212C"/>
    <w:rsid w:val="00642BC2"/>
    <w:rsid w:val="00666D25"/>
    <w:rsid w:val="006707EB"/>
    <w:rsid w:val="00674ABB"/>
    <w:rsid w:val="00684848"/>
    <w:rsid w:val="00691573"/>
    <w:rsid w:val="006A2040"/>
    <w:rsid w:val="006A635E"/>
    <w:rsid w:val="006B2F25"/>
    <w:rsid w:val="006D1AF8"/>
    <w:rsid w:val="006F1356"/>
    <w:rsid w:val="006F6D5C"/>
    <w:rsid w:val="00710164"/>
    <w:rsid w:val="00726E91"/>
    <w:rsid w:val="00730777"/>
    <w:rsid w:val="00741E9D"/>
    <w:rsid w:val="00746237"/>
    <w:rsid w:val="007462A6"/>
    <w:rsid w:val="0076709A"/>
    <w:rsid w:val="00775492"/>
    <w:rsid w:val="007C1434"/>
    <w:rsid w:val="007C422E"/>
    <w:rsid w:val="007C449A"/>
    <w:rsid w:val="007E0A1E"/>
    <w:rsid w:val="007E4AD7"/>
    <w:rsid w:val="007E5E13"/>
    <w:rsid w:val="007F0A31"/>
    <w:rsid w:val="007F29D3"/>
    <w:rsid w:val="008067F3"/>
    <w:rsid w:val="00822BC2"/>
    <w:rsid w:val="00825DBB"/>
    <w:rsid w:val="00846A59"/>
    <w:rsid w:val="00873D8C"/>
    <w:rsid w:val="00875037"/>
    <w:rsid w:val="00885372"/>
    <w:rsid w:val="008879BE"/>
    <w:rsid w:val="008A0EAE"/>
    <w:rsid w:val="008B0944"/>
    <w:rsid w:val="008C13FC"/>
    <w:rsid w:val="00900232"/>
    <w:rsid w:val="00941193"/>
    <w:rsid w:val="009609F4"/>
    <w:rsid w:val="00965A51"/>
    <w:rsid w:val="009709F5"/>
    <w:rsid w:val="00987B65"/>
    <w:rsid w:val="009A7377"/>
    <w:rsid w:val="009D14FF"/>
    <w:rsid w:val="009F6F26"/>
    <w:rsid w:val="00A43828"/>
    <w:rsid w:val="00A50B30"/>
    <w:rsid w:val="00A51AB4"/>
    <w:rsid w:val="00A52DC7"/>
    <w:rsid w:val="00A53296"/>
    <w:rsid w:val="00A647B5"/>
    <w:rsid w:val="00A6601B"/>
    <w:rsid w:val="00A70522"/>
    <w:rsid w:val="00A71A23"/>
    <w:rsid w:val="00A7529E"/>
    <w:rsid w:val="00A92252"/>
    <w:rsid w:val="00A94CF8"/>
    <w:rsid w:val="00AC2645"/>
    <w:rsid w:val="00AD302D"/>
    <w:rsid w:val="00AE1F15"/>
    <w:rsid w:val="00B00017"/>
    <w:rsid w:val="00B0400C"/>
    <w:rsid w:val="00B17D3D"/>
    <w:rsid w:val="00B5567B"/>
    <w:rsid w:val="00B61C6C"/>
    <w:rsid w:val="00B86116"/>
    <w:rsid w:val="00BA618F"/>
    <w:rsid w:val="00BC7957"/>
    <w:rsid w:val="00BD534C"/>
    <w:rsid w:val="00BF16E4"/>
    <w:rsid w:val="00BF496D"/>
    <w:rsid w:val="00C00B2D"/>
    <w:rsid w:val="00C028F6"/>
    <w:rsid w:val="00C10DA1"/>
    <w:rsid w:val="00C340E4"/>
    <w:rsid w:val="00C51A7E"/>
    <w:rsid w:val="00C5386C"/>
    <w:rsid w:val="00C73880"/>
    <w:rsid w:val="00C760F6"/>
    <w:rsid w:val="00C808AC"/>
    <w:rsid w:val="00C90741"/>
    <w:rsid w:val="00C91717"/>
    <w:rsid w:val="00C95371"/>
    <w:rsid w:val="00CF37ED"/>
    <w:rsid w:val="00D14AD9"/>
    <w:rsid w:val="00D15D14"/>
    <w:rsid w:val="00D56FB0"/>
    <w:rsid w:val="00DA43D8"/>
    <w:rsid w:val="00DA56EC"/>
    <w:rsid w:val="00DA72A6"/>
    <w:rsid w:val="00DB7C06"/>
    <w:rsid w:val="00DE0B73"/>
    <w:rsid w:val="00DF59B3"/>
    <w:rsid w:val="00E05773"/>
    <w:rsid w:val="00E14382"/>
    <w:rsid w:val="00E21218"/>
    <w:rsid w:val="00E25560"/>
    <w:rsid w:val="00E27A17"/>
    <w:rsid w:val="00E75D7E"/>
    <w:rsid w:val="00E832F7"/>
    <w:rsid w:val="00EB0A57"/>
    <w:rsid w:val="00EB40D7"/>
    <w:rsid w:val="00EB5944"/>
    <w:rsid w:val="00ED2CB5"/>
    <w:rsid w:val="00ED3B37"/>
    <w:rsid w:val="00EE516D"/>
    <w:rsid w:val="00EF4423"/>
    <w:rsid w:val="00F05006"/>
    <w:rsid w:val="00F05C33"/>
    <w:rsid w:val="00F05F28"/>
    <w:rsid w:val="00F20CE8"/>
    <w:rsid w:val="00F26837"/>
    <w:rsid w:val="00F46A32"/>
    <w:rsid w:val="00F517A1"/>
    <w:rsid w:val="00F60F26"/>
    <w:rsid w:val="00F7552A"/>
    <w:rsid w:val="00F90CC2"/>
    <w:rsid w:val="00FD45B8"/>
    <w:rsid w:val="00FF5097"/>
    <w:rsid w:val="00FF57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497C4"/>
  <w15:chartTrackingRefBased/>
  <w15:docId w15:val="{D193CC73-C59C-41EA-B65D-4CC66D2B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0F1A80"/>
    <w:pPr>
      <w:ind w:left="720"/>
      <w:contextualSpacing/>
    </w:pPr>
  </w:style>
  <w:style w:type="table" w:styleId="TableGrid">
    <w:name w:val="Table Grid"/>
    <w:basedOn w:val="TableNormal"/>
    <w:rsid w:val="0080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42BC2"/>
    <w:rPr>
      <w:sz w:val="16"/>
      <w:szCs w:val="16"/>
    </w:rPr>
  </w:style>
  <w:style w:type="paragraph" w:styleId="CommentText">
    <w:name w:val="annotation text"/>
    <w:basedOn w:val="Normal"/>
    <w:link w:val="CommentTextChar"/>
    <w:rsid w:val="00642BC2"/>
  </w:style>
  <w:style w:type="character" w:customStyle="1" w:styleId="CommentTextChar">
    <w:name w:val="Comment Text Char"/>
    <w:basedOn w:val="DefaultParagraphFont"/>
    <w:link w:val="CommentText"/>
    <w:rsid w:val="00642BC2"/>
    <w:rPr>
      <w:rFonts w:ascii="Arial" w:hAnsi="Arial"/>
      <w:lang w:eastAsia="en-US"/>
    </w:rPr>
  </w:style>
  <w:style w:type="paragraph" w:styleId="CommentSubject">
    <w:name w:val="annotation subject"/>
    <w:basedOn w:val="CommentText"/>
    <w:next w:val="CommentText"/>
    <w:link w:val="CommentSubjectChar"/>
    <w:rsid w:val="00642BC2"/>
    <w:rPr>
      <w:b/>
      <w:bCs/>
    </w:rPr>
  </w:style>
  <w:style w:type="character" w:customStyle="1" w:styleId="CommentSubjectChar">
    <w:name w:val="Comment Subject Char"/>
    <w:basedOn w:val="CommentTextChar"/>
    <w:link w:val="CommentSubject"/>
    <w:rsid w:val="00642BC2"/>
    <w:rPr>
      <w:rFonts w:ascii="Arial" w:hAnsi="Arial"/>
      <w:b/>
      <w:bCs/>
      <w:lang w:eastAsia="en-US"/>
    </w:rPr>
  </w:style>
  <w:style w:type="paragraph" w:styleId="BalloonText">
    <w:name w:val="Balloon Text"/>
    <w:basedOn w:val="Normal"/>
    <w:link w:val="BalloonTextChar"/>
    <w:rsid w:val="00642BC2"/>
    <w:rPr>
      <w:rFonts w:ascii="Segoe UI" w:hAnsi="Segoe UI" w:cs="Segoe UI"/>
      <w:sz w:val="18"/>
      <w:szCs w:val="18"/>
    </w:rPr>
  </w:style>
  <w:style w:type="character" w:customStyle="1" w:styleId="BalloonTextChar">
    <w:name w:val="Balloon Text Char"/>
    <w:basedOn w:val="DefaultParagraphFont"/>
    <w:link w:val="BalloonText"/>
    <w:rsid w:val="00642BC2"/>
    <w:rPr>
      <w:rFonts w:ascii="Segoe UI" w:hAnsi="Segoe UI" w:cs="Segoe UI"/>
      <w:sz w:val="18"/>
      <w:szCs w:val="18"/>
      <w:lang w:eastAsia="en-US"/>
    </w:rPr>
  </w:style>
  <w:style w:type="table" w:customStyle="1" w:styleId="TableGrid1">
    <w:name w:val="Table Grid1"/>
    <w:basedOn w:val="TableNormal"/>
    <w:next w:val="TableGrid"/>
    <w:uiPriority w:val="59"/>
    <w:rsid w:val="000B5D9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B5D97"/>
    <w:pPr>
      <w:spacing w:after="120" w:line="480" w:lineRule="auto"/>
    </w:pPr>
  </w:style>
  <w:style w:type="character" w:customStyle="1" w:styleId="BodyText2Char">
    <w:name w:val="Body Text 2 Char"/>
    <w:basedOn w:val="DefaultParagraphFont"/>
    <w:link w:val="BodyText2"/>
    <w:rsid w:val="000B5D97"/>
    <w:rPr>
      <w:rFonts w:ascii="Arial" w:hAnsi="Arial"/>
      <w:lang w:eastAsia="en-US"/>
    </w:rPr>
  </w:style>
  <w:style w:type="table" w:customStyle="1" w:styleId="TableGrid2">
    <w:name w:val="Table Grid2"/>
    <w:basedOn w:val="TableNormal"/>
    <w:next w:val="TableGrid"/>
    <w:uiPriority w:val="59"/>
    <w:rsid w:val="000B5D9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709F5"/>
    <w:pPr>
      <w:spacing w:after="120"/>
    </w:pPr>
  </w:style>
  <w:style w:type="character" w:customStyle="1" w:styleId="BodyTextChar">
    <w:name w:val="Body Text Char"/>
    <w:basedOn w:val="DefaultParagraphFont"/>
    <w:link w:val="BodyText"/>
    <w:rsid w:val="009709F5"/>
    <w:rPr>
      <w:rFonts w:ascii="Arial" w:hAnsi="Arial"/>
      <w:lang w:eastAsia="en-US"/>
    </w:rPr>
  </w:style>
  <w:style w:type="character" w:styleId="Hyperlink">
    <w:name w:val="Hyperlink"/>
    <w:uiPriority w:val="99"/>
    <w:rsid w:val="009709F5"/>
    <w:rPr>
      <w:color w:val="0000FF"/>
      <w:u w:val="single"/>
    </w:rPr>
  </w:style>
  <w:style w:type="character" w:customStyle="1" w:styleId="FooterChar">
    <w:name w:val="Footer Char"/>
    <w:basedOn w:val="DefaultParagraphFont"/>
    <w:link w:val="Footer"/>
    <w:uiPriority w:val="99"/>
    <w:rsid w:val="00987B6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57505">
      <w:bodyDiv w:val="1"/>
      <w:marLeft w:val="0"/>
      <w:marRight w:val="0"/>
      <w:marTop w:val="0"/>
      <w:marBottom w:val="0"/>
      <w:divBdr>
        <w:top w:val="none" w:sz="0" w:space="0" w:color="auto"/>
        <w:left w:val="none" w:sz="0" w:space="0" w:color="auto"/>
        <w:bottom w:val="none" w:sz="0" w:space="0" w:color="auto"/>
        <w:right w:val="none" w:sz="0" w:space="0" w:color="auto"/>
      </w:divBdr>
    </w:div>
    <w:div w:id="192349168">
      <w:bodyDiv w:val="1"/>
      <w:marLeft w:val="0"/>
      <w:marRight w:val="0"/>
      <w:marTop w:val="0"/>
      <w:marBottom w:val="0"/>
      <w:divBdr>
        <w:top w:val="none" w:sz="0" w:space="0" w:color="auto"/>
        <w:left w:val="none" w:sz="0" w:space="0" w:color="auto"/>
        <w:bottom w:val="none" w:sz="0" w:space="0" w:color="auto"/>
        <w:right w:val="none" w:sz="0" w:space="0" w:color="auto"/>
      </w:divBdr>
    </w:div>
    <w:div w:id="424809346">
      <w:bodyDiv w:val="1"/>
      <w:marLeft w:val="0"/>
      <w:marRight w:val="0"/>
      <w:marTop w:val="0"/>
      <w:marBottom w:val="0"/>
      <w:divBdr>
        <w:top w:val="none" w:sz="0" w:space="0" w:color="auto"/>
        <w:left w:val="none" w:sz="0" w:space="0" w:color="auto"/>
        <w:bottom w:val="none" w:sz="0" w:space="0" w:color="auto"/>
        <w:right w:val="none" w:sz="0" w:space="0" w:color="auto"/>
      </w:divBdr>
    </w:div>
    <w:div w:id="562717806">
      <w:bodyDiv w:val="1"/>
      <w:marLeft w:val="0"/>
      <w:marRight w:val="0"/>
      <w:marTop w:val="0"/>
      <w:marBottom w:val="0"/>
      <w:divBdr>
        <w:top w:val="none" w:sz="0" w:space="0" w:color="auto"/>
        <w:left w:val="none" w:sz="0" w:space="0" w:color="auto"/>
        <w:bottom w:val="none" w:sz="0" w:space="0" w:color="auto"/>
        <w:right w:val="none" w:sz="0" w:space="0" w:color="auto"/>
      </w:divBdr>
    </w:div>
    <w:div w:id="740366742">
      <w:bodyDiv w:val="1"/>
      <w:marLeft w:val="0"/>
      <w:marRight w:val="0"/>
      <w:marTop w:val="0"/>
      <w:marBottom w:val="0"/>
      <w:divBdr>
        <w:top w:val="none" w:sz="0" w:space="0" w:color="auto"/>
        <w:left w:val="none" w:sz="0" w:space="0" w:color="auto"/>
        <w:bottom w:val="none" w:sz="0" w:space="0" w:color="auto"/>
        <w:right w:val="none" w:sz="0" w:space="0" w:color="auto"/>
      </w:divBdr>
    </w:div>
    <w:div w:id="904681215">
      <w:bodyDiv w:val="1"/>
      <w:marLeft w:val="0"/>
      <w:marRight w:val="0"/>
      <w:marTop w:val="0"/>
      <w:marBottom w:val="0"/>
      <w:divBdr>
        <w:top w:val="none" w:sz="0" w:space="0" w:color="auto"/>
        <w:left w:val="none" w:sz="0" w:space="0" w:color="auto"/>
        <w:bottom w:val="none" w:sz="0" w:space="0" w:color="auto"/>
        <w:right w:val="none" w:sz="0" w:space="0" w:color="auto"/>
      </w:divBdr>
    </w:div>
    <w:div w:id="912158053">
      <w:bodyDiv w:val="1"/>
      <w:marLeft w:val="0"/>
      <w:marRight w:val="0"/>
      <w:marTop w:val="0"/>
      <w:marBottom w:val="0"/>
      <w:divBdr>
        <w:top w:val="none" w:sz="0" w:space="0" w:color="auto"/>
        <w:left w:val="none" w:sz="0" w:space="0" w:color="auto"/>
        <w:bottom w:val="none" w:sz="0" w:space="0" w:color="auto"/>
        <w:right w:val="none" w:sz="0" w:space="0" w:color="auto"/>
      </w:divBdr>
    </w:div>
    <w:div w:id="1139567293">
      <w:bodyDiv w:val="1"/>
      <w:marLeft w:val="0"/>
      <w:marRight w:val="0"/>
      <w:marTop w:val="0"/>
      <w:marBottom w:val="0"/>
      <w:divBdr>
        <w:top w:val="none" w:sz="0" w:space="0" w:color="auto"/>
        <w:left w:val="none" w:sz="0" w:space="0" w:color="auto"/>
        <w:bottom w:val="none" w:sz="0" w:space="0" w:color="auto"/>
        <w:right w:val="none" w:sz="0" w:space="0" w:color="auto"/>
      </w:divBdr>
    </w:div>
    <w:div w:id="179420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89C0476F12341A95C14065CAECE7B" ma:contentTypeVersion="16" ma:contentTypeDescription="Create a new document." ma:contentTypeScope="" ma:versionID="9812280e9515b8857dd610b5038dca30">
  <xsd:schema xmlns:xsd="http://www.w3.org/2001/XMLSchema" xmlns:xs="http://www.w3.org/2001/XMLSchema" xmlns:p="http://schemas.microsoft.com/office/2006/metadata/properties" xmlns:ns3="e74fa309-d6b0-4ae0-b1cf-f4b8acb3522f" xmlns:ns4="2fdabb61-3988-4d27-930b-8a025e103a69" targetNamespace="http://schemas.microsoft.com/office/2006/metadata/properties" ma:root="true" ma:fieldsID="670e3bfb6af039cc4db41fbbb365ccc7" ns3:_="" ns4:_="">
    <xsd:import namespace="e74fa309-d6b0-4ae0-b1cf-f4b8acb3522f"/>
    <xsd:import namespace="2fdabb61-3988-4d27-930b-8a025e103a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fa309-d6b0-4ae0-b1cf-f4b8acb35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abb61-3988-4d27-930b-8a025e103a6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74fa309-d6b0-4ae0-b1cf-f4b8acb352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F9C54-01CB-47D5-8FB0-1C3FD4115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fa309-d6b0-4ae0-b1cf-f4b8acb3522f"/>
    <ds:schemaRef ds:uri="2fdabb61-3988-4d27-930b-8a025e103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64BE0-599F-4FCA-B755-74880D7C5A6C}">
  <ds:schemaRefs>
    <ds:schemaRef ds:uri="http://schemas.microsoft.com/sharepoint/v3/contenttype/forms"/>
  </ds:schemaRefs>
</ds:datastoreItem>
</file>

<file path=customXml/itemProps3.xml><?xml version="1.0" encoding="utf-8"?>
<ds:datastoreItem xmlns:ds="http://schemas.openxmlformats.org/officeDocument/2006/customXml" ds:itemID="{ED0BB245-42A4-4CB2-AB7A-18A1AA86D670}">
  <ds:schemaRefs>
    <ds:schemaRef ds:uri="http://schemas.microsoft.com/office/2006/metadata/properties"/>
    <ds:schemaRef ds:uri="http://schemas.microsoft.com/office/infopath/2007/PartnerControls"/>
    <ds:schemaRef ds:uri="e74fa309-d6b0-4ae0-b1cf-f4b8acb3522f"/>
  </ds:schemaRefs>
</ds:datastoreItem>
</file>

<file path=customXml/itemProps4.xml><?xml version="1.0" encoding="utf-8"?>
<ds:datastoreItem xmlns:ds="http://schemas.openxmlformats.org/officeDocument/2006/customXml" ds:itemID="{D426A7E1-F9A3-4695-81B6-A0293288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HSRC</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Lindiwe Mashologu</dc:creator>
  <cp:keywords/>
  <cp:lastModifiedBy>Portia Nyalungu</cp:lastModifiedBy>
  <cp:revision>2</cp:revision>
  <cp:lastPrinted>2022-11-16T07:27:00Z</cp:lastPrinted>
  <dcterms:created xsi:type="dcterms:W3CDTF">2024-08-19T11:32:00Z</dcterms:created>
  <dcterms:modified xsi:type="dcterms:W3CDTF">2024-08-19T11:32:00Z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9030b9a0d5922c64c6b8da26cb2014ecf7040acb2bd288b77761f41dbb342ec8</vt:lpwstr>
  </property>
  <property fmtid="{D5CDD505-2E9C-101B-9397-08002B2CF9AE}" pid="3" name="ContentTypeId">
    <vt:lpwstr>0x010100D6789C0476F12341A95C14065CAECE7B</vt:lpwstr>
  </property>
</Properties>
</file>