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BB" w:rsidRDefault="008B21BB" w:rsidP="008B21BB">
      <w:pPr>
        <w:spacing w:after="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ZA"/>
        </w:rPr>
      </w:pPr>
    </w:p>
    <w:p w:rsidR="008B21BB" w:rsidRDefault="008B21BB" w:rsidP="008B21BB">
      <w:pPr>
        <w:spacing w:after="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ZA"/>
        </w:rPr>
      </w:pPr>
    </w:p>
    <w:p w:rsidR="008B21BB" w:rsidRDefault="008B21BB" w:rsidP="008C6DC5">
      <w:pPr>
        <w:spacing w:after="0" w:line="30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ZA"/>
        </w:rPr>
      </w:pPr>
      <w:r>
        <w:rPr>
          <w:noProof/>
          <w:lang w:eastAsia="en-ZA"/>
        </w:rPr>
        <w:drawing>
          <wp:inline distT="0" distB="0" distL="0" distR="0" wp14:anchorId="1F347D48" wp14:editId="3BB6E8F5">
            <wp:extent cx="3119755" cy="9810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ngeberg 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80" cy="98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1BB" w:rsidRDefault="008B21BB" w:rsidP="008B21BB">
      <w:pPr>
        <w:spacing w:after="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ZA"/>
        </w:rPr>
      </w:pPr>
    </w:p>
    <w:p w:rsidR="00E25B56" w:rsidRPr="00E25B56" w:rsidRDefault="00E25B56" w:rsidP="00E25B56">
      <w:pPr>
        <w:spacing w:after="0" w:line="30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</w:pPr>
      <w:hyperlink r:id="rId5" w:history="1">
        <w:r w:rsidRPr="00E25B56">
          <w:rPr>
            <w:rFonts w:ascii="Arial" w:eastAsia="Times New Roman" w:hAnsi="Arial" w:cs="Arial"/>
            <w:b/>
            <w:bCs/>
            <w:color w:val="008191"/>
            <w:sz w:val="20"/>
            <w:szCs w:val="20"/>
            <w:u w:val="single"/>
            <w:lang w:eastAsia="en-ZA"/>
          </w:rPr>
          <w:t>TENDER 59/2022: SUPPLY AND INSTALL PRECAST CONCRETE WALLING AND ANTI SCALE TYPE FENCING, LANGEBERG MUNICIPALITY</w:t>
        </w:r>
      </w:hyperlink>
    </w:p>
    <w:p w:rsidR="00E25B56" w:rsidRPr="00E25B56" w:rsidRDefault="00E25B56" w:rsidP="00E25B56">
      <w:pPr>
        <w:pBdr>
          <w:top w:val="single" w:sz="6" w:space="4" w:color="009BA9"/>
          <w:bottom w:val="single" w:sz="6" w:space="4" w:color="009BA9"/>
        </w:pBdr>
        <w:spacing w:before="100" w:beforeAutospacing="1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ZA"/>
        </w:rPr>
      </w:pPr>
      <w:r w:rsidRPr="00E25B56">
        <w:rPr>
          <w:rFonts w:ascii="Arial" w:eastAsia="Times New Roman" w:hAnsi="Arial" w:cs="Arial"/>
          <w:color w:val="000000"/>
          <w:sz w:val="18"/>
          <w:szCs w:val="18"/>
          <w:lang w:eastAsia="en-ZA"/>
        </w:rPr>
        <w:t>Published on 23 September 2022</w:t>
      </w:r>
    </w:p>
    <w:p w:rsid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Tenders are hereby requested for the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 xml:space="preserve">SUPPLY AND INSTALL PRECAST CONCRETE WALLING </w:t>
      </w:r>
      <w:bookmarkStart w:id="0" w:name="_GoBack"/>
      <w:bookmarkEnd w:id="0"/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AND ANTI SCALE TYPE FENCING, LANGEBERG MUNICIPALITY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as specified in the quotation document. Sealed quotations in envelopes clearly marked: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TENDER 59/2022: SUPPLY AND INSTALL PRECAST CONCRETE WALLING AND ANTI SCALE TYPE FENCING, LANGEBERG MUNICIPALITY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should be placed in the tender box, at the Municipal Offices, 28 Main Road, Ashton not later than 12:00 on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21 OCTOBER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 2022.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Tenderers must be registered with the CIDB in a class of construction works and have a grading designation equal to or higher than that determined in accordance with the sum tendered or a value determined in accordance with regulation 25 (7A) of the Construction Industry Development Regulations, 2004. It is estimated that tenderers will need a grading designation of SQ3 OR higher.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PLEASE NOTE: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The official Bid document must be fully completed in black ink in writing and PREFERABLY be bound.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Supporting documents must be submitted separately and must be stapled or bound.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Only goods and services applicable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to local production and content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will be considered.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Preferential Procurement Regulations, 2011 (Regulation 9. (1) and 9. (3) make provision for the promotion of local production and content. Local production content applicable to designated sectors of construction.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Only goods, works and services with a stipulated minimum threshold as applicable for local production and content will be considered. The South African Bureau of Standards approved, Technical Specification Number (SATS 1286:2011) will be used to calculate local content.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3290"/>
        <w:gridCol w:w="1890"/>
      </w:tblGrid>
      <w:tr w:rsidR="00E25B56" w:rsidRPr="00E25B56" w:rsidTr="00E25B5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Industry/sector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Subsector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% of local content</w:t>
            </w:r>
          </w:p>
        </w:tc>
      </w:tr>
      <w:tr w:rsidR="00E25B56" w:rsidRPr="00E25B56" w:rsidTr="00E25B5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Steel value added products        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Fabricated structural steel        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100%</w:t>
            </w:r>
          </w:p>
        </w:tc>
      </w:tr>
      <w:tr w:rsidR="00E25B56" w:rsidRPr="00E25B56" w:rsidTr="00E25B5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Steel value added products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Fasteners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100%</w:t>
            </w:r>
          </w:p>
        </w:tc>
      </w:tr>
      <w:tr w:rsidR="00E25B56" w:rsidRPr="00E25B56" w:rsidTr="00E25B5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Steel value added products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Wire products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100%</w:t>
            </w:r>
          </w:p>
        </w:tc>
      </w:tr>
      <w:tr w:rsidR="00E25B56" w:rsidRPr="00E25B56" w:rsidTr="00E25B5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Cement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Cem</w:t>
            </w:r>
            <w:proofErr w:type="spellEnd"/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 xml:space="preserve"> I / II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B56" w:rsidRPr="00E25B56" w:rsidRDefault="00E25B56" w:rsidP="00E25B5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2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100%</w:t>
            </w:r>
          </w:p>
        </w:tc>
      </w:tr>
    </w:tbl>
    <w:p w:rsid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The lowest, or any quotation, will not necessarily be accepted and council reserves the right to accept any quotation. Late, faxed or e-mailed quotations will not be considered. Quotations will be evaluated according to the Council’s Supply Management Policy and the 80/20-point system will apply. The Supply Management Policy can be viewed during normal office hours at the Municipal Offices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A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COMPULSORY CLARIFICATION MEETING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will be held on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30 SEPTEMBER 2022 at 11:00</w:t>
      </w: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at the Municipal offices, 52 Church street, ROBERTSON</w:t>
      </w:r>
    </w:p>
    <w:p w:rsidR="00E25B56" w:rsidRDefault="00E25B56" w:rsidP="00E25B56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 xml:space="preserve">Tender documents can be downloaded from the municipal </w:t>
      </w:r>
      <w:proofErr w:type="gramStart"/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website ,</w:t>
      </w:r>
      <w:proofErr w:type="gramEnd"/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</w:t>
      </w:r>
      <w:hyperlink r:id="rId6" w:history="1">
        <w:r w:rsidRPr="00E25B56">
          <w:rPr>
            <w:rFonts w:ascii="Arial" w:eastAsia="Times New Roman" w:hAnsi="Arial" w:cs="Arial"/>
            <w:color w:val="008191"/>
            <w:sz w:val="20"/>
            <w:szCs w:val="20"/>
            <w:u w:val="single"/>
            <w:lang w:eastAsia="en-ZA"/>
          </w:rPr>
          <w:t>www.langeberg.co.za</w:t>
        </w:r>
      </w:hyperlink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as from the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23 SEPTEMBER 2022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</w:p>
    <w:p w:rsid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Any enquiries regarding the quotation document can be directed to </w:t>
      </w: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Mr NW Albertyn at </w:t>
      </w:r>
      <w:hyperlink r:id="rId7" w:history="1">
        <w:r w:rsidRPr="00E25B56">
          <w:rPr>
            <w:rFonts w:ascii="Arial" w:eastAsia="Times New Roman" w:hAnsi="Arial" w:cs="Arial"/>
            <w:color w:val="008191"/>
            <w:sz w:val="20"/>
            <w:szCs w:val="20"/>
            <w:u w:val="single"/>
            <w:lang w:eastAsia="en-ZA"/>
          </w:rPr>
          <w:t>nalbertyn@langeberg.gov.za</w:t>
        </w:r>
      </w:hyperlink>
      <w:r w:rsidRPr="00E25B56">
        <w:rPr>
          <w:rFonts w:ascii="Arial" w:eastAsia="Times New Roman" w:hAnsi="Arial" w:cs="Arial"/>
          <w:color w:val="000000"/>
          <w:sz w:val="20"/>
          <w:szCs w:val="20"/>
          <w:lang w:eastAsia="en-ZA"/>
        </w:rPr>
        <w:t> </w:t>
      </w: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</w:p>
    <w:p w:rsidR="00E25B56" w:rsidRPr="00E25B56" w:rsidRDefault="00E25B56" w:rsidP="00E25B56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 xml:space="preserve">MR M </w:t>
      </w:r>
      <w:proofErr w:type="gramStart"/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MGAJO ,</w:t>
      </w:r>
      <w:proofErr w:type="gramEnd"/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 xml:space="preserve"> ACTING MUNICIPAL MANAGER,  </w:t>
      </w:r>
    </w:p>
    <w:p w:rsidR="00E25B56" w:rsidRPr="00E25B56" w:rsidRDefault="00E25B56" w:rsidP="00E25B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ZA"/>
        </w:rPr>
      </w:pPr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PRIVATE BAG X</w:t>
      </w:r>
      <w:proofErr w:type="gramStart"/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2 ,</w:t>
      </w:r>
      <w:proofErr w:type="gramEnd"/>
      <w:r w:rsidRPr="00E25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ZA"/>
        </w:rPr>
        <w:t>  ASHTON, 6715</w:t>
      </w:r>
    </w:p>
    <w:p w:rsidR="00BF31F4" w:rsidRDefault="00BF31F4"/>
    <w:sectPr w:rsidR="00BF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B"/>
    <w:rsid w:val="000D668B"/>
    <w:rsid w:val="006F3FEF"/>
    <w:rsid w:val="008B21BB"/>
    <w:rsid w:val="008C6DC5"/>
    <w:rsid w:val="00A17B54"/>
    <w:rsid w:val="00BF31F4"/>
    <w:rsid w:val="00D24654"/>
    <w:rsid w:val="00E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5DC3E"/>
  <w15:chartTrackingRefBased/>
  <w15:docId w15:val="{0F9AF333-3904-4EDC-82BA-E4C0863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21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21BB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customStyle="1" w:styleId="koowaheaderitem">
    <w:name w:val="koowa_header__item"/>
    <w:basedOn w:val="DefaultParagraphFont"/>
    <w:rsid w:val="008B21BB"/>
  </w:style>
  <w:style w:type="character" w:styleId="Hyperlink">
    <w:name w:val="Hyperlink"/>
    <w:basedOn w:val="DefaultParagraphFont"/>
    <w:uiPriority w:val="99"/>
    <w:semiHidden/>
    <w:unhideWhenUsed/>
    <w:rsid w:val="008B21BB"/>
    <w:rPr>
      <w:color w:val="0000FF"/>
      <w:u w:val="single"/>
    </w:rPr>
  </w:style>
  <w:style w:type="character" w:customStyle="1" w:styleId="k-visually-hidden">
    <w:name w:val="k-visually-hidden"/>
    <w:basedOn w:val="DefaultParagraphFont"/>
    <w:rsid w:val="008B21BB"/>
  </w:style>
  <w:style w:type="character" w:customStyle="1" w:styleId="whitespacepreserver">
    <w:name w:val="whitespace_preserver"/>
    <w:basedOn w:val="DefaultParagraphFont"/>
    <w:rsid w:val="008B21BB"/>
  </w:style>
  <w:style w:type="paragraph" w:customStyle="1" w:styleId="docmandocumentdetails">
    <w:name w:val="docman_document_details"/>
    <w:basedOn w:val="Normal"/>
    <w:rsid w:val="008B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reated-on-label">
    <w:name w:val="created-on-label"/>
    <w:basedOn w:val="DefaultParagraphFont"/>
    <w:rsid w:val="008B21BB"/>
  </w:style>
  <w:style w:type="character" w:customStyle="1" w:styleId="hits-label">
    <w:name w:val="hits-label"/>
    <w:basedOn w:val="DefaultParagraphFont"/>
    <w:rsid w:val="008B21BB"/>
  </w:style>
  <w:style w:type="paragraph" w:styleId="NormalWeb">
    <w:name w:val="Normal (Web)"/>
    <w:basedOn w:val="Normal"/>
    <w:uiPriority w:val="99"/>
    <w:semiHidden/>
    <w:unhideWhenUsed/>
    <w:rsid w:val="008B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docmandownloadlabel">
    <w:name w:val="docman_download_label"/>
    <w:basedOn w:val="DefaultParagraphFont"/>
    <w:rsid w:val="008B21BB"/>
  </w:style>
  <w:style w:type="character" w:customStyle="1" w:styleId="docmandownloadinfo">
    <w:name w:val="docman_download__info"/>
    <w:basedOn w:val="DefaultParagraphFont"/>
    <w:rsid w:val="008B21BB"/>
  </w:style>
  <w:style w:type="character" w:styleId="Strong">
    <w:name w:val="Strong"/>
    <w:basedOn w:val="DefaultParagraphFont"/>
    <w:uiPriority w:val="22"/>
    <w:qFormat/>
    <w:rsid w:val="008B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16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95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5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lbertyn@langeberg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geberg.co.za/" TargetMode="External"/><Relationship Id="rId5" Type="http://schemas.openxmlformats.org/officeDocument/2006/relationships/hyperlink" Target="https://www.langeberg.gov.za/langeberg-documents-and-notices/advertisements-and-notices/tenders-1/4516-tender-59-2022-supply-and-install-precast-concrete-walling-and-anti-scale-type-fencing-langeberg-municipality/fil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Jo'selina Buis</dc:creator>
  <cp:keywords/>
  <dc:description/>
  <cp:lastModifiedBy>Jo'selina Buis</cp:lastModifiedBy>
  <cp:revision>2</cp:revision>
  <cp:lastPrinted>2022-10-03T07:54:00Z</cp:lastPrinted>
  <dcterms:created xsi:type="dcterms:W3CDTF">2022-10-03T07:58:00Z</dcterms:created>
  <dcterms:modified xsi:type="dcterms:W3CDTF">2022-10-03T07:58:00Z</dcterms:modified>
</cp:coreProperties>
</file>