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3AFD" w14:textId="77777777" w:rsidR="0041303A" w:rsidRDefault="0041303A" w:rsidP="0041303A">
      <w:pPr>
        <w:rPr>
          <w:rFonts w:ascii="Arial" w:hAnsi="Arial" w:cs="Arial"/>
          <w:b/>
          <w:i/>
          <w:sz w:val="20"/>
          <w:szCs w:val="20"/>
        </w:rPr>
      </w:pPr>
    </w:p>
    <w:p w14:paraId="6F32E196" w14:textId="77777777" w:rsidR="00F35F1A" w:rsidRDefault="00F35F1A" w:rsidP="0041303A">
      <w:pPr>
        <w:rPr>
          <w:rFonts w:ascii="Arial" w:hAnsi="Arial" w:cs="Arial"/>
          <w:b/>
          <w:sz w:val="20"/>
          <w:szCs w:val="20"/>
          <w:lang w:val="en-GB"/>
        </w:rPr>
      </w:pPr>
    </w:p>
    <w:p w14:paraId="0E0523FE" w14:textId="73406E5C" w:rsidR="00B45497" w:rsidRPr="005861E0" w:rsidRDefault="0041303A" w:rsidP="00B45497">
      <w:pPr>
        <w:spacing w:line="240" w:lineRule="atLeast"/>
        <w:jc w:val="both"/>
        <w:rPr>
          <w:rFonts w:ascii="Arial" w:hAnsi="Arial" w:cs="Arial"/>
          <w:b/>
          <w:bCs/>
          <w:caps/>
          <w:color w:val="000000" w:themeColor="text1"/>
        </w:rPr>
      </w:pPr>
      <w:r w:rsidRPr="00B45497">
        <w:rPr>
          <w:rFonts w:ascii="Arial" w:hAnsi="Arial" w:cs="Arial"/>
          <w:b/>
          <w:lang w:val="en-GB"/>
        </w:rPr>
        <w:t>Project Name</w:t>
      </w:r>
      <w:r w:rsidRPr="0041303A">
        <w:rPr>
          <w:rFonts w:ascii="Arial" w:hAnsi="Arial" w:cs="Arial"/>
          <w:sz w:val="20"/>
          <w:szCs w:val="20"/>
          <w:lang w:val="en-GB"/>
        </w:rPr>
        <w:t>:</w:t>
      </w:r>
      <w:r w:rsidR="00B45497" w:rsidRPr="00B45497">
        <w:rPr>
          <w:rFonts w:ascii="Arial" w:hAnsi="Arial" w:cs="Arial"/>
          <w:b/>
          <w:caps/>
          <w:color w:val="000000" w:themeColor="text1"/>
        </w:rPr>
        <w:t xml:space="preserve"> </w:t>
      </w:r>
      <w:r w:rsidR="005861E0" w:rsidRPr="005861E0">
        <w:rPr>
          <w:rFonts w:ascii="Arial" w:eastAsia="Times New Roman" w:hAnsi="Arial" w:cs="Arial"/>
          <w:b/>
          <w:bCs/>
          <w:lang w:val="en-GB"/>
        </w:rPr>
        <w:t>Supply &amp; delivery of Transformer uninhibited virgin insulating oil</w:t>
      </w:r>
    </w:p>
    <w:p w14:paraId="76427B58" w14:textId="77777777" w:rsidR="0041303A" w:rsidRPr="0041303A" w:rsidRDefault="0041303A" w:rsidP="0041303A">
      <w:pPr>
        <w:rPr>
          <w:rFonts w:ascii="Arial" w:hAnsi="Arial" w:cs="Arial"/>
          <w:sz w:val="20"/>
          <w:szCs w:val="20"/>
          <w:lang w:val="en-GB"/>
        </w:rPr>
      </w:pPr>
    </w:p>
    <w:p w14:paraId="6F82E862" w14:textId="5E2F9882" w:rsidR="0041303A" w:rsidRPr="0041303A" w:rsidRDefault="0041303A" w:rsidP="0041303A">
      <w:pPr>
        <w:rPr>
          <w:rFonts w:ascii="Arial" w:hAnsi="Arial" w:cs="Arial"/>
          <w:b/>
          <w:sz w:val="20"/>
          <w:szCs w:val="20"/>
          <w:lang w:val="en-GB"/>
        </w:rPr>
      </w:pPr>
      <w:r w:rsidRPr="00B45497">
        <w:rPr>
          <w:rFonts w:ascii="Arial" w:hAnsi="Arial" w:cs="Arial"/>
          <w:b/>
          <w:lang w:val="en-GB"/>
        </w:rPr>
        <w:t>Project Address:</w:t>
      </w:r>
      <w:r w:rsidR="00B45497">
        <w:rPr>
          <w:rFonts w:ascii="Arial" w:hAnsi="Arial" w:cs="Arial"/>
          <w:b/>
          <w:sz w:val="20"/>
          <w:szCs w:val="20"/>
          <w:lang w:val="en-GB"/>
        </w:rPr>
        <w:t xml:space="preserve">  </w:t>
      </w:r>
      <w:r w:rsidR="005861E0">
        <w:rPr>
          <w:rFonts w:ascii="Arial" w:hAnsi="Arial" w:cs="Arial"/>
          <w:b/>
          <w:sz w:val="20"/>
          <w:szCs w:val="20"/>
          <w:lang w:val="en-GB"/>
        </w:rPr>
        <w:t xml:space="preserve">Cape Coastal Cluster (EC) </w:t>
      </w:r>
    </w:p>
    <w:p w14:paraId="0C19FCE7" w14:textId="77777777" w:rsidR="0041303A" w:rsidRPr="0041303A" w:rsidRDefault="0041303A" w:rsidP="0041303A">
      <w:pPr>
        <w:rPr>
          <w:rFonts w:ascii="Arial" w:hAnsi="Arial" w:cs="Arial"/>
          <w:sz w:val="20"/>
          <w:szCs w:val="20"/>
          <w:lang w:val="en-GB"/>
        </w:rPr>
      </w:pPr>
    </w:p>
    <w:p w14:paraId="5C07E2CA" w14:textId="77777777" w:rsidR="0041303A" w:rsidRPr="00B45497" w:rsidRDefault="0041303A" w:rsidP="00B45497">
      <w:pPr>
        <w:pStyle w:val="Default"/>
        <w:rPr>
          <w:b/>
          <w:sz w:val="22"/>
          <w:szCs w:val="22"/>
          <w:lang w:val="en-GB"/>
        </w:rPr>
      </w:pPr>
      <w:r w:rsidRPr="00B45497">
        <w:rPr>
          <w:b/>
          <w:sz w:val="22"/>
          <w:szCs w:val="22"/>
          <w:lang w:val="en-GB"/>
        </w:rPr>
        <w:t>Scope of the project:</w:t>
      </w:r>
      <w:r w:rsidRPr="0041303A">
        <w:rPr>
          <w:b/>
          <w:sz w:val="20"/>
          <w:szCs w:val="20"/>
          <w:lang w:val="en-GB"/>
        </w:rPr>
        <w:t xml:space="preserve"> </w:t>
      </w:r>
      <w:r w:rsidR="000D7BBA">
        <w:rPr>
          <w:b/>
          <w:sz w:val="20"/>
          <w:szCs w:val="20"/>
          <w:lang w:val="en-GB"/>
        </w:rPr>
        <w:t>SUPPLY</w:t>
      </w:r>
      <w:r w:rsidR="00F350FA">
        <w:rPr>
          <w:b/>
          <w:sz w:val="20"/>
          <w:szCs w:val="20"/>
          <w:lang w:val="en-GB"/>
        </w:rPr>
        <w:t xml:space="preserve"> &amp; </w:t>
      </w:r>
      <w:r w:rsidR="000D7BBA">
        <w:rPr>
          <w:b/>
          <w:sz w:val="20"/>
          <w:szCs w:val="20"/>
          <w:lang w:val="en-GB"/>
        </w:rPr>
        <w:t>DELIVERY OF TRANSFORMER OIL</w:t>
      </w:r>
    </w:p>
    <w:p w14:paraId="3594340E" w14:textId="77777777" w:rsidR="0041303A" w:rsidRPr="0041303A" w:rsidRDefault="0041303A" w:rsidP="0041303A">
      <w:pPr>
        <w:rPr>
          <w:rFonts w:ascii="Arial" w:hAnsi="Arial" w:cs="Arial"/>
          <w:b/>
          <w:sz w:val="20"/>
          <w:szCs w:val="20"/>
          <w:lang w:val="en-GB"/>
        </w:rPr>
      </w:pPr>
    </w:p>
    <w:p w14:paraId="119DBA4E" w14:textId="77777777" w:rsidR="0041303A" w:rsidRDefault="0041303A" w:rsidP="0041303A">
      <w:pPr>
        <w:rPr>
          <w:rFonts w:ascii="Arial" w:hAnsi="Arial" w:cs="Arial"/>
          <w:bCs/>
          <w:sz w:val="20"/>
          <w:szCs w:val="20"/>
          <w:lang w:val="fr-FR"/>
        </w:rPr>
      </w:pPr>
    </w:p>
    <w:p w14:paraId="6B01052B" w14:textId="77777777" w:rsidR="007C1DF7" w:rsidRDefault="007C1DF7" w:rsidP="0041303A">
      <w:pPr>
        <w:rPr>
          <w:rFonts w:ascii="Arial" w:hAnsi="Arial" w:cs="Arial"/>
          <w:bCs/>
          <w:sz w:val="20"/>
          <w:szCs w:val="20"/>
          <w:lang w:val="fr-FR"/>
        </w:rPr>
      </w:pPr>
    </w:p>
    <w:p w14:paraId="213043BA" w14:textId="77777777" w:rsidR="000E16A3" w:rsidRDefault="000E16A3" w:rsidP="0041303A">
      <w:pPr>
        <w:rPr>
          <w:rFonts w:ascii="Arial" w:hAnsi="Arial" w:cs="Arial"/>
          <w:bCs/>
          <w:sz w:val="20"/>
          <w:szCs w:val="20"/>
          <w:lang w:val="fr-FR"/>
        </w:rPr>
      </w:pPr>
    </w:p>
    <w:p w14:paraId="53A2E8D9" w14:textId="77777777" w:rsidR="000E16A3" w:rsidRPr="0041303A" w:rsidRDefault="000E16A3" w:rsidP="0041303A">
      <w:pPr>
        <w:rPr>
          <w:rFonts w:ascii="Arial" w:hAnsi="Arial" w:cs="Arial"/>
          <w:bCs/>
          <w:sz w:val="20"/>
          <w:szCs w:val="20"/>
          <w:lang w:val="fr-FR"/>
        </w:rPr>
      </w:pPr>
    </w:p>
    <w:p w14:paraId="2BCBA21A" w14:textId="77777777" w:rsidR="000E16A3" w:rsidRPr="000E16A3" w:rsidRDefault="000E16A3" w:rsidP="000E16A3">
      <w:pPr>
        <w:rPr>
          <w:rFonts w:ascii="Arial" w:hAnsi="Arial" w:cs="Arial"/>
          <w:bCs/>
          <w:sz w:val="20"/>
          <w:szCs w:val="20"/>
        </w:rPr>
      </w:pPr>
      <w:r w:rsidRPr="000E16A3">
        <w:rPr>
          <w:rFonts w:ascii="Arial" w:hAnsi="Arial" w:cs="Arial"/>
          <w:bCs/>
          <w:sz w:val="20"/>
          <w:szCs w:val="20"/>
        </w:rPr>
        <w:t xml:space="preserve">Eskom Contract’s Manager                                                Eskom’s Health and Safety Manager </w:t>
      </w:r>
    </w:p>
    <w:p w14:paraId="3E168E0C" w14:textId="6F7CDACE" w:rsidR="000E16A3" w:rsidRPr="00256DDA" w:rsidRDefault="000E16A3" w:rsidP="000E16A3">
      <w:pPr>
        <w:rPr>
          <w:rFonts w:ascii="Arial" w:hAnsi="Arial" w:cs="Arial"/>
          <w:bCs/>
          <w:i/>
          <w:iCs/>
          <w:sz w:val="20"/>
          <w:szCs w:val="20"/>
          <w:u w:val="single"/>
        </w:rPr>
      </w:pPr>
      <w:r w:rsidRPr="000E16A3">
        <w:rPr>
          <w:rFonts w:ascii="Arial" w:hAnsi="Arial" w:cs="Arial"/>
          <w:bCs/>
          <w:sz w:val="20"/>
          <w:szCs w:val="20"/>
        </w:rPr>
        <w:t>Name: ______________________________</w:t>
      </w:r>
      <w:r w:rsidRPr="000E16A3">
        <w:rPr>
          <w:rFonts w:ascii="Arial" w:hAnsi="Arial" w:cs="Arial"/>
          <w:bCs/>
          <w:sz w:val="20"/>
          <w:szCs w:val="20"/>
        </w:rPr>
        <w:tab/>
        <w:t xml:space="preserve">              Name</w:t>
      </w:r>
      <w:r w:rsidR="00256DDA">
        <w:rPr>
          <w:rFonts w:ascii="Arial" w:hAnsi="Arial" w:cs="Arial"/>
          <w:bCs/>
          <w:sz w:val="20"/>
          <w:szCs w:val="20"/>
        </w:rPr>
        <w:t xml:space="preserve">: </w:t>
      </w:r>
      <w:r w:rsidR="00256DDA">
        <w:rPr>
          <w:rFonts w:ascii="Arial" w:hAnsi="Arial" w:cs="Arial"/>
          <w:bCs/>
          <w:i/>
          <w:iCs/>
          <w:sz w:val="20"/>
          <w:szCs w:val="20"/>
          <w:u w:val="single"/>
        </w:rPr>
        <w:t>Xolile Myoyo</w:t>
      </w:r>
    </w:p>
    <w:p w14:paraId="02542A98" w14:textId="77777777" w:rsidR="000E16A3" w:rsidRDefault="000E16A3" w:rsidP="000E16A3">
      <w:pPr>
        <w:rPr>
          <w:rFonts w:ascii="Arial" w:hAnsi="Arial" w:cs="Arial"/>
          <w:bCs/>
          <w:sz w:val="20"/>
          <w:szCs w:val="20"/>
        </w:rPr>
      </w:pPr>
    </w:p>
    <w:p w14:paraId="71F2C097" w14:textId="77777777" w:rsidR="007C1DF7" w:rsidRPr="000E16A3" w:rsidRDefault="007C1DF7" w:rsidP="000E16A3">
      <w:pPr>
        <w:rPr>
          <w:rFonts w:ascii="Arial" w:hAnsi="Arial" w:cs="Arial"/>
          <w:bCs/>
          <w:sz w:val="20"/>
          <w:szCs w:val="20"/>
        </w:rPr>
      </w:pPr>
    </w:p>
    <w:p w14:paraId="08D3439E" w14:textId="77777777" w:rsidR="000E16A3" w:rsidRPr="000E16A3" w:rsidRDefault="000E16A3" w:rsidP="000E16A3">
      <w:pPr>
        <w:rPr>
          <w:rFonts w:ascii="Arial" w:hAnsi="Arial" w:cs="Arial"/>
          <w:bCs/>
          <w:i/>
          <w:iCs/>
          <w:sz w:val="20"/>
          <w:szCs w:val="20"/>
        </w:rPr>
      </w:pPr>
    </w:p>
    <w:p w14:paraId="2BD5B807" w14:textId="76052D4B" w:rsidR="000E16A3" w:rsidRPr="000E16A3" w:rsidRDefault="000E16A3" w:rsidP="000E16A3">
      <w:pPr>
        <w:rPr>
          <w:rFonts w:ascii="Arial" w:hAnsi="Arial" w:cs="Arial"/>
          <w:bCs/>
          <w:sz w:val="20"/>
          <w:szCs w:val="20"/>
        </w:rPr>
      </w:pPr>
      <w:r w:rsidRPr="000E16A3">
        <w:rPr>
          <w:rFonts w:ascii="Arial" w:hAnsi="Arial" w:cs="Arial"/>
          <w:bCs/>
          <w:sz w:val="20"/>
          <w:szCs w:val="20"/>
        </w:rPr>
        <w:t xml:space="preserve">Eskom’s Procurement Manager                                         Eskom’s Safety Officer </w:t>
      </w:r>
    </w:p>
    <w:p w14:paraId="41019DCA" w14:textId="07608F08" w:rsidR="000E16A3" w:rsidRPr="000E16A3" w:rsidRDefault="000E16A3" w:rsidP="000E16A3">
      <w:pPr>
        <w:rPr>
          <w:rFonts w:ascii="Arial" w:hAnsi="Arial" w:cs="Arial"/>
          <w:bCs/>
          <w:i/>
          <w:sz w:val="20"/>
          <w:szCs w:val="20"/>
        </w:rPr>
      </w:pPr>
      <w:r w:rsidRPr="000E16A3">
        <w:rPr>
          <w:rFonts w:ascii="Arial" w:hAnsi="Arial" w:cs="Arial"/>
          <w:bCs/>
          <w:sz w:val="20"/>
          <w:szCs w:val="20"/>
        </w:rPr>
        <w:t xml:space="preserve">Name: </w:t>
      </w:r>
      <w:r w:rsidRPr="000E16A3">
        <w:rPr>
          <w:rFonts w:ascii="Arial" w:hAnsi="Arial" w:cs="Arial"/>
          <w:bCs/>
          <w:i/>
          <w:sz w:val="20"/>
          <w:szCs w:val="20"/>
        </w:rPr>
        <w:t xml:space="preserve">__________________________                            </w:t>
      </w:r>
      <w:r w:rsidRPr="000E16A3">
        <w:rPr>
          <w:rFonts w:ascii="Arial" w:hAnsi="Arial" w:cs="Arial"/>
          <w:bCs/>
          <w:sz w:val="20"/>
          <w:szCs w:val="20"/>
        </w:rPr>
        <w:t>Name:</w:t>
      </w:r>
      <w:r w:rsidR="00256DDA">
        <w:rPr>
          <w:rFonts w:ascii="Arial" w:hAnsi="Arial" w:cs="Arial"/>
          <w:bCs/>
          <w:i/>
          <w:sz w:val="20"/>
          <w:szCs w:val="20"/>
        </w:rPr>
        <w:t xml:space="preserve"> </w:t>
      </w:r>
      <w:r w:rsidR="00256DDA">
        <w:rPr>
          <w:rFonts w:ascii="Arial" w:hAnsi="Arial" w:cs="Arial"/>
          <w:bCs/>
          <w:i/>
          <w:sz w:val="20"/>
          <w:szCs w:val="20"/>
          <w:u w:val="single"/>
        </w:rPr>
        <w:t>Sibo Zilimbola</w:t>
      </w:r>
    </w:p>
    <w:p w14:paraId="760F1F87" w14:textId="77777777" w:rsidR="0041303A" w:rsidRDefault="0041303A" w:rsidP="0041303A">
      <w:pPr>
        <w:rPr>
          <w:rFonts w:ascii="Arial" w:hAnsi="Arial" w:cs="Arial"/>
          <w:bCs/>
          <w:sz w:val="20"/>
          <w:szCs w:val="20"/>
        </w:rPr>
      </w:pPr>
    </w:p>
    <w:p w14:paraId="3D397362" w14:textId="77777777" w:rsidR="000E16A3" w:rsidRDefault="000E16A3" w:rsidP="0041303A">
      <w:pPr>
        <w:rPr>
          <w:rFonts w:ascii="Arial" w:hAnsi="Arial" w:cs="Arial"/>
          <w:bCs/>
          <w:sz w:val="20"/>
          <w:szCs w:val="20"/>
        </w:rPr>
      </w:pPr>
    </w:p>
    <w:p w14:paraId="600C3B76" w14:textId="77777777" w:rsidR="000E16A3" w:rsidRDefault="000E16A3" w:rsidP="0041303A">
      <w:pPr>
        <w:rPr>
          <w:rFonts w:ascii="Arial" w:hAnsi="Arial" w:cs="Arial"/>
          <w:bCs/>
          <w:sz w:val="20"/>
          <w:szCs w:val="20"/>
        </w:rPr>
      </w:pPr>
    </w:p>
    <w:p w14:paraId="5051F4EF" w14:textId="77777777" w:rsidR="000E16A3" w:rsidRDefault="000E16A3" w:rsidP="0041303A">
      <w:pPr>
        <w:rPr>
          <w:rFonts w:ascii="Arial" w:hAnsi="Arial" w:cs="Arial"/>
          <w:bCs/>
          <w:sz w:val="20"/>
          <w:szCs w:val="20"/>
        </w:rPr>
      </w:pPr>
    </w:p>
    <w:p w14:paraId="732E5135" w14:textId="77777777" w:rsidR="000E16A3" w:rsidRDefault="000E16A3" w:rsidP="0041303A">
      <w:pPr>
        <w:rPr>
          <w:rFonts w:ascii="Arial" w:hAnsi="Arial" w:cs="Arial"/>
          <w:bCs/>
          <w:sz w:val="20"/>
          <w:szCs w:val="20"/>
        </w:rPr>
      </w:pPr>
    </w:p>
    <w:p w14:paraId="52EE5D08" w14:textId="77777777" w:rsidR="000E16A3" w:rsidRDefault="000E16A3" w:rsidP="0041303A">
      <w:pPr>
        <w:rPr>
          <w:rFonts w:ascii="Arial" w:hAnsi="Arial" w:cs="Arial"/>
          <w:bCs/>
          <w:sz w:val="20"/>
          <w:szCs w:val="20"/>
        </w:rPr>
      </w:pPr>
    </w:p>
    <w:p w14:paraId="1D73E2A3" w14:textId="77777777" w:rsidR="0019541E" w:rsidRPr="005861E0" w:rsidRDefault="0019541E" w:rsidP="007C1DF7">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0"/>
          <w:szCs w:val="18"/>
          <w:lang w:val="en-GB"/>
        </w:rPr>
      </w:pPr>
      <w:r w:rsidRPr="005861E0">
        <w:rPr>
          <w:rFonts w:ascii="Arial" w:eastAsia="Times New Roman" w:hAnsi="Arial" w:cs="Arial"/>
          <w:b/>
          <w:sz w:val="24"/>
          <w:szCs w:val="18"/>
          <w:lang w:val="en-GB"/>
        </w:rPr>
        <w:lastRenderedPageBreak/>
        <w:t>Content</w:t>
      </w:r>
      <w:bookmarkStart w:id="0" w:name="_TOCPageStart"/>
      <w:bookmarkEnd w:id="0"/>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007C1DF7" w:rsidRPr="005861E0">
        <w:rPr>
          <w:rFonts w:ascii="Arial" w:eastAsia="Times New Roman" w:hAnsi="Arial" w:cs="Arial"/>
          <w:b/>
          <w:sz w:val="24"/>
          <w:szCs w:val="18"/>
          <w:lang w:val="en-GB"/>
        </w:rPr>
        <w:tab/>
      </w:r>
      <w:r w:rsidRPr="005861E0">
        <w:rPr>
          <w:rFonts w:ascii="Arial" w:eastAsia="Times New Roman" w:hAnsi="Arial" w:cs="Arial"/>
          <w:b/>
          <w:sz w:val="20"/>
          <w:szCs w:val="18"/>
          <w:lang w:val="en-GB"/>
        </w:rPr>
        <w:t>Page</w:t>
      </w:r>
    </w:p>
    <w:p w14:paraId="01CA3BD2" w14:textId="77777777" w:rsidR="00F350FA" w:rsidRPr="005861E0" w:rsidRDefault="0019541E">
      <w:pPr>
        <w:pStyle w:val="TOC1"/>
        <w:tabs>
          <w:tab w:val="left" w:pos="440"/>
          <w:tab w:val="right" w:leader="dot" w:pos="9016"/>
        </w:tabs>
        <w:rPr>
          <w:rFonts w:eastAsiaTheme="minorEastAsia"/>
          <w:noProof/>
          <w:sz w:val="20"/>
          <w:szCs w:val="20"/>
          <w:lang w:eastAsia="en-ZA"/>
        </w:rPr>
      </w:pPr>
      <w:r w:rsidRPr="005861E0">
        <w:rPr>
          <w:rFonts w:ascii="Arial" w:eastAsia="Times New Roman" w:hAnsi="Arial" w:cs="Arial"/>
          <w:sz w:val="20"/>
          <w:szCs w:val="18"/>
          <w:lang w:val="en-GB"/>
        </w:rPr>
        <w:fldChar w:fldCharType="begin"/>
      </w:r>
      <w:r w:rsidRPr="005861E0">
        <w:rPr>
          <w:rFonts w:ascii="Arial" w:eastAsia="Times New Roman" w:hAnsi="Arial" w:cs="Arial"/>
          <w:sz w:val="20"/>
          <w:szCs w:val="18"/>
          <w:lang w:val="en-GB"/>
        </w:rPr>
        <w:instrText xml:space="preserve"> TOC \h \z \t  "Heading 1,1,Heading 2,2,Heading 3,3,Appendix 1,1,Title Left,1" \* MERGEFORMAT </w:instrText>
      </w:r>
      <w:r w:rsidRPr="005861E0">
        <w:rPr>
          <w:rFonts w:ascii="Arial" w:eastAsia="Times New Roman" w:hAnsi="Arial" w:cs="Arial"/>
          <w:sz w:val="20"/>
          <w:szCs w:val="18"/>
          <w:lang w:val="en-GB"/>
        </w:rPr>
        <w:fldChar w:fldCharType="separate"/>
      </w:r>
      <w:hyperlink w:anchor="_Toc207756954" w:history="1">
        <w:r w:rsidR="00F350FA" w:rsidRPr="005861E0">
          <w:rPr>
            <w:rStyle w:val="Hyperlink"/>
            <w:rFonts w:ascii="Arial" w:eastAsia="Times New Roman" w:hAnsi="Arial" w:cs="Arial"/>
            <w:noProof/>
            <w:sz w:val="20"/>
            <w:szCs w:val="20"/>
            <w:lang w:val="en-GB"/>
          </w:rPr>
          <w:t>1.</w:t>
        </w:r>
        <w:r w:rsidR="00F350FA" w:rsidRPr="005861E0">
          <w:rPr>
            <w:rFonts w:eastAsiaTheme="minorEastAsia"/>
            <w:noProof/>
            <w:sz w:val="20"/>
            <w:szCs w:val="20"/>
            <w:lang w:eastAsia="en-ZA"/>
          </w:rPr>
          <w:tab/>
        </w:r>
        <w:r w:rsidR="00F350FA" w:rsidRPr="005861E0">
          <w:rPr>
            <w:rStyle w:val="Hyperlink"/>
            <w:rFonts w:ascii="Arial" w:eastAsia="Times New Roman" w:hAnsi="Arial" w:cs="Arial"/>
            <w:noProof/>
            <w:sz w:val="20"/>
            <w:szCs w:val="20"/>
            <w:lang w:val="en-GB"/>
          </w:rPr>
          <w:t>Introduction</w:t>
        </w:r>
        <w:r w:rsidR="00F350FA" w:rsidRPr="005861E0">
          <w:rPr>
            <w:noProof/>
            <w:webHidden/>
            <w:sz w:val="20"/>
            <w:szCs w:val="20"/>
          </w:rPr>
          <w:tab/>
        </w:r>
        <w:r w:rsidR="00F350FA" w:rsidRPr="005861E0">
          <w:rPr>
            <w:noProof/>
            <w:webHidden/>
            <w:sz w:val="20"/>
            <w:szCs w:val="20"/>
          </w:rPr>
          <w:fldChar w:fldCharType="begin"/>
        </w:r>
        <w:r w:rsidR="00F350FA" w:rsidRPr="005861E0">
          <w:rPr>
            <w:noProof/>
            <w:webHidden/>
            <w:sz w:val="20"/>
            <w:szCs w:val="20"/>
          </w:rPr>
          <w:instrText xml:space="preserve"> PAGEREF _Toc207756954 \h </w:instrText>
        </w:r>
        <w:r w:rsidR="00F350FA" w:rsidRPr="005861E0">
          <w:rPr>
            <w:noProof/>
            <w:webHidden/>
            <w:sz w:val="20"/>
            <w:szCs w:val="20"/>
          </w:rPr>
        </w:r>
        <w:r w:rsidR="00F350FA" w:rsidRPr="005861E0">
          <w:rPr>
            <w:noProof/>
            <w:webHidden/>
            <w:sz w:val="20"/>
            <w:szCs w:val="20"/>
          </w:rPr>
          <w:fldChar w:fldCharType="separate"/>
        </w:r>
        <w:r w:rsidR="00F350FA" w:rsidRPr="005861E0">
          <w:rPr>
            <w:noProof/>
            <w:webHidden/>
            <w:sz w:val="20"/>
            <w:szCs w:val="20"/>
          </w:rPr>
          <w:t>3</w:t>
        </w:r>
        <w:r w:rsidR="00F350FA" w:rsidRPr="005861E0">
          <w:rPr>
            <w:noProof/>
            <w:webHidden/>
            <w:sz w:val="20"/>
            <w:szCs w:val="20"/>
          </w:rPr>
          <w:fldChar w:fldCharType="end"/>
        </w:r>
      </w:hyperlink>
    </w:p>
    <w:p w14:paraId="46658808" w14:textId="77777777" w:rsidR="00F350FA" w:rsidRPr="005861E0" w:rsidRDefault="00F350FA">
      <w:pPr>
        <w:pStyle w:val="TOC1"/>
        <w:tabs>
          <w:tab w:val="left" w:pos="440"/>
          <w:tab w:val="right" w:leader="dot" w:pos="9016"/>
        </w:tabs>
        <w:rPr>
          <w:rFonts w:eastAsiaTheme="minorEastAsia"/>
          <w:noProof/>
          <w:sz w:val="20"/>
          <w:szCs w:val="20"/>
          <w:lang w:eastAsia="en-ZA"/>
        </w:rPr>
      </w:pPr>
      <w:hyperlink w:anchor="_Toc207756955" w:history="1">
        <w:r w:rsidRPr="005861E0">
          <w:rPr>
            <w:rStyle w:val="Hyperlink"/>
            <w:rFonts w:ascii="Arial" w:eastAsia="Times New Roman" w:hAnsi="Arial" w:cs="Arial"/>
            <w:noProof/>
            <w:sz w:val="20"/>
            <w:szCs w:val="20"/>
            <w:lang w:val="en-GB"/>
          </w:rPr>
          <w:t>2.</w:t>
        </w:r>
        <w:r w:rsidRPr="005861E0">
          <w:rPr>
            <w:rFonts w:eastAsiaTheme="minorEastAsia"/>
            <w:noProof/>
            <w:sz w:val="20"/>
            <w:szCs w:val="20"/>
            <w:lang w:eastAsia="en-ZA"/>
          </w:rPr>
          <w:tab/>
        </w:r>
        <w:r w:rsidRPr="005861E0">
          <w:rPr>
            <w:rStyle w:val="Hyperlink"/>
            <w:rFonts w:ascii="Arial" w:eastAsia="Times New Roman" w:hAnsi="Arial" w:cs="Arial"/>
            <w:noProof/>
            <w:sz w:val="20"/>
            <w:szCs w:val="20"/>
            <w:lang w:val="en-GB"/>
          </w:rPr>
          <w:t>Supporting Clauses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_Toc207756955 \h </w:instrText>
        </w:r>
        <w:r w:rsidRPr="005861E0">
          <w:rPr>
            <w:noProof/>
            <w:webHidden/>
            <w:sz w:val="20"/>
            <w:szCs w:val="20"/>
          </w:rPr>
        </w:r>
        <w:r w:rsidRPr="005861E0">
          <w:rPr>
            <w:noProof/>
            <w:webHidden/>
            <w:sz w:val="20"/>
            <w:szCs w:val="20"/>
          </w:rPr>
          <w:fldChar w:fldCharType="separate"/>
        </w:r>
        <w:r w:rsidRPr="005861E0">
          <w:rPr>
            <w:noProof/>
            <w:webHidden/>
            <w:sz w:val="20"/>
            <w:szCs w:val="20"/>
          </w:rPr>
          <w:t>3</w:t>
        </w:r>
        <w:r w:rsidRPr="005861E0">
          <w:rPr>
            <w:noProof/>
            <w:webHidden/>
            <w:sz w:val="20"/>
            <w:szCs w:val="20"/>
          </w:rPr>
          <w:fldChar w:fldCharType="end"/>
        </w:r>
      </w:hyperlink>
    </w:p>
    <w:p w14:paraId="40208336" w14:textId="77777777" w:rsidR="00F350FA" w:rsidRPr="005861E0" w:rsidRDefault="00F350FA">
      <w:pPr>
        <w:pStyle w:val="TOC2"/>
        <w:tabs>
          <w:tab w:val="right" w:leader="dot" w:pos="9016"/>
        </w:tabs>
        <w:rPr>
          <w:rFonts w:eastAsiaTheme="minorEastAsia"/>
          <w:noProof/>
          <w:sz w:val="20"/>
          <w:szCs w:val="20"/>
          <w:lang w:eastAsia="en-ZA"/>
        </w:rPr>
      </w:pPr>
      <w:hyperlink w:anchor="_Toc207756956" w:history="1">
        <w:r w:rsidRPr="005861E0">
          <w:rPr>
            <w:rStyle w:val="Hyperlink"/>
            <w:rFonts w:ascii="Arial" w:eastAsia="Times New Roman" w:hAnsi="Arial" w:cs="Arial"/>
            <w:noProof/>
            <w:sz w:val="20"/>
            <w:szCs w:val="20"/>
            <w:lang w:val="en-GB"/>
          </w:rPr>
          <w:t>2.1 Scope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_Toc207756956 \h </w:instrText>
        </w:r>
        <w:r w:rsidRPr="005861E0">
          <w:rPr>
            <w:noProof/>
            <w:webHidden/>
            <w:sz w:val="20"/>
            <w:szCs w:val="20"/>
          </w:rPr>
        </w:r>
        <w:r w:rsidRPr="005861E0">
          <w:rPr>
            <w:noProof/>
            <w:webHidden/>
            <w:sz w:val="20"/>
            <w:szCs w:val="20"/>
          </w:rPr>
          <w:fldChar w:fldCharType="separate"/>
        </w:r>
        <w:r w:rsidRPr="005861E0">
          <w:rPr>
            <w:noProof/>
            <w:webHidden/>
            <w:sz w:val="20"/>
            <w:szCs w:val="20"/>
          </w:rPr>
          <w:t>3</w:t>
        </w:r>
        <w:r w:rsidRPr="005861E0">
          <w:rPr>
            <w:noProof/>
            <w:webHidden/>
            <w:sz w:val="20"/>
            <w:szCs w:val="20"/>
          </w:rPr>
          <w:fldChar w:fldCharType="end"/>
        </w:r>
      </w:hyperlink>
    </w:p>
    <w:p w14:paraId="3A56731A" w14:textId="77777777" w:rsidR="00F350FA" w:rsidRPr="005861E0" w:rsidRDefault="00F350FA">
      <w:pPr>
        <w:pStyle w:val="TOC3"/>
        <w:tabs>
          <w:tab w:val="right" w:leader="dot" w:pos="9016"/>
        </w:tabs>
        <w:rPr>
          <w:rFonts w:eastAsiaTheme="minorEastAsia"/>
          <w:noProof/>
          <w:sz w:val="20"/>
          <w:szCs w:val="20"/>
          <w:lang w:eastAsia="en-ZA"/>
        </w:rPr>
      </w:pPr>
      <w:hyperlink w:anchor="_Toc207756957" w:history="1">
        <w:r w:rsidRPr="005861E0">
          <w:rPr>
            <w:rStyle w:val="Hyperlink"/>
            <w:rFonts w:ascii="Arial" w:eastAsia="Times New Roman" w:hAnsi="Arial" w:cs="Arial"/>
            <w:noProof/>
            <w:sz w:val="20"/>
            <w:szCs w:val="20"/>
            <w:lang w:val="en-GB"/>
          </w:rPr>
          <w:t>2.1.1 Purpose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_Toc207756957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218A8709" w14:textId="77777777" w:rsidR="00F350FA" w:rsidRPr="005861E0" w:rsidRDefault="00F350FA">
      <w:pPr>
        <w:pStyle w:val="TOC3"/>
        <w:tabs>
          <w:tab w:val="right" w:leader="dot" w:pos="9016"/>
        </w:tabs>
        <w:rPr>
          <w:rFonts w:eastAsiaTheme="minorEastAsia"/>
          <w:noProof/>
          <w:sz w:val="20"/>
          <w:szCs w:val="20"/>
          <w:lang w:eastAsia="en-ZA"/>
        </w:rPr>
      </w:pPr>
      <w:hyperlink w:anchor="_Toc207756958" w:history="1">
        <w:r w:rsidRPr="005861E0">
          <w:rPr>
            <w:rStyle w:val="Hyperlink"/>
            <w:rFonts w:ascii="Arial" w:eastAsia="Times New Roman" w:hAnsi="Arial" w:cs="Arial"/>
            <w:noProof/>
            <w:sz w:val="20"/>
            <w:szCs w:val="20"/>
            <w:lang w:val="en-GB"/>
          </w:rPr>
          <w:t>2.1.2 Applicability</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_Toc207756958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5A6B2EE6" w14:textId="77777777" w:rsidR="00F350FA" w:rsidRPr="005861E0" w:rsidRDefault="00F350FA">
      <w:pPr>
        <w:pStyle w:val="TOC2"/>
        <w:tabs>
          <w:tab w:val="right" w:leader="dot" w:pos="9016"/>
        </w:tabs>
        <w:rPr>
          <w:rFonts w:eastAsiaTheme="minorEastAsia"/>
          <w:noProof/>
          <w:sz w:val="20"/>
          <w:szCs w:val="20"/>
          <w:lang w:eastAsia="en-ZA"/>
        </w:rPr>
      </w:pPr>
      <w:hyperlink w:anchor="_Toc207756959" w:history="1">
        <w:r w:rsidRPr="005861E0">
          <w:rPr>
            <w:rStyle w:val="Hyperlink"/>
            <w:rFonts w:ascii="Arial" w:eastAsia="Times New Roman" w:hAnsi="Arial" w:cs="Arial"/>
            <w:noProof/>
            <w:sz w:val="20"/>
            <w:szCs w:val="20"/>
            <w:lang w:val="en-GB"/>
          </w:rPr>
          <w:t>2.2 Normative/Informative References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_Toc207756959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5CF30418" w14:textId="77777777" w:rsidR="00F350FA" w:rsidRPr="005861E0" w:rsidRDefault="00F350FA">
      <w:pPr>
        <w:pStyle w:val="TOC3"/>
        <w:tabs>
          <w:tab w:val="right" w:leader="dot" w:pos="9016"/>
        </w:tabs>
        <w:rPr>
          <w:rFonts w:eastAsiaTheme="minorEastAsia"/>
          <w:noProof/>
          <w:sz w:val="20"/>
          <w:szCs w:val="20"/>
          <w:lang w:eastAsia="en-ZA"/>
        </w:rPr>
      </w:pPr>
      <w:hyperlink w:anchor="_Toc207756960" w:history="1">
        <w:r w:rsidRPr="005861E0">
          <w:rPr>
            <w:rStyle w:val="Hyperlink"/>
            <w:rFonts w:ascii="Arial" w:eastAsia="Times New Roman" w:hAnsi="Arial" w:cs="Arial"/>
            <w:noProof/>
            <w:sz w:val="20"/>
            <w:szCs w:val="20"/>
            <w:lang w:val="en-GB"/>
          </w:rPr>
          <w:t>2.2.1 Normative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_Toc207756960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71F1050D" w14:textId="77777777" w:rsidR="00F350FA" w:rsidRPr="005861E0" w:rsidRDefault="00F350FA">
      <w:pPr>
        <w:pStyle w:val="TOC3"/>
        <w:tabs>
          <w:tab w:val="right" w:leader="dot" w:pos="9016"/>
        </w:tabs>
        <w:rPr>
          <w:rFonts w:eastAsiaTheme="minorEastAsia"/>
          <w:noProof/>
          <w:sz w:val="20"/>
          <w:szCs w:val="20"/>
          <w:lang w:eastAsia="en-ZA"/>
        </w:rPr>
      </w:pPr>
      <w:hyperlink w:anchor="_Toc207756961" w:history="1">
        <w:r w:rsidRPr="005861E0">
          <w:rPr>
            <w:rStyle w:val="Hyperlink"/>
            <w:rFonts w:ascii="Arial" w:eastAsia="Times New Roman" w:hAnsi="Arial" w:cs="Arial"/>
            <w:noProof/>
            <w:sz w:val="20"/>
            <w:szCs w:val="20"/>
            <w:lang w:val="en-GB"/>
          </w:rPr>
          <w:t>2.2.2 Informative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_Toc207756961 \h </w:instrText>
        </w:r>
        <w:r w:rsidRPr="005861E0">
          <w:rPr>
            <w:noProof/>
            <w:webHidden/>
            <w:sz w:val="20"/>
            <w:szCs w:val="20"/>
          </w:rPr>
        </w:r>
        <w:r w:rsidRPr="005861E0">
          <w:rPr>
            <w:noProof/>
            <w:webHidden/>
            <w:sz w:val="20"/>
            <w:szCs w:val="20"/>
          </w:rPr>
          <w:fldChar w:fldCharType="separate"/>
        </w:r>
        <w:r w:rsidRPr="005861E0">
          <w:rPr>
            <w:noProof/>
            <w:webHidden/>
            <w:sz w:val="20"/>
            <w:szCs w:val="20"/>
          </w:rPr>
          <w:t>4</w:t>
        </w:r>
        <w:r w:rsidRPr="005861E0">
          <w:rPr>
            <w:noProof/>
            <w:webHidden/>
            <w:sz w:val="20"/>
            <w:szCs w:val="20"/>
          </w:rPr>
          <w:fldChar w:fldCharType="end"/>
        </w:r>
      </w:hyperlink>
    </w:p>
    <w:p w14:paraId="465BB8FC" w14:textId="77777777" w:rsidR="00F350FA" w:rsidRPr="005861E0" w:rsidRDefault="00F350FA">
      <w:pPr>
        <w:pStyle w:val="TOC2"/>
        <w:tabs>
          <w:tab w:val="right" w:leader="dot" w:pos="9016"/>
        </w:tabs>
        <w:rPr>
          <w:rFonts w:eastAsiaTheme="minorEastAsia"/>
          <w:noProof/>
          <w:sz w:val="20"/>
          <w:szCs w:val="20"/>
          <w:lang w:eastAsia="en-ZA"/>
        </w:rPr>
      </w:pPr>
      <w:hyperlink w:anchor="_Toc207756962" w:history="1">
        <w:r w:rsidRPr="005861E0">
          <w:rPr>
            <w:rStyle w:val="Hyperlink"/>
            <w:rFonts w:ascii="Arial" w:eastAsia="Times New Roman" w:hAnsi="Arial" w:cs="Arial"/>
            <w:noProof/>
            <w:sz w:val="20"/>
            <w:szCs w:val="20"/>
            <w:lang w:val="en-GB"/>
          </w:rPr>
          <w:t>2.3 Definitions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_Toc207756962 \h </w:instrText>
        </w:r>
        <w:r w:rsidRPr="005861E0">
          <w:rPr>
            <w:noProof/>
            <w:webHidden/>
            <w:sz w:val="20"/>
            <w:szCs w:val="20"/>
          </w:rPr>
        </w:r>
        <w:r w:rsidRPr="005861E0">
          <w:rPr>
            <w:noProof/>
            <w:webHidden/>
            <w:sz w:val="20"/>
            <w:szCs w:val="20"/>
          </w:rPr>
          <w:fldChar w:fldCharType="separate"/>
        </w:r>
        <w:r w:rsidRPr="005861E0">
          <w:rPr>
            <w:noProof/>
            <w:webHidden/>
            <w:sz w:val="20"/>
            <w:szCs w:val="20"/>
          </w:rPr>
          <w:t>5</w:t>
        </w:r>
        <w:r w:rsidRPr="005861E0">
          <w:rPr>
            <w:noProof/>
            <w:webHidden/>
            <w:sz w:val="20"/>
            <w:szCs w:val="20"/>
          </w:rPr>
          <w:fldChar w:fldCharType="end"/>
        </w:r>
      </w:hyperlink>
    </w:p>
    <w:p w14:paraId="47D47FBA" w14:textId="77777777" w:rsidR="00F350FA" w:rsidRPr="005861E0" w:rsidRDefault="00F350FA">
      <w:pPr>
        <w:pStyle w:val="TOC2"/>
        <w:tabs>
          <w:tab w:val="right" w:leader="dot" w:pos="9016"/>
        </w:tabs>
        <w:rPr>
          <w:rFonts w:eastAsiaTheme="minorEastAsia"/>
          <w:noProof/>
          <w:sz w:val="20"/>
          <w:szCs w:val="20"/>
          <w:lang w:eastAsia="en-ZA"/>
        </w:rPr>
      </w:pPr>
      <w:hyperlink w:anchor="_Toc207756963" w:history="1">
        <w:r w:rsidRPr="005861E0">
          <w:rPr>
            <w:rStyle w:val="Hyperlink"/>
            <w:rFonts w:ascii="Arial" w:eastAsia="Times New Roman" w:hAnsi="Arial" w:cs="Arial"/>
            <w:noProof/>
            <w:sz w:val="20"/>
            <w:szCs w:val="20"/>
            <w:lang w:val="en-GB"/>
          </w:rPr>
          <w:t>2.4 Abbreviations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_Toc207756963 \h </w:instrText>
        </w:r>
        <w:r w:rsidRPr="005861E0">
          <w:rPr>
            <w:noProof/>
            <w:webHidden/>
            <w:sz w:val="20"/>
            <w:szCs w:val="20"/>
          </w:rPr>
        </w:r>
        <w:r w:rsidRPr="005861E0">
          <w:rPr>
            <w:noProof/>
            <w:webHidden/>
            <w:sz w:val="20"/>
            <w:szCs w:val="20"/>
          </w:rPr>
          <w:fldChar w:fldCharType="separate"/>
        </w:r>
        <w:r w:rsidRPr="005861E0">
          <w:rPr>
            <w:noProof/>
            <w:webHidden/>
            <w:sz w:val="20"/>
            <w:szCs w:val="20"/>
          </w:rPr>
          <w:t>8</w:t>
        </w:r>
        <w:r w:rsidRPr="005861E0">
          <w:rPr>
            <w:noProof/>
            <w:webHidden/>
            <w:sz w:val="20"/>
            <w:szCs w:val="20"/>
          </w:rPr>
          <w:fldChar w:fldCharType="end"/>
        </w:r>
      </w:hyperlink>
    </w:p>
    <w:p w14:paraId="3E34D6CA" w14:textId="77777777" w:rsidR="00F350FA" w:rsidRPr="005861E0" w:rsidRDefault="00F350FA">
      <w:pPr>
        <w:pStyle w:val="TOC2"/>
        <w:tabs>
          <w:tab w:val="right" w:leader="dot" w:pos="9016"/>
        </w:tabs>
        <w:rPr>
          <w:rFonts w:eastAsiaTheme="minorEastAsia"/>
          <w:noProof/>
          <w:sz w:val="20"/>
          <w:szCs w:val="20"/>
          <w:lang w:eastAsia="en-ZA"/>
        </w:rPr>
      </w:pPr>
      <w:hyperlink w:anchor="_Toc207756964" w:history="1">
        <w:r w:rsidRPr="005861E0">
          <w:rPr>
            <w:rStyle w:val="Hyperlink"/>
            <w:rFonts w:ascii="Arial" w:eastAsia="Times New Roman" w:hAnsi="Arial" w:cs="Arial"/>
            <w:noProof/>
            <w:sz w:val="20"/>
            <w:szCs w:val="20"/>
            <w:lang w:val="en-GB"/>
          </w:rPr>
          <w:t>2.5 Related/Supporting Documents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_Toc207756964 \h </w:instrText>
        </w:r>
        <w:r w:rsidRPr="005861E0">
          <w:rPr>
            <w:noProof/>
            <w:webHidden/>
            <w:sz w:val="20"/>
            <w:szCs w:val="20"/>
          </w:rPr>
        </w:r>
        <w:r w:rsidRPr="005861E0">
          <w:rPr>
            <w:noProof/>
            <w:webHidden/>
            <w:sz w:val="20"/>
            <w:szCs w:val="20"/>
          </w:rPr>
          <w:fldChar w:fldCharType="separate"/>
        </w:r>
        <w:r w:rsidRPr="005861E0">
          <w:rPr>
            <w:noProof/>
            <w:webHidden/>
            <w:sz w:val="20"/>
            <w:szCs w:val="20"/>
          </w:rPr>
          <w:t>8</w:t>
        </w:r>
        <w:r w:rsidRPr="005861E0">
          <w:rPr>
            <w:noProof/>
            <w:webHidden/>
            <w:sz w:val="20"/>
            <w:szCs w:val="20"/>
          </w:rPr>
          <w:fldChar w:fldCharType="end"/>
        </w:r>
      </w:hyperlink>
    </w:p>
    <w:p w14:paraId="0C20E385" w14:textId="77777777" w:rsidR="00F350FA" w:rsidRPr="005861E0" w:rsidRDefault="00F350FA">
      <w:pPr>
        <w:pStyle w:val="TOC1"/>
        <w:tabs>
          <w:tab w:val="left" w:pos="440"/>
          <w:tab w:val="right" w:leader="dot" w:pos="9016"/>
        </w:tabs>
        <w:rPr>
          <w:rFonts w:eastAsiaTheme="minorEastAsia"/>
          <w:noProof/>
          <w:sz w:val="20"/>
          <w:szCs w:val="20"/>
          <w:lang w:eastAsia="en-ZA"/>
        </w:rPr>
      </w:pPr>
      <w:hyperlink w:anchor="_Toc207756965" w:history="1">
        <w:r w:rsidRPr="005861E0">
          <w:rPr>
            <w:rStyle w:val="Hyperlink"/>
            <w:rFonts w:ascii="Arial" w:eastAsia="Times New Roman" w:hAnsi="Arial" w:cs="Arial"/>
            <w:noProof/>
            <w:sz w:val="20"/>
            <w:szCs w:val="20"/>
            <w:lang w:val="en-GB"/>
          </w:rPr>
          <w:t>3.</w:t>
        </w:r>
        <w:r w:rsidRPr="005861E0">
          <w:rPr>
            <w:rFonts w:eastAsiaTheme="minorEastAsia"/>
            <w:noProof/>
            <w:sz w:val="20"/>
            <w:szCs w:val="20"/>
            <w:lang w:eastAsia="en-ZA"/>
          </w:rPr>
          <w:tab/>
        </w:r>
        <w:r w:rsidRPr="005861E0">
          <w:rPr>
            <w:rStyle w:val="Hyperlink"/>
            <w:rFonts w:ascii="Arial" w:eastAsia="Times New Roman" w:hAnsi="Arial" w:cs="Arial"/>
            <w:noProof/>
            <w:sz w:val="20"/>
            <w:szCs w:val="20"/>
            <w:lang w:val="en-GB"/>
          </w:rPr>
          <w:t>Specification</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_Toc207756965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64C51A83" w14:textId="77777777" w:rsidR="00F350FA" w:rsidRPr="005861E0" w:rsidRDefault="00F350FA">
      <w:pPr>
        <w:pStyle w:val="TOC2"/>
        <w:tabs>
          <w:tab w:val="right" w:leader="dot" w:pos="9016"/>
        </w:tabs>
        <w:rPr>
          <w:rFonts w:eastAsiaTheme="minorEastAsia"/>
          <w:noProof/>
          <w:sz w:val="20"/>
          <w:szCs w:val="20"/>
          <w:lang w:eastAsia="en-ZA"/>
        </w:rPr>
      </w:pPr>
      <w:hyperlink w:anchor="_Toc207756966" w:history="1">
        <w:r w:rsidRPr="005861E0">
          <w:rPr>
            <w:rStyle w:val="Hyperlink"/>
            <w:rFonts w:ascii="Arial" w:eastAsia="Times New Roman" w:hAnsi="Arial" w:cs="Arial"/>
            <w:noProof/>
            <w:sz w:val="20"/>
            <w:szCs w:val="20"/>
            <w:lang w:val="en-GB"/>
          </w:rPr>
          <w:t>3.1 Scope of work</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_Toc207756966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78971271" w14:textId="77777777" w:rsidR="00F350FA" w:rsidRPr="005861E0" w:rsidRDefault="00F350FA">
      <w:pPr>
        <w:pStyle w:val="TOC2"/>
        <w:tabs>
          <w:tab w:val="right" w:leader="dot" w:pos="9016"/>
        </w:tabs>
        <w:rPr>
          <w:rFonts w:eastAsiaTheme="minorEastAsia"/>
          <w:noProof/>
          <w:sz w:val="20"/>
          <w:szCs w:val="20"/>
          <w:lang w:eastAsia="en-ZA"/>
        </w:rPr>
      </w:pPr>
      <w:hyperlink w:anchor="_Toc207756967" w:history="1">
        <w:r w:rsidRPr="005861E0">
          <w:rPr>
            <w:rStyle w:val="Hyperlink"/>
            <w:rFonts w:ascii="Arial" w:eastAsia="Times New Roman" w:hAnsi="Arial" w:cs="Arial"/>
            <w:noProof/>
            <w:sz w:val="20"/>
            <w:szCs w:val="20"/>
            <w:lang w:val="en-GB"/>
          </w:rPr>
          <w:t>3.2 Legal Compliance</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_Toc207756967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56AB66BF" w14:textId="77777777" w:rsidR="00F350FA" w:rsidRPr="005861E0" w:rsidRDefault="00F350FA">
      <w:pPr>
        <w:pStyle w:val="TOC3"/>
        <w:tabs>
          <w:tab w:val="right" w:leader="dot" w:pos="9016"/>
        </w:tabs>
        <w:rPr>
          <w:rFonts w:eastAsiaTheme="minorEastAsia"/>
          <w:noProof/>
          <w:sz w:val="20"/>
          <w:szCs w:val="20"/>
          <w:lang w:eastAsia="en-ZA"/>
        </w:rPr>
      </w:pPr>
      <w:hyperlink w:anchor="_Toc207756968" w:history="1">
        <w:r w:rsidRPr="005861E0">
          <w:rPr>
            <w:rStyle w:val="Hyperlink"/>
            <w:rFonts w:ascii="Arial" w:eastAsia="Times New Roman" w:hAnsi="Arial" w:cs="Arial"/>
            <w:noProof/>
            <w:sz w:val="20"/>
            <w:szCs w:val="20"/>
            <w:lang w:val="en-GB"/>
          </w:rPr>
          <w:t>3.2.1 Section 37(2) (Legal) Agreement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_Toc207756968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0891843B" w14:textId="77777777" w:rsidR="00F350FA" w:rsidRPr="005861E0" w:rsidRDefault="00F350FA">
      <w:pPr>
        <w:pStyle w:val="TOC3"/>
        <w:tabs>
          <w:tab w:val="right" w:leader="dot" w:pos="9016"/>
        </w:tabs>
        <w:rPr>
          <w:rFonts w:eastAsiaTheme="minorEastAsia"/>
          <w:noProof/>
          <w:sz w:val="20"/>
          <w:szCs w:val="20"/>
          <w:lang w:eastAsia="en-ZA"/>
        </w:rPr>
      </w:pPr>
      <w:hyperlink w:anchor="_Toc207756969" w:history="1">
        <w:r w:rsidRPr="005861E0">
          <w:rPr>
            <w:rStyle w:val="Hyperlink"/>
            <w:rFonts w:ascii="Arial" w:eastAsia="Times New Roman" w:hAnsi="Arial" w:cs="Arial"/>
            <w:noProof/>
            <w:sz w:val="20"/>
            <w:szCs w:val="20"/>
            <w:lang w:val="en-GB"/>
          </w:rPr>
          <w:t>3.2.2 Hazardous work by children (Child Labour)</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_Toc207756969 \h </w:instrText>
        </w:r>
        <w:r w:rsidRPr="005861E0">
          <w:rPr>
            <w:noProof/>
            <w:webHidden/>
            <w:sz w:val="20"/>
            <w:szCs w:val="20"/>
          </w:rPr>
        </w:r>
        <w:r w:rsidRPr="005861E0">
          <w:rPr>
            <w:noProof/>
            <w:webHidden/>
            <w:sz w:val="20"/>
            <w:szCs w:val="20"/>
          </w:rPr>
          <w:fldChar w:fldCharType="separate"/>
        </w:r>
        <w:r w:rsidRPr="005861E0">
          <w:rPr>
            <w:noProof/>
            <w:webHidden/>
            <w:sz w:val="20"/>
            <w:szCs w:val="20"/>
          </w:rPr>
          <w:t>9</w:t>
        </w:r>
        <w:r w:rsidRPr="005861E0">
          <w:rPr>
            <w:noProof/>
            <w:webHidden/>
            <w:sz w:val="20"/>
            <w:szCs w:val="20"/>
          </w:rPr>
          <w:fldChar w:fldCharType="end"/>
        </w:r>
      </w:hyperlink>
    </w:p>
    <w:p w14:paraId="518A92EA" w14:textId="77777777" w:rsidR="00F350FA" w:rsidRPr="005861E0" w:rsidRDefault="00F350FA">
      <w:pPr>
        <w:pStyle w:val="TOC2"/>
        <w:tabs>
          <w:tab w:val="right" w:leader="dot" w:pos="9016"/>
        </w:tabs>
        <w:rPr>
          <w:rFonts w:eastAsiaTheme="minorEastAsia"/>
          <w:noProof/>
          <w:sz w:val="20"/>
          <w:szCs w:val="20"/>
          <w:lang w:eastAsia="en-ZA"/>
        </w:rPr>
      </w:pPr>
      <w:hyperlink w:anchor="_Toc207756970" w:history="1">
        <w:r w:rsidRPr="005861E0">
          <w:rPr>
            <w:rStyle w:val="Hyperlink"/>
            <w:rFonts w:ascii="Arial" w:eastAsia="Times New Roman" w:hAnsi="Arial" w:cs="Arial"/>
            <w:noProof/>
            <w:sz w:val="20"/>
            <w:szCs w:val="20"/>
            <w:lang w:val="en-GB"/>
          </w:rPr>
          <w:t>3.3 Eskom Requirements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_Toc207756970 \h </w:instrText>
        </w:r>
        <w:r w:rsidRPr="005861E0">
          <w:rPr>
            <w:noProof/>
            <w:webHidden/>
            <w:sz w:val="20"/>
            <w:szCs w:val="20"/>
          </w:rPr>
        </w:r>
        <w:r w:rsidRPr="005861E0">
          <w:rPr>
            <w:noProof/>
            <w:webHidden/>
            <w:sz w:val="20"/>
            <w:szCs w:val="20"/>
          </w:rPr>
          <w:fldChar w:fldCharType="separate"/>
        </w:r>
        <w:r w:rsidRPr="005861E0">
          <w:rPr>
            <w:noProof/>
            <w:webHidden/>
            <w:sz w:val="20"/>
            <w:szCs w:val="20"/>
          </w:rPr>
          <w:t>10</w:t>
        </w:r>
        <w:r w:rsidRPr="005861E0">
          <w:rPr>
            <w:noProof/>
            <w:webHidden/>
            <w:sz w:val="20"/>
            <w:szCs w:val="20"/>
          </w:rPr>
          <w:fldChar w:fldCharType="end"/>
        </w:r>
      </w:hyperlink>
    </w:p>
    <w:p w14:paraId="4C32FFC9" w14:textId="77777777" w:rsidR="00F350FA" w:rsidRPr="005861E0" w:rsidRDefault="00F350FA">
      <w:pPr>
        <w:pStyle w:val="TOC2"/>
        <w:tabs>
          <w:tab w:val="right" w:leader="dot" w:pos="9016"/>
        </w:tabs>
        <w:rPr>
          <w:rFonts w:eastAsiaTheme="minorEastAsia"/>
          <w:noProof/>
          <w:sz w:val="20"/>
          <w:szCs w:val="20"/>
          <w:lang w:eastAsia="en-ZA"/>
        </w:rPr>
      </w:pPr>
      <w:hyperlink w:anchor="_Toc207756971" w:history="1">
        <w:r w:rsidRPr="005861E0">
          <w:rPr>
            <w:rStyle w:val="Hyperlink"/>
            <w:rFonts w:ascii="Arial" w:eastAsia="Times New Roman" w:hAnsi="Arial" w:cs="Arial"/>
            <w:noProof/>
            <w:sz w:val="20"/>
            <w:szCs w:val="20"/>
            <w:lang w:val="en-GB"/>
          </w:rPr>
          <w:t>3.4 Personnel Health / Hygiene Facilities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_Toc207756971 \h </w:instrText>
        </w:r>
        <w:r w:rsidRPr="005861E0">
          <w:rPr>
            <w:noProof/>
            <w:webHidden/>
            <w:sz w:val="20"/>
            <w:szCs w:val="20"/>
          </w:rPr>
        </w:r>
        <w:r w:rsidRPr="005861E0">
          <w:rPr>
            <w:noProof/>
            <w:webHidden/>
            <w:sz w:val="20"/>
            <w:szCs w:val="20"/>
          </w:rPr>
          <w:fldChar w:fldCharType="separate"/>
        </w:r>
        <w:r w:rsidRPr="005861E0">
          <w:rPr>
            <w:noProof/>
            <w:webHidden/>
            <w:sz w:val="20"/>
            <w:szCs w:val="20"/>
          </w:rPr>
          <w:t>11</w:t>
        </w:r>
        <w:r w:rsidRPr="005861E0">
          <w:rPr>
            <w:noProof/>
            <w:webHidden/>
            <w:sz w:val="20"/>
            <w:szCs w:val="20"/>
          </w:rPr>
          <w:fldChar w:fldCharType="end"/>
        </w:r>
      </w:hyperlink>
    </w:p>
    <w:p w14:paraId="5B8BA79F" w14:textId="77777777" w:rsidR="00F350FA" w:rsidRPr="005861E0" w:rsidRDefault="00F350FA">
      <w:pPr>
        <w:pStyle w:val="TOC2"/>
        <w:tabs>
          <w:tab w:val="right" w:leader="dot" w:pos="9016"/>
        </w:tabs>
        <w:rPr>
          <w:rFonts w:eastAsiaTheme="minorEastAsia"/>
          <w:noProof/>
          <w:sz w:val="20"/>
          <w:szCs w:val="20"/>
          <w:lang w:eastAsia="en-ZA"/>
        </w:rPr>
      </w:pPr>
      <w:hyperlink w:anchor="_Toc207756972" w:history="1">
        <w:r w:rsidRPr="005861E0">
          <w:rPr>
            <w:rStyle w:val="Hyperlink"/>
            <w:rFonts w:ascii="Arial" w:eastAsia="Times New Roman" w:hAnsi="Arial" w:cs="Arial"/>
            <w:noProof/>
            <w:sz w:val="20"/>
            <w:szCs w:val="20"/>
            <w:lang w:val="en-GB"/>
          </w:rPr>
          <w:t>3.7 Occupational Health, Hygiene and Rehabilitation</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_Toc207756972 \h </w:instrText>
        </w:r>
        <w:r w:rsidRPr="005861E0">
          <w:rPr>
            <w:noProof/>
            <w:webHidden/>
            <w:sz w:val="20"/>
            <w:szCs w:val="20"/>
          </w:rPr>
        </w:r>
        <w:r w:rsidRPr="005861E0">
          <w:rPr>
            <w:noProof/>
            <w:webHidden/>
            <w:sz w:val="20"/>
            <w:szCs w:val="20"/>
          </w:rPr>
          <w:fldChar w:fldCharType="separate"/>
        </w:r>
        <w:r w:rsidRPr="005861E0">
          <w:rPr>
            <w:noProof/>
            <w:webHidden/>
            <w:sz w:val="20"/>
            <w:szCs w:val="20"/>
          </w:rPr>
          <w:t>13</w:t>
        </w:r>
        <w:r w:rsidRPr="005861E0">
          <w:rPr>
            <w:noProof/>
            <w:webHidden/>
            <w:sz w:val="20"/>
            <w:szCs w:val="20"/>
          </w:rPr>
          <w:fldChar w:fldCharType="end"/>
        </w:r>
      </w:hyperlink>
    </w:p>
    <w:p w14:paraId="17AA644B" w14:textId="77777777" w:rsidR="00F350FA" w:rsidRPr="005861E0" w:rsidRDefault="00F350FA">
      <w:pPr>
        <w:pStyle w:val="TOC2"/>
        <w:tabs>
          <w:tab w:val="right" w:leader="dot" w:pos="9016"/>
        </w:tabs>
        <w:rPr>
          <w:rFonts w:eastAsiaTheme="minorEastAsia"/>
          <w:noProof/>
          <w:sz w:val="20"/>
          <w:szCs w:val="20"/>
          <w:lang w:eastAsia="en-ZA"/>
        </w:rPr>
      </w:pPr>
      <w:hyperlink w:anchor="_Toc207756973" w:history="1">
        <w:r w:rsidRPr="005861E0">
          <w:rPr>
            <w:rStyle w:val="Hyperlink"/>
            <w:rFonts w:ascii="Arial" w:eastAsia="Times New Roman" w:hAnsi="Arial" w:cs="Arial"/>
            <w:noProof/>
            <w:sz w:val="20"/>
            <w:szCs w:val="20"/>
            <w:lang w:val="en-GB"/>
          </w:rPr>
          <w:t>3.8 Appointments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_Toc207756973 \h </w:instrText>
        </w:r>
        <w:r w:rsidRPr="005861E0">
          <w:rPr>
            <w:noProof/>
            <w:webHidden/>
            <w:sz w:val="20"/>
            <w:szCs w:val="20"/>
          </w:rPr>
        </w:r>
        <w:r w:rsidRPr="005861E0">
          <w:rPr>
            <w:noProof/>
            <w:webHidden/>
            <w:sz w:val="20"/>
            <w:szCs w:val="20"/>
          </w:rPr>
          <w:fldChar w:fldCharType="separate"/>
        </w:r>
        <w:r w:rsidRPr="005861E0">
          <w:rPr>
            <w:noProof/>
            <w:webHidden/>
            <w:sz w:val="20"/>
            <w:szCs w:val="20"/>
          </w:rPr>
          <w:t>13</w:t>
        </w:r>
        <w:r w:rsidRPr="005861E0">
          <w:rPr>
            <w:noProof/>
            <w:webHidden/>
            <w:sz w:val="20"/>
            <w:szCs w:val="20"/>
          </w:rPr>
          <w:fldChar w:fldCharType="end"/>
        </w:r>
      </w:hyperlink>
    </w:p>
    <w:p w14:paraId="7ED64970" w14:textId="77777777" w:rsidR="00F350FA" w:rsidRPr="005861E0" w:rsidRDefault="00F350FA">
      <w:pPr>
        <w:pStyle w:val="TOC2"/>
        <w:tabs>
          <w:tab w:val="right" w:leader="dot" w:pos="9016"/>
        </w:tabs>
        <w:rPr>
          <w:rFonts w:eastAsiaTheme="minorEastAsia"/>
          <w:noProof/>
          <w:sz w:val="20"/>
          <w:szCs w:val="20"/>
          <w:lang w:eastAsia="en-ZA"/>
        </w:rPr>
      </w:pPr>
      <w:hyperlink w:anchor="_Toc207756974" w:history="1">
        <w:r w:rsidRPr="005861E0">
          <w:rPr>
            <w:rStyle w:val="Hyperlink"/>
            <w:rFonts w:ascii="Arial" w:eastAsia="Times New Roman" w:hAnsi="Arial" w:cs="Arial"/>
            <w:noProof/>
            <w:sz w:val="20"/>
            <w:szCs w:val="20"/>
            <w:lang w:val="en-GB"/>
          </w:rPr>
          <w:t>3.9 Roles and Responsibilities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_Toc207756974 \h </w:instrText>
        </w:r>
        <w:r w:rsidRPr="005861E0">
          <w:rPr>
            <w:noProof/>
            <w:webHidden/>
            <w:sz w:val="20"/>
            <w:szCs w:val="20"/>
          </w:rPr>
        </w:r>
        <w:r w:rsidRPr="005861E0">
          <w:rPr>
            <w:noProof/>
            <w:webHidden/>
            <w:sz w:val="20"/>
            <w:szCs w:val="20"/>
          </w:rPr>
          <w:fldChar w:fldCharType="separate"/>
        </w:r>
        <w:r w:rsidRPr="005861E0">
          <w:rPr>
            <w:noProof/>
            <w:webHidden/>
            <w:sz w:val="20"/>
            <w:szCs w:val="20"/>
          </w:rPr>
          <w:t>14</w:t>
        </w:r>
        <w:r w:rsidRPr="005861E0">
          <w:rPr>
            <w:noProof/>
            <w:webHidden/>
            <w:sz w:val="20"/>
            <w:szCs w:val="20"/>
          </w:rPr>
          <w:fldChar w:fldCharType="end"/>
        </w:r>
      </w:hyperlink>
    </w:p>
    <w:p w14:paraId="7DCC56BA" w14:textId="77777777" w:rsidR="00F350FA" w:rsidRPr="005861E0" w:rsidRDefault="00F350FA">
      <w:pPr>
        <w:pStyle w:val="TOC2"/>
        <w:tabs>
          <w:tab w:val="right" w:leader="dot" w:pos="9016"/>
        </w:tabs>
        <w:rPr>
          <w:rFonts w:eastAsiaTheme="minorEastAsia"/>
          <w:noProof/>
          <w:sz w:val="20"/>
          <w:szCs w:val="20"/>
          <w:lang w:eastAsia="en-ZA"/>
        </w:rPr>
      </w:pPr>
      <w:hyperlink w:anchor="_Toc207756975" w:history="1">
        <w:r w:rsidRPr="005861E0">
          <w:rPr>
            <w:rStyle w:val="Hyperlink"/>
            <w:rFonts w:ascii="Arial" w:eastAsia="Times New Roman" w:hAnsi="Arial" w:cs="Arial"/>
            <w:noProof/>
            <w:sz w:val="20"/>
            <w:szCs w:val="20"/>
            <w:lang w:val="en-GB"/>
          </w:rPr>
          <w:t>3.10 Risk Assessments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_Toc207756975 \h </w:instrText>
        </w:r>
        <w:r w:rsidRPr="005861E0">
          <w:rPr>
            <w:noProof/>
            <w:webHidden/>
            <w:sz w:val="20"/>
            <w:szCs w:val="20"/>
          </w:rPr>
        </w:r>
        <w:r w:rsidRPr="005861E0">
          <w:rPr>
            <w:noProof/>
            <w:webHidden/>
            <w:sz w:val="20"/>
            <w:szCs w:val="20"/>
          </w:rPr>
          <w:fldChar w:fldCharType="separate"/>
        </w:r>
        <w:r w:rsidRPr="005861E0">
          <w:rPr>
            <w:noProof/>
            <w:webHidden/>
            <w:sz w:val="20"/>
            <w:szCs w:val="20"/>
          </w:rPr>
          <w:t>14</w:t>
        </w:r>
        <w:r w:rsidRPr="005861E0">
          <w:rPr>
            <w:noProof/>
            <w:webHidden/>
            <w:sz w:val="20"/>
            <w:szCs w:val="20"/>
          </w:rPr>
          <w:fldChar w:fldCharType="end"/>
        </w:r>
      </w:hyperlink>
    </w:p>
    <w:p w14:paraId="23282651" w14:textId="77777777" w:rsidR="00F350FA" w:rsidRPr="005861E0" w:rsidRDefault="00F350FA">
      <w:pPr>
        <w:pStyle w:val="TOC2"/>
        <w:tabs>
          <w:tab w:val="right" w:leader="dot" w:pos="9016"/>
        </w:tabs>
        <w:rPr>
          <w:rFonts w:eastAsiaTheme="minorEastAsia"/>
          <w:noProof/>
          <w:sz w:val="20"/>
          <w:szCs w:val="20"/>
          <w:lang w:eastAsia="en-ZA"/>
        </w:rPr>
      </w:pPr>
      <w:hyperlink w:anchor="_Toc207756976" w:history="1">
        <w:r w:rsidRPr="005861E0">
          <w:rPr>
            <w:rStyle w:val="Hyperlink"/>
            <w:rFonts w:ascii="Arial" w:eastAsia="Times New Roman" w:hAnsi="Arial" w:cs="Arial"/>
            <w:noProof/>
            <w:sz w:val="20"/>
            <w:szCs w:val="20"/>
            <w:lang w:val="en-GB"/>
          </w:rPr>
          <w:t>3.11 Incident Investigation</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_Toc207756976 \h </w:instrText>
        </w:r>
        <w:r w:rsidRPr="005861E0">
          <w:rPr>
            <w:noProof/>
            <w:webHidden/>
            <w:sz w:val="20"/>
            <w:szCs w:val="20"/>
          </w:rPr>
        </w:r>
        <w:r w:rsidRPr="005861E0">
          <w:rPr>
            <w:noProof/>
            <w:webHidden/>
            <w:sz w:val="20"/>
            <w:szCs w:val="20"/>
          </w:rPr>
          <w:fldChar w:fldCharType="separate"/>
        </w:r>
        <w:r w:rsidRPr="005861E0">
          <w:rPr>
            <w:noProof/>
            <w:webHidden/>
            <w:sz w:val="20"/>
            <w:szCs w:val="20"/>
          </w:rPr>
          <w:t>15</w:t>
        </w:r>
        <w:r w:rsidRPr="005861E0">
          <w:rPr>
            <w:noProof/>
            <w:webHidden/>
            <w:sz w:val="20"/>
            <w:szCs w:val="20"/>
          </w:rPr>
          <w:fldChar w:fldCharType="end"/>
        </w:r>
      </w:hyperlink>
    </w:p>
    <w:p w14:paraId="5652B7EF" w14:textId="77777777" w:rsidR="00F350FA" w:rsidRPr="005861E0" w:rsidRDefault="00F350FA">
      <w:pPr>
        <w:pStyle w:val="TOC2"/>
        <w:tabs>
          <w:tab w:val="right" w:leader="dot" w:pos="9016"/>
        </w:tabs>
        <w:rPr>
          <w:rFonts w:eastAsiaTheme="minorEastAsia"/>
          <w:noProof/>
          <w:sz w:val="20"/>
          <w:szCs w:val="20"/>
          <w:lang w:eastAsia="en-ZA"/>
        </w:rPr>
      </w:pPr>
      <w:hyperlink w:anchor="_Toc207756977" w:history="1">
        <w:r w:rsidRPr="005861E0">
          <w:rPr>
            <w:rStyle w:val="Hyperlink"/>
            <w:rFonts w:ascii="Arial" w:eastAsia="Times New Roman" w:hAnsi="Arial" w:cs="Arial"/>
            <w:noProof/>
            <w:sz w:val="20"/>
            <w:szCs w:val="20"/>
            <w:lang w:val="en-GB"/>
          </w:rPr>
          <w:t>3.12 Emergency Management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_Toc207756977 \h </w:instrText>
        </w:r>
        <w:r w:rsidRPr="005861E0">
          <w:rPr>
            <w:noProof/>
            <w:webHidden/>
            <w:sz w:val="20"/>
            <w:szCs w:val="20"/>
          </w:rPr>
        </w:r>
        <w:r w:rsidRPr="005861E0">
          <w:rPr>
            <w:noProof/>
            <w:webHidden/>
            <w:sz w:val="20"/>
            <w:szCs w:val="20"/>
          </w:rPr>
          <w:fldChar w:fldCharType="separate"/>
        </w:r>
        <w:r w:rsidRPr="005861E0">
          <w:rPr>
            <w:noProof/>
            <w:webHidden/>
            <w:sz w:val="20"/>
            <w:szCs w:val="20"/>
          </w:rPr>
          <w:t>15</w:t>
        </w:r>
        <w:r w:rsidRPr="005861E0">
          <w:rPr>
            <w:noProof/>
            <w:webHidden/>
            <w:sz w:val="20"/>
            <w:szCs w:val="20"/>
          </w:rPr>
          <w:fldChar w:fldCharType="end"/>
        </w:r>
      </w:hyperlink>
    </w:p>
    <w:p w14:paraId="3E6722BE" w14:textId="77777777" w:rsidR="00F350FA" w:rsidRPr="005861E0" w:rsidRDefault="00F350FA">
      <w:pPr>
        <w:pStyle w:val="TOC1"/>
        <w:tabs>
          <w:tab w:val="left" w:pos="660"/>
          <w:tab w:val="right" w:leader="dot" w:pos="9016"/>
        </w:tabs>
        <w:rPr>
          <w:rFonts w:eastAsiaTheme="minorEastAsia"/>
          <w:noProof/>
          <w:sz w:val="20"/>
          <w:szCs w:val="20"/>
          <w:lang w:eastAsia="en-ZA"/>
        </w:rPr>
      </w:pPr>
      <w:hyperlink w:anchor="_Toc207756978" w:history="1">
        <w:r w:rsidRPr="005861E0">
          <w:rPr>
            <w:rStyle w:val="Hyperlink"/>
            <w:rFonts w:ascii="Arial" w:hAnsi="Arial" w:cs="Arial"/>
            <w:noProof/>
            <w:sz w:val="20"/>
            <w:szCs w:val="20"/>
          </w:rPr>
          <w:t>3.13</w:t>
        </w:r>
        <w:r w:rsidRPr="005861E0">
          <w:rPr>
            <w:rFonts w:eastAsiaTheme="minorEastAsia"/>
            <w:noProof/>
            <w:sz w:val="20"/>
            <w:szCs w:val="20"/>
            <w:lang w:eastAsia="en-ZA"/>
          </w:rPr>
          <w:tab/>
        </w:r>
        <w:r w:rsidRPr="005861E0">
          <w:rPr>
            <w:rStyle w:val="Hyperlink"/>
            <w:rFonts w:ascii="Arial" w:hAnsi="Arial" w:cs="Arial"/>
            <w:noProof/>
            <w:sz w:val="20"/>
            <w:szCs w:val="20"/>
          </w:rPr>
          <w:t>Work at Height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_Toc207756978 \h </w:instrText>
        </w:r>
        <w:r w:rsidRPr="005861E0">
          <w:rPr>
            <w:noProof/>
            <w:webHidden/>
            <w:sz w:val="20"/>
            <w:szCs w:val="20"/>
          </w:rPr>
        </w:r>
        <w:r w:rsidRPr="005861E0">
          <w:rPr>
            <w:noProof/>
            <w:webHidden/>
            <w:sz w:val="20"/>
            <w:szCs w:val="20"/>
          </w:rPr>
          <w:fldChar w:fldCharType="separate"/>
        </w:r>
        <w:r w:rsidRPr="005861E0">
          <w:rPr>
            <w:noProof/>
            <w:webHidden/>
            <w:sz w:val="20"/>
            <w:szCs w:val="20"/>
          </w:rPr>
          <w:t>16</w:t>
        </w:r>
        <w:r w:rsidRPr="005861E0">
          <w:rPr>
            <w:noProof/>
            <w:webHidden/>
            <w:sz w:val="20"/>
            <w:szCs w:val="20"/>
          </w:rPr>
          <w:fldChar w:fldCharType="end"/>
        </w:r>
      </w:hyperlink>
    </w:p>
    <w:p w14:paraId="15ACA17A" w14:textId="77777777" w:rsidR="00F350FA" w:rsidRPr="005861E0" w:rsidRDefault="00F350FA">
      <w:pPr>
        <w:pStyle w:val="TOC1"/>
        <w:tabs>
          <w:tab w:val="left" w:pos="660"/>
          <w:tab w:val="right" w:leader="dot" w:pos="9016"/>
        </w:tabs>
        <w:rPr>
          <w:rFonts w:eastAsiaTheme="minorEastAsia"/>
          <w:noProof/>
          <w:sz w:val="20"/>
          <w:szCs w:val="20"/>
          <w:lang w:eastAsia="en-ZA"/>
        </w:rPr>
      </w:pPr>
      <w:hyperlink w:anchor="_Toc207756979" w:history="1">
        <w:r w:rsidRPr="005861E0">
          <w:rPr>
            <w:rStyle w:val="Hyperlink"/>
            <w:rFonts w:ascii="Arial" w:hAnsi="Arial" w:cs="Arial"/>
            <w:noProof/>
            <w:sz w:val="20"/>
            <w:szCs w:val="20"/>
          </w:rPr>
          <w:t>3.14</w:t>
        </w:r>
        <w:r w:rsidRPr="005861E0">
          <w:rPr>
            <w:rFonts w:eastAsiaTheme="minorEastAsia"/>
            <w:noProof/>
            <w:sz w:val="20"/>
            <w:szCs w:val="20"/>
            <w:lang w:eastAsia="en-ZA"/>
          </w:rPr>
          <w:tab/>
        </w:r>
        <w:r w:rsidRPr="005861E0">
          <w:rPr>
            <w:rStyle w:val="Hyperlink"/>
            <w:rFonts w:ascii="Arial" w:hAnsi="Arial" w:cs="Arial"/>
            <w:noProof/>
            <w:sz w:val="20"/>
            <w:szCs w:val="20"/>
          </w:rPr>
          <w:t>Transport /Mobile Plant Equipment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_Toc207756979 \h </w:instrText>
        </w:r>
        <w:r w:rsidRPr="005861E0">
          <w:rPr>
            <w:noProof/>
            <w:webHidden/>
            <w:sz w:val="20"/>
            <w:szCs w:val="20"/>
          </w:rPr>
        </w:r>
        <w:r w:rsidRPr="005861E0">
          <w:rPr>
            <w:noProof/>
            <w:webHidden/>
            <w:sz w:val="20"/>
            <w:szCs w:val="20"/>
          </w:rPr>
          <w:fldChar w:fldCharType="separate"/>
        </w:r>
        <w:r w:rsidRPr="005861E0">
          <w:rPr>
            <w:noProof/>
            <w:webHidden/>
            <w:sz w:val="20"/>
            <w:szCs w:val="20"/>
          </w:rPr>
          <w:t>17</w:t>
        </w:r>
        <w:r w:rsidRPr="005861E0">
          <w:rPr>
            <w:noProof/>
            <w:webHidden/>
            <w:sz w:val="20"/>
            <w:szCs w:val="20"/>
          </w:rPr>
          <w:fldChar w:fldCharType="end"/>
        </w:r>
      </w:hyperlink>
    </w:p>
    <w:p w14:paraId="1ABB7F9E" w14:textId="77777777" w:rsidR="00F350FA" w:rsidRPr="005861E0" w:rsidRDefault="00F350FA">
      <w:pPr>
        <w:pStyle w:val="TOC3"/>
        <w:tabs>
          <w:tab w:val="right" w:leader="dot" w:pos="9016"/>
        </w:tabs>
        <w:rPr>
          <w:rFonts w:eastAsiaTheme="minorEastAsia"/>
          <w:noProof/>
          <w:sz w:val="20"/>
          <w:szCs w:val="20"/>
          <w:lang w:eastAsia="en-ZA"/>
        </w:rPr>
      </w:pPr>
      <w:hyperlink w:anchor="_Toc207756980" w:history="1">
        <w:r w:rsidRPr="005861E0">
          <w:rPr>
            <w:rStyle w:val="Hyperlink"/>
            <w:rFonts w:ascii="Arial" w:hAnsi="Arial" w:cs="Arial"/>
            <w:noProof/>
            <w:sz w:val="20"/>
            <w:szCs w:val="20"/>
          </w:rPr>
          <w:t>Mobile Plant Equipment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_Toc207756980 \h </w:instrText>
        </w:r>
        <w:r w:rsidRPr="005861E0">
          <w:rPr>
            <w:noProof/>
            <w:webHidden/>
            <w:sz w:val="20"/>
            <w:szCs w:val="20"/>
          </w:rPr>
        </w:r>
        <w:r w:rsidRPr="005861E0">
          <w:rPr>
            <w:noProof/>
            <w:webHidden/>
            <w:sz w:val="20"/>
            <w:szCs w:val="20"/>
          </w:rPr>
          <w:fldChar w:fldCharType="separate"/>
        </w:r>
        <w:r w:rsidRPr="005861E0">
          <w:rPr>
            <w:noProof/>
            <w:webHidden/>
            <w:sz w:val="20"/>
            <w:szCs w:val="20"/>
          </w:rPr>
          <w:t>17</w:t>
        </w:r>
        <w:r w:rsidRPr="005861E0">
          <w:rPr>
            <w:noProof/>
            <w:webHidden/>
            <w:sz w:val="20"/>
            <w:szCs w:val="20"/>
          </w:rPr>
          <w:fldChar w:fldCharType="end"/>
        </w:r>
      </w:hyperlink>
    </w:p>
    <w:p w14:paraId="261B9004" w14:textId="77777777" w:rsidR="00F350FA" w:rsidRPr="005861E0" w:rsidRDefault="00F350FA">
      <w:pPr>
        <w:pStyle w:val="TOC3"/>
        <w:tabs>
          <w:tab w:val="right" w:leader="dot" w:pos="9016"/>
        </w:tabs>
        <w:rPr>
          <w:rFonts w:eastAsiaTheme="minorEastAsia"/>
          <w:noProof/>
          <w:sz w:val="20"/>
          <w:szCs w:val="20"/>
          <w:lang w:eastAsia="en-ZA"/>
        </w:rPr>
      </w:pPr>
      <w:hyperlink w:anchor="_Toc207756981" w:history="1">
        <w:r w:rsidRPr="005861E0">
          <w:rPr>
            <w:rStyle w:val="Hyperlink"/>
            <w:rFonts w:ascii="Arial" w:hAnsi="Arial" w:cs="Arial"/>
            <w:noProof/>
            <w:sz w:val="20"/>
            <w:szCs w:val="20"/>
          </w:rPr>
          <w:t>Hired plant and machinery and vehicles</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_Toc207756981 \h </w:instrText>
        </w:r>
        <w:r w:rsidRPr="005861E0">
          <w:rPr>
            <w:noProof/>
            <w:webHidden/>
            <w:sz w:val="20"/>
            <w:szCs w:val="20"/>
          </w:rPr>
        </w:r>
        <w:r w:rsidRPr="005861E0">
          <w:rPr>
            <w:noProof/>
            <w:webHidden/>
            <w:sz w:val="20"/>
            <w:szCs w:val="20"/>
          </w:rPr>
          <w:fldChar w:fldCharType="separate"/>
        </w:r>
        <w:r w:rsidRPr="005861E0">
          <w:rPr>
            <w:noProof/>
            <w:webHidden/>
            <w:sz w:val="20"/>
            <w:szCs w:val="20"/>
          </w:rPr>
          <w:t>18</w:t>
        </w:r>
        <w:r w:rsidRPr="005861E0">
          <w:rPr>
            <w:noProof/>
            <w:webHidden/>
            <w:sz w:val="20"/>
            <w:szCs w:val="20"/>
          </w:rPr>
          <w:fldChar w:fldCharType="end"/>
        </w:r>
      </w:hyperlink>
    </w:p>
    <w:p w14:paraId="0A70A51A" w14:textId="77777777" w:rsidR="00F350FA" w:rsidRPr="005861E0" w:rsidRDefault="00F350FA">
      <w:pPr>
        <w:pStyle w:val="TOC1"/>
        <w:tabs>
          <w:tab w:val="left" w:pos="660"/>
          <w:tab w:val="right" w:leader="dot" w:pos="9016"/>
        </w:tabs>
        <w:rPr>
          <w:rFonts w:eastAsiaTheme="minorEastAsia"/>
          <w:noProof/>
          <w:sz w:val="20"/>
          <w:szCs w:val="20"/>
          <w:lang w:eastAsia="en-ZA"/>
        </w:rPr>
      </w:pPr>
      <w:hyperlink w:anchor="_Toc207756982" w:history="1">
        <w:r w:rsidRPr="005861E0">
          <w:rPr>
            <w:rStyle w:val="Hyperlink"/>
            <w:rFonts w:ascii="Arial" w:hAnsi="Arial" w:cs="Arial"/>
            <w:noProof/>
            <w:sz w:val="20"/>
            <w:szCs w:val="20"/>
          </w:rPr>
          <w:t>3.15</w:t>
        </w:r>
        <w:r w:rsidRPr="005861E0">
          <w:rPr>
            <w:rFonts w:eastAsiaTheme="minorEastAsia"/>
            <w:noProof/>
            <w:sz w:val="20"/>
            <w:szCs w:val="20"/>
            <w:lang w:eastAsia="en-ZA"/>
          </w:rPr>
          <w:tab/>
        </w:r>
        <w:r w:rsidRPr="005861E0">
          <w:rPr>
            <w:rStyle w:val="Hyperlink"/>
            <w:rFonts w:ascii="Arial" w:hAnsi="Arial" w:cs="Arial"/>
            <w:noProof/>
            <w:sz w:val="20"/>
            <w:szCs w:val="20"/>
          </w:rPr>
          <w:t>Hazardous Substance Management</w:t>
        </w:r>
        <w:r w:rsidRPr="005861E0">
          <w:rPr>
            <w:noProof/>
            <w:webHidden/>
            <w:sz w:val="20"/>
            <w:szCs w:val="20"/>
          </w:rPr>
          <w:tab/>
        </w:r>
        <w:r w:rsidRPr="005861E0">
          <w:rPr>
            <w:noProof/>
            <w:webHidden/>
            <w:sz w:val="20"/>
            <w:szCs w:val="20"/>
          </w:rPr>
          <w:fldChar w:fldCharType="begin"/>
        </w:r>
        <w:r w:rsidRPr="005861E0">
          <w:rPr>
            <w:noProof/>
            <w:webHidden/>
            <w:sz w:val="20"/>
            <w:szCs w:val="20"/>
          </w:rPr>
          <w:instrText xml:space="preserve"> PAGEREF _Toc207756982 \h </w:instrText>
        </w:r>
        <w:r w:rsidRPr="005861E0">
          <w:rPr>
            <w:noProof/>
            <w:webHidden/>
            <w:sz w:val="20"/>
            <w:szCs w:val="20"/>
          </w:rPr>
        </w:r>
        <w:r w:rsidRPr="005861E0">
          <w:rPr>
            <w:noProof/>
            <w:webHidden/>
            <w:sz w:val="20"/>
            <w:szCs w:val="20"/>
          </w:rPr>
          <w:fldChar w:fldCharType="separate"/>
        </w:r>
        <w:r w:rsidRPr="005861E0">
          <w:rPr>
            <w:noProof/>
            <w:webHidden/>
            <w:sz w:val="20"/>
            <w:szCs w:val="20"/>
          </w:rPr>
          <w:t>18</w:t>
        </w:r>
        <w:r w:rsidRPr="005861E0">
          <w:rPr>
            <w:noProof/>
            <w:webHidden/>
            <w:sz w:val="20"/>
            <w:szCs w:val="20"/>
          </w:rPr>
          <w:fldChar w:fldCharType="end"/>
        </w:r>
      </w:hyperlink>
    </w:p>
    <w:p w14:paraId="5BA88FD2" w14:textId="62FA912F" w:rsidR="0019541E" w:rsidRDefault="0019541E" w:rsidP="005861E0">
      <w:pPr>
        <w:rPr>
          <w:rFonts w:ascii="Arial" w:eastAsia="Times New Roman" w:hAnsi="Arial" w:cs="Arial"/>
          <w:sz w:val="26"/>
          <w:szCs w:val="26"/>
          <w:lang w:val="en-GB"/>
        </w:rPr>
      </w:pPr>
      <w:r w:rsidRPr="005861E0">
        <w:rPr>
          <w:rFonts w:ascii="Arial" w:eastAsia="Times New Roman" w:hAnsi="Arial" w:cs="Arial"/>
          <w:sz w:val="20"/>
          <w:lang w:val="en-GB"/>
        </w:rPr>
        <w:lastRenderedPageBreak/>
        <w:fldChar w:fldCharType="end"/>
      </w:r>
      <w:bookmarkStart w:id="1" w:name="_Toc240711556"/>
      <w:bookmarkStart w:id="2" w:name="_Toc368379567"/>
      <w:bookmarkStart w:id="3" w:name="_Toc428269821"/>
      <w:bookmarkStart w:id="4" w:name="_Toc207756954"/>
      <w:r w:rsidRPr="0019541E">
        <w:rPr>
          <w:rFonts w:ascii="Arial" w:eastAsia="Times New Roman" w:hAnsi="Arial" w:cs="Arial"/>
          <w:sz w:val="26"/>
          <w:szCs w:val="26"/>
          <w:lang w:val="en-GB"/>
        </w:rPr>
        <w:t>Introduction</w:t>
      </w:r>
      <w:bookmarkEnd w:id="1"/>
      <w:bookmarkEnd w:id="2"/>
      <w:bookmarkEnd w:id="3"/>
      <w:bookmarkEnd w:id="4"/>
    </w:p>
    <w:p w14:paraId="6CA26259" w14:textId="77777777" w:rsidR="0019541E" w:rsidRPr="0019541E" w:rsidRDefault="0019541E" w:rsidP="0019541E">
      <w:pPr>
        <w:rPr>
          <w:rFonts w:ascii="Arial" w:hAnsi="Arial" w:cs="Arial"/>
          <w:lang w:val="en-GB"/>
        </w:rPr>
      </w:pPr>
      <w:bookmarkStart w:id="5" w:name="_Toc368379568"/>
      <w:bookmarkStart w:id="6" w:name="_Toc383001703"/>
      <w:bookmarkStart w:id="7" w:name="_Toc428269822"/>
      <w:r w:rsidRPr="0019541E">
        <w:rPr>
          <w:rFonts w:ascii="Arial" w:hAnsi="Arial" w:cs="Arial"/>
          <w:lang w:val="en-GB"/>
        </w:rPr>
        <w:t>Eskom’s responsibility and commitment is to ensure a safe working environment is in line with its Safety, Health, Environmental and Quality Policy, along with legislative obligations.</w:t>
      </w:r>
      <w:bookmarkEnd w:id="5"/>
      <w:bookmarkEnd w:id="6"/>
      <w:bookmarkEnd w:id="7"/>
    </w:p>
    <w:p w14:paraId="2CA3E239" w14:textId="77777777" w:rsidR="0019541E" w:rsidRPr="0019541E" w:rsidRDefault="0019541E" w:rsidP="0019541E">
      <w:pPr>
        <w:rPr>
          <w:rFonts w:ascii="Arial" w:hAnsi="Arial" w:cs="Arial"/>
          <w:lang w:val="en-GB"/>
        </w:rPr>
      </w:pPr>
      <w:bookmarkStart w:id="8" w:name="_Toc368379569"/>
      <w:bookmarkStart w:id="9" w:name="_Toc383001704"/>
      <w:bookmarkStart w:id="10" w:name="_Toc428269823"/>
      <w:r w:rsidRPr="0019541E">
        <w:rPr>
          <w:rFonts w:ascii="Arial" w:hAnsi="Arial" w:cs="Arial"/>
          <w:lang w:val="en-GB"/>
        </w:rPr>
        <w:t>This SHE specification is Eskom’s minimum requirements which are required to be met for the specific contract and for the duration of the contract period by contractors and where required, the delivery organisation.</w:t>
      </w:r>
      <w:bookmarkEnd w:id="8"/>
      <w:bookmarkEnd w:id="9"/>
      <w:bookmarkEnd w:id="10"/>
      <w:r w:rsidRPr="0019541E">
        <w:rPr>
          <w:rFonts w:ascii="Arial" w:hAnsi="Arial" w:cs="Arial"/>
          <w:lang w:val="en-GB"/>
        </w:rPr>
        <w:t xml:space="preserve">  </w:t>
      </w:r>
    </w:p>
    <w:p w14:paraId="262A8225" w14:textId="77777777" w:rsidR="0019541E" w:rsidRPr="0019541E" w:rsidRDefault="0019541E" w:rsidP="0019541E">
      <w:pPr>
        <w:rPr>
          <w:rFonts w:ascii="Arial" w:hAnsi="Arial" w:cs="Arial"/>
          <w:lang w:val="en-GB"/>
        </w:rPr>
      </w:pPr>
      <w:r w:rsidRPr="0019541E">
        <w:rPr>
          <w:rFonts w:ascii="Arial" w:hAnsi="Arial" w:cs="Arial"/>
          <w:lang w:val="en-GB"/>
        </w:rPr>
        <w:t xml:space="preserve">The contractor is expected to develop a SHE plan which meets these requirements as well as all the relevant applicable legislation they conform to.  </w:t>
      </w:r>
    </w:p>
    <w:p w14:paraId="47CF8C53" w14:textId="77777777" w:rsidR="0019541E" w:rsidRPr="0019541E" w:rsidRDefault="0019541E" w:rsidP="0019541E">
      <w:pPr>
        <w:rPr>
          <w:rFonts w:ascii="Arial" w:hAnsi="Arial" w:cs="Arial"/>
          <w:lang w:val="en-GB"/>
        </w:rPr>
      </w:pPr>
      <w:r w:rsidRPr="0019541E">
        <w:rPr>
          <w:rFonts w:ascii="Arial" w:hAnsi="Arial" w:cs="Arial"/>
          <w:lang w:val="en-GB"/>
        </w:rPr>
        <w:t>Eskom in no way assumes the contractor’s legal responsibilities.  The contractor is and remains accountable for the quality and the execution of his/her health and safety programme for his/her employees and appointed contractor employees.</w:t>
      </w:r>
    </w:p>
    <w:p w14:paraId="00471F8D" w14:textId="77777777" w:rsidR="0019541E" w:rsidRPr="0019541E" w:rsidRDefault="0019541E" w:rsidP="0019541E">
      <w:pPr>
        <w:rPr>
          <w:rFonts w:ascii="Arial" w:hAnsi="Arial" w:cs="Arial"/>
          <w:lang w:val="en-GB"/>
        </w:rPr>
      </w:pPr>
      <w:r w:rsidRPr="0019541E">
        <w:rPr>
          <w:rFonts w:ascii="Arial" w:hAnsi="Arial" w:cs="Arial"/>
          <w:lang w:val="en-GB"/>
        </w:rPr>
        <w:t>This SHE specification reflects minimum requirements and should not be construed as all encompassing.</w:t>
      </w:r>
    </w:p>
    <w:p w14:paraId="43921E11" w14:textId="77777777" w:rsidR="0019541E" w:rsidRPr="004E31DE" w:rsidRDefault="0019541E" w:rsidP="0019541E">
      <w:pPr>
        <w:rPr>
          <w:rFonts w:ascii="Arial" w:hAnsi="Arial" w:cs="Arial"/>
          <w:sz w:val="20"/>
          <w:szCs w:val="20"/>
          <w:lang w:val="en-GB"/>
        </w:rPr>
      </w:pPr>
      <w:r w:rsidRPr="004E31DE">
        <w:rPr>
          <w:rFonts w:ascii="Arial" w:hAnsi="Arial" w:cs="Arial"/>
          <w:b/>
          <w:bCs/>
          <w:sz w:val="20"/>
          <w:szCs w:val="20"/>
          <w:lang w:val="en-GB"/>
        </w:rPr>
        <w:t>Note 1:</w:t>
      </w:r>
      <w:r w:rsidRPr="004E31DE">
        <w:rPr>
          <w:rFonts w:ascii="Arial" w:hAnsi="Arial" w:cs="Arial"/>
          <w:sz w:val="20"/>
          <w:szCs w:val="20"/>
          <w:lang w:val="en-GB"/>
        </w:rPr>
        <w:t xml:space="preserve"> All the requirements listed hereunder are in relation to the contract and do not supersede or replace any organizational SHE requirements.</w:t>
      </w:r>
    </w:p>
    <w:p w14:paraId="579854B5" w14:textId="77777777" w:rsidR="0019541E" w:rsidRPr="0019541E" w:rsidRDefault="0019541E" w:rsidP="0019541E">
      <w:pPr>
        <w:rPr>
          <w:rFonts w:ascii="Arial" w:hAnsi="Arial" w:cs="Arial"/>
          <w:lang w:val="en-GB"/>
        </w:rPr>
      </w:pPr>
      <w:r w:rsidRPr="004E31DE">
        <w:rPr>
          <w:rFonts w:ascii="Arial" w:hAnsi="Arial" w:cs="Arial"/>
          <w:b/>
          <w:bCs/>
          <w:sz w:val="20"/>
          <w:szCs w:val="20"/>
          <w:lang w:val="en-GB"/>
        </w:rPr>
        <w:t xml:space="preserve">Note </w:t>
      </w:r>
      <w:r w:rsidR="004E31DE" w:rsidRPr="004E31DE">
        <w:rPr>
          <w:rFonts w:ascii="Arial" w:hAnsi="Arial" w:cs="Arial"/>
          <w:b/>
          <w:bCs/>
          <w:sz w:val="20"/>
          <w:szCs w:val="20"/>
          <w:lang w:val="en-GB"/>
        </w:rPr>
        <w:t>2:</w:t>
      </w:r>
      <w:r w:rsidRPr="004E31DE">
        <w:rPr>
          <w:rFonts w:ascii="Arial" w:hAnsi="Arial" w:cs="Arial"/>
          <w:sz w:val="20"/>
          <w:szCs w:val="20"/>
          <w:lang w:val="en-GB"/>
        </w:rPr>
        <w:t xml:space="preserve"> In terms of Eskom requirements, a section of this professional contract falls within the requirements of the Construction Regulations.</w:t>
      </w:r>
    </w:p>
    <w:p w14:paraId="09F68683" w14:textId="77777777" w:rsidR="0019541E" w:rsidRPr="0019541E" w:rsidRDefault="0019541E" w:rsidP="0019541E">
      <w:pPr>
        <w:rPr>
          <w:rFonts w:ascii="Arial" w:hAnsi="Arial" w:cs="Arial"/>
          <w:lang w:val="en-GB"/>
        </w:rPr>
      </w:pPr>
      <w:r w:rsidRPr="0019541E">
        <w:rPr>
          <w:rFonts w:ascii="Arial" w:hAnsi="Arial" w:cs="Arial"/>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51931280" w14:textId="77777777" w:rsidR="0019541E" w:rsidRDefault="0019541E" w:rsidP="0019541E">
      <w:pPr>
        <w:rPr>
          <w:rFonts w:ascii="Arial" w:hAnsi="Arial" w:cs="Arial"/>
          <w:lang w:val="en-GB"/>
        </w:rPr>
      </w:pPr>
      <w:r w:rsidRPr="0019541E">
        <w:rPr>
          <w:rFonts w:ascii="Arial"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12399A36" w14:textId="77777777"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1" w:name="_Toc368379571"/>
      <w:bookmarkStart w:id="12" w:name="_Toc428269824"/>
      <w:bookmarkStart w:id="13" w:name="_Toc207756955"/>
      <w:r w:rsidRPr="00B01151">
        <w:rPr>
          <w:rFonts w:ascii="Arial" w:eastAsia="Times New Roman" w:hAnsi="Arial" w:cs="Arial"/>
          <w:color w:val="auto"/>
          <w:sz w:val="26"/>
          <w:szCs w:val="26"/>
          <w:lang w:val="en-GB"/>
        </w:rPr>
        <w:t>Supporting Clauses</w:t>
      </w:r>
      <w:bookmarkEnd w:id="11"/>
      <w:bookmarkEnd w:id="12"/>
      <w:bookmarkEnd w:id="13"/>
    </w:p>
    <w:p w14:paraId="46DDB7B3" w14:textId="77777777"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4" w:name="_Toc240711558"/>
      <w:bookmarkStart w:id="15" w:name="_Toc368379572"/>
      <w:bookmarkStart w:id="16" w:name="_Toc428269825"/>
      <w:bookmarkStart w:id="17" w:name="_Toc207756956"/>
      <w:r w:rsidRPr="00B01151">
        <w:rPr>
          <w:rFonts w:ascii="Arial" w:eastAsia="Times New Roman" w:hAnsi="Arial" w:cs="Arial"/>
          <w:bCs w:val="0"/>
          <w:color w:val="auto"/>
          <w:sz w:val="22"/>
          <w:szCs w:val="20"/>
          <w:lang w:val="en-GB"/>
        </w:rPr>
        <w:t>2.1 Scope</w:t>
      </w:r>
      <w:bookmarkEnd w:id="14"/>
      <w:bookmarkEnd w:id="15"/>
      <w:bookmarkEnd w:id="16"/>
      <w:bookmarkEnd w:id="17"/>
    </w:p>
    <w:p w14:paraId="42DD1CB4" w14:textId="77777777" w:rsidR="00B01151" w:rsidRDefault="00B01151" w:rsidP="0019541E">
      <w:pPr>
        <w:rPr>
          <w:rFonts w:ascii="Arial" w:hAnsi="Arial" w:cs="Arial"/>
          <w:lang w:val="en-GB"/>
        </w:rPr>
      </w:pPr>
      <w:r w:rsidRPr="00B01151">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37A2F497"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18" w:name="_Ref228785086"/>
      <w:bookmarkStart w:id="19" w:name="_Toc240711559"/>
      <w:bookmarkStart w:id="20" w:name="_Toc207756957"/>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18"/>
      <w:bookmarkEnd w:id="19"/>
      <w:bookmarkEnd w:id="20"/>
    </w:p>
    <w:p w14:paraId="018E1E79" w14:textId="77777777" w:rsidR="00B01151" w:rsidRDefault="00A81722" w:rsidP="00A81722">
      <w:pPr>
        <w:jc w:val="both"/>
        <w:rPr>
          <w:rFonts w:ascii="Arial" w:hAnsi="Arial" w:cs="Arial"/>
          <w:lang w:val="en-GB"/>
        </w:rPr>
      </w:pPr>
      <w:r w:rsidRPr="00A81722">
        <w:rPr>
          <w:rFonts w:ascii="Arial" w:hAnsi="Arial" w:cs="Arial"/>
          <w:lang w:val="en-GB"/>
        </w:rPr>
        <w:t xml:space="preserve">This document will </w:t>
      </w:r>
      <w:proofErr w:type="gramStart"/>
      <w:r w:rsidRPr="00A81722">
        <w:rPr>
          <w:rFonts w:ascii="Arial" w:hAnsi="Arial" w:cs="Arial"/>
          <w:lang w:val="en-GB"/>
        </w:rPr>
        <w:t>provided</w:t>
      </w:r>
      <w:proofErr w:type="gramEnd"/>
      <w:r w:rsidRPr="00A81722">
        <w:rPr>
          <w:rFonts w:ascii="Arial" w:hAnsi="Arial" w:cs="Arial"/>
          <w:lang w:val="en-GB"/>
        </w:rPr>
        <w:t xml:space="preserve"> a standardised app</w:t>
      </w:r>
      <w:r>
        <w:rPr>
          <w:rFonts w:ascii="Arial" w:hAnsi="Arial" w:cs="Arial"/>
          <w:lang w:val="en-GB"/>
        </w:rPr>
        <w:t xml:space="preserve">roach to the compilation of SHE </w:t>
      </w:r>
      <w:r w:rsidRPr="00A81722">
        <w:rPr>
          <w:rFonts w:ascii="Arial" w:hAnsi="Arial" w:cs="Arial"/>
          <w:lang w:val="en-GB"/>
        </w:rPr>
        <w:t>specifications throughout Eskom for contracts and standard and NEC 3 contracts</w:t>
      </w:r>
    </w:p>
    <w:p w14:paraId="4433C4B9"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1" w:name="_Ref228599044"/>
      <w:bookmarkStart w:id="22" w:name="_Ref228599049"/>
      <w:bookmarkStart w:id="23" w:name="_Toc240711560"/>
      <w:bookmarkStart w:id="24" w:name="_Toc207756958"/>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1"/>
      <w:bookmarkEnd w:id="22"/>
      <w:bookmarkEnd w:id="23"/>
      <w:bookmarkEnd w:id="24"/>
    </w:p>
    <w:p w14:paraId="110ED2F7" w14:textId="77777777"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14:paraId="00BFFFF0"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5" w:name="_Toc207756959"/>
      <w:r w:rsidRPr="00A81722">
        <w:rPr>
          <w:rFonts w:ascii="Arial" w:eastAsia="Times New Roman" w:hAnsi="Arial" w:cs="Arial"/>
          <w:bCs w:val="0"/>
          <w:color w:val="auto"/>
          <w:sz w:val="22"/>
          <w:szCs w:val="20"/>
          <w:lang w:val="en-GB"/>
        </w:rPr>
        <w:t xml:space="preserve">2.2 </w:t>
      </w:r>
      <w:bookmarkStart w:id="26" w:name="_Toc428269826"/>
      <w:r w:rsidRPr="00A81722">
        <w:rPr>
          <w:rFonts w:ascii="Arial" w:eastAsia="Times New Roman" w:hAnsi="Arial" w:cs="Arial"/>
          <w:bCs w:val="0"/>
          <w:color w:val="auto"/>
          <w:sz w:val="22"/>
          <w:szCs w:val="20"/>
          <w:lang w:val="en-GB"/>
        </w:rPr>
        <w:t>Normative/Informative References</w:t>
      </w:r>
      <w:bookmarkEnd w:id="25"/>
      <w:bookmarkEnd w:id="26"/>
    </w:p>
    <w:p w14:paraId="60CA421F"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4A579859"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7" w:name="_Toc207756960"/>
      <w:r w:rsidRPr="00A81722">
        <w:rPr>
          <w:rFonts w:ascii="Arial" w:eastAsia="Times New Roman" w:hAnsi="Arial" w:cs="Arial"/>
          <w:bCs w:val="0"/>
          <w:color w:val="auto"/>
          <w:szCs w:val="20"/>
          <w:lang w:val="en-GB"/>
        </w:rPr>
        <w:t xml:space="preserve">2.2.1 </w:t>
      </w:r>
      <w:bookmarkStart w:id="28" w:name="_Toc240711562"/>
      <w:r w:rsidRPr="00A81722">
        <w:rPr>
          <w:rFonts w:ascii="Arial" w:eastAsia="Times New Roman" w:hAnsi="Arial" w:cs="Arial"/>
          <w:bCs w:val="0"/>
          <w:color w:val="auto"/>
          <w:szCs w:val="20"/>
          <w:lang w:val="en-GB"/>
        </w:rPr>
        <w:t>Normative</w:t>
      </w:r>
      <w:bookmarkEnd w:id="27"/>
      <w:bookmarkEnd w:id="28"/>
    </w:p>
    <w:p w14:paraId="1D7C61A8" w14:textId="77777777" w:rsidR="00A81722" w:rsidRPr="00A81722" w:rsidRDefault="00A81722" w:rsidP="00A81722">
      <w:pPr>
        <w:pStyle w:val="Reference"/>
        <w:numPr>
          <w:ilvl w:val="0"/>
          <w:numId w:val="3"/>
        </w:numPr>
        <w:ind w:left="567" w:hanging="567"/>
      </w:pPr>
      <w:r w:rsidRPr="00A81722">
        <w:t>Basic Conditions of Employment Act No 75 of 1997.</w:t>
      </w:r>
    </w:p>
    <w:p w14:paraId="47BB1CE8" w14:textId="77777777" w:rsidR="00A81722" w:rsidRPr="00A81722" w:rsidRDefault="00A81722" w:rsidP="00A81722">
      <w:pPr>
        <w:pStyle w:val="Reference"/>
        <w:numPr>
          <w:ilvl w:val="0"/>
          <w:numId w:val="3"/>
        </w:numPr>
        <w:ind w:left="567" w:hanging="567"/>
      </w:pPr>
      <w:r w:rsidRPr="00A81722">
        <w:t>Occupational Health and Safety Act and Regulations No 85 of 1993.</w:t>
      </w:r>
    </w:p>
    <w:p w14:paraId="7050D6EE" w14:textId="77777777" w:rsidR="00A81722" w:rsidRPr="00A81722" w:rsidRDefault="00A81722" w:rsidP="00A81722">
      <w:pPr>
        <w:pStyle w:val="Reference"/>
        <w:numPr>
          <w:ilvl w:val="0"/>
          <w:numId w:val="3"/>
        </w:numPr>
        <w:ind w:left="567" w:hanging="567"/>
      </w:pPr>
      <w:r w:rsidRPr="00A81722">
        <w:t>National Environmental Management Act 107 of 1998.</w:t>
      </w:r>
    </w:p>
    <w:p w14:paraId="685262D1" w14:textId="77777777" w:rsidR="00A81722" w:rsidRPr="00A81722" w:rsidRDefault="00A81722" w:rsidP="00A81722">
      <w:pPr>
        <w:pStyle w:val="Reference"/>
        <w:numPr>
          <w:ilvl w:val="0"/>
          <w:numId w:val="3"/>
        </w:numPr>
        <w:ind w:left="567" w:hanging="567"/>
      </w:pPr>
      <w:r w:rsidRPr="00A81722">
        <w:t>National Road Traffic Act 93 of 1996.</w:t>
      </w:r>
    </w:p>
    <w:p w14:paraId="3BA5DD98" w14:textId="77777777" w:rsidR="00F35F1A" w:rsidRDefault="00F35F1A" w:rsidP="00A81722">
      <w:pPr>
        <w:pStyle w:val="Reference"/>
        <w:numPr>
          <w:ilvl w:val="0"/>
          <w:numId w:val="3"/>
        </w:numPr>
        <w:ind w:left="567" w:hanging="567"/>
      </w:pPr>
      <w:r>
        <w:t>Compensation for Occupational Injuries and Diseases Act 130 0f 1993</w:t>
      </w:r>
    </w:p>
    <w:p w14:paraId="6532D8BF" w14:textId="77777777" w:rsidR="00A81722" w:rsidRDefault="00A81722" w:rsidP="00A81722">
      <w:pPr>
        <w:pStyle w:val="Reference"/>
        <w:numPr>
          <w:ilvl w:val="0"/>
          <w:numId w:val="3"/>
        </w:numPr>
        <w:ind w:left="567" w:hanging="567"/>
      </w:pPr>
      <w:r w:rsidRPr="00A81722">
        <w:t>32-37 Eskom Substance Abuse Procedure.</w:t>
      </w:r>
    </w:p>
    <w:p w14:paraId="6AB210FE" w14:textId="77777777" w:rsidR="00F35F1A" w:rsidRPr="001103BA" w:rsidRDefault="00F35F1A" w:rsidP="00A81722">
      <w:pPr>
        <w:pStyle w:val="Reference"/>
        <w:numPr>
          <w:ilvl w:val="0"/>
          <w:numId w:val="3"/>
        </w:numPr>
        <w:ind w:left="567" w:hanging="567"/>
      </w:pPr>
      <w:r>
        <w:t>ISO 45001</w:t>
      </w:r>
      <w:r w:rsidR="001103BA">
        <w:t xml:space="preserve"> </w:t>
      </w:r>
      <w:r w:rsidR="001103BA" w:rsidRPr="0016245C">
        <w:rPr>
          <w:szCs w:val="22"/>
          <w:lang w:eastAsia="zh-TW"/>
        </w:rPr>
        <w:t>Occupational Health and Safety Management Systems</w:t>
      </w:r>
    </w:p>
    <w:p w14:paraId="4C42D8E8" w14:textId="77777777" w:rsidR="001103BA" w:rsidRPr="00A81722" w:rsidRDefault="001103BA" w:rsidP="00A81722">
      <w:pPr>
        <w:pStyle w:val="Reference"/>
        <w:numPr>
          <w:ilvl w:val="0"/>
          <w:numId w:val="3"/>
        </w:numPr>
        <w:ind w:left="567" w:hanging="567"/>
      </w:pPr>
      <w:r>
        <w:rPr>
          <w:szCs w:val="22"/>
          <w:lang w:eastAsia="zh-TW"/>
        </w:rPr>
        <w:t xml:space="preserve">ISO 14001 </w:t>
      </w:r>
      <w:r>
        <w:t>Environmental Management Systems</w:t>
      </w:r>
    </w:p>
    <w:p w14:paraId="3B88270E"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240711563"/>
      <w:bookmarkStart w:id="30" w:name="_Toc207756961"/>
      <w:r>
        <w:rPr>
          <w:rFonts w:ascii="Arial" w:eastAsia="Times New Roman" w:hAnsi="Arial" w:cs="Arial"/>
          <w:bCs w:val="0"/>
          <w:color w:val="auto"/>
          <w:szCs w:val="20"/>
          <w:lang w:val="en-GB"/>
        </w:rPr>
        <w:t xml:space="preserve">2.2.2 </w:t>
      </w:r>
      <w:r w:rsidRPr="00A81722">
        <w:rPr>
          <w:rFonts w:ascii="Arial" w:eastAsia="Times New Roman" w:hAnsi="Arial" w:cs="Arial"/>
          <w:bCs w:val="0"/>
          <w:color w:val="auto"/>
          <w:szCs w:val="20"/>
          <w:lang w:val="en-GB"/>
        </w:rPr>
        <w:t>Informative</w:t>
      </w:r>
      <w:bookmarkEnd w:id="29"/>
      <w:bookmarkEnd w:id="30"/>
    </w:p>
    <w:p w14:paraId="714F17B4" w14:textId="77777777" w:rsidR="00A81722" w:rsidRPr="00A81722" w:rsidRDefault="00A81722" w:rsidP="00A81722">
      <w:pPr>
        <w:pStyle w:val="Reference"/>
        <w:numPr>
          <w:ilvl w:val="0"/>
          <w:numId w:val="4"/>
        </w:numPr>
        <w:ind w:left="567" w:hanging="567"/>
      </w:pPr>
      <w:r w:rsidRPr="00A81722">
        <w:t xml:space="preserve">32-726 Mandatory SHE Requirements </w:t>
      </w:r>
      <w:r w:rsidR="001C3871">
        <w:t>Contract and Contractor OHS Management</w:t>
      </w:r>
    </w:p>
    <w:p w14:paraId="024D4982" w14:textId="77777777" w:rsidR="00A81722" w:rsidRPr="00A81722" w:rsidRDefault="00A81722" w:rsidP="00A81722">
      <w:pPr>
        <w:pStyle w:val="Reference"/>
        <w:numPr>
          <w:ilvl w:val="0"/>
          <w:numId w:val="4"/>
        </w:numPr>
        <w:ind w:left="567" w:hanging="567"/>
      </w:pPr>
      <w:r w:rsidRPr="00A81722">
        <w:t>240-62196227  Eskom Life Saving Rules</w:t>
      </w:r>
    </w:p>
    <w:p w14:paraId="6A09B01A" w14:textId="77777777" w:rsidR="00A81722" w:rsidRPr="00A81722" w:rsidRDefault="00A81722" w:rsidP="00A81722">
      <w:pPr>
        <w:pStyle w:val="Reference"/>
        <w:numPr>
          <w:ilvl w:val="0"/>
          <w:numId w:val="4"/>
        </w:numPr>
        <w:ind w:left="567" w:hanging="567"/>
      </w:pPr>
      <w:r w:rsidRPr="00A81722">
        <w:t>Tobacco Products Control Act 83 of 1993 (Updated 2011.05.19)</w:t>
      </w:r>
    </w:p>
    <w:p w14:paraId="10B5D847" w14:textId="77777777" w:rsidR="00A81722" w:rsidRPr="00A81722" w:rsidRDefault="00A81722" w:rsidP="00A81722">
      <w:pPr>
        <w:pStyle w:val="Reference"/>
        <w:numPr>
          <w:ilvl w:val="0"/>
          <w:numId w:val="4"/>
        </w:numPr>
        <w:ind w:left="567" w:hanging="567"/>
      </w:pPr>
      <w:r w:rsidRPr="00A81722">
        <w:t>SANS 1186 Symbolic Safety Signs</w:t>
      </w:r>
    </w:p>
    <w:p w14:paraId="2B36C574" w14:textId="77777777" w:rsidR="00A81722" w:rsidRPr="00A81722" w:rsidRDefault="00A81722" w:rsidP="00A81722">
      <w:pPr>
        <w:pStyle w:val="Reference"/>
        <w:numPr>
          <w:ilvl w:val="0"/>
          <w:numId w:val="4"/>
        </w:numPr>
        <w:ind w:left="567" w:hanging="567"/>
      </w:pPr>
      <w:r w:rsidRPr="00A81722">
        <w:t>Constitution of the Republic of South Africa No 108 of 1996</w:t>
      </w:r>
    </w:p>
    <w:p w14:paraId="6F41CCAD" w14:textId="77777777" w:rsidR="00A81722" w:rsidRDefault="00A81722" w:rsidP="00A81722">
      <w:pPr>
        <w:pStyle w:val="Reference"/>
        <w:numPr>
          <w:ilvl w:val="0"/>
          <w:numId w:val="4"/>
        </w:numPr>
        <w:ind w:left="567" w:hanging="567"/>
      </w:pPr>
      <w:r w:rsidRPr="00A81722">
        <w:t xml:space="preserve">32-95 Eskom Procedure Manual for Performing Occupational Health &amp; Safety Management &amp; Environmental </w:t>
      </w:r>
      <w:r w:rsidR="00F11204" w:rsidRPr="00A81722">
        <w:t>Management:</w:t>
      </w:r>
      <w:r w:rsidRPr="00A81722">
        <w:t xml:space="preserve"> Conducting EH&amp;S Incident Management</w:t>
      </w:r>
      <w:r>
        <w:t>.</w:t>
      </w:r>
    </w:p>
    <w:p w14:paraId="4A560B5F" w14:textId="77777777" w:rsidR="001103BA" w:rsidRDefault="001C3871" w:rsidP="00A81722">
      <w:pPr>
        <w:pStyle w:val="Reference"/>
        <w:numPr>
          <w:ilvl w:val="0"/>
          <w:numId w:val="4"/>
        </w:numPr>
        <w:ind w:left="567" w:hanging="567"/>
      </w:pPr>
      <w:r>
        <w:t>240- 62196227 Life Saving Rules</w:t>
      </w:r>
    </w:p>
    <w:p w14:paraId="61FF2589" w14:textId="77777777" w:rsidR="001103BA" w:rsidRDefault="001103BA" w:rsidP="00A81722">
      <w:pPr>
        <w:pStyle w:val="Reference"/>
        <w:numPr>
          <w:ilvl w:val="0"/>
          <w:numId w:val="4"/>
        </w:numPr>
        <w:ind w:left="567" w:hanging="567"/>
      </w:pPr>
      <w:r>
        <w:t xml:space="preserve">32-520 </w:t>
      </w:r>
      <w:r w:rsidRPr="00A42AD7">
        <w:t>Occupational Health and Safety Risk Assessment</w:t>
      </w:r>
    </w:p>
    <w:p w14:paraId="144FD370" w14:textId="77777777" w:rsidR="00133828" w:rsidRDefault="00133828" w:rsidP="00F350FA">
      <w:pPr>
        <w:pStyle w:val="Default"/>
        <w:numPr>
          <w:ilvl w:val="0"/>
          <w:numId w:val="4"/>
        </w:numPr>
        <w:adjustRightInd w:val="0"/>
        <w:rPr>
          <w:sz w:val="22"/>
          <w:szCs w:val="22"/>
          <w:lang w:eastAsia="zh-TW"/>
        </w:rPr>
      </w:pPr>
      <w:r>
        <w:rPr>
          <w:sz w:val="22"/>
          <w:szCs w:val="22"/>
          <w:lang w:eastAsia="zh-TW"/>
        </w:rPr>
        <w:lastRenderedPageBreak/>
        <w:t xml:space="preserve">            SANS 780, Distribution T</w:t>
      </w:r>
      <w:r w:rsidRPr="00067614">
        <w:rPr>
          <w:sz w:val="22"/>
          <w:szCs w:val="22"/>
          <w:lang w:eastAsia="zh-TW"/>
        </w:rPr>
        <w:t>ransformers</w:t>
      </w:r>
    </w:p>
    <w:p w14:paraId="556F1AEC" w14:textId="77777777" w:rsidR="00133828" w:rsidRDefault="00133828" w:rsidP="00F350FA">
      <w:pPr>
        <w:pStyle w:val="Default"/>
        <w:numPr>
          <w:ilvl w:val="0"/>
          <w:numId w:val="4"/>
        </w:numPr>
        <w:adjustRightInd w:val="0"/>
        <w:rPr>
          <w:sz w:val="22"/>
          <w:szCs w:val="22"/>
          <w:lang w:eastAsia="zh-TW"/>
        </w:rPr>
      </w:pPr>
      <w:r>
        <w:rPr>
          <w:sz w:val="22"/>
          <w:szCs w:val="22"/>
          <w:lang w:eastAsia="zh-TW"/>
        </w:rPr>
        <w:t>240-84908008  Standard for Polychlorinated Biphenyls (PCB)</w:t>
      </w:r>
    </w:p>
    <w:p w14:paraId="2268A228" w14:textId="77777777" w:rsidR="00133828" w:rsidRDefault="00133828" w:rsidP="00F350FA">
      <w:pPr>
        <w:pStyle w:val="Default"/>
        <w:numPr>
          <w:ilvl w:val="0"/>
          <w:numId w:val="4"/>
        </w:numPr>
        <w:adjustRightInd w:val="0"/>
        <w:rPr>
          <w:sz w:val="22"/>
          <w:szCs w:val="22"/>
          <w:lang w:eastAsia="zh-TW"/>
        </w:rPr>
      </w:pPr>
      <w:r>
        <w:rPr>
          <w:sz w:val="22"/>
          <w:szCs w:val="22"/>
          <w:lang w:eastAsia="zh-TW"/>
        </w:rPr>
        <w:t>SANS 0290:2016 The Management, Handling, and Disposal of PCB</w:t>
      </w:r>
    </w:p>
    <w:p w14:paraId="2321AAE1" w14:textId="77777777" w:rsidR="00133828" w:rsidRDefault="00133828" w:rsidP="00F350FA">
      <w:pPr>
        <w:pStyle w:val="Default"/>
        <w:numPr>
          <w:ilvl w:val="0"/>
          <w:numId w:val="4"/>
        </w:numPr>
        <w:adjustRightInd w:val="0"/>
        <w:rPr>
          <w:sz w:val="22"/>
          <w:szCs w:val="22"/>
          <w:lang w:eastAsia="zh-TW"/>
        </w:rPr>
      </w:pPr>
      <w:r>
        <w:rPr>
          <w:sz w:val="22"/>
          <w:szCs w:val="22"/>
          <w:lang w:eastAsia="zh-TW"/>
        </w:rPr>
        <w:t>Regulation South Africa GN R549</w:t>
      </w:r>
    </w:p>
    <w:p w14:paraId="5DA5451D" w14:textId="77777777" w:rsidR="00133828" w:rsidRDefault="00133828" w:rsidP="00F350FA">
      <w:pPr>
        <w:pStyle w:val="Default"/>
        <w:numPr>
          <w:ilvl w:val="0"/>
          <w:numId w:val="4"/>
        </w:numPr>
        <w:adjustRightInd w:val="0"/>
        <w:rPr>
          <w:sz w:val="22"/>
          <w:szCs w:val="22"/>
          <w:lang w:eastAsia="zh-TW"/>
        </w:rPr>
      </w:pPr>
      <w:r>
        <w:rPr>
          <w:sz w:val="22"/>
          <w:szCs w:val="22"/>
          <w:lang w:eastAsia="zh-TW"/>
        </w:rPr>
        <w:t xml:space="preserve">SANS 555 Unused and reclaimed mineral insulating oils for transformer and </w:t>
      </w:r>
    </w:p>
    <w:p w14:paraId="28595F66" w14:textId="77777777" w:rsidR="00133828" w:rsidRDefault="00133828" w:rsidP="00F350FA">
      <w:pPr>
        <w:pStyle w:val="Default"/>
        <w:numPr>
          <w:ilvl w:val="0"/>
          <w:numId w:val="4"/>
        </w:numPr>
        <w:adjustRightInd w:val="0"/>
        <w:rPr>
          <w:sz w:val="22"/>
          <w:szCs w:val="22"/>
          <w:lang w:eastAsia="zh-TW"/>
        </w:rPr>
      </w:pPr>
      <w:r>
        <w:rPr>
          <w:sz w:val="22"/>
          <w:szCs w:val="22"/>
          <w:lang w:eastAsia="zh-TW"/>
        </w:rPr>
        <w:t>switchgear</w:t>
      </w:r>
    </w:p>
    <w:p w14:paraId="07AD9B2F" w14:textId="77777777" w:rsidR="00133828" w:rsidRPr="00133828" w:rsidRDefault="00133828" w:rsidP="00F350FA">
      <w:pPr>
        <w:pStyle w:val="Default"/>
        <w:numPr>
          <w:ilvl w:val="0"/>
          <w:numId w:val="4"/>
        </w:numPr>
        <w:adjustRightInd w:val="0"/>
        <w:rPr>
          <w:sz w:val="22"/>
          <w:szCs w:val="22"/>
          <w:lang w:eastAsia="zh-TW"/>
        </w:rPr>
      </w:pPr>
      <w:r w:rsidRPr="00AA4B2A">
        <w:rPr>
          <w:sz w:val="22"/>
          <w:szCs w:val="22"/>
          <w:lang w:eastAsia="zh-TW"/>
        </w:rPr>
        <w:t xml:space="preserve">NRS 079-1 and Delivery Supply of  Mineral </w:t>
      </w:r>
      <w:r>
        <w:rPr>
          <w:sz w:val="22"/>
          <w:szCs w:val="22"/>
          <w:lang w:eastAsia="zh-TW"/>
        </w:rPr>
        <w:t>insulating</w:t>
      </w:r>
      <w:r w:rsidRPr="00AA4B2A">
        <w:rPr>
          <w:sz w:val="22"/>
          <w:szCs w:val="22"/>
          <w:lang w:eastAsia="zh-TW"/>
        </w:rPr>
        <w:t xml:space="preserve">  oil </w:t>
      </w:r>
    </w:p>
    <w:p w14:paraId="2A27065C"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1" w:name="_Toc207756962"/>
      <w:r w:rsidRPr="00A81722">
        <w:rPr>
          <w:rFonts w:ascii="Arial" w:eastAsia="Times New Roman" w:hAnsi="Arial" w:cs="Arial"/>
          <w:bCs w:val="0"/>
          <w:color w:val="auto"/>
          <w:sz w:val="22"/>
          <w:szCs w:val="20"/>
          <w:lang w:val="en-GB"/>
        </w:rPr>
        <w:t>2.3 Definitions</w:t>
      </w:r>
      <w:bookmarkEnd w:id="31"/>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A81722" w:rsidRPr="00A81722" w14:paraId="361F93E4" w14:textId="77777777" w:rsidTr="00A81722">
        <w:trPr>
          <w:cantSplit/>
          <w:tblHeader/>
        </w:trPr>
        <w:tc>
          <w:tcPr>
            <w:tcW w:w="2547" w:type="dxa"/>
            <w:shd w:val="clear" w:color="auto" w:fill="auto"/>
            <w:vAlign w:val="center"/>
          </w:tcPr>
          <w:p w14:paraId="362BB850" w14:textId="77777777" w:rsidR="00A81722" w:rsidRPr="00A81722" w:rsidRDefault="00A81722" w:rsidP="00A81722">
            <w:pPr>
              <w:jc w:val="center"/>
              <w:rPr>
                <w:rFonts w:ascii="Arial" w:hAnsi="Arial" w:cs="Arial"/>
                <w:b/>
                <w:sz w:val="20"/>
                <w:szCs w:val="20"/>
                <w:lang w:val="en-GB"/>
              </w:rPr>
            </w:pPr>
            <w:r w:rsidRPr="00A81722">
              <w:rPr>
                <w:rFonts w:ascii="Arial" w:hAnsi="Arial" w:cs="Arial"/>
                <w:b/>
                <w:sz w:val="20"/>
                <w:szCs w:val="20"/>
                <w:lang w:val="en-GB"/>
              </w:rPr>
              <w:t>Definition</w:t>
            </w:r>
          </w:p>
        </w:tc>
        <w:tc>
          <w:tcPr>
            <w:tcW w:w="7091" w:type="dxa"/>
            <w:shd w:val="clear" w:color="auto" w:fill="auto"/>
            <w:vAlign w:val="center"/>
          </w:tcPr>
          <w:p w14:paraId="464A9414" w14:textId="77777777" w:rsidR="00A81722" w:rsidRPr="00A81722" w:rsidRDefault="00A81722" w:rsidP="00A81722">
            <w:pPr>
              <w:jc w:val="center"/>
              <w:rPr>
                <w:rFonts w:ascii="Arial" w:hAnsi="Arial" w:cs="Arial"/>
                <w:b/>
                <w:sz w:val="20"/>
                <w:szCs w:val="20"/>
                <w:lang w:val="en-GB"/>
              </w:rPr>
            </w:pPr>
            <w:bookmarkStart w:id="32" w:name="_kt352385097002"/>
            <w:bookmarkStart w:id="33" w:name="_kt352385097403"/>
            <w:bookmarkStart w:id="34" w:name="_kn352385120203"/>
            <w:bookmarkEnd w:id="32"/>
            <w:bookmarkEnd w:id="33"/>
            <w:bookmarkEnd w:id="34"/>
            <w:r w:rsidRPr="00A81722">
              <w:rPr>
                <w:rFonts w:ascii="Arial" w:hAnsi="Arial" w:cs="Arial"/>
                <w:b/>
                <w:sz w:val="20"/>
                <w:szCs w:val="20"/>
                <w:lang w:val="en-GB"/>
              </w:rPr>
              <w:t>Explanation</w:t>
            </w:r>
          </w:p>
        </w:tc>
        <w:bookmarkStart w:id="35" w:name="_kt352385097003"/>
        <w:bookmarkStart w:id="36" w:name="_kt352385097404"/>
        <w:bookmarkStart w:id="37" w:name="_kn352385120204"/>
        <w:bookmarkEnd w:id="35"/>
        <w:bookmarkEnd w:id="36"/>
        <w:bookmarkEnd w:id="37"/>
      </w:tr>
      <w:tr w:rsidR="00A81722" w:rsidRPr="00A81722" w14:paraId="431EDC56" w14:textId="77777777" w:rsidTr="00A81722">
        <w:trPr>
          <w:cantSplit/>
        </w:trPr>
        <w:tc>
          <w:tcPr>
            <w:tcW w:w="2547" w:type="dxa"/>
            <w:shd w:val="clear" w:color="auto" w:fill="auto"/>
          </w:tcPr>
          <w:p w14:paraId="7479566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Appointed contractor</w:t>
            </w:r>
          </w:p>
        </w:tc>
        <w:tc>
          <w:tcPr>
            <w:tcW w:w="7091" w:type="dxa"/>
            <w:shd w:val="clear" w:color="auto" w:fill="auto"/>
          </w:tcPr>
          <w:p w14:paraId="6DF3F58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 contractor appointed by the principal contractor</w:t>
            </w:r>
          </w:p>
        </w:tc>
      </w:tr>
      <w:tr w:rsidR="00A81722" w:rsidRPr="00A81722" w14:paraId="197D072F" w14:textId="77777777" w:rsidTr="00A81722">
        <w:trPr>
          <w:cantSplit/>
        </w:trPr>
        <w:tc>
          <w:tcPr>
            <w:tcW w:w="2547" w:type="dxa"/>
            <w:shd w:val="clear" w:color="auto" w:fill="auto"/>
          </w:tcPr>
          <w:p w14:paraId="11F7B42C" w14:textId="77777777" w:rsidR="00A81722" w:rsidRPr="00A81722" w:rsidRDefault="00A81722" w:rsidP="00A81722">
            <w:pPr>
              <w:jc w:val="both"/>
              <w:rPr>
                <w:rFonts w:ascii="Arial" w:hAnsi="Arial" w:cs="Arial"/>
                <w:b/>
                <w:sz w:val="20"/>
                <w:szCs w:val="20"/>
                <w:lang w:val="en-GB"/>
              </w:rPr>
            </w:pPr>
            <w:bookmarkStart w:id="38" w:name="_kt352385097004"/>
            <w:bookmarkStart w:id="39" w:name="_kt352385097405"/>
            <w:bookmarkStart w:id="40" w:name="_kn352385120205"/>
            <w:bookmarkStart w:id="41" w:name="_kn352385120208"/>
            <w:bookmarkEnd w:id="38"/>
            <w:bookmarkEnd w:id="39"/>
            <w:bookmarkEnd w:id="40"/>
            <w:bookmarkEnd w:id="41"/>
            <w:r w:rsidRPr="00A81722">
              <w:rPr>
                <w:rFonts w:ascii="Arial" w:hAnsi="Arial" w:cs="Arial"/>
                <w:b/>
                <w:sz w:val="20"/>
                <w:szCs w:val="20"/>
                <w:lang w:val="en-GB"/>
              </w:rPr>
              <w:t>Baseline risk assessment</w:t>
            </w:r>
          </w:p>
        </w:tc>
        <w:tc>
          <w:tcPr>
            <w:tcW w:w="7091" w:type="dxa"/>
            <w:shd w:val="clear" w:color="auto" w:fill="auto"/>
          </w:tcPr>
          <w:p w14:paraId="66C7C929" w14:textId="77777777" w:rsidR="00A81722" w:rsidRPr="00A81722" w:rsidRDefault="00A81722" w:rsidP="00A81722">
            <w:pPr>
              <w:jc w:val="both"/>
              <w:rPr>
                <w:rFonts w:ascii="Arial" w:hAnsi="Arial" w:cs="Arial"/>
                <w:sz w:val="20"/>
                <w:szCs w:val="20"/>
                <w:lang w:val="en-GB"/>
              </w:rPr>
            </w:pPr>
            <w:bookmarkStart w:id="42" w:name="_kn352385120209"/>
            <w:bookmarkEnd w:id="42"/>
            <w:r w:rsidRPr="00A81722">
              <w:rPr>
                <w:rFonts w:ascii="Arial" w:hAnsi="Arial" w:cs="Arial"/>
                <w:sz w:val="20"/>
                <w:szCs w:val="20"/>
                <w:lang w:val="en-GB"/>
              </w:rPr>
              <w:t>(32-520) baseline operational risks refer to the health and safety risks associated with all standard processes and routine activities in the business</w:t>
            </w:r>
          </w:p>
        </w:tc>
        <w:bookmarkStart w:id="43" w:name="_kn352385120210"/>
        <w:bookmarkEnd w:id="43"/>
      </w:tr>
      <w:tr w:rsidR="00A81722" w:rsidRPr="00A81722" w14:paraId="7C3397AC" w14:textId="77777777" w:rsidTr="00A81722">
        <w:trPr>
          <w:cantSplit/>
        </w:trPr>
        <w:tc>
          <w:tcPr>
            <w:tcW w:w="2547" w:type="dxa"/>
            <w:shd w:val="clear" w:color="auto" w:fill="auto"/>
          </w:tcPr>
          <w:p w14:paraId="6C894F04"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Client</w:t>
            </w:r>
          </w:p>
        </w:tc>
        <w:tc>
          <w:tcPr>
            <w:tcW w:w="7091" w:type="dxa"/>
            <w:shd w:val="clear" w:color="auto" w:fill="auto"/>
          </w:tcPr>
          <w:p w14:paraId="6AA94E74"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A81722" w:rsidRPr="00A81722" w14:paraId="1DC9BCA8" w14:textId="77777777" w:rsidTr="00A81722">
        <w:trPr>
          <w:cantSplit/>
        </w:trPr>
        <w:tc>
          <w:tcPr>
            <w:tcW w:w="2547" w:type="dxa"/>
            <w:shd w:val="clear" w:color="auto" w:fill="auto"/>
          </w:tcPr>
          <w:p w14:paraId="624E9206"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Competent person</w:t>
            </w:r>
          </w:p>
        </w:tc>
        <w:tc>
          <w:tcPr>
            <w:tcW w:w="7091" w:type="dxa"/>
            <w:shd w:val="clear" w:color="auto" w:fill="auto"/>
          </w:tcPr>
          <w:p w14:paraId="7B44E9C9"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A81722" w:rsidRPr="00A81722" w14:paraId="02D6C805" w14:textId="77777777" w:rsidTr="00A81722">
        <w:trPr>
          <w:cantSplit/>
        </w:trPr>
        <w:tc>
          <w:tcPr>
            <w:tcW w:w="2547" w:type="dxa"/>
            <w:shd w:val="clear" w:color="auto" w:fill="auto"/>
          </w:tcPr>
          <w:p w14:paraId="5F573D9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Contractor – includes appointed contractor</w:t>
            </w:r>
          </w:p>
        </w:tc>
        <w:tc>
          <w:tcPr>
            <w:tcW w:w="7091" w:type="dxa"/>
            <w:shd w:val="clear" w:color="auto" w:fill="auto"/>
          </w:tcPr>
          <w:p w14:paraId="30E2AB6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an employer as defined in section 1 of the Act who performs contract work and includes principal contractors</w:t>
            </w:r>
          </w:p>
        </w:tc>
      </w:tr>
      <w:tr w:rsidR="00A81722" w:rsidRPr="00A81722" w14:paraId="632F4F04" w14:textId="77777777" w:rsidTr="00A81722">
        <w:trPr>
          <w:cantSplit/>
        </w:trPr>
        <w:tc>
          <w:tcPr>
            <w:tcW w:w="2547" w:type="dxa"/>
            <w:shd w:val="clear" w:color="auto" w:fill="auto"/>
          </w:tcPr>
          <w:p w14:paraId="04C41860"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Consultant</w:t>
            </w:r>
          </w:p>
        </w:tc>
        <w:tc>
          <w:tcPr>
            <w:tcW w:w="7091" w:type="dxa"/>
            <w:shd w:val="clear" w:color="auto" w:fill="auto"/>
          </w:tcPr>
          <w:p w14:paraId="71E7C2F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 person providing professional advice</w:t>
            </w:r>
          </w:p>
        </w:tc>
      </w:tr>
      <w:tr w:rsidR="00A81722" w:rsidRPr="00A81722" w14:paraId="4460C27E" w14:textId="77777777" w:rsidTr="00A81722">
        <w:trPr>
          <w:cantSplit/>
        </w:trPr>
        <w:tc>
          <w:tcPr>
            <w:tcW w:w="2547" w:type="dxa"/>
            <w:shd w:val="clear" w:color="auto" w:fill="auto"/>
          </w:tcPr>
          <w:p w14:paraId="28F74085"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Duty of care to the environment</w:t>
            </w:r>
          </w:p>
        </w:tc>
        <w:tc>
          <w:tcPr>
            <w:tcW w:w="7091" w:type="dxa"/>
            <w:shd w:val="clear" w:color="auto" w:fill="auto"/>
          </w:tcPr>
          <w:p w14:paraId="3072EFA8"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A81722" w:rsidRPr="00A81722" w14:paraId="5812F5B1" w14:textId="77777777" w:rsidTr="00A81722">
        <w:trPr>
          <w:cantSplit/>
        </w:trPr>
        <w:tc>
          <w:tcPr>
            <w:tcW w:w="2547" w:type="dxa"/>
            <w:shd w:val="clear" w:color="auto" w:fill="auto"/>
          </w:tcPr>
          <w:p w14:paraId="4F123A08"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Employee</w:t>
            </w:r>
          </w:p>
        </w:tc>
        <w:tc>
          <w:tcPr>
            <w:tcW w:w="7091" w:type="dxa"/>
            <w:shd w:val="clear" w:color="auto" w:fill="auto"/>
          </w:tcPr>
          <w:p w14:paraId="0949321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A81722" w:rsidRPr="00A81722" w14:paraId="6DDE4ED4" w14:textId="77777777" w:rsidTr="00A81722">
        <w:trPr>
          <w:cantSplit/>
        </w:trPr>
        <w:tc>
          <w:tcPr>
            <w:tcW w:w="2547" w:type="dxa"/>
            <w:shd w:val="clear" w:color="auto" w:fill="auto"/>
          </w:tcPr>
          <w:p w14:paraId="6A686BA1"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Employer</w:t>
            </w:r>
          </w:p>
        </w:tc>
        <w:tc>
          <w:tcPr>
            <w:tcW w:w="7091" w:type="dxa"/>
            <w:shd w:val="clear" w:color="auto" w:fill="auto"/>
          </w:tcPr>
          <w:p w14:paraId="42F5E1A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A81722">
              <w:rPr>
                <w:rFonts w:ascii="Arial" w:hAnsi="Arial" w:cs="Arial"/>
                <w:sz w:val="20"/>
                <w:szCs w:val="20"/>
                <w:lang w:val="en-GB"/>
              </w:rPr>
              <w:t>ex labour</w:t>
            </w:r>
            <w:proofErr w:type="spellEnd"/>
            <w:r w:rsidRPr="00A81722">
              <w:rPr>
                <w:rFonts w:ascii="Arial" w:hAnsi="Arial" w:cs="Arial"/>
                <w:sz w:val="20"/>
                <w:szCs w:val="20"/>
                <w:lang w:val="en-GB"/>
              </w:rPr>
              <w:t xml:space="preserve"> broker) as defined in section 1(1) of the Labour Relations Act 1956 (Act No. 28 of 1956)</w:t>
            </w:r>
          </w:p>
        </w:tc>
      </w:tr>
      <w:tr w:rsidR="00A81722" w:rsidRPr="00A81722" w14:paraId="49B8EA3C" w14:textId="77777777" w:rsidTr="00A81722">
        <w:trPr>
          <w:cantSplit/>
        </w:trPr>
        <w:tc>
          <w:tcPr>
            <w:tcW w:w="2547" w:type="dxa"/>
            <w:shd w:val="clear" w:color="auto" w:fill="auto"/>
          </w:tcPr>
          <w:p w14:paraId="04831DB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Eskom requirements</w:t>
            </w:r>
          </w:p>
        </w:tc>
        <w:tc>
          <w:tcPr>
            <w:tcW w:w="7091" w:type="dxa"/>
            <w:shd w:val="clear" w:color="auto" w:fill="auto"/>
          </w:tcPr>
          <w:p w14:paraId="3516E0C0" w14:textId="77777777" w:rsidR="00A81722" w:rsidRPr="00A81722" w:rsidRDefault="00A81722" w:rsidP="004E31DE">
            <w:pPr>
              <w:jc w:val="both"/>
              <w:rPr>
                <w:rFonts w:ascii="Arial" w:hAnsi="Arial" w:cs="Arial"/>
                <w:sz w:val="20"/>
                <w:szCs w:val="20"/>
                <w:lang w:val="en-GB"/>
              </w:rPr>
            </w:pPr>
            <w:r w:rsidRPr="00A81722">
              <w:rPr>
                <w:rFonts w:ascii="Arial" w:hAnsi="Arial" w:cs="Arial"/>
                <w:sz w:val="20"/>
                <w:szCs w:val="20"/>
                <w:lang w:val="en-GB"/>
              </w:rPr>
              <w:t>Eskom requirements flowing from directives, policies, standards, procedures, specifications, work instructions, guidelines, or manuals</w:t>
            </w:r>
          </w:p>
        </w:tc>
      </w:tr>
      <w:tr w:rsidR="00A81722" w:rsidRPr="00A81722" w14:paraId="5FF7E7C2" w14:textId="77777777" w:rsidTr="00A81722">
        <w:trPr>
          <w:cantSplit/>
        </w:trPr>
        <w:tc>
          <w:tcPr>
            <w:tcW w:w="2547" w:type="dxa"/>
            <w:shd w:val="clear" w:color="auto" w:fill="auto"/>
          </w:tcPr>
          <w:p w14:paraId="55FEDA6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Hazard</w:t>
            </w:r>
          </w:p>
        </w:tc>
        <w:tc>
          <w:tcPr>
            <w:tcW w:w="7091" w:type="dxa"/>
            <w:shd w:val="clear" w:color="auto" w:fill="auto"/>
          </w:tcPr>
          <w:p w14:paraId="2D0CD298"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source of, or exposure to, danger</w:t>
            </w:r>
          </w:p>
        </w:tc>
      </w:tr>
      <w:tr w:rsidR="00A81722" w:rsidRPr="00A81722" w14:paraId="45E7C1F9" w14:textId="77777777" w:rsidTr="00A81722">
        <w:trPr>
          <w:cantSplit/>
        </w:trPr>
        <w:tc>
          <w:tcPr>
            <w:tcW w:w="2547" w:type="dxa"/>
            <w:shd w:val="clear" w:color="auto" w:fill="auto"/>
          </w:tcPr>
          <w:p w14:paraId="4482F5D0"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Hazard identification</w:t>
            </w:r>
          </w:p>
        </w:tc>
        <w:tc>
          <w:tcPr>
            <w:tcW w:w="7091" w:type="dxa"/>
            <w:shd w:val="clear" w:color="auto" w:fill="auto"/>
          </w:tcPr>
          <w:p w14:paraId="6F1CFB7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A81722" w:rsidRPr="00A81722" w14:paraId="653F25EA" w14:textId="77777777" w:rsidTr="00A81722">
        <w:trPr>
          <w:cantSplit/>
        </w:trPr>
        <w:tc>
          <w:tcPr>
            <w:tcW w:w="2547" w:type="dxa"/>
            <w:shd w:val="clear" w:color="auto" w:fill="auto"/>
          </w:tcPr>
          <w:p w14:paraId="67093AB5"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file</w:t>
            </w:r>
          </w:p>
        </w:tc>
        <w:tc>
          <w:tcPr>
            <w:tcW w:w="7091" w:type="dxa"/>
            <w:shd w:val="clear" w:color="auto" w:fill="auto"/>
          </w:tcPr>
          <w:p w14:paraId="681E1601"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 xml:space="preserve">(OHS Act) means a file or other record, containing the information in writing required by the construction regulations. </w:t>
            </w:r>
          </w:p>
        </w:tc>
      </w:tr>
      <w:tr w:rsidR="00A81722" w:rsidRPr="00A81722" w14:paraId="4FDADE15" w14:textId="77777777" w:rsidTr="00A81722">
        <w:trPr>
          <w:cantSplit/>
        </w:trPr>
        <w:tc>
          <w:tcPr>
            <w:tcW w:w="2547" w:type="dxa"/>
            <w:shd w:val="clear" w:color="auto" w:fill="auto"/>
          </w:tcPr>
          <w:p w14:paraId="429E5E05"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plan</w:t>
            </w:r>
          </w:p>
        </w:tc>
        <w:tc>
          <w:tcPr>
            <w:tcW w:w="7091" w:type="dxa"/>
            <w:shd w:val="clear" w:color="auto" w:fill="auto"/>
          </w:tcPr>
          <w:p w14:paraId="5089C1C1"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site, activity or project specific document plan in accordance with the client’s health and safety specifications.</w:t>
            </w:r>
          </w:p>
        </w:tc>
      </w:tr>
      <w:tr w:rsidR="00A81722" w:rsidRPr="00A81722" w14:paraId="0F7DED30" w14:textId="77777777" w:rsidTr="00A81722">
        <w:trPr>
          <w:cantSplit/>
        </w:trPr>
        <w:tc>
          <w:tcPr>
            <w:tcW w:w="2547" w:type="dxa"/>
            <w:shd w:val="clear" w:color="auto" w:fill="auto"/>
          </w:tcPr>
          <w:p w14:paraId="1A86A4B9"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specification</w:t>
            </w:r>
          </w:p>
        </w:tc>
        <w:tc>
          <w:tcPr>
            <w:tcW w:w="7091" w:type="dxa"/>
            <w:shd w:val="clear" w:color="auto" w:fill="auto"/>
          </w:tcPr>
          <w:p w14:paraId="3A69FF8F"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site, activity or project specific document prepared by the client pertaining to all health and safety requirements related to construction work.</w:t>
            </w:r>
          </w:p>
        </w:tc>
      </w:tr>
      <w:tr w:rsidR="00A81722" w:rsidRPr="00A81722" w14:paraId="6918A81B" w14:textId="77777777" w:rsidTr="00A81722">
        <w:trPr>
          <w:cantSplit/>
        </w:trPr>
        <w:tc>
          <w:tcPr>
            <w:tcW w:w="2547" w:type="dxa"/>
            <w:shd w:val="clear" w:color="auto" w:fill="auto"/>
          </w:tcPr>
          <w:p w14:paraId="6D0114EA"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requirements</w:t>
            </w:r>
          </w:p>
        </w:tc>
        <w:tc>
          <w:tcPr>
            <w:tcW w:w="7091" w:type="dxa"/>
            <w:shd w:val="clear" w:color="auto" w:fill="auto"/>
          </w:tcPr>
          <w:p w14:paraId="5D8C43F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A81722" w:rsidRPr="00A81722" w14:paraId="56B96B31" w14:textId="77777777" w:rsidTr="00A81722">
        <w:trPr>
          <w:cantSplit/>
        </w:trPr>
        <w:tc>
          <w:tcPr>
            <w:tcW w:w="2547" w:type="dxa"/>
            <w:shd w:val="clear" w:color="auto" w:fill="auto"/>
          </w:tcPr>
          <w:p w14:paraId="71F60F4A"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Medical certificate of fitness</w:t>
            </w:r>
          </w:p>
        </w:tc>
        <w:tc>
          <w:tcPr>
            <w:tcW w:w="7091" w:type="dxa"/>
            <w:shd w:val="clear" w:color="auto" w:fill="auto"/>
          </w:tcPr>
          <w:p w14:paraId="07B570E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certificate specific to the work to be performed and issued by an occupational health practitioner in the form of Annexure 3 of the construction regulations.</w:t>
            </w:r>
          </w:p>
        </w:tc>
      </w:tr>
      <w:tr w:rsidR="00A81722" w:rsidRPr="00A81722" w14:paraId="240A88E2" w14:textId="77777777" w:rsidTr="00A81722">
        <w:trPr>
          <w:cantSplit/>
        </w:trPr>
        <w:tc>
          <w:tcPr>
            <w:tcW w:w="2547" w:type="dxa"/>
            <w:shd w:val="clear" w:color="auto" w:fill="auto"/>
          </w:tcPr>
          <w:p w14:paraId="22521AC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Medical surveillance</w:t>
            </w:r>
          </w:p>
        </w:tc>
        <w:tc>
          <w:tcPr>
            <w:tcW w:w="7091" w:type="dxa"/>
            <w:shd w:val="clear" w:color="auto" w:fill="auto"/>
          </w:tcPr>
          <w:p w14:paraId="42D943C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A81722" w:rsidRPr="00A81722" w14:paraId="08F31535" w14:textId="77777777" w:rsidTr="00A81722">
        <w:trPr>
          <w:cantSplit/>
        </w:trPr>
        <w:tc>
          <w:tcPr>
            <w:tcW w:w="2547" w:type="dxa"/>
            <w:shd w:val="clear" w:color="auto" w:fill="auto"/>
          </w:tcPr>
          <w:p w14:paraId="4331FA2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Method statement</w:t>
            </w:r>
          </w:p>
        </w:tc>
        <w:tc>
          <w:tcPr>
            <w:tcW w:w="7091" w:type="dxa"/>
            <w:shd w:val="clear" w:color="auto" w:fill="auto"/>
          </w:tcPr>
          <w:p w14:paraId="6F57736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written document detailing the key activities to be performed in order to reduce, as reasonably as practicable, the hazards identified in any risk assessment</w:t>
            </w:r>
          </w:p>
        </w:tc>
      </w:tr>
      <w:tr w:rsidR="00A81722" w:rsidRPr="00A81722" w14:paraId="2DF9342A" w14:textId="77777777" w:rsidTr="00A81722">
        <w:trPr>
          <w:cantSplit/>
        </w:trPr>
        <w:tc>
          <w:tcPr>
            <w:tcW w:w="2547" w:type="dxa"/>
            <w:shd w:val="clear" w:color="auto" w:fill="auto"/>
          </w:tcPr>
          <w:p w14:paraId="70813D2F"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Organisation</w:t>
            </w:r>
          </w:p>
        </w:tc>
        <w:tc>
          <w:tcPr>
            <w:tcW w:w="7091" w:type="dxa"/>
            <w:shd w:val="clear" w:color="auto" w:fill="auto"/>
          </w:tcPr>
          <w:p w14:paraId="2915375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may be defined as a group of individuals (large of small) that is cooperating under the direction of executive leadership in accomplishment of certain common objects</w:t>
            </w:r>
          </w:p>
        </w:tc>
      </w:tr>
      <w:tr w:rsidR="00A81722" w:rsidRPr="00A81722" w14:paraId="16CF0BCB" w14:textId="77777777" w:rsidTr="00A81722">
        <w:trPr>
          <w:cantSplit/>
        </w:trPr>
        <w:tc>
          <w:tcPr>
            <w:tcW w:w="2547" w:type="dxa"/>
            <w:shd w:val="clear" w:color="auto" w:fill="auto"/>
          </w:tcPr>
          <w:p w14:paraId="4C52F923"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Pre-job meetings</w:t>
            </w:r>
          </w:p>
        </w:tc>
        <w:tc>
          <w:tcPr>
            <w:tcW w:w="7091" w:type="dxa"/>
            <w:shd w:val="clear" w:color="auto" w:fill="auto"/>
          </w:tcPr>
          <w:p w14:paraId="262C914D"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means a meeting that is held prior to the commencement of the day’s work and that is attended by all the relevant employees associated with the work task</w:t>
            </w:r>
          </w:p>
        </w:tc>
      </w:tr>
      <w:tr w:rsidR="00A81722" w:rsidRPr="00A81722" w14:paraId="4BD21214" w14:textId="77777777" w:rsidTr="00A81722">
        <w:trPr>
          <w:cantSplit/>
        </w:trPr>
        <w:tc>
          <w:tcPr>
            <w:tcW w:w="2547" w:type="dxa"/>
            <w:shd w:val="clear" w:color="auto" w:fill="auto"/>
          </w:tcPr>
          <w:p w14:paraId="200435E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Principal contractor</w:t>
            </w:r>
          </w:p>
        </w:tc>
        <w:tc>
          <w:tcPr>
            <w:tcW w:w="7091" w:type="dxa"/>
            <w:shd w:val="clear" w:color="auto" w:fill="auto"/>
          </w:tcPr>
          <w:p w14:paraId="5C949983"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(In the text of this document) Means an employer, as defined in section 1 of the OHS Act, who intends to tender for or has signed a contract with Eskom for services rendered.</w:t>
            </w:r>
          </w:p>
        </w:tc>
      </w:tr>
      <w:tr w:rsidR="00A81722" w:rsidRPr="00A81722" w14:paraId="69566235" w14:textId="77777777" w:rsidTr="00A81722">
        <w:trPr>
          <w:cantSplit/>
        </w:trPr>
        <w:tc>
          <w:tcPr>
            <w:tcW w:w="2547" w:type="dxa"/>
            <w:shd w:val="clear" w:color="auto" w:fill="auto"/>
          </w:tcPr>
          <w:p w14:paraId="550C5AC9"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Provincial director</w:t>
            </w:r>
          </w:p>
        </w:tc>
        <w:tc>
          <w:tcPr>
            <w:tcW w:w="7091" w:type="dxa"/>
            <w:shd w:val="clear" w:color="auto" w:fill="auto"/>
          </w:tcPr>
          <w:p w14:paraId="5603C2D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provincial director as defined in Regulation 1 of the General Administrative Regulations under the Act</w:t>
            </w:r>
          </w:p>
        </w:tc>
      </w:tr>
      <w:tr w:rsidR="00A81722" w:rsidRPr="00A81722" w14:paraId="059E8664" w14:textId="77777777" w:rsidTr="00A81722">
        <w:trPr>
          <w:cantSplit/>
        </w:trPr>
        <w:tc>
          <w:tcPr>
            <w:tcW w:w="2547" w:type="dxa"/>
            <w:shd w:val="clear" w:color="auto" w:fill="auto"/>
          </w:tcPr>
          <w:p w14:paraId="32027C9F"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Responsible Manager</w:t>
            </w:r>
          </w:p>
        </w:tc>
        <w:tc>
          <w:tcPr>
            <w:tcW w:w="7091" w:type="dxa"/>
            <w:shd w:val="clear" w:color="auto" w:fill="auto"/>
          </w:tcPr>
          <w:p w14:paraId="2473B2C9"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A81722" w:rsidRPr="00A81722" w14:paraId="078F3CD9" w14:textId="77777777" w:rsidTr="00A81722">
        <w:trPr>
          <w:cantSplit/>
        </w:trPr>
        <w:tc>
          <w:tcPr>
            <w:tcW w:w="2547" w:type="dxa"/>
            <w:shd w:val="clear" w:color="auto" w:fill="auto"/>
          </w:tcPr>
          <w:p w14:paraId="2D9654B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Risk assessment</w:t>
            </w:r>
          </w:p>
        </w:tc>
        <w:tc>
          <w:tcPr>
            <w:tcW w:w="7091" w:type="dxa"/>
            <w:shd w:val="clear" w:color="auto" w:fill="auto"/>
          </w:tcPr>
          <w:p w14:paraId="7B3DA927"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A81722" w:rsidRPr="00A81722" w14:paraId="56227509" w14:textId="77777777" w:rsidTr="00A81722">
        <w:trPr>
          <w:cantSplit/>
        </w:trPr>
        <w:tc>
          <w:tcPr>
            <w:tcW w:w="2547" w:type="dxa"/>
            <w:shd w:val="clear" w:color="auto" w:fill="auto"/>
          </w:tcPr>
          <w:p w14:paraId="1D1E181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Site</w:t>
            </w:r>
          </w:p>
        </w:tc>
        <w:tc>
          <w:tcPr>
            <w:tcW w:w="7091" w:type="dxa"/>
            <w:shd w:val="clear" w:color="auto" w:fill="auto"/>
          </w:tcPr>
          <w:p w14:paraId="268EFA3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A81722" w:rsidRPr="00A81722" w14:paraId="0376F573" w14:textId="77777777" w:rsidTr="00A81722">
        <w:trPr>
          <w:cantSplit/>
        </w:trPr>
        <w:tc>
          <w:tcPr>
            <w:tcW w:w="2547" w:type="dxa"/>
            <w:shd w:val="clear" w:color="auto" w:fill="auto"/>
          </w:tcPr>
          <w:p w14:paraId="02F0BEA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Service provider</w:t>
            </w:r>
          </w:p>
        </w:tc>
        <w:tc>
          <w:tcPr>
            <w:tcW w:w="7091" w:type="dxa"/>
            <w:shd w:val="clear" w:color="auto" w:fill="auto"/>
          </w:tcPr>
          <w:p w14:paraId="68CFB59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any private person or legal entity that provides any service(s) to Eskom for compensation</w:t>
            </w:r>
          </w:p>
        </w:tc>
      </w:tr>
      <w:tr w:rsidR="00A81722" w:rsidRPr="00A81722" w14:paraId="0043192C" w14:textId="77777777" w:rsidTr="00A81722">
        <w:trPr>
          <w:cantSplit/>
        </w:trPr>
        <w:tc>
          <w:tcPr>
            <w:tcW w:w="2547" w:type="dxa"/>
            <w:shd w:val="clear" w:color="auto" w:fill="auto"/>
          </w:tcPr>
          <w:p w14:paraId="05B2E3BE"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Task</w:t>
            </w:r>
          </w:p>
        </w:tc>
        <w:tc>
          <w:tcPr>
            <w:tcW w:w="7091" w:type="dxa"/>
            <w:shd w:val="clear" w:color="auto" w:fill="auto"/>
          </w:tcPr>
          <w:p w14:paraId="3AD7B4E2"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a segment of work that requires a set of specific and distinct actions for its completion</w:t>
            </w:r>
          </w:p>
        </w:tc>
      </w:tr>
      <w:tr w:rsidR="00A81722" w:rsidRPr="00A81722" w14:paraId="1EEC8632" w14:textId="77777777" w:rsidTr="00A81722">
        <w:trPr>
          <w:cantSplit/>
        </w:trPr>
        <w:tc>
          <w:tcPr>
            <w:tcW w:w="2547" w:type="dxa"/>
            <w:shd w:val="clear" w:color="auto" w:fill="auto"/>
          </w:tcPr>
          <w:p w14:paraId="2929630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Toolbox talks</w:t>
            </w:r>
          </w:p>
        </w:tc>
        <w:tc>
          <w:tcPr>
            <w:tcW w:w="7091" w:type="dxa"/>
            <w:shd w:val="clear" w:color="auto" w:fill="auto"/>
          </w:tcPr>
          <w:p w14:paraId="33C81C2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A81722" w:rsidRPr="00A81722" w14:paraId="7885F412" w14:textId="77777777" w:rsidTr="00A81722">
        <w:trPr>
          <w:cantSplit/>
        </w:trPr>
        <w:tc>
          <w:tcPr>
            <w:tcW w:w="2547" w:type="dxa"/>
            <w:shd w:val="clear" w:color="auto" w:fill="auto"/>
          </w:tcPr>
          <w:p w14:paraId="72E4DBF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The Act</w:t>
            </w:r>
          </w:p>
        </w:tc>
        <w:tc>
          <w:tcPr>
            <w:tcW w:w="7091" w:type="dxa"/>
            <w:shd w:val="clear" w:color="auto" w:fill="auto"/>
          </w:tcPr>
          <w:p w14:paraId="50D78E9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Occupational Health and Safety Act No. 85 of 1993, as amended, and the Regulations thereto</w:t>
            </w:r>
          </w:p>
        </w:tc>
      </w:tr>
      <w:tr w:rsidR="00A81722" w:rsidRPr="00A81722" w14:paraId="1CACF19F" w14:textId="77777777" w:rsidTr="00A81722">
        <w:trPr>
          <w:cantSplit/>
        </w:trPr>
        <w:tc>
          <w:tcPr>
            <w:tcW w:w="2547" w:type="dxa"/>
            <w:shd w:val="clear" w:color="auto" w:fill="auto"/>
          </w:tcPr>
          <w:p w14:paraId="45F13FB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Visitor</w:t>
            </w:r>
          </w:p>
        </w:tc>
        <w:tc>
          <w:tcPr>
            <w:tcW w:w="7091" w:type="dxa"/>
            <w:shd w:val="clear" w:color="auto" w:fill="auto"/>
          </w:tcPr>
          <w:p w14:paraId="5327106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any person visiting a workplace with the knowledge of, or under the supervision of, an employer.</w:t>
            </w:r>
          </w:p>
        </w:tc>
      </w:tr>
    </w:tbl>
    <w:p w14:paraId="39FE8EA0" w14:textId="77777777"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4" w:name="_Toc207756963"/>
      <w:r w:rsidRPr="00C14101">
        <w:rPr>
          <w:rFonts w:ascii="Arial" w:eastAsia="Times New Roman" w:hAnsi="Arial" w:cs="Arial"/>
          <w:bCs w:val="0"/>
          <w:color w:val="auto"/>
          <w:sz w:val="22"/>
          <w:szCs w:val="20"/>
          <w:lang w:val="en-GB"/>
        </w:rPr>
        <w:t xml:space="preserve">2.4 </w:t>
      </w:r>
      <w:r w:rsidRPr="00C14101">
        <w:rPr>
          <w:rFonts w:ascii="Arial" w:eastAsia="Times New Roman" w:hAnsi="Arial" w:cs="Arial" w:hint="eastAsia"/>
          <w:bCs w:val="0"/>
          <w:color w:val="auto"/>
          <w:sz w:val="22"/>
          <w:szCs w:val="20"/>
          <w:lang w:val="en-GB"/>
        </w:rPr>
        <w:t>Abbreviations</w:t>
      </w:r>
      <w:bookmarkEnd w:id="4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14:paraId="7EA90E0E" w14:textId="77777777" w:rsidTr="005F4FBD">
        <w:trPr>
          <w:trHeight w:val="310"/>
          <w:tblHeader/>
        </w:trPr>
        <w:tc>
          <w:tcPr>
            <w:tcW w:w="2150" w:type="dxa"/>
          </w:tcPr>
          <w:p w14:paraId="75B27161"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14:paraId="59B48D99"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5F4FBD" w:rsidRPr="005F4FBD" w14:paraId="1913A29E" w14:textId="77777777" w:rsidTr="005F4FBD">
        <w:trPr>
          <w:trHeight w:val="325"/>
        </w:trPr>
        <w:tc>
          <w:tcPr>
            <w:tcW w:w="2150" w:type="dxa"/>
          </w:tcPr>
          <w:p w14:paraId="368D295F"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BU</w:t>
            </w:r>
          </w:p>
        </w:tc>
        <w:tc>
          <w:tcPr>
            <w:tcW w:w="7543" w:type="dxa"/>
          </w:tcPr>
          <w:p w14:paraId="6078E5C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Business Unit</w:t>
            </w:r>
          </w:p>
        </w:tc>
      </w:tr>
      <w:tr w:rsidR="005F4FBD" w:rsidRPr="005F4FBD" w14:paraId="23886EE8" w14:textId="77777777" w:rsidTr="005F4FBD">
        <w:trPr>
          <w:trHeight w:val="310"/>
        </w:trPr>
        <w:tc>
          <w:tcPr>
            <w:tcW w:w="2150" w:type="dxa"/>
          </w:tcPr>
          <w:p w14:paraId="21523807"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CE</w:t>
            </w:r>
          </w:p>
        </w:tc>
        <w:tc>
          <w:tcPr>
            <w:tcW w:w="7543" w:type="dxa"/>
          </w:tcPr>
          <w:p w14:paraId="6A3C39F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Chief Executive</w:t>
            </w:r>
          </w:p>
        </w:tc>
      </w:tr>
      <w:tr w:rsidR="005F4FBD" w:rsidRPr="005F4FBD" w14:paraId="3ECB07EF" w14:textId="77777777" w:rsidTr="005F4FBD">
        <w:trPr>
          <w:trHeight w:val="353"/>
        </w:trPr>
        <w:tc>
          <w:tcPr>
            <w:tcW w:w="2150" w:type="dxa"/>
          </w:tcPr>
          <w:p w14:paraId="44137A45" w14:textId="77777777" w:rsidR="005F4FBD" w:rsidRPr="005F4FBD" w:rsidRDefault="005F4FBD" w:rsidP="005F4F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COID Act</w:t>
            </w:r>
          </w:p>
        </w:tc>
        <w:tc>
          <w:tcPr>
            <w:tcW w:w="7543" w:type="dxa"/>
          </w:tcPr>
          <w:p w14:paraId="3A46878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Compensation for Occupational Injuries and Diseases Act</w:t>
            </w:r>
          </w:p>
        </w:tc>
      </w:tr>
      <w:tr w:rsidR="005F4FBD" w:rsidRPr="005F4FBD" w14:paraId="3E84AEFB" w14:textId="77777777" w:rsidTr="005F4FBD">
        <w:trPr>
          <w:trHeight w:val="368"/>
        </w:trPr>
        <w:tc>
          <w:tcPr>
            <w:tcW w:w="2150" w:type="dxa"/>
          </w:tcPr>
          <w:p w14:paraId="0DFC4241" w14:textId="77777777" w:rsidR="005F4FBD" w:rsidRPr="005F4FBD" w:rsidRDefault="005F4FBD" w:rsidP="005F4F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CR</w:t>
            </w:r>
          </w:p>
        </w:tc>
        <w:tc>
          <w:tcPr>
            <w:tcW w:w="7543" w:type="dxa"/>
          </w:tcPr>
          <w:p w14:paraId="218676B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Construction Regulations</w:t>
            </w:r>
          </w:p>
        </w:tc>
      </w:tr>
      <w:tr w:rsidR="005F4FBD" w:rsidRPr="005F4FBD" w14:paraId="2DEA63AC" w14:textId="77777777" w:rsidTr="005F4FBD">
        <w:trPr>
          <w:trHeight w:val="135"/>
        </w:trPr>
        <w:tc>
          <w:tcPr>
            <w:tcW w:w="2150" w:type="dxa"/>
          </w:tcPr>
          <w:p w14:paraId="0339B9F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DMR</w:t>
            </w:r>
          </w:p>
        </w:tc>
        <w:tc>
          <w:tcPr>
            <w:tcW w:w="7543" w:type="dxa"/>
          </w:tcPr>
          <w:p w14:paraId="58A0DA7A"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Driven Machinery Regulations</w:t>
            </w:r>
          </w:p>
        </w:tc>
      </w:tr>
      <w:tr w:rsidR="005F4FBD" w:rsidRPr="005F4FBD" w14:paraId="0071BED0" w14:textId="77777777" w:rsidTr="005F4FBD">
        <w:trPr>
          <w:trHeight w:val="135"/>
        </w:trPr>
        <w:tc>
          <w:tcPr>
            <w:tcW w:w="2150" w:type="dxa"/>
          </w:tcPr>
          <w:p w14:paraId="13FE96C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DoL</w:t>
            </w:r>
          </w:p>
        </w:tc>
        <w:tc>
          <w:tcPr>
            <w:tcW w:w="7543" w:type="dxa"/>
          </w:tcPr>
          <w:p w14:paraId="28EBFDBB" w14:textId="77777777" w:rsidR="005F4FBD" w:rsidRPr="005F4FBD" w:rsidRDefault="005F4FBD" w:rsidP="005F4FBD">
            <w:pPr>
              <w:autoSpaceDE w:val="0"/>
              <w:autoSpaceDN w:val="0"/>
              <w:adjustRightInd w:val="0"/>
              <w:spacing w:after="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Department of Labour ( Inspection and Enforcement services – Provincial office)</w:t>
            </w:r>
          </w:p>
        </w:tc>
      </w:tr>
      <w:tr w:rsidR="005F4FBD" w:rsidRPr="005F4FBD" w14:paraId="49CD3800" w14:textId="77777777" w:rsidTr="005F4FBD">
        <w:trPr>
          <w:trHeight w:val="135"/>
        </w:trPr>
        <w:tc>
          <w:tcPr>
            <w:tcW w:w="2150" w:type="dxa"/>
          </w:tcPr>
          <w:p w14:paraId="26B1D6CE"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EP</w:t>
            </w:r>
          </w:p>
        </w:tc>
        <w:tc>
          <w:tcPr>
            <w:tcW w:w="7543" w:type="dxa"/>
          </w:tcPr>
          <w:p w14:paraId="0F8A5AE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Emergency Preparedness</w:t>
            </w:r>
          </w:p>
        </w:tc>
      </w:tr>
      <w:tr w:rsidR="005F4FBD" w:rsidRPr="005F4FBD" w14:paraId="0967563B" w14:textId="77777777" w:rsidTr="005F4FBD">
        <w:trPr>
          <w:trHeight w:val="135"/>
        </w:trPr>
        <w:tc>
          <w:tcPr>
            <w:tcW w:w="2150" w:type="dxa"/>
          </w:tcPr>
          <w:p w14:paraId="60EA3A6B"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EAP</w:t>
            </w:r>
          </w:p>
        </w:tc>
        <w:tc>
          <w:tcPr>
            <w:tcW w:w="7543" w:type="dxa"/>
          </w:tcPr>
          <w:p w14:paraId="14CFF7EF"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Employee Assistance Program</w:t>
            </w:r>
          </w:p>
        </w:tc>
      </w:tr>
      <w:tr w:rsidR="005F4FBD" w:rsidRPr="005F4FBD" w14:paraId="68547E26" w14:textId="77777777" w:rsidTr="005F4FBD">
        <w:trPr>
          <w:trHeight w:val="135"/>
        </w:trPr>
        <w:tc>
          <w:tcPr>
            <w:tcW w:w="2150" w:type="dxa"/>
          </w:tcPr>
          <w:p w14:paraId="5C63D71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proofErr w:type="spellStart"/>
            <w:r w:rsidRPr="005F4FBD">
              <w:rPr>
                <w:rFonts w:ascii="Arial" w:eastAsia="Times New Roman" w:hAnsi="Arial" w:cs="Arial"/>
                <w:b/>
                <w:sz w:val="20"/>
                <w:szCs w:val="20"/>
                <w:lang w:val="en-GB"/>
              </w:rPr>
              <w:t>ERfW</w:t>
            </w:r>
            <w:proofErr w:type="spellEnd"/>
          </w:p>
        </w:tc>
        <w:tc>
          <w:tcPr>
            <w:tcW w:w="7543" w:type="dxa"/>
          </w:tcPr>
          <w:p w14:paraId="7D3EABDF"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Environmental Regulations for Workplaces</w:t>
            </w:r>
          </w:p>
        </w:tc>
      </w:tr>
      <w:tr w:rsidR="005F4FBD" w:rsidRPr="005F4FBD" w14:paraId="34B249D0" w14:textId="77777777" w:rsidTr="005F4FBD">
        <w:trPr>
          <w:trHeight w:val="135"/>
        </w:trPr>
        <w:tc>
          <w:tcPr>
            <w:tcW w:w="2150" w:type="dxa"/>
          </w:tcPr>
          <w:p w14:paraId="0C7866A1"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GAR</w:t>
            </w:r>
          </w:p>
        </w:tc>
        <w:tc>
          <w:tcPr>
            <w:tcW w:w="7543" w:type="dxa"/>
          </w:tcPr>
          <w:p w14:paraId="0205D468"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General Administrative Regulations</w:t>
            </w:r>
          </w:p>
        </w:tc>
      </w:tr>
      <w:tr w:rsidR="005F4FBD" w:rsidRPr="005F4FBD" w14:paraId="5B265CDC" w14:textId="77777777" w:rsidTr="005F4FBD">
        <w:trPr>
          <w:trHeight w:val="135"/>
        </w:trPr>
        <w:tc>
          <w:tcPr>
            <w:tcW w:w="2150" w:type="dxa"/>
          </w:tcPr>
          <w:p w14:paraId="36C6749A"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GSR</w:t>
            </w:r>
          </w:p>
        </w:tc>
        <w:tc>
          <w:tcPr>
            <w:tcW w:w="7543" w:type="dxa"/>
          </w:tcPr>
          <w:p w14:paraId="7673FFB9"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General Safety Regulations</w:t>
            </w:r>
          </w:p>
        </w:tc>
      </w:tr>
      <w:tr w:rsidR="005F4FBD" w:rsidRPr="005F4FBD" w14:paraId="2EBA5CC2" w14:textId="77777777" w:rsidTr="005F4FBD">
        <w:trPr>
          <w:trHeight w:val="135"/>
        </w:trPr>
        <w:tc>
          <w:tcPr>
            <w:tcW w:w="2150" w:type="dxa"/>
          </w:tcPr>
          <w:p w14:paraId="69C5391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HCS</w:t>
            </w:r>
          </w:p>
        </w:tc>
        <w:tc>
          <w:tcPr>
            <w:tcW w:w="7543" w:type="dxa"/>
          </w:tcPr>
          <w:p w14:paraId="4E2CFB88"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Hazardous Chemical Substances</w:t>
            </w:r>
          </w:p>
        </w:tc>
      </w:tr>
      <w:tr w:rsidR="005F4FBD" w:rsidRPr="005F4FBD" w14:paraId="17172256" w14:textId="77777777" w:rsidTr="005F4FBD">
        <w:trPr>
          <w:trHeight w:val="135"/>
        </w:trPr>
        <w:tc>
          <w:tcPr>
            <w:tcW w:w="2150" w:type="dxa"/>
          </w:tcPr>
          <w:p w14:paraId="3E855BD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LDV</w:t>
            </w:r>
          </w:p>
        </w:tc>
        <w:tc>
          <w:tcPr>
            <w:tcW w:w="7543" w:type="dxa"/>
          </w:tcPr>
          <w:p w14:paraId="1D21070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Light Delivery Vehicle</w:t>
            </w:r>
          </w:p>
        </w:tc>
      </w:tr>
      <w:tr w:rsidR="005F4FBD" w:rsidRPr="005F4FBD" w14:paraId="0E7E7CC0" w14:textId="77777777" w:rsidTr="005F4FBD">
        <w:trPr>
          <w:trHeight w:val="135"/>
        </w:trPr>
        <w:tc>
          <w:tcPr>
            <w:tcW w:w="2150" w:type="dxa"/>
          </w:tcPr>
          <w:p w14:paraId="6D8CF6B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MSDS</w:t>
            </w:r>
          </w:p>
        </w:tc>
        <w:tc>
          <w:tcPr>
            <w:tcW w:w="7543" w:type="dxa"/>
          </w:tcPr>
          <w:p w14:paraId="53E18A2B"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Material Safety Data Sheets</w:t>
            </w:r>
          </w:p>
        </w:tc>
      </w:tr>
      <w:tr w:rsidR="005F4FBD" w:rsidRPr="005F4FBD" w14:paraId="453B7845" w14:textId="77777777" w:rsidTr="005F4FBD">
        <w:trPr>
          <w:trHeight w:val="135"/>
        </w:trPr>
        <w:tc>
          <w:tcPr>
            <w:tcW w:w="2150" w:type="dxa"/>
          </w:tcPr>
          <w:p w14:paraId="25847F29"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NEMA</w:t>
            </w:r>
          </w:p>
        </w:tc>
        <w:tc>
          <w:tcPr>
            <w:tcW w:w="7543" w:type="dxa"/>
          </w:tcPr>
          <w:p w14:paraId="670EFE37"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National Environmental Management Act</w:t>
            </w:r>
          </w:p>
        </w:tc>
      </w:tr>
      <w:tr w:rsidR="005F4FBD" w:rsidRPr="005F4FBD" w14:paraId="49F2B847" w14:textId="77777777" w:rsidTr="005F4FBD">
        <w:trPr>
          <w:trHeight w:val="135"/>
        </w:trPr>
        <w:tc>
          <w:tcPr>
            <w:tcW w:w="2150" w:type="dxa"/>
          </w:tcPr>
          <w:p w14:paraId="1581C550"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OHS Act</w:t>
            </w:r>
          </w:p>
        </w:tc>
        <w:tc>
          <w:tcPr>
            <w:tcW w:w="7543" w:type="dxa"/>
          </w:tcPr>
          <w:p w14:paraId="2E7B442A"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Occupational Health and Safety Act and Regulations, 85 of 1993</w:t>
            </w:r>
          </w:p>
        </w:tc>
      </w:tr>
      <w:tr w:rsidR="005F4FBD" w:rsidRPr="005F4FBD" w14:paraId="7890C859" w14:textId="77777777" w:rsidTr="005F4FBD">
        <w:trPr>
          <w:trHeight w:val="135"/>
        </w:trPr>
        <w:tc>
          <w:tcPr>
            <w:tcW w:w="2150" w:type="dxa"/>
          </w:tcPr>
          <w:p w14:paraId="7F945E6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SABS</w:t>
            </w:r>
          </w:p>
        </w:tc>
        <w:tc>
          <w:tcPr>
            <w:tcW w:w="7543" w:type="dxa"/>
          </w:tcPr>
          <w:p w14:paraId="79F64A64"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South African Bureau Standard</w:t>
            </w:r>
          </w:p>
        </w:tc>
      </w:tr>
      <w:tr w:rsidR="005F4FBD" w:rsidRPr="005F4FBD" w14:paraId="47006200" w14:textId="77777777" w:rsidTr="005F4FBD">
        <w:trPr>
          <w:trHeight w:val="135"/>
        </w:trPr>
        <w:tc>
          <w:tcPr>
            <w:tcW w:w="2150" w:type="dxa"/>
          </w:tcPr>
          <w:p w14:paraId="6562FF6E"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SANS</w:t>
            </w:r>
          </w:p>
        </w:tc>
        <w:tc>
          <w:tcPr>
            <w:tcW w:w="7543" w:type="dxa"/>
          </w:tcPr>
          <w:p w14:paraId="21EE1DF7"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South African National Standard</w:t>
            </w:r>
          </w:p>
        </w:tc>
      </w:tr>
      <w:tr w:rsidR="00133828" w:rsidRPr="005F4FBD" w14:paraId="22783016" w14:textId="77777777" w:rsidTr="005F4FBD">
        <w:trPr>
          <w:trHeight w:val="135"/>
        </w:trPr>
        <w:tc>
          <w:tcPr>
            <w:tcW w:w="2150" w:type="dxa"/>
          </w:tcPr>
          <w:p w14:paraId="74BC6899" w14:textId="77777777" w:rsidR="00133828" w:rsidRDefault="00133828" w:rsidP="00133828">
            <w:pPr>
              <w:pStyle w:val="TableBodyLeft"/>
            </w:pPr>
            <w:r>
              <w:t>SANAS</w:t>
            </w:r>
          </w:p>
        </w:tc>
        <w:tc>
          <w:tcPr>
            <w:tcW w:w="7543" w:type="dxa"/>
          </w:tcPr>
          <w:p w14:paraId="7B05A42C" w14:textId="77777777" w:rsidR="00133828" w:rsidRDefault="00133828" w:rsidP="00133828">
            <w:pPr>
              <w:pStyle w:val="TableBodyLeft"/>
            </w:pPr>
            <w:r>
              <w:t xml:space="preserve">South African National Accreditation System </w:t>
            </w:r>
          </w:p>
        </w:tc>
      </w:tr>
      <w:tr w:rsidR="00133828" w:rsidRPr="005F4FBD" w14:paraId="2A624D20" w14:textId="77777777" w:rsidTr="005F4FBD">
        <w:trPr>
          <w:trHeight w:val="135"/>
        </w:trPr>
        <w:tc>
          <w:tcPr>
            <w:tcW w:w="2150" w:type="dxa"/>
          </w:tcPr>
          <w:p w14:paraId="77D97875" w14:textId="77777777" w:rsidR="00133828" w:rsidRDefault="00133828" w:rsidP="00133828">
            <w:pPr>
              <w:pStyle w:val="TableBodyLeft"/>
            </w:pPr>
            <w:r>
              <w:t>PCB</w:t>
            </w:r>
          </w:p>
        </w:tc>
        <w:tc>
          <w:tcPr>
            <w:tcW w:w="7543" w:type="dxa"/>
          </w:tcPr>
          <w:p w14:paraId="6CEF10BE" w14:textId="77777777" w:rsidR="00133828" w:rsidRDefault="00133828" w:rsidP="00133828">
            <w:pPr>
              <w:pStyle w:val="TableBodyLeft"/>
            </w:pPr>
            <w:r>
              <w:t>Polychlorinated Biphenyl</w:t>
            </w:r>
          </w:p>
        </w:tc>
      </w:tr>
    </w:tbl>
    <w:p w14:paraId="4C829C35" w14:textId="77777777" w:rsidR="005861E0" w:rsidRDefault="005861E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5" w:name="_Toc207756964"/>
    </w:p>
    <w:p w14:paraId="18358118" w14:textId="49AF8016" w:rsidR="005F4FBD" w:rsidRP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5"/>
    </w:p>
    <w:p w14:paraId="57A63F99" w14:textId="77777777" w:rsidR="005F4FBD" w:rsidRPr="005F4FBD" w:rsidRDefault="005F4FBD" w:rsidP="005F4FBD">
      <w:pPr>
        <w:pStyle w:val="ListParagraph"/>
        <w:numPr>
          <w:ilvl w:val="0"/>
          <w:numId w:val="6"/>
        </w:numPr>
        <w:ind w:left="426" w:hanging="426"/>
        <w:rPr>
          <w:rFonts w:ascii="Arial" w:hAnsi="Arial" w:cs="Arial"/>
          <w:lang w:val="en-GB"/>
        </w:rPr>
      </w:pPr>
      <w:r w:rsidRPr="005F4FBD">
        <w:rPr>
          <w:rFonts w:ascii="Arial" w:hAnsi="Arial" w:cs="Arial"/>
          <w:lang w:val="en-GB"/>
        </w:rPr>
        <w:t>Eskom OHS Act section 37 (2) agreement (to be completed by the contract responsible manager).</w:t>
      </w:r>
    </w:p>
    <w:p w14:paraId="1FE2AE2B" w14:textId="77777777"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6" w:name="_Toc207756965"/>
      <w:r w:rsidRPr="005F4FBD">
        <w:rPr>
          <w:rFonts w:ascii="Arial" w:eastAsia="Times New Roman" w:hAnsi="Arial" w:cs="Arial"/>
          <w:color w:val="auto"/>
          <w:sz w:val="26"/>
          <w:szCs w:val="26"/>
          <w:lang w:val="en-GB"/>
        </w:rPr>
        <w:t>Specification</w:t>
      </w:r>
      <w:bookmarkEnd w:id="46"/>
    </w:p>
    <w:p w14:paraId="56407C70" w14:textId="77777777" w:rsidR="005F4FBD" w:rsidRP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7" w:name="_Toc368379578"/>
      <w:bookmarkStart w:id="48" w:name="_Toc428269830"/>
      <w:bookmarkStart w:id="49" w:name="_Toc207756966"/>
      <w:r w:rsidRPr="005F4FBD">
        <w:rPr>
          <w:rFonts w:ascii="Arial" w:eastAsia="Times New Roman" w:hAnsi="Arial" w:cs="Arial"/>
          <w:bCs w:val="0"/>
          <w:color w:val="auto"/>
          <w:sz w:val="22"/>
          <w:szCs w:val="20"/>
          <w:lang w:val="en-GB"/>
        </w:rPr>
        <w:t>3.1 Scope of work</w:t>
      </w:r>
      <w:bookmarkEnd w:id="47"/>
      <w:bookmarkEnd w:id="48"/>
      <w:bookmarkEnd w:id="49"/>
    </w:p>
    <w:p w14:paraId="02F2C635" w14:textId="6DF1F9E4" w:rsidR="001103BA" w:rsidRPr="005861E0" w:rsidRDefault="005861E0" w:rsidP="001C3871">
      <w:pPr>
        <w:pStyle w:val="ListParagraph"/>
        <w:numPr>
          <w:ilvl w:val="0"/>
          <w:numId w:val="24"/>
        </w:numPr>
        <w:spacing w:line="240" w:lineRule="atLeast"/>
        <w:jc w:val="both"/>
        <w:rPr>
          <w:rFonts w:ascii="Arial" w:hAnsi="Arial" w:cs="Arial"/>
          <w:b/>
          <w:bCs/>
          <w:color w:val="000000" w:themeColor="text1"/>
        </w:rPr>
      </w:pPr>
      <w:r w:rsidRPr="005861E0">
        <w:rPr>
          <w:rFonts w:ascii="Arial" w:eastAsia="Times New Roman" w:hAnsi="Arial" w:cs="Arial"/>
          <w:b/>
          <w:bCs/>
          <w:lang w:val="en-GB"/>
        </w:rPr>
        <w:t>Supply &amp; delivery of Transformer uninhibited virgin insulating oil</w:t>
      </w:r>
    </w:p>
    <w:p w14:paraId="36AA99D9" w14:textId="77777777" w:rsidR="001103BA" w:rsidRPr="001103BA" w:rsidRDefault="001103BA" w:rsidP="001103BA">
      <w:pPr>
        <w:pStyle w:val="Default"/>
        <w:jc w:val="both"/>
        <w:rPr>
          <w:color w:val="000000" w:themeColor="text1"/>
          <w:sz w:val="22"/>
          <w:szCs w:val="22"/>
        </w:rPr>
      </w:pPr>
    </w:p>
    <w:p w14:paraId="1B096CD1" w14:textId="77777777"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14:paraId="53A03EDA" w14:textId="17A7C7E8" w:rsidR="005F4FBD" w:rsidRPr="006C2FC4" w:rsidRDefault="00256DDA"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0" w:name="_Toc368379579"/>
      <w:bookmarkStart w:id="51" w:name="_Toc428269831"/>
      <w:bookmarkStart w:id="52" w:name="_Toc207756967"/>
      <w:r>
        <w:rPr>
          <w:rFonts w:ascii="Arial" w:eastAsia="Times New Roman" w:hAnsi="Arial" w:cs="Arial"/>
          <w:bCs w:val="0"/>
          <w:noProof/>
          <w:szCs w:val="20"/>
          <w:lang w:val="en-GB"/>
        </w:rPr>
        <w:object w:dxaOrig="1440" w:dyaOrig="1440" w14:anchorId="70352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3.55pt;margin-top:7.9pt;width:77pt;height:50.1pt;z-index:251659264;mso-position-horizontal-relative:text;mso-position-vertical-relative:text">
            <v:imagedata r:id="rId7" o:title=""/>
          </v:shape>
          <o:OLEObject Type="Embed" ProgID="Word.Document.12" ShapeID="_x0000_s1026" DrawAspect="Icon" ObjectID="_1818410826" r:id="rId8">
            <o:FieldCodes>\s</o:FieldCodes>
          </o:OLEObject>
        </w:object>
      </w:r>
      <w:r w:rsidR="006C2FC4">
        <w:rPr>
          <w:rFonts w:ascii="Arial" w:eastAsia="Times New Roman" w:hAnsi="Arial" w:cs="Arial"/>
          <w:bCs w:val="0"/>
          <w:color w:val="auto"/>
          <w:sz w:val="22"/>
          <w:szCs w:val="20"/>
          <w:lang w:val="en-GB"/>
        </w:rPr>
        <w:t xml:space="preserve">3.2 Legal </w:t>
      </w:r>
      <w:bookmarkEnd w:id="50"/>
      <w:bookmarkEnd w:id="51"/>
      <w:r w:rsidR="004E31DE">
        <w:rPr>
          <w:rFonts w:ascii="Arial" w:eastAsia="Times New Roman" w:hAnsi="Arial" w:cs="Arial"/>
          <w:bCs w:val="0"/>
          <w:color w:val="auto"/>
          <w:sz w:val="22"/>
          <w:szCs w:val="20"/>
          <w:lang w:val="en-GB"/>
        </w:rPr>
        <w:t>C</w:t>
      </w:r>
      <w:r w:rsidR="006C2FC4">
        <w:rPr>
          <w:rFonts w:ascii="Arial" w:eastAsia="Times New Roman" w:hAnsi="Arial" w:cs="Arial"/>
          <w:bCs w:val="0"/>
          <w:color w:val="auto"/>
          <w:sz w:val="22"/>
          <w:szCs w:val="20"/>
          <w:lang w:val="en-GB"/>
        </w:rPr>
        <w:t>ompliance</w:t>
      </w:r>
      <w:bookmarkEnd w:id="52"/>
    </w:p>
    <w:p w14:paraId="4598227D" w14:textId="0D4B2A70"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3" w:name="_Toc207756968"/>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53"/>
      <w:r w:rsidR="00256DDA">
        <w:rPr>
          <w:rFonts w:ascii="Arial" w:eastAsia="Times New Roman" w:hAnsi="Arial" w:cs="Arial"/>
          <w:bCs w:val="0"/>
          <w:color w:val="auto"/>
          <w:szCs w:val="20"/>
          <w:lang w:val="en-GB"/>
        </w:rPr>
        <w:t xml:space="preserve">   </w:t>
      </w:r>
    </w:p>
    <w:p w14:paraId="786FE176" w14:textId="77777777" w:rsidR="006C2FC4" w:rsidRPr="006C2FC4" w:rsidRDefault="006C2FC4" w:rsidP="006C2FC4">
      <w:pPr>
        <w:jc w:val="both"/>
        <w:rPr>
          <w:rFonts w:ascii="Arial" w:hAnsi="Arial" w:cs="Arial"/>
          <w:lang w:val="en-GB"/>
        </w:rPr>
      </w:pPr>
      <w:r w:rsidRPr="006C2FC4">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772953B7" w14:textId="77777777" w:rsidR="006C2FC4" w:rsidRPr="006C2FC4" w:rsidRDefault="006C2FC4" w:rsidP="006C2FC4">
      <w:pPr>
        <w:jc w:val="both"/>
        <w:rPr>
          <w:rFonts w:ascii="Arial" w:hAnsi="Arial" w:cs="Arial"/>
          <w:lang w:val="en-GB"/>
        </w:rPr>
      </w:pPr>
      <w:r w:rsidRPr="006C2FC4">
        <w:rPr>
          <w:rFonts w:ascii="Arial" w:hAnsi="Arial" w:cs="Arial"/>
          <w:lang w:val="en-GB"/>
        </w:rPr>
        <w:t>The original copy of the section 37(2) agreement must be retained by the contractor and a copy retained by the responsible manager.</w:t>
      </w:r>
    </w:p>
    <w:p w14:paraId="077D8A65" w14:textId="77777777" w:rsidR="006C2FC4" w:rsidRPr="006C2FC4" w:rsidRDefault="006C2FC4" w:rsidP="006C2FC4">
      <w:pPr>
        <w:jc w:val="both"/>
        <w:rPr>
          <w:lang w:val="en-GB"/>
        </w:rPr>
      </w:pPr>
      <w:r w:rsidRPr="006C2FC4">
        <w:rPr>
          <w:rFonts w:ascii="Arial" w:hAnsi="Arial" w:cs="Arial"/>
          <w:lang w:val="en-GB"/>
        </w:rPr>
        <w:t>A copy all the agreements must form part of the respective contractor’s SHE file.</w:t>
      </w:r>
    </w:p>
    <w:p w14:paraId="7633025B" w14:textId="77777777"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4" w:name="_Toc207756969"/>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4"/>
    </w:p>
    <w:p w14:paraId="1DEE49B5" w14:textId="77777777"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14:paraId="598E66EA" w14:textId="77777777" w:rsidR="006C2FC4" w:rsidRPr="006C2FC4" w:rsidRDefault="006C2FC4" w:rsidP="006C2FC4">
      <w:pPr>
        <w:numPr>
          <w:ilvl w:val="0"/>
          <w:numId w:val="7"/>
        </w:numPr>
        <w:spacing w:line="240" w:lineRule="auto"/>
        <w:jc w:val="both"/>
        <w:rPr>
          <w:rFonts w:ascii="Arial" w:hAnsi="Arial" w:cs="Arial"/>
          <w:lang w:val="en-GB"/>
        </w:rPr>
      </w:pPr>
      <w:r w:rsidRPr="006C2FC4">
        <w:rPr>
          <w:rFonts w:ascii="Arial" w:hAnsi="Arial" w:cs="Arial"/>
          <w:lang w:val="en-GB"/>
        </w:rPr>
        <w:t>being protected from exploitative labour practices;</w:t>
      </w:r>
    </w:p>
    <w:p w14:paraId="470F07C2" w14:textId="77777777" w:rsidR="006C2FC4" w:rsidRPr="006C2FC4" w:rsidRDefault="006C2FC4" w:rsidP="006C2FC4">
      <w:pPr>
        <w:numPr>
          <w:ilvl w:val="0"/>
          <w:numId w:val="7"/>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14:paraId="26A974C5" w14:textId="77777777" w:rsidR="006C2FC4" w:rsidRPr="006C2FC4" w:rsidRDefault="006C2FC4" w:rsidP="006C2FC4">
      <w:pPr>
        <w:numPr>
          <w:ilvl w:val="0"/>
          <w:numId w:val="8"/>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14:paraId="4DF1747F" w14:textId="77777777" w:rsidR="006C2FC4" w:rsidRPr="006C2FC4" w:rsidRDefault="006C2FC4" w:rsidP="006C2FC4">
      <w:pPr>
        <w:numPr>
          <w:ilvl w:val="0"/>
          <w:numId w:val="8"/>
        </w:numPr>
        <w:spacing w:line="240" w:lineRule="auto"/>
        <w:ind w:hanging="11"/>
        <w:jc w:val="both"/>
        <w:rPr>
          <w:rFonts w:ascii="Arial" w:hAnsi="Arial" w:cs="Arial"/>
          <w:lang w:val="en-GB"/>
        </w:rPr>
      </w:pPr>
      <w:r w:rsidRPr="006C2FC4">
        <w:rPr>
          <w:rFonts w:ascii="Arial" w:hAnsi="Arial" w:cs="Arial"/>
          <w:lang w:val="en-GB"/>
        </w:rPr>
        <w:lastRenderedPageBreak/>
        <w:t>place at risk the child’s well-being, education, physical or mental health or spiritual, moral or social development;</w:t>
      </w:r>
    </w:p>
    <w:p w14:paraId="430EF830" w14:textId="77777777"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14:paraId="3054314A" w14:textId="77777777" w:rsidR="006C2FC4" w:rsidRDefault="006C2FC4" w:rsidP="006C2FC4">
      <w:pPr>
        <w:jc w:val="both"/>
        <w:rPr>
          <w:lang w:val="en-GB"/>
        </w:rPr>
      </w:pPr>
      <w:r w:rsidRPr="006C2FC4">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28F3B448" w14:textId="77777777"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14:paraId="2858042D" w14:textId="77777777" w:rsidR="006C2FC4" w:rsidRPr="006C2FC4" w:rsidRDefault="006C2FC4" w:rsidP="006C2FC4">
      <w:pPr>
        <w:rPr>
          <w:lang w:val="en-GB"/>
        </w:rPr>
      </w:pPr>
      <w:r w:rsidRPr="006C2FC4">
        <w:rPr>
          <w:lang w:val="en-GB"/>
        </w:rPr>
        <w:t xml:space="preserve">The principal contractor and appointed contractors shall have an up to date copy of the OHS Act and regulations which will be available to all employees. </w:t>
      </w:r>
    </w:p>
    <w:p w14:paraId="53A4F9E7" w14:textId="77777777"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14:paraId="7B13FEA9" w14:textId="77777777"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14:paraId="491DA13D" w14:textId="77777777" w:rsidR="006C2FC4" w:rsidRPr="00F1120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 xml:space="preserve">The Constitution of the Republic of South Africa (particularly Section 24 of the Bill of Rights). </w:t>
      </w:r>
    </w:p>
    <w:p w14:paraId="10BF8724" w14:textId="77777777" w:rsidR="006C2FC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Occupational Health and Safety Act 1993 (Act 85 of 1993) and its Regulations.</w:t>
      </w:r>
    </w:p>
    <w:p w14:paraId="1EB02BB9" w14:textId="77777777" w:rsidR="00F1120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Compensation for Occupational Injures and Diseases Act.</w:t>
      </w:r>
    </w:p>
    <w:p w14:paraId="678A2229" w14:textId="77777777" w:rsidR="00F11204" w:rsidRDefault="00F11204" w:rsidP="00F1120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5" w:name="_Toc207756970"/>
      <w:r w:rsidRPr="00F11204">
        <w:rPr>
          <w:rFonts w:ascii="Arial" w:eastAsia="Times New Roman" w:hAnsi="Arial" w:cs="Arial"/>
          <w:bCs w:val="0"/>
          <w:color w:val="auto"/>
          <w:sz w:val="22"/>
          <w:szCs w:val="20"/>
          <w:lang w:val="en-GB"/>
        </w:rPr>
        <w:t xml:space="preserve">3.3 </w:t>
      </w:r>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5"/>
    </w:p>
    <w:p w14:paraId="394D6373" w14:textId="77777777" w:rsidR="00F11204" w:rsidRDefault="00F11204" w:rsidP="00F11204">
      <w:pPr>
        <w:jc w:val="both"/>
        <w:rPr>
          <w:rFonts w:ascii="Arial" w:hAnsi="Arial" w:cs="Arial"/>
          <w:lang w:val="en-GB"/>
        </w:rPr>
      </w:pPr>
      <w:r w:rsidRPr="00F11204">
        <w:rPr>
          <w:rFonts w:ascii="Arial" w:hAnsi="Arial" w:cs="Arial"/>
          <w:lang w:val="en-GB"/>
        </w:rPr>
        <w:t>All contractors shall, before commencement of the charter insure that all their employees are familiar with the relevant Eskom SHE documentation that is applicable to charter services.</w:t>
      </w:r>
    </w:p>
    <w:p w14:paraId="68ED0379"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3.3.1 </w:t>
      </w:r>
      <w:r w:rsidR="004E31DE">
        <w:rPr>
          <w:rFonts w:ascii="Arial" w:eastAsia="Times New Roman" w:hAnsi="Arial" w:cs="Arial"/>
          <w:b/>
          <w:szCs w:val="20"/>
          <w:lang w:val="en-GB"/>
        </w:rPr>
        <w:t>Appointment of a c</w:t>
      </w:r>
      <w:r w:rsidRPr="00F11204">
        <w:rPr>
          <w:rFonts w:ascii="Arial" w:eastAsia="Times New Roman" w:hAnsi="Arial" w:cs="Arial"/>
          <w:b/>
          <w:szCs w:val="20"/>
          <w:lang w:val="en-GB"/>
        </w:rPr>
        <w:t>ontractor</w:t>
      </w:r>
    </w:p>
    <w:p w14:paraId="67AB2AD9" w14:textId="77777777" w:rsidR="00F11204" w:rsidRPr="00F11204" w:rsidRDefault="00F11204" w:rsidP="00F11204">
      <w:pPr>
        <w:rPr>
          <w:rFonts w:ascii="Arial" w:hAnsi="Arial" w:cs="Arial"/>
          <w:lang w:val="en-GB"/>
        </w:rPr>
      </w:pPr>
      <w:r w:rsidRPr="00F11204">
        <w:rPr>
          <w:rFonts w:ascii="Arial" w:hAnsi="Arial" w:cs="Arial"/>
          <w:lang w:val="en-GB"/>
        </w:rPr>
        <w:t xml:space="preserve">The principal contractor will be appointed by Eskom on the awarding of the contract and will be responsible and accountable for all legislative and Eskom requirements for the duration of the contract. </w:t>
      </w:r>
    </w:p>
    <w:p w14:paraId="2C97A445" w14:textId="77777777" w:rsidR="00F11204" w:rsidRPr="00F11204" w:rsidRDefault="00F11204" w:rsidP="00F11204">
      <w:pPr>
        <w:rPr>
          <w:rFonts w:ascii="Arial" w:eastAsia="Times New Roman" w:hAnsi="Arial" w:cs="Arial"/>
          <w:b/>
          <w:szCs w:val="20"/>
          <w:lang w:val="en-GB"/>
        </w:rPr>
      </w:pPr>
      <w:r w:rsidRPr="00F11204">
        <w:rPr>
          <w:rFonts w:ascii="Arial" w:eastAsia="Times New Roman" w:hAnsi="Arial" w:cs="Arial"/>
          <w:b/>
          <w:szCs w:val="20"/>
          <w:lang w:val="en-GB"/>
        </w:rPr>
        <w:t>3.3.2 Appointment of sub-contractors</w:t>
      </w:r>
    </w:p>
    <w:p w14:paraId="5085B1F3" w14:textId="77777777" w:rsidR="00F11204" w:rsidRPr="00F11204" w:rsidRDefault="00F11204" w:rsidP="00F11204">
      <w:pPr>
        <w:jc w:val="both"/>
        <w:rPr>
          <w:rFonts w:ascii="Arial" w:hAnsi="Arial" w:cs="Arial"/>
          <w:lang w:val="en-GB"/>
        </w:rPr>
      </w:pPr>
      <w:r w:rsidRPr="00F11204">
        <w:rPr>
          <w:rFonts w:ascii="Arial" w:hAnsi="Arial" w:cs="Arial"/>
          <w:lang w:val="en-GB"/>
        </w:rPr>
        <w:t xml:space="preserve">The principal contractor may appoint contractors to assist in the contract. All appointments shall be done in writing and will form part of the SHE plan that is required to be submitted to Eskom. Adequate training and instruction must be given to the appointees and the principal </w:t>
      </w:r>
      <w:r w:rsidRPr="00F11204">
        <w:rPr>
          <w:rFonts w:ascii="Arial" w:hAnsi="Arial" w:cs="Arial"/>
          <w:lang w:val="en-GB"/>
        </w:rPr>
        <w:lastRenderedPageBreak/>
        <w:t>contractor must ensure that all the appointed contractors understand their roles and responsibilities.</w:t>
      </w:r>
    </w:p>
    <w:p w14:paraId="46BCC8B1"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3.3.3 </w:t>
      </w:r>
      <w:r w:rsidR="004E31DE">
        <w:rPr>
          <w:rFonts w:ascii="Arial" w:eastAsia="Times New Roman" w:hAnsi="Arial" w:cs="Arial"/>
          <w:b/>
          <w:szCs w:val="20"/>
          <w:lang w:val="en-GB"/>
        </w:rPr>
        <w:t>SHE p</w:t>
      </w:r>
      <w:r w:rsidRPr="00F11204">
        <w:rPr>
          <w:rFonts w:ascii="Arial" w:eastAsia="Times New Roman" w:hAnsi="Arial" w:cs="Arial"/>
          <w:b/>
          <w:szCs w:val="20"/>
          <w:lang w:val="en-GB"/>
        </w:rPr>
        <w:t>olicy</w:t>
      </w:r>
    </w:p>
    <w:p w14:paraId="536C10D5" w14:textId="77777777" w:rsidR="00F11204" w:rsidRPr="00F11204" w:rsidRDefault="00F11204" w:rsidP="00F11204">
      <w:pPr>
        <w:jc w:val="both"/>
        <w:rPr>
          <w:rFonts w:ascii="Arial" w:hAnsi="Arial" w:cs="Arial"/>
          <w:lang w:val="en-GB"/>
        </w:rPr>
      </w:pPr>
      <w:r w:rsidRPr="00F11204">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73CE8FBF" w14:textId="77777777" w:rsidR="00F11204" w:rsidRDefault="00F11204" w:rsidP="00F11204">
      <w:pPr>
        <w:jc w:val="both"/>
        <w:rPr>
          <w:rFonts w:ascii="Arial" w:hAnsi="Arial" w:cs="Arial"/>
          <w:lang w:val="en-GB"/>
        </w:rPr>
      </w:pPr>
      <w:r w:rsidRPr="00F11204">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all the contract SHE files a</w:t>
      </w:r>
      <w:r>
        <w:rPr>
          <w:rFonts w:ascii="Arial" w:hAnsi="Arial" w:cs="Arial"/>
          <w:lang w:val="en-GB"/>
        </w:rPr>
        <w:t>nd as an annexure the SHE Plans.</w:t>
      </w:r>
    </w:p>
    <w:p w14:paraId="566D8075"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3.3.4 </w:t>
      </w:r>
      <w:r w:rsidRPr="00F11204">
        <w:rPr>
          <w:rFonts w:ascii="Arial" w:eastAsia="Times New Roman" w:hAnsi="Arial" w:cs="Arial"/>
          <w:b/>
          <w:szCs w:val="20"/>
          <w:lang w:val="en-GB"/>
        </w:rPr>
        <w:t>COID</w:t>
      </w:r>
    </w:p>
    <w:p w14:paraId="41E5DBE6" w14:textId="77777777" w:rsidR="00F11204" w:rsidRDefault="00F11204" w:rsidP="00F11204">
      <w:pPr>
        <w:jc w:val="both"/>
        <w:rPr>
          <w:rFonts w:ascii="Arial" w:hAnsi="Arial" w:cs="Arial"/>
          <w:lang w:val="en-GB"/>
        </w:rPr>
      </w:pPr>
      <w:r w:rsidRPr="00F11204">
        <w:rPr>
          <w:rFonts w:ascii="Arial" w:hAnsi="Arial" w:cs="Arial"/>
          <w:lang w:val="en-GB"/>
        </w:rPr>
        <w:t>The principal contractor and all his/her appointed contractors shall be registered with an appropriate employment compensation commissioner and have available a valid letter of good standing (</w:t>
      </w:r>
      <w:proofErr w:type="spellStart"/>
      <w:r w:rsidRPr="00F11204">
        <w:rPr>
          <w:rFonts w:ascii="Arial" w:hAnsi="Arial" w:cs="Arial"/>
          <w:lang w:val="en-GB"/>
        </w:rPr>
        <w:t>LoGS</w:t>
      </w:r>
      <w:proofErr w:type="spellEnd"/>
      <w:r w:rsidRPr="00F11204">
        <w:rPr>
          <w:rFonts w:ascii="Arial" w:hAnsi="Arial" w:cs="Arial"/>
          <w:lang w:val="en-GB"/>
        </w:rPr>
        <w:t xml:space="preserve">) from such commissioner. The obligation lies with the contractors to ensure that the </w:t>
      </w:r>
      <w:proofErr w:type="spellStart"/>
      <w:r w:rsidRPr="00F11204">
        <w:rPr>
          <w:rFonts w:ascii="Arial" w:hAnsi="Arial" w:cs="Arial"/>
          <w:lang w:val="en-GB"/>
        </w:rPr>
        <w:t>LoGS</w:t>
      </w:r>
      <w:proofErr w:type="spellEnd"/>
      <w:r w:rsidRPr="00F11204">
        <w:rPr>
          <w:rFonts w:ascii="Arial" w:hAnsi="Arial" w:cs="Arial"/>
          <w:lang w:val="en-GB"/>
        </w:rPr>
        <w:t xml:space="preserve"> remains valid throughout the contract period. A copy of the </w:t>
      </w:r>
      <w:proofErr w:type="spellStart"/>
      <w:r w:rsidRPr="00F11204">
        <w:rPr>
          <w:rFonts w:ascii="Arial" w:hAnsi="Arial" w:cs="Arial"/>
          <w:lang w:val="en-GB"/>
        </w:rPr>
        <w:t>LoGS</w:t>
      </w:r>
      <w:proofErr w:type="spellEnd"/>
      <w:r w:rsidRPr="00F11204">
        <w:rPr>
          <w:rFonts w:ascii="Arial" w:hAnsi="Arial" w:cs="Arial"/>
          <w:lang w:val="en-GB"/>
        </w:rPr>
        <w:t xml:space="preserve"> must be filed in the entire contract SHE files and as an annexure the SHE Plans.</w:t>
      </w:r>
    </w:p>
    <w:p w14:paraId="2A31E6C4" w14:textId="77777777" w:rsidR="00165C84" w:rsidRPr="00533BF5" w:rsidRDefault="00F11204" w:rsidP="00533BF5">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56" w:name="_Toc368379586"/>
      <w:bookmarkStart w:id="57" w:name="_Toc377559649"/>
      <w:bookmarkStart w:id="58" w:name="_Toc424216123"/>
      <w:bookmarkStart w:id="59" w:name="_Toc207756971"/>
      <w:r>
        <w:rPr>
          <w:rFonts w:ascii="Arial" w:eastAsia="Times New Roman" w:hAnsi="Arial" w:cs="Arial"/>
          <w:bCs w:val="0"/>
          <w:color w:val="auto"/>
          <w:sz w:val="22"/>
          <w:szCs w:val="20"/>
          <w:lang w:val="en-GB"/>
        </w:rPr>
        <w:t>3.</w:t>
      </w:r>
      <w:r w:rsidR="00533BF5">
        <w:rPr>
          <w:rFonts w:ascii="Arial" w:eastAsia="Times New Roman" w:hAnsi="Arial" w:cs="Arial"/>
          <w:bCs w:val="0"/>
          <w:color w:val="auto"/>
          <w:sz w:val="22"/>
          <w:szCs w:val="20"/>
          <w:lang w:val="en-GB"/>
        </w:rPr>
        <w:t>4</w:t>
      </w:r>
      <w:r>
        <w:rPr>
          <w:rFonts w:ascii="Arial" w:eastAsia="Times New Roman" w:hAnsi="Arial" w:cs="Arial"/>
          <w:bCs w:val="0"/>
          <w:color w:val="auto"/>
          <w:sz w:val="22"/>
          <w:szCs w:val="20"/>
          <w:lang w:val="en-GB"/>
        </w:rPr>
        <w:t xml:space="preserve"> Personnel Health / Hygiene</w:t>
      </w:r>
      <w:r w:rsidRPr="00F11204">
        <w:rPr>
          <w:rFonts w:ascii="Arial" w:eastAsia="Times New Roman" w:hAnsi="Arial" w:cs="Arial"/>
          <w:bCs w:val="0"/>
          <w:color w:val="auto"/>
          <w:sz w:val="22"/>
          <w:szCs w:val="20"/>
          <w:lang w:val="en-GB"/>
        </w:rPr>
        <w:t xml:space="preserve"> F</w:t>
      </w:r>
      <w:bookmarkEnd w:id="56"/>
      <w:bookmarkEnd w:id="57"/>
      <w:bookmarkEnd w:id="58"/>
      <w:r>
        <w:rPr>
          <w:rFonts w:ascii="Arial" w:eastAsia="Times New Roman" w:hAnsi="Arial" w:cs="Arial"/>
          <w:bCs w:val="0"/>
          <w:color w:val="auto"/>
          <w:sz w:val="22"/>
          <w:szCs w:val="20"/>
          <w:lang w:val="en-GB"/>
        </w:rPr>
        <w:t>acilities</w:t>
      </w:r>
      <w:bookmarkEnd w:id="59"/>
    </w:p>
    <w:p w14:paraId="576EA95F" w14:textId="77777777" w:rsidR="00165C84" w:rsidRPr="00165C84" w:rsidRDefault="00165C84" w:rsidP="00165C84">
      <w:pPr>
        <w:rPr>
          <w:rFonts w:ascii="Arial" w:hAnsi="Arial" w:cs="Arial"/>
          <w:b/>
          <w:lang w:val="en-GB"/>
        </w:rPr>
      </w:pPr>
      <w:r>
        <w:rPr>
          <w:rFonts w:ascii="Arial" w:eastAsia="Times New Roman" w:hAnsi="Arial" w:cs="Arial"/>
          <w:b/>
          <w:szCs w:val="20"/>
          <w:lang w:val="en-GB"/>
        </w:rPr>
        <w:t>3</w:t>
      </w:r>
      <w:r w:rsidR="00533BF5">
        <w:rPr>
          <w:rFonts w:ascii="Arial" w:eastAsia="Times New Roman" w:hAnsi="Arial" w:cs="Arial"/>
          <w:b/>
          <w:szCs w:val="20"/>
          <w:lang w:val="en-GB"/>
        </w:rPr>
        <w:t>.4.1</w:t>
      </w:r>
      <w:r>
        <w:rPr>
          <w:rFonts w:ascii="Arial" w:eastAsia="Times New Roman" w:hAnsi="Arial" w:cs="Arial"/>
          <w:b/>
          <w:szCs w:val="20"/>
          <w:lang w:val="en-GB"/>
        </w:rPr>
        <w:t xml:space="preserve"> </w:t>
      </w:r>
      <w:r w:rsidRPr="00165C84">
        <w:rPr>
          <w:rFonts w:ascii="Arial" w:eastAsia="Times New Roman" w:hAnsi="Arial" w:cs="Arial"/>
          <w:b/>
          <w:szCs w:val="20"/>
          <w:lang w:val="en-GB"/>
        </w:rPr>
        <w:t>Ablution facilities</w:t>
      </w:r>
    </w:p>
    <w:p w14:paraId="4B6475E1" w14:textId="3F6F6999" w:rsidR="00165C84" w:rsidRPr="00165C84" w:rsidRDefault="00133828" w:rsidP="00165C84">
      <w:pPr>
        <w:jc w:val="both"/>
        <w:rPr>
          <w:rFonts w:ascii="Arial" w:hAnsi="Arial" w:cs="Arial"/>
          <w:b/>
          <w:lang w:val="en-GB"/>
        </w:rPr>
      </w:pPr>
      <w:r>
        <w:rPr>
          <w:rFonts w:ascii="Arial" w:hAnsi="Arial" w:cs="Arial"/>
          <w:lang w:val="en-GB"/>
        </w:rPr>
        <w:t>When visiting Eskom sites ablution facilities will be available and accessible.</w:t>
      </w:r>
    </w:p>
    <w:p w14:paraId="680B26CE" w14:textId="77777777" w:rsidR="00165C84" w:rsidRPr="00165C84" w:rsidRDefault="00533BF5" w:rsidP="00165C84">
      <w:pPr>
        <w:rPr>
          <w:rFonts w:ascii="Arial" w:hAnsi="Arial" w:cs="Arial"/>
          <w:b/>
          <w:lang w:val="en-GB"/>
        </w:rPr>
      </w:pPr>
      <w:r>
        <w:rPr>
          <w:rFonts w:ascii="Arial" w:eastAsia="Times New Roman" w:hAnsi="Arial" w:cs="Arial"/>
          <w:b/>
          <w:szCs w:val="20"/>
          <w:lang w:val="en-GB"/>
        </w:rPr>
        <w:t>3.4.2</w:t>
      </w:r>
      <w:r w:rsidR="004E31DE">
        <w:rPr>
          <w:rFonts w:ascii="Arial" w:eastAsia="Times New Roman" w:hAnsi="Arial" w:cs="Arial"/>
          <w:b/>
          <w:szCs w:val="20"/>
          <w:lang w:val="en-GB"/>
        </w:rPr>
        <w:t xml:space="preserve"> Drinking w</w:t>
      </w:r>
      <w:r w:rsidR="00165C84" w:rsidRPr="00165C84">
        <w:rPr>
          <w:rFonts w:ascii="Arial" w:eastAsia="Times New Roman" w:hAnsi="Arial" w:cs="Arial"/>
          <w:b/>
          <w:szCs w:val="20"/>
          <w:lang w:val="en-GB"/>
        </w:rPr>
        <w:t>ater</w:t>
      </w:r>
    </w:p>
    <w:p w14:paraId="0EDCA686" w14:textId="77777777" w:rsidR="00165C84" w:rsidRPr="00165C84" w:rsidRDefault="00165C84" w:rsidP="00165C84">
      <w:pPr>
        <w:jc w:val="both"/>
        <w:rPr>
          <w:rFonts w:ascii="Arial" w:hAnsi="Arial" w:cs="Arial"/>
          <w:lang w:val="en-GB"/>
        </w:rPr>
      </w:pPr>
      <w:r w:rsidRPr="00165C84">
        <w:rPr>
          <w:rFonts w:ascii="Arial" w:hAnsi="Arial" w:cs="Arial"/>
          <w:lang w:val="en-GB"/>
        </w:rPr>
        <w:t>All contractors shall provide suitable drinking water for all their employees I (free of charge) whilst working in the field. Every effort must be made to keep the water as cold as possible.</w:t>
      </w:r>
    </w:p>
    <w:p w14:paraId="41ED158E" w14:textId="552AE52A" w:rsidR="00165C84" w:rsidRPr="00165C84" w:rsidRDefault="00FA3768" w:rsidP="00165C84">
      <w:pPr>
        <w:rPr>
          <w:rFonts w:ascii="Arial" w:hAnsi="Arial" w:cs="Arial"/>
          <w:b/>
          <w:lang w:val="en-GB"/>
        </w:rPr>
      </w:pPr>
      <w:r>
        <w:rPr>
          <w:rFonts w:ascii="Arial" w:eastAsia="Times New Roman" w:hAnsi="Arial" w:cs="Arial"/>
          <w:b/>
          <w:szCs w:val="20"/>
          <w:lang w:val="en-GB"/>
        </w:rPr>
        <w:t>3.4</w:t>
      </w:r>
      <w:r w:rsidR="00533BF5">
        <w:rPr>
          <w:rFonts w:ascii="Arial" w:eastAsia="Times New Roman" w:hAnsi="Arial" w:cs="Arial"/>
          <w:b/>
          <w:szCs w:val="20"/>
          <w:lang w:val="en-GB"/>
        </w:rPr>
        <w:t>.</w:t>
      </w:r>
      <w:r>
        <w:rPr>
          <w:rFonts w:ascii="Arial" w:eastAsia="Times New Roman" w:hAnsi="Arial" w:cs="Arial"/>
          <w:b/>
          <w:szCs w:val="20"/>
          <w:lang w:val="en-GB"/>
        </w:rPr>
        <w:t>3</w:t>
      </w:r>
      <w:r w:rsidR="00165C84">
        <w:rPr>
          <w:rFonts w:ascii="Arial" w:eastAsia="Times New Roman" w:hAnsi="Arial" w:cs="Arial"/>
          <w:b/>
          <w:szCs w:val="20"/>
          <w:lang w:val="en-GB"/>
        </w:rPr>
        <w:t xml:space="preserve"> </w:t>
      </w:r>
      <w:r w:rsidR="004E31DE">
        <w:rPr>
          <w:rFonts w:ascii="Arial" w:eastAsia="Times New Roman" w:hAnsi="Arial" w:cs="Arial"/>
          <w:b/>
          <w:szCs w:val="20"/>
          <w:lang w:val="en-GB"/>
        </w:rPr>
        <w:t>Camp / office w</w:t>
      </w:r>
      <w:r w:rsidR="00165C84" w:rsidRPr="00165C84">
        <w:rPr>
          <w:rFonts w:ascii="Arial" w:eastAsia="Times New Roman" w:hAnsi="Arial" w:cs="Arial"/>
          <w:b/>
          <w:szCs w:val="20"/>
          <w:lang w:val="en-GB"/>
        </w:rPr>
        <w:t>elfare</w:t>
      </w:r>
      <w:r w:rsidR="005861E0">
        <w:rPr>
          <w:rFonts w:ascii="Arial" w:eastAsia="Times New Roman" w:hAnsi="Arial" w:cs="Arial"/>
          <w:b/>
          <w:szCs w:val="20"/>
          <w:lang w:val="en-GB"/>
        </w:rPr>
        <w:t xml:space="preserve"> (N/A)</w:t>
      </w:r>
    </w:p>
    <w:p w14:paraId="481CB0EA" w14:textId="77777777" w:rsidR="001C068F" w:rsidRPr="00FA3768" w:rsidRDefault="009C4B34" w:rsidP="00FA37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Pr>
          <w:rFonts w:ascii="Arial" w:eastAsia="Times New Roman" w:hAnsi="Arial" w:cs="Arial"/>
          <w:b/>
          <w:szCs w:val="20"/>
          <w:lang w:val="en-GB"/>
        </w:rPr>
        <w:t xml:space="preserve">3.4.4 </w:t>
      </w:r>
      <w:r w:rsidR="001C068F" w:rsidRPr="00FA3768">
        <w:rPr>
          <w:rFonts w:ascii="Arial" w:eastAsia="Times New Roman" w:hAnsi="Arial" w:cs="Arial"/>
          <w:b/>
          <w:szCs w:val="20"/>
          <w:lang w:val="en-GB"/>
        </w:rPr>
        <w:t>Life Saving Rules</w:t>
      </w:r>
    </w:p>
    <w:p w14:paraId="0FBBEF61" w14:textId="77777777" w:rsidR="001C068F" w:rsidRPr="001C068F" w:rsidRDefault="001C068F" w:rsidP="001C068F">
      <w:pPr>
        <w:autoSpaceDE w:val="0"/>
        <w:autoSpaceDN w:val="0"/>
        <w:adjustRightInd w:val="0"/>
        <w:spacing w:after="0"/>
        <w:jc w:val="both"/>
        <w:rPr>
          <w:rFonts w:ascii="Arial" w:hAnsi="Arial" w:cs="Arial"/>
          <w:lang w:eastAsia="zh-TW"/>
        </w:rPr>
      </w:pPr>
      <w:r w:rsidRPr="001C068F">
        <w:rPr>
          <w:rFonts w:ascii="Arial" w:hAnsi="Arial" w:cs="Arial"/>
          <w:lang w:eastAsia="zh-TW"/>
        </w:rPr>
        <w:t>Eskom views health and safety in high esteem and encourages that any organisation who performs work</w:t>
      </w:r>
    </w:p>
    <w:p w14:paraId="37DB2512" w14:textId="77777777" w:rsidR="001C068F" w:rsidRPr="001C068F" w:rsidRDefault="001C068F" w:rsidP="001C068F">
      <w:pPr>
        <w:autoSpaceDE w:val="0"/>
        <w:autoSpaceDN w:val="0"/>
        <w:adjustRightInd w:val="0"/>
        <w:spacing w:after="0"/>
        <w:jc w:val="both"/>
        <w:rPr>
          <w:rFonts w:ascii="Arial" w:hAnsi="Arial" w:cs="Arial"/>
          <w:lang w:eastAsia="zh-TW"/>
        </w:rPr>
      </w:pPr>
      <w:r w:rsidRPr="001C068F">
        <w:rPr>
          <w:rFonts w:ascii="Arial" w:hAnsi="Arial" w:cs="Arial"/>
          <w:lang w:eastAsia="zh-TW"/>
        </w:rPr>
        <w:t xml:space="preserve">for Eskom adopt the same view. </w:t>
      </w:r>
      <w:r w:rsidR="008452F5">
        <w:rPr>
          <w:rFonts w:ascii="Arial" w:hAnsi="Arial" w:cs="Arial"/>
          <w:lang w:eastAsia="zh-TW"/>
        </w:rPr>
        <w:t>Six</w:t>
      </w:r>
      <w:r w:rsidRPr="001C068F">
        <w:rPr>
          <w:rFonts w:ascii="Arial" w:hAnsi="Arial" w:cs="Arial"/>
          <w:lang w:eastAsia="zh-TW"/>
        </w:rPr>
        <w:t xml:space="preserve"> Life Saving rules have been developed that will apply to all Eskom Employees, agents, consultants, and </w:t>
      </w:r>
      <w:r w:rsidRPr="001C068F">
        <w:rPr>
          <w:rFonts w:ascii="Arial" w:hAnsi="Arial" w:cs="Arial"/>
          <w:b/>
          <w:bCs/>
          <w:lang w:eastAsia="zh-TW"/>
        </w:rPr>
        <w:t>contractors</w:t>
      </w:r>
      <w:r w:rsidRPr="001C068F">
        <w:rPr>
          <w:rFonts w:ascii="Arial" w:hAnsi="Arial" w:cs="Arial"/>
          <w:lang w:eastAsia="zh-TW"/>
        </w:rPr>
        <w:t xml:space="preserve">. Failure to adhere to these rules by any Eskom employee or employee of a Principal Contractor or sub-contractor will be considered a serious transgression. </w:t>
      </w:r>
    </w:p>
    <w:p w14:paraId="6D29EC4B" w14:textId="77777777" w:rsidR="001C068F" w:rsidRPr="001C068F" w:rsidRDefault="001C068F" w:rsidP="001C068F">
      <w:pPr>
        <w:autoSpaceDE w:val="0"/>
        <w:autoSpaceDN w:val="0"/>
        <w:adjustRightInd w:val="0"/>
        <w:spacing w:after="0"/>
        <w:jc w:val="both"/>
        <w:rPr>
          <w:rFonts w:ascii="Arial" w:hAnsi="Arial" w:cs="Arial"/>
          <w:lang w:eastAsia="zh-TW"/>
        </w:rPr>
      </w:pPr>
    </w:p>
    <w:p w14:paraId="7C5AE165" w14:textId="77777777" w:rsidR="001C068F" w:rsidRPr="001C068F" w:rsidRDefault="001C068F" w:rsidP="001C068F">
      <w:pPr>
        <w:autoSpaceDE w:val="0"/>
        <w:autoSpaceDN w:val="0"/>
        <w:adjustRightInd w:val="0"/>
        <w:spacing w:after="0"/>
        <w:jc w:val="both"/>
        <w:rPr>
          <w:rFonts w:ascii="Arial" w:hAnsi="Arial" w:cs="Arial"/>
          <w:lang w:eastAsia="zh-TW"/>
        </w:rPr>
      </w:pPr>
      <w:r w:rsidRPr="001C068F">
        <w:rPr>
          <w:rFonts w:ascii="Arial" w:hAnsi="Arial" w:cs="Arial"/>
          <w:lang w:eastAsia="zh-TW"/>
        </w:rPr>
        <w:t xml:space="preserve">These rules are being implemented to prevent serious injury or death of any employee, labour broker or contractor working in any area within Eskom. If any contractual work will be performed on any Eskom premises (including delivery of the guard huts), then the rules </w:t>
      </w:r>
      <w:r w:rsidRPr="001C068F">
        <w:rPr>
          <w:rFonts w:ascii="Arial" w:hAnsi="Arial" w:cs="Arial"/>
          <w:b/>
          <w:bCs/>
          <w:lang w:eastAsia="zh-TW"/>
        </w:rPr>
        <w:t xml:space="preserve">shall be obeyed </w:t>
      </w:r>
      <w:r w:rsidRPr="001C068F">
        <w:rPr>
          <w:rFonts w:ascii="Arial" w:hAnsi="Arial" w:cs="Arial"/>
          <w:lang w:eastAsia="zh-TW"/>
        </w:rPr>
        <w:t>by any contractor and their employees.</w:t>
      </w:r>
    </w:p>
    <w:p w14:paraId="4585CC1D" w14:textId="77777777" w:rsidR="001C068F" w:rsidRPr="001C068F" w:rsidRDefault="001C068F" w:rsidP="001C068F">
      <w:pPr>
        <w:autoSpaceDE w:val="0"/>
        <w:autoSpaceDN w:val="0"/>
        <w:adjustRightInd w:val="0"/>
        <w:spacing w:after="0"/>
        <w:jc w:val="both"/>
        <w:rPr>
          <w:rFonts w:ascii="Arial" w:hAnsi="Arial" w:cs="Arial"/>
          <w:b/>
          <w:color w:val="000000" w:themeColor="text1"/>
          <w:lang w:eastAsia="zh-TW"/>
        </w:rPr>
      </w:pPr>
      <w:r w:rsidRPr="001C068F">
        <w:rPr>
          <w:rFonts w:ascii="Arial" w:hAnsi="Arial" w:cs="Arial"/>
          <w:b/>
          <w:color w:val="000000" w:themeColor="text1"/>
          <w:lang w:eastAsia="zh-TW"/>
        </w:rPr>
        <w:t>The rules are:</w:t>
      </w:r>
    </w:p>
    <w:p w14:paraId="38F44815" w14:textId="77777777" w:rsidR="001C068F" w:rsidRPr="00A86E2B" w:rsidRDefault="001C068F" w:rsidP="001C068F">
      <w:pPr>
        <w:autoSpaceDE w:val="0"/>
        <w:autoSpaceDN w:val="0"/>
        <w:adjustRightInd w:val="0"/>
        <w:spacing w:after="0"/>
        <w:jc w:val="both"/>
        <w:rPr>
          <w:lang w:eastAsia="zh-TW"/>
        </w:rPr>
      </w:pPr>
    </w:p>
    <w:tbl>
      <w:tblPr>
        <w:tblStyle w:val="TableGrid"/>
        <w:tblW w:w="0" w:type="auto"/>
        <w:tblLook w:val="04A0" w:firstRow="1" w:lastRow="0" w:firstColumn="1" w:lastColumn="0" w:noHBand="0" w:noVBand="1"/>
      </w:tblPr>
      <w:tblGrid>
        <w:gridCol w:w="1145"/>
        <w:gridCol w:w="7871"/>
      </w:tblGrid>
      <w:tr w:rsidR="001C068F" w:rsidRPr="00A86E2B" w14:paraId="54437271" w14:textId="77777777" w:rsidTr="00BE0C27">
        <w:tc>
          <w:tcPr>
            <w:tcW w:w="1242" w:type="dxa"/>
          </w:tcPr>
          <w:p w14:paraId="0E7E156A" w14:textId="77777777" w:rsidR="001C068F" w:rsidRPr="00A86E2B" w:rsidRDefault="001C068F" w:rsidP="00BE0C27">
            <w:pPr>
              <w:autoSpaceDE w:val="0"/>
              <w:autoSpaceDN w:val="0"/>
              <w:adjustRightInd w:val="0"/>
              <w:jc w:val="both"/>
              <w:rPr>
                <w:lang w:eastAsia="zh-TW"/>
              </w:rPr>
            </w:pPr>
            <w:r w:rsidRPr="00A86E2B">
              <w:rPr>
                <w:lang w:eastAsia="zh-TW"/>
              </w:rPr>
              <w:t>Rule</w:t>
            </w:r>
          </w:p>
        </w:tc>
        <w:tc>
          <w:tcPr>
            <w:tcW w:w="9179" w:type="dxa"/>
          </w:tcPr>
          <w:p w14:paraId="16083770" w14:textId="77777777" w:rsidR="001C068F" w:rsidRPr="00A86E2B" w:rsidRDefault="001C068F" w:rsidP="00BE0C27">
            <w:pPr>
              <w:autoSpaceDE w:val="0"/>
              <w:autoSpaceDN w:val="0"/>
              <w:adjustRightInd w:val="0"/>
              <w:jc w:val="both"/>
              <w:rPr>
                <w:lang w:eastAsia="zh-TW"/>
              </w:rPr>
            </w:pPr>
            <w:r w:rsidRPr="00A86E2B">
              <w:rPr>
                <w:lang w:eastAsia="zh-TW"/>
              </w:rPr>
              <w:t>Description of rule</w:t>
            </w:r>
          </w:p>
        </w:tc>
      </w:tr>
      <w:tr w:rsidR="001C068F" w:rsidRPr="00A86E2B" w14:paraId="59057DBD" w14:textId="77777777" w:rsidTr="00BE0C27">
        <w:tc>
          <w:tcPr>
            <w:tcW w:w="1242" w:type="dxa"/>
          </w:tcPr>
          <w:p w14:paraId="3A8A4014" w14:textId="77777777" w:rsidR="001C068F" w:rsidRPr="00A86E2B" w:rsidRDefault="001C068F" w:rsidP="00BE0C27">
            <w:pPr>
              <w:autoSpaceDE w:val="0"/>
              <w:autoSpaceDN w:val="0"/>
              <w:adjustRightInd w:val="0"/>
              <w:jc w:val="both"/>
              <w:rPr>
                <w:lang w:eastAsia="zh-TW"/>
              </w:rPr>
            </w:pPr>
            <w:r w:rsidRPr="00A86E2B">
              <w:rPr>
                <w:lang w:eastAsia="zh-TW"/>
              </w:rPr>
              <w:t>Rule 1</w:t>
            </w:r>
          </w:p>
        </w:tc>
        <w:tc>
          <w:tcPr>
            <w:tcW w:w="9179" w:type="dxa"/>
          </w:tcPr>
          <w:p w14:paraId="64C90FBD" w14:textId="77777777" w:rsidR="001C068F" w:rsidRPr="00A86E2B" w:rsidRDefault="001C068F" w:rsidP="00BE0C27">
            <w:pPr>
              <w:autoSpaceDE w:val="0"/>
              <w:autoSpaceDN w:val="0"/>
              <w:adjustRightInd w:val="0"/>
              <w:jc w:val="both"/>
              <w:rPr>
                <w:b/>
                <w:bCs/>
                <w:lang w:eastAsia="zh-TW"/>
              </w:rPr>
            </w:pPr>
            <w:r w:rsidRPr="00A86E2B">
              <w:rPr>
                <w:b/>
                <w:bCs/>
                <w:lang w:eastAsia="zh-TW"/>
              </w:rPr>
              <w:t>OPEN, ISOLATE, TEST, EARTH, BOND, AND/OR INSULATE BEFORE TOUCH</w:t>
            </w:r>
          </w:p>
          <w:p w14:paraId="106DA2A6" w14:textId="77777777" w:rsidR="001C068F" w:rsidRPr="00A86E2B" w:rsidRDefault="001C068F" w:rsidP="00BE0C27">
            <w:pPr>
              <w:autoSpaceDE w:val="0"/>
              <w:autoSpaceDN w:val="0"/>
              <w:adjustRightInd w:val="0"/>
              <w:jc w:val="both"/>
              <w:rPr>
                <w:lang w:eastAsia="zh-TW"/>
              </w:rPr>
            </w:pPr>
            <w:r w:rsidRPr="00A86E2B">
              <w:rPr>
                <w:lang w:eastAsia="zh-TW"/>
              </w:rPr>
              <w:t>( That is plant, any plant operating above 1000 V)</w:t>
            </w:r>
          </w:p>
        </w:tc>
      </w:tr>
      <w:tr w:rsidR="001C068F" w:rsidRPr="00A86E2B" w14:paraId="6707223B" w14:textId="77777777" w:rsidTr="00BE0C27">
        <w:tc>
          <w:tcPr>
            <w:tcW w:w="1242" w:type="dxa"/>
          </w:tcPr>
          <w:p w14:paraId="42B5A7C8" w14:textId="77777777" w:rsidR="001C068F" w:rsidRPr="00A86E2B" w:rsidRDefault="001C068F" w:rsidP="00BE0C27">
            <w:pPr>
              <w:autoSpaceDE w:val="0"/>
              <w:autoSpaceDN w:val="0"/>
              <w:adjustRightInd w:val="0"/>
              <w:jc w:val="both"/>
              <w:rPr>
                <w:lang w:eastAsia="zh-TW"/>
              </w:rPr>
            </w:pPr>
            <w:r w:rsidRPr="00A86E2B">
              <w:rPr>
                <w:lang w:eastAsia="zh-TW"/>
              </w:rPr>
              <w:t>Rule 2</w:t>
            </w:r>
          </w:p>
        </w:tc>
        <w:tc>
          <w:tcPr>
            <w:tcW w:w="9179" w:type="dxa"/>
          </w:tcPr>
          <w:p w14:paraId="4DF2819E" w14:textId="77777777" w:rsidR="001C068F" w:rsidRPr="00A86E2B" w:rsidRDefault="001C068F" w:rsidP="00BE0C27">
            <w:pPr>
              <w:autoSpaceDE w:val="0"/>
              <w:autoSpaceDN w:val="0"/>
              <w:adjustRightInd w:val="0"/>
              <w:jc w:val="both"/>
              <w:rPr>
                <w:b/>
                <w:bCs/>
                <w:lang w:eastAsia="zh-TW"/>
              </w:rPr>
            </w:pPr>
            <w:r w:rsidRPr="00A86E2B">
              <w:rPr>
                <w:b/>
                <w:bCs/>
                <w:lang w:eastAsia="zh-TW"/>
              </w:rPr>
              <w:t>HOOK UP AT HEIGHTS</w:t>
            </w:r>
          </w:p>
          <w:p w14:paraId="6B635BB1" w14:textId="77777777" w:rsidR="001C068F" w:rsidRPr="00A86E2B" w:rsidRDefault="001C068F" w:rsidP="00BE0C27">
            <w:pPr>
              <w:autoSpaceDE w:val="0"/>
              <w:autoSpaceDN w:val="0"/>
              <w:adjustRightInd w:val="0"/>
              <w:jc w:val="both"/>
              <w:rPr>
                <w:lang w:eastAsia="zh-TW"/>
              </w:rPr>
            </w:pPr>
            <w:r w:rsidRPr="00A86E2B">
              <w:rPr>
                <w:lang w:eastAsia="zh-TW"/>
              </w:rPr>
              <w:t>Working at height is defined as any work performed above a stable work surface or where a</w:t>
            </w:r>
          </w:p>
          <w:p w14:paraId="5DC19893" w14:textId="77777777" w:rsidR="001C068F" w:rsidRPr="00A86E2B" w:rsidRDefault="001C068F" w:rsidP="00BE0C27">
            <w:pPr>
              <w:autoSpaceDE w:val="0"/>
              <w:autoSpaceDN w:val="0"/>
              <w:adjustRightInd w:val="0"/>
              <w:jc w:val="both"/>
              <w:rPr>
                <w:lang w:eastAsia="zh-TW"/>
              </w:rPr>
            </w:pPr>
            <w:r w:rsidRPr="00A86E2B">
              <w:rPr>
                <w:lang w:eastAsia="zh-TW"/>
              </w:rPr>
              <w:t>person puts himself/herself in a position where he/she exposes himself/herself to a fall from or into</w:t>
            </w:r>
          </w:p>
        </w:tc>
      </w:tr>
      <w:tr w:rsidR="001C068F" w:rsidRPr="00A86E2B" w14:paraId="4B8B382D" w14:textId="77777777" w:rsidTr="00BE0C27">
        <w:tc>
          <w:tcPr>
            <w:tcW w:w="1242" w:type="dxa"/>
          </w:tcPr>
          <w:p w14:paraId="17B921AE" w14:textId="77777777" w:rsidR="001C068F" w:rsidRPr="00A86E2B" w:rsidRDefault="001C068F" w:rsidP="00BE0C27">
            <w:pPr>
              <w:autoSpaceDE w:val="0"/>
              <w:autoSpaceDN w:val="0"/>
              <w:adjustRightInd w:val="0"/>
              <w:jc w:val="both"/>
              <w:rPr>
                <w:lang w:eastAsia="zh-TW"/>
              </w:rPr>
            </w:pPr>
            <w:r w:rsidRPr="00A86E2B">
              <w:rPr>
                <w:lang w:eastAsia="zh-TW"/>
              </w:rPr>
              <w:t>Rule 3</w:t>
            </w:r>
          </w:p>
        </w:tc>
        <w:tc>
          <w:tcPr>
            <w:tcW w:w="9179" w:type="dxa"/>
          </w:tcPr>
          <w:p w14:paraId="344DC76F" w14:textId="77777777" w:rsidR="001C068F" w:rsidRPr="00A86E2B" w:rsidRDefault="001C068F" w:rsidP="00BE0C27">
            <w:pPr>
              <w:autoSpaceDE w:val="0"/>
              <w:autoSpaceDN w:val="0"/>
              <w:adjustRightInd w:val="0"/>
              <w:jc w:val="both"/>
              <w:rPr>
                <w:b/>
                <w:bCs/>
                <w:lang w:eastAsia="zh-TW"/>
              </w:rPr>
            </w:pPr>
            <w:r w:rsidRPr="00A86E2B">
              <w:rPr>
                <w:b/>
                <w:bCs/>
                <w:lang w:eastAsia="zh-TW"/>
              </w:rPr>
              <w:t>BUCKLE UP</w:t>
            </w:r>
          </w:p>
          <w:p w14:paraId="26E8C225" w14:textId="77777777" w:rsidR="001C068F" w:rsidRPr="00A86E2B" w:rsidRDefault="001C068F" w:rsidP="00BE0C27">
            <w:pPr>
              <w:autoSpaceDE w:val="0"/>
              <w:autoSpaceDN w:val="0"/>
              <w:adjustRightInd w:val="0"/>
              <w:jc w:val="both"/>
              <w:rPr>
                <w:lang w:eastAsia="zh-TW"/>
              </w:rPr>
            </w:pPr>
            <w:r w:rsidRPr="00A86E2B">
              <w:rPr>
                <w:lang w:eastAsia="zh-TW"/>
              </w:rPr>
              <w:t>No person may drive any vehicle on Eskom business and/or on Eskom premises:</w:t>
            </w:r>
          </w:p>
          <w:p w14:paraId="4A6CD098" w14:textId="77777777" w:rsidR="001C068F" w:rsidRPr="00A86E2B" w:rsidRDefault="001C068F" w:rsidP="00BE0C27">
            <w:pPr>
              <w:autoSpaceDE w:val="0"/>
              <w:autoSpaceDN w:val="0"/>
              <w:adjustRightInd w:val="0"/>
              <w:jc w:val="both"/>
              <w:rPr>
                <w:lang w:eastAsia="zh-TW"/>
              </w:rPr>
            </w:pPr>
            <w:r w:rsidRPr="00A86E2B">
              <w:rPr>
                <w:lang w:eastAsia="zh-TW"/>
              </w:rPr>
              <w:t>Unless the driver and all passengers are wearing seat belts.</w:t>
            </w:r>
          </w:p>
        </w:tc>
      </w:tr>
      <w:tr w:rsidR="001C068F" w:rsidRPr="00A86E2B" w14:paraId="54C450FF" w14:textId="77777777" w:rsidTr="00BE0C27">
        <w:tc>
          <w:tcPr>
            <w:tcW w:w="1242" w:type="dxa"/>
          </w:tcPr>
          <w:p w14:paraId="36F6F1D6" w14:textId="77777777" w:rsidR="001C068F" w:rsidRPr="00A86E2B" w:rsidRDefault="001C068F" w:rsidP="00BE0C27">
            <w:pPr>
              <w:autoSpaceDE w:val="0"/>
              <w:autoSpaceDN w:val="0"/>
              <w:adjustRightInd w:val="0"/>
              <w:jc w:val="both"/>
              <w:rPr>
                <w:lang w:eastAsia="zh-TW"/>
              </w:rPr>
            </w:pPr>
            <w:r w:rsidRPr="00A86E2B">
              <w:rPr>
                <w:lang w:eastAsia="zh-TW"/>
              </w:rPr>
              <w:t>Rule 4</w:t>
            </w:r>
          </w:p>
        </w:tc>
        <w:tc>
          <w:tcPr>
            <w:tcW w:w="9179" w:type="dxa"/>
          </w:tcPr>
          <w:p w14:paraId="3AA87044" w14:textId="77777777" w:rsidR="001C068F" w:rsidRPr="00A86E2B" w:rsidRDefault="001C068F" w:rsidP="00BE0C27">
            <w:pPr>
              <w:autoSpaceDE w:val="0"/>
              <w:autoSpaceDN w:val="0"/>
              <w:adjustRightInd w:val="0"/>
              <w:jc w:val="both"/>
              <w:rPr>
                <w:b/>
                <w:bCs/>
                <w:lang w:eastAsia="zh-TW"/>
              </w:rPr>
            </w:pPr>
            <w:r w:rsidRPr="00A86E2B">
              <w:rPr>
                <w:b/>
                <w:bCs/>
                <w:lang w:eastAsia="zh-TW"/>
              </w:rPr>
              <w:t>BE SOBER</w:t>
            </w:r>
          </w:p>
          <w:p w14:paraId="6AE7AC27" w14:textId="77777777" w:rsidR="001C068F" w:rsidRPr="00A86E2B" w:rsidRDefault="001C068F" w:rsidP="00BE0C27">
            <w:pPr>
              <w:autoSpaceDE w:val="0"/>
              <w:autoSpaceDN w:val="0"/>
              <w:adjustRightInd w:val="0"/>
              <w:jc w:val="both"/>
              <w:rPr>
                <w:lang w:eastAsia="zh-TW"/>
              </w:rPr>
            </w:pPr>
            <w:r w:rsidRPr="00A86E2B">
              <w:rPr>
                <w:lang w:eastAsia="zh-TW"/>
              </w:rPr>
              <w:t>No person is allowed to be under the influence of intoxicating liquor or drugs while on duty</w:t>
            </w:r>
          </w:p>
        </w:tc>
      </w:tr>
      <w:tr w:rsidR="001C068F" w:rsidRPr="00A86E2B" w14:paraId="52422E0E" w14:textId="77777777" w:rsidTr="00BE0C27">
        <w:tc>
          <w:tcPr>
            <w:tcW w:w="1242" w:type="dxa"/>
          </w:tcPr>
          <w:p w14:paraId="0A643828" w14:textId="77777777" w:rsidR="001C068F" w:rsidRPr="00A86E2B" w:rsidRDefault="001C068F" w:rsidP="00BE0C27">
            <w:pPr>
              <w:autoSpaceDE w:val="0"/>
              <w:autoSpaceDN w:val="0"/>
              <w:adjustRightInd w:val="0"/>
              <w:jc w:val="both"/>
              <w:rPr>
                <w:lang w:eastAsia="zh-TW"/>
              </w:rPr>
            </w:pPr>
            <w:r w:rsidRPr="00A86E2B">
              <w:rPr>
                <w:lang w:eastAsia="zh-TW"/>
              </w:rPr>
              <w:t>Rule 5</w:t>
            </w:r>
          </w:p>
        </w:tc>
        <w:tc>
          <w:tcPr>
            <w:tcW w:w="9179" w:type="dxa"/>
          </w:tcPr>
          <w:p w14:paraId="41CB1120" w14:textId="77777777" w:rsidR="001C068F" w:rsidRPr="00A86E2B" w:rsidRDefault="001C068F" w:rsidP="00BE0C27">
            <w:pPr>
              <w:autoSpaceDE w:val="0"/>
              <w:autoSpaceDN w:val="0"/>
              <w:adjustRightInd w:val="0"/>
              <w:jc w:val="both"/>
              <w:rPr>
                <w:b/>
                <w:bCs/>
                <w:lang w:eastAsia="zh-TW"/>
              </w:rPr>
            </w:pPr>
            <w:r w:rsidRPr="00A86E2B">
              <w:rPr>
                <w:b/>
                <w:bCs/>
                <w:lang w:eastAsia="zh-TW"/>
              </w:rPr>
              <w:t>PERMIT TO WORK</w:t>
            </w:r>
          </w:p>
          <w:p w14:paraId="265CD41D" w14:textId="77777777" w:rsidR="001C068F" w:rsidRPr="00A86E2B" w:rsidRDefault="001C068F" w:rsidP="00BE0C27">
            <w:pPr>
              <w:autoSpaceDE w:val="0"/>
              <w:autoSpaceDN w:val="0"/>
              <w:adjustRightInd w:val="0"/>
              <w:jc w:val="both"/>
              <w:rPr>
                <w:lang w:eastAsia="zh-TW"/>
              </w:rPr>
            </w:pPr>
            <w:r w:rsidRPr="00A86E2B">
              <w:rPr>
                <w:lang w:eastAsia="zh-TW"/>
              </w:rPr>
              <w:t>Where an authorisation limitation exists, no person shall work without the required permit to work</w:t>
            </w:r>
          </w:p>
        </w:tc>
      </w:tr>
      <w:tr w:rsidR="00D51BF2" w:rsidRPr="00A86E2B" w14:paraId="0885F131" w14:textId="77777777" w:rsidTr="00BE0C27">
        <w:tc>
          <w:tcPr>
            <w:tcW w:w="1242" w:type="dxa"/>
          </w:tcPr>
          <w:p w14:paraId="4FEDC0E7" w14:textId="77777777" w:rsidR="00D51BF2" w:rsidRPr="00A86E2B" w:rsidRDefault="00D51BF2" w:rsidP="00BE0C27">
            <w:pPr>
              <w:autoSpaceDE w:val="0"/>
              <w:autoSpaceDN w:val="0"/>
              <w:adjustRightInd w:val="0"/>
              <w:jc w:val="both"/>
              <w:rPr>
                <w:lang w:eastAsia="zh-TW"/>
              </w:rPr>
            </w:pPr>
            <w:r>
              <w:rPr>
                <w:lang w:eastAsia="zh-TW"/>
              </w:rPr>
              <w:t>RULE 6</w:t>
            </w:r>
          </w:p>
        </w:tc>
        <w:tc>
          <w:tcPr>
            <w:tcW w:w="9179" w:type="dxa"/>
          </w:tcPr>
          <w:p w14:paraId="6F0E3462" w14:textId="77777777" w:rsidR="007922F5" w:rsidRPr="007922F5" w:rsidRDefault="007922F5" w:rsidP="007922F5">
            <w:pPr>
              <w:autoSpaceDE w:val="0"/>
              <w:autoSpaceDN w:val="0"/>
              <w:adjustRightInd w:val="0"/>
              <w:jc w:val="both"/>
              <w:rPr>
                <w:b/>
                <w:bCs/>
                <w:lang w:eastAsia="zh-TW"/>
              </w:rPr>
            </w:pPr>
            <w:r>
              <w:rPr>
                <w:b/>
                <w:bCs/>
                <w:lang w:eastAsia="zh-TW"/>
              </w:rPr>
              <w:t>ENSUR SAFE LIVE WORKING</w:t>
            </w:r>
          </w:p>
          <w:p w14:paraId="0EFC84F9" w14:textId="77777777" w:rsidR="007922F5" w:rsidRPr="007922F5" w:rsidRDefault="007922F5" w:rsidP="007922F5">
            <w:pPr>
              <w:numPr>
                <w:ilvl w:val="0"/>
                <w:numId w:val="39"/>
              </w:numPr>
              <w:autoSpaceDE w:val="0"/>
              <w:autoSpaceDN w:val="0"/>
              <w:adjustRightInd w:val="0"/>
              <w:rPr>
                <w:rFonts w:ascii="Arial" w:hAnsi="Arial" w:cs="Arial"/>
                <w:color w:val="000000"/>
              </w:rPr>
            </w:pPr>
            <w:r w:rsidRPr="007922F5">
              <w:rPr>
                <w:rFonts w:ascii="Arial" w:hAnsi="Arial" w:cs="Arial"/>
                <w:color w:val="000000"/>
              </w:rPr>
              <w:t>Ensure all live work basic principles are adhered to, as outlined (for the method being used) in the High Voltage Live Working Standard for the respective division</w:t>
            </w:r>
            <w:r>
              <w:rPr>
                <w:rFonts w:ascii="Arial" w:hAnsi="Arial" w:cs="Arial"/>
                <w:color w:val="000000"/>
              </w:rPr>
              <w:t>.</w:t>
            </w:r>
            <w:r w:rsidRPr="007922F5">
              <w:rPr>
                <w:rFonts w:ascii="Arial" w:hAnsi="Arial" w:cs="Arial"/>
                <w:color w:val="000000"/>
              </w:rPr>
              <w:t xml:space="preserve"> </w:t>
            </w:r>
          </w:p>
        </w:tc>
      </w:tr>
    </w:tbl>
    <w:p w14:paraId="1582A923" w14:textId="77777777" w:rsidR="001C068F" w:rsidRPr="00A86E2B" w:rsidRDefault="001C068F" w:rsidP="001C068F">
      <w:pPr>
        <w:autoSpaceDE w:val="0"/>
        <w:autoSpaceDN w:val="0"/>
        <w:adjustRightInd w:val="0"/>
        <w:spacing w:after="0"/>
        <w:jc w:val="both"/>
        <w:rPr>
          <w:lang w:eastAsia="zh-TW"/>
        </w:rPr>
      </w:pPr>
    </w:p>
    <w:p w14:paraId="509F705E" w14:textId="77777777" w:rsidR="001C068F" w:rsidRPr="00A86E2B" w:rsidRDefault="001C068F" w:rsidP="001C068F">
      <w:pPr>
        <w:autoSpaceDE w:val="0"/>
        <w:autoSpaceDN w:val="0"/>
        <w:adjustRightInd w:val="0"/>
        <w:spacing w:after="0"/>
        <w:jc w:val="both"/>
        <w:rPr>
          <w:lang w:eastAsia="zh-TW"/>
        </w:rPr>
      </w:pPr>
      <w:r w:rsidRPr="00A86E2B">
        <w:rPr>
          <w:lang w:eastAsia="zh-TW"/>
        </w:rPr>
        <w:t>Eskom will take a stance of zero tolerance on these rules.</w:t>
      </w:r>
      <w:r>
        <w:rPr>
          <w:lang w:eastAsia="zh-TW"/>
        </w:rPr>
        <w:t xml:space="preserve"> </w:t>
      </w:r>
      <w:r w:rsidRPr="00A86E2B">
        <w:rPr>
          <w:lang w:eastAsia="zh-TW"/>
        </w:rPr>
        <w:t>Non-compliance to a Life Saving rule will be considered serious misconduct and will lead to serious</w:t>
      </w:r>
      <w:r>
        <w:rPr>
          <w:lang w:eastAsia="zh-TW"/>
        </w:rPr>
        <w:t xml:space="preserve"> </w:t>
      </w:r>
      <w:r w:rsidRPr="00A86E2B">
        <w:rPr>
          <w:lang w:eastAsia="zh-TW"/>
        </w:rPr>
        <w:t>disciplinary action, which may include dismissal.</w:t>
      </w:r>
      <w:r>
        <w:rPr>
          <w:lang w:eastAsia="zh-TW"/>
        </w:rPr>
        <w:t xml:space="preserve"> </w:t>
      </w:r>
      <w:r w:rsidRPr="00A86E2B">
        <w:rPr>
          <w:lang w:eastAsia="zh-TW"/>
        </w:rPr>
        <w:t xml:space="preserve"> This is to ensure that </w:t>
      </w:r>
      <w:r w:rsidRPr="00A86E2B">
        <w:rPr>
          <w:b/>
          <w:bCs/>
          <w:lang w:eastAsia="zh-TW"/>
        </w:rPr>
        <w:t xml:space="preserve">every person </w:t>
      </w:r>
      <w:r w:rsidRPr="00A86E2B">
        <w:rPr>
          <w:lang w:eastAsia="zh-TW"/>
        </w:rPr>
        <w:t xml:space="preserve">who works on or visits an Eskom work site </w:t>
      </w:r>
      <w:r w:rsidRPr="00A86E2B">
        <w:rPr>
          <w:b/>
          <w:bCs/>
          <w:lang w:eastAsia="zh-TW"/>
        </w:rPr>
        <w:t>returns home safely to</w:t>
      </w:r>
      <w:r>
        <w:rPr>
          <w:b/>
          <w:bCs/>
          <w:lang w:eastAsia="zh-TW"/>
        </w:rPr>
        <w:t xml:space="preserve"> </w:t>
      </w:r>
      <w:r w:rsidRPr="00A86E2B">
        <w:rPr>
          <w:b/>
          <w:bCs/>
          <w:lang w:eastAsia="zh-TW"/>
        </w:rPr>
        <w:t>his or her family</w:t>
      </w:r>
      <w:r>
        <w:rPr>
          <w:b/>
          <w:bCs/>
          <w:lang w:eastAsia="zh-TW"/>
        </w:rPr>
        <w:t>.</w:t>
      </w:r>
    </w:p>
    <w:p w14:paraId="0FA69906" w14:textId="65634BA5" w:rsidR="00165C84" w:rsidRPr="00165C84" w:rsidRDefault="00165C84" w:rsidP="00165C84">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60" w:name="_Toc368379588"/>
      <w:bookmarkStart w:id="61" w:name="_Toc377559651"/>
      <w:bookmarkStart w:id="62" w:name="_Toc424216125"/>
      <w:bookmarkStart w:id="63" w:name="_Toc207756972"/>
      <w:r>
        <w:rPr>
          <w:rFonts w:ascii="Arial" w:eastAsia="Times New Roman" w:hAnsi="Arial" w:cs="Arial"/>
          <w:bCs w:val="0"/>
          <w:color w:val="auto"/>
          <w:sz w:val="22"/>
          <w:szCs w:val="20"/>
          <w:lang w:val="en-GB"/>
        </w:rPr>
        <w:t xml:space="preserve">3.7 </w:t>
      </w:r>
      <w:r w:rsidRPr="00165C84">
        <w:rPr>
          <w:rFonts w:ascii="Arial" w:eastAsia="Times New Roman" w:hAnsi="Arial" w:cs="Arial"/>
          <w:bCs w:val="0"/>
          <w:color w:val="auto"/>
          <w:sz w:val="22"/>
          <w:szCs w:val="20"/>
          <w:lang w:val="en-GB"/>
        </w:rPr>
        <w:t>Occupational Health, Hygiene and R</w:t>
      </w:r>
      <w:bookmarkEnd w:id="60"/>
      <w:bookmarkEnd w:id="61"/>
      <w:bookmarkEnd w:id="62"/>
      <w:r w:rsidRPr="00165C84">
        <w:rPr>
          <w:rFonts w:ascii="Arial" w:eastAsia="Times New Roman" w:hAnsi="Arial" w:cs="Arial"/>
          <w:bCs w:val="0"/>
          <w:color w:val="auto"/>
          <w:sz w:val="22"/>
          <w:szCs w:val="20"/>
          <w:lang w:val="en-GB"/>
        </w:rPr>
        <w:t>ehabilitation</w:t>
      </w:r>
      <w:bookmarkEnd w:id="63"/>
      <w:r w:rsidR="005861E0">
        <w:rPr>
          <w:rFonts w:ascii="Arial" w:eastAsia="Times New Roman" w:hAnsi="Arial" w:cs="Arial"/>
          <w:bCs w:val="0"/>
          <w:color w:val="auto"/>
          <w:sz w:val="22"/>
          <w:szCs w:val="20"/>
          <w:lang w:val="en-GB"/>
        </w:rPr>
        <w:t xml:space="preserve"> (N/A)</w:t>
      </w:r>
    </w:p>
    <w:p w14:paraId="62F47BAF" w14:textId="77777777" w:rsidR="00165C84" w:rsidRDefault="00165C84" w:rsidP="00165C84">
      <w:pPr>
        <w:rPr>
          <w:lang w:val="en-GB"/>
        </w:rPr>
      </w:pPr>
      <w:r w:rsidRPr="00165C84">
        <w:rPr>
          <w:rFonts w:ascii="Arial" w:eastAsia="Times New Roman" w:hAnsi="Arial" w:cs="Arial"/>
          <w:b/>
          <w:szCs w:val="20"/>
          <w:lang w:val="en-GB"/>
        </w:rPr>
        <w:t>3.7.1 Medicals</w:t>
      </w:r>
    </w:p>
    <w:p w14:paraId="5839E0AF" w14:textId="77777777" w:rsidR="00165C84" w:rsidRPr="00165C84" w:rsidRDefault="00165C84" w:rsidP="00165C84">
      <w:pPr>
        <w:spacing w:line="240" w:lineRule="auto"/>
        <w:jc w:val="both"/>
        <w:rPr>
          <w:rFonts w:ascii="Arial" w:hAnsi="Arial" w:cs="Arial"/>
          <w:sz w:val="20"/>
          <w:szCs w:val="20"/>
          <w:lang w:val="en-GB"/>
        </w:rPr>
      </w:pPr>
      <w:r w:rsidRPr="00165C84">
        <w:rPr>
          <w:rFonts w:ascii="Arial" w:hAnsi="Arial" w:cs="Arial"/>
          <w:b/>
          <w:sz w:val="20"/>
          <w:szCs w:val="20"/>
          <w:lang w:val="en-GB"/>
        </w:rPr>
        <w:t>Note:</w:t>
      </w:r>
      <w:r w:rsidRPr="00165C84">
        <w:rPr>
          <w:rFonts w:ascii="Arial" w:hAnsi="Arial" w:cs="Arial"/>
          <w:sz w:val="20"/>
          <w:szCs w:val="20"/>
          <w:lang w:val="en-GB"/>
        </w:rPr>
        <w:t xml:space="preserve"> Eskom will only accept medical surveillances conducted by an Occupational Health Practitioner who holds a qualification in occupational health. </w:t>
      </w:r>
    </w:p>
    <w:p w14:paraId="3F6D79EF"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lastRenderedPageBreak/>
        <w:t>Principle contractors must ensure that their and their appointed contractors have a medical surveillance program whereby their employees under go entry, periodic and exit medical fitness examinations.</w:t>
      </w:r>
    </w:p>
    <w:p w14:paraId="65EB8FED"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In order for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18FD6997"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4CC88E50"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 xml:space="preserve">The Principal Contractor must ensure that his / her employees and sub-contractor employees have undergone pre-entry medical examination before starting work on the contract, should it be for longer than three (3) days. </w:t>
      </w:r>
    </w:p>
    <w:p w14:paraId="45085F57" w14:textId="77777777" w:rsidR="00165C84" w:rsidRDefault="00165C84" w:rsidP="00165C84">
      <w:pPr>
        <w:numPr>
          <w:ilvl w:val="0"/>
          <w:numId w:val="19"/>
        </w:numPr>
        <w:spacing w:line="240" w:lineRule="auto"/>
        <w:jc w:val="both"/>
        <w:rPr>
          <w:lang w:val="en-GB"/>
        </w:rPr>
      </w:pPr>
      <w:r w:rsidRPr="00165C84">
        <w:rPr>
          <w:rFonts w:ascii="Arial" w:hAnsi="Arial" w:cs="Arial"/>
          <w:lang w:val="en-GB"/>
        </w:rPr>
        <w:t>The principal contractor shall provide a documented process for managing those employees who are issued with a conditional certificate of fitness</w:t>
      </w:r>
      <w:r>
        <w:rPr>
          <w:rFonts w:ascii="Arial" w:hAnsi="Arial" w:cs="Arial"/>
          <w:lang w:val="en-GB"/>
        </w:rPr>
        <w:t>.</w:t>
      </w:r>
    </w:p>
    <w:p w14:paraId="6D3E62FF" w14:textId="5821B0A7" w:rsidR="00165C84" w:rsidRDefault="00165C84" w:rsidP="00165C84">
      <w:pPr>
        <w:rPr>
          <w:lang w:val="en-GB"/>
        </w:rPr>
      </w:pPr>
      <w:r w:rsidRPr="00165C84">
        <w:rPr>
          <w:rFonts w:ascii="Arial" w:eastAsia="Times New Roman" w:hAnsi="Arial" w:cs="Arial"/>
          <w:b/>
          <w:szCs w:val="20"/>
          <w:lang w:val="en-GB"/>
        </w:rPr>
        <w:t>3.7.2 Health and wellness HIV / Aids</w:t>
      </w:r>
      <w:r w:rsidR="005861E0">
        <w:rPr>
          <w:rFonts w:ascii="Arial" w:eastAsia="Times New Roman" w:hAnsi="Arial" w:cs="Arial"/>
          <w:b/>
          <w:szCs w:val="20"/>
          <w:lang w:val="en-GB"/>
        </w:rPr>
        <w:t>(N/A)</w:t>
      </w:r>
    </w:p>
    <w:p w14:paraId="05DC1F6A"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64" w:name="_Toc207756973"/>
      <w:r w:rsidRPr="003D6219">
        <w:rPr>
          <w:rFonts w:ascii="Arial" w:eastAsia="Times New Roman" w:hAnsi="Arial" w:cs="Arial"/>
          <w:bCs w:val="0"/>
          <w:color w:val="auto"/>
          <w:sz w:val="22"/>
          <w:szCs w:val="20"/>
          <w:lang w:val="en-GB"/>
        </w:rPr>
        <w:t>3.8 Appointments</w:t>
      </w:r>
      <w:bookmarkEnd w:id="64"/>
    </w:p>
    <w:p w14:paraId="68ADE27F" w14:textId="77777777" w:rsidR="003D6219" w:rsidRPr="003D6219" w:rsidRDefault="003D6219" w:rsidP="003D6219">
      <w:pPr>
        <w:jc w:val="both"/>
        <w:rPr>
          <w:rFonts w:ascii="Arial" w:hAnsi="Arial" w:cs="Arial"/>
          <w:lang w:val="en-GB"/>
        </w:rPr>
      </w:pPr>
      <w:bookmarkStart w:id="65" w:name="_Toc368379580"/>
      <w:r w:rsidRPr="003D6219">
        <w:rPr>
          <w:rFonts w:ascii="Arial" w:hAnsi="Arial" w:cs="Arial"/>
          <w:lang w:val="en-GB"/>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w:t>
      </w:r>
      <w:r w:rsidR="00FF148C">
        <w:rPr>
          <w:rFonts w:ascii="Arial" w:hAnsi="Arial" w:cs="Arial"/>
          <w:lang w:val="en-GB"/>
        </w:rPr>
        <w:t xml:space="preserve">Incident Investigator, Risk Assessor, </w:t>
      </w:r>
      <w:r w:rsidRPr="003D6219">
        <w:rPr>
          <w:rFonts w:ascii="Arial" w:hAnsi="Arial" w:cs="Arial"/>
          <w:lang w:val="en-GB"/>
        </w:rPr>
        <w:t>Fire Fighter and Evacuation warden, First Aider, 16(2) appointment.</w:t>
      </w:r>
    </w:p>
    <w:p w14:paraId="71D71CCB"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lang w:val="en-GB"/>
        </w:rPr>
      </w:pPr>
      <w:bookmarkStart w:id="66" w:name="_Toc368379581"/>
      <w:bookmarkStart w:id="67" w:name="_Toc428269833"/>
      <w:bookmarkStart w:id="68" w:name="_Toc207756974"/>
      <w:bookmarkEnd w:id="65"/>
      <w:r w:rsidRPr="003D6219">
        <w:rPr>
          <w:rFonts w:ascii="Arial" w:eastAsia="Times New Roman" w:hAnsi="Arial" w:cs="Arial"/>
          <w:bCs w:val="0"/>
          <w:color w:val="auto"/>
          <w:sz w:val="22"/>
          <w:szCs w:val="20"/>
          <w:lang w:val="en-GB"/>
        </w:rPr>
        <w:t>3.9 Roles and R</w:t>
      </w:r>
      <w:bookmarkEnd w:id="66"/>
      <w:bookmarkEnd w:id="67"/>
      <w:r w:rsidRPr="003D6219">
        <w:rPr>
          <w:rFonts w:ascii="Arial" w:eastAsia="Times New Roman" w:hAnsi="Arial" w:cs="Arial"/>
          <w:bCs w:val="0"/>
          <w:color w:val="auto"/>
          <w:sz w:val="22"/>
          <w:szCs w:val="20"/>
          <w:lang w:val="en-GB"/>
        </w:rPr>
        <w:t>esponsibilities</w:t>
      </w:r>
      <w:bookmarkEnd w:id="68"/>
    </w:p>
    <w:p w14:paraId="64787ED8" w14:textId="77777777" w:rsidR="00CE3CC3" w:rsidRDefault="003D6219" w:rsidP="003D6219">
      <w:pPr>
        <w:jc w:val="both"/>
        <w:rPr>
          <w:rFonts w:ascii="Arial" w:hAnsi="Arial" w:cs="Arial"/>
          <w:lang w:val="en-GB"/>
        </w:rPr>
      </w:pPr>
      <w:r w:rsidRPr="003D6219">
        <w:rPr>
          <w:rFonts w:ascii="Arial" w:hAnsi="Arial" w:cs="Arial"/>
          <w:lang w:val="en-GB"/>
        </w:rPr>
        <w:t>All contractors are required to list employee’s roles and responsibilities pertaining to the contract.</w:t>
      </w:r>
    </w:p>
    <w:p w14:paraId="7DA72245"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69" w:name="_Toc424217667"/>
      <w:bookmarkStart w:id="70" w:name="_Toc425171439"/>
      <w:bookmarkStart w:id="71" w:name="_Toc428269834"/>
      <w:bookmarkStart w:id="72" w:name="_Toc207756975"/>
      <w:r w:rsidRPr="003D6219">
        <w:rPr>
          <w:rFonts w:ascii="Arial" w:eastAsia="Times New Roman" w:hAnsi="Arial" w:cs="Arial"/>
          <w:bCs w:val="0"/>
          <w:color w:val="auto"/>
          <w:sz w:val="22"/>
          <w:szCs w:val="20"/>
          <w:lang w:val="en-GB"/>
        </w:rPr>
        <w:t>3.10 Risk Assessments</w:t>
      </w:r>
      <w:bookmarkEnd w:id="69"/>
      <w:bookmarkEnd w:id="70"/>
      <w:bookmarkEnd w:id="71"/>
      <w:bookmarkEnd w:id="72"/>
    </w:p>
    <w:p w14:paraId="0FDAB04C" w14:textId="77777777" w:rsidR="003D6219" w:rsidRPr="003D6219" w:rsidRDefault="003D6219" w:rsidP="003D6219">
      <w:pPr>
        <w:jc w:val="both"/>
        <w:rPr>
          <w:rFonts w:ascii="Arial" w:hAnsi="Arial" w:cs="Arial"/>
          <w:lang w:val="en-GB"/>
        </w:rPr>
      </w:pPr>
      <w:r w:rsidRPr="003D6219">
        <w:rPr>
          <w:rFonts w:ascii="Arial" w:hAnsi="Arial" w:cs="Arial"/>
          <w:lang w:val="en-GB"/>
        </w:rPr>
        <w:t xml:space="preserve">It is a legal requirement in terms of Section 8 (2)(d) of the OHS Act for an employer to carry out risk assessments to establish what hazards  to the health and safety or persons are </w:t>
      </w:r>
      <w:r w:rsidRPr="003D6219">
        <w:rPr>
          <w:rFonts w:ascii="Arial" w:hAnsi="Arial" w:cs="Arial"/>
          <w:lang w:val="en-GB"/>
        </w:rPr>
        <w:lastRenderedPageBreak/>
        <w:t>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53AA1792"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identification of all hazards;</w:t>
      </w:r>
    </w:p>
    <w:p w14:paraId="3F570C36"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evaluation of the risks;</w:t>
      </w:r>
    </w:p>
    <w:p w14:paraId="097C5B19"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measures to control the risks.</w:t>
      </w:r>
    </w:p>
    <w:p w14:paraId="02BF7BA4" w14:textId="77777777" w:rsidR="003D6219" w:rsidRDefault="003D6219" w:rsidP="003D6219">
      <w:pPr>
        <w:jc w:val="both"/>
        <w:rPr>
          <w:rFonts w:ascii="Arial" w:hAnsi="Arial" w:cs="Arial"/>
          <w:lang w:val="en-GB"/>
        </w:rPr>
      </w:pPr>
      <w:r w:rsidRPr="003D6219">
        <w:rPr>
          <w:rFonts w:ascii="Arial" w:hAnsi="Arial" w:cs="Arial"/>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absence. In particular, if a job / task is extended over a day or halted due to inclement weather.</w:t>
      </w:r>
    </w:p>
    <w:p w14:paraId="06F706D7" w14:textId="77777777" w:rsidR="006C7FCB" w:rsidRPr="006C7FCB" w:rsidRDefault="006C7FCB" w:rsidP="006C7FCB">
      <w:pPr>
        <w:pStyle w:val="BodyText"/>
        <w:rPr>
          <w:rFonts w:ascii="Arial" w:hAnsi="Arial" w:cs="Arial"/>
        </w:rPr>
      </w:pPr>
      <w:r w:rsidRPr="006C7FCB">
        <w:rPr>
          <w:rFonts w:ascii="Arial" w:hAnsi="Arial" w:cs="Arial"/>
        </w:rPr>
        <w:t xml:space="preserve">Activity based risk assessments have </w:t>
      </w:r>
      <w:r>
        <w:rPr>
          <w:rFonts w:ascii="Arial" w:hAnsi="Arial" w:cs="Arial"/>
        </w:rPr>
        <w:t xml:space="preserve">to </w:t>
      </w:r>
      <w:r w:rsidRPr="006C7FCB">
        <w:rPr>
          <w:rFonts w:ascii="Arial" w:hAnsi="Arial" w:cs="Arial"/>
        </w:rPr>
        <w:t xml:space="preserve">be conducted by an appointed and competent person and are included in the project scope of work. The </w:t>
      </w:r>
      <w:r w:rsidRPr="006C7FCB">
        <w:rPr>
          <w:rFonts w:ascii="Arial" w:hAnsi="Arial" w:cs="Arial"/>
          <w:lang w:eastAsia="zh-TW"/>
        </w:rPr>
        <w:t>customer</w:t>
      </w:r>
      <w:r w:rsidRPr="006C7FCB">
        <w:rPr>
          <w:rFonts w:ascii="Arial" w:hAnsi="Arial" w:cs="Arial"/>
        </w:rPr>
        <w:t xml:space="preserve"> and appointed contractors are required to conduct and document detailed risk assessments along the projected construction line to establish further risks before the commencement of construction work site and during continued construction work, to ensure its relevance to changing scope and/or circumstances</w:t>
      </w:r>
    </w:p>
    <w:p w14:paraId="4DCE2BCA" w14:textId="77777777" w:rsidR="006C7FCB" w:rsidRPr="006C7FCB" w:rsidRDefault="006C7FCB" w:rsidP="006C7FCB">
      <w:pPr>
        <w:pStyle w:val="BodyText"/>
        <w:rPr>
          <w:rFonts w:ascii="Arial" w:hAnsi="Arial" w:cs="Arial"/>
        </w:rPr>
      </w:pPr>
      <w:r w:rsidRPr="006C7FCB">
        <w:rPr>
          <w:rFonts w:ascii="Arial" w:hAnsi="Arial" w:cs="Arial"/>
        </w:rPr>
        <w:t xml:space="preserve">The </w:t>
      </w:r>
      <w:r w:rsidRPr="006C7FCB">
        <w:rPr>
          <w:rFonts w:ascii="Arial" w:hAnsi="Arial" w:cs="Arial"/>
          <w:lang w:eastAsia="zh-TW"/>
        </w:rPr>
        <w:t>customer</w:t>
      </w:r>
      <w:r w:rsidRPr="006C7FCB">
        <w:rPr>
          <w:rFonts w:ascii="Arial" w:hAnsi="Arial" w:cs="Arial"/>
        </w:rPr>
        <w:t xml:space="preserve"> shall demonstrate that the site hazards and the contractor’s activity risks, and the mitigating measure have been considered in his risk assessments. All emerging risks and hazards shall be managed during construction work.  Job/task risk assessments shall be conducted on every task prior to start of that job/task.</w:t>
      </w:r>
    </w:p>
    <w:p w14:paraId="7972D25D"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73" w:name="_Toc207756976"/>
      <w:r w:rsidRPr="003D6219">
        <w:rPr>
          <w:rFonts w:ascii="Arial" w:eastAsia="Times New Roman" w:hAnsi="Arial" w:cs="Arial"/>
          <w:bCs w:val="0"/>
          <w:color w:val="auto"/>
          <w:sz w:val="22"/>
          <w:szCs w:val="20"/>
          <w:lang w:val="en-GB"/>
        </w:rPr>
        <w:t xml:space="preserve">3.11 </w:t>
      </w:r>
      <w:bookmarkStart w:id="74" w:name="_Toc424217674"/>
      <w:bookmarkStart w:id="75" w:name="_Toc425171444"/>
      <w:bookmarkStart w:id="76" w:name="_Toc428269835"/>
      <w:r w:rsidRPr="003D6219">
        <w:rPr>
          <w:rFonts w:ascii="Arial" w:eastAsia="Times New Roman" w:hAnsi="Arial" w:cs="Arial"/>
          <w:bCs w:val="0"/>
          <w:color w:val="auto"/>
          <w:sz w:val="22"/>
          <w:szCs w:val="20"/>
          <w:lang w:val="en-GB"/>
        </w:rPr>
        <w:t>Incident Investigation</w:t>
      </w:r>
      <w:bookmarkEnd w:id="73"/>
      <w:bookmarkEnd w:id="74"/>
      <w:bookmarkEnd w:id="75"/>
      <w:bookmarkEnd w:id="76"/>
    </w:p>
    <w:p w14:paraId="44FD4394" w14:textId="77777777" w:rsidR="003D6219" w:rsidRPr="003D6219" w:rsidRDefault="003D6219" w:rsidP="003D6219">
      <w:pPr>
        <w:jc w:val="both"/>
        <w:rPr>
          <w:rFonts w:ascii="Arial" w:hAnsi="Arial" w:cs="Arial"/>
        </w:rPr>
      </w:pPr>
      <w:r w:rsidRPr="003D6219">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4316601A" w14:textId="77777777" w:rsidR="003D6219" w:rsidRDefault="003D6219" w:rsidP="003D6219">
      <w:pPr>
        <w:jc w:val="both"/>
        <w:rPr>
          <w:rFonts w:ascii="Arial" w:hAnsi="Arial" w:cs="Arial"/>
        </w:rPr>
      </w:pPr>
      <w:r w:rsidRPr="003D6219">
        <w:rPr>
          <w:rFonts w:ascii="Arial" w:hAnsi="Arial" w:cs="Arial"/>
        </w:rPr>
        <w:t xml:space="preserve">Contractors shall use the standard General Administrative Regulation Annexure 1 “Recording of an Incident” form for all incident investigation reports. The objective of incident investigation, </w:t>
      </w:r>
      <w:r w:rsidRPr="003D6219">
        <w:rPr>
          <w:rFonts w:ascii="Arial" w:hAnsi="Arial" w:cs="Arial"/>
        </w:rPr>
        <w:lastRenderedPageBreak/>
        <w:t>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r>
        <w:rPr>
          <w:rFonts w:ascii="Arial" w:hAnsi="Arial" w:cs="Arial"/>
        </w:rPr>
        <w:t>.</w:t>
      </w:r>
    </w:p>
    <w:p w14:paraId="4C71AF65" w14:textId="77777777" w:rsidR="009635E3" w:rsidRPr="009635E3" w:rsidRDefault="009635E3" w:rsidP="009635E3">
      <w:pPr>
        <w:pStyle w:val="BodyText"/>
        <w:rPr>
          <w:rFonts w:ascii="Arial" w:hAnsi="Arial" w:cs="Arial"/>
        </w:rPr>
      </w:pPr>
      <w:r w:rsidRPr="009635E3">
        <w:rPr>
          <w:rFonts w:ascii="Arial" w:hAnsi="Arial" w:cs="Arial"/>
        </w:rPr>
        <w:t xml:space="preserve">All incidents relating to the contract (fatalities, lost time, medical treatment, first aid, vehicle accidents, </w:t>
      </w:r>
      <w:r w:rsidR="006C7FCB" w:rsidRPr="009635E3">
        <w:rPr>
          <w:rFonts w:ascii="Arial" w:hAnsi="Arial" w:cs="Arial"/>
        </w:rPr>
        <w:t>and damage</w:t>
      </w:r>
      <w:r w:rsidRPr="009635E3">
        <w:rPr>
          <w:rFonts w:ascii="Arial" w:hAnsi="Arial" w:cs="Arial"/>
        </w:rPr>
        <w:t xml:space="preserve"> to equipment, near misses and environmental issues) shall be reported and investigated in terms of the section 24, 25, GAR 8 and 9 of the OHS Act. Copies of the investigation reports must be filed in the contract SHE file. All incidents of a serious nature shall be reported to the Eskom contract responsible manager immediately, prior to end of shift. Ensure that competent incident investigators investigate all incidents timeously.</w:t>
      </w:r>
    </w:p>
    <w:p w14:paraId="40628963" w14:textId="77777777" w:rsidR="009635E3" w:rsidRPr="009635E3" w:rsidRDefault="009635E3" w:rsidP="009635E3">
      <w:pPr>
        <w:pStyle w:val="BodyText"/>
        <w:rPr>
          <w:rFonts w:ascii="Arial" w:hAnsi="Arial" w:cs="Arial"/>
        </w:rPr>
      </w:pPr>
      <w:r w:rsidRPr="009635E3">
        <w:rPr>
          <w:rFonts w:ascii="Arial" w:hAnsi="Arial" w:cs="Arial"/>
          <w:b/>
          <w:bCs/>
        </w:rPr>
        <w:t>Note 1</w:t>
      </w:r>
      <w:r w:rsidRPr="009635E3">
        <w:rPr>
          <w:rFonts w:ascii="Arial" w:hAnsi="Arial" w:cs="Arial"/>
        </w:rPr>
        <w:t>: Eskom has the right to be involved in any contract related serious incident investigations.</w:t>
      </w:r>
    </w:p>
    <w:p w14:paraId="1F3D70AF" w14:textId="77777777" w:rsidR="009635E3" w:rsidRPr="009635E3" w:rsidRDefault="009635E3" w:rsidP="009635E3">
      <w:pPr>
        <w:pStyle w:val="Reference"/>
        <w:ind w:left="567" w:hanging="567"/>
        <w:rPr>
          <w:szCs w:val="22"/>
        </w:rPr>
      </w:pPr>
      <w:r w:rsidRPr="009635E3">
        <w:rPr>
          <w:b/>
          <w:szCs w:val="22"/>
        </w:rPr>
        <w:t>Note 2</w:t>
      </w:r>
      <w:r w:rsidRPr="009635E3">
        <w:rPr>
          <w:szCs w:val="22"/>
        </w:rPr>
        <w:t xml:space="preserve">: If it were found that the </w:t>
      </w:r>
      <w:r w:rsidRPr="009635E3">
        <w:rPr>
          <w:szCs w:val="22"/>
          <w:lang w:val="en-ZA" w:eastAsia="zh-TW"/>
        </w:rPr>
        <w:t>customer</w:t>
      </w:r>
      <w:r w:rsidRPr="009635E3">
        <w:rPr>
          <w:szCs w:val="22"/>
        </w:rPr>
        <w:t xml:space="preserve"> or his appointed contractors are hiding/not reporting incidents then steps, (which may include disciplinary action) would be taken against the Line Management of the </w:t>
      </w:r>
      <w:r w:rsidRPr="009635E3">
        <w:rPr>
          <w:szCs w:val="22"/>
          <w:lang w:val="en-ZA" w:eastAsia="zh-TW"/>
        </w:rPr>
        <w:t>customer</w:t>
      </w:r>
      <w:r w:rsidRPr="009635E3">
        <w:rPr>
          <w:szCs w:val="22"/>
        </w:rPr>
        <w:t xml:space="preserve"> and appointed contractor in terms of 32-1034 Eskom Procurement and Supply Management Procedure.</w:t>
      </w:r>
    </w:p>
    <w:p w14:paraId="1318BBA0" w14:textId="77777777" w:rsidR="009635E3" w:rsidRPr="009635E3" w:rsidRDefault="009635E3" w:rsidP="009635E3">
      <w:pPr>
        <w:pStyle w:val="Indent2"/>
        <w:tabs>
          <w:tab w:val="clear" w:pos="792"/>
          <w:tab w:val="left" w:pos="900"/>
        </w:tabs>
        <w:ind w:left="0"/>
        <w:rPr>
          <w:rFonts w:cs="Arial"/>
          <w:sz w:val="22"/>
          <w:szCs w:val="22"/>
          <w:lang w:val="en-ZA" w:eastAsia="zh-TW"/>
        </w:rPr>
      </w:pPr>
      <w:r w:rsidRPr="009635E3">
        <w:rPr>
          <w:rFonts w:cs="Arial"/>
          <w:sz w:val="22"/>
          <w:szCs w:val="22"/>
        </w:rPr>
        <w:t xml:space="preserve">Investigations shall be conducted by </w:t>
      </w:r>
      <w:proofErr w:type="gramStart"/>
      <w:r w:rsidRPr="009635E3">
        <w:rPr>
          <w:rFonts w:cs="Arial"/>
          <w:sz w:val="22"/>
          <w:szCs w:val="22"/>
        </w:rPr>
        <w:t>a</w:t>
      </w:r>
      <w:proofErr w:type="gramEnd"/>
      <w:r w:rsidRPr="009635E3">
        <w:rPr>
          <w:rFonts w:cs="Arial"/>
          <w:sz w:val="22"/>
          <w:szCs w:val="22"/>
        </w:rPr>
        <w:t xml:space="preserve"> appointed competent investigator who will compile the appropriate incident report form as listed in the OHS Act Annexure 1. A comprehensive and detailed investigation report shall be submitted to the Eskom project manager within 7</w:t>
      </w:r>
      <w:r>
        <w:rPr>
          <w:rFonts w:cs="Arial"/>
          <w:sz w:val="22"/>
          <w:szCs w:val="22"/>
        </w:rPr>
        <w:t xml:space="preserve"> </w:t>
      </w:r>
      <w:r w:rsidRPr="009635E3">
        <w:rPr>
          <w:rFonts w:cs="Arial"/>
          <w:sz w:val="22"/>
          <w:szCs w:val="22"/>
        </w:rPr>
        <w:t xml:space="preserve">days after the incident. </w:t>
      </w:r>
      <w:r w:rsidRPr="009635E3">
        <w:rPr>
          <w:rFonts w:cs="Arial"/>
          <w:sz w:val="22"/>
          <w:szCs w:val="22"/>
          <w:lang w:val="en-ZA" w:eastAsia="zh-TW"/>
        </w:rPr>
        <w:t>The customer must report to customer project manager, by the 2</w:t>
      </w:r>
      <w:r w:rsidRPr="009635E3">
        <w:rPr>
          <w:rFonts w:cs="Arial"/>
          <w:sz w:val="22"/>
          <w:szCs w:val="22"/>
          <w:vertAlign w:val="superscript"/>
          <w:lang w:val="en-ZA" w:eastAsia="zh-TW"/>
        </w:rPr>
        <w:t>nd</w:t>
      </w:r>
      <w:r>
        <w:rPr>
          <w:rFonts w:cs="Arial"/>
          <w:sz w:val="22"/>
          <w:szCs w:val="22"/>
          <w:lang w:val="en-ZA" w:eastAsia="zh-TW"/>
        </w:rPr>
        <w:t xml:space="preserve"> </w:t>
      </w:r>
      <w:r w:rsidRPr="009635E3">
        <w:rPr>
          <w:rFonts w:cs="Arial"/>
          <w:sz w:val="22"/>
          <w:szCs w:val="22"/>
          <w:lang w:val="en-ZA" w:eastAsia="zh-TW"/>
        </w:rPr>
        <w:t xml:space="preserve">of every month, </w:t>
      </w:r>
      <w:proofErr w:type="gramStart"/>
      <w:r w:rsidRPr="009635E3">
        <w:rPr>
          <w:rFonts w:cs="Arial"/>
          <w:sz w:val="22"/>
          <w:szCs w:val="22"/>
          <w:lang w:val="en-ZA" w:eastAsia="zh-TW"/>
        </w:rPr>
        <w:t>their</w:t>
      </w:r>
      <w:proofErr w:type="gramEnd"/>
      <w:r w:rsidRPr="009635E3">
        <w:rPr>
          <w:rFonts w:cs="Arial"/>
          <w:sz w:val="22"/>
          <w:szCs w:val="22"/>
          <w:lang w:val="en-ZA" w:eastAsia="zh-TW"/>
        </w:rPr>
        <w:t xml:space="preserve"> SHE statistics and those of their appointed cont</w:t>
      </w:r>
      <w:r>
        <w:rPr>
          <w:rFonts w:cs="Arial"/>
          <w:sz w:val="22"/>
          <w:szCs w:val="22"/>
          <w:lang w:val="en-ZA" w:eastAsia="zh-TW"/>
        </w:rPr>
        <w:t>ractors for the previous month.</w:t>
      </w:r>
    </w:p>
    <w:p w14:paraId="36E298A1" w14:textId="77777777" w:rsidR="003D6219" w:rsidRDefault="003D6219" w:rsidP="00F9661A">
      <w:pPr>
        <w:pStyle w:val="Heading2"/>
        <w:tabs>
          <w:tab w:val="left" w:pos="680"/>
          <w:tab w:val="left" w:pos="794"/>
          <w:tab w:val="left" w:pos="907"/>
        </w:tabs>
        <w:spacing w:before="360" w:after="200" w:line="240" w:lineRule="auto"/>
        <w:rPr>
          <w:lang w:val="en-GB"/>
        </w:rPr>
      </w:pPr>
      <w:bookmarkStart w:id="77" w:name="_Toc368379590"/>
      <w:bookmarkStart w:id="78" w:name="_Toc428269836"/>
      <w:bookmarkStart w:id="79" w:name="_Toc207756977"/>
      <w:r w:rsidRPr="003D6219">
        <w:rPr>
          <w:rFonts w:ascii="Arial" w:eastAsia="Times New Roman" w:hAnsi="Arial" w:cs="Arial"/>
          <w:bCs w:val="0"/>
          <w:color w:val="auto"/>
          <w:sz w:val="22"/>
          <w:szCs w:val="20"/>
          <w:lang w:val="en-GB"/>
        </w:rPr>
        <w:t>3.12 Emergency M</w:t>
      </w:r>
      <w:bookmarkEnd w:id="77"/>
      <w:bookmarkEnd w:id="78"/>
      <w:r w:rsidRPr="003D6219">
        <w:rPr>
          <w:rFonts w:ascii="Arial" w:eastAsia="Times New Roman" w:hAnsi="Arial" w:cs="Arial"/>
          <w:bCs w:val="0"/>
          <w:color w:val="auto"/>
          <w:sz w:val="22"/>
          <w:szCs w:val="20"/>
          <w:lang w:val="en-GB"/>
        </w:rPr>
        <w:t>anagement</w:t>
      </w:r>
      <w:bookmarkEnd w:id="79"/>
    </w:p>
    <w:p w14:paraId="2E063879" w14:textId="77777777" w:rsidR="003D6219" w:rsidRPr="003D6219" w:rsidRDefault="003D6219" w:rsidP="003D6219">
      <w:pPr>
        <w:numPr>
          <w:ilvl w:val="0"/>
          <w:numId w:val="21"/>
        </w:numPr>
        <w:jc w:val="both"/>
        <w:rPr>
          <w:rFonts w:ascii="Arial" w:hAnsi="Arial" w:cs="Arial"/>
          <w:lang w:val="en-GB"/>
        </w:rPr>
      </w:pPr>
      <w:r w:rsidRPr="003D6219">
        <w:rPr>
          <w:rFonts w:ascii="Arial" w:hAnsi="Arial" w:cs="Arial"/>
          <w:lang w:val="en-GB"/>
        </w:rPr>
        <w:t>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the assembly points. Where any office and or site is located within any Local Authorities area, then the plans must include their involvement. Emergency preparedness</w:t>
      </w:r>
      <w:r>
        <w:rPr>
          <w:rFonts w:ascii="Arial" w:hAnsi="Arial" w:cs="Arial"/>
          <w:lang w:val="en-GB"/>
        </w:rPr>
        <w:t>.</w:t>
      </w:r>
      <w:r w:rsidRPr="003D6219">
        <w:rPr>
          <w:rFonts w:ascii="Arial" w:hAnsi="Arial" w:cs="Arial"/>
          <w:lang w:val="en-GB"/>
        </w:rPr>
        <w:t xml:space="preserve"> </w:t>
      </w:r>
    </w:p>
    <w:p w14:paraId="3FB14795" w14:textId="77777777" w:rsidR="003D6219" w:rsidRDefault="003D6219" w:rsidP="003D6219">
      <w:pPr>
        <w:jc w:val="both"/>
        <w:rPr>
          <w:rFonts w:ascii="Arial" w:hAnsi="Arial" w:cs="Arial"/>
          <w:lang w:val="en-GB"/>
        </w:rPr>
      </w:pPr>
      <w:r w:rsidRPr="003D6219">
        <w:rPr>
          <w:rFonts w:ascii="Arial" w:hAnsi="Arial" w:cs="Arial"/>
          <w:lang w:val="en-GB"/>
        </w:rPr>
        <w:t>Periodic emergency drills must be undertaken to test the effectiveness of the plan. This must be recorded and provided on request.</w:t>
      </w:r>
    </w:p>
    <w:p w14:paraId="0F13FFDD" w14:textId="77777777" w:rsidR="003D6219" w:rsidRDefault="003D6219" w:rsidP="003D6219">
      <w:pPr>
        <w:rPr>
          <w:rFonts w:ascii="Arial" w:hAnsi="Arial" w:cs="Arial"/>
          <w:lang w:val="en-GB"/>
        </w:rPr>
      </w:pPr>
      <w:r w:rsidRPr="003D6219">
        <w:rPr>
          <w:rFonts w:ascii="Arial" w:eastAsia="Times New Roman" w:hAnsi="Arial" w:cs="Arial"/>
          <w:b/>
          <w:szCs w:val="20"/>
          <w:lang w:val="en-GB"/>
        </w:rPr>
        <w:t>3.12.1 Non-Conformance and Compliance</w:t>
      </w:r>
    </w:p>
    <w:p w14:paraId="0D4B87DF"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Any non-compliance to any health and safety requirement in this SHE specification is subject to discipline in terms of the Eskom Procurement and Supply Management Procedure.</w:t>
      </w:r>
    </w:p>
    <w:p w14:paraId="25A82D89"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lastRenderedPageBreak/>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E7AB19"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The procedure for the issuing and closing off of non-conformance reports shall be strictly adhered to.</w:t>
      </w:r>
    </w:p>
    <w:p w14:paraId="359BBF1D"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 xml:space="preserve">Contract management must close out non-conformances issued, in not doing so, will not ensure that any recommendations made have been carried out and or implemented. </w:t>
      </w:r>
    </w:p>
    <w:p w14:paraId="32FF9DFE"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135CE6AD" w14:textId="77777777" w:rsidR="000D7BBA" w:rsidRPr="000D7BBA" w:rsidRDefault="003D6219" w:rsidP="000D7BBA">
      <w:pPr>
        <w:numPr>
          <w:ilvl w:val="0"/>
          <w:numId w:val="22"/>
        </w:numPr>
        <w:spacing w:line="240" w:lineRule="auto"/>
        <w:jc w:val="both"/>
        <w:rPr>
          <w:rFonts w:ascii="Arial" w:hAnsi="Arial" w:cs="Arial"/>
          <w:lang w:val="en-GB"/>
        </w:rPr>
      </w:pPr>
      <w:r w:rsidRPr="003D6219">
        <w:rPr>
          <w:rFonts w:ascii="Arial" w:hAnsi="Arial" w:cs="Arial"/>
          <w:lang w:val="en-GB"/>
        </w:rPr>
        <w:t>Contractor failure to provide adequate PPE to their employees for the tasks being performed and/or to visitors and failure to enforce the wearing of such PPE will be viewed as a transgression of the l</w:t>
      </w:r>
      <w:r w:rsidR="000D7BBA">
        <w:rPr>
          <w:rFonts w:ascii="Arial" w:hAnsi="Arial" w:cs="Arial"/>
          <w:lang w:val="en-GB"/>
        </w:rPr>
        <w:t>egislative and Eskom requirement.</w:t>
      </w:r>
    </w:p>
    <w:p w14:paraId="6E0A46AC" w14:textId="77777777" w:rsidR="000D7BBA" w:rsidRDefault="000D7BBA" w:rsidP="00F9661A">
      <w:pPr>
        <w:pStyle w:val="Heading1"/>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jc w:val="both"/>
        <w:rPr>
          <w:rFonts w:ascii="Arial" w:hAnsi="Arial" w:cs="Arial"/>
          <w:color w:val="000000" w:themeColor="text1"/>
          <w:sz w:val="22"/>
          <w:szCs w:val="22"/>
        </w:rPr>
      </w:pPr>
      <w:bookmarkStart w:id="80" w:name="_Toc207756978"/>
      <w:r w:rsidRPr="000D7BBA">
        <w:rPr>
          <w:rFonts w:ascii="Arial" w:hAnsi="Arial" w:cs="Arial"/>
          <w:color w:val="000000" w:themeColor="text1"/>
          <w:sz w:val="22"/>
          <w:szCs w:val="22"/>
        </w:rPr>
        <w:t>W</w:t>
      </w:r>
      <w:r w:rsidR="00021ECF">
        <w:rPr>
          <w:rFonts w:ascii="Arial" w:hAnsi="Arial" w:cs="Arial"/>
          <w:color w:val="000000" w:themeColor="text1"/>
          <w:sz w:val="22"/>
          <w:szCs w:val="22"/>
        </w:rPr>
        <w:t>ork at H</w:t>
      </w:r>
      <w:r w:rsidRPr="000D7BBA">
        <w:rPr>
          <w:rFonts w:ascii="Arial" w:hAnsi="Arial" w:cs="Arial"/>
          <w:color w:val="000000" w:themeColor="text1"/>
          <w:sz w:val="22"/>
          <w:szCs w:val="22"/>
        </w:rPr>
        <w:t>eight</w:t>
      </w:r>
      <w:bookmarkEnd w:id="80"/>
    </w:p>
    <w:p w14:paraId="239F5A6D" w14:textId="64FABAFB" w:rsidR="000D7BBA" w:rsidRPr="005861E0" w:rsidRDefault="000D7BBA" w:rsidP="005861E0">
      <w:pPr>
        <w:ind w:left="720"/>
        <w:rPr>
          <w:rFonts w:ascii="Arial" w:hAnsi="Arial" w:cs="Arial"/>
          <w:b/>
        </w:rPr>
      </w:pPr>
      <w:r w:rsidRPr="000D7BBA">
        <w:rPr>
          <w:rFonts w:ascii="Arial" w:hAnsi="Arial" w:cs="Arial"/>
          <w:b/>
        </w:rPr>
        <w:t>Fall Protection Plan</w:t>
      </w:r>
      <w:r w:rsidR="005861E0">
        <w:rPr>
          <w:rFonts w:ascii="Arial" w:hAnsi="Arial" w:cs="Arial"/>
          <w:b/>
        </w:rPr>
        <w:t xml:space="preserve"> (N/A)</w:t>
      </w:r>
    </w:p>
    <w:p w14:paraId="1377028A" w14:textId="26EFBDB0" w:rsidR="00021ECF" w:rsidRDefault="005861E0" w:rsidP="00F9661A">
      <w:pPr>
        <w:pStyle w:val="Heading1"/>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jc w:val="both"/>
        <w:rPr>
          <w:rFonts w:ascii="Arial" w:hAnsi="Arial" w:cs="Arial"/>
          <w:color w:val="000000" w:themeColor="text1"/>
          <w:sz w:val="22"/>
          <w:szCs w:val="22"/>
        </w:rPr>
      </w:pPr>
      <w:bookmarkStart w:id="81" w:name="_Toc207756979"/>
      <w:r>
        <w:rPr>
          <w:rFonts w:ascii="Arial" w:hAnsi="Arial" w:cs="Arial"/>
          <w:color w:val="000000" w:themeColor="text1"/>
          <w:sz w:val="22"/>
          <w:szCs w:val="22"/>
        </w:rPr>
        <w:t>T</w:t>
      </w:r>
      <w:r w:rsidR="00021ECF">
        <w:rPr>
          <w:rFonts w:ascii="Arial" w:hAnsi="Arial" w:cs="Arial"/>
          <w:color w:val="000000" w:themeColor="text1"/>
          <w:sz w:val="22"/>
          <w:szCs w:val="22"/>
        </w:rPr>
        <w:t>ransport /Mobile Plant Equipment</w:t>
      </w:r>
      <w:bookmarkEnd w:id="81"/>
    </w:p>
    <w:p w14:paraId="57A919CF" w14:textId="77777777" w:rsidR="00021ECF" w:rsidRPr="00021ECF" w:rsidRDefault="00021ECF" w:rsidP="00021ECF">
      <w:pPr>
        <w:autoSpaceDE w:val="0"/>
        <w:autoSpaceDN w:val="0"/>
        <w:adjustRightInd w:val="0"/>
        <w:spacing w:after="0"/>
        <w:jc w:val="both"/>
        <w:rPr>
          <w:rFonts w:ascii="Arial" w:hAnsi="Arial" w:cs="Arial"/>
          <w:lang w:eastAsia="zh-TW"/>
        </w:rPr>
      </w:pPr>
      <w:r w:rsidRPr="00021ECF">
        <w:rPr>
          <w:rFonts w:ascii="Arial" w:hAnsi="Arial" w:cs="Arial"/>
          <w:lang w:eastAsia="zh-TW"/>
        </w:rPr>
        <w:t>All motor vehicles driven / operated by contractors within the project shall, in all respects, comply with the National Road Traffic Act. Designated drivers shall be in possession of the relevant driver’s licence, valid for the class of vehicle. The person so authorised and shall produce such card on request shall keep the driver’s license. When driving on rural roads, care and caution must be exercised due to rough and uneven terrain and reckless third party drivers.</w:t>
      </w:r>
    </w:p>
    <w:p w14:paraId="0D500473" w14:textId="77777777" w:rsidR="00021ECF" w:rsidRPr="00021ECF" w:rsidRDefault="00021ECF" w:rsidP="00021ECF">
      <w:pPr>
        <w:pStyle w:val="ListParagraph"/>
        <w:autoSpaceDE w:val="0"/>
        <w:autoSpaceDN w:val="0"/>
        <w:adjustRightInd w:val="0"/>
        <w:spacing w:after="0"/>
        <w:ind w:left="375"/>
        <w:jc w:val="both"/>
        <w:rPr>
          <w:rFonts w:ascii="Arial" w:hAnsi="Arial" w:cs="Arial"/>
          <w:lang w:eastAsia="zh-TW"/>
        </w:rPr>
      </w:pPr>
    </w:p>
    <w:p w14:paraId="51C778FB" w14:textId="77777777" w:rsidR="00021ECF" w:rsidRPr="00021ECF" w:rsidRDefault="00021ECF" w:rsidP="00021ECF">
      <w:pPr>
        <w:autoSpaceDE w:val="0"/>
        <w:autoSpaceDN w:val="0"/>
        <w:adjustRightInd w:val="0"/>
        <w:spacing w:after="0"/>
        <w:jc w:val="both"/>
        <w:rPr>
          <w:rFonts w:ascii="Arial" w:hAnsi="Arial" w:cs="Arial"/>
          <w:lang w:eastAsia="zh-TW"/>
        </w:rPr>
      </w:pPr>
      <w:r w:rsidRPr="00021ECF">
        <w:rPr>
          <w:rFonts w:ascii="Arial" w:hAnsi="Arial" w:cs="Arial"/>
          <w:lang w:eastAsia="zh-TW"/>
        </w:rPr>
        <w:t>Drivers of construction vehicles and mobile equipment must respect for landowners property and roads. No drivers or operator may text, talk on cell phones or two-way radios whilst driving, unless a hands free kit is used. It is a driver’s responsibility to ensure that the vehicle and or equipment they drive on any road is road worthy and complies with the requirements of the National Road Traffic Act. Whilst on the Eskom project, contractors are not permitted to transport passengers in the back of LDV’s and construction trucks. Proper passenger carrying vehicles must be used.</w:t>
      </w:r>
    </w:p>
    <w:p w14:paraId="6C7920C7" w14:textId="77777777" w:rsidR="00021ECF" w:rsidRPr="00021ECF" w:rsidRDefault="00021ECF" w:rsidP="00021ECF">
      <w:pPr>
        <w:pStyle w:val="ListParagraph"/>
        <w:autoSpaceDE w:val="0"/>
        <w:autoSpaceDN w:val="0"/>
        <w:adjustRightInd w:val="0"/>
        <w:spacing w:after="0"/>
        <w:ind w:left="375"/>
        <w:jc w:val="both"/>
        <w:rPr>
          <w:rFonts w:ascii="Arial" w:hAnsi="Arial" w:cs="Arial"/>
          <w:lang w:eastAsia="zh-TW"/>
        </w:rPr>
      </w:pPr>
    </w:p>
    <w:p w14:paraId="7DEB6C33" w14:textId="77777777" w:rsidR="00021ECF" w:rsidRDefault="00021ECF" w:rsidP="00021ECF">
      <w:pPr>
        <w:rPr>
          <w:rFonts w:ascii="Arial" w:hAnsi="Arial" w:cs="Arial"/>
          <w:lang w:eastAsia="zh-TW"/>
        </w:rPr>
      </w:pPr>
      <w:r w:rsidRPr="00021ECF">
        <w:rPr>
          <w:rFonts w:ascii="Arial" w:hAnsi="Arial" w:cs="Arial"/>
          <w:lang w:eastAsia="zh-TW"/>
        </w:rPr>
        <w:lastRenderedPageBreak/>
        <w:t>Contractors shall be solely responsible for the safety and security of any of their vehicles (including private vehicles) on their or landowners premises. All Contractor vehicles shall have organisational identification markers on their vehicles that are permitted to enter the worksite and landowner’s property. Where vehicles, mobile plant and equipment has to be refuelled on site, this will be done under caution and every effort must be made to prevent any spillage and the starting of fires. The vehicles, mobile plant and equipment must be bonded to prevent static build up</w:t>
      </w:r>
    </w:p>
    <w:p w14:paraId="4BA2CEBF" w14:textId="77777777" w:rsidR="00021ECF" w:rsidRPr="00021ECF" w:rsidRDefault="00021ECF" w:rsidP="00021ECF">
      <w:pPr>
        <w:pStyle w:val="Heading3"/>
        <w:numPr>
          <w:ilvl w:val="2"/>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line="240" w:lineRule="auto"/>
        <w:ind w:left="822" w:hanging="397"/>
        <w:jc w:val="both"/>
        <w:rPr>
          <w:rFonts w:ascii="Arial" w:hAnsi="Arial" w:cs="Arial"/>
          <w:color w:val="000000" w:themeColor="text1"/>
        </w:rPr>
      </w:pPr>
      <w:bookmarkStart w:id="82" w:name="_Toc207756980"/>
      <w:r w:rsidRPr="00021ECF">
        <w:rPr>
          <w:rFonts w:ascii="Arial" w:hAnsi="Arial" w:cs="Arial"/>
          <w:color w:val="000000" w:themeColor="text1"/>
        </w:rPr>
        <w:t>Mobile Plant Equipment</w:t>
      </w:r>
      <w:bookmarkEnd w:id="82"/>
      <w:r w:rsidRPr="00021ECF">
        <w:rPr>
          <w:rFonts w:ascii="Arial" w:hAnsi="Arial" w:cs="Arial"/>
          <w:color w:val="000000" w:themeColor="text1"/>
        </w:rPr>
        <w:t xml:space="preserve"> </w:t>
      </w:r>
    </w:p>
    <w:p w14:paraId="3FE256B8"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All drivers of construction mobile plant are to have valid medical fitness certificates.</w:t>
      </w:r>
    </w:p>
    <w:p w14:paraId="6925A8CF"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The customer shall ensure that his / her employees and those of his subcontractors do not ride on back of mobile plant equipment that is not designed for the conveyance of passengers.</w:t>
      </w:r>
    </w:p>
    <w:p w14:paraId="64C9F07A"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Drivers / operators must not leave vehicles unattended with the engine running unless the engine power is required for ancillary equipment.</w:t>
      </w:r>
    </w:p>
    <w:p w14:paraId="321B6C03"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Where engines are left running, then the vehicle park brake shall be engaged and the wheels chocked.</w:t>
      </w:r>
    </w:p>
    <w:p w14:paraId="610B73F2"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Drivers / operators must not park vehicles in unauthorised zones/areas unless they are performing work.</w:t>
      </w:r>
    </w:p>
    <w:p w14:paraId="0F6C0859"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 xml:space="preserve"> A current maintenance logbook is required for all cranes and large plant equipment, and shall be available for inspection at any time. The logbook shall be located in the cabin of the crane or plant equipment.</w:t>
      </w:r>
    </w:p>
    <w:p w14:paraId="3E88F45B"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All servicing and repairs to mobile plant shall be carried out in a designated area. Care shall be taken to prevent ground pollution.</w:t>
      </w:r>
    </w:p>
    <w:p w14:paraId="27131F7A"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All waste from servicing must be disposed of in accordance with the environmental legislation.</w:t>
      </w:r>
    </w:p>
    <w:p w14:paraId="23AB4BB0" w14:textId="77777777" w:rsidR="00021ECF" w:rsidRPr="00021ECF" w:rsidRDefault="00021ECF" w:rsidP="00021ECF">
      <w:pPr>
        <w:pStyle w:val="ListParagraph"/>
        <w:numPr>
          <w:ilvl w:val="0"/>
          <w:numId w:val="41"/>
        </w:num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rPr>
        <w:t>Every mobile machine when reversing must have an audible hooter/beeper, which emits loud sounds.</w:t>
      </w:r>
    </w:p>
    <w:p w14:paraId="7D835389" w14:textId="77777777" w:rsidR="00021ECF" w:rsidRDefault="00021ECF" w:rsidP="00021ECF">
      <w:pPr>
        <w:pStyle w:val="BodyText"/>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hAnsi="Arial" w:cs="Arial"/>
          <w:color w:val="000000" w:themeColor="text1"/>
        </w:rPr>
      </w:pPr>
      <w:r w:rsidRPr="00021ECF">
        <w:rPr>
          <w:rFonts w:ascii="Arial" w:hAnsi="Arial" w:cs="Arial"/>
          <w:color w:val="000000" w:themeColor="text1"/>
          <w:lang w:eastAsia="zh-TW"/>
        </w:rPr>
        <w:t>This includes trucks, cranes, loaders, dumpers backhoes etc.</w:t>
      </w:r>
    </w:p>
    <w:p w14:paraId="32289C3E" w14:textId="77777777" w:rsidR="00FB15C6" w:rsidRDefault="00FB15C6" w:rsidP="00021ECF">
      <w:pPr>
        <w:pStyle w:val="BodyText"/>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hAnsi="Arial" w:cs="Arial"/>
          <w:color w:val="000000" w:themeColor="text1"/>
        </w:rPr>
      </w:pPr>
      <w:r>
        <w:rPr>
          <w:rFonts w:ascii="Arial" w:hAnsi="Arial" w:cs="Arial"/>
          <w:color w:val="000000" w:themeColor="text1"/>
          <w:lang w:eastAsia="zh-TW"/>
        </w:rPr>
        <w:t xml:space="preserve">Transportation of oil </w:t>
      </w:r>
      <w:proofErr w:type="gramStart"/>
      <w:r>
        <w:rPr>
          <w:rFonts w:ascii="Arial" w:hAnsi="Arial" w:cs="Arial"/>
          <w:color w:val="000000" w:themeColor="text1"/>
          <w:lang w:eastAsia="zh-TW"/>
        </w:rPr>
        <w:t>shall at all times</w:t>
      </w:r>
      <w:proofErr w:type="gramEnd"/>
      <w:r>
        <w:rPr>
          <w:rFonts w:ascii="Arial" w:hAnsi="Arial" w:cs="Arial"/>
          <w:color w:val="000000" w:themeColor="text1"/>
          <w:lang w:eastAsia="zh-TW"/>
        </w:rPr>
        <w:t xml:space="preserve"> be accordance with: </w:t>
      </w:r>
      <w:r w:rsidR="00C119F4">
        <w:rPr>
          <w:rFonts w:ascii="Arial" w:hAnsi="Arial" w:cs="Arial"/>
          <w:color w:val="000000" w:themeColor="text1"/>
          <w:lang w:eastAsia="zh-TW"/>
        </w:rPr>
        <w:t>N</w:t>
      </w:r>
      <w:r>
        <w:rPr>
          <w:rFonts w:ascii="Arial" w:hAnsi="Arial" w:cs="Arial"/>
          <w:color w:val="000000" w:themeColor="text1"/>
          <w:lang w:eastAsia="zh-TW"/>
        </w:rPr>
        <w:t>ational Road Traffic Act of SA (Act 93 of 1996)</w:t>
      </w:r>
      <w:r w:rsidR="00C119F4">
        <w:rPr>
          <w:rFonts w:ascii="Arial" w:hAnsi="Arial" w:cs="Arial"/>
          <w:color w:val="000000" w:themeColor="text1"/>
          <w:lang w:eastAsia="zh-TW"/>
        </w:rPr>
        <w:t>;</w:t>
      </w:r>
      <w:r>
        <w:rPr>
          <w:rFonts w:ascii="Arial" w:hAnsi="Arial" w:cs="Arial"/>
          <w:color w:val="000000" w:themeColor="text1"/>
          <w:lang w:eastAsia="zh-TW"/>
        </w:rPr>
        <w:t xml:space="preserve"> </w:t>
      </w:r>
      <w:r w:rsidR="00C119F4">
        <w:rPr>
          <w:rFonts w:ascii="Arial" w:hAnsi="Arial" w:cs="Arial"/>
          <w:color w:val="000000" w:themeColor="text1"/>
          <w:lang w:eastAsia="zh-TW"/>
        </w:rPr>
        <w:t>b</w:t>
      </w:r>
      <w:r>
        <w:rPr>
          <w:rFonts w:ascii="Arial" w:hAnsi="Arial" w:cs="Arial"/>
          <w:color w:val="000000" w:themeColor="text1"/>
          <w:lang w:eastAsia="zh-TW"/>
        </w:rPr>
        <w:t>) Hazardous Substance Act (Act 15 of 1973) – Section 8</w:t>
      </w:r>
      <w:r w:rsidR="00C119F4">
        <w:rPr>
          <w:rFonts w:ascii="Arial" w:hAnsi="Arial" w:cs="Arial"/>
          <w:color w:val="000000" w:themeColor="text1"/>
          <w:lang w:eastAsia="zh-TW"/>
        </w:rPr>
        <w:t>;</w:t>
      </w:r>
      <w:r>
        <w:rPr>
          <w:rFonts w:ascii="Arial" w:hAnsi="Arial" w:cs="Arial"/>
          <w:color w:val="000000" w:themeColor="text1"/>
          <w:lang w:eastAsia="zh-TW"/>
        </w:rPr>
        <w:t xml:space="preserve"> c)</w:t>
      </w:r>
      <w:r w:rsidR="00C119F4">
        <w:rPr>
          <w:rFonts w:ascii="Arial" w:hAnsi="Arial" w:cs="Arial"/>
          <w:color w:val="000000" w:themeColor="text1"/>
          <w:lang w:eastAsia="zh-TW"/>
        </w:rPr>
        <w:t xml:space="preserve"> </w:t>
      </w:r>
      <w:r>
        <w:rPr>
          <w:rFonts w:ascii="Arial" w:hAnsi="Arial" w:cs="Arial"/>
          <w:color w:val="000000" w:themeColor="text1"/>
          <w:lang w:eastAsia="zh-TW"/>
        </w:rPr>
        <w:t>SABS CODE</w:t>
      </w:r>
      <w:r w:rsidR="00C119F4">
        <w:rPr>
          <w:rFonts w:ascii="Arial" w:hAnsi="Arial" w:cs="Arial"/>
          <w:color w:val="000000" w:themeColor="text1"/>
          <w:lang w:eastAsia="zh-TW"/>
        </w:rPr>
        <w:t xml:space="preserve"> </w:t>
      </w:r>
      <w:r>
        <w:rPr>
          <w:rFonts w:ascii="Arial" w:hAnsi="Arial" w:cs="Arial"/>
          <w:color w:val="000000" w:themeColor="text1"/>
          <w:lang w:eastAsia="zh-TW"/>
        </w:rPr>
        <w:t>rail transportation in SA – Section 11</w:t>
      </w:r>
      <w:r w:rsidR="00C119F4">
        <w:rPr>
          <w:rFonts w:ascii="Arial" w:hAnsi="Arial" w:cs="Arial"/>
          <w:color w:val="000000" w:themeColor="text1"/>
          <w:lang w:eastAsia="zh-TW"/>
        </w:rPr>
        <w:t>.</w:t>
      </w:r>
    </w:p>
    <w:p w14:paraId="5AFEB889" w14:textId="77777777" w:rsidR="00C119F4" w:rsidRPr="00C119F4" w:rsidRDefault="00C119F4" w:rsidP="00C119F4">
      <w:pPr>
        <w:pStyle w:val="BodyText"/>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hAnsi="Arial" w:cs="Arial"/>
          <w:color w:val="000000" w:themeColor="text1"/>
        </w:rPr>
      </w:pPr>
      <w:r>
        <w:rPr>
          <w:rFonts w:ascii="Arial" w:hAnsi="Arial" w:cs="Arial"/>
          <w:color w:val="000000" w:themeColor="text1"/>
          <w:lang w:eastAsia="zh-TW"/>
        </w:rPr>
        <w:t>Drums of oil shall be colour coded in accordance with SANS10140-5)</w:t>
      </w:r>
    </w:p>
    <w:p w14:paraId="78FA3A94" w14:textId="77777777" w:rsidR="00021ECF" w:rsidRPr="00021ECF" w:rsidRDefault="00021ECF" w:rsidP="00021ECF">
      <w:pPr>
        <w:pStyle w:val="Heading3"/>
        <w:numPr>
          <w:ilvl w:val="2"/>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line="240" w:lineRule="auto"/>
        <w:ind w:left="822" w:hanging="397"/>
        <w:jc w:val="both"/>
        <w:rPr>
          <w:rFonts w:ascii="Arial" w:hAnsi="Arial" w:cs="Arial"/>
          <w:color w:val="000000" w:themeColor="text1"/>
        </w:rPr>
      </w:pPr>
      <w:bookmarkStart w:id="83" w:name="_Toc207756981"/>
      <w:r w:rsidRPr="00021ECF">
        <w:rPr>
          <w:rFonts w:ascii="Arial" w:hAnsi="Arial" w:cs="Arial"/>
          <w:color w:val="000000" w:themeColor="text1"/>
        </w:rPr>
        <w:t>Hired plant and machinery and vehicles</w:t>
      </w:r>
      <w:bookmarkEnd w:id="83"/>
    </w:p>
    <w:p w14:paraId="32A645AA" w14:textId="77777777" w:rsidR="00021ECF" w:rsidRPr="00021ECF" w:rsidRDefault="00021ECF" w:rsidP="00021ECF">
      <w:pPr>
        <w:autoSpaceDE w:val="0"/>
        <w:autoSpaceDN w:val="0"/>
        <w:adjustRightInd w:val="0"/>
        <w:spacing w:after="0"/>
        <w:jc w:val="both"/>
        <w:rPr>
          <w:rFonts w:ascii="Arial" w:hAnsi="Arial" w:cs="Arial"/>
          <w:color w:val="000000" w:themeColor="text1"/>
        </w:rPr>
      </w:pPr>
      <w:r w:rsidRPr="00021ECF">
        <w:rPr>
          <w:rFonts w:ascii="Arial" w:hAnsi="Arial" w:cs="Arial"/>
          <w:color w:val="000000" w:themeColor="text1"/>
          <w:lang w:eastAsia="zh-TW"/>
        </w:rPr>
        <w:t>In the event where contractors do not own the equipment and have hired such, they are still responsible for ensuring all the above requirements for that plant, machine or vehicle is complied with.</w:t>
      </w:r>
    </w:p>
    <w:p w14:paraId="2FCB5503" w14:textId="77777777" w:rsidR="007171A1" w:rsidRPr="00150149" w:rsidRDefault="007171A1" w:rsidP="00F9661A">
      <w:pPr>
        <w:pStyle w:val="Heading1"/>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jc w:val="both"/>
        <w:rPr>
          <w:rFonts w:ascii="Arial" w:hAnsi="Arial" w:cs="Arial"/>
          <w:color w:val="000000" w:themeColor="text1"/>
          <w:sz w:val="22"/>
          <w:szCs w:val="22"/>
        </w:rPr>
      </w:pPr>
      <w:bookmarkStart w:id="84" w:name="_Toc207756982"/>
      <w:r w:rsidRPr="00150149">
        <w:rPr>
          <w:rFonts w:ascii="Arial" w:hAnsi="Arial" w:cs="Arial"/>
          <w:color w:val="000000" w:themeColor="text1"/>
          <w:sz w:val="22"/>
          <w:szCs w:val="22"/>
        </w:rPr>
        <w:lastRenderedPageBreak/>
        <w:t>Hazardous Substance Management</w:t>
      </w:r>
      <w:bookmarkEnd w:id="84"/>
    </w:p>
    <w:p w14:paraId="26892E28" w14:textId="77777777" w:rsidR="008573DC" w:rsidRPr="00150149" w:rsidRDefault="000D7BBA" w:rsidP="007171A1">
      <w:pPr>
        <w:ind w:left="720"/>
        <w:rPr>
          <w:rFonts w:ascii="Arial" w:hAnsi="Arial" w:cs="Arial"/>
          <w:b/>
          <w:bCs/>
        </w:rPr>
      </w:pPr>
      <w:r>
        <w:rPr>
          <w:rFonts w:ascii="Arial" w:hAnsi="Arial" w:cs="Arial"/>
          <w:b/>
          <w:bCs/>
        </w:rPr>
        <w:t>Hazardous Chemical Substances</w:t>
      </w:r>
    </w:p>
    <w:p w14:paraId="77BC74BE" w14:textId="77777777" w:rsidR="00150149" w:rsidRPr="00150149" w:rsidRDefault="00150149" w:rsidP="00150149">
      <w:pPr>
        <w:pStyle w:val="ListParagraph"/>
        <w:numPr>
          <w:ilvl w:val="0"/>
          <w:numId w:val="37"/>
        </w:numPr>
        <w:rPr>
          <w:rFonts w:ascii="Arial" w:hAnsi="Arial" w:cs="Arial"/>
          <w:bCs/>
        </w:rPr>
      </w:pPr>
      <w:r w:rsidRPr="00150149">
        <w:rPr>
          <w:rFonts w:ascii="Arial" w:hAnsi="Arial" w:cs="Arial"/>
          <w:bCs/>
        </w:rPr>
        <w:t>Employer shall hold and possess a licence to operate as a hazardous chemical substance management.</w:t>
      </w:r>
    </w:p>
    <w:p w14:paraId="13D7906B" w14:textId="77777777" w:rsidR="00150149" w:rsidRPr="00150149" w:rsidRDefault="00150149" w:rsidP="00150149">
      <w:pPr>
        <w:pStyle w:val="ListParagraph"/>
        <w:numPr>
          <w:ilvl w:val="0"/>
          <w:numId w:val="37"/>
        </w:numPr>
        <w:rPr>
          <w:rFonts w:ascii="Arial" w:hAnsi="Arial" w:cs="Arial"/>
          <w:bCs/>
        </w:rPr>
      </w:pPr>
      <w:r w:rsidRPr="00150149">
        <w:rPr>
          <w:rFonts w:ascii="Arial" w:hAnsi="Arial" w:cs="Arial"/>
          <w:bCs/>
        </w:rPr>
        <w:t>The employer shall appoint a competent Hazardous Chemical Controller to monitor, inspect and manage hazardous substances.</w:t>
      </w:r>
    </w:p>
    <w:p w14:paraId="4FCC01DB"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The employee shall ensure all employees are trained in the use, handling and management of hazardous chemicals.</w:t>
      </w:r>
    </w:p>
    <w:p w14:paraId="6070161C"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Employees are trained on the Hazardous Chemical Act and Regulation.</w:t>
      </w:r>
    </w:p>
    <w:p w14:paraId="470D0B0F"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 xml:space="preserve">Employees are made aware of the sources of exposure and effects on </w:t>
      </w:r>
      <w:r w:rsidR="00150149" w:rsidRPr="00150149">
        <w:rPr>
          <w:rFonts w:ascii="Arial" w:hAnsi="Arial" w:cs="Arial"/>
          <w:bCs/>
        </w:rPr>
        <w:t>employee’s</w:t>
      </w:r>
      <w:r w:rsidRPr="00150149">
        <w:rPr>
          <w:rFonts w:ascii="Arial" w:hAnsi="Arial" w:cs="Arial"/>
          <w:bCs/>
        </w:rPr>
        <w:t xml:space="preserve"> safety and health.</w:t>
      </w:r>
    </w:p>
    <w:p w14:paraId="5A6E24F3" w14:textId="77777777" w:rsidR="007171A1" w:rsidRPr="00150149" w:rsidRDefault="007171A1" w:rsidP="00150149">
      <w:pPr>
        <w:pStyle w:val="ListParagraph"/>
        <w:numPr>
          <w:ilvl w:val="0"/>
          <w:numId w:val="37"/>
        </w:numPr>
        <w:rPr>
          <w:rFonts w:ascii="Arial" w:hAnsi="Arial" w:cs="Arial"/>
          <w:bCs/>
        </w:rPr>
      </w:pPr>
      <w:r w:rsidRPr="00150149">
        <w:rPr>
          <w:rFonts w:ascii="Arial" w:hAnsi="Arial" w:cs="Arial"/>
          <w:bCs/>
        </w:rPr>
        <w:t xml:space="preserve">Employees to </w:t>
      </w:r>
      <w:r w:rsidR="00150149" w:rsidRPr="00150149">
        <w:rPr>
          <w:rFonts w:ascii="Arial" w:hAnsi="Arial" w:cs="Arial"/>
          <w:bCs/>
        </w:rPr>
        <w:t>be t</w:t>
      </w:r>
      <w:r w:rsidRPr="00150149">
        <w:rPr>
          <w:rFonts w:ascii="Arial" w:hAnsi="Arial" w:cs="Arial"/>
          <w:bCs/>
        </w:rPr>
        <w:t>rained on precautions to be taken by employees and types of PPE to be worn to prevent exposure.</w:t>
      </w:r>
    </w:p>
    <w:p w14:paraId="4E8C6AB3" w14:textId="77777777" w:rsidR="00150149" w:rsidRDefault="00150149" w:rsidP="00150149">
      <w:pPr>
        <w:pStyle w:val="ListParagraph"/>
        <w:numPr>
          <w:ilvl w:val="0"/>
          <w:numId w:val="37"/>
        </w:numPr>
        <w:rPr>
          <w:rFonts w:ascii="Arial" w:hAnsi="Arial" w:cs="Arial"/>
          <w:bCs/>
        </w:rPr>
      </w:pPr>
      <w:r w:rsidRPr="00150149">
        <w:rPr>
          <w:rFonts w:ascii="Arial" w:hAnsi="Arial" w:cs="Arial"/>
          <w:bCs/>
        </w:rPr>
        <w:t>Removal of substances to be done as per the regulation under supervision for the competed person.</w:t>
      </w:r>
    </w:p>
    <w:p w14:paraId="7BE6287E" w14:textId="77777777" w:rsidR="00FB15C6" w:rsidRDefault="00FB15C6" w:rsidP="00150149">
      <w:pPr>
        <w:pStyle w:val="ListParagraph"/>
        <w:numPr>
          <w:ilvl w:val="0"/>
          <w:numId w:val="37"/>
        </w:numPr>
        <w:rPr>
          <w:rFonts w:ascii="Arial" w:hAnsi="Arial" w:cs="Arial"/>
          <w:bCs/>
        </w:rPr>
      </w:pPr>
      <w:r>
        <w:rPr>
          <w:rFonts w:ascii="Arial" w:hAnsi="Arial" w:cs="Arial"/>
          <w:bCs/>
        </w:rPr>
        <w:t>Oil spill kits to be suppled and available on site.  Users to be trained on applying spill kit.</w:t>
      </w:r>
      <w:r w:rsidR="00F350FA">
        <w:rPr>
          <w:rFonts w:ascii="Arial" w:hAnsi="Arial" w:cs="Arial"/>
          <w:bCs/>
        </w:rPr>
        <w:t xml:space="preserve"> Emergency contacts of oil spill cleaners to be readily available to the driver and users of spill kit.</w:t>
      </w:r>
    </w:p>
    <w:p w14:paraId="47AC7750" w14:textId="77777777" w:rsidR="00C119F4" w:rsidRDefault="00C119F4" w:rsidP="00150149">
      <w:pPr>
        <w:pStyle w:val="ListParagraph"/>
        <w:numPr>
          <w:ilvl w:val="0"/>
          <w:numId w:val="37"/>
        </w:numPr>
        <w:rPr>
          <w:rFonts w:ascii="Arial" w:hAnsi="Arial" w:cs="Arial"/>
          <w:bCs/>
        </w:rPr>
      </w:pPr>
      <w:r>
        <w:rPr>
          <w:rFonts w:ascii="Arial" w:hAnsi="Arial" w:cs="Arial"/>
          <w:bCs/>
        </w:rPr>
        <w:t>Supplier must guarantee a zero count PCB level in the form of a certificate.</w:t>
      </w:r>
    </w:p>
    <w:p w14:paraId="3E6A168C" w14:textId="77777777" w:rsidR="00C119F4" w:rsidRDefault="00C119F4" w:rsidP="00150149">
      <w:pPr>
        <w:pStyle w:val="ListParagraph"/>
        <w:numPr>
          <w:ilvl w:val="0"/>
          <w:numId w:val="37"/>
        </w:numPr>
        <w:rPr>
          <w:rFonts w:ascii="Arial" w:hAnsi="Arial" w:cs="Arial"/>
          <w:bCs/>
        </w:rPr>
      </w:pPr>
      <w:r>
        <w:rPr>
          <w:rFonts w:ascii="Arial" w:hAnsi="Arial" w:cs="Arial"/>
          <w:bCs/>
        </w:rPr>
        <w:t>Test certificates shall accompany each delivery.</w:t>
      </w:r>
    </w:p>
    <w:p w14:paraId="06EFD493" w14:textId="77777777" w:rsidR="00F350FA" w:rsidRPr="00150149" w:rsidRDefault="00F350FA" w:rsidP="00150149">
      <w:pPr>
        <w:pStyle w:val="ListParagraph"/>
        <w:numPr>
          <w:ilvl w:val="0"/>
          <w:numId w:val="37"/>
        </w:numPr>
        <w:rPr>
          <w:rFonts w:ascii="Arial" w:hAnsi="Arial" w:cs="Arial"/>
          <w:bCs/>
        </w:rPr>
      </w:pPr>
      <w:r>
        <w:rPr>
          <w:rFonts w:ascii="Arial" w:hAnsi="Arial" w:cs="Arial"/>
          <w:bCs/>
        </w:rPr>
        <w:t>Delivery shall include the offloading of pellets onto the ground within the identified area.</w:t>
      </w:r>
    </w:p>
    <w:p w14:paraId="39BACB77" w14:textId="77777777" w:rsidR="007171A1" w:rsidRPr="007171A1" w:rsidRDefault="007171A1" w:rsidP="007171A1">
      <w:pPr>
        <w:ind w:left="720"/>
      </w:pPr>
    </w:p>
    <w:p w14:paraId="4E1C79AF" w14:textId="77777777" w:rsidR="007171A1" w:rsidRDefault="007171A1" w:rsidP="007171A1">
      <w:pPr>
        <w:rPr>
          <w:b/>
          <w:bCs/>
        </w:rPr>
      </w:pPr>
      <w:r w:rsidRPr="007171A1">
        <w:rPr>
          <w:b/>
          <w:bCs/>
        </w:rPr>
        <w:t xml:space="preserve">     </w:t>
      </w:r>
    </w:p>
    <w:p w14:paraId="3575062B" w14:textId="77777777" w:rsidR="007171A1" w:rsidRDefault="007171A1" w:rsidP="007171A1"/>
    <w:p w14:paraId="657A600F" w14:textId="77777777" w:rsidR="007171A1" w:rsidRPr="007171A1" w:rsidRDefault="007171A1" w:rsidP="007171A1"/>
    <w:sectPr w:rsidR="007171A1" w:rsidRPr="007171A1" w:rsidSect="00A22EF4">
      <w:headerReference w:type="even" r:id="rId9"/>
      <w:headerReference w:type="default" r:id="rId10"/>
      <w:footerReference w:type="default" r:id="rId11"/>
      <w:head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507C" w14:textId="77777777" w:rsidR="00C04021" w:rsidRDefault="00C04021" w:rsidP="00201A98">
      <w:pPr>
        <w:spacing w:after="0" w:line="240" w:lineRule="auto"/>
      </w:pPr>
      <w:r>
        <w:separator/>
      </w:r>
    </w:p>
  </w:endnote>
  <w:endnote w:type="continuationSeparator" w:id="0">
    <w:p w14:paraId="45D4D410" w14:textId="77777777" w:rsidR="00C04021" w:rsidRDefault="00C0402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133828" w14:paraId="32DBA4FA" w14:textId="77777777" w:rsidTr="00EA1B3D">
      <w:tc>
        <w:tcPr>
          <w:tcW w:w="10206" w:type="dxa"/>
          <w:gridSpan w:val="2"/>
          <w:tcBorders>
            <w:top w:val="nil"/>
            <w:left w:val="nil"/>
            <w:bottom w:val="nil"/>
            <w:right w:val="nil"/>
          </w:tcBorders>
          <w:vAlign w:val="center"/>
        </w:tcPr>
        <w:p w14:paraId="203881E3" w14:textId="77777777" w:rsidR="00133828" w:rsidRPr="00A22EF4" w:rsidRDefault="0013382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133828" w14:paraId="5CD604D5" w14:textId="77777777" w:rsidTr="00EA1B3D">
      <w:tc>
        <w:tcPr>
          <w:tcW w:w="10206" w:type="dxa"/>
          <w:gridSpan w:val="2"/>
          <w:tcBorders>
            <w:top w:val="nil"/>
            <w:left w:val="nil"/>
            <w:bottom w:val="nil"/>
            <w:right w:val="nil"/>
          </w:tcBorders>
        </w:tcPr>
        <w:p w14:paraId="2F54D78C" w14:textId="77777777" w:rsidR="00133828" w:rsidRDefault="0013382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A059BD0" wp14:editId="74375F3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BA0DB" w14:textId="77777777" w:rsidR="00133828" w:rsidRPr="0047798B" w:rsidRDefault="0013382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B6BF08" w14:textId="77777777" w:rsidR="00133828" w:rsidRPr="007D1F0A" w:rsidRDefault="0013382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59BD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3DBA0DB" w14:textId="77777777" w:rsidR="00133828" w:rsidRPr="0047798B" w:rsidRDefault="0013382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B6BF08" w14:textId="77777777" w:rsidR="00133828" w:rsidRPr="007D1F0A" w:rsidRDefault="0013382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4DDEFB2" w14:textId="77777777" w:rsidR="00133828" w:rsidRDefault="00133828" w:rsidP="00EA1B3D">
          <w:pPr>
            <w:rPr>
              <w:rFonts w:ascii="Arial" w:hAnsi="Arial" w:cs="Arial"/>
              <w:sz w:val="20"/>
              <w:szCs w:val="20"/>
              <w:lang w:val="en-GB"/>
            </w:rPr>
          </w:pPr>
        </w:p>
        <w:p w14:paraId="314177B3" w14:textId="77777777" w:rsidR="00133828" w:rsidRDefault="00133828" w:rsidP="00EA1B3D">
          <w:pPr>
            <w:rPr>
              <w:rFonts w:ascii="Arial" w:hAnsi="Arial" w:cs="Arial"/>
              <w:sz w:val="20"/>
              <w:szCs w:val="20"/>
              <w:lang w:val="en-GB"/>
            </w:rPr>
          </w:pPr>
        </w:p>
        <w:p w14:paraId="3799E76B" w14:textId="77777777" w:rsidR="00133828" w:rsidRDefault="00133828" w:rsidP="00EA1B3D">
          <w:pPr>
            <w:rPr>
              <w:rFonts w:ascii="Arial" w:hAnsi="Arial" w:cs="Arial"/>
              <w:sz w:val="20"/>
              <w:szCs w:val="20"/>
              <w:lang w:val="en-GB"/>
            </w:rPr>
          </w:pPr>
        </w:p>
        <w:p w14:paraId="264FC219" w14:textId="77777777" w:rsidR="00133828" w:rsidRDefault="00133828" w:rsidP="00EA1B3D">
          <w:pPr>
            <w:rPr>
              <w:rFonts w:ascii="Arial" w:hAnsi="Arial" w:cs="Arial"/>
              <w:sz w:val="20"/>
              <w:szCs w:val="20"/>
              <w:lang w:val="en-GB"/>
            </w:rPr>
          </w:pPr>
        </w:p>
      </w:tc>
    </w:tr>
    <w:tr w:rsidR="00133828" w14:paraId="219D1417" w14:textId="77777777" w:rsidTr="00EA1B3D">
      <w:tc>
        <w:tcPr>
          <w:tcW w:w="6237" w:type="dxa"/>
          <w:tcBorders>
            <w:top w:val="nil"/>
            <w:left w:val="nil"/>
            <w:bottom w:val="nil"/>
            <w:right w:val="nil"/>
          </w:tcBorders>
          <w:vAlign w:val="center"/>
        </w:tcPr>
        <w:p w14:paraId="198451B9" w14:textId="77777777" w:rsidR="00133828" w:rsidRDefault="00133828" w:rsidP="00732A3F">
          <w:pPr>
            <w:rPr>
              <w:rFonts w:ascii="Arial" w:hAnsi="Arial" w:cs="Arial"/>
              <w:sz w:val="20"/>
              <w:szCs w:val="20"/>
              <w:lang w:val="en-GB"/>
            </w:rPr>
          </w:pPr>
        </w:p>
      </w:tc>
      <w:tc>
        <w:tcPr>
          <w:tcW w:w="3969" w:type="dxa"/>
          <w:tcBorders>
            <w:top w:val="nil"/>
            <w:left w:val="nil"/>
            <w:bottom w:val="nil"/>
            <w:right w:val="nil"/>
          </w:tcBorders>
          <w:vAlign w:val="center"/>
        </w:tcPr>
        <w:p w14:paraId="043FE0BB" w14:textId="77777777" w:rsidR="00133828" w:rsidRDefault="0013382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A2014">
            <w:rPr>
              <w:rFonts w:ascii="Arial" w:hAnsi="Arial" w:cs="Arial"/>
              <w:noProof/>
              <w:sz w:val="18"/>
              <w:szCs w:val="18"/>
            </w:rPr>
            <w:t>5</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A2014">
            <w:rPr>
              <w:rFonts w:ascii="Arial" w:hAnsi="Arial" w:cs="Arial"/>
              <w:noProof/>
              <w:sz w:val="18"/>
              <w:szCs w:val="18"/>
            </w:rPr>
            <w:t>19</w:t>
          </w:r>
          <w:r w:rsidRPr="0047798B">
            <w:rPr>
              <w:rFonts w:ascii="Arial" w:hAnsi="Arial" w:cs="Arial"/>
              <w:sz w:val="18"/>
              <w:szCs w:val="18"/>
            </w:rPr>
            <w:fldChar w:fldCharType="end"/>
          </w:r>
        </w:p>
      </w:tc>
    </w:tr>
  </w:tbl>
  <w:p w14:paraId="22188C00" w14:textId="77777777" w:rsidR="00133828" w:rsidRPr="00A22EF4" w:rsidRDefault="0013382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CF96" w14:textId="77777777" w:rsidR="00C04021" w:rsidRDefault="00C04021" w:rsidP="00201A98">
      <w:pPr>
        <w:spacing w:after="0" w:line="240" w:lineRule="auto"/>
      </w:pPr>
      <w:r>
        <w:separator/>
      </w:r>
    </w:p>
  </w:footnote>
  <w:footnote w:type="continuationSeparator" w:id="0">
    <w:p w14:paraId="72F2BFF1" w14:textId="77777777" w:rsidR="00C04021" w:rsidRDefault="00C0402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1885" w14:textId="77777777" w:rsidR="00133828" w:rsidRDefault="00256DDA">
    <w:pPr>
      <w:pStyle w:val="Header"/>
    </w:pPr>
    <w:r>
      <w:rPr>
        <w:noProof/>
      </w:rPr>
      <w:pict w14:anchorId="559B8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81"/>
      <w:gridCol w:w="1522"/>
      <w:gridCol w:w="1701"/>
      <w:gridCol w:w="567"/>
      <w:gridCol w:w="425"/>
    </w:tblGrid>
    <w:tr w:rsidR="00133828" w:rsidRPr="00116E60" w14:paraId="4119B744" w14:textId="77777777" w:rsidTr="005861E0">
      <w:trPr>
        <w:cantSplit/>
        <w:trHeight w:val="263"/>
      </w:trPr>
      <w:tc>
        <w:tcPr>
          <w:tcW w:w="2410" w:type="dxa"/>
          <w:vMerge w:val="restart"/>
          <w:vAlign w:val="bottom"/>
        </w:tcPr>
        <w:p w14:paraId="4BBBC777" w14:textId="77777777" w:rsidR="00133828" w:rsidRPr="003914DE" w:rsidRDefault="00256DDA" w:rsidP="00EA1B3D">
          <w:pPr>
            <w:spacing w:before="840"/>
            <w:rPr>
              <w:rFonts w:ascii="Arial" w:hAnsi="Arial"/>
              <w:b/>
              <w:lang w:val="en-GB"/>
            </w:rPr>
          </w:pPr>
          <w:r>
            <w:rPr>
              <w:rFonts w:ascii="Arial" w:hAnsi="Arial"/>
              <w:b/>
              <w:lang w:val="en-GB"/>
            </w:rPr>
            <w:object w:dxaOrig="1440" w:dyaOrig="1440" w14:anchorId="4AD1B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18410827" r:id="rId2"/>
            </w:object>
          </w:r>
        </w:p>
      </w:tc>
      <w:tc>
        <w:tcPr>
          <w:tcW w:w="3581" w:type="dxa"/>
          <w:vMerge w:val="restart"/>
          <w:vAlign w:val="center"/>
        </w:tcPr>
        <w:p w14:paraId="7DDFFFD6" w14:textId="77777777" w:rsidR="00133828" w:rsidRPr="0041303A" w:rsidRDefault="00133828"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14:paraId="1566AC41" w14:textId="77777777" w:rsidR="00133828" w:rsidRPr="0041303A" w:rsidRDefault="00133828" w:rsidP="0041303A">
          <w:pPr>
            <w:spacing w:after="0"/>
            <w:jc w:val="center"/>
            <w:rPr>
              <w:rFonts w:ascii="Arial" w:hAnsi="Arial" w:cs="Arial"/>
              <w:b/>
              <w:sz w:val="24"/>
              <w:szCs w:val="24"/>
              <w:lang w:val="en-GB"/>
            </w:rPr>
          </w:pPr>
        </w:p>
      </w:tc>
      <w:tc>
        <w:tcPr>
          <w:tcW w:w="1522" w:type="dxa"/>
          <w:shd w:val="clear" w:color="auto" w:fill="auto"/>
          <w:vAlign w:val="center"/>
        </w:tcPr>
        <w:p w14:paraId="1EEB08AA" w14:textId="77777777" w:rsidR="00133828" w:rsidRPr="003914DE" w:rsidRDefault="0013382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9B82D70" w14:textId="77777777" w:rsidR="00133828" w:rsidRPr="003914DE" w:rsidRDefault="00133828" w:rsidP="003113D9">
          <w:pPr>
            <w:spacing w:after="0"/>
            <w:rPr>
              <w:rFonts w:ascii="Arial" w:hAnsi="Arial"/>
              <w:b/>
              <w:sz w:val="20"/>
              <w:lang w:val="en-GB"/>
            </w:rPr>
          </w:pPr>
          <w:r w:rsidRPr="00CE70E3">
            <w:rPr>
              <w:rFonts w:ascii="Arial" w:eastAsia="PMingLiU" w:hAnsi="Arial" w:cs="Arial"/>
              <w:b/>
              <w:szCs w:val="24"/>
              <w:lang w:val="en-GB"/>
            </w:rPr>
            <w:t>240-7341</w:t>
          </w:r>
          <w:r>
            <w:rPr>
              <w:rFonts w:ascii="Arial" w:eastAsia="PMingLiU" w:hAnsi="Arial" w:cs="Arial"/>
              <w:b/>
              <w:szCs w:val="24"/>
              <w:lang w:val="en-GB"/>
            </w:rPr>
            <w:t>9711</w:t>
          </w:r>
        </w:p>
      </w:tc>
      <w:tc>
        <w:tcPr>
          <w:tcW w:w="567" w:type="dxa"/>
          <w:shd w:val="clear" w:color="auto" w:fill="auto"/>
          <w:vAlign w:val="center"/>
        </w:tcPr>
        <w:p w14:paraId="69B3E6B2" w14:textId="77777777" w:rsidR="00133828" w:rsidRPr="003914DE" w:rsidRDefault="0013382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A61FAB" w14:textId="77777777" w:rsidR="00133828" w:rsidRPr="003914DE" w:rsidRDefault="00133828" w:rsidP="003113D9">
          <w:pPr>
            <w:spacing w:after="0"/>
            <w:rPr>
              <w:rFonts w:ascii="Arial" w:hAnsi="Arial"/>
              <w:b/>
              <w:sz w:val="20"/>
              <w:lang w:val="en-GB"/>
            </w:rPr>
          </w:pPr>
          <w:r>
            <w:rPr>
              <w:rFonts w:ascii="Arial" w:hAnsi="Arial"/>
              <w:b/>
              <w:sz w:val="20"/>
              <w:lang w:val="en-GB"/>
            </w:rPr>
            <w:t>1</w:t>
          </w:r>
        </w:p>
      </w:tc>
    </w:tr>
    <w:tr w:rsidR="00133828" w:rsidRPr="00116E60" w14:paraId="5AD8BA86" w14:textId="77777777" w:rsidTr="005861E0">
      <w:trPr>
        <w:cantSplit/>
        <w:trHeight w:val="261"/>
      </w:trPr>
      <w:tc>
        <w:tcPr>
          <w:tcW w:w="2410" w:type="dxa"/>
          <w:vMerge/>
          <w:vAlign w:val="bottom"/>
        </w:tcPr>
        <w:p w14:paraId="129884DF" w14:textId="77777777" w:rsidR="00133828" w:rsidRPr="003914DE" w:rsidRDefault="00133828" w:rsidP="00EA1B3D">
          <w:pPr>
            <w:spacing w:before="840"/>
            <w:rPr>
              <w:rFonts w:ascii="Arial" w:hAnsi="Arial"/>
              <w:b/>
              <w:lang w:val="en-GB"/>
            </w:rPr>
          </w:pPr>
        </w:p>
      </w:tc>
      <w:tc>
        <w:tcPr>
          <w:tcW w:w="3581" w:type="dxa"/>
          <w:vMerge/>
          <w:vAlign w:val="center"/>
        </w:tcPr>
        <w:p w14:paraId="002E1856" w14:textId="77777777" w:rsidR="00133828" w:rsidRPr="003914DE" w:rsidRDefault="00133828" w:rsidP="00EA1B3D">
          <w:pPr>
            <w:jc w:val="center"/>
            <w:rPr>
              <w:rFonts w:ascii="Arial" w:hAnsi="Arial" w:cs="Arial"/>
              <w:b/>
              <w:lang w:val="en-GB"/>
            </w:rPr>
          </w:pPr>
        </w:p>
      </w:tc>
      <w:tc>
        <w:tcPr>
          <w:tcW w:w="1522" w:type="dxa"/>
          <w:shd w:val="clear" w:color="auto" w:fill="auto"/>
          <w:vAlign w:val="center"/>
        </w:tcPr>
        <w:p w14:paraId="03684D00" w14:textId="77777777" w:rsidR="00133828" w:rsidRDefault="0013382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35E9D7E" w14:textId="77777777" w:rsidR="00133828" w:rsidRDefault="00133828" w:rsidP="00EA1B3D">
          <w:pPr>
            <w:spacing w:after="0"/>
            <w:rPr>
              <w:rFonts w:ascii="Arial" w:hAnsi="Arial"/>
              <w:b/>
              <w:color w:val="0000CC"/>
              <w:sz w:val="20"/>
              <w:lang w:val="en-GB"/>
            </w:rPr>
          </w:pPr>
          <w:r>
            <w:rPr>
              <w:rFonts w:ascii="Arial" w:hAnsi="Arial"/>
              <w:b/>
              <w:color w:val="0000CC"/>
              <w:sz w:val="20"/>
              <w:lang w:val="en-GB"/>
            </w:rPr>
            <w:t>She Specification</w:t>
          </w:r>
        </w:p>
      </w:tc>
      <w:tc>
        <w:tcPr>
          <w:tcW w:w="567" w:type="dxa"/>
          <w:shd w:val="clear" w:color="auto" w:fill="auto"/>
          <w:vAlign w:val="center"/>
        </w:tcPr>
        <w:p w14:paraId="6FCCBE3A" w14:textId="77777777" w:rsidR="00133828" w:rsidRDefault="0013382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CAAADC2" w14:textId="77777777" w:rsidR="00133828" w:rsidRDefault="00133828" w:rsidP="0088295E">
          <w:pPr>
            <w:spacing w:after="0"/>
            <w:rPr>
              <w:rFonts w:ascii="Arial" w:hAnsi="Arial"/>
              <w:b/>
              <w:color w:val="0000CC"/>
              <w:sz w:val="20"/>
              <w:lang w:val="en-GB"/>
            </w:rPr>
          </w:pPr>
          <w:r>
            <w:rPr>
              <w:rFonts w:ascii="Arial" w:hAnsi="Arial"/>
              <w:b/>
              <w:color w:val="0000CC"/>
              <w:sz w:val="20"/>
              <w:lang w:val="en-GB"/>
            </w:rPr>
            <w:t>2</w:t>
          </w:r>
        </w:p>
      </w:tc>
    </w:tr>
    <w:tr w:rsidR="00133828" w:rsidRPr="00116E60" w14:paraId="1D7A7A78" w14:textId="77777777" w:rsidTr="005861E0">
      <w:trPr>
        <w:cantSplit/>
        <w:trHeight w:val="261"/>
      </w:trPr>
      <w:tc>
        <w:tcPr>
          <w:tcW w:w="2410" w:type="dxa"/>
          <w:vMerge/>
          <w:vAlign w:val="bottom"/>
        </w:tcPr>
        <w:p w14:paraId="477898B8" w14:textId="77777777" w:rsidR="00133828" w:rsidRPr="003914DE" w:rsidRDefault="00133828" w:rsidP="00EA1B3D">
          <w:pPr>
            <w:spacing w:before="840"/>
            <w:rPr>
              <w:rFonts w:ascii="Arial" w:hAnsi="Arial"/>
              <w:b/>
              <w:lang w:val="en-GB"/>
            </w:rPr>
          </w:pPr>
        </w:p>
      </w:tc>
      <w:tc>
        <w:tcPr>
          <w:tcW w:w="3581" w:type="dxa"/>
          <w:vMerge/>
          <w:vAlign w:val="center"/>
        </w:tcPr>
        <w:p w14:paraId="7887B636" w14:textId="77777777" w:rsidR="00133828" w:rsidRPr="003914DE" w:rsidRDefault="00133828" w:rsidP="00EA1B3D">
          <w:pPr>
            <w:jc w:val="center"/>
            <w:rPr>
              <w:rFonts w:ascii="Arial" w:hAnsi="Arial" w:cs="Arial"/>
              <w:b/>
              <w:lang w:val="en-GB"/>
            </w:rPr>
          </w:pPr>
        </w:p>
      </w:tc>
      <w:tc>
        <w:tcPr>
          <w:tcW w:w="1522" w:type="dxa"/>
          <w:shd w:val="clear" w:color="auto" w:fill="auto"/>
          <w:vAlign w:val="center"/>
        </w:tcPr>
        <w:p w14:paraId="096640FD" w14:textId="77777777" w:rsidR="00133828" w:rsidRPr="003914DE" w:rsidRDefault="0013382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2D7D7B1" w14:textId="77777777" w:rsidR="00133828" w:rsidRPr="005E3BE0" w:rsidRDefault="00133828"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133828" w:rsidRPr="00DB041F" w14:paraId="650E0B2C" w14:textId="77777777" w:rsidTr="005861E0">
      <w:trPr>
        <w:cantSplit/>
        <w:trHeight w:hRule="exact" w:val="363"/>
      </w:trPr>
      <w:tc>
        <w:tcPr>
          <w:tcW w:w="2410" w:type="dxa"/>
          <w:vMerge/>
          <w:vAlign w:val="bottom"/>
        </w:tcPr>
        <w:p w14:paraId="7EB906E9" w14:textId="77777777" w:rsidR="00133828" w:rsidRPr="003914DE" w:rsidRDefault="00133828" w:rsidP="00EA1B3D">
          <w:pPr>
            <w:spacing w:before="840"/>
            <w:rPr>
              <w:rFonts w:ascii="Arial" w:hAnsi="Arial"/>
              <w:b/>
              <w:lang w:val="en-GB"/>
            </w:rPr>
          </w:pPr>
        </w:p>
      </w:tc>
      <w:tc>
        <w:tcPr>
          <w:tcW w:w="3581" w:type="dxa"/>
          <w:vMerge/>
          <w:vAlign w:val="center"/>
        </w:tcPr>
        <w:p w14:paraId="1B4B1720" w14:textId="77777777" w:rsidR="00133828" w:rsidRPr="003914DE" w:rsidRDefault="00133828" w:rsidP="00EA1B3D">
          <w:pPr>
            <w:jc w:val="center"/>
            <w:rPr>
              <w:rFonts w:ascii="Arial" w:hAnsi="Arial" w:cs="Arial"/>
              <w:b/>
              <w:lang w:val="en-GB"/>
            </w:rPr>
          </w:pPr>
        </w:p>
      </w:tc>
      <w:tc>
        <w:tcPr>
          <w:tcW w:w="1522" w:type="dxa"/>
          <w:shd w:val="clear" w:color="auto" w:fill="auto"/>
          <w:vAlign w:val="center"/>
        </w:tcPr>
        <w:p w14:paraId="2AC2F17B" w14:textId="3D213378" w:rsidR="00133828" w:rsidRPr="003914DE" w:rsidRDefault="00133828" w:rsidP="00C72E5D">
          <w:pPr>
            <w:spacing w:after="0"/>
            <w:rPr>
              <w:rFonts w:ascii="Arial" w:hAnsi="Arial"/>
              <w:b/>
              <w:sz w:val="20"/>
              <w:lang w:val="en-GB"/>
            </w:rPr>
          </w:pPr>
        </w:p>
      </w:tc>
      <w:tc>
        <w:tcPr>
          <w:tcW w:w="2693" w:type="dxa"/>
          <w:gridSpan w:val="3"/>
          <w:shd w:val="clear" w:color="auto" w:fill="auto"/>
          <w:vAlign w:val="center"/>
        </w:tcPr>
        <w:p w14:paraId="13B6C0C5" w14:textId="4B994554" w:rsidR="00133828" w:rsidRPr="005E3BE0" w:rsidRDefault="00133828" w:rsidP="0088295E">
          <w:pPr>
            <w:spacing w:after="0" w:line="240" w:lineRule="auto"/>
            <w:rPr>
              <w:rFonts w:ascii="Arial" w:hAnsi="Arial"/>
              <w:b/>
              <w:color w:val="0070C0"/>
              <w:sz w:val="20"/>
              <w:lang w:val="en-GB"/>
            </w:rPr>
          </w:pPr>
        </w:p>
      </w:tc>
    </w:tr>
  </w:tbl>
  <w:p w14:paraId="66CF8D5E" w14:textId="77777777" w:rsidR="00133828" w:rsidRDefault="0013382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8442" w14:textId="77777777" w:rsidR="00133828" w:rsidRDefault="00256DDA">
    <w:pPr>
      <w:pStyle w:val="Header"/>
    </w:pPr>
    <w:r>
      <w:rPr>
        <w:noProof/>
      </w:rPr>
      <w:pict w14:anchorId="0B4B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A723F"/>
    <w:multiLevelType w:val="hybridMultilevel"/>
    <w:tmpl w:val="647865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C1F7A"/>
    <w:multiLevelType w:val="multilevel"/>
    <w:tmpl w:val="66809C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373BC"/>
    <w:multiLevelType w:val="multilevel"/>
    <w:tmpl w:val="A79A49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27C65"/>
    <w:multiLevelType w:val="multilevel"/>
    <w:tmpl w:val="EC0C2088"/>
    <w:lvl w:ilvl="0">
      <w:start w:val="3"/>
      <w:numFmt w:val="decimal"/>
      <w:lvlText w:val="%1"/>
      <w:lvlJc w:val="left"/>
      <w:pPr>
        <w:ind w:left="997" w:hanging="600"/>
      </w:pPr>
      <w:rPr>
        <w:rFonts w:hint="default"/>
      </w:rPr>
    </w:lvl>
    <w:lvl w:ilvl="1">
      <w:start w:val="13"/>
      <w:numFmt w:val="decimal"/>
      <w:lvlText w:val="%1.%2"/>
      <w:lvlJc w:val="left"/>
      <w:pPr>
        <w:ind w:left="2343" w:hanging="600"/>
      </w:pPr>
      <w:rPr>
        <w:rFonts w:hint="default"/>
      </w:rPr>
    </w:lvl>
    <w:lvl w:ilvl="2">
      <w:start w:val="2"/>
      <w:numFmt w:val="decimal"/>
      <w:lvlText w:val="%1.%2.%3"/>
      <w:lvlJc w:val="left"/>
      <w:pPr>
        <w:ind w:left="3809" w:hanging="720"/>
      </w:pPr>
      <w:rPr>
        <w:rFonts w:hint="default"/>
      </w:rPr>
    </w:lvl>
    <w:lvl w:ilvl="3">
      <w:start w:val="1"/>
      <w:numFmt w:val="decimal"/>
      <w:lvlText w:val="%1.%2.%3.%4"/>
      <w:lvlJc w:val="left"/>
      <w:pPr>
        <w:ind w:left="5155" w:hanging="720"/>
      </w:pPr>
      <w:rPr>
        <w:rFonts w:hint="default"/>
      </w:rPr>
    </w:lvl>
    <w:lvl w:ilvl="4">
      <w:start w:val="1"/>
      <w:numFmt w:val="decimal"/>
      <w:lvlText w:val="%1.%2.%3.%4.%5"/>
      <w:lvlJc w:val="left"/>
      <w:pPr>
        <w:ind w:left="6861" w:hanging="1080"/>
      </w:pPr>
      <w:rPr>
        <w:rFonts w:hint="default"/>
      </w:rPr>
    </w:lvl>
    <w:lvl w:ilvl="5">
      <w:start w:val="1"/>
      <w:numFmt w:val="decimal"/>
      <w:lvlText w:val="%1.%2.%3.%4.%5.%6"/>
      <w:lvlJc w:val="left"/>
      <w:pPr>
        <w:ind w:left="8207" w:hanging="1080"/>
      </w:pPr>
      <w:rPr>
        <w:rFonts w:hint="default"/>
      </w:rPr>
    </w:lvl>
    <w:lvl w:ilvl="6">
      <w:start w:val="1"/>
      <w:numFmt w:val="decimal"/>
      <w:lvlText w:val="%1.%2.%3.%4.%5.%6.%7"/>
      <w:lvlJc w:val="left"/>
      <w:pPr>
        <w:ind w:left="9913" w:hanging="1440"/>
      </w:pPr>
      <w:rPr>
        <w:rFonts w:hint="default"/>
      </w:rPr>
    </w:lvl>
    <w:lvl w:ilvl="7">
      <w:start w:val="1"/>
      <w:numFmt w:val="decimal"/>
      <w:lvlText w:val="%1.%2.%3.%4.%5.%6.%7.%8"/>
      <w:lvlJc w:val="left"/>
      <w:pPr>
        <w:ind w:left="11259" w:hanging="1440"/>
      </w:pPr>
      <w:rPr>
        <w:rFonts w:hint="default"/>
      </w:rPr>
    </w:lvl>
    <w:lvl w:ilvl="8">
      <w:start w:val="1"/>
      <w:numFmt w:val="decimal"/>
      <w:lvlText w:val="%1.%2.%3.%4.%5.%6.%7.%8.%9"/>
      <w:lvlJc w:val="left"/>
      <w:pPr>
        <w:ind w:left="12965" w:hanging="1800"/>
      </w:pPr>
      <w:rPr>
        <w:rFonts w:hint="default"/>
      </w:rPr>
    </w:lvl>
  </w:abstractNum>
  <w:abstractNum w:abstractNumId="4" w15:restartNumberingAfterBreak="0">
    <w:nsid w:val="0A1F05F0"/>
    <w:multiLevelType w:val="hybridMultilevel"/>
    <w:tmpl w:val="028E6C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6"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D51B8D"/>
    <w:multiLevelType w:val="multilevel"/>
    <w:tmpl w:val="63C4E880"/>
    <w:lvl w:ilvl="0">
      <w:start w:val="13"/>
      <w:numFmt w:val="decimal"/>
      <w:lvlText w:val="%1"/>
      <w:lvlJc w:val="left"/>
      <w:pPr>
        <w:ind w:left="480" w:hanging="480"/>
      </w:pPr>
      <w:rPr>
        <w:rFonts w:hint="default"/>
      </w:rPr>
    </w:lvl>
    <w:lvl w:ilvl="1">
      <w:start w:val="13"/>
      <w:numFmt w:val="decimal"/>
      <w:lvlText w:val="%1.%2"/>
      <w:lvlJc w:val="left"/>
      <w:pPr>
        <w:ind w:left="5725" w:hanging="480"/>
      </w:pPr>
      <w:rPr>
        <w:rFonts w:hint="default"/>
      </w:rPr>
    </w:lvl>
    <w:lvl w:ilvl="2">
      <w:start w:val="1"/>
      <w:numFmt w:val="decimal"/>
      <w:lvlText w:val="%1.%2.%3"/>
      <w:lvlJc w:val="left"/>
      <w:pPr>
        <w:ind w:left="11210" w:hanging="720"/>
      </w:pPr>
      <w:rPr>
        <w:rFonts w:hint="default"/>
      </w:rPr>
    </w:lvl>
    <w:lvl w:ilvl="3">
      <w:start w:val="1"/>
      <w:numFmt w:val="decimal"/>
      <w:lvlText w:val="%1.%2.%3.%4"/>
      <w:lvlJc w:val="left"/>
      <w:pPr>
        <w:ind w:left="16455" w:hanging="720"/>
      </w:pPr>
      <w:rPr>
        <w:rFonts w:hint="default"/>
      </w:rPr>
    </w:lvl>
    <w:lvl w:ilvl="4">
      <w:start w:val="1"/>
      <w:numFmt w:val="decimal"/>
      <w:lvlText w:val="%1.%2.%3.%4.%5"/>
      <w:lvlJc w:val="left"/>
      <w:pPr>
        <w:ind w:left="22060" w:hanging="1080"/>
      </w:pPr>
      <w:rPr>
        <w:rFonts w:hint="default"/>
      </w:rPr>
    </w:lvl>
    <w:lvl w:ilvl="5">
      <w:start w:val="1"/>
      <w:numFmt w:val="decimal"/>
      <w:lvlText w:val="%1.%2.%3.%4.%5.%6"/>
      <w:lvlJc w:val="left"/>
      <w:pPr>
        <w:ind w:left="27305" w:hanging="1080"/>
      </w:pPr>
      <w:rPr>
        <w:rFonts w:hint="default"/>
      </w:rPr>
    </w:lvl>
    <w:lvl w:ilvl="6">
      <w:start w:val="1"/>
      <w:numFmt w:val="decimal"/>
      <w:lvlText w:val="%1.%2.%3.%4.%5.%6.%7"/>
      <w:lvlJc w:val="left"/>
      <w:pPr>
        <w:ind w:left="-32626" w:hanging="1440"/>
      </w:pPr>
      <w:rPr>
        <w:rFonts w:hint="default"/>
      </w:rPr>
    </w:lvl>
    <w:lvl w:ilvl="7">
      <w:start w:val="1"/>
      <w:numFmt w:val="decimal"/>
      <w:lvlText w:val="%1.%2.%3.%4.%5.%6.%7.%8"/>
      <w:lvlJc w:val="left"/>
      <w:pPr>
        <w:ind w:left="-27381" w:hanging="1440"/>
      </w:pPr>
      <w:rPr>
        <w:rFonts w:hint="default"/>
      </w:rPr>
    </w:lvl>
    <w:lvl w:ilvl="8">
      <w:start w:val="1"/>
      <w:numFmt w:val="decimal"/>
      <w:lvlText w:val="%1.%2.%3.%4.%5.%6.%7.%8.%9"/>
      <w:lvlJc w:val="left"/>
      <w:pPr>
        <w:ind w:left="-21776" w:hanging="1800"/>
      </w:pPr>
      <w:rPr>
        <w:rFonts w:hint="default"/>
      </w:rPr>
    </w:lvl>
  </w:abstractNum>
  <w:abstractNum w:abstractNumId="12" w15:restartNumberingAfterBreak="0">
    <w:nsid w:val="1B0545E3"/>
    <w:multiLevelType w:val="multilevel"/>
    <w:tmpl w:val="3A043BFA"/>
    <w:lvl w:ilvl="0">
      <w:start w:val="1"/>
      <w:numFmt w:val="decimal"/>
      <w:lvlRestart w:val="0"/>
      <w:suff w:val="space"/>
      <w:lvlText w:val="%1."/>
      <w:lvlJc w:val="left"/>
      <w:pPr>
        <w:ind w:left="5642" w:hanging="397"/>
      </w:pPr>
    </w:lvl>
    <w:lvl w:ilvl="1">
      <w:start w:val="1"/>
      <w:numFmt w:val="decimal"/>
      <w:suff w:val="space"/>
      <w:lvlText w:val="%1.%2"/>
      <w:lvlJc w:val="left"/>
      <w:pPr>
        <w:ind w:left="397" w:hanging="397"/>
      </w:pPr>
    </w:lvl>
    <w:lvl w:ilvl="2">
      <w:start w:val="1"/>
      <w:numFmt w:val="decimal"/>
      <w:suff w:val="space"/>
      <w:lvlText w:val="%1.%2.%3"/>
      <w:lvlJc w:val="left"/>
      <w:pPr>
        <w:ind w:left="3090"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3" w15:restartNumberingAfterBreak="0">
    <w:nsid w:val="20923A0C"/>
    <w:multiLevelType w:val="hybridMultilevel"/>
    <w:tmpl w:val="30B87742"/>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6443EFF"/>
    <w:multiLevelType w:val="multilevel"/>
    <w:tmpl w:val="FEAE0754"/>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C050C"/>
    <w:multiLevelType w:val="multilevel"/>
    <w:tmpl w:val="7FAC4A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F204A7"/>
    <w:multiLevelType w:val="hybridMultilevel"/>
    <w:tmpl w:val="82E02FF4"/>
    <w:lvl w:ilvl="0" w:tplc="7778BA8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F2B0D4D8">
      <w:start w:val="1"/>
      <w:numFmt w:val="decimal"/>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00B55F0"/>
    <w:multiLevelType w:val="multilevel"/>
    <w:tmpl w:val="5016C6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D01ACF"/>
    <w:multiLevelType w:val="hybridMultilevel"/>
    <w:tmpl w:val="4DCA8FEA"/>
    <w:lvl w:ilvl="0" w:tplc="8F4CF46A">
      <w:start w:val="1"/>
      <w:numFmt w:val="bullet"/>
      <w:lvlText w:val=""/>
      <w:lvlJc w:val="left"/>
      <w:pPr>
        <w:tabs>
          <w:tab w:val="num" w:pos="720"/>
        </w:tabs>
        <w:ind w:left="720" w:hanging="360"/>
      </w:pPr>
      <w:rPr>
        <w:rFonts w:ascii="Wingdings" w:hAnsi="Wingdings" w:hint="default"/>
      </w:rPr>
    </w:lvl>
    <w:lvl w:ilvl="1" w:tplc="44EEE5D4" w:tentative="1">
      <w:start w:val="1"/>
      <w:numFmt w:val="bullet"/>
      <w:lvlText w:val=""/>
      <w:lvlJc w:val="left"/>
      <w:pPr>
        <w:tabs>
          <w:tab w:val="num" w:pos="1440"/>
        </w:tabs>
        <w:ind w:left="1440" w:hanging="360"/>
      </w:pPr>
      <w:rPr>
        <w:rFonts w:ascii="Wingdings" w:hAnsi="Wingdings" w:hint="default"/>
      </w:rPr>
    </w:lvl>
    <w:lvl w:ilvl="2" w:tplc="96F4B09E" w:tentative="1">
      <w:start w:val="1"/>
      <w:numFmt w:val="bullet"/>
      <w:lvlText w:val=""/>
      <w:lvlJc w:val="left"/>
      <w:pPr>
        <w:tabs>
          <w:tab w:val="num" w:pos="2160"/>
        </w:tabs>
        <w:ind w:left="2160" w:hanging="360"/>
      </w:pPr>
      <w:rPr>
        <w:rFonts w:ascii="Wingdings" w:hAnsi="Wingdings" w:hint="default"/>
      </w:rPr>
    </w:lvl>
    <w:lvl w:ilvl="3" w:tplc="12DA765E" w:tentative="1">
      <w:start w:val="1"/>
      <w:numFmt w:val="bullet"/>
      <w:lvlText w:val=""/>
      <w:lvlJc w:val="left"/>
      <w:pPr>
        <w:tabs>
          <w:tab w:val="num" w:pos="2880"/>
        </w:tabs>
        <w:ind w:left="2880" w:hanging="360"/>
      </w:pPr>
      <w:rPr>
        <w:rFonts w:ascii="Wingdings" w:hAnsi="Wingdings" w:hint="default"/>
      </w:rPr>
    </w:lvl>
    <w:lvl w:ilvl="4" w:tplc="9518275C" w:tentative="1">
      <w:start w:val="1"/>
      <w:numFmt w:val="bullet"/>
      <w:lvlText w:val=""/>
      <w:lvlJc w:val="left"/>
      <w:pPr>
        <w:tabs>
          <w:tab w:val="num" w:pos="3600"/>
        </w:tabs>
        <w:ind w:left="3600" w:hanging="360"/>
      </w:pPr>
      <w:rPr>
        <w:rFonts w:ascii="Wingdings" w:hAnsi="Wingdings" w:hint="default"/>
      </w:rPr>
    </w:lvl>
    <w:lvl w:ilvl="5" w:tplc="52EA3F68" w:tentative="1">
      <w:start w:val="1"/>
      <w:numFmt w:val="bullet"/>
      <w:lvlText w:val=""/>
      <w:lvlJc w:val="left"/>
      <w:pPr>
        <w:tabs>
          <w:tab w:val="num" w:pos="4320"/>
        </w:tabs>
        <w:ind w:left="4320" w:hanging="360"/>
      </w:pPr>
      <w:rPr>
        <w:rFonts w:ascii="Wingdings" w:hAnsi="Wingdings" w:hint="default"/>
      </w:rPr>
    </w:lvl>
    <w:lvl w:ilvl="6" w:tplc="EC4A8DF2" w:tentative="1">
      <w:start w:val="1"/>
      <w:numFmt w:val="bullet"/>
      <w:lvlText w:val=""/>
      <w:lvlJc w:val="left"/>
      <w:pPr>
        <w:tabs>
          <w:tab w:val="num" w:pos="5040"/>
        </w:tabs>
        <w:ind w:left="5040" w:hanging="360"/>
      </w:pPr>
      <w:rPr>
        <w:rFonts w:ascii="Wingdings" w:hAnsi="Wingdings" w:hint="default"/>
      </w:rPr>
    </w:lvl>
    <w:lvl w:ilvl="7" w:tplc="E6B082E4" w:tentative="1">
      <w:start w:val="1"/>
      <w:numFmt w:val="bullet"/>
      <w:lvlText w:val=""/>
      <w:lvlJc w:val="left"/>
      <w:pPr>
        <w:tabs>
          <w:tab w:val="num" w:pos="5760"/>
        </w:tabs>
        <w:ind w:left="5760" w:hanging="360"/>
      </w:pPr>
      <w:rPr>
        <w:rFonts w:ascii="Wingdings" w:hAnsi="Wingdings" w:hint="default"/>
      </w:rPr>
    </w:lvl>
    <w:lvl w:ilvl="8" w:tplc="D428B6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02253"/>
    <w:multiLevelType w:val="hybridMultilevel"/>
    <w:tmpl w:val="EF7AAF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53F5EFC"/>
    <w:multiLevelType w:val="hybridMultilevel"/>
    <w:tmpl w:val="E42E3838"/>
    <w:lvl w:ilvl="0" w:tplc="7778BA8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367A732A">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3" w15:restartNumberingAfterBreak="0">
    <w:nsid w:val="3B92067E"/>
    <w:multiLevelType w:val="hybridMultilevel"/>
    <w:tmpl w:val="9DF0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87B5262"/>
    <w:multiLevelType w:val="hybridMultilevel"/>
    <w:tmpl w:val="879E27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5D5647"/>
    <w:multiLevelType w:val="hybridMultilevel"/>
    <w:tmpl w:val="39000F94"/>
    <w:lvl w:ilvl="0" w:tplc="F97A5FC0">
      <w:start w:val="1"/>
      <w:numFmt w:val="bullet"/>
      <w:lvlText w:val=""/>
      <w:lvlJc w:val="left"/>
      <w:pPr>
        <w:tabs>
          <w:tab w:val="num" w:pos="720"/>
        </w:tabs>
        <w:ind w:left="720" w:hanging="360"/>
      </w:pPr>
      <w:rPr>
        <w:rFonts w:ascii="Wingdings" w:hAnsi="Wingdings" w:hint="default"/>
      </w:rPr>
    </w:lvl>
    <w:lvl w:ilvl="1" w:tplc="C340118C" w:tentative="1">
      <w:start w:val="1"/>
      <w:numFmt w:val="bullet"/>
      <w:lvlText w:val=""/>
      <w:lvlJc w:val="left"/>
      <w:pPr>
        <w:tabs>
          <w:tab w:val="num" w:pos="1440"/>
        </w:tabs>
        <w:ind w:left="1440" w:hanging="360"/>
      </w:pPr>
      <w:rPr>
        <w:rFonts w:ascii="Wingdings" w:hAnsi="Wingdings" w:hint="default"/>
      </w:rPr>
    </w:lvl>
    <w:lvl w:ilvl="2" w:tplc="897C04EC" w:tentative="1">
      <w:start w:val="1"/>
      <w:numFmt w:val="bullet"/>
      <w:lvlText w:val=""/>
      <w:lvlJc w:val="left"/>
      <w:pPr>
        <w:tabs>
          <w:tab w:val="num" w:pos="2160"/>
        </w:tabs>
        <w:ind w:left="2160" w:hanging="360"/>
      </w:pPr>
      <w:rPr>
        <w:rFonts w:ascii="Wingdings" w:hAnsi="Wingdings" w:hint="default"/>
      </w:rPr>
    </w:lvl>
    <w:lvl w:ilvl="3" w:tplc="3EC458B0" w:tentative="1">
      <w:start w:val="1"/>
      <w:numFmt w:val="bullet"/>
      <w:lvlText w:val=""/>
      <w:lvlJc w:val="left"/>
      <w:pPr>
        <w:tabs>
          <w:tab w:val="num" w:pos="2880"/>
        </w:tabs>
        <w:ind w:left="2880" w:hanging="360"/>
      </w:pPr>
      <w:rPr>
        <w:rFonts w:ascii="Wingdings" w:hAnsi="Wingdings" w:hint="default"/>
      </w:rPr>
    </w:lvl>
    <w:lvl w:ilvl="4" w:tplc="C842050A" w:tentative="1">
      <w:start w:val="1"/>
      <w:numFmt w:val="bullet"/>
      <w:lvlText w:val=""/>
      <w:lvlJc w:val="left"/>
      <w:pPr>
        <w:tabs>
          <w:tab w:val="num" w:pos="3600"/>
        </w:tabs>
        <w:ind w:left="3600" w:hanging="360"/>
      </w:pPr>
      <w:rPr>
        <w:rFonts w:ascii="Wingdings" w:hAnsi="Wingdings" w:hint="default"/>
      </w:rPr>
    </w:lvl>
    <w:lvl w:ilvl="5" w:tplc="A2B0BB12" w:tentative="1">
      <w:start w:val="1"/>
      <w:numFmt w:val="bullet"/>
      <w:lvlText w:val=""/>
      <w:lvlJc w:val="left"/>
      <w:pPr>
        <w:tabs>
          <w:tab w:val="num" w:pos="4320"/>
        </w:tabs>
        <w:ind w:left="4320" w:hanging="360"/>
      </w:pPr>
      <w:rPr>
        <w:rFonts w:ascii="Wingdings" w:hAnsi="Wingdings" w:hint="default"/>
      </w:rPr>
    </w:lvl>
    <w:lvl w:ilvl="6" w:tplc="46023E60" w:tentative="1">
      <w:start w:val="1"/>
      <w:numFmt w:val="bullet"/>
      <w:lvlText w:val=""/>
      <w:lvlJc w:val="left"/>
      <w:pPr>
        <w:tabs>
          <w:tab w:val="num" w:pos="5040"/>
        </w:tabs>
        <w:ind w:left="5040" w:hanging="360"/>
      </w:pPr>
      <w:rPr>
        <w:rFonts w:ascii="Wingdings" w:hAnsi="Wingdings" w:hint="default"/>
      </w:rPr>
    </w:lvl>
    <w:lvl w:ilvl="7" w:tplc="7D861DC2" w:tentative="1">
      <w:start w:val="1"/>
      <w:numFmt w:val="bullet"/>
      <w:lvlText w:val=""/>
      <w:lvlJc w:val="left"/>
      <w:pPr>
        <w:tabs>
          <w:tab w:val="num" w:pos="5760"/>
        </w:tabs>
        <w:ind w:left="5760" w:hanging="360"/>
      </w:pPr>
      <w:rPr>
        <w:rFonts w:ascii="Wingdings" w:hAnsi="Wingdings" w:hint="default"/>
      </w:rPr>
    </w:lvl>
    <w:lvl w:ilvl="8" w:tplc="F6AA830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7"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8" w15:restartNumberingAfterBreak="0">
    <w:nsid w:val="5F120961"/>
    <w:multiLevelType w:val="hybridMultilevel"/>
    <w:tmpl w:val="E0CEB9D0"/>
    <w:lvl w:ilvl="0" w:tplc="89F85510">
      <w:start w:val="1"/>
      <w:numFmt w:val="decimal"/>
      <w:lvlText w:val="%1."/>
      <w:lvlJc w:val="center"/>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4C51590"/>
    <w:multiLevelType w:val="multilevel"/>
    <w:tmpl w:val="E6D62B78"/>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97513"/>
    <w:multiLevelType w:val="hybridMultilevel"/>
    <w:tmpl w:val="BA0CEB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B712002"/>
    <w:multiLevelType w:val="hybridMultilevel"/>
    <w:tmpl w:val="489E6DB0"/>
    <w:lvl w:ilvl="0" w:tplc="1C09000F">
      <w:start w:val="1"/>
      <w:numFmt w:val="decimal"/>
      <w:lvlText w:val="%1."/>
      <w:lvlJc w:val="left"/>
      <w:pPr>
        <w:ind w:left="928" w:hanging="360"/>
      </w:pPr>
    </w:lvl>
    <w:lvl w:ilvl="1" w:tplc="1C090019">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35" w15:restartNumberingAfterBreak="0">
    <w:nsid w:val="78593DE8"/>
    <w:multiLevelType w:val="multilevel"/>
    <w:tmpl w:val="D05026B2"/>
    <w:lvl w:ilvl="0">
      <w:start w:val="1"/>
      <w:numFmt w:val="decimal"/>
      <w:lvlRestart w:val="0"/>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6" w15:restartNumberingAfterBreak="0">
    <w:nsid w:val="78DE1F18"/>
    <w:multiLevelType w:val="hybridMultilevel"/>
    <w:tmpl w:val="09DC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9CA1D35"/>
    <w:multiLevelType w:val="multilevel"/>
    <w:tmpl w:val="55C4992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F0B2F10"/>
    <w:multiLevelType w:val="hybridMultilevel"/>
    <w:tmpl w:val="59D0F7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99237353">
    <w:abstractNumId w:val="5"/>
  </w:num>
  <w:num w:numId="2" w16cid:durableId="1708480837">
    <w:abstractNumId w:val="8"/>
  </w:num>
  <w:num w:numId="3" w16cid:durableId="1090739658">
    <w:abstractNumId w:val="9"/>
  </w:num>
  <w:num w:numId="4" w16cid:durableId="1100101656">
    <w:abstractNumId w:val="38"/>
  </w:num>
  <w:num w:numId="5" w16cid:durableId="1285112813">
    <w:abstractNumId w:val="33"/>
  </w:num>
  <w:num w:numId="6" w16cid:durableId="250940166">
    <w:abstractNumId w:val="13"/>
  </w:num>
  <w:num w:numId="7" w16cid:durableId="821116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609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3432917">
    <w:abstractNumId w:val="7"/>
  </w:num>
  <w:num w:numId="10" w16cid:durableId="663239177">
    <w:abstractNumId w:val="27"/>
  </w:num>
  <w:num w:numId="11" w16cid:durableId="1831945366">
    <w:abstractNumId w:val="2"/>
  </w:num>
  <w:num w:numId="12" w16cid:durableId="1171875919">
    <w:abstractNumId w:val="1"/>
  </w:num>
  <w:num w:numId="13" w16cid:durableId="820854209">
    <w:abstractNumId w:val="15"/>
  </w:num>
  <w:num w:numId="14" w16cid:durableId="1391225595">
    <w:abstractNumId w:val="32"/>
  </w:num>
  <w:num w:numId="15" w16cid:durableId="1577549209">
    <w:abstractNumId w:val="37"/>
  </w:num>
  <w:num w:numId="16" w16cid:durableId="1979384358">
    <w:abstractNumId w:val="6"/>
  </w:num>
  <w:num w:numId="17" w16cid:durableId="1468162490">
    <w:abstractNumId w:val="34"/>
  </w:num>
  <w:num w:numId="18" w16cid:durableId="1144590262">
    <w:abstractNumId w:val="18"/>
  </w:num>
  <w:num w:numId="19" w16cid:durableId="909850871">
    <w:abstractNumId w:val="16"/>
  </w:num>
  <w:num w:numId="20" w16cid:durableId="729379751">
    <w:abstractNumId w:val="29"/>
  </w:num>
  <w:num w:numId="21" w16cid:durableId="1989236670">
    <w:abstractNumId w:val="10"/>
  </w:num>
  <w:num w:numId="22" w16cid:durableId="1394085476">
    <w:abstractNumId w:val="20"/>
  </w:num>
  <w:num w:numId="23" w16cid:durableId="1449471193">
    <w:abstractNumId w:val="17"/>
  </w:num>
  <w:num w:numId="24" w16cid:durableId="663969740">
    <w:abstractNumId w:val="36"/>
  </w:num>
  <w:num w:numId="25" w16cid:durableId="2085906819">
    <w:abstractNumId w:val="12"/>
  </w:num>
  <w:num w:numId="26" w16cid:durableId="2117284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9640952">
    <w:abstractNumId w:val="23"/>
  </w:num>
  <w:num w:numId="28" w16cid:durableId="2042434650">
    <w:abstractNumId w:val="24"/>
  </w:num>
  <w:num w:numId="29" w16cid:durableId="465857605">
    <w:abstractNumId w:val="11"/>
  </w:num>
  <w:num w:numId="30" w16cid:durableId="1747259832">
    <w:abstractNumId w:val="4"/>
  </w:num>
  <w:num w:numId="31" w16cid:durableId="418647632">
    <w:abstractNumId w:val="30"/>
  </w:num>
  <w:num w:numId="32" w16cid:durableId="1346253556">
    <w:abstractNumId w:val="3"/>
  </w:num>
  <w:num w:numId="33" w16cid:durableId="170336592">
    <w:abstractNumId w:val="14"/>
  </w:num>
  <w:num w:numId="34" w16cid:durableId="259144258">
    <w:abstractNumId w:val="39"/>
  </w:num>
  <w:num w:numId="35" w16cid:durableId="2018606002">
    <w:abstractNumId w:val="19"/>
  </w:num>
  <w:num w:numId="36" w16cid:durableId="125701745">
    <w:abstractNumId w:val="25"/>
  </w:num>
  <w:num w:numId="37" w16cid:durableId="1629706688">
    <w:abstractNumId w:val="28"/>
  </w:num>
  <w:num w:numId="38" w16cid:durableId="80764310">
    <w:abstractNumId w:val="21"/>
  </w:num>
  <w:num w:numId="39" w16cid:durableId="1995523694">
    <w:abstractNumId w:val="0"/>
  </w:num>
  <w:num w:numId="40" w16cid:durableId="578638937">
    <w:abstractNumId w:val="35"/>
  </w:num>
  <w:num w:numId="41" w16cid:durableId="11237645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1ECF"/>
    <w:rsid w:val="0008138F"/>
    <w:rsid w:val="000A01FA"/>
    <w:rsid w:val="000B165C"/>
    <w:rsid w:val="000D7BBA"/>
    <w:rsid w:val="000E16A3"/>
    <w:rsid w:val="001103BA"/>
    <w:rsid w:val="00133828"/>
    <w:rsid w:val="001477A3"/>
    <w:rsid w:val="00150149"/>
    <w:rsid w:val="00155248"/>
    <w:rsid w:val="00165C84"/>
    <w:rsid w:val="0019541E"/>
    <w:rsid w:val="001B4380"/>
    <w:rsid w:val="001C068F"/>
    <w:rsid w:val="001C3871"/>
    <w:rsid w:val="001D042C"/>
    <w:rsid w:val="00201A98"/>
    <w:rsid w:val="00256DDA"/>
    <w:rsid w:val="003113D9"/>
    <w:rsid w:val="00332369"/>
    <w:rsid w:val="003914DE"/>
    <w:rsid w:val="003B3ABD"/>
    <w:rsid w:val="003D6219"/>
    <w:rsid w:val="003E4D3F"/>
    <w:rsid w:val="003F7B1E"/>
    <w:rsid w:val="0041303A"/>
    <w:rsid w:val="00430B15"/>
    <w:rsid w:val="00457274"/>
    <w:rsid w:val="00460577"/>
    <w:rsid w:val="0048554B"/>
    <w:rsid w:val="004E19F4"/>
    <w:rsid w:val="004E31DE"/>
    <w:rsid w:val="00533BF5"/>
    <w:rsid w:val="00550760"/>
    <w:rsid w:val="005765A0"/>
    <w:rsid w:val="005861E0"/>
    <w:rsid w:val="00591CF9"/>
    <w:rsid w:val="005B18CC"/>
    <w:rsid w:val="005D3F59"/>
    <w:rsid w:val="005E3BE0"/>
    <w:rsid w:val="005E6044"/>
    <w:rsid w:val="005F4F1C"/>
    <w:rsid w:val="005F4FBD"/>
    <w:rsid w:val="00627923"/>
    <w:rsid w:val="00657B8A"/>
    <w:rsid w:val="00672FA6"/>
    <w:rsid w:val="006A2014"/>
    <w:rsid w:val="006C2FC4"/>
    <w:rsid w:val="006C7FCB"/>
    <w:rsid w:val="007171A1"/>
    <w:rsid w:val="00732A3F"/>
    <w:rsid w:val="00761147"/>
    <w:rsid w:val="007922F5"/>
    <w:rsid w:val="007C1DF7"/>
    <w:rsid w:val="008452F5"/>
    <w:rsid w:val="008573DC"/>
    <w:rsid w:val="0088295E"/>
    <w:rsid w:val="009635E3"/>
    <w:rsid w:val="009C4B34"/>
    <w:rsid w:val="009F3232"/>
    <w:rsid w:val="00A22EF4"/>
    <w:rsid w:val="00A67C16"/>
    <w:rsid w:val="00A81722"/>
    <w:rsid w:val="00B01151"/>
    <w:rsid w:val="00B45497"/>
    <w:rsid w:val="00BA5C88"/>
    <w:rsid w:val="00BE0C27"/>
    <w:rsid w:val="00C04021"/>
    <w:rsid w:val="00C119F4"/>
    <w:rsid w:val="00C14101"/>
    <w:rsid w:val="00C72E5D"/>
    <w:rsid w:val="00C8088F"/>
    <w:rsid w:val="00C870E4"/>
    <w:rsid w:val="00CA666C"/>
    <w:rsid w:val="00CA72E4"/>
    <w:rsid w:val="00CE3CC3"/>
    <w:rsid w:val="00D51BF2"/>
    <w:rsid w:val="00DB22F3"/>
    <w:rsid w:val="00DC428E"/>
    <w:rsid w:val="00E715CE"/>
    <w:rsid w:val="00E90B24"/>
    <w:rsid w:val="00EA1B3D"/>
    <w:rsid w:val="00EF6D03"/>
    <w:rsid w:val="00F11204"/>
    <w:rsid w:val="00F304B9"/>
    <w:rsid w:val="00F350FA"/>
    <w:rsid w:val="00F35F1A"/>
    <w:rsid w:val="00F9661A"/>
    <w:rsid w:val="00FA3768"/>
    <w:rsid w:val="00FB15C6"/>
    <w:rsid w:val="00FB72EF"/>
    <w:rsid w:val="00FE27D9"/>
    <w:rsid w:val="00FF14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E62EABD"/>
  <w15:docId w15:val="{5206D342-1246-489C-87F7-80937E98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FF148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200" w:line="240" w:lineRule="auto"/>
      <w:ind w:left="397" w:hanging="397"/>
      <w:outlineLvl w:val="3"/>
    </w:pPr>
    <w:rPr>
      <w:rFonts w:ascii="Arial Bold" w:eastAsia="Times New Roman" w:hAnsi="Arial Bold" w:cs="Arial"/>
      <w:bCs w:val="0"/>
      <w:color w:val="auto"/>
      <w:szCs w:val="20"/>
      <w:lang w:val="en-GB"/>
    </w:rPr>
  </w:style>
  <w:style w:type="paragraph" w:styleId="Heading5">
    <w:name w:val="heading 5"/>
    <w:basedOn w:val="Heading4"/>
    <w:next w:val="BodyText"/>
    <w:link w:val="Heading5Char"/>
    <w:qFormat/>
    <w:rsid w:val="00FF148C"/>
    <w:pPr>
      <w:outlineLvl w:val="4"/>
    </w:pPr>
  </w:style>
  <w:style w:type="paragraph" w:styleId="Heading6">
    <w:name w:val="heading 6"/>
    <w:basedOn w:val="Heading5"/>
    <w:next w:val="BodyText2"/>
    <w:link w:val="Heading6Char"/>
    <w:qFormat/>
    <w:rsid w:val="00FF148C"/>
    <w:pPr>
      <w:keepNext w:val="0"/>
      <w:tabs>
        <w:tab w:val="num" w:pos="397"/>
      </w:tabs>
      <w:spacing w:before="0" w:after="120"/>
      <w:jc w:val="both"/>
      <w:outlineLvl w:val="5"/>
    </w:pPr>
    <w:rPr>
      <w:rFonts w:ascii="Arial" w:hAnsi="Arial"/>
      <w:b w:val="0"/>
    </w:rPr>
  </w:style>
  <w:style w:type="paragraph" w:styleId="Heading7">
    <w:name w:val="heading 7"/>
    <w:basedOn w:val="Heading6"/>
    <w:next w:val="BodyText3"/>
    <w:link w:val="Heading7Char"/>
    <w:qFormat/>
    <w:rsid w:val="00FF148C"/>
    <w:pPr>
      <w:tabs>
        <w:tab w:val="clear" w:pos="397"/>
        <w:tab w:val="num" w:pos="1474"/>
      </w:tabs>
      <w:ind w:left="907" w:hanging="510"/>
      <w:outlineLvl w:val="6"/>
    </w:pPr>
  </w:style>
  <w:style w:type="paragraph" w:styleId="Heading8">
    <w:name w:val="heading 8"/>
    <w:basedOn w:val="Heading7"/>
    <w:link w:val="Heading8Char"/>
    <w:qFormat/>
    <w:rsid w:val="00FF148C"/>
    <w:pPr>
      <w:tabs>
        <w:tab w:val="clear" w:pos="1474"/>
        <w:tab w:val="num" w:pos="1304"/>
      </w:tabs>
      <w:ind w:left="1304" w:hanging="397"/>
      <w:outlineLvl w:val="7"/>
    </w:pPr>
  </w:style>
  <w:style w:type="paragraph" w:styleId="Heading9">
    <w:name w:val="heading 9"/>
    <w:basedOn w:val="Heading8"/>
    <w:link w:val="Heading9Char"/>
    <w:qFormat/>
    <w:rsid w:val="00FF148C"/>
    <w:pPr>
      <w:tabs>
        <w:tab w:val="clear" w:pos="1304"/>
        <w:tab w:val="num" w:pos="1701"/>
      </w:tabs>
      <w:ind w:left="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Default">
    <w:name w:val="Default"/>
    <w:basedOn w:val="Normal"/>
    <w:rsid w:val="001103BA"/>
    <w:pPr>
      <w:autoSpaceDE w:val="0"/>
      <w:autoSpaceDN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FF148C"/>
    <w:rPr>
      <w:rFonts w:ascii="Arial Bold" w:eastAsia="Times New Roman" w:hAnsi="Arial Bold" w:cs="Arial"/>
      <w:b/>
      <w:szCs w:val="20"/>
      <w:lang w:val="en-GB"/>
    </w:rPr>
  </w:style>
  <w:style w:type="character" w:customStyle="1" w:styleId="Heading5Char">
    <w:name w:val="Heading 5 Char"/>
    <w:basedOn w:val="DefaultParagraphFont"/>
    <w:link w:val="Heading5"/>
    <w:rsid w:val="00FF148C"/>
    <w:rPr>
      <w:rFonts w:ascii="Arial Bold" w:eastAsia="Times New Roman" w:hAnsi="Arial Bold" w:cs="Arial"/>
      <w:b/>
      <w:szCs w:val="20"/>
      <w:lang w:val="en-GB"/>
    </w:rPr>
  </w:style>
  <w:style w:type="character" w:customStyle="1" w:styleId="Heading6Char">
    <w:name w:val="Heading 6 Char"/>
    <w:basedOn w:val="DefaultParagraphFont"/>
    <w:link w:val="Heading6"/>
    <w:rsid w:val="00FF148C"/>
    <w:rPr>
      <w:rFonts w:ascii="Arial" w:eastAsia="Times New Roman" w:hAnsi="Arial" w:cs="Arial"/>
      <w:szCs w:val="20"/>
      <w:lang w:val="en-GB"/>
    </w:rPr>
  </w:style>
  <w:style w:type="character" w:customStyle="1" w:styleId="Heading7Char">
    <w:name w:val="Heading 7 Char"/>
    <w:basedOn w:val="DefaultParagraphFont"/>
    <w:link w:val="Heading7"/>
    <w:rsid w:val="00FF148C"/>
    <w:rPr>
      <w:rFonts w:ascii="Arial" w:eastAsia="Times New Roman" w:hAnsi="Arial" w:cs="Arial"/>
      <w:szCs w:val="20"/>
      <w:lang w:val="en-GB"/>
    </w:rPr>
  </w:style>
  <w:style w:type="character" w:customStyle="1" w:styleId="Heading8Char">
    <w:name w:val="Heading 8 Char"/>
    <w:basedOn w:val="DefaultParagraphFont"/>
    <w:link w:val="Heading8"/>
    <w:rsid w:val="00FF148C"/>
    <w:rPr>
      <w:rFonts w:ascii="Arial" w:eastAsia="Times New Roman" w:hAnsi="Arial" w:cs="Arial"/>
      <w:szCs w:val="20"/>
      <w:lang w:val="en-GB"/>
    </w:rPr>
  </w:style>
  <w:style w:type="character" w:customStyle="1" w:styleId="Heading9Char">
    <w:name w:val="Heading 9 Char"/>
    <w:basedOn w:val="DefaultParagraphFont"/>
    <w:link w:val="Heading9"/>
    <w:rsid w:val="00FF148C"/>
    <w:rPr>
      <w:rFonts w:ascii="Arial" w:eastAsia="Times New Roman" w:hAnsi="Arial" w:cs="Arial"/>
      <w:szCs w:val="20"/>
      <w:lang w:val="en-GB"/>
    </w:rPr>
  </w:style>
  <w:style w:type="paragraph" w:styleId="BodyText2">
    <w:name w:val="Body Text 2"/>
    <w:basedOn w:val="Normal"/>
    <w:link w:val="BodyText2Char"/>
    <w:uiPriority w:val="99"/>
    <w:semiHidden/>
    <w:unhideWhenUsed/>
    <w:rsid w:val="00FF148C"/>
    <w:pPr>
      <w:spacing w:after="120" w:line="480" w:lineRule="auto"/>
    </w:pPr>
  </w:style>
  <w:style w:type="character" w:customStyle="1" w:styleId="BodyText2Char">
    <w:name w:val="Body Text 2 Char"/>
    <w:basedOn w:val="DefaultParagraphFont"/>
    <w:link w:val="BodyText2"/>
    <w:uiPriority w:val="99"/>
    <w:semiHidden/>
    <w:rsid w:val="00FF148C"/>
  </w:style>
  <w:style w:type="paragraph" w:styleId="BodyText3">
    <w:name w:val="Body Text 3"/>
    <w:basedOn w:val="Normal"/>
    <w:link w:val="BodyText3Char"/>
    <w:uiPriority w:val="99"/>
    <w:semiHidden/>
    <w:unhideWhenUsed/>
    <w:rsid w:val="00FF148C"/>
    <w:pPr>
      <w:spacing w:after="120"/>
    </w:pPr>
    <w:rPr>
      <w:sz w:val="16"/>
      <w:szCs w:val="16"/>
    </w:rPr>
  </w:style>
  <w:style w:type="character" w:customStyle="1" w:styleId="BodyText3Char">
    <w:name w:val="Body Text 3 Char"/>
    <w:basedOn w:val="DefaultParagraphFont"/>
    <w:link w:val="BodyText3"/>
    <w:uiPriority w:val="99"/>
    <w:semiHidden/>
    <w:rsid w:val="00FF148C"/>
    <w:rPr>
      <w:sz w:val="16"/>
      <w:szCs w:val="16"/>
    </w:rPr>
  </w:style>
  <w:style w:type="paragraph" w:customStyle="1" w:styleId="TableBodyLeft">
    <w:name w:val="Table Body Left"/>
    <w:basedOn w:val="BodyText"/>
    <w:link w:val="TableBodyLeftChar"/>
    <w:rsid w:val="00133828"/>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Times New Roman" w:hAnsi="Arial" w:cs="Arial"/>
      <w:sz w:val="20"/>
      <w:szCs w:val="20"/>
      <w:lang w:val="en-GB"/>
    </w:rPr>
  </w:style>
  <w:style w:type="character" w:customStyle="1" w:styleId="TableBodyLeftChar">
    <w:name w:val="Table Body Left Char"/>
    <w:basedOn w:val="DefaultParagraphFont"/>
    <w:link w:val="TableBodyLeft"/>
    <w:rsid w:val="00133828"/>
    <w:rPr>
      <w:rFonts w:ascii="Arial" w:eastAsia="Times New Roman" w:hAnsi="Arial" w:cs="Arial"/>
      <w:sz w:val="20"/>
      <w:szCs w:val="20"/>
      <w:lang w:val="en-GB"/>
    </w:rPr>
  </w:style>
  <w:style w:type="paragraph" w:customStyle="1" w:styleId="Indent2">
    <w:name w:val="Indent 2"/>
    <w:basedOn w:val="Normal"/>
    <w:rsid w:val="009635E3"/>
    <w:pPr>
      <w:tabs>
        <w:tab w:val="left" w:pos="792"/>
      </w:tabs>
      <w:spacing w:after="240" w:line="240" w:lineRule="auto"/>
      <w:ind w:left="360"/>
      <w:jc w:val="both"/>
    </w:pPr>
    <w:rPr>
      <w:rFonts w:ascii="Arial" w:eastAsia="PMingLiU"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92870868">
      <w:bodyDiv w:val="1"/>
      <w:marLeft w:val="0"/>
      <w:marRight w:val="0"/>
      <w:marTop w:val="0"/>
      <w:marBottom w:val="0"/>
      <w:divBdr>
        <w:top w:val="none" w:sz="0" w:space="0" w:color="auto"/>
        <w:left w:val="none" w:sz="0" w:space="0" w:color="auto"/>
        <w:bottom w:val="none" w:sz="0" w:space="0" w:color="auto"/>
        <w:right w:val="none" w:sz="0" w:space="0" w:color="auto"/>
      </w:divBdr>
    </w:div>
    <w:div w:id="1245148076">
      <w:bodyDiv w:val="1"/>
      <w:marLeft w:val="0"/>
      <w:marRight w:val="0"/>
      <w:marTop w:val="0"/>
      <w:marBottom w:val="0"/>
      <w:divBdr>
        <w:top w:val="none" w:sz="0" w:space="0" w:color="auto"/>
        <w:left w:val="none" w:sz="0" w:space="0" w:color="auto"/>
        <w:bottom w:val="none" w:sz="0" w:space="0" w:color="auto"/>
        <w:right w:val="none" w:sz="0" w:space="0" w:color="auto"/>
      </w:divBdr>
      <w:divsChild>
        <w:div w:id="209004569">
          <w:marLeft w:val="547"/>
          <w:marRight w:val="0"/>
          <w:marTop w:val="0"/>
          <w:marBottom w:val="115"/>
          <w:divBdr>
            <w:top w:val="none" w:sz="0" w:space="0" w:color="auto"/>
            <w:left w:val="none" w:sz="0" w:space="0" w:color="auto"/>
            <w:bottom w:val="none" w:sz="0" w:space="0" w:color="auto"/>
            <w:right w:val="none" w:sz="0" w:space="0" w:color="auto"/>
          </w:divBdr>
        </w:div>
        <w:div w:id="976758419">
          <w:marLeft w:val="547"/>
          <w:marRight w:val="0"/>
          <w:marTop w:val="0"/>
          <w:marBottom w:val="96"/>
          <w:divBdr>
            <w:top w:val="none" w:sz="0" w:space="0" w:color="auto"/>
            <w:left w:val="none" w:sz="0" w:space="0" w:color="auto"/>
            <w:bottom w:val="none" w:sz="0" w:space="0" w:color="auto"/>
            <w:right w:val="none" w:sz="0" w:space="0" w:color="auto"/>
          </w:divBdr>
        </w:div>
        <w:div w:id="1006787563">
          <w:marLeft w:val="547"/>
          <w:marRight w:val="0"/>
          <w:marTop w:val="0"/>
          <w:marBottom w:val="96"/>
          <w:divBdr>
            <w:top w:val="none" w:sz="0" w:space="0" w:color="auto"/>
            <w:left w:val="none" w:sz="0" w:space="0" w:color="auto"/>
            <w:bottom w:val="none" w:sz="0" w:space="0" w:color="auto"/>
            <w:right w:val="none" w:sz="0" w:space="0" w:color="auto"/>
          </w:divBdr>
        </w:div>
        <w:div w:id="952519700">
          <w:marLeft w:val="547"/>
          <w:marRight w:val="0"/>
          <w:marTop w:val="0"/>
          <w:marBottom w:val="96"/>
          <w:divBdr>
            <w:top w:val="none" w:sz="0" w:space="0" w:color="auto"/>
            <w:left w:val="none" w:sz="0" w:space="0" w:color="auto"/>
            <w:bottom w:val="none" w:sz="0" w:space="0" w:color="auto"/>
            <w:right w:val="none" w:sz="0" w:space="0" w:color="auto"/>
          </w:divBdr>
        </w:div>
      </w:divsChild>
    </w:div>
    <w:div w:id="1499923265">
      <w:bodyDiv w:val="1"/>
      <w:marLeft w:val="0"/>
      <w:marRight w:val="0"/>
      <w:marTop w:val="0"/>
      <w:marBottom w:val="0"/>
      <w:divBdr>
        <w:top w:val="none" w:sz="0" w:space="0" w:color="auto"/>
        <w:left w:val="none" w:sz="0" w:space="0" w:color="auto"/>
        <w:bottom w:val="none" w:sz="0" w:space="0" w:color="auto"/>
        <w:right w:val="none" w:sz="0" w:space="0" w:color="auto"/>
      </w:divBdr>
    </w:div>
    <w:div w:id="17804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5219</Words>
  <Characters>29749</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Xolile Myoyo</cp:lastModifiedBy>
  <cp:revision>2</cp:revision>
  <cp:lastPrinted>2025-01-24T10:42:00Z</cp:lastPrinted>
  <dcterms:created xsi:type="dcterms:W3CDTF">2025-09-03T11:21:00Z</dcterms:created>
  <dcterms:modified xsi:type="dcterms:W3CDTF">2025-09-03T11:21:00Z</dcterms:modified>
</cp:coreProperties>
</file>