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63BC35BA" w:rsidR="00834DB1" w:rsidRPr="00307DD2" w:rsidRDefault="008B796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rsidRPr="00883606"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35789D7B" w14:textId="47A4E177" w:rsidR="00127075" w:rsidRPr="00883606" w:rsidRDefault="009A494E" w:rsidP="00127075">
            <w:pPr>
              <w:jc w:val="center"/>
              <w:rPr>
                <w:rFonts w:ascii="Arial" w:hAnsi="Arial" w:cs="Arial"/>
              </w:rPr>
            </w:pPr>
            <w:r w:rsidRPr="00883606">
              <w:rPr>
                <w:rFonts w:ascii="Arial" w:hAnsi="Arial" w:cs="Arial"/>
              </w:rPr>
              <w:t>REQUEST FOR QUOTATION</w:t>
            </w:r>
            <w:r w:rsidR="008B796B" w:rsidRPr="00883606">
              <w:rPr>
                <w:rFonts w:ascii="Arial" w:hAnsi="Arial" w:cs="Arial"/>
              </w:rPr>
              <w:t xml:space="preserve"> (RFQ)</w:t>
            </w:r>
            <w:r w:rsidRPr="00883606">
              <w:rPr>
                <w:rFonts w:ascii="Arial" w:hAnsi="Arial" w:cs="Arial"/>
              </w:rPr>
              <w:t xml:space="preserve"> FOR </w:t>
            </w:r>
            <w:r w:rsidR="00127075" w:rsidRPr="00883606">
              <w:rPr>
                <w:rFonts w:ascii="Arial" w:hAnsi="Arial" w:cs="Arial"/>
              </w:rPr>
              <w:t>APPOINTMENT OF OCCUPATIONAL HEALTH, SAFETY AND ENVIRONMENT (“OHSE”) AGENT SERVICES FOR</w:t>
            </w:r>
            <w:r w:rsidR="00883606">
              <w:rPr>
                <w:rFonts w:ascii="Arial" w:hAnsi="Arial" w:cs="Arial"/>
              </w:rPr>
              <w:t>:</w:t>
            </w:r>
          </w:p>
          <w:p w14:paraId="6F3E4442" w14:textId="77777777" w:rsidR="00127075" w:rsidRPr="00883606" w:rsidRDefault="00127075" w:rsidP="00127075">
            <w:pPr>
              <w:jc w:val="center"/>
              <w:rPr>
                <w:rFonts w:ascii="Arial" w:hAnsi="Arial" w:cs="Arial"/>
              </w:rPr>
            </w:pPr>
          </w:p>
          <w:p w14:paraId="0CF1332F" w14:textId="42CD8A3E" w:rsidR="009A494E" w:rsidRPr="00883606" w:rsidRDefault="00127075" w:rsidP="00127075">
            <w:pPr>
              <w:spacing w:line="276" w:lineRule="auto"/>
              <w:jc w:val="both"/>
              <w:rPr>
                <w:rFonts w:ascii="Arial" w:hAnsi="Arial" w:cs="Arial"/>
              </w:rPr>
            </w:pPr>
            <w:r w:rsidRPr="00883606">
              <w:rPr>
                <w:rFonts w:ascii="Arial" w:hAnsi="Arial" w:cs="Arial"/>
              </w:rPr>
              <w:t>THE DESIGN CONSTRUCTION IMPLEMENTATION OF THE COMPLETION OF THE PASSENGER RAIL OF SOUTH AFRICA (“PRASA”) WESTERN CAPE (“WC”) CENTRAL CORRIDOR (“CC”) RAILWAY SIGNALING SYSTEM (“RSS”) RELATING TO WORKS BETWEEN PRASA &amp; TMC FOR THE DESIGN, CONSTRUCTION, AND IMPLEMENTATION OF A NEW RAILWAY SYSTEM, INTERGRATION IN RM&amp;TCC AND PERWAY AND OHTE ALIGNMENT WTHIN THE TRACK LAYOUT</w:t>
            </w:r>
            <w:r w:rsidRPr="00883606">
              <w:rPr>
                <w:rFonts w:ascii="Arial" w:hAnsi="Arial" w:cs="Arial"/>
                <w:sz w:val="28"/>
                <w:szCs w:val="28"/>
              </w:rPr>
              <w:t xml:space="preserve">. </w:t>
            </w:r>
          </w:p>
        </w:tc>
      </w:tr>
      <w:tr w:rsidR="009A494E" w:rsidRPr="00883606"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27456B14" w14:textId="0F19479E" w:rsidR="009A494E" w:rsidRPr="00883606" w:rsidRDefault="004F6485" w:rsidP="00883606">
            <w:pPr>
              <w:jc w:val="both"/>
              <w:rPr>
                <w:rFonts w:ascii="Arial" w:hAnsi="Arial" w:cs="Arial"/>
              </w:rPr>
            </w:pPr>
            <w:r w:rsidRPr="00883606">
              <w:rPr>
                <w:rFonts w:ascii="Arial" w:hAnsi="Arial" w:cs="Arial"/>
                <w:lang w:val="en-GB"/>
              </w:rPr>
              <w:t>HO/ICT/103</w:t>
            </w:r>
            <w:r w:rsidR="00BC7977" w:rsidRPr="00883606">
              <w:rPr>
                <w:rFonts w:ascii="Arial" w:hAnsi="Arial" w:cs="Arial"/>
                <w:lang w:val="en-GB"/>
              </w:rPr>
              <w:t>42616</w:t>
            </w:r>
            <w:r w:rsidRPr="00883606">
              <w:rPr>
                <w:rFonts w:ascii="Arial" w:hAnsi="Arial" w:cs="Arial"/>
                <w:lang w:val="en-GB"/>
              </w:rPr>
              <w:t>/0</w:t>
            </w:r>
            <w:r w:rsidR="00021E7A" w:rsidRPr="00883606">
              <w:rPr>
                <w:rFonts w:ascii="Arial" w:hAnsi="Arial" w:cs="Arial"/>
                <w:lang w:val="en-GB"/>
              </w:rPr>
              <w:t>8</w:t>
            </w:r>
            <w:r w:rsidRPr="00883606">
              <w:rPr>
                <w:rFonts w:ascii="Arial" w:hAnsi="Arial" w:cs="Arial"/>
                <w:lang w:val="en-GB"/>
              </w:rPr>
              <w:t>/2023</w:t>
            </w:r>
          </w:p>
        </w:tc>
      </w:tr>
      <w:tr w:rsidR="009A494E" w:rsidRPr="00883606"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1575D8AA" w14:textId="3A268EF9" w:rsidR="009A494E" w:rsidRPr="00883606" w:rsidRDefault="00021E7A" w:rsidP="00883606">
            <w:pPr>
              <w:jc w:val="both"/>
              <w:rPr>
                <w:rFonts w:ascii="Arial" w:hAnsi="Arial" w:cs="Arial"/>
              </w:rPr>
            </w:pPr>
            <w:r w:rsidRPr="00883606">
              <w:rPr>
                <w:rFonts w:ascii="Arial" w:hAnsi="Arial" w:cs="Arial"/>
                <w:lang w:val="en-GB"/>
              </w:rPr>
              <w:t>2</w:t>
            </w:r>
            <w:r w:rsidR="005700CB">
              <w:rPr>
                <w:rFonts w:ascii="Arial" w:hAnsi="Arial" w:cs="Arial"/>
                <w:lang w:val="en-GB"/>
              </w:rPr>
              <w:t>5</w:t>
            </w:r>
            <w:r w:rsidRPr="00883606">
              <w:rPr>
                <w:rFonts w:ascii="Arial" w:hAnsi="Arial" w:cs="Arial"/>
                <w:lang w:val="en-GB"/>
              </w:rPr>
              <w:t xml:space="preserve"> AUGUST </w:t>
            </w:r>
            <w:r w:rsidR="004F6485" w:rsidRPr="00883606">
              <w:rPr>
                <w:rFonts w:ascii="Arial" w:hAnsi="Arial" w:cs="Arial"/>
                <w:lang w:val="en-GB"/>
              </w:rPr>
              <w:t xml:space="preserve"> 2023</w:t>
            </w:r>
            <w:r w:rsidR="008B796B" w:rsidRPr="00883606">
              <w:rPr>
                <w:rFonts w:ascii="Arial" w:hAnsi="Arial" w:cs="Arial"/>
                <w:lang w:val="en-GB"/>
              </w:rPr>
              <w:t xml:space="preserve">  </w:t>
            </w:r>
          </w:p>
        </w:tc>
      </w:tr>
      <w:tr w:rsidR="009A494E" w:rsidRPr="00883606"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28CBC401" w14:textId="7447B1E8" w:rsidR="009A494E" w:rsidRPr="00883606" w:rsidRDefault="002F7157" w:rsidP="00883606">
            <w:pPr>
              <w:jc w:val="both"/>
              <w:rPr>
                <w:rFonts w:ascii="Arial" w:hAnsi="Arial" w:cs="Arial"/>
              </w:rPr>
            </w:pPr>
            <w:r w:rsidRPr="00883606">
              <w:rPr>
                <w:rFonts w:ascii="Arial" w:hAnsi="Arial" w:cs="Arial"/>
                <w:lang w:val="en-GB"/>
              </w:rPr>
              <w:t>0</w:t>
            </w:r>
            <w:r w:rsidR="005700CB">
              <w:rPr>
                <w:rFonts w:ascii="Arial" w:hAnsi="Arial" w:cs="Arial"/>
                <w:lang w:val="en-GB"/>
              </w:rPr>
              <w:t>4</w:t>
            </w:r>
            <w:r w:rsidR="003016C9" w:rsidRPr="00883606">
              <w:rPr>
                <w:rFonts w:ascii="Arial" w:hAnsi="Arial" w:cs="Arial"/>
                <w:lang w:val="en-GB"/>
              </w:rPr>
              <w:t xml:space="preserve"> SEPTEMBER </w:t>
            </w:r>
            <w:r w:rsidR="004F6485" w:rsidRPr="00883606">
              <w:rPr>
                <w:rFonts w:ascii="Arial" w:hAnsi="Arial" w:cs="Arial"/>
                <w:lang w:val="en-GB"/>
              </w:rPr>
              <w:t xml:space="preserve"> 2023</w:t>
            </w:r>
            <w:r w:rsidR="008B796B" w:rsidRPr="00883606">
              <w:rPr>
                <w:rFonts w:ascii="Arial" w:hAnsi="Arial" w:cs="Arial"/>
                <w:lang w:val="en-GB"/>
              </w:rPr>
              <w:t xml:space="preserve"> </w:t>
            </w:r>
          </w:p>
        </w:tc>
      </w:tr>
      <w:tr w:rsidR="009A494E" w:rsidRPr="00883606"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755A41CB" w14:textId="3B70D08E" w:rsidR="009A494E" w:rsidRPr="00883606" w:rsidRDefault="004F6485" w:rsidP="00883606">
            <w:pPr>
              <w:jc w:val="both"/>
              <w:rPr>
                <w:rFonts w:ascii="Arial" w:hAnsi="Arial" w:cs="Arial"/>
              </w:rPr>
            </w:pPr>
            <w:r w:rsidRPr="00883606">
              <w:rPr>
                <w:rFonts w:ascii="Arial" w:hAnsi="Arial" w:cs="Arial"/>
                <w:lang w:val="en-GB"/>
              </w:rPr>
              <w:t>10:00AM</w:t>
            </w:r>
            <w:r w:rsidR="008B796B" w:rsidRPr="00883606">
              <w:rPr>
                <w:rFonts w:ascii="Arial" w:hAnsi="Arial" w:cs="Arial"/>
                <w:lang w:val="en-GB"/>
              </w:rPr>
              <w:t xml:space="preserve">  </w:t>
            </w:r>
          </w:p>
        </w:tc>
      </w:tr>
      <w:tr w:rsidR="005549A6" w:rsidRPr="0088360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B116441" w14:textId="71FDBD1C" w:rsidR="005549A6" w:rsidRPr="00883606" w:rsidRDefault="00063AEA" w:rsidP="00883606">
            <w:pPr>
              <w:spacing w:line="276" w:lineRule="auto"/>
              <w:jc w:val="both"/>
              <w:rPr>
                <w:rFonts w:ascii="Arial" w:hAnsi="Arial" w:cs="Arial"/>
              </w:rPr>
            </w:pPr>
            <w:r w:rsidRPr="00883606">
              <w:rPr>
                <w:rFonts w:ascii="Arial" w:hAnsi="Arial" w:cs="Arial"/>
                <w:sz w:val="22"/>
                <w:szCs w:val="22"/>
              </w:rPr>
              <w:t xml:space="preserve">BIDS RECEIVED SHALL REMAIN VALID FOR A PERIOD OF </w:t>
            </w:r>
            <w:r w:rsidR="007F2B08" w:rsidRPr="00883606">
              <w:rPr>
                <w:rFonts w:ascii="Arial" w:hAnsi="Arial" w:cs="Arial"/>
                <w:sz w:val="22"/>
                <w:szCs w:val="22"/>
              </w:rPr>
              <w:t>6</w:t>
            </w:r>
            <w:r w:rsidRPr="00883606">
              <w:rPr>
                <w:rFonts w:ascii="Arial" w:hAnsi="Arial" w:cs="Arial"/>
                <w:sz w:val="22"/>
                <w:szCs w:val="22"/>
              </w:rPr>
              <w:t xml:space="preserve">0 BUSINESS DAYS AFTER CLOSING DATE OF THE BID </w:t>
            </w:r>
          </w:p>
        </w:tc>
      </w:tr>
      <w:tr w:rsidR="005549A6" w:rsidRPr="0088360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883606" w:rsidRDefault="004B4FE9" w:rsidP="00205472">
            <w:pPr>
              <w:jc w:val="both"/>
              <w:rPr>
                <w:rFonts w:ascii="Arial" w:hAnsi="Arial" w:cs="Arial"/>
              </w:rPr>
            </w:pPr>
            <w:r w:rsidRPr="00883606">
              <w:rPr>
                <w:rFonts w:ascii="Arial" w:hAnsi="Arial" w:cs="Arial"/>
                <w:sz w:val="22"/>
                <w:szCs w:val="22"/>
              </w:rPr>
              <w:t>NOT APPLICABLE</w:t>
            </w:r>
          </w:p>
        </w:tc>
      </w:tr>
      <w:tr w:rsidR="009A494E" w:rsidRPr="00883606"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Pr="00883606" w:rsidRDefault="009A494E" w:rsidP="008B796B">
            <w:pPr>
              <w:spacing w:line="276" w:lineRule="auto"/>
              <w:jc w:val="both"/>
              <w:rPr>
                <w:rFonts w:ascii="Arial" w:hAnsi="Arial" w:cs="Arial"/>
              </w:rPr>
            </w:pPr>
            <w:r w:rsidRPr="00883606">
              <w:rPr>
                <w:rFonts w:ascii="Arial" w:hAnsi="Arial" w:cs="Arial"/>
              </w:rPr>
              <w:t>BIDS</w:t>
            </w:r>
            <w:r w:rsidR="00CA40D8" w:rsidRPr="00883606">
              <w:rPr>
                <w:rFonts w:ascii="Arial" w:hAnsi="Arial" w:cs="Arial"/>
              </w:rPr>
              <w:t xml:space="preserve"> RESPONSES </w:t>
            </w:r>
            <w:r w:rsidRPr="00883606">
              <w:rPr>
                <w:rFonts w:ascii="Arial" w:hAnsi="Arial" w:cs="Arial"/>
              </w:rPr>
              <w:t xml:space="preserve">MUST BE HAND </w:t>
            </w:r>
            <w:r w:rsidR="00832FAA" w:rsidRPr="00883606">
              <w:rPr>
                <w:rFonts w:ascii="Arial" w:hAnsi="Arial" w:cs="Arial"/>
              </w:rPr>
              <w:t>DELIVER</w:t>
            </w:r>
            <w:r w:rsidR="00CA40D8" w:rsidRPr="00883606">
              <w:rPr>
                <w:rFonts w:ascii="Arial" w:hAnsi="Arial" w:cs="Arial"/>
              </w:rPr>
              <w:t>ED</w:t>
            </w:r>
            <w:r w:rsidR="00832FAA" w:rsidRPr="00883606">
              <w:rPr>
                <w:rFonts w:ascii="Arial" w:hAnsi="Arial" w:cs="Arial"/>
              </w:rPr>
              <w:t xml:space="preserve"> </w:t>
            </w:r>
            <w:r w:rsidRPr="00883606">
              <w:rPr>
                <w:rFonts w:ascii="Arial" w:hAnsi="Arial" w:cs="Arial"/>
              </w:rPr>
              <w:t xml:space="preserve">TO: </w:t>
            </w:r>
          </w:p>
          <w:p w14:paraId="2328A492" w14:textId="77777777" w:rsidR="00832FAA" w:rsidRPr="00883606" w:rsidRDefault="00832FAA" w:rsidP="008B796B">
            <w:pPr>
              <w:spacing w:line="276" w:lineRule="auto"/>
              <w:jc w:val="both"/>
              <w:rPr>
                <w:rFonts w:ascii="Arial" w:hAnsi="Arial" w:cs="Arial"/>
              </w:rPr>
            </w:pPr>
          </w:p>
          <w:p w14:paraId="3F0472CC" w14:textId="77777777" w:rsidR="009A494E" w:rsidRPr="00883606" w:rsidRDefault="009A494E" w:rsidP="008B796B">
            <w:pPr>
              <w:spacing w:line="276" w:lineRule="auto"/>
              <w:jc w:val="both"/>
              <w:rPr>
                <w:rFonts w:ascii="Arial" w:hAnsi="Arial" w:cs="Arial"/>
              </w:rPr>
            </w:pPr>
            <w:r w:rsidRPr="00883606">
              <w:rPr>
                <w:rFonts w:ascii="Arial" w:hAnsi="Arial" w:cs="Arial"/>
              </w:rPr>
              <w:t>MS LULAMA LUFUNDO</w:t>
            </w:r>
          </w:p>
          <w:p w14:paraId="2AE94C28" w14:textId="199895AA" w:rsidR="00CA40D8" w:rsidRPr="00883606" w:rsidRDefault="00CA40D8" w:rsidP="008B796B">
            <w:pPr>
              <w:spacing w:line="276" w:lineRule="auto"/>
              <w:jc w:val="both"/>
              <w:rPr>
                <w:rFonts w:ascii="Arial" w:hAnsi="Arial" w:cs="Arial"/>
              </w:rPr>
            </w:pPr>
            <w:r w:rsidRPr="00883606">
              <w:rPr>
                <w:rFonts w:ascii="Arial" w:hAnsi="Arial" w:cs="Arial"/>
              </w:rPr>
              <w:t>UMJANTSHI HOUSE (OPPOSITE GAUTRAIN STATION)</w:t>
            </w:r>
          </w:p>
          <w:p w14:paraId="28B4CD09" w14:textId="77777777" w:rsidR="009A494E" w:rsidRPr="00883606" w:rsidRDefault="009A494E" w:rsidP="008B796B">
            <w:pPr>
              <w:spacing w:line="276" w:lineRule="auto"/>
              <w:jc w:val="both"/>
              <w:rPr>
                <w:rFonts w:ascii="Arial" w:hAnsi="Arial" w:cs="Arial"/>
              </w:rPr>
            </w:pPr>
            <w:r w:rsidRPr="00883606">
              <w:rPr>
                <w:rFonts w:ascii="Arial" w:hAnsi="Arial" w:cs="Arial"/>
              </w:rPr>
              <w:t>30 WOLMARANS STREET, JOHANNESBURG</w:t>
            </w:r>
          </w:p>
          <w:p w14:paraId="1BAAF938" w14:textId="209F9D30" w:rsidR="009A494E" w:rsidRPr="00883606" w:rsidRDefault="009A494E" w:rsidP="00CA40D8">
            <w:pPr>
              <w:spacing w:line="276" w:lineRule="auto"/>
              <w:jc w:val="both"/>
              <w:rPr>
                <w:rFonts w:ascii="Arial" w:hAnsi="Arial" w:cs="Arial"/>
              </w:rPr>
            </w:pPr>
            <w:r w:rsidRPr="00883606">
              <w:rPr>
                <w:rFonts w:ascii="Arial" w:hAnsi="Arial" w:cs="Arial"/>
              </w:rPr>
              <w:t>RECEPTION AREA</w:t>
            </w:r>
          </w:p>
        </w:tc>
      </w:tr>
      <w:tr w:rsidR="009A494E" w:rsidRPr="00883606"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7F02557D" w14:textId="2E4CE019" w:rsidR="009A494E" w:rsidRPr="00883606" w:rsidRDefault="009A494E" w:rsidP="00883606">
            <w:pPr>
              <w:jc w:val="both"/>
              <w:rPr>
                <w:rFonts w:ascii="Arial" w:hAnsi="Arial" w:cs="Arial"/>
              </w:rPr>
            </w:pPr>
            <w:r w:rsidRPr="00883606">
              <w:rPr>
                <w:rFonts w:ascii="Arial" w:hAnsi="Arial" w:cs="Arial"/>
              </w:rPr>
              <w:t>012 748 7221</w:t>
            </w:r>
          </w:p>
        </w:tc>
      </w:tr>
      <w:tr w:rsidR="009A494E" w14:paraId="6A170BB7" w14:textId="77777777" w:rsidTr="00CA40D8">
        <w:trPr>
          <w:trHeight w:val="587"/>
        </w:trPr>
        <w:tc>
          <w:tcPr>
            <w:tcW w:w="10705" w:type="dxa"/>
            <w:gridSpan w:val="2"/>
            <w:shd w:val="clear" w:color="auto" w:fill="auto"/>
          </w:tcPr>
          <w:p w14:paraId="3A4E54C6" w14:textId="1C076C5E" w:rsidR="009A494E" w:rsidRPr="00883606" w:rsidRDefault="009A494E" w:rsidP="00CA40D8">
            <w:pPr>
              <w:jc w:val="center"/>
              <w:rPr>
                <w:rFonts w:ascii="Arial" w:hAnsi="Arial" w:cs="Arial"/>
                <w:sz w:val="28"/>
                <w:szCs w:val="28"/>
              </w:rPr>
            </w:pPr>
            <w:r w:rsidRPr="00883606">
              <w:rPr>
                <w:rFonts w:ascii="Arial" w:hAnsi="Arial" w:cs="Arial"/>
                <w:b/>
                <w:color w:val="4BACC6"/>
                <w:sz w:val="28"/>
                <w:szCs w:val="28"/>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0C3F4468" w14:textId="1D48DB7F" w:rsidR="00B800C5" w:rsidRPr="008B796B" w:rsidRDefault="00B800C5" w:rsidP="00883606">
            <w:pPr>
              <w:spacing w:before="180" w:line="360" w:lineRule="auto"/>
              <w:jc w:val="both"/>
              <w:rPr>
                <w:rFonts w:ascii="Arial" w:hAnsi="Arial" w:cs="Arial"/>
                <w:b/>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tc>
      </w:tr>
    </w:tbl>
    <w:p w14:paraId="1D84A8BA" w14:textId="77777777" w:rsidR="00883606" w:rsidRDefault="00883606" w:rsidP="00883606">
      <w:pPr>
        <w:pStyle w:val="ListParagraph"/>
        <w:spacing w:after="160" w:line="259" w:lineRule="auto"/>
        <w:ind w:left="432"/>
        <w:rPr>
          <w:b/>
        </w:rPr>
      </w:pPr>
    </w:p>
    <w:p w14:paraId="55EB9050" w14:textId="45851508" w:rsidR="00D5697D" w:rsidRDefault="00D5697D" w:rsidP="00D5697D">
      <w:pPr>
        <w:pStyle w:val="ListParagraph"/>
        <w:numPr>
          <w:ilvl w:val="0"/>
          <w:numId w:val="25"/>
        </w:numPr>
        <w:spacing w:after="160" w:line="259" w:lineRule="auto"/>
        <w:rPr>
          <w:b/>
        </w:rPr>
      </w:pPr>
      <w:r w:rsidRPr="001F24C8">
        <w:rPr>
          <w:b/>
        </w:rPr>
        <w:lastRenderedPageBreak/>
        <w:t>INTRODUCTION</w:t>
      </w:r>
    </w:p>
    <w:p w14:paraId="490C27A7" w14:textId="77777777" w:rsidR="00D5697D" w:rsidRPr="001F24C8" w:rsidRDefault="00D5697D" w:rsidP="00D5697D">
      <w:pPr>
        <w:pStyle w:val="ListParagraph"/>
        <w:ind w:left="432"/>
        <w:rPr>
          <w:b/>
        </w:rPr>
      </w:pPr>
    </w:p>
    <w:p w14:paraId="7259FC4B" w14:textId="77777777" w:rsidR="00D5697D" w:rsidRDefault="00D5697D" w:rsidP="00D5697D">
      <w:pPr>
        <w:ind w:left="360"/>
        <w:jc w:val="both"/>
        <w:rPr>
          <w:rFonts w:ascii="Arial" w:hAnsi="Arial" w:cs="Arial"/>
        </w:rPr>
      </w:pPr>
      <w:r w:rsidRPr="001F24C8">
        <w:rPr>
          <w:rFonts w:ascii="Arial" w:hAnsi="Arial" w:cs="Arial"/>
        </w:rPr>
        <w:t>The purpose of th</w:t>
      </w:r>
      <w:r>
        <w:rPr>
          <w:rFonts w:ascii="Arial" w:hAnsi="Arial" w:cs="Arial"/>
        </w:rPr>
        <w:t>is</w:t>
      </w:r>
      <w:r w:rsidRPr="001F24C8">
        <w:rPr>
          <w:rFonts w:ascii="Arial" w:hAnsi="Arial" w:cs="Arial"/>
        </w:rPr>
        <w:t xml:space="preserve"> RFQ is to request quotations from suitable </w:t>
      </w:r>
      <w:r w:rsidRPr="00DE7252">
        <w:rPr>
          <w:rFonts w:ascii="Arial" w:hAnsi="Arial" w:cs="Arial"/>
        </w:rPr>
        <w:t>qualified bidders for the</w:t>
      </w:r>
      <w:r w:rsidRPr="005D65E0">
        <w:rPr>
          <w:rFonts w:ascii="Arial" w:hAnsi="Arial" w:cs="Arial"/>
        </w:rPr>
        <w:t xml:space="preserve"> O</w:t>
      </w:r>
      <w:r>
        <w:rPr>
          <w:rFonts w:ascii="Arial" w:hAnsi="Arial" w:cs="Arial"/>
        </w:rPr>
        <w:t>CCUPATIONAL HEALTH, SAFETY AND ENVIRONMENT (“OHSE”)</w:t>
      </w:r>
      <w:r w:rsidRPr="005D65E0">
        <w:rPr>
          <w:rFonts w:ascii="Arial" w:hAnsi="Arial" w:cs="Arial"/>
        </w:rPr>
        <w:t xml:space="preserve"> Agent Services to oversee all </w:t>
      </w:r>
      <w:r>
        <w:rPr>
          <w:rFonts w:ascii="Arial" w:hAnsi="Arial" w:cs="Arial"/>
        </w:rPr>
        <w:t xml:space="preserve">Health and Safety Environment </w:t>
      </w:r>
      <w:r w:rsidRPr="005D65E0">
        <w:rPr>
          <w:rFonts w:ascii="Arial" w:hAnsi="Arial" w:cs="Arial"/>
        </w:rPr>
        <w:t xml:space="preserve">related activities for </w:t>
      </w:r>
      <w:r>
        <w:rPr>
          <w:rFonts w:ascii="Arial" w:hAnsi="Arial" w:cs="Arial"/>
        </w:rPr>
        <w:t xml:space="preserve">PRASA </w:t>
      </w:r>
      <w:r w:rsidRPr="005D65E0">
        <w:rPr>
          <w:rFonts w:ascii="Arial" w:hAnsi="Arial" w:cs="Arial"/>
        </w:rPr>
        <w:t>Western Cape Central Corridor Rail Signalling System</w:t>
      </w:r>
      <w:r>
        <w:rPr>
          <w:rFonts w:ascii="Arial" w:hAnsi="Arial" w:cs="Arial"/>
        </w:rPr>
        <w:t xml:space="preserve"> for a period of 18 months.</w:t>
      </w:r>
    </w:p>
    <w:p w14:paraId="0130C628" w14:textId="77777777" w:rsidR="00D5697D" w:rsidRPr="001F24C8" w:rsidRDefault="00D5697D" w:rsidP="00D5697D">
      <w:pPr>
        <w:ind w:left="360"/>
        <w:jc w:val="both"/>
        <w:rPr>
          <w:rFonts w:ascii="Arial" w:hAnsi="Arial" w:cs="Arial"/>
        </w:rPr>
      </w:pPr>
    </w:p>
    <w:p w14:paraId="472E9837" w14:textId="77777777" w:rsidR="00D5697D" w:rsidRPr="001F24C8" w:rsidRDefault="00D5697D" w:rsidP="00D5697D">
      <w:pPr>
        <w:pStyle w:val="ListParagraph"/>
        <w:numPr>
          <w:ilvl w:val="0"/>
          <w:numId w:val="25"/>
        </w:numPr>
        <w:spacing w:after="160" w:line="259" w:lineRule="auto"/>
        <w:jc w:val="both"/>
        <w:rPr>
          <w:b/>
        </w:rPr>
      </w:pPr>
      <w:r w:rsidRPr="001F24C8">
        <w:rPr>
          <w:b/>
        </w:rPr>
        <w:t>BACKGROUND</w:t>
      </w:r>
    </w:p>
    <w:p w14:paraId="61924BD9" w14:textId="77777777" w:rsidR="00D5697D" w:rsidRPr="001F24C8" w:rsidRDefault="00D5697D" w:rsidP="00D5697D">
      <w:pPr>
        <w:pStyle w:val="ListParagraph"/>
        <w:jc w:val="both"/>
        <w:rPr>
          <w:b/>
        </w:rPr>
      </w:pPr>
    </w:p>
    <w:p w14:paraId="4474AF47" w14:textId="77777777" w:rsidR="00D5697D" w:rsidRPr="00DA1665" w:rsidRDefault="00D5697D" w:rsidP="00D5697D">
      <w:pPr>
        <w:pStyle w:val="ListParagraph"/>
        <w:numPr>
          <w:ilvl w:val="0"/>
          <w:numId w:val="46"/>
        </w:numPr>
        <w:spacing w:after="160" w:line="259" w:lineRule="auto"/>
        <w:jc w:val="both"/>
      </w:pPr>
      <w:r w:rsidRPr="00DA1665">
        <w:t>PRASA identified the need to upgrade its national signalling infrastructure as a priority to achieve the goals set out in the National Passenger Rail Plan (“NPRP”) and the PRASA Business Plan(“PBP”)</w:t>
      </w:r>
    </w:p>
    <w:p w14:paraId="4B7522C4" w14:textId="77777777" w:rsidR="00D5697D" w:rsidRPr="00DA1665" w:rsidRDefault="00D5697D" w:rsidP="00883606">
      <w:pPr>
        <w:pStyle w:val="ListParagraph"/>
        <w:numPr>
          <w:ilvl w:val="0"/>
          <w:numId w:val="47"/>
        </w:numPr>
        <w:spacing w:after="160" w:line="259" w:lineRule="auto"/>
        <w:jc w:val="both"/>
      </w:pPr>
      <w:r w:rsidRPr="00DA1665">
        <w:t>The current PRASA signalling system in the Area Central Corridor Western Cape region is non – available due to high rate of theft and vandalism hence the OHSE Agent Services are required for the application of Construction Permit from the Department of labour for the Contractor to be granted Site Access to start with re-signalling project activities of Central Corridor.</w:t>
      </w:r>
    </w:p>
    <w:p w14:paraId="67C38939" w14:textId="77777777" w:rsidR="00D5697D" w:rsidRPr="001F24C8" w:rsidRDefault="00D5697D" w:rsidP="00D5697D">
      <w:pPr>
        <w:pStyle w:val="ListParagraph"/>
        <w:rPr>
          <w:b/>
        </w:rPr>
      </w:pPr>
    </w:p>
    <w:p w14:paraId="53744F9C" w14:textId="77777777" w:rsidR="00D5697D" w:rsidRDefault="00D5697D" w:rsidP="00D5697D">
      <w:pPr>
        <w:pStyle w:val="ListParagraph"/>
        <w:ind w:left="432"/>
        <w:rPr>
          <w:b/>
        </w:rPr>
      </w:pPr>
    </w:p>
    <w:p w14:paraId="301EEFD6" w14:textId="77777777" w:rsidR="00D5697D" w:rsidRPr="001F24C8" w:rsidRDefault="00D5697D" w:rsidP="00D5697D">
      <w:pPr>
        <w:pStyle w:val="ListParagraph"/>
        <w:numPr>
          <w:ilvl w:val="0"/>
          <w:numId w:val="25"/>
        </w:numPr>
        <w:spacing w:after="160" w:line="259" w:lineRule="auto"/>
        <w:rPr>
          <w:b/>
        </w:rPr>
      </w:pPr>
      <w:r w:rsidRPr="001F24C8">
        <w:rPr>
          <w:b/>
        </w:rPr>
        <w:t xml:space="preserve">SCOPE OF WORK </w:t>
      </w:r>
    </w:p>
    <w:p w14:paraId="2DE3A841" w14:textId="77777777" w:rsidR="00D5697D" w:rsidRPr="001F24C8" w:rsidRDefault="00D5697D" w:rsidP="00D5697D">
      <w:pPr>
        <w:ind w:left="360"/>
        <w:rPr>
          <w:rFonts w:ascii="Arial" w:hAnsi="Arial" w:cs="Arial"/>
        </w:rPr>
      </w:pPr>
    </w:p>
    <w:p w14:paraId="11BA9258" w14:textId="77777777" w:rsidR="00D5697D" w:rsidRPr="001F24C8" w:rsidRDefault="00D5697D" w:rsidP="00D5697D">
      <w:pPr>
        <w:pStyle w:val="BodyText"/>
        <w:spacing w:before="120" w:line="268" w:lineRule="auto"/>
        <w:ind w:right="431"/>
        <w:jc w:val="both"/>
        <w:rPr>
          <w:rFonts w:ascii="Arial" w:hAnsi="Arial" w:cs="Arial"/>
        </w:rPr>
      </w:pPr>
      <w:r w:rsidRPr="001F24C8">
        <w:rPr>
          <w:rFonts w:ascii="Arial" w:hAnsi="Arial" w:cs="Arial"/>
        </w:rPr>
        <w:t>The successful bidder will be expected to cover the following stages of the project:</w:t>
      </w:r>
    </w:p>
    <w:p w14:paraId="3D8CED72"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rsidRPr="004013A9">
        <w:t>One (1) OHSE Agent</w:t>
      </w:r>
    </w:p>
    <w:p w14:paraId="627E0016" w14:textId="77777777" w:rsidR="00D5697D" w:rsidRDefault="00D5697D" w:rsidP="00D5697D">
      <w:pPr>
        <w:pStyle w:val="ListParagraph"/>
        <w:numPr>
          <w:ilvl w:val="0"/>
          <w:numId w:val="48"/>
        </w:numPr>
        <w:spacing w:after="160" w:line="259" w:lineRule="auto"/>
      </w:pPr>
      <w:r w:rsidRPr="004013A9">
        <w:t xml:space="preserve">One (1) Full time </w:t>
      </w:r>
      <w:r w:rsidRPr="00E34B1B">
        <w:t>PR CONSTRUCTION HEALTH AND SAFETY OFFICER (PRCHSO</w:t>
      </w:r>
      <w:r>
        <w:t>)</w:t>
      </w:r>
      <w:r w:rsidRPr="00E34B1B" w:rsidDel="00E34B1B">
        <w:t xml:space="preserve"> </w:t>
      </w:r>
      <w:r w:rsidRPr="004013A9">
        <w:t xml:space="preserve">on site to ensure </w:t>
      </w:r>
      <w:r>
        <w:t>SHE</w:t>
      </w:r>
      <w:r w:rsidRPr="004013A9">
        <w:t xml:space="preserve"> day to day compliance.</w:t>
      </w:r>
    </w:p>
    <w:p w14:paraId="16D62562" w14:textId="77777777" w:rsidR="00D5697D" w:rsidRPr="004013A9" w:rsidRDefault="00D5697D" w:rsidP="00D5697D">
      <w:pPr>
        <w:pStyle w:val="ListParagraph"/>
        <w:numPr>
          <w:ilvl w:val="0"/>
          <w:numId w:val="48"/>
        </w:numPr>
        <w:spacing w:after="160" w:line="259" w:lineRule="auto"/>
      </w:pPr>
      <w:r>
        <w:t>One (1) ENVIRONMENTAL CONTROL OFFICER.</w:t>
      </w:r>
      <w:r w:rsidRPr="004013A9">
        <w:t xml:space="preserve"> </w:t>
      </w:r>
    </w:p>
    <w:p w14:paraId="3064EED4"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Draft site-specific Safety Health and Environment Specification.</w:t>
      </w:r>
    </w:p>
    <w:p w14:paraId="2B2B06C5"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Construction Permit application on behalf of PRASA.</w:t>
      </w:r>
    </w:p>
    <w:p w14:paraId="2CAF7F8C"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Draft and Review Risk Registers as an when required.</w:t>
      </w:r>
    </w:p>
    <w:p w14:paraId="63BCD860"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Ensure that the agreement in terms of Section 37.2 of the OHS is done.</w:t>
      </w:r>
    </w:p>
    <w:p w14:paraId="5EC5D5C1"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 xml:space="preserve">Ensure that the Principal Contractor has corrected the defects reported in the Client’s inspection audit. </w:t>
      </w:r>
    </w:p>
    <w:p w14:paraId="66A6491E"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Ensure that should any changes be brought about the design or construction, sufficient HSE information is available to the Principal Contractor to execute work (Contractor Method statement to be approved).</w:t>
      </w:r>
    </w:p>
    <w:p w14:paraId="144FF558"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Ensure that the contractor complies with the Construction Regulation of 2014, Occupational Health and Safety Act of 1993, NEMA 107 of 1998 and its Regulations and Heritage Act 25 of 1999.</w:t>
      </w:r>
    </w:p>
    <w:p w14:paraId="5A83E498"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Take reasonable steps to ensure cooperation between all contractors appointed by the Principal Contractor to enable each of the contractors to comply with HSE Specification, Environmental Management Plan (EMP), Construction Regulation, NEMA and all its Regulations.</w:t>
      </w:r>
    </w:p>
    <w:p w14:paraId="10E57AD5"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Where a client requires additional work to be performed as a result of a design change or an error in construction due to the action of the client, the OHSE Agent must ensure that sufficient safety information is available to execute the required work safely (Task Risk Assessment).</w:t>
      </w:r>
    </w:p>
    <w:p w14:paraId="4EA5E82A"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 xml:space="preserve">Where a fatality or permanent disabling injury occurs on a construction site, the OHSE Agent must ensure compliance with Section 24 of the OHS Act, in accordance with Regulations 8 and 9 of the General Administrative Regulations, 2013. Furthermore, OHSE Agent must compile an incident report that includes the measures that the contractor must implement to ensure safe construction site as far as is reasonably practical. </w:t>
      </w:r>
    </w:p>
    <w:p w14:paraId="4DC8623B"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 xml:space="preserve"> The Agent shall be familiar with the restrictions to access, and other matters as stated but not restricted to the SPK 7/1 (Specifications for Works on, Over, Under or Adjacent to Railway Lines and Near High Voltage Equipment) and PRASA SHE Specification.</w:t>
      </w:r>
    </w:p>
    <w:p w14:paraId="1B6D5C82" w14:textId="77777777" w:rsidR="00D5697D" w:rsidRDefault="00D5697D" w:rsidP="00D5697D">
      <w:pPr>
        <w:pStyle w:val="ListParagraph"/>
        <w:widowControl w:val="0"/>
        <w:numPr>
          <w:ilvl w:val="0"/>
          <w:numId w:val="48"/>
        </w:numPr>
        <w:autoSpaceDE w:val="0"/>
        <w:autoSpaceDN w:val="0"/>
        <w:spacing w:before="151" w:line="268" w:lineRule="auto"/>
        <w:ind w:right="431"/>
        <w:jc w:val="both"/>
      </w:pPr>
      <w:r>
        <w:t>The Agent shall ensure that the Principal Contractor complies with all contract and legislation issues, especially the OHS Act 85 of 1993, Construction Regulation 2014 and NEMA 107 of 1998 and its Regulations.</w:t>
      </w:r>
    </w:p>
    <w:p w14:paraId="4D82B05B" w14:textId="77777777" w:rsidR="00D5697D" w:rsidRPr="00BA29E7" w:rsidRDefault="00D5697D" w:rsidP="00D5697D">
      <w:pPr>
        <w:pStyle w:val="ListParagraph"/>
        <w:widowControl w:val="0"/>
        <w:numPr>
          <w:ilvl w:val="0"/>
          <w:numId w:val="48"/>
        </w:numPr>
        <w:autoSpaceDE w:val="0"/>
        <w:autoSpaceDN w:val="0"/>
        <w:spacing w:before="151" w:line="268" w:lineRule="auto"/>
        <w:ind w:right="431"/>
        <w:jc w:val="both"/>
      </w:pPr>
      <w:r>
        <w:t xml:space="preserve">The Agent shall coordinate all SHE interactions between Contractor, Technical and Operating Departments of PRASA/Metrorail for the entire duration of the work, occupations and be responsible for ensuring safe execution of construction work, by co-approving the Method Statement.  </w:t>
      </w:r>
    </w:p>
    <w:p w14:paraId="29B477B0" w14:textId="77777777" w:rsidR="00D5697D" w:rsidRPr="001F24C8" w:rsidRDefault="00D5697D" w:rsidP="00D5697D">
      <w:pPr>
        <w:rPr>
          <w:rFonts w:ascii="Arial" w:hAnsi="Arial" w:cs="Arial"/>
          <w:b/>
        </w:rPr>
      </w:pPr>
    </w:p>
    <w:p w14:paraId="0B60729B" w14:textId="77777777" w:rsidR="00D5697D" w:rsidRPr="001F24C8" w:rsidRDefault="00D5697D" w:rsidP="00D5697D">
      <w:pPr>
        <w:pStyle w:val="ListParagraph"/>
        <w:numPr>
          <w:ilvl w:val="0"/>
          <w:numId w:val="25"/>
        </w:numPr>
        <w:spacing w:after="160" w:line="259" w:lineRule="auto"/>
        <w:rPr>
          <w:b/>
        </w:rPr>
      </w:pPr>
      <w:r w:rsidRPr="001F24C8">
        <w:rPr>
          <w:b/>
        </w:rPr>
        <w:t xml:space="preserve">RFQ AND </w:t>
      </w:r>
      <w:r>
        <w:rPr>
          <w:b/>
        </w:rPr>
        <w:t>OHSE AGENT REQUIREMENTS</w:t>
      </w:r>
      <w:r w:rsidRPr="001F24C8">
        <w:rPr>
          <w:b/>
        </w:rPr>
        <w:t xml:space="preserve"> </w:t>
      </w:r>
    </w:p>
    <w:p w14:paraId="0E196BB8" w14:textId="77777777" w:rsidR="00D5697D" w:rsidRPr="001F24C8" w:rsidRDefault="00D5697D" w:rsidP="00883606">
      <w:pPr>
        <w:pStyle w:val="ListParagraph"/>
        <w:ind w:left="432" w:right="440"/>
        <w:jc w:val="both"/>
      </w:pPr>
      <w:bookmarkStart w:id="0" w:name="_Hlk111804187"/>
    </w:p>
    <w:p w14:paraId="0046294B" w14:textId="77777777" w:rsidR="00D5697D" w:rsidRPr="001F24C8" w:rsidRDefault="00D5697D" w:rsidP="00883606">
      <w:pPr>
        <w:pStyle w:val="ListParagraph"/>
        <w:ind w:left="432" w:right="440"/>
        <w:jc w:val="both"/>
      </w:pPr>
      <w:r w:rsidRPr="001F24C8">
        <w:t xml:space="preserve">To deliver on the requirements of the project, the bidder is expected to </w:t>
      </w:r>
      <w:r>
        <w:t xml:space="preserve">have 1 X Construction Health and Safety Officer (“CHSO”) and 1 X Full time Safety Officer. </w:t>
      </w:r>
      <w:r w:rsidRPr="001F24C8">
        <w:t>The bidder</w:t>
      </w:r>
      <w:r>
        <w:t xml:space="preserve"> </w:t>
      </w:r>
      <w:r w:rsidRPr="001F24C8">
        <w:t xml:space="preserve">must </w:t>
      </w:r>
      <w:r>
        <w:t>submit</w:t>
      </w:r>
      <w:r w:rsidRPr="001F24C8">
        <w:t xml:space="preserve"> </w:t>
      </w:r>
      <w:r>
        <w:t xml:space="preserve">their </w:t>
      </w:r>
      <w:r w:rsidRPr="001F24C8">
        <w:t>CV</w:t>
      </w:r>
      <w:r>
        <w:t>s</w:t>
      </w:r>
      <w:r w:rsidRPr="001F24C8">
        <w:t xml:space="preserve"> of resources </w:t>
      </w:r>
      <w:r>
        <w:t xml:space="preserve">that are being </w:t>
      </w:r>
      <w:r w:rsidRPr="001F24C8">
        <w:t xml:space="preserve">proposed for the </w:t>
      </w:r>
      <w:r>
        <w:t>OHSE Agent Services required by the project</w:t>
      </w:r>
      <w:r w:rsidRPr="001F24C8">
        <w:t xml:space="preserve"> team.</w:t>
      </w:r>
    </w:p>
    <w:p w14:paraId="1EAAE59C" w14:textId="77777777" w:rsidR="00D5697D" w:rsidRPr="001F24C8" w:rsidRDefault="00D5697D" w:rsidP="00883606">
      <w:pPr>
        <w:pStyle w:val="ListParagraph"/>
        <w:ind w:left="432" w:right="440"/>
        <w:jc w:val="both"/>
      </w:pPr>
      <w:r w:rsidRPr="001F24C8">
        <w:t>Over and</w:t>
      </w:r>
      <w:r>
        <w:t xml:space="preserve"> above</w:t>
      </w:r>
      <w:r w:rsidRPr="001F24C8">
        <w:t xml:space="preserve"> the qualifications and experiences of the </w:t>
      </w:r>
      <w:r>
        <w:t xml:space="preserve">OHSE Agent </w:t>
      </w:r>
      <w:r w:rsidRPr="001F24C8">
        <w:t>members, m</w:t>
      </w:r>
      <w:r>
        <w:t>ust provide</w:t>
      </w:r>
      <w:r w:rsidRPr="001F24C8">
        <w:t xml:space="preserve"> proof to have adequate experience in delivering such </w:t>
      </w:r>
      <w:r>
        <w:t>OHSE Services</w:t>
      </w:r>
      <w:r w:rsidRPr="001F24C8">
        <w:t>.</w:t>
      </w:r>
    </w:p>
    <w:p w14:paraId="1D375077" w14:textId="77777777" w:rsidR="00D5697D" w:rsidRPr="001F24C8" w:rsidRDefault="00D5697D" w:rsidP="00D5697D">
      <w:pPr>
        <w:pStyle w:val="ListParagraph"/>
        <w:ind w:left="432"/>
        <w:jc w:val="both"/>
      </w:pPr>
    </w:p>
    <w:p w14:paraId="6E16AF55" w14:textId="77777777" w:rsidR="00D5697D" w:rsidRDefault="00D5697D" w:rsidP="00D5697D">
      <w:pPr>
        <w:pStyle w:val="ListParagraph"/>
        <w:ind w:left="432"/>
        <w:jc w:val="both"/>
      </w:pPr>
      <w:r w:rsidRPr="001F24C8">
        <w:t xml:space="preserve">Below, are the minimum requirements for the </w:t>
      </w:r>
      <w:r>
        <w:t>OHSE Agent Services</w:t>
      </w:r>
      <w:r w:rsidRPr="001F24C8">
        <w:t>:</w:t>
      </w:r>
    </w:p>
    <w:p w14:paraId="7751425E" w14:textId="77777777" w:rsidR="00D5697D" w:rsidRDefault="00D5697D" w:rsidP="00D5697D">
      <w:pPr>
        <w:pStyle w:val="ListParagraph"/>
        <w:ind w:left="432"/>
        <w:jc w:val="both"/>
      </w:pPr>
    </w:p>
    <w:p w14:paraId="036BFEF9" w14:textId="77777777" w:rsidR="00D5697D" w:rsidRPr="00144963" w:rsidRDefault="00D5697D" w:rsidP="00D5697D">
      <w:pPr>
        <w:spacing w:line="360" w:lineRule="auto"/>
        <w:ind w:firstLine="432"/>
        <w:jc w:val="both"/>
        <w:rPr>
          <w:rFonts w:ascii="Arial" w:hAnsi="Arial" w:cs="Arial"/>
          <w:b/>
          <w:bCs/>
          <w:color w:val="000000" w:themeColor="text1"/>
        </w:rPr>
      </w:pPr>
      <w:r>
        <w:rPr>
          <w:rFonts w:ascii="Arial" w:hAnsi="Arial" w:cs="Arial"/>
          <w:b/>
          <w:bCs/>
          <w:color w:val="000000" w:themeColor="text1"/>
        </w:rPr>
        <w:t xml:space="preserve">4.1 PR CONSTRUCTION HEALTH AND SAFETY OFFICER (PRCHSO) </w:t>
      </w:r>
      <w:r w:rsidRPr="00144963">
        <w:rPr>
          <w:rFonts w:ascii="Arial" w:hAnsi="Arial" w:cs="Arial"/>
          <w:b/>
          <w:bCs/>
          <w:color w:val="000000" w:themeColor="text1"/>
        </w:rPr>
        <w:t xml:space="preserve"> </w:t>
      </w:r>
    </w:p>
    <w:p w14:paraId="61213C72" w14:textId="77777777" w:rsidR="00D5697D" w:rsidRPr="00144963" w:rsidRDefault="00D5697D" w:rsidP="00D5697D">
      <w:pPr>
        <w:autoSpaceDE w:val="0"/>
        <w:autoSpaceDN w:val="0"/>
        <w:adjustRightInd w:val="0"/>
        <w:spacing w:line="360" w:lineRule="auto"/>
        <w:ind w:firstLine="360"/>
        <w:jc w:val="both"/>
        <w:rPr>
          <w:rFonts w:ascii="Arial" w:hAnsi="Arial" w:cs="Arial"/>
          <w:color w:val="000000" w:themeColor="text1"/>
        </w:rPr>
      </w:pPr>
      <w:r w:rsidRPr="00144963">
        <w:rPr>
          <w:rFonts w:ascii="Arial" w:hAnsi="Arial" w:cs="Arial"/>
          <w:color w:val="000000" w:themeColor="text1"/>
        </w:rPr>
        <w:t xml:space="preserve">The desired minimum qualifications for the </w:t>
      </w:r>
      <w:r>
        <w:rPr>
          <w:rFonts w:ascii="Arial" w:hAnsi="Arial" w:cs="Arial"/>
          <w:color w:val="000000" w:themeColor="text1"/>
        </w:rPr>
        <w:t>CHSO</w:t>
      </w:r>
      <w:r w:rsidRPr="00144963">
        <w:rPr>
          <w:rFonts w:ascii="Arial" w:hAnsi="Arial" w:cs="Arial"/>
          <w:color w:val="000000" w:themeColor="text1"/>
        </w:rPr>
        <w:t xml:space="preserve"> are as follows:</w:t>
      </w:r>
    </w:p>
    <w:p w14:paraId="5318BEC6" w14:textId="77777777" w:rsidR="00D5697D" w:rsidRPr="005D7333" w:rsidRDefault="00D5697D" w:rsidP="00883606">
      <w:pPr>
        <w:numPr>
          <w:ilvl w:val="0"/>
          <w:numId w:val="29"/>
        </w:numPr>
        <w:spacing w:after="160" w:line="276" w:lineRule="auto"/>
        <w:contextualSpacing/>
        <w:jc w:val="both"/>
        <w:rPr>
          <w:rFonts w:ascii="Arial" w:hAnsi="Arial" w:cs="Arial"/>
        </w:rPr>
      </w:pPr>
      <w:r w:rsidRPr="00DC19BF">
        <w:rPr>
          <w:rFonts w:ascii="Arial" w:eastAsia="Calibri" w:hAnsi="Arial" w:cs="Arial"/>
          <w:color w:val="000000" w:themeColor="text1"/>
        </w:rPr>
        <w:t>National Higher Diploma in Safety Management</w:t>
      </w:r>
      <w:r>
        <w:rPr>
          <w:rFonts w:ascii="Arial" w:eastAsia="Calibri" w:hAnsi="Arial" w:cs="Arial"/>
          <w:color w:val="000000" w:themeColor="text1"/>
        </w:rPr>
        <w:t>, NEBOSH Certificate</w:t>
      </w:r>
    </w:p>
    <w:p w14:paraId="775B9834" w14:textId="77777777" w:rsidR="00D5697D" w:rsidRPr="005D7333" w:rsidRDefault="00D5697D" w:rsidP="00883606">
      <w:pPr>
        <w:numPr>
          <w:ilvl w:val="0"/>
          <w:numId w:val="29"/>
        </w:numPr>
        <w:spacing w:after="160" w:line="276" w:lineRule="auto"/>
        <w:contextualSpacing/>
        <w:jc w:val="both"/>
        <w:rPr>
          <w:rFonts w:ascii="Arial" w:hAnsi="Arial" w:cs="Arial"/>
        </w:rPr>
      </w:pPr>
      <w:r>
        <w:rPr>
          <w:rFonts w:ascii="Arial" w:eastAsia="Calibri" w:hAnsi="Arial" w:cs="Arial"/>
          <w:color w:val="000000" w:themeColor="text1"/>
        </w:rPr>
        <w:t>5</w:t>
      </w:r>
      <w:r w:rsidRPr="00C37105">
        <w:rPr>
          <w:rFonts w:ascii="Arial" w:eastAsia="Calibri" w:hAnsi="Arial" w:cs="Arial"/>
          <w:color w:val="000000" w:themeColor="text1"/>
        </w:rPr>
        <w:t xml:space="preserve"> years or more post-Graduation experience as a Construction Safety Officer</w:t>
      </w:r>
      <w:r>
        <w:rPr>
          <w:rFonts w:ascii="Arial" w:eastAsia="Calibri" w:hAnsi="Arial" w:cs="Arial"/>
          <w:color w:val="000000" w:themeColor="text1"/>
        </w:rPr>
        <w:t xml:space="preserve">. </w:t>
      </w:r>
    </w:p>
    <w:p w14:paraId="0FEB00C6" w14:textId="77777777" w:rsidR="00D5697D" w:rsidRDefault="00D5697D" w:rsidP="00883606">
      <w:pPr>
        <w:numPr>
          <w:ilvl w:val="0"/>
          <w:numId w:val="29"/>
        </w:numPr>
        <w:spacing w:after="160" w:line="276" w:lineRule="auto"/>
        <w:contextualSpacing/>
        <w:jc w:val="both"/>
        <w:rPr>
          <w:rFonts w:ascii="Arial" w:hAnsi="Arial" w:cs="Arial"/>
        </w:rPr>
      </w:pPr>
      <w:r w:rsidRPr="00C37105">
        <w:rPr>
          <w:rFonts w:ascii="Arial" w:hAnsi="Arial" w:cs="Arial"/>
        </w:rPr>
        <w:t>Valid Registration with SACPCMP</w:t>
      </w:r>
      <w:r>
        <w:rPr>
          <w:rFonts w:ascii="Arial" w:hAnsi="Arial" w:cs="Arial"/>
        </w:rPr>
        <w:t>.</w:t>
      </w:r>
    </w:p>
    <w:p w14:paraId="45896566" w14:textId="77777777" w:rsidR="00D5697D" w:rsidRPr="00374032" w:rsidRDefault="00D5697D" w:rsidP="00D5697D">
      <w:pPr>
        <w:spacing w:line="360" w:lineRule="auto"/>
        <w:ind w:left="720"/>
        <w:contextualSpacing/>
        <w:jc w:val="both"/>
        <w:rPr>
          <w:rFonts w:ascii="Arial" w:hAnsi="Arial" w:cs="Arial"/>
        </w:rPr>
      </w:pPr>
    </w:p>
    <w:bookmarkEnd w:id="0"/>
    <w:p w14:paraId="06B954C9" w14:textId="0A101361" w:rsidR="00D5697D" w:rsidRPr="001F24C8" w:rsidRDefault="00D5697D" w:rsidP="00883606">
      <w:pPr>
        <w:tabs>
          <w:tab w:val="left" w:pos="450"/>
        </w:tabs>
        <w:rPr>
          <w:rFonts w:ascii="Arial" w:hAnsi="Arial" w:cs="Arial"/>
          <w:b/>
          <w:bCs/>
        </w:rPr>
      </w:pPr>
      <w:r>
        <w:rPr>
          <w:rFonts w:ascii="Arial" w:hAnsi="Arial" w:cs="Arial"/>
          <w:b/>
        </w:rPr>
        <w:tab/>
      </w:r>
      <w:r>
        <w:rPr>
          <w:rFonts w:ascii="Arial" w:hAnsi="Arial" w:cs="Arial"/>
          <w:b/>
          <w:bCs/>
        </w:rPr>
        <w:t xml:space="preserve">4.2 </w:t>
      </w:r>
      <w:r w:rsidRPr="00AF63E9">
        <w:rPr>
          <w:rFonts w:ascii="Arial" w:hAnsi="Arial" w:cs="Arial"/>
          <w:b/>
          <w:bCs/>
        </w:rPr>
        <w:t xml:space="preserve">CONSTRUCTION HEALTH AND SAFETY </w:t>
      </w:r>
      <w:r>
        <w:rPr>
          <w:rFonts w:ascii="Arial" w:hAnsi="Arial" w:cs="Arial"/>
          <w:b/>
          <w:bCs/>
        </w:rPr>
        <w:t>AGENT</w:t>
      </w:r>
    </w:p>
    <w:p w14:paraId="0EF668DB" w14:textId="77777777" w:rsidR="00D5697D" w:rsidRPr="008D71EB" w:rsidRDefault="00D5697D" w:rsidP="00D5697D">
      <w:pPr>
        <w:pStyle w:val="ListParagraph"/>
        <w:numPr>
          <w:ilvl w:val="0"/>
          <w:numId w:val="27"/>
        </w:numPr>
        <w:spacing w:after="160" w:line="259" w:lineRule="auto"/>
        <w:ind w:left="851"/>
        <w:jc w:val="both"/>
      </w:pPr>
      <w:r>
        <w:t>National Diploma in Safety Management</w:t>
      </w:r>
    </w:p>
    <w:p w14:paraId="1E215820" w14:textId="77777777" w:rsidR="00D5697D" w:rsidRPr="000A73EE" w:rsidRDefault="00D5697D" w:rsidP="00D5697D">
      <w:pPr>
        <w:pStyle w:val="ListParagraph"/>
        <w:numPr>
          <w:ilvl w:val="0"/>
          <w:numId w:val="27"/>
        </w:numPr>
        <w:spacing w:after="160" w:line="259" w:lineRule="auto"/>
        <w:ind w:left="851"/>
        <w:jc w:val="both"/>
      </w:pPr>
      <w:r w:rsidRPr="000A73EE">
        <w:t>The desired minimum qualifications for the CHSO are as follows:</w:t>
      </w:r>
    </w:p>
    <w:p w14:paraId="003E90CE" w14:textId="77777777" w:rsidR="00D5697D" w:rsidRPr="000A73EE" w:rsidRDefault="00D5697D" w:rsidP="00D5697D">
      <w:pPr>
        <w:pStyle w:val="ListParagraph"/>
        <w:numPr>
          <w:ilvl w:val="0"/>
          <w:numId w:val="27"/>
        </w:numPr>
        <w:spacing w:after="160" w:line="259" w:lineRule="auto"/>
        <w:ind w:left="851"/>
        <w:jc w:val="both"/>
      </w:pPr>
      <w:r w:rsidRPr="000A73EE">
        <w:t>National Higher Diploma in Safety Management, NEBOSH Certificate</w:t>
      </w:r>
    </w:p>
    <w:p w14:paraId="7B45E5C1" w14:textId="77777777" w:rsidR="00D5697D" w:rsidRPr="000A73EE" w:rsidRDefault="00D5697D" w:rsidP="00D5697D">
      <w:pPr>
        <w:pStyle w:val="ListParagraph"/>
        <w:numPr>
          <w:ilvl w:val="0"/>
          <w:numId w:val="27"/>
        </w:numPr>
        <w:spacing w:after="160" w:line="259" w:lineRule="auto"/>
        <w:ind w:left="851"/>
        <w:jc w:val="both"/>
      </w:pPr>
      <w:r>
        <w:t>5</w:t>
      </w:r>
      <w:r w:rsidRPr="000A73EE">
        <w:t xml:space="preserve"> years or more post-Graduation experience as a Construction Safety Officer. </w:t>
      </w:r>
    </w:p>
    <w:p w14:paraId="438C22C9" w14:textId="77777777" w:rsidR="00D5697D" w:rsidRPr="00877A5F" w:rsidRDefault="00D5697D" w:rsidP="00D5697D">
      <w:pPr>
        <w:pStyle w:val="ListParagraph"/>
        <w:numPr>
          <w:ilvl w:val="0"/>
          <w:numId w:val="27"/>
        </w:numPr>
        <w:spacing w:after="160" w:line="259" w:lineRule="auto"/>
        <w:ind w:left="851"/>
        <w:jc w:val="both"/>
      </w:pPr>
      <w:r w:rsidRPr="00877A5F">
        <w:t>Valid Registration with SACPCMP</w:t>
      </w:r>
    </w:p>
    <w:p w14:paraId="721F630A" w14:textId="77777777" w:rsidR="00D5697D" w:rsidRPr="001F24C8" w:rsidRDefault="00D5697D" w:rsidP="00D5697D">
      <w:pPr>
        <w:rPr>
          <w:rFonts w:ascii="Arial" w:hAnsi="Arial" w:cs="Arial"/>
        </w:rPr>
      </w:pPr>
    </w:p>
    <w:p w14:paraId="392777A9" w14:textId="77777777" w:rsidR="00D5697D" w:rsidRDefault="00D5697D" w:rsidP="00883606">
      <w:pPr>
        <w:tabs>
          <w:tab w:val="left" w:pos="900"/>
        </w:tabs>
        <w:spacing w:line="360" w:lineRule="auto"/>
        <w:ind w:firstLine="450"/>
        <w:jc w:val="both"/>
        <w:rPr>
          <w:rFonts w:ascii="Arial" w:hAnsi="Arial" w:cs="Arial"/>
          <w:b/>
        </w:rPr>
      </w:pPr>
      <w:r>
        <w:rPr>
          <w:rFonts w:ascii="Arial" w:hAnsi="Arial" w:cs="Arial"/>
          <w:b/>
        </w:rPr>
        <w:t xml:space="preserve">4.3 </w:t>
      </w:r>
      <w:r>
        <w:rPr>
          <w:rFonts w:ascii="Arial" w:hAnsi="Arial" w:cs="Arial"/>
          <w:b/>
        </w:rPr>
        <w:tab/>
        <w:t>ENVIRONMENTAL CONTROL OFFICER</w:t>
      </w:r>
    </w:p>
    <w:p w14:paraId="3A266024" w14:textId="77777777" w:rsidR="00D5697D" w:rsidRPr="00877A5F" w:rsidRDefault="00D5697D" w:rsidP="00883606">
      <w:pPr>
        <w:pStyle w:val="ListParagraph"/>
        <w:numPr>
          <w:ilvl w:val="0"/>
          <w:numId w:val="47"/>
        </w:numPr>
        <w:spacing w:after="160" w:line="276" w:lineRule="auto"/>
        <w:jc w:val="both"/>
        <w:rPr>
          <w:bCs/>
        </w:rPr>
      </w:pPr>
      <w:r w:rsidRPr="00877A5F">
        <w:rPr>
          <w:bCs/>
        </w:rPr>
        <w:t>National Diploma in Environmental Management</w:t>
      </w:r>
    </w:p>
    <w:p w14:paraId="6D43256F" w14:textId="77777777" w:rsidR="00D5697D" w:rsidRDefault="00D5697D" w:rsidP="00883606">
      <w:pPr>
        <w:pStyle w:val="ListParagraph"/>
        <w:numPr>
          <w:ilvl w:val="0"/>
          <w:numId w:val="47"/>
        </w:numPr>
        <w:spacing w:after="160" w:line="276" w:lineRule="auto"/>
        <w:jc w:val="both"/>
        <w:rPr>
          <w:bCs/>
        </w:rPr>
      </w:pPr>
      <w:r w:rsidRPr="00877A5F">
        <w:rPr>
          <w:bCs/>
        </w:rPr>
        <w:t>3 years’ experience as Environmental Control Officer</w:t>
      </w:r>
    </w:p>
    <w:p w14:paraId="691BD644" w14:textId="77777777" w:rsidR="00A94309" w:rsidRDefault="00A94309" w:rsidP="00A94309">
      <w:pPr>
        <w:spacing w:line="345" w:lineRule="auto"/>
        <w:sectPr w:rsidR="00A94309" w:rsidSect="005A01C6">
          <w:footerReference w:type="default" r:id="rId10"/>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410C0EF"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D27E5">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4F6485" w:rsidRPr="004F6485">
              <w:rPr>
                <w:rFonts w:ascii="Arial Narrow" w:hAnsi="Arial Narrow" w:cs="Arial"/>
                <w:snapToGrid w:val="0"/>
                <w:sz w:val="20"/>
                <w:szCs w:val="20"/>
                <w:lang w:val="en-GB"/>
              </w:rPr>
              <w:t>1034</w:t>
            </w:r>
            <w:r w:rsidR="00BC7977">
              <w:rPr>
                <w:rFonts w:ascii="Arial Narrow" w:hAnsi="Arial Narrow" w:cs="Arial"/>
                <w:snapToGrid w:val="0"/>
                <w:sz w:val="20"/>
                <w:szCs w:val="20"/>
                <w:lang w:val="en-GB"/>
              </w:rPr>
              <w:t>2616</w:t>
            </w:r>
            <w:r w:rsidR="00844678">
              <w:rPr>
                <w:rFonts w:ascii="Arial Narrow" w:hAnsi="Arial Narrow" w:cs="Arial"/>
                <w:snapToGrid w:val="0"/>
                <w:sz w:val="20"/>
                <w:szCs w:val="20"/>
                <w:lang w:val="en-GB"/>
              </w:rPr>
              <w:t xml:space="preserve">/ </w:t>
            </w:r>
            <w:r w:rsidR="004F6485" w:rsidRPr="004F6485">
              <w:rPr>
                <w:rFonts w:ascii="Arial Narrow" w:hAnsi="Arial Narrow" w:cs="Arial"/>
                <w:snapToGrid w:val="0"/>
                <w:sz w:val="20"/>
                <w:szCs w:val="20"/>
                <w:lang w:val="en-GB"/>
              </w:rPr>
              <w:t>0</w:t>
            </w:r>
            <w:r w:rsidR="00021E7A">
              <w:rPr>
                <w:rFonts w:ascii="Arial Narrow" w:hAnsi="Arial Narrow" w:cs="Arial"/>
                <w:snapToGrid w:val="0"/>
                <w:sz w:val="20"/>
                <w:szCs w:val="20"/>
                <w:lang w:val="en-GB"/>
              </w:rPr>
              <w:t>8</w:t>
            </w:r>
            <w:r w:rsidR="004F6485" w:rsidRPr="004F6485">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D8A2991" w:rsidR="00560041" w:rsidRPr="00C62C86" w:rsidRDefault="009E12E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Pr>
                <w:rFonts w:ascii="Arial Narrow" w:hAnsi="Arial Narrow" w:cs="Arial"/>
                <w:snapToGrid w:val="0"/>
                <w:sz w:val="20"/>
                <w:szCs w:val="20"/>
                <w:lang w:val="en-GB"/>
              </w:rPr>
              <w:t>0</w:t>
            </w:r>
            <w:r w:rsidR="005700CB">
              <w:rPr>
                <w:rFonts w:ascii="Arial Narrow" w:hAnsi="Arial Narrow" w:cs="Arial"/>
                <w:snapToGrid w:val="0"/>
                <w:sz w:val="20"/>
                <w:szCs w:val="20"/>
                <w:lang w:val="en-GB"/>
              </w:rPr>
              <w:t>4</w:t>
            </w:r>
            <w:r>
              <w:rPr>
                <w:rFonts w:ascii="Arial Narrow" w:hAnsi="Arial Narrow" w:cs="Arial"/>
                <w:snapToGrid w:val="0"/>
                <w:sz w:val="20"/>
                <w:szCs w:val="20"/>
                <w:lang w:val="en-GB"/>
              </w:rPr>
              <w:t xml:space="preserve"> SEPTEM</w:t>
            </w:r>
            <w:r w:rsidR="005700CB">
              <w:rPr>
                <w:rFonts w:ascii="Arial Narrow" w:hAnsi="Arial Narrow" w:cs="Arial"/>
                <w:snapToGrid w:val="0"/>
                <w:sz w:val="20"/>
                <w:szCs w:val="20"/>
                <w:lang w:val="en-GB"/>
              </w:rPr>
              <w:t>BER</w:t>
            </w:r>
            <w:r>
              <w:rPr>
                <w:rFonts w:ascii="Arial Narrow" w:hAnsi="Arial Narrow" w:cs="Arial"/>
                <w:snapToGrid w:val="0"/>
                <w:sz w:val="20"/>
                <w:szCs w:val="20"/>
                <w:lang w:val="en-GB"/>
              </w:rPr>
              <w:t xml:space="preserve"> </w:t>
            </w:r>
            <w:r w:rsidR="00021E7A">
              <w:rPr>
                <w:rFonts w:ascii="Arial Narrow" w:hAnsi="Arial Narrow" w:cs="Arial"/>
                <w:snapToGrid w:val="0"/>
                <w:sz w:val="20"/>
                <w:szCs w:val="20"/>
                <w:lang w:val="en-GB"/>
              </w:rPr>
              <w:t xml:space="preserve"> </w:t>
            </w:r>
            <w:r w:rsidR="004F6485" w:rsidRPr="004F6485">
              <w:rPr>
                <w:rFonts w:ascii="Arial Narrow" w:hAnsi="Arial Narrow" w:cs="Arial"/>
                <w:snapToGrid w:val="0"/>
                <w:sz w:val="20"/>
                <w:szCs w:val="20"/>
                <w:lang w:val="en-GB"/>
              </w:rPr>
              <w:t>2023</w:t>
            </w:r>
            <w:r w:rsidR="00C62C86" w:rsidRPr="004F6485">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A53622C" w:rsidR="00560041" w:rsidRPr="003541C3" w:rsidRDefault="003541C3" w:rsidP="00C62C86">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20"/>
                <w:szCs w:val="20"/>
                <w:lang w:val="en-GB"/>
              </w:rPr>
            </w:pPr>
            <w:r w:rsidRPr="003541C3">
              <w:rPr>
                <w:rFonts w:ascii="Arial Narrow" w:hAnsi="Arial Narrow" w:cs="Arial"/>
                <w:snapToGrid w:val="0"/>
                <w:sz w:val="20"/>
                <w:szCs w:val="20"/>
              </w:rPr>
              <w:t>R</w:t>
            </w:r>
            <w:r w:rsidR="00C62C86" w:rsidRPr="00C62C86">
              <w:rPr>
                <w:rFonts w:ascii="Arial Narrow" w:hAnsi="Arial Narrow" w:cs="Arial"/>
                <w:snapToGrid w:val="0"/>
                <w:sz w:val="20"/>
                <w:szCs w:val="20"/>
              </w:rPr>
              <w:t xml:space="preserve">REQUEST FOR QUOTATION (RFQ) FOR APPOINTMENT OF </w:t>
            </w:r>
            <w:r w:rsidR="00127075">
              <w:rPr>
                <w:rFonts w:ascii="Arial Narrow" w:hAnsi="Arial Narrow" w:cs="Arial"/>
                <w:snapToGrid w:val="0"/>
                <w:sz w:val="20"/>
                <w:szCs w:val="20"/>
              </w:rPr>
              <w:t xml:space="preserve">OCCUPATIONAL </w:t>
            </w:r>
            <w:r w:rsidR="00883606">
              <w:rPr>
                <w:rFonts w:ascii="Arial Narrow" w:hAnsi="Arial Narrow" w:cs="Arial"/>
                <w:snapToGrid w:val="0"/>
                <w:sz w:val="20"/>
                <w:szCs w:val="20"/>
              </w:rPr>
              <w:t>HEALTH,</w:t>
            </w:r>
            <w:r w:rsidR="00244096">
              <w:rPr>
                <w:rFonts w:ascii="Arial Narrow" w:hAnsi="Arial Narrow" w:cs="Arial"/>
                <w:snapToGrid w:val="0"/>
                <w:sz w:val="20"/>
                <w:szCs w:val="20"/>
              </w:rPr>
              <w:t xml:space="preserve"> SAFETY AND ENVIRONMENT ( OHSE) AGENT SERVICES FOR THE </w:t>
            </w:r>
            <w:r w:rsidR="00F97C38">
              <w:rPr>
                <w:rFonts w:ascii="Arial Narrow" w:hAnsi="Arial Narrow" w:cs="Arial"/>
                <w:snapToGrid w:val="0"/>
                <w:sz w:val="20"/>
                <w:szCs w:val="20"/>
              </w:rPr>
              <w:t>DESIGN CONSTRUCTION IMPLEMENTATION OF THE COMPLETION OF PASSENGER RAIL OF SOUTH AFRICA (PRASA) WESTERN CAPE</w:t>
            </w:r>
            <w:r w:rsidR="00883606">
              <w:rPr>
                <w:rFonts w:ascii="Arial Narrow" w:hAnsi="Arial Narrow" w:cs="Arial"/>
                <w:snapToGrid w:val="0"/>
                <w:sz w:val="20"/>
                <w:szCs w:val="20"/>
              </w:rPr>
              <w:t xml:space="preserve"> </w:t>
            </w:r>
            <w:r w:rsidR="00F97C38">
              <w:rPr>
                <w:rFonts w:ascii="Arial Narrow" w:hAnsi="Arial Narrow" w:cs="Arial"/>
                <w:snapToGrid w:val="0"/>
                <w:sz w:val="20"/>
                <w:szCs w:val="20"/>
              </w:rPr>
              <w:t xml:space="preserve">(WC) CENTRAL CORRIDOR (CC) RAILWAY SIGNALING SYSTEM (RSS) RELATION TO WORKS BETWEEN PRASA &amp; TMC </w:t>
            </w:r>
            <w:r w:rsidR="00C20A89">
              <w:rPr>
                <w:rFonts w:ascii="Arial Narrow" w:hAnsi="Arial Narrow" w:cs="Arial"/>
                <w:snapToGrid w:val="0"/>
                <w:sz w:val="20"/>
                <w:szCs w:val="20"/>
              </w:rPr>
              <w:t xml:space="preserve">FOR THE DESIGN , CONSTRUCTION , AND IMPLEMENTATIOON OF A NEW RAILWAY SYSTEM , INTERGRATION IN RM &amp; TCC AND PERWAY </w:t>
            </w:r>
            <w:r w:rsidR="00DC5152">
              <w:rPr>
                <w:rFonts w:ascii="Arial Narrow" w:hAnsi="Arial Narrow" w:cs="Arial"/>
                <w:snapToGrid w:val="0"/>
                <w:sz w:val="20"/>
                <w:szCs w:val="20"/>
              </w:rPr>
              <w:t xml:space="preserve">AND OHTE ALIGNMENT WITHIN THE TRACK LAYOUT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1A1E3C"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63BD438"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606526C9"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021E7A">
              <w:rPr>
                <w:rFonts w:ascii="Arial" w:eastAsia="Arial" w:hAnsi="Arial" w:cs="Arial"/>
                <w:b/>
                <w:bCs/>
                <w:sz w:val="20"/>
                <w:szCs w:val="20"/>
                <w:u w:val="single"/>
                <w:lang w:eastAsia="zh-TW"/>
              </w:rPr>
              <w:t>6</w:t>
            </w:r>
            <w:r w:rsidR="00D602E5">
              <w:rPr>
                <w:rFonts w:ascii="Arial" w:eastAsia="Arial" w:hAnsi="Arial" w:cs="Arial"/>
                <w:b/>
                <w:bCs/>
                <w:sz w:val="20"/>
                <w:szCs w:val="20"/>
                <w:u w:val="single"/>
                <w:lang w:eastAsia="zh-TW"/>
              </w:rPr>
              <w:t>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A93860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5F2906">
        <w:rPr>
          <w:sz w:val="22"/>
          <w:szCs w:val="22"/>
        </w:rPr>
        <w:t xml:space="preserve"> </w:t>
      </w:r>
      <w:r w:rsidR="005F2906">
        <w:rPr>
          <w:b/>
          <w:bCs/>
          <w:sz w:val="22"/>
          <w:szCs w:val="22"/>
        </w:rPr>
        <w:t xml:space="preserve">Sixty </w:t>
      </w:r>
      <w:r w:rsidR="00FA4459" w:rsidRPr="00FA4459">
        <w:rPr>
          <w:b/>
          <w:bCs/>
          <w:sz w:val="22"/>
          <w:szCs w:val="22"/>
        </w:rPr>
        <w:t>(</w:t>
      </w:r>
      <w:r w:rsidR="00021E7A">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8"/>
      <w:bookmarkEnd w:id="9"/>
    </w:p>
    <w:p w14:paraId="6F6087D2" w14:textId="2E3016CC" w:rsidR="00B31ABA" w:rsidRDefault="0036504F" w:rsidP="007E22A8">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2A3AE354" w14:textId="77777777" w:rsidR="005F2906" w:rsidRDefault="005F2906" w:rsidP="007E22A8">
      <w:pPr>
        <w:pStyle w:val="Default"/>
        <w:spacing w:line="360" w:lineRule="auto"/>
        <w:ind w:left="540"/>
        <w:jc w:val="both"/>
        <w:rPr>
          <w:bCs/>
          <w:iCs/>
          <w:sz w:val="22"/>
          <w:szCs w:val="22"/>
        </w:rPr>
      </w:pPr>
    </w:p>
    <w:p w14:paraId="33E6181E" w14:textId="77777777" w:rsidR="005F2906" w:rsidRDefault="005F2906" w:rsidP="007E22A8">
      <w:pPr>
        <w:pStyle w:val="Default"/>
        <w:spacing w:line="360" w:lineRule="auto"/>
        <w:ind w:left="540"/>
        <w:jc w:val="both"/>
        <w:rPr>
          <w:bCs/>
          <w:iCs/>
          <w:sz w:val="22"/>
          <w:szCs w:val="22"/>
        </w:rPr>
      </w:pPr>
    </w:p>
    <w:p w14:paraId="09E43FFA" w14:textId="77777777" w:rsidR="005F2906" w:rsidRDefault="005F2906" w:rsidP="007E22A8">
      <w:pPr>
        <w:pStyle w:val="Default"/>
        <w:spacing w:line="360" w:lineRule="auto"/>
        <w:ind w:left="540"/>
        <w:jc w:val="both"/>
        <w:rPr>
          <w:bCs/>
          <w:iCs/>
          <w:sz w:val="22"/>
          <w:szCs w:val="22"/>
        </w:rPr>
      </w:pPr>
    </w:p>
    <w:p w14:paraId="6640F256" w14:textId="77777777" w:rsidR="00B20940" w:rsidRDefault="00B20940"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258"/>
        <w:gridCol w:w="1390"/>
      </w:tblGrid>
      <w:tr w:rsidR="007F6D54" w:rsidRPr="001F24C8" w14:paraId="32B8C79E" w14:textId="77777777" w:rsidTr="004A11A9">
        <w:trPr>
          <w:tblHeader/>
        </w:trPr>
        <w:tc>
          <w:tcPr>
            <w:tcW w:w="709" w:type="dxa"/>
            <w:tcBorders>
              <w:top w:val="single" w:sz="4" w:space="0" w:color="auto"/>
              <w:left w:val="single" w:sz="4" w:space="0" w:color="auto"/>
              <w:bottom w:val="single" w:sz="4" w:space="0" w:color="auto"/>
              <w:right w:val="single" w:sz="4" w:space="0" w:color="auto"/>
            </w:tcBorders>
            <w:hideMark/>
          </w:tcPr>
          <w:p w14:paraId="26C2F3B7" w14:textId="77777777" w:rsidR="007F6D54" w:rsidRPr="001F24C8" w:rsidRDefault="007F6D54" w:rsidP="004A11A9">
            <w:pPr>
              <w:tabs>
                <w:tab w:val="center" w:pos="4320"/>
                <w:tab w:val="right" w:pos="8640"/>
              </w:tabs>
              <w:spacing w:line="360" w:lineRule="auto"/>
              <w:jc w:val="both"/>
              <w:rPr>
                <w:rFonts w:ascii="Arial" w:eastAsia="Calibri" w:hAnsi="Arial" w:cs="Arial"/>
                <w:b/>
              </w:rPr>
            </w:pPr>
            <w:r w:rsidRPr="001F24C8">
              <w:rPr>
                <w:rFonts w:ascii="Arial" w:eastAsia="Calibri" w:hAnsi="Arial" w:cs="Arial"/>
                <w:b/>
              </w:rPr>
              <w:t>No.</w:t>
            </w:r>
          </w:p>
        </w:tc>
        <w:tc>
          <w:tcPr>
            <w:tcW w:w="7354" w:type="dxa"/>
            <w:tcBorders>
              <w:top w:val="single" w:sz="4" w:space="0" w:color="auto"/>
              <w:left w:val="single" w:sz="4" w:space="0" w:color="auto"/>
              <w:bottom w:val="single" w:sz="4" w:space="0" w:color="auto"/>
              <w:right w:val="single" w:sz="4" w:space="0" w:color="auto"/>
            </w:tcBorders>
            <w:hideMark/>
          </w:tcPr>
          <w:p w14:paraId="200C89A6" w14:textId="77777777" w:rsidR="007F6D54" w:rsidRPr="001F24C8" w:rsidRDefault="007F6D54" w:rsidP="004A11A9">
            <w:pPr>
              <w:tabs>
                <w:tab w:val="center" w:pos="4320"/>
                <w:tab w:val="right" w:pos="8640"/>
              </w:tabs>
              <w:spacing w:line="360" w:lineRule="auto"/>
              <w:jc w:val="both"/>
              <w:rPr>
                <w:rFonts w:ascii="Arial" w:eastAsia="Calibri" w:hAnsi="Arial" w:cs="Arial"/>
                <w:b/>
              </w:rPr>
            </w:pPr>
            <w:r w:rsidRPr="001F24C8">
              <w:rPr>
                <w:rFonts w:ascii="Arial" w:eastAsia="Calibri" w:hAnsi="Arial" w:cs="Arial"/>
                <w:b/>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1C097ACD"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r w:rsidRPr="001F24C8">
              <w:rPr>
                <w:rFonts w:ascii="Arial" w:eastAsia="Calibri" w:hAnsi="Arial" w:cs="Arial"/>
                <w:b/>
              </w:rPr>
              <w:t>Compliant</w:t>
            </w:r>
          </w:p>
        </w:tc>
      </w:tr>
      <w:tr w:rsidR="007F6D54" w:rsidRPr="001F24C8" w14:paraId="34866D6D" w14:textId="77777777" w:rsidTr="004A11A9">
        <w:tc>
          <w:tcPr>
            <w:tcW w:w="709" w:type="dxa"/>
            <w:tcBorders>
              <w:top w:val="single" w:sz="4" w:space="0" w:color="auto"/>
              <w:left w:val="single" w:sz="4" w:space="0" w:color="auto"/>
              <w:bottom w:val="single" w:sz="4" w:space="0" w:color="auto"/>
              <w:right w:val="single" w:sz="4" w:space="0" w:color="auto"/>
            </w:tcBorders>
            <w:hideMark/>
          </w:tcPr>
          <w:p w14:paraId="75CEB443"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a)</w:t>
            </w:r>
          </w:p>
        </w:tc>
        <w:tc>
          <w:tcPr>
            <w:tcW w:w="7354" w:type="dxa"/>
            <w:tcBorders>
              <w:top w:val="single" w:sz="4" w:space="0" w:color="auto"/>
              <w:left w:val="single" w:sz="4" w:space="0" w:color="auto"/>
              <w:bottom w:val="single" w:sz="4" w:space="0" w:color="auto"/>
              <w:right w:val="single" w:sz="4" w:space="0" w:color="auto"/>
            </w:tcBorders>
            <w:hideMark/>
          </w:tcPr>
          <w:p w14:paraId="15E67391" w14:textId="77777777" w:rsidR="007F6D54" w:rsidRPr="001F24C8" w:rsidRDefault="007F6D54" w:rsidP="004A11A9">
            <w:pPr>
              <w:tabs>
                <w:tab w:val="center" w:pos="4320"/>
                <w:tab w:val="right" w:pos="8640"/>
              </w:tabs>
              <w:spacing w:line="360" w:lineRule="auto"/>
              <w:ind w:left="-56"/>
              <w:contextualSpacing/>
              <w:jc w:val="both"/>
              <w:rPr>
                <w:rFonts w:ascii="Arial" w:eastAsia="Calibri" w:hAnsi="Arial" w:cs="Arial"/>
              </w:rPr>
            </w:pPr>
            <w:r w:rsidRPr="001F24C8">
              <w:rPr>
                <w:rFonts w:ascii="Arial" w:eastAsia="Calibri" w:hAnsi="Arial" w:cs="Arial"/>
              </w:rPr>
              <w:t>Completion of ALL RF</w:t>
            </w:r>
            <w:r>
              <w:rPr>
                <w:rFonts w:ascii="Arial" w:eastAsia="Calibri" w:hAnsi="Arial" w:cs="Arial"/>
              </w:rPr>
              <w:t>Q</w:t>
            </w:r>
            <w:r w:rsidRPr="001F24C8">
              <w:rPr>
                <w:rFonts w:ascii="Arial" w:eastAsia="Calibri" w:hAnsi="Arial" w:cs="Arial"/>
              </w:rPr>
              <w:t xml:space="preserve"> documentation (includes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44EC33A7"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p>
        </w:tc>
      </w:tr>
      <w:tr w:rsidR="007F6D54" w:rsidRPr="001F24C8" w14:paraId="029693FC" w14:textId="77777777" w:rsidTr="004A11A9">
        <w:tc>
          <w:tcPr>
            <w:tcW w:w="709" w:type="dxa"/>
            <w:tcBorders>
              <w:top w:val="single" w:sz="4" w:space="0" w:color="auto"/>
              <w:left w:val="single" w:sz="4" w:space="0" w:color="auto"/>
              <w:bottom w:val="single" w:sz="4" w:space="0" w:color="auto"/>
              <w:right w:val="single" w:sz="4" w:space="0" w:color="auto"/>
            </w:tcBorders>
            <w:hideMark/>
          </w:tcPr>
          <w:p w14:paraId="2420CDAF"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p>
        </w:tc>
        <w:tc>
          <w:tcPr>
            <w:tcW w:w="7354" w:type="dxa"/>
            <w:tcBorders>
              <w:top w:val="single" w:sz="4" w:space="0" w:color="auto"/>
              <w:left w:val="single" w:sz="4" w:space="0" w:color="auto"/>
              <w:bottom w:val="single" w:sz="4" w:space="0" w:color="auto"/>
              <w:right w:val="single" w:sz="4" w:space="0" w:color="auto"/>
            </w:tcBorders>
          </w:tcPr>
          <w:p w14:paraId="197F794F" w14:textId="77777777" w:rsidR="007F6D54" w:rsidRPr="001F24C8" w:rsidRDefault="007F6D54" w:rsidP="004A11A9">
            <w:pPr>
              <w:tabs>
                <w:tab w:val="center" w:pos="4320"/>
                <w:tab w:val="right" w:pos="8640"/>
              </w:tabs>
              <w:spacing w:line="360" w:lineRule="auto"/>
              <w:ind w:left="-56"/>
              <w:contextualSpacing/>
              <w:jc w:val="both"/>
              <w:rPr>
                <w:rFonts w:ascii="Arial" w:eastAsia="Calibri" w:hAnsi="Arial" w:cs="Arial"/>
              </w:rPr>
            </w:pPr>
            <w:r>
              <w:rPr>
                <w:rFonts w:ascii="Arial" w:eastAsia="Calibri" w:hAnsi="Arial" w:cs="Arial"/>
              </w:rPr>
              <w:t xml:space="preserve">Joint Venture, Consortium Agreement or Partnering Agreement signed by all parties (if applicable). The agreement should indicate the leading bidder where applicable. </w:t>
            </w:r>
          </w:p>
        </w:tc>
        <w:tc>
          <w:tcPr>
            <w:tcW w:w="1292" w:type="dxa"/>
            <w:tcBorders>
              <w:top w:val="single" w:sz="4" w:space="0" w:color="auto"/>
              <w:left w:val="single" w:sz="4" w:space="0" w:color="auto"/>
              <w:bottom w:val="single" w:sz="4" w:space="0" w:color="auto"/>
              <w:right w:val="single" w:sz="4" w:space="0" w:color="auto"/>
            </w:tcBorders>
          </w:tcPr>
          <w:p w14:paraId="4A5D9128" w14:textId="77777777" w:rsidR="007F6D54" w:rsidRPr="001F24C8" w:rsidRDefault="007F6D54" w:rsidP="004A11A9">
            <w:pPr>
              <w:tabs>
                <w:tab w:val="center" w:pos="4320"/>
                <w:tab w:val="right" w:pos="8640"/>
              </w:tabs>
              <w:spacing w:line="360" w:lineRule="auto"/>
              <w:contextualSpacing/>
              <w:jc w:val="both"/>
              <w:rPr>
                <w:rFonts w:ascii="Arial" w:eastAsia="Calibri" w:hAnsi="Arial" w:cs="Arial"/>
                <w:b/>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7233"/>
        <w:gridCol w:w="26"/>
        <w:gridCol w:w="1390"/>
      </w:tblGrid>
      <w:tr w:rsidR="007F6D54" w:rsidRPr="001F24C8" w14:paraId="5ABA4C8D" w14:textId="77777777" w:rsidTr="007F6D54">
        <w:trPr>
          <w:trHeight w:val="629"/>
        </w:trPr>
        <w:tc>
          <w:tcPr>
            <w:tcW w:w="706" w:type="dxa"/>
            <w:tcBorders>
              <w:top w:val="single" w:sz="4" w:space="0" w:color="auto"/>
              <w:left w:val="single" w:sz="4" w:space="0" w:color="auto"/>
              <w:bottom w:val="single" w:sz="4" w:space="0" w:color="auto"/>
              <w:right w:val="single" w:sz="4" w:space="0" w:color="auto"/>
            </w:tcBorders>
            <w:shd w:val="clear" w:color="auto" w:fill="00B0F0"/>
          </w:tcPr>
          <w:p w14:paraId="19725FB6" w14:textId="68B41BF8" w:rsidR="007F6D54" w:rsidRPr="001F24C8" w:rsidRDefault="007F6D54" w:rsidP="007F6D54">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7259" w:type="dxa"/>
            <w:gridSpan w:val="2"/>
            <w:tcBorders>
              <w:top w:val="single" w:sz="4" w:space="0" w:color="auto"/>
              <w:left w:val="single" w:sz="4" w:space="0" w:color="auto"/>
              <w:bottom w:val="single" w:sz="4" w:space="0" w:color="auto"/>
              <w:right w:val="single" w:sz="4" w:space="0" w:color="auto"/>
            </w:tcBorders>
            <w:shd w:val="clear" w:color="auto" w:fill="00B0F0"/>
          </w:tcPr>
          <w:p w14:paraId="53CE85F5" w14:textId="60A1DDA5"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shd w:val="clear" w:color="auto" w:fill="00B0F0"/>
          </w:tcPr>
          <w:p w14:paraId="34F5F4BA" w14:textId="3CC0FA01" w:rsidR="007F6D54" w:rsidRPr="001F24C8" w:rsidRDefault="007F6D54" w:rsidP="007F6D54">
            <w:pPr>
              <w:tabs>
                <w:tab w:val="center" w:pos="4320"/>
                <w:tab w:val="right" w:pos="8640"/>
              </w:tabs>
              <w:spacing w:line="360" w:lineRule="auto"/>
              <w:contextualSpacing/>
              <w:jc w:val="both"/>
              <w:rPr>
                <w:rFonts w:ascii="Arial" w:eastAsia="Calibri" w:hAnsi="Arial" w:cs="Arial"/>
                <w:b/>
              </w:rPr>
            </w:pPr>
            <w:r w:rsidRPr="001F24C8">
              <w:rPr>
                <w:rFonts w:ascii="Arial" w:eastAsia="Calibri" w:hAnsi="Arial" w:cs="Arial"/>
                <w:b/>
              </w:rPr>
              <w:t>Compliant</w:t>
            </w:r>
          </w:p>
        </w:tc>
      </w:tr>
      <w:tr w:rsidR="007F6D54" w:rsidRPr="001F24C8" w14:paraId="415F925D"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461EF878"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a)</w:t>
            </w:r>
          </w:p>
        </w:tc>
        <w:tc>
          <w:tcPr>
            <w:tcW w:w="7233" w:type="dxa"/>
            <w:tcBorders>
              <w:top w:val="single" w:sz="4" w:space="0" w:color="auto"/>
              <w:left w:val="single" w:sz="4" w:space="0" w:color="auto"/>
              <w:bottom w:val="single" w:sz="4" w:space="0" w:color="auto"/>
              <w:right w:val="single" w:sz="4" w:space="0" w:color="auto"/>
            </w:tcBorders>
            <w:hideMark/>
          </w:tcPr>
          <w:p w14:paraId="2D2F0064"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Pr>
                <w:rFonts w:ascii="Arial" w:eastAsia="Calibri" w:hAnsi="Arial" w:cs="Arial"/>
                <w:color w:val="000000"/>
              </w:rPr>
              <w:t xml:space="preserve">Valid Tax Clearance Certificate (Must be valid on closing date of submission of the RFQ) or SARS Issued PIN. </w:t>
            </w:r>
          </w:p>
        </w:tc>
        <w:tc>
          <w:tcPr>
            <w:tcW w:w="1416" w:type="dxa"/>
            <w:gridSpan w:val="2"/>
            <w:tcBorders>
              <w:top w:val="single" w:sz="4" w:space="0" w:color="auto"/>
              <w:left w:val="single" w:sz="4" w:space="0" w:color="auto"/>
              <w:bottom w:val="single" w:sz="4" w:space="0" w:color="auto"/>
              <w:right w:val="single" w:sz="4" w:space="0" w:color="auto"/>
            </w:tcBorders>
          </w:tcPr>
          <w:p w14:paraId="7F2ECC4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2F17EF92"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0A7EDA39"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3F86676B"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rPr>
              <w:t xml:space="preserve">CSD supplier registration number </w:t>
            </w:r>
            <w:r w:rsidRPr="001F24C8">
              <w:rPr>
                <w:rFonts w:ascii="Arial" w:eastAsia="Calibri" w:hAnsi="Arial" w:cs="Arial"/>
                <w:i/>
              </w:rPr>
              <w:t xml:space="preserve">(should a bidder not registered on CSD; the bidder will be afforded </w:t>
            </w:r>
            <w:r>
              <w:rPr>
                <w:rFonts w:ascii="Arial" w:eastAsia="Calibri" w:hAnsi="Arial" w:cs="Arial"/>
                <w:i/>
              </w:rPr>
              <w:t>5</w:t>
            </w:r>
            <w:r w:rsidRPr="001F24C8">
              <w:rPr>
                <w:rFonts w:ascii="Arial" w:eastAsia="Calibri" w:hAnsi="Arial" w:cs="Arial"/>
                <w:i/>
              </w:rPr>
              <w:t xml:space="preserve"> days after the closing date to register accordingly)</w:t>
            </w:r>
          </w:p>
        </w:tc>
        <w:tc>
          <w:tcPr>
            <w:tcW w:w="1416" w:type="dxa"/>
            <w:gridSpan w:val="2"/>
            <w:tcBorders>
              <w:top w:val="single" w:sz="4" w:space="0" w:color="auto"/>
              <w:left w:val="single" w:sz="4" w:space="0" w:color="auto"/>
              <w:bottom w:val="single" w:sz="4" w:space="0" w:color="auto"/>
              <w:right w:val="single" w:sz="4" w:space="0" w:color="auto"/>
            </w:tcBorders>
          </w:tcPr>
          <w:p w14:paraId="223A3BE1"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17095AC4"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444E7CCB"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12165FE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Company registration documents</w:t>
            </w:r>
          </w:p>
        </w:tc>
        <w:tc>
          <w:tcPr>
            <w:tcW w:w="1416" w:type="dxa"/>
            <w:gridSpan w:val="2"/>
            <w:tcBorders>
              <w:top w:val="single" w:sz="4" w:space="0" w:color="auto"/>
              <w:left w:val="single" w:sz="4" w:space="0" w:color="auto"/>
              <w:bottom w:val="single" w:sz="4" w:space="0" w:color="auto"/>
              <w:right w:val="single" w:sz="4" w:space="0" w:color="auto"/>
            </w:tcBorders>
          </w:tcPr>
          <w:p w14:paraId="7F69C076"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r w:rsidR="007F6D54" w:rsidRPr="001F24C8" w14:paraId="51B43D65" w14:textId="77777777" w:rsidTr="007F6D54">
        <w:tc>
          <w:tcPr>
            <w:tcW w:w="706" w:type="dxa"/>
            <w:tcBorders>
              <w:top w:val="single" w:sz="4" w:space="0" w:color="auto"/>
              <w:left w:val="single" w:sz="4" w:space="0" w:color="auto"/>
              <w:bottom w:val="single" w:sz="4" w:space="0" w:color="auto"/>
              <w:right w:val="single" w:sz="4" w:space="0" w:color="auto"/>
            </w:tcBorders>
            <w:hideMark/>
          </w:tcPr>
          <w:p w14:paraId="5CEBDA42"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Pr="001F24C8">
              <w:rPr>
                <w:rFonts w:ascii="Arial" w:eastAsia="Calibri" w:hAnsi="Arial" w:cs="Arial"/>
              </w:rPr>
              <w:t>)</w:t>
            </w:r>
          </w:p>
        </w:tc>
        <w:tc>
          <w:tcPr>
            <w:tcW w:w="7233" w:type="dxa"/>
            <w:tcBorders>
              <w:top w:val="single" w:sz="4" w:space="0" w:color="auto"/>
              <w:left w:val="single" w:sz="4" w:space="0" w:color="auto"/>
              <w:bottom w:val="single" w:sz="4" w:space="0" w:color="auto"/>
              <w:right w:val="single" w:sz="4" w:space="0" w:color="auto"/>
            </w:tcBorders>
            <w:hideMark/>
          </w:tcPr>
          <w:p w14:paraId="5F20F3A3"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rPr>
            </w:pPr>
            <w:r w:rsidRPr="001F24C8">
              <w:rPr>
                <w:rFonts w:ascii="Arial" w:eastAsia="Calibri" w:hAnsi="Arial" w:cs="Arial"/>
              </w:rPr>
              <w:t>Copies of Directors’ ID documents</w:t>
            </w:r>
          </w:p>
        </w:tc>
        <w:tc>
          <w:tcPr>
            <w:tcW w:w="1416" w:type="dxa"/>
            <w:gridSpan w:val="2"/>
            <w:tcBorders>
              <w:top w:val="single" w:sz="4" w:space="0" w:color="auto"/>
              <w:left w:val="single" w:sz="4" w:space="0" w:color="auto"/>
              <w:bottom w:val="single" w:sz="4" w:space="0" w:color="auto"/>
              <w:right w:val="single" w:sz="4" w:space="0" w:color="auto"/>
            </w:tcBorders>
          </w:tcPr>
          <w:p w14:paraId="0E2F9001" w14:textId="77777777" w:rsidR="007F6D54" w:rsidRPr="001F24C8" w:rsidRDefault="007F6D54" w:rsidP="007F6D54">
            <w:pPr>
              <w:tabs>
                <w:tab w:val="center" w:pos="4320"/>
                <w:tab w:val="right" w:pos="8640"/>
              </w:tabs>
              <w:spacing w:line="360" w:lineRule="auto"/>
              <w:contextualSpacing/>
              <w:jc w:val="both"/>
              <w:rPr>
                <w:rFonts w:ascii="Arial" w:eastAsia="Calibri" w:hAnsi="Arial" w:cs="Arial"/>
                <w:b/>
              </w:rPr>
            </w:pPr>
          </w:p>
        </w:tc>
      </w:tr>
    </w:tbl>
    <w:p w14:paraId="0B6C0EF9" w14:textId="77777777" w:rsidR="004B262A" w:rsidRDefault="004B262A" w:rsidP="00EF509E">
      <w:pPr>
        <w:spacing w:line="360" w:lineRule="auto"/>
        <w:jc w:val="both"/>
        <w:rPr>
          <w:rFonts w:ascii="Arial" w:hAnsi="Arial" w:cs="Arial"/>
          <w:b/>
          <w:color w:val="FF0000"/>
          <w:sz w:val="22"/>
          <w:szCs w:val="22"/>
        </w:rPr>
      </w:pP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223BFD49" w:rsidR="00DB0AA4" w:rsidRPr="00307DD2" w:rsidRDefault="00DB0AA4" w:rsidP="00D602E5">
      <w:pPr>
        <w:spacing w:before="60" w:line="276"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883F23">
        <w:rPr>
          <w:rFonts w:ascii="Arial" w:eastAsia="Calibri" w:hAnsi="Arial" w:cs="Arial"/>
          <w:b/>
          <w:bCs/>
          <w:sz w:val="22"/>
          <w:szCs w:val="22"/>
          <w:lang w:val="en-GB" w:eastAsia="en-GB"/>
        </w:rPr>
        <w:t>6</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p w14:paraId="0B7D9BD8" w14:textId="77777777" w:rsidR="00DD3F04" w:rsidRPr="00D84A12" w:rsidRDefault="00DD3F04" w:rsidP="00DD3F04">
      <w:pPr>
        <w:autoSpaceDE w:val="0"/>
        <w:autoSpaceDN w:val="0"/>
        <w:adjustRightInd w:val="0"/>
        <w:spacing w:before="240" w:line="360" w:lineRule="auto"/>
        <w:ind w:left="-142"/>
        <w:jc w:val="both"/>
        <w:rPr>
          <w:rFonts w:ascii="Arial" w:eastAsia="Calibri" w:hAnsi="Arial" w:cs="Arial"/>
          <w:lang w:eastAsia="zh-TW"/>
        </w:rPr>
      </w:pPr>
      <w:bookmarkStart w:id="10" w:name="_Hlk130380012"/>
      <w:r w:rsidRPr="00D84A12">
        <w:rPr>
          <w:rFonts w:ascii="Arial" w:eastAsia="Calibri" w:hAnsi="Arial" w:cs="Arial"/>
          <w:lang w:eastAsia="zh-TW"/>
        </w:rPr>
        <w:t xml:space="preserve">Details of the functional requirements are presented in the table below: </w:t>
      </w:r>
    </w:p>
    <w:tbl>
      <w:tblPr>
        <w:tblW w:w="10183" w:type="dxa"/>
        <w:tblInd w:w="-152" w:type="dxa"/>
        <w:tblLayout w:type="fixed"/>
        <w:tblCellMar>
          <w:left w:w="0" w:type="dxa"/>
          <w:right w:w="0" w:type="dxa"/>
        </w:tblCellMar>
        <w:tblLook w:val="04A0" w:firstRow="1" w:lastRow="0" w:firstColumn="1" w:lastColumn="0" w:noHBand="0" w:noVBand="1"/>
      </w:tblPr>
      <w:tblGrid>
        <w:gridCol w:w="2127"/>
        <w:gridCol w:w="3118"/>
        <w:gridCol w:w="3726"/>
        <w:gridCol w:w="1212"/>
      </w:tblGrid>
      <w:tr w:rsidR="00DD3F04" w:rsidRPr="00D84A12" w14:paraId="0EFC0E6B" w14:textId="77777777" w:rsidTr="00E20CD5">
        <w:trPr>
          <w:trHeight w:val="332"/>
          <w:tblHeader/>
        </w:trPr>
        <w:tc>
          <w:tcPr>
            <w:tcW w:w="10183" w:type="dxa"/>
            <w:gridSpan w:val="4"/>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tcPr>
          <w:p w14:paraId="6CD0528E" w14:textId="77777777" w:rsidR="00DD3F04" w:rsidRPr="00D84A12" w:rsidRDefault="00DD3F04" w:rsidP="00E20CD5">
            <w:pPr>
              <w:spacing w:line="288" w:lineRule="auto"/>
              <w:jc w:val="center"/>
              <w:rPr>
                <w:rFonts w:ascii="Arial" w:eastAsia="Calibri" w:hAnsi="Arial" w:cs="Arial"/>
                <w:b/>
                <w:bCs/>
                <w:sz w:val="20"/>
                <w:szCs w:val="20"/>
              </w:rPr>
            </w:pPr>
            <w:bookmarkStart w:id="11" w:name="_Hlk54884930"/>
            <w:bookmarkEnd w:id="10"/>
            <w:r w:rsidRPr="00D84A12">
              <w:rPr>
                <w:rFonts w:ascii="Arial" w:eastAsia="Calibri" w:hAnsi="Arial" w:cs="Arial"/>
                <w:b/>
                <w:bCs/>
                <w:sz w:val="20"/>
                <w:szCs w:val="20"/>
              </w:rPr>
              <w:t xml:space="preserve">Functionality Evaluation </w:t>
            </w:r>
          </w:p>
        </w:tc>
      </w:tr>
      <w:tr w:rsidR="00DD3F04" w:rsidRPr="00D84A12" w14:paraId="6AE984E4" w14:textId="77777777" w:rsidTr="00E20CD5">
        <w:trPr>
          <w:trHeight w:val="196"/>
          <w:tblHeader/>
        </w:trPr>
        <w:tc>
          <w:tcPr>
            <w:tcW w:w="2127"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14:paraId="76C1EA05" w14:textId="77777777" w:rsidR="00DD3F04" w:rsidRPr="00D84A12" w:rsidRDefault="00DD3F04" w:rsidP="00E20CD5">
            <w:pPr>
              <w:spacing w:line="288" w:lineRule="auto"/>
              <w:rPr>
                <w:rFonts w:ascii="Arial" w:eastAsia="Calibri" w:hAnsi="Arial" w:cs="Arial"/>
                <w:b/>
                <w:bCs/>
                <w:sz w:val="20"/>
                <w:szCs w:val="20"/>
              </w:rPr>
            </w:pPr>
            <w:r w:rsidRPr="00D84A12">
              <w:rPr>
                <w:rFonts w:ascii="Arial" w:eastAsia="Calibri" w:hAnsi="Arial" w:cs="Arial"/>
                <w:b/>
                <w:bCs/>
                <w:sz w:val="20"/>
                <w:szCs w:val="20"/>
              </w:rPr>
              <w:t>CRITERIA</w:t>
            </w:r>
          </w:p>
        </w:tc>
        <w:tc>
          <w:tcPr>
            <w:tcW w:w="3118" w:type="dxa"/>
            <w:tcBorders>
              <w:top w:val="single" w:sz="8" w:space="0" w:color="auto"/>
              <w:left w:val="nil"/>
              <w:bottom w:val="single" w:sz="8" w:space="0" w:color="auto"/>
              <w:right w:val="single" w:sz="4" w:space="0" w:color="auto"/>
            </w:tcBorders>
            <w:shd w:val="clear" w:color="auto" w:fill="548DD4"/>
            <w:tcMar>
              <w:top w:w="0" w:type="dxa"/>
              <w:left w:w="108" w:type="dxa"/>
              <w:bottom w:w="0" w:type="dxa"/>
              <w:right w:w="108" w:type="dxa"/>
            </w:tcMar>
            <w:hideMark/>
          </w:tcPr>
          <w:p w14:paraId="083BC924" w14:textId="77777777" w:rsidR="00DD3F04" w:rsidRPr="00D84A12" w:rsidRDefault="00DD3F04" w:rsidP="00E20CD5">
            <w:pPr>
              <w:spacing w:line="288" w:lineRule="auto"/>
              <w:rPr>
                <w:rFonts w:ascii="Arial" w:eastAsia="Calibri" w:hAnsi="Arial" w:cs="Arial"/>
                <w:b/>
                <w:bCs/>
                <w:sz w:val="20"/>
                <w:szCs w:val="20"/>
              </w:rPr>
            </w:pPr>
            <w:r w:rsidRPr="00D84A12">
              <w:rPr>
                <w:rFonts w:ascii="Arial" w:eastAsia="Calibri" w:hAnsi="Arial" w:cs="Arial"/>
                <w:b/>
                <w:bCs/>
                <w:sz w:val="20"/>
                <w:szCs w:val="20"/>
              </w:rPr>
              <w:t>SUB-CRITERIA</w:t>
            </w:r>
          </w:p>
        </w:tc>
        <w:tc>
          <w:tcPr>
            <w:tcW w:w="3726" w:type="dxa"/>
            <w:tcBorders>
              <w:top w:val="single" w:sz="8" w:space="0" w:color="auto"/>
              <w:left w:val="single" w:sz="4" w:space="0" w:color="auto"/>
              <w:bottom w:val="single" w:sz="8" w:space="0" w:color="auto"/>
              <w:right w:val="single" w:sz="8" w:space="0" w:color="auto"/>
            </w:tcBorders>
            <w:shd w:val="clear" w:color="auto" w:fill="548DD4"/>
          </w:tcPr>
          <w:p w14:paraId="78A01F59" w14:textId="77777777" w:rsidR="00DD3F04" w:rsidRPr="00D84A12" w:rsidRDefault="00DD3F04" w:rsidP="00E20CD5">
            <w:pPr>
              <w:spacing w:line="288" w:lineRule="auto"/>
              <w:rPr>
                <w:rFonts w:ascii="Arial" w:eastAsia="Calibri" w:hAnsi="Arial" w:cs="Arial"/>
                <w:b/>
                <w:bCs/>
                <w:sz w:val="20"/>
                <w:szCs w:val="20"/>
              </w:rPr>
            </w:pPr>
            <w:r w:rsidRPr="00D84A12">
              <w:rPr>
                <w:rFonts w:ascii="Arial" w:eastAsia="Calibri" w:hAnsi="Arial" w:cs="Arial"/>
                <w:b/>
                <w:bCs/>
                <w:sz w:val="20"/>
                <w:szCs w:val="20"/>
              </w:rPr>
              <w:t>SCORING</w:t>
            </w:r>
          </w:p>
        </w:tc>
        <w:tc>
          <w:tcPr>
            <w:tcW w:w="1212"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14:paraId="31DF9F28" w14:textId="77777777" w:rsidR="00DD3F04" w:rsidRPr="00D84A12" w:rsidRDefault="00DD3F04" w:rsidP="00E20CD5">
            <w:pPr>
              <w:spacing w:line="288" w:lineRule="auto"/>
              <w:rPr>
                <w:rFonts w:ascii="Arial" w:eastAsia="Calibri" w:hAnsi="Arial" w:cs="Arial"/>
                <w:b/>
                <w:bCs/>
                <w:sz w:val="20"/>
                <w:szCs w:val="20"/>
              </w:rPr>
            </w:pPr>
            <w:r w:rsidRPr="00D84A12">
              <w:rPr>
                <w:rFonts w:ascii="Arial" w:eastAsia="Calibri" w:hAnsi="Arial" w:cs="Arial"/>
                <w:b/>
                <w:bCs/>
                <w:sz w:val="20"/>
                <w:szCs w:val="20"/>
              </w:rPr>
              <w:t>MAXIMUM POINTS</w:t>
            </w:r>
          </w:p>
        </w:tc>
      </w:tr>
      <w:tr w:rsidR="00DD3F04" w:rsidRPr="00D84A12" w14:paraId="0B953089" w14:textId="77777777" w:rsidTr="00E20CD5">
        <w:trPr>
          <w:trHeight w:val="689"/>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B9C03FC" w14:textId="77777777" w:rsidR="00DD3F04" w:rsidRPr="00D84A12" w:rsidRDefault="00DD3F04" w:rsidP="00E20CD5">
            <w:pPr>
              <w:pStyle w:val="Default"/>
              <w:spacing w:line="256" w:lineRule="auto"/>
              <w:jc w:val="both"/>
              <w:rPr>
                <w:bCs/>
                <w:color w:val="auto"/>
                <w:sz w:val="22"/>
                <w:szCs w:val="22"/>
              </w:rPr>
            </w:pPr>
            <w:r w:rsidRPr="00D84A12">
              <w:rPr>
                <w:bCs/>
                <w:color w:val="auto"/>
                <w:sz w:val="22"/>
                <w:szCs w:val="22"/>
              </w:rPr>
              <w:t>Company Experience:</w:t>
            </w:r>
          </w:p>
          <w:p w14:paraId="4B51966A" w14:textId="77777777" w:rsidR="00DD3F04" w:rsidRPr="00D84A12" w:rsidRDefault="00DD3F04" w:rsidP="00E20CD5">
            <w:pPr>
              <w:tabs>
                <w:tab w:val="center" w:pos="4320"/>
                <w:tab w:val="right" w:pos="8640"/>
              </w:tabs>
              <w:spacing w:line="360" w:lineRule="auto"/>
              <w:ind w:left="-56"/>
              <w:contextualSpacing/>
              <w:jc w:val="both"/>
              <w:rPr>
                <w:rFonts w:ascii="Arial" w:eastAsia="Calibri" w:hAnsi="Arial" w:cs="Arial"/>
              </w:rPr>
            </w:pPr>
          </w:p>
          <w:p w14:paraId="14043F5F" w14:textId="77777777" w:rsidR="00DD3F04" w:rsidRPr="00D84A12" w:rsidRDefault="00DD3F04" w:rsidP="00E20CD5">
            <w:pPr>
              <w:pStyle w:val="Default"/>
              <w:spacing w:line="256" w:lineRule="auto"/>
              <w:jc w:val="both"/>
              <w:rPr>
                <w:color w:val="auto"/>
                <w:sz w:val="22"/>
                <w:szCs w:val="22"/>
              </w:rPr>
            </w:pPr>
            <w:r w:rsidRPr="00D84A12">
              <w:rPr>
                <w:color w:val="auto"/>
                <w:sz w:val="22"/>
                <w:szCs w:val="22"/>
              </w:rPr>
              <w:t xml:space="preserve">The bidding company must provide two </w:t>
            </w:r>
            <w:r w:rsidRPr="00D84A12">
              <w:rPr>
                <w:b/>
                <w:bCs/>
                <w:color w:val="auto"/>
                <w:sz w:val="22"/>
                <w:szCs w:val="22"/>
              </w:rPr>
              <w:t>verifiable references</w:t>
            </w:r>
            <w:r w:rsidRPr="00D84A12">
              <w:rPr>
                <w:color w:val="auto"/>
                <w:sz w:val="22"/>
                <w:szCs w:val="22"/>
              </w:rPr>
              <w:t xml:space="preserve"> indicating involvement in </w:t>
            </w:r>
            <w:r>
              <w:rPr>
                <w:color w:val="000000" w:themeColor="text1"/>
                <w:sz w:val="22"/>
                <w:szCs w:val="22"/>
              </w:rPr>
              <w:t>OHSE Agent Services</w:t>
            </w:r>
            <w:r w:rsidRPr="00D84A12">
              <w:rPr>
                <w:color w:val="000000" w:themeColor="text1"/>
                <w:sz w:val="22"/>
                <w:szCs w:val="22"/>
              </w:rPr>
              <w:t>.</w:t>
            </w:r>
          </w:p>
          <w:p w14:paraId="01FFD158" w14:textId="77777777" w:rsidR="00DD3F04" w:rsidRPr="00D84A12" w:rsidRDefault="00DD3F04" w:rsidP="00E20CD5">
            <w:pPr>
              <w:spacing w:line="288" w:lineRule="auto"/>
              <w:rPr>
                <w:rFonts w:ascii="Arial" w:hAnsi="Arial" w:cs="Arial"/>
                <w:b/>
                <w:sz w:val="20"/>
                <w:szCs w:val="20"/>
                <w:lang w:eastAsia="en-ZA"/>
              </w:rPr>
            </w:pPr>
          </w:p>
        </w:tc>
        <w:tc>
          <w:tcPr>
            <w:tcW w:w="3118" w:type="dxa"/>
            <w:tcBorders>
              <w:top w:val="nil"/>
              <w:left w:val="nil"/>
              <w:bottom w:val="single" w:sz="4" w:space="0" w:color="auto"/>
              <w:right w:val="single" w:sz="4" w:space="0" w:color="auto"/>
            </w:tcBorders>
            <w:tcMar>
              <w:top w:w="0" w:type="dxa"/>
              <w:left w:w="108" w:type="dxa"/>
              <w:bottom w:w="0" w:type="dxa"/>
              <w:right w:w="108" w:type="dxa"/>
            </w:tcMar>
            <w:hideMark/>
          </w:tcPr>
          <w:p w14:paraId="4E0EC86D" w14:textId="77777777" w:rsidR="00DD3F04" w:rsidRPr="00D84A12" w:rsidRDefault="00DD3F04" w:rsidP="00E20CD5">
            <w:pPr>
              <w:spacing w:line="276" w:lineRule="auto"/>
              <w:jc w:val="both"/>
              <w:rPr>
                <w:rFonts w:ascii="Arial" w:hAnsi="Arial" w:cs="Arial"/>
              </w:rPr>
            </w:pPr>
            <w:r w:rsidRPr="00D84A12">
              <w:rPr>
                <w:rFonts w:ascii="Arial" w:hAnsi="Arial" w:cs="Arial"/>
                <w:iCs/>
                <w:sz w:val="20"/>
                <w:szCs w:val="20"/>
              </w:rPr>
              <w:t>Traceable documents of</w:t>
            </w:r>
            <w:r w:rsidRPr="00D84A12">
              <w:rPr>
                <w:rFonts w:ascii="Arial" w:hAnsi="Arial" w:cs="Arial"/>
              </w:rPr>
              <w:t xml:space="preserve"> relevant project reference of experience by the bidding company should be submitted:</w:t>
            </w:r>
          </w:p>
          <w:p w14:paraId="282BE4EE" w14:textId="77777777" w:rsidR="00DD3F04" w:rsidRPr="00D84A12" w:rsidRDefault="00DD3F04" w:rsidP="00E20CD5">
            <w:pPr>
              <w:spacing w:line="276" w:lineRule="auto"/>
              <w:jc w:val="both"/>
              <w:rPr>
                <w:rFonts w:ascii="Arial" w:hAnsi="Arial" w:cs="Arial"/>
              </w:rPr>
            </w:pPr>
          </w:p>
          <w:p w14:paraId="36FA3516" w14:textId="77777777" w:rsidR="00DD3F04" w:rsidRPr="00D84A12" w:rsidRDefault="00DD3F04" w:rsidP="00E20CD5">
            <w:pPr>
              <w:spacing w:line="276" w:lineRule="auto"/>
              <w:jc w:val="both"/>
              <w:rPr>
                <w:rFonts w:ascii="Arial" w:hAnsi="Arial" w:cs="Arial"/>
                <w:b/>
                <w:bCs/>
                <w:iCs/>
                <w:sz w:val="20"/>
                <w:szCs w:val="20"/>
              </w:rPr>
            </w:pPr>
          </w:p>
          <w:p w14:paraId="37D3506E" w14:textId="77777777" w:rsidR="00DD3F04" w:rsidRPr="00D84A12" w:rsidRDefault="00DD3F04" w:rsidP="00E20CD5">
            <w:pPr>
              <w:spacing w:line="276" w:lineRule="auto"/>
              <w:jc w:val="both"/>
              <w:rPr>
                <w:rFonts w:ascii="Arial" w:hAnsi="Arial" w:cs="Arial"/>
                <w:b/>
                <w:bCs/>
                <w:iCs/>
                <w:sz w:val="20"/>
                <w:szCs w:val="20"/>
              </w:rPr>
            </w:pPr>
            <w:r w:rsidRPr="00D84A12">
              <w:rPr>
                <w:rFonts w:ascii="Arial" w:hAnsi="Arial" w:cs="Arial"/>
                <w:b/>
                <w:bCs/>
                <w:iCs/>
                <w:sz w:val="20"/>
                <w:szCs w:val="20"/>
              </w:rPr>
              <w:t xml:space="preserve">Documents to be submitted:   </w:t>
            </w:r>
          </w:p>
          <w:p w14:paraId="40C151B8" w14:textId="77777777" w:rsidR="00DD3F04" w:rsidRPr="00D84A12" w:rsidRDefault="00DD3F04" w:rsidP="00E20CD5">
            <w:pPr>
              <w:jc w:val="both"/>
              <w:rPr>
                <w:rFonts w:ascii="Arial" w:eastAsia="Calibri" w:hAnsi="Arial" w:cs="Arial"/>
                <w:b/>
                <w:bCs/>
                <w:sz w:val="20"/>
                <w:szCs w:val="20"/>
              </w:rPr>
            </w:pPr>
            <w:r w:rsidRPr="00D84A12">
              <w:rPr>
                <w:rFonts w:ascii="Arial" w:eastAsia="Calibri" w:hAnsi="Arial" w:cs="Arial"/>
                <w:b/>
                <w:bCs/>
                <w:sz w:val="20"/>
                <w:szCs w:val="20"/>
              </w:rPr>
              <w:t xml:space="preserve">Client’s </w:t>
            </w:r>
            <w:r>
              <w:rPr>
                <w:rFonts w:ascii="Arial" w:eastAsia="Calibri" w:hAnsi="Arial" w:cs="Arial"/>
                <w:b/>
                <w:bCs/>
                <w:sz w:val="20"/>
                <w:szCs w:val="20"/>
              </w:rPr>
              <w:t xml:space="preserve">Letter </w:t>
            </w:r>
            <w:r w:rsidRPr="00D84A12">
              <w:rPr>
                <w:rFonts w:ascii="Arial" w:eastAsia="Calibri" w:hAnsi="Arial" w:cs="Arial"/>
                <w:b/>
                <w:bCs/>
                <w:sz w:val="20"/>
                <w:szCs w:val="20"/>
              </w:rPr>
              <w:t>of Completion / Delivery Note / Reference Letter</w:t>
            </w:r>
            <w:r>
              <w:rPr>
                <w:rFonts w:ascii="Arial" w:eastAsia="Calibri" w:hAnsi="Arial" w:cs="Arial"/>
                <w:b/>
                <w:bCs/>
                <w:sz w:val="20"/>
                <w:szCs w:val="20"/>
              </w:rPr>
              <w:t>/Award</w:t>
            </w:r>
            <w:r w:rsidRPr="00D84A12">
              <w:rPr>
                <w:rFonts w:ascii="Arial" w:eastAsia="Calibri" w:hAnsi="Arial" w:cs="Arial"/>
                <w:b/>
                <w:bCs/>
                <w:sz w:val="20"/>
                <w:szCs w:val="20"/>
              </w:rPr>
              <w:t xml:space="preserve"> indicating the value and the type of work performed on a Letterhead of the Client, signed, and dated by an official from the Client.</w:t>
            </w:r>
          </w:p>
        </w:tc>
        <w:tc>
          <w:tcPr>
            <w:tcW w:w="3726" w:type="dxa"/>
            <w:tcBorders>
              <w:top w:val="nil"/>
              <w:left w:val="single" w:sz="4" w:space="0" w:color="auto"/>
              <w:bottom w:val="single" w:sz="4" w:space="0" w:color="auto"/>
              <w:right w:val="single" w:sz="8" w:space="0" w:color="auto"/>
            </w:tcBorders>
          </w:tcPr>
          <w:p w14:paraId="5368DDCE" w14:textId="77777777" w:rsidR="00DD3F04" w:rsidRPr="00D84A12" w:rsidRDefault="00DD3F04" w:rsidP="00E20CD5">
            <w:pPr>
              <w:spacing w:line="288" w:lineRule="auto"/>
              <w:ind w:left="101" w:right="31"/>
              <w:jc w:val="both"/>
              <w:rPr>
                <w:rFonts w:ascii="Arial" w:eastAsia="Calibri" w:hAnsi="Arial" w:cs="Arial"/>
                <w:sz w:val="20"/>
                <w:szCs w:val="20"/>
              </w:rPr>
            </w:pPr>
            <w:r w:rsidRPr="00906178">
              <w:rPr>
                <w:rFonts w:ascii="Arial" w:eastAsia="Calibri" w:hAnsi="Arial" w:cs="Arial"/>
                <w:sz w:val="20"/>
                <w:szCs w:val="20"/>
              </w:rPr>
              <w:t xml:space="preserve">Score will be based on the related type of successfully completed projects over the last   </w:t>
            </w:r>
            <w:r w:rsidRPr="00A32D60">
              <w:rPr>
                <w:rFonts w:ascii="Arial" w:eastAsia="Calibri" w:hAnsi="Arial" w:cs="Arial"/>
                <w:sz w:val="20"/>
                <w:szCs w:val="20"/>
              </w:rPr>
              <w:t>7 years</w:t>
            </w:r>
            <w:r w:rsidRPr="00906178">
              <w:rPr>
                <w:rFonts w:ascii="Arial" w:eastAsia="Calibri" w:hAnsi="Arial" w:cs="Arial"/>
                <w:sz w:val="20"/>
                <w:szCs w:val="20"/>
              </w:rPr>
              <w:t>:</w:t>
            </w:r>
          </w:p>
          <w:p w14:paraId="7911F921" w14:textId="77777777" w:rsidR="00DD3F04" w:rsidRPr="00D84A12" w:rsidRDefault="00DD3F04" w:rsidP="00DD3F04">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D84A12">
              <w:rPr>
                <w:rFonts w:ascii="Arial" w:eastAsia="Calibri" w:hAnsi="Arial" w:cs="Arial"/>
                <w:sz w:val="20"/>
                <w:szCs w:val="20"/>
              </w:rPr>
              <w:t>Not submitted information / no response.</w:t>
            </w:r>
          </w:p>
          <w:p w14:paraId="418F6A43" w14:textId="77777777" w:rsidR="00DD3F04" w:rsidRPr="00D84A12" w:rsidRDefault="00DD3F04" w:rsidP="00DD3F04">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D84A12">
              <w:rPr>
                <w:rFonts w:ascii="Arial" w:eastAsia="Calibri" w:hAnsi="Arial" w:cs="Arial"/>
                <w:sz w:val="20"/>
                <w:szCs w:val="20"/>
              </w:rPr>
              <w:t>Unrelated projects provided.</w:t>
            </w:r>
          </w:p>
          <w:p w14:paraId="35EC6F2C" w14:textId="77777777" w:rsidR="00DD3F04" w:rsidRPr="00D84A12" w:rsidRDefault="00DD3F04" w:rsidP="00DD3F04">
            <w:pPr>
              <w:pStyle w:val="ListParagraph"/>
              <w:numPr>
                <w:ilvl w:val="0"/>
                <w:numId w:val="42"/>
              </w:numPr>
              <w:tabs>
                <w:tab w:val="left" w:pos="417"/>
              </w:tabs>
              <w:spacing w:line="360" w:lineRule="auto"/>
              <w:ind w:right="173" w:hanging="600"/>
              <w:jc w:val="both"/>
              <w:rPr>
                <w:rFonts w:eastAsia="Calibri"/>
                <w:sz w:val="20"/>
                <w:szCs w:val="20"/>
              </w:rPr>
            </w:pPr>
            <w:r w:rsidRPr="00D84A12">
              <w:rPr>
                <w:rFonts w:eastAsia="Calibri"/>
                <w:sz w:val="20"/>
                <w:szCs w:val="20"/>
              </w:rPr>
              <w:t>Submitted 1 related type of Project.</w:t>
            </w:r>
          </w:p>
          <w:p w14:paraId="4A71B4DD" w14:textId="77777777" w:rsidR="00DD3F04" w:rsidRPr="00D84A12" w:rsidRDefault="00DD3F04" w:rsidP="00DD3F04">
            <w:pPr>
              <w:pStyle w:val="ListParagraph"/>
              <w:numPr>
                <w:ilvl w:val="0"/>
                <w:numId w:val="40"/>
              </w:numPr>
              <w:tabs>
                <w:tab w:val="left" w:pos="417"/>
              </w:tabs>
              <w:spacing w:line="360" w:lineRule="auto"/>
              <w:ind w:left="480" w:right="173"/>
              <w:jc w:val="both"/>
              <w:rPr>
                <w:rFonts w:eastAsia="Calibri"/>
                <w:sz w:val="20"/>
                <w:szCs w:val="20"/>
              </w:rPr>
            </w:pPr>
            <w:r w:rsidRPr="00D84A12">
              <w:rPr>
                <w:rFonts w:eastAsia="Calibri"/>
                <w:sz w:val="20"/>
                <w:szCs w:val="20"/>
              </w:rPr>
              <w:t>Submitted 2 related type of Projects.</w:t>
            </w:r>
          </w:p>
          <w:p w14:paraId="07345FE0" w14:textId="77777777" w:rsidR="00DD3F04" w:rsidRPr="00D84A12" w:rsidRDefault="00DD3F04" w:rsidP="00E20CD5">
            <w:pPr>
              <w:spacing w:line="288" w:lineRule="auto"/>
              <w:rPr>
                <w:rFonts w:ascii="Arial" w:eastAsia="Calibri" w:hAnsi="Arial" w:cs="Arial"/>
                <w:sz w:val="20"/>
                <w:szCs w:val="20"/>
              </w:rPr>
            </w:pPr>
          </w:p>
        </w:tc>
        <w:tc>
          <w:tcPr>
            <w:tcW w:w="1212" w:type="dxa"/>
            <w:tcBorders>
              <w:top w:val="nil"/>
              <w:left w:val="nil"/>
              <w:bottom w:val="single" w:sz="4" w:space="0" w:color="auto"/>
              <w:right w:val="single" w:sz="8" w:space="0" w:color="auto"/>
            </w:tcBorders>
            <w:tcMar>
              <w:top w:w="0" w:type="dxa"/>
              <w:left w:w="108" w:type="dxa"/>
              <w:bottom w:w="0" w:type="dxa"/>
              <w:right w:w="108" w:type="dxa"/>
            </w:tcMar>
            <w:hideMark/>
          </w:tcPr>
          <w:p w14:paraId="7F4EC2D4" w14:textId="77777777" w:rsidR="00DD3F04" w:rsidRPr="00D84A12" w:rsidRDefault="00DD3F04" w:rsidP="00E20CD5">
            <w:pPr>
              <w:spacing w:line="288" w:lineRule="auto"/>
              <w:jc w:val="center"/>
              <w:rPr>
                <w:rFonts w:ascii="Arial" w:eastAsia="Calibri" w:hAnsi="Arial" w:cs="Arial"/>
                <w:sz w:val="20"/>
                <w:szCs w:val="20"/>
              </w:rPr>
            </w:pPr>
            <w:r w:rsidRPr="00D84A12">
              <w:rPr>
                <w:rFonts w:ascii="Arial" w:eastAsia="Calibri" w:hAnsi="Arial" w:cs="Arial"/>
                <w:sz w:val="20"/>
                <w:szCs w:val="20"/>
              </w:rPr>
              <w:t>25%</w:t>
            </w:r>
          </w:p>
        </w:tc>
      </w:tr>
      <w:tr w:rsidR="00DD3F04" w:rsidRPr="00D84A12" w14:paraId="086F203D" w14:textId="77777777" w:rsidTr="00E20CD5">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73B26F" w14:textId="365F2288" w:rsidR="00DD3F04" w:rsidRDefault="00DD3F04" w:rsidP="00E20CD5">
            <w:pPr>
              <w:rPr>
                <w:rFonts w:ascii="Arial" w:hAnsi="Arial" w:cs="Arial"/>
                <w:color w:val="000000" w:themeColor="text1"/>
                <w:sz w:val="20"/>
                <w:szCs w:val="20"/>
              </w:rPr>
            </w:pPr>
            <w:r w:rsidRPr="00D84A12">
              <w:rPr>
                <w:rFonts w:ascii="Arial" w:hAnsi="Arial" w:cs="Arial"/>
                <w:color w:val="000000" w:themeColor="text1"/>
                <w:sz w:val="20"/>
                <w:szCs w:val="20"/>
              </w:rPr>
              <w:t>Experience of Key Personnel (based on Submitted CVs)</w:t>
            </w:r>
          </w:p>
          <w:p w14:paraId="2EA26FFA" w14:textId="77777777" w:rsidR="005F2906" w:rsidRPr="00D84A12" w:rsidRDefault="005F2906" w:rsidP="00E20CD5">
            <w:pPr>
              <w:rPr>
                <w:rFonts w:ascii="Arial" w:hAnsi="Arial" w:cs="Arial"/>
                <w:color w:val="000000" w:themeColor="text1"/>
                <w:sz w:val="20"/>
                <w:szCs w:val="20"/>
              </w:rPr>
            </w:pPr>
          </w:p>
          <w:p w14:paraId="72915524" w14:textId="77777777" w:rsidR="00DD3F04" w:rsidRDefault="00DD3F04" w:rsidP="00E20CD5">
            <w:pPr>
              <w:rPr>
                <w:rFonts w:ascii="Arial" w:eastAsia="Calibri" w:hAnsi="Arial" w:cs="Arial"/>
                <w:b/>
                <w:sz w:val="20"/>
                <w:szCs w:val="20"/>
              </w:rPr>
            </w:pPr>
            <w:r w:rsidRPr="006B1388">
              <w:rPr>
                <w:rFonts w:ascii="Arial" w:eastAsia="Calibri" w:hAnsi="Arial" w:cs="Arial"/>
                <w:b/>
                <w:sz w:val="20"/>
                <w:szCs w:val="20"/>
              </w:rPr>
              <w:t>FULL TIME SAFETY AGENT</w:t>
            </w:r>
          </w:p>
          <w:p w14:paraId="54C99F1D" w14:textId="77777777" w:rsidR="00DD3F04" w:rsidRPr="00D84A12" w:rsidRDefault="00DD3F04" w:rsidP="00E20CD5">
            <w:pPr>
              <w:rPr>
                <w:rFonts w:ascii="Arial" w:eastAsia="Calibri" w:hAnsi="Arial" w:cs="Arial"/>
                <w:bCs/>
                <w:sz w:val="20"/>
                <w:szCs w:val="20"/>
              </w:rPr>
            </w:pPr>
          </w:p>
          <w:p w14:paraId="55E9ED35" w14:textId="77777777" w:rsidR="00DD3F04" w:rsidRPr="00D84A12" w:rsidRDefault="00DD3F04" w:rsidP="00E20CD5">
            <w:pPr>
              <w:rPr>
                <w:rFonts w:ascii="Arial" w:eastAsia="Calibri" w:hAnsi="Arial" w:cs="Arial"/>
                <w:bCs/>
                <w:sz w:val="20"/>
                <w:szCs w:val="20"/>
              </w:rPr>
            </w:pPr>
          </w:p>
          <w:p w14:paraId="0A3DE3A6" w14:textId="77777777" w:rsidR="00DD3F04" w:rsidRPr="00D84A12" w:rsidRDefault="00DD3F04" w:rsidP="00E20CD5">
            <w:pPr>
              <w:rPr>
                <w:rFonts w:ascii="Arial" w:eastAsia="Calibri" w:hAnsi="Arial" w:cs="Arial"/>
                <w:bCs/>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0352FF2C" w14:textId="77777777" w:rsidR="00DD3F04" w:rsidRDefault="00DD3F04" w:rsidP="00E20CD5">
            <w:pPr>
              <w:spacing w:line="288" w:lineRule="auto"/>
              <w:ind w:left="33"/>
              <w:jc w:val="both"/>
              <w:rPr>
                <w:rFonts w:ascii="Arial" w:eastAsia="Calibri" w:hAnsi="Arial" w:cs="Arial"/>
                <w:sz w:val="20"/>
                <w:szCs w:val="20"/>
              </w:rPr>
            </w:pPr>
            <w:r w:rsidRPr="005F4CA1">
              <w:rPr>
                <w:rFonts w:ascii="Arial" w:eastAsia="Calibri" w:hAnsi="Arial" w:cs="Arial"/>
                <w:sz w:val="20"/>
                <w:szCs w:val="20"/>
              </w:rPr>
              <w:t>Bidder will provide CVs qualifications and professional registration certificates for all key staff as stipulated in the RFQ</w:t>
            </w:r>
            <w:r>
              <w:rPr>
                <w:rFonts w:ascii="Arial" w:eastAsia="Calibri" w:hAnsi="Arial" w:cs="Arial"/>
                <w:sz w:val="20"/>
                <w:szCs w:val="20"/>
              </w:rPr>
              <w:t>.</w:t>
            </w:r>
            <w:r w:rsidRPr="00D84A12">
              <w:rPr>
                <w:rFonts w:ascii="Arial" w:eastAsia="Calibri" w:hAnsi="Arial" w:cs="Arial"/>
                <w:sz w:val="20"/>
                <w:szCs w:val="20"/>
              </w:rPr>
              <w:t xml:space="preserve"> </w:t>
            </w:r>
          </w:p>
          <w:p w14:paraId="344C050B" w14:textId="77777777" w:rsidR="005F2906" w:rsidRDefault="005F2906" w:rsidP="00E20CD5">
            <w:pPr>
              <w:spacing w:line="288" w:lineRule="auto"/>
              <w:ind w:left="33"/>
              <w:jc w:val="both"/>
              <w:rPr>
                <w:rFonts w:ascii="Arial" w:eastAsia="Calibri" w:hAnsi="Arial" w:cs="Arial"/>
                <w:sz w:val="20"/>
                <w:szCs w:val="20"/>
              </w:rPr>
            </w:pPr>
          </w:p>
          <w:p w14:paraId="0010BA67" w14:textId="4D7936A8" w:rsidR="005F2906" w:rsidRPr="005F2906" w:rsidRDefault="005F2906" w:rsidP="00E20CD5">
            <w:pPr>
              <w:spacing w:line="288" w:lineRule="auto"/>
              <w:ind w:left="33"/>
              <w:jc w:val="both"/>
              <w:rPr>
                <w:rFonts w:ascii="Arial" w:eastAsia="Calibri" w:hAnsi="Arial" w:cs="Arial"/>
                <w:b/>
                <w:bCs/>
                <w:sz w:val="20"/>
                <w:szCs w:val="20"/>
              </w:rPr>
            </w:pPr>
            <w:r w:rsidRPr="005F2906">
              <w:rPr>
                <w:rFonts w:ascii="Arial" w:eastAsia="Calibri" w:hAnsi="Arial" w:cs="Arial"/>
                <w:b/>
                <w:bCs/>
                <w:sz w:val="20"/>
                <w:szCs w:val="20"/>
              </w:rPr>
              <w:t>Note: The Safety Agent must have a valid registration of SACPCMP</w:t>
            </w:r>
          </w:p>
          <w:p w14:paraId="2213E060" w14:textId="77777777" w:rsidR="00DD3F04" w:rsidRPr="00D84A12" w:rsidRDefault="00DD3F04" w:rsidP="00E20CD5">
            <w:pPr>
              <w:spacing w:line="288" w:lineRule="auto"/>
              <w:ind w:left="33"/>
              <w:jc w:val="both"/>
              <w:rPr>
                <w:rFonts w:ascii="Arial" w:eastAsia="Calibri" w:hAnsi="Arial" w:cs="Arial"/>
                <w:sz w:val="20"/>
                <w:szCs w:val="20"/>
              </w:rPr>
            </w:pPr>
          </w:p>
          <w:p w14:paraId="6F938EDA" w14:textId="77777777" w:rsidR="00DD3F04" w:rsidRPr="00D84A12" w:rsidRDefault="00DD3F04" w:rsidP="00E20CD5">
            <w:pPr>
              <w:spacing w:line="288" w:lineRule="auto"/>
              <w:ind w:left="33"/>
              <w:jc w:val="both"/>
              <w:rPr>
                <w:rFonts w:ascii="Arial" w:eastAsia="Calibri" w:hAnsi="Arial" w:cs="Arial"/>
                <w:sz w:val="20"/>
                <w:szCs w:val="20"/>
              </w:rPr>
            </w:pPr>
          </w:p>
          <w:p w14:paraId="0ADC3916" w14:textId="77777777" w:rsidR="00DD3F04" w:rsidRPr="00D84A12" w:rsidRDefault="00DD3F04" w:rsidP="00E20CD5">
            <w:pPr>
              <w:spacing w:line="288" w:lineRule="auto"/>
              <w:ind w:left="33"/>
              <w:jc w:val="both"/>
              <w:rPr>
                <w:rFonts w:ascii="Arial" w:eastAsia="Calibri" w:hAnsi="Arial" w:cs="Arial"/>
                <w:sz w:val="20"/>
                <w:szCs w:val="20"/>
              </w:rPr>
            </w:pPr>
          </w:p>
          <w:p w14:paraId="3D86A615" w14:textId="77777777" w:rsidR="00DD3F04" w:rsidRPr="00D84A12" w:rsidRDefault="00DD3F04" w:rsidP="00E20CD5">
            <w:pPr>
              <w:spacing w:line="288" w:lineRule="auto"/>
              <w:ind w:left="393"/>
              <w:contextualSpacing/>
              <w:rPr>
                <w:rFonts w:ascii="Arial" w:eastAsia="Calibri" w:hAnsi="Arial" w:cs="Arial"/>
                <w:sz w:val="20"/>
                <w:szCs w:val="20"/>
              </w:rPr>
            </w:pPr>
            <w:bookmarkStart w:id="12" w:name="_Hlk138646423"/>
          </w:p>
          <w:bookmarkEnd w:id="12"/>
          <w:p w14:paraId="719E4A18" w14:textId="77777777" w:rsidR="00DD3F04" w:rsidRPr="00D84A12" w:rsidRDefault="00DD3F04" w:rsidP="00E20CD5">
            <w:pPr>
              <w:spacing w:line="288" w:lineRule="auto"/>
              <w:ind w:left="33"/>
              <w:jc w:val="both"/>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608D6C15" w14:textId="77777777" w:rsidR="00DD3F04" w:rsidRPr="00D84A12" w:rsidRDefault="00DD3F04" w:rsidP="00E20CD5">
            <w:pPr>
              <w:spacing w:line="360" w:lineRule="auto"/>
              <w:ind w:left="97" w:right="173"/>
              <w:jc w:val="both"/>
              <w:rPr>
                <w:rFonts w:ascii="Arial" w:eastAsia="Calibri" w:hAnsi="Arial" w:cs="Arial"/>
                <w:sz w:val="20"/>
                <w:szCs w:val="20"/>
              </w:rPr>
            </w:pPr>
            <w:r w:rsidRPr="00D84A12">
              <w:rPr>
                <w:rFonts w:ascii="Arial" w:eastAsia="Calibri" w:hAnsi="Arial" w:cs="Arial"/>
                <w:sz w:val="20"/>
                <w:szCs w:val="20"/>
              </w:rPr>
              <w:t>Score will be allocated based on number of years of related experience:</w:t>
            </w:r>
          </w:p>
          <w:p w14:paraId="2C785B17" w14:textId="77777777" w:rsidR="00DD3F04" w:rsidRPr="00D84A12" w:rsidRDefault="00DD3F04" w:rsidP="00DD3F04">
            <w:pPr>
              <w:numPr>
                <w:ilvl w:val="0"/>
                <w:numId w:val="34"/>
              </w:numPr>
              <w:spacing w:after="160" w:line="360" w:lineRule="auto"/>
              <w:ind w:left="380" w:right="173" w:hanging="283"/>
              <w:contextualSpacing/>
              <w:jc w:val="both"/>
              <w:rPr>
                <w:rFonts w:ascii="Arial" w:eastAsia="Calibri" w:hAnsi="Arial" w:cs="Arial"/>
                <w:sz w:val="20"/>
                <w:szCs w:val="20"/>
              </w:rPr>
            </w:pPr>
            <w:r w:rsidRPr="00D84A12">
              <w:rPr>
                <w:rFonts w:ascii="Arial" w:eastAsia="Calibri" w:hAnsi="Arial" w:cs="Arial"/>
                <w:sz w:val="20"/>
                <w:szCs w:val="20"/>
              </w:rPr>
              <w:t>No response/ Not submitted CV’s or Unrelated CVs provided.</w:t>
            </w:r>
          </w:p>
          <w:p w14:paraId="204B45B1" w14:textId="77777777" w:rsidR="00DD3F04" w:rsidRPr="00D84A12" w:rsidRDefault="00DD3F04" w:rsidP="00DD3F04">
            <w:pPr>
              <w:numPr>
                <w:ilvl w:val="0"/>
                <w:numId w:val="34"/>
              </w:numPr>
              <w:spacing w:after="160" w:line="360" w:lineRule="auto"/>
              <w:ind w:left="380" w:right="173" w:hanging="283"/>
              <w:contextualSpacing/>
              <w:rPr>
                <w:rFonts w:ascii="Arial" w:eastAsia="Calibri" w:hAnsi="Arial" w:cs="Arial"/>
                <w:sz w:val="20"/>
                <w:szCs w:val="20"/>
              </w:rPr>
            </w:pPr>
            <w:r w:rsidRPr="00D84A12">
              <w:rPr>
                <w:rFonts w:ascii="Arial" w:eastAsia="Calibri" w:hAnsi="Arial" w:cs="Arial"/>
                <w:sz w:val="20"/>
                <w:szCs w:val="20"/>
              </w:rPr>
              <w:t>Less than 2 Years.</w:t>
            </w:r>
          </w:p>
          <w:p w14:paraId="02BD63F5" w14:textId="77777777" w:rsidR="00DD3F04" w:rsidRPr="00D84A12" w:rsidRDefault="00DD3F04" w:rsidP="00DD3F04">
            <w:pPr>
              <w:numPr>
                <w:ilvl w:val="0"/>
                <w:numId w:val="34"/>
              </w:numPr>
              <w:spacing w:after="160" w:line="360" w:lineRule="auto"/>
              <w:ind w:left="380" w:right="173" w:hanging="283"/>
              <w:contextualSpacing/>
              <w:rPr>
                <w:rFonts w:ascii="Arial" w:eastAsia="Calibri" w:hAnsi="Arial" w:cs="Arial"/>
                <w:sz w:val="20"/>
                <w:szCs w:val="20"/>
              </w:rPr>
            </w:pPr>
            <w:r w:rsidRPr="00D84A12">
              <w:rPr>
                <w:rFonts w:ascii="Arial" w:eastAsia="Calibri" w:hAnsi="Arial" w:cs="Arial"/>
                <w:sz w:val="20"/>
                <w:szCs w:val="20"/>
              </w:rPr>
              <w:t xml:space="preserve">Above 2 Years and Below </w:t>
            </w:r>
            <w:r>
              <w:rPr>
                <w:rFonts w:ascii="Arial" w:eastAsia="Calibri" w:hAnsi="Arial" w:cs="Arial"/>
                <w:sz w:val="20"/>
                <w:szCs w:val="20"/>
              </w:rPr>
              <w:t>3</w:t>
            </w:r>
            <w:r w:rsidRPr="00D84A12">
              <w:rPr>
                <w:rFonts w:ascii="Arial" w:eastAsia="Calibri" w:hAnsi="Arial" w:cs="Arial"/>
                <w:sz w:val="20"/>
                <w:szCs w:val="20"/>
              </w:rPr>
              <w:t xml:space="preserve"> Years. </w:t>
            </w:r>
          </w:p>
          <w:p w14:paraId="36B05A83" w14:textId="77777777" w:rsidR="00DD3F04" w:rsidRPr="00D84A12" w:rsidRDefault="00DD3F04" w:rsidP="00DD3F04">
            <w:pPr>
              <w:numPr>
                <w:ilvl w:val="0"/>
                <w:numId w:val="34"/>
              </w:numPr>
              <w:spacing w:after="160" w:line="360" w:lineRule="auto"/>
              <w:ind w:left="380" w:right="173" w:hanging="283"/>
              <w:contextualSpacing/>
              <w:rPr>
                <w:rFonts w:ascii="Arial" w:eastAsia="Calibri" w:hAnsi="Arial" w:cs="Arial"/>
                <w:sz w:val="20"/>
                <w:szCs w:val="20"/>
              </w:rPr>
            </w:pPr>
            <w:r w:rsidRPr="00D84A12">
              <w:rPr>
                <w:rFonts w:ascii="Arial" w:eastAsia="Calibri" w:hAnsi="Arial" w:cs="Arial"/>
                <w:sz w:val="20"/>
                <w:szCs w:val="20"/>
              </w:rPr>
              <w:t xml:space="preserve">Above </w:t>
            </w:r>
            <w:r>
              <w:rPr>
                <w:rFonts w:ascii="Arial" w:eastAsia="Calibri" w:hAnsi="Arial" w:cs="Arial"/>
                <w:sz w:val="20"/>
                <w:szCs w:val="20"/>
              </w:rPr>
              <w:t>3</w:t>
            </w:r>
            <w:r w:rsidRPr="00D84A12">
              <w:rPr>
                <w:rFonts w:ascii="Arial" w:eastAsia="Calibri" w:hAnsi="Arial" w:cs="Arial"/>
                <w:sz w:val="20"/>
                <w:szCs w:val="20"/>
              </w:rPr>
              <w:t xml:space="preserve"> Years and Below </w:t>
            </w:r>
            <w:r>
              <w:rPr>
                <w:rFonts w:ascii="Arial" w:eastAsia="Calibri" w:hAnsi="Arial" w:cs="Arial"/>
                <w:sz w:val="20"/>
                <w:szCs w:val="20"/>
              </w:rPr>
              <w:t>4</w:t>
            </w:r>
            <w:r w:rsidRPr="00D84A12">
              <w:rPr>
                <w:rFonts w:ascii="Arial" w:eastAsia="Calibri" w:hAnsi="Arial" w:cs="Arial"/>
                <w:sz w:val="20"/>
                <w:szCs w:val="20"/>
              </w:rPr>
              <w:t xml:space="preserve"> Years.</w:t>
            </w:r>
          </w:p>
          <w:p w14:paraId="268D2963" w14:textId="77777777" w:rsidR="00DD3F04" w:rsidRPr="00D84A12" w:rsidRDefault="00DD3F04" w:rsidP="00DD3F04">
            <w:pPr>
              <w:numPr>
                <w:ilvl w:val="0"/>
                <w:numId w:val="34"/>
              </w:numPr>
              <w:spacing w:after="160" w:line="360" w:lineRule="auto"/>
              <w:ind w:left="380" w:right="173" w:hanging="283"/>
              <w:contextualSpacing/>
              <w:rPr>
                <w:rFonts w:ascii="Arial" w:eastAsia="Calibri" w:hAnsi="Arial" w:cs="Arial"/>
                <w:sz w:val="20"/>
                <w:szCs w:val="20"/>
              </w:rPr>
            </w:pPr>
            <w:r w:rsidRPr="00D84A12">
              <w:rPr>
                <w:rFonts w:ascii="Arial" w:eastAsia="Calibri" w:hAnsi="Arial" w:cs="Arial"/>
                <w:sz w:val="20"/>
                <w:szCs w:val="20"/>
              </w:rPr>
              <w:t xml:space="preserve">Above </w:t>
            </w:r>
            <w:r>
              <w:rPr>
                <w:rFonts w:ascii="Arial" w:eastAsia="Calibri" w:hAnsi="Arial" w:cs="Arial"/>
                <w:sz w:val="20"/>
                <w:szCs w:val="20"/>
              </w:rPr>
              <w:t>4</w:t>
            </w:r>
            <w:r w:rsidRPr="00D84A12">
              <w:rPr>
                <w:rFonts w:ascii="Arial" w:eastAsia="Calibri" w:hAnsi="Arial" w:cs="Arial"/>
                <w:sz w:val="20"/>
                <w:szCs w:val="20"/>
              </w:rPr>
              <w:t xml:space="preserve"> Years and Below </w:t>
            </w:r>
            <w:r>
              <w:rPr>
                <w:rFonts w:ascii="Arial" w:eastAsia="Calibri" w:hAnsi="Arial" w:cs="Arial"/>
                <w:sz w:val="20"/>
                <w:szCs w:val="20"/>
              </w:rPr>
              <w:t>5</w:t>
            </w:r>
            <w:r w:rsidRPr="00D84A12">
              <w:rPr>
                <w:rFonts w:ascii="Arial" w:eastAsia="Calibri" w:hAnsi="Arial" w:cs="Arial"/>
                <w:sz w:val="20"/>
                <w:szCs w:val="20"/>
              </w:rPr>
              <w:t xml:space="preserve"> Years; and</w:t>
            </w:r>
          </w:p>
          <w:p w14:paraId="1079849F" w14:textId="77777777" w:rsidR="00DD3F04" w:rsidRPr="00D84A12" w:rsidRDefault="00DD3F04" w:rsidP="00DD3F04">
            <w:pPr>
              <w:numPr>
                <w:ilvl w:val="0"/>
                <w:numId w:val="34"/>
              </w:numPr>
              <w:spacing w:after="160" w:line="360" w:lineRule="auto"/>
              <w:ind w:left="380" w:right="173" w:hanging="283"/>
              <w:contextualSpacing/>
              <w:rPr>
                <w:rFonts w:ascii="Arial" w:eastAsia="Calibri" w:hAnsi="Arial" w:cs="Arial"/>
                <w:sz w:val="20"/>
                <w:szCs w:val="20"/>
              </w:rPr>
            </w:pPr>
            <w:r w:rsidRPr="00D84A12">
              <w:rPr>
                <w:rFonts w:ascii="Arial" w:eastAsia="Calibri" w:hAnsi="Arial" w:cs="Arial"/>
                <w:sz w:val="20"/>
                <w:szCs w:val="20"/>
              </w:rPr>
              <w:t xml:space="preserve">More than </w:t>
            </w:r>
            <w:r>
              <w:rPr>
                <w:rFonts w:ascii="Arial" w:eastAsia="Calibri" w:hAnsi="Arial" w:cs="Arial"/>
                <w:sz w:val="20"/>
                <w:szCs w:val="20"/>
              </w:rPr>
              <w:t xml:space="preserve">5 </w:t>
            </w:r>
            <w:r w:rsidRPr="00D84A12">
              <w:rPr>
                <w:rFonts w:ascii="Arial" w:eastAsia="Calibri" w:hAnsi="Arial" w:cs="Arial"/>
                <w:sz w:val="20"/>
                <w:szCs w:val="20"/>
              </w:rPr>
              <w:t>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20E19072" w14:textId="77777777" w:rsidR="00DD3F04" w:rsidRPr="00D84A12" w:rsidRDefault="00DD3F04" w:rsidP="00E20CD5">
            <w:pPr>
              <w:spacing w:line="288" w:lineRule="auto"/>
              <w:jc w:val="center"/>
              <w:rPr>
                <w:rFonts w:ascii="Arial" w:eastAsia="Calibri" w:hAnsi="Arial" w:cs="Arial"/>
                <w:sz w:val="20"/>
                <w:szCs w:val="20"/>
              </w:rPr>
            </w:pPr>
            <w:r>
              <w:rPr>
                <w:rFonts w:ascii="Arial" w:eastAsia="Calibri" w:hAnsi="Arial" w:cs="Arial"/>
                <w:sz w:val="20"/>
                <w:szCs w:val="20"/>
              </w:rPr>
              <w:t>30</w:t>
            </w:r>
            <w:r w:rsidRPr="00D84A12">
              <w:rPr>
                <w:rFonts w:ascii="Arial" w:eastAsia="Calibri" w:hAnsi="Arial" w:cs="Arial"/>
                <w:sz w:val="20"/>
                <w:szCs w:val="20"/>
              </w:rPr>
              <w:t>%</w:t>
            </w:r>
          </w:p>
        </w:tc>
      </w:tr>
      <w:tr w:rsidR="00DD3F04" w:rsidRPr="00D84A12" w14:paraId="4AA1C47D" w14:textId="77777777" w:rsidTr="00E20CD5">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3467D4" w14:textId="77777777" w:rsidR="00DD3F04" w:rsidRPr="00D84A12" w:rsidRDefault="00DD3F04" w:rsidP="00E20CD5">
            <w:pPr>
              <w:rPr>
                <w:rFonts w:ascii="Arial" w:hAnsi="Arial" w:cs="Arial"/>
                <w:color w:val="000000" w:themeColor="text1"/>
                <w:sz w:val="20"/>
                <w:szCs w:val="20"/>
              </w:rPr>
            </w:pPr>
            <w:r w:rsidRPr="00D84A12">
              <w:rPr>
                <w:rFonts w:ascii="Arial" w:hAnsi="Arial" w:cs="Arial"/>
                <w:color w:val="000000" w:themeColor="text1"/>
                <w:sz w:val="20"/>
                <w:szCs w:val="20"/>
              </w:rPr>
              <w:t>Experience of Key Personnel (based on Submitted CVs)</w:t>
            </w:r>
          </w:p>
          <w:p w14:paraId="377FF52D" w14:textId="77777777" w:rsidR="00DD3F04" w:rsidRDefault="00DD3F04" w:rsidP="00E20CD5">
            <w:pPr>
              <w:rPr>
                <w:rFonts w:ascii="Arial" w:eastAsia="Calibri" w:hAnsi="Arial" w:cs="Arial"/>
                <w:b/>
                <w:sz w:val="20"/>
                <w:szCs w:val="20"/>
              </w:rPr>
            </w:pPr>
          </w:p>
          <w:p w14:paraId="42ED8BED" w14:textId="77777777" w:rsidR="00DD3F04" w:rsidRDefault="00DD3F04" w:rsidP="00E20CD5">
            <w:pPr>
              <w:rPr>
                <w:rFonts w:ascii="Arial" w:eastAsia="Calibri" w:hAnsi="Arial" w:cs="Arial"/>
                <w:b/>
                <w:sz w:val="20"/>
                <w:szCs w:val="20"/>
              </w:rPr>
            </w:pPr>
            <w:r w:rsidRPr="0024749C">
              <w:rPr>
                <w:rFonts w:ascii="Arial" w:eastAsia="Calibri" w:hAnsi="Arial" w:cs="Arial"/>
                <w:b/>
                <w:sz w:val="20"/>
                <w:szCs w:val="20"/>
              </w:rPr>
              <w:t>PR CONSTRUCTION HEALTH AND SAFETY OFFICER (PRCHSO)</w:t>
            </w:r>
          </w:p>
          <w:p w14:paraId="4370D171" w14:textId="77777777" w:rsidR="005F2906" w:rsidRPr="0024749C" w:rsidRDefault="005F2906" w:rsidP="00E20CD5">
            <w:pPr>
              <w:rPr>
                <w:rFonts w:ascii="Arial" w:eastAsia="Calibri" w:hAnsi="Arial" w:cs="Arial"/>
                <w:b/>
                <w:sz w:val="20"/>
                <w:szCs w:val="20"/>
              </w:rPr>
            </w:pPr>
          </w:p>
          <w:p w14:paraId="489B0CEA" w14:textId="77777777" w:rsidR="00DD3F04" w:rsidRPr="00D84A12" w:rsidRDefault="00DD3F04" w:rsidP="00E20CD5">
            <w:pPr>
              <w:rPr>
                <w:rFonts w:ascii="Arial" w:eastAsia="Calibri" w:hAnsi="Arial" w:cs="Arial"/>
                <w:bCs/>
                <w:sz w:val="20"/>
                <w:szCs w:val="20"/>
              </w:rPr>
            </w:pPr>
          </w:p>
          <w:p w14:paraId="7F4B45A5" w14:textId="77777777" w:rsidR="00DD3F04" w:rsidRPr="00D84A12" w:rsidRDefault="00DD3F04" w:rsidP="00E20CD5">
            <w:pPr>
              <w:rPr>
                <w:rFonts w:ascii="Arial" w:eastAsia="Calibri" w:hAnsi="Arial" w:cs="Arial"/>
                <w:bCs/>
                <w:sz w:val="20"/>
                <w:szCs w:val="20"/>
              </w:rPr>
            </w:pPr>
          </w:p>
          <w:p w14:paraId="05BBC694" w14:textId="77777777" w:rsidR="00DD3F04" w:rsidRPr="00D84A12" w:rsidRDefault="00DD3F04" w:rsidP="00E20CD5">
            <w:pPr>
              <w:rPr>
                <w:rFonts w:ascii="Arial" w:hAnsi="Arial" w:cs="Arial"/>
                <w:color w:val="000000" w:themeColor="text1"/>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0FBDC428" w14:textId="77777777" w:rsidR="00DD3F04" w:rsidRDefault="00DD3F04" w:rsidP="00E20CD5">
            <w:pPr>
              <w:spacing w:line="288" w:lineRule="auto"/>
              <w:ind w:left="33"/>
              <w:jc w:val="both"/>
              <w:rPr>
                <w:rFonts w:ascii="Arial" w:eastAsia="Calibri" w:hAnsi="Arial" w:cs="Arial"/>
                <w:sz w:val="20"/>
                <w:szCs w:val="20"/>
              </w:rPr>
            </w:pPr>
            <w:r w:rsidRPr="00D84A12">
              <w:rPr>
                <w:rFonts w:ascii="Arial" w:eastAsia="Calibri" w:hAnsi="Arial" w:cs="Arial"/>
                <w:sz w:val="20"/>
                <w:szCs w:val="20"/>
              </w:rPr>
              <w:t>Number of years of experience of Key personnel will be evaluated based on Project Management qualification and experience.</w:t>
            </w:r>
          </w:p>
          <w:p w14:paraId="1AE76E80" w14:textId="77777777" w:rsidR="005F2906" w:rsidRDefault="005F2906" w:rsidP="00E20CD5">
            <w:pPr>
              <w:spacing w:line="288" w:lineRule="auto"/>
              <w:ind w:left="33"/>
              <w:jc w:val="both"/>
              <w:rPr>
                <w:rFonts w:ascii="Arial" w:eastAsia="Calibri" w:hAnsi="Arial" w:cs="Arial"/>
                <w:sz w:val="20"/>
                <w:szCs w:val="20"/>
              </w:rPr>
            </w:pPr>
          </w:p>
          <w:p w14:paraId="7E1AE255" w14:textId="06152C03" w:rsidR="00DD3F04" w:rsidRPr="005F2906" w:rsidRDefault="00DD3F04" w:rsidP="00E20CD5">
            <w:pPr>
              <w:spacing w:line="288" w:lineRule="auto"/>
              <w:ind w:left="33"/>
              <w:jc w:val="both"/>
              <w:rPr>
                <w:rFonts w:ascii="Arial" w:eastAsia="Calibri" w:hAnsi="Arial" w:cs="Arial"/>
                <w:b/>
                <w:bCs/>
                <w:sz w:val="20"/>
                <w:szCs w:val="20"/>
              </w:rPr>
            </w:pPr>
            <w:r w:rsidRPr="005F2906">
              <w:rPr>
                <w:rFonts w:ascii="Arial" w:eastAsia="Calibri" w:hAnsi="Arial" w:cs="Arial"/>
                <w:b/>
                <w:bCs/>
                <w:sz w:val="20"/>
                <w:szCs w:val="20"/>
              </w:rPr>
              <w:t>The</w:t>
            </w:r>
            <w:r w:rsidR="005F2906" w:rsidRPr="005F2906">
              <w:rPr>
                <w:rFonts w:ascii="Arial" w:eastAsia="Calibri" w:hAnsi="Arial" w:cs="Arial"/>
                <w:b/>
                <w:bCs/>
                <w:sz w:val="20"/>
                <w:szCs w:val="20"/>
              </w:rPr>
              <w:t xml:space="preserve"> PR Construction Health and Safety Officer (PRCHSO) must have a valid registration of SACPCMP.</w:t>
            </w:r>
          </w:p>
          <w:p w14:paraId="6869D2BC" w14:textId="77777777" w:rsidR="00DD3F04" w:rsidRPr="00D84A12" w:rsidRDefault="00DD3F04" w:rsidP="00E20CD5">
            <w:pPr>
              <w:spacing w:line="288" w:lineRule="auto"/>
              <w:ind w:left="33"/>
              <w:jc w:val="both"/>
              <w:rPr>
                <w:rFonts w:ascii="Arial" w:eastAsia="Calibri" w:hAnsi="Arial" w:cs="Arial"/>
                <w:sz w:val="20"/>
                <w:szCs w:val="20"/>
              </w:rPr>
            </w:pPr>
          </w:p>
          <w:p w14:paraId="3EC659E1" w14:textId="77777777" w:rsidR="00DD3F04" w:rsidRPr="00D84A12" w:rsidRDefault="00DD3F04" w:rsidP="00E20CD5">
            <w:pPr>
              <w:spacing w:line="288" w:lineRule="auto"/>
              <w:ind w:left="33"/>
              <w:jc w:val="both"/>
              <w:rPr>
                <w:rFonts w:ascii="Arial" w:eastAsia="Calibri" w:hAnsi="Arial" w:cs="Arial"/>
                <w:sz w:val="20"/>
                <w:szCs w:val="20"/>
              </w:rPr>
            </w:pPr>
          </w:p>
          <w:p w14:paraId="5A72CF93" w14:textId="77777777" w:rsidR="00DD3F04" w:rsidRPr="00D84A12" w:rsidRDefault="00DD3F04" w:rsidP="00E20CD5">
            <w:pPr>
              <w:spacing w:line="288" w:lineRule="auto"/>
              <w:ind w:left="33"/>
              <w:jc w:val="both"/>
              <w:rPr>
                <w:rFonts w:ascii="Arial" w:eastAsia="Calibri" w:hAnsi="Arial" w:cs="Arial"/>
                <w:sz w:val="20"/>
                <w:szCs w:val="20"/>
              </w:rPr>
            </w:pPr>
            <w:r w:rsidRPr="00D84A12">
              <w:rPr>
                <w:rFonts w:ascii="Arial" w:eastAsia="Calibri" w:hAnsi="Arial" w:cs="Arial"/>
                <w:sz w:val="20"/>
                <w:szCs w:val="20"/>
              </w:rPr>
              <w:t xml:space="preserve"> </w:t>
            </w:r>
          </w:p>
          <w:p w14:paraId="01921525" w14:textId="77777777" w:rsidR="00DD3F04" w:rsidRPr="00D84A12" w:rsidRDefault="00DD3F04" w:rsidP="00E20CD5">
            <w:pPr>
              <w:spacing w:line="288" w:lineRule="auto"/>
              <w:ind w:left="393"/>
              <w:contextualSpacing/>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5C41DEA4" w14:textId="77777777" w:rsidR="00DD3F04" w:rsidRPr="00D84A12" w:rsidRDefault="00DD3F04" w:rsidP="00E20CD5">
            <w:pPr>
              <w:spacing w:line="360" w:lineRule="auto"/>
              <w:ind w:left="97" w:right="173"/>
              <w:jc w:val="both"/>
              <w:rPr>
                <w:rFonts w:ascii="Arial" w:eastAsia="Calibri" w:hAnsi="Arial" w:cs="Arial"/>
                <w:sz w:val="20"/>
                <w:szCs w:val="20"/>
              </w:rPr>
            </w:pPr>
            <w:r w:rsidRPr="00D84A12">
              <w:rPr>
                <w:rFonts w:ascii="Arial" w:eastAsia="Calibri" w:hAnsi="Arial" w:cs="Arial"/>
                <w:sz w:val="20"/>
                <w:szCs w:val="20"/>
              </w:rPr>
              <w:t>Score will be allocated based on number of years of related experience:</w:t>
            </w:r>
          </w:p>
          <w:p w14:paraId="66072E3E" w14:textId="77777777" w:rsidR="00DD3F04" w:rsidRPr="00D84A12" w:rsidRDefault="00DD3F04" w:rsidP="00DD3F04">
            <w:pPr>
              <w:pStyle w:val="ListParagraph"/>
              <w:numPr>
                <w:ilvl w:val="0"/>
                <w:numId w:val="43"/>
              </w:numPr>
              <w:spacing w:after="160" w:line="360" w:lineRule="auto"/>
              <w:ind w:left="390" w:right="173" w:hanging="270"/>
              <w:jc w:val="both"/>
              <w:rPr>
                <w:rFonts w:eastAsia="Calibri"/>
                <w:sz w:val="20"/>
                <w:szCs w:val="20"/>
              </w:rPr>
            </w:pPr>
            <w:r w:rsidRPr="00D84A12">
              <w:rPr>
                <w:rFonts w:eastAsia="Calibri"/>
                <w:sz w:val="20"/>
                <w:szCs w:val="20"/>
              </w:rPr>
              <w:t>No response/ Not submitted CV’s or Unrelated CVs provided.</w:t>
            </w:r>
          </w:p>
          <w:p w14:paraId="3C85DEB5" w14:textId="77777777" w:rsidR="00DD3F04" w:rsidRPr="00C82E3B" w:rsidRDefault="00DD3F04" w:rsidP="00DD3F04">
            <w:pPr>
              <w:numPr>
                <w:ilvl w:val="0"/>
                <w:numId w:val="43"/>
              </w:numPr>
              <w:spacing w:after="160" w:line="360" w:lineRule="auto"/>
              <w:ind w:right="173"/>
              <w:contextualSpacing/>
              <w:rPr>
                <w:rFonts w:ascii="Arial" w:eastAsia="Calibri" w:hAnsi="Arial" w:cs="Arial"/>
                <w:sz w:val="20"/>
                <w:szCs w:val="20"/>
              </w:rPr>
            </w:pPr>
            <w:r w:rsidRPr="00C82E3B">
              <w:rPr>
                <w:rFonts w:ascii="Arial" w:eastAsia="Calibri" w:hAnsi="Arial" w:cs="Arial"/>
                <w:sz w:val="20"/>
                <w:szCs w:val="20"/>
              </w:rPr>
              <w:t>Less than 2 Years.</w:t>
            </w:r>
          </w:p>
          <w:p w14:paraId="76BDABF4" w14:textId="77777777" w:rsidR="00DD3F04" w:rsidRPr="00C82E3B" w:rsidRDefault="00DD3F04" w:rsidP="00DD3F04">
            <w:pPr>
              <w:numPr>
                <w:ilvl w:val="0"/>
                <w:numId w:val="43"/>
              </w:numPr>
              <w:spacing w:after="160" w:line="360" w:lineRule="auto"/>
              <w:ind w:right="173"/>
              <w:contextualSpacing/>
              <w:rPr>
                <w:rFonts w:ascii="Arial" w:eastAsia="Calibri" w:hAnsi="Arial" w:cs="Arial"/>
                <w:sz w:val="20"/>
                <w:szCs w:val="20"/>
              </w:rPr>
            </w:pPr>
            <w:r w:rsidRPr="00C82E3B">
              <w:rPr>
                <w:rFonts w:ascii="Arial" w:eastAsia="Calibri" w:hAnsi="Arial" w:cs="Arial"/>
                <w:sz w:val="20"/>
                <w:szCs w:val="20"/>
              </w:rPr>
              <w:t xml:space="preserve">Above 2 Years and Below 3 Years. </w:t>
            </w:r>
          </w:p>
          <w:p w14:paraId="657AA68D" w14:textId="77777777" w:rsidR="00DD3F04" w:rsidRPr="00C82E3B" w:rsidRDefault="00DD3F04" w:rsidP="00DD3F04">
            <w:pPr>
              <w:numPr>
                <w:ilvl w:val="0"/>
                <w:numId w:val="43"/>
              </w:numPr>
              <w:spacing w:after="160" w:line="360" w:lineRule="auto"/>
              <w:ind w:right="173"/>
              <w:contextualSpacing/>
              <w:rPr>
                <w:rFonts w:ascii="Arial" w:eastAsia="Calibri" w:hAnsi="Arial" w:cs="Arial"/>
                <w:sz w:val="20"/>
                <w:szCs w:val="20"/>
              </w:rPr>
            </w:pPr>
            <w:r w:rsidRPr="00C82E3B">
              <w:rPr>
                <w:rFonts w:ascii="Arial" w:eastAsia="Calibri" w:hAnsi="Arial" w:cs="Arial"/>
                <w:sz w:val="20"/>
                <w:szCs w:val="20"/>
              </w:rPr>
              <w:t>Above 3 Years and Below 4 Years.</w:t>
            </w:r>
          </w:p>
          <w:p w14:paraId="2D545341" w14:textId="77777777" w:rsidR="00DD3F04" w:rsidRPr="00C82E3B" w:rsidRDefault="00DD3F04" w:rsidP="00DD3F04">
            <w:pPr>
              <w:numPr>
                <w:ilvl w:val="0"/>
                <w:numId w:val="43"/>
              </w:numPr>
              <w:spacing w:after="160" w:line="360" w:lineRule="auto"/>
              <w:ind w:right="173"/>
              <w:contextualSpacing/>
              <w:rPr>
                <w:rFonts w:ascii="Arial" w:eastAsia="Calibri" w:hAnsi="Arial" w:cs="Arial"/>
                <w:sz w:val="20"/>
                <w:szCs w:val="20"/>
              </w:rPr>
            </w:pPr>
            <w:r w:rsidRPr="00C82E3B">
              <w:rPr>
                <w:rFonts w:ascii="Arial" w:eastAsia="Calibri" w:hAnsi="Arial" w:cs="Arial"/>
                <w:sz w:val="20"/>
                <w:szCs w:val="20"/>
              </w:rPr>
              <w:t>Above 4 Years and Below 5 Years; and</w:t>
            </w:r>
          </w:p>
          <w:p w14:paraId="170AAAE6" w14:textId="77777777" w:rsidR="00DD3F04" w:rsidRPr="00D84A12" w:rsidRDefault="00DD3F04" w:rsidP="00DD3F04">
            <w:pPr>
              <w:numPr>
                <w:ilvl w:val="0"/>
                <w:numId w:val="43"/>
              </w:numPr>
              <w:spacing w:after="160" w:line="360" w:lineRule="auto"/>
              <w:ind w:right="173"/>
              <w:contextualSpacing/>
              <w:rPr>
                <w:rFonts w:ascii="Arial" w:eastAsia="Calibri" w:hAnsi="Arial" w:cs="Arial"/>
                <w:sz w:val="20"/>
                <w:szCs w:val="20"/>
              </w:rPr>
            </w:pPr>
            <w:r w:rsidRPr="00C82E3B">
              <w:rPr>
                <w:rFonts w:ascii="Arial" w:eastAsia="Calibri" w:hAnsi="Arial" w:cs="Arial"/>
                <w:sz w:val="20"/>
                <w:szCs w:val="20"/>
              </w:rPr>
              <w:t>More than 5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0F4AFB92" w14:textId="77777777" w:rsidR="00DD3F04" w:rsidRPr="00D84A12" w:rsidRDefault="00DD3F04" w:rsidP="00E20CD5">
            <w:pPr>
              <w:spacing w:line="288" w:lineRule="auto"/>
              <w:jc w:val="center"/>
              <w:rPr>
                <w:rFonts w:ascii="Arial" w:eastAsia="Calibri" w:hAnsi="Arial" w:cs="Arial"/>
                <w:sz w:val="20"/>
                <w:szCs w:val="20"/>
              </w:rPr>
            </w:pPr>
            <w:r>
              <w:rPr>
                <w:rFonts w:ascii="Arial" w:eastAsia="Calibri" w:hAnsi="Arial" w:cs="Arial"/>
                <w:sz w:val="20"/>
                <w:szCs w:val="20"/>
              </w:rPr>
              <w:t>25</w:t>
            </w:r>
            <w:r w:rsidRPr="00D84A12">
              <w:rPr>
                <w:rFonts w:ascii="Arial" w:eastAsia="Calibri" w:hAnsi="Arial" w:cs="Arial"/>
                <w:sz w:val="20"/>
                <w:szCs w:val="20"/>
              </w:rPr>
              <w:t>%</w:t>
            </w:r>
          </w:p>
        </w:tc>
      </w:tr>
      <w:tr w:rsidR="00DD3F04" w:rsidRPr="00D84A12" w14:paraId="3AC77070" w14:textId="77777777" w:rsidTr="00E20CD5">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BCEF2" w14:textId="77777777" w:rsidR="00DD3F04" w:rsidRDefault="00DD3F04" w:rsidP="00E20CD5">
            <w:pPr>
              <w:rPr>
                <w:rFonts w:ascii="Arial" w:hAnsi="Arial" w:cs="Arial"/>
                <w:color w:val="000000" w:themeColor="text1"/>
                <w:sz w:val="20"/>
                <w:szCs w:val="20"/>
              </w:rPr>
            </w:pPr>
            <w:r w:rsidRPr="00D84A12">
              <w:rPr>
                <w:rFonts w:ascii="Arial" w:hAnsi="Arial" w:cs="Arial"/>
                <w:color w:val="000000" w:themeColor="text1"/>
                <w:sz w:val="20"/>
                <w:szCs w:val="20"/>
              </w:rPr>
              <w:t>Experience of Key Personnel (based on Submitted CVs)</w:t>
            </w:r>
          </w:p>
          <w:p w14:paraId="1E52AA3B" w14:textId="77777777" w:rsidR="005F2906" w:rsidRPr="00D84A12" w:rsidRDefault="005F2906" w:rsidP="00E20CD5">
            <w:pPr>
              <w:rPr>
                <w:rFonts w:ascii="Arial" w:hAnsi="Arial" w:cs="Arial"/>
                <w:color w:val="000000" w:themeColor="text1"/>
                <w:sz w:val="20"/>
                <w:szCs w:val="20"/>
              </w:rPr>
            </w:pPr>
          </w:p>
          <w:p w14:paraId="693EE417" w14:textId="443E9A0D" w:rsidR="00DD3F04" w:rsidRPr="00D84A12" w:rsidRDefault="005F2906" w:rsidP="00E20CD5">
            <w:pPr>
              <w:rPr>
                <w:rFonts w:ascii="Arial" w:eastAsia="Calibri" w:hAnsi="Arial" w:cs="Arial"/>
                <w:bCs/>
                <w:sz w:val="20"/>
                <w:szCs w:val="20"/>
              </w:rPr>
            </w:pPr>
            <w:r w:rsidRPr="00303419">
              <w:rPr>
                <w:rFonts w:ascii="Arial" w:eastAsia="Calibri" w:hAnsi="Arial" w:cs="Arial"/>
                <w:b/>
                <w:sz w:val="20"/>
                <w:szCs w:val="20"/>
              </w:rPr>
              <w:t>ENVIRO</w:t>
            </w:r>
            <w:r>
              <w:rPr>
                <w:rFonts w:ascii="Arial" w:eastAsia="Calibri" w:hAnsi="Arial" w:cs="Arial"/>
                <w:b/>
                <w:sz w:val="20"/>
                <w:szCs w:val="20"/>
              </w:rPr>
              <w:t>NMENTAL CONTROL OFFICER</w:t>
            </w:r>
          </w:p>
          <w:p w14:paraId="2CC13FD1" w14:textId="77777777" w:rsidR="00DD3F04" w:rsidRPr="00D84A12" w:rsidRDefault="00DD3F04" w:rsidP="00E20CD5">
            <w:pPr>
              <w:rPr>
                <w:rFonts w:ascii="Arial" w:eastAsia="Calibri" w:hAnsi="Arial" w:cs="Arial"/>
                <w:bCs/>
                <w:sz w:val="20"/>
                <w:szCs w:val="20"/>
              </w:rPr>
            </w:pPr>
          </w:p>
          <w:p w14:paraId="0CB9F944" w14:textId="77777777" w:rsidR="00DD3F04" w:rsidRPr="00D84A12" w:rsidRDefault="00DD3F04" w:rsidP="00E20CD5">
            <w:pPr>
              <w:rPr>
                <w:rFonts w:ascii="Arial" w:hAnsi="Arial" w:cs="Arial"/>
                <w:color w:val="000000" w:themeColor="text1"/>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559C4BFE" w14:textId="77777777" w:rsidR="00DD3F04" w:rsidRPr="00D84A12" w:rsidRDefault="00DD3F04" w:rsidP="00E20CD5">
            <w:pPr>
              <w:spacing w:line="288" w:lineRule="auto"/>
              <w:ind w:left="33"/>
              <w:jc w:val="both"/>
              <w:rPr>
                <w:rFonts w:ascii="Arial" w:eastAsia="Calibri" w:hAnsi="Arial" w:cs="Arial"/>
                <w:sz w:val="20"/>
                <w:szCs w:val="20"/>
              </w:rPr>
            </w:pPr>
            <w:r w:rsidRPr="005F4CA1">
              <w:rPr>
                <w:rFonts w:ascii="Arial" w:eastAsia="Calibri" w:hAnsi="Arial" w:cs="Arial"/>
                <w:sz w:val="20"/>
                <w:szCs w:val="20"/>
              </w:rPr>
              <w:t>Number of years of experience of Key personnel will be evaluated based on three-year OHSE qualification and experience.</w:t>
            </w:r>
            <w:r w:rsidRPr="00D84A12">
              <w:rPr>
                <w:rFonts w:ascii="Arial" w:eastAsia="Calibri" w:hAnsi="Arial" w:cs="Arial"/>
                <w:sz w:val="20"/>
                <w:szCs w:val="20"/>
              </w:rPr>
              <w:t xml:space="preserve"> </w:t>
            </w:r>
          </w:p>
          <w:p w14:paraId="681C2224" w14:textId="77777777" w:rsidR="00DD3F04" w:rsidRPr="00D84A12" w:rsidRDefault="00DD3F04" w:rsidP="00E20CD5">
            <w:pPr>
              <w:spacing w:line="288" w:lineRule="auto"/>
              <w:ind w:left="33"/>
              <w:jc w:val="both"/>
              <w:rPr>
                <w:rFonts w:ascii="Arial" w:eastAsia="Calibri" w:hAnsi="Arial" w:cs="Arial"/>
                <w:sz w:val="20"/>
                <w:szCs w:val="20"/>
              </w:rPr>
            </w:pPr>
          </w:p>
          <w:p w14:paraId="1A56BB3D" w14:textId="77777777" w:rsidR="00DD3F04" w:rsidRPr="00D84A12" w:rsidRDefault="00DD3F04" w:rsidP="00E20CD5">
            <w:pPr>
              <w:spacing w:line="288" w:lineRule="auto"/>
              <w:ind w:left="33"/>
              <w:jc w:val="both"/>
              <w:rPr>
                <w:rFonts w:ascii="Arial" w:eastAsia="Calibri" w:hAnsi="Arial" w:cs="Arial"/>
                <w:sz w:val="20"/>
                <w:szCs w:val="20"/>
              </w:rPr>
            </w:pPr>
            <w:r w:rsidRPr="00D84A12">
              <w:rPr>
                <w:rFonts w:ascii="Arial" w:eastAsia="Calibri" w:hAnsi="Arial" w:cs="Arial"/>
                <w:sz w:val="20"/>
                <w:szCs w:val="20"/>
              </w:rPr>
              <w:t xml:space="preserve">  </w:t>
            </w:r>
          </w:p>
          <w:p w14:paraId="0C59C5D1" w14:textId="77777777" w:rsidR="00DD3F04" w:rsidRPr="00D84A12" w:rsidRDefault="00DD3F04" w:rsidP="00E20CD5">
            <w:pPr>
              <w:spacing w:line="288" w:lineRule="auto"/>
              <w:ind w:left="393"/>
              <w:contextualSpacing/>
              <w:rPr>
                <w:rFonts w:ascii="Arial" w:eastAsia="Calibri" w:hAnsi="Arial" w:cs="Arial"/>
                <w:sz w:val="20"/>
                <w:szCs w:val="20"/>
              </w:rPr>
            </w:pPr>
            <w:r w:rsidRPr="00D84A12">
              <w:rPr>
                <w:rFonts w:ascii="Arial" w:eastAsia="Calibri" w:hAnsi="Arial" w:cs="Arial"/>
                <w:sz w:val="20"/>
                <w:szCs w:val="20"/>
              </w:rPr>
              <w:t xml:space="preserve"> </w:t>
            </w:r>
          </w:p>
          <w:p w14:paraId="6B068E4F" w14:textId="77777777" w:rsidR="00DD3F04" w:rsidRPr="00D84A12" w:rsidRDefault="00DD3F04" w:rsidP="00E20CD5">
            <w:pPr>
              <w:spacing w:line="288" w:lineRule="auto"/>
              <w:ind w:left="33"/>
              <w:jc w:val="both"/>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758E4D0E" w14:textId="77777777" w:rsidR="00DD3F04" w:rsidRPr="00D84A12" w:rsidRDefault="00DD3F04" w:rsidP="00E20CD5">
            <w:pPr>
              <w:spacing w:line="360" w:lineRule="auto"/>
              <w:ind w:left="97" w:right="173"/>
              <w:jc w:val="both"/>
              <w:rPr>
                <w:rFonts w:ascii="Arial" w:eastAsia="Calibri" w:hAnsi="Arial" w:cs="Arial"/>
                <w:sz w:val="20"/>
                <w:szCs w:val="20"/>
              </w:rPr>
            </w:pPr>
            <w:r w:rsidRPr="00D84A12">
              <w:rPr>
                <w:rFonts w:ascii="Arial" w:eastAsia="Calibri" w:hAnsi="Arial" w:cs="Arial"/>
                <w:sz w:val="20"/>
                <w:szCs w:val="20"/>
              </w:rPr>
              <w:t>Score will be allocated based on number of years of related experience:</w:t>
            </w:r>
          </w:p>
          <w:p w14:paraId="6F2F02B3" w14:textId="77777777" w:rsidR="00DD3F04" w:rsidRPr="00D84A12" w:rsidRDefault="00DD3F04" w:rsidP="00DD3F04">
            <w:pPr>
              <w:pStyle w:val="ListParagraph"/>
              <w:numPr>
                <w:ilvl w:val="0"/>
                <w:numId w:val="44"/>
              </w:numPr>
              <w:spacing w:after="160" w:line="360" w:lineRule="auto"/>
              <w:ind w:left="390" w:right="173" w:hanging="270"/>
              <w:jc w:val="both"/>
              <w:rPr>
                <w:rFonts w:eastAsia="Calibri"/>
                <w:sz w:val="20"/>
                <w:szCs w:val="20"/>
              </w:rPr>
            </w:pPr>
            <w:r w:rsidRPr="00D84A12">
              <w:rPr>
                <w:rFonts w:eastAsia="Calibri"/>
                <w:sz w:val="20"/>
                <w:szCs w:val="20"/>
              </w:rPr>
              <w:t>No response/ Not submitted CV’s or Unrelated CVs provided.</w:t>
            </w:r>
          </w:p>
          <w:p w14:paraId="79878D87" w14:textId="77777777" w:rsidR="00DD3F04" w:rsidRPr="00B15774" w:rsidRDefault="00DD3F04" w:rsidP="00DD3F04">
            <w:pPr>
              <w:numPr>
                <w:ilvl w:val="0"/>
                <w:numId w:val="44"/>
              </w:numPr>
              <w:spacing w:after="160" w:line="360" w:lineRule="auto"/>
              <w:ind w:right="173"/>
              <w:contextualSpacing/>
              <w:rPr>
                <w:rFonts w:ascii="Arial" w:eastAsia="Calibri" w:hAnsi="Arial" w:cs="Arial"/>
                <w:sz w:val="20"/>
                <w:szCs w:val="20"/>
              </w:rPr>
            </w:pPr>
            <w:r w:rsidRPr="00B15774">
              <w:rPr>
                <w:rFonts w:ascii="Arial" w:eastAsia="Calibri" w:hAnsi="Arial" w:cs="Arial"/>
                <w:sz w:val="20"/>
                <w:szCs w:val="20"/>
              </w:rPr>
              <w:t>Less than 2 Years.</w:t>
            </w:r>
          </w:p>
          <w:p w14:paraId="604D61A9" w14:textId="77777777" w:rsidR="00DD3F04" w:rsidRPr="00D84A12" w:rsidRDefault="00DD3F04" w:rsidP="00DD3F04">
            <w:pPr>
              <w:numPr>
                <w:ilvl w:val="0"/>
                <w:numId w:val="44"/>
              </w:numPr>
              <w:spacing w:after="160" w:line="360" w:lineRule="auto"/>
              <w:ind w:right="173"/>
              <w:contextualSpacing/>
              <w:rPr>
                <w:rFonts w:ascii="Arial" w:eastAsia="Calibri" w:hAnsi="Arial" w:cs="Arial"/>
                <w:sz w:val="20"/>
                <w:szCs w:val="20"/>
              </w:rPr>
            </w:pPr>
            <w:r w:rsidRPr="00B15774">
              <w:rPr>
                <w:rFonts w:ascii="Arial" w:eastAsia="Calibri" w:hAnsi="Arial" w:cs="Arial"/>
                <w:sz w:val="20"/>
                <w:szCs w:val="20"/>
              </w:rPr>
              <w:t>Above 2 Years and Below 3 Years</w:t>
            </w:r>
            <w:r w:rsidRPr="00D84A12">
              <w:rPr>
                <w:rFonts w:ascii="Arial" w:eastAsia="Calibri" w:hAnsi="Arial" w:cs="Arial"/>
                <w:sz w:val="20"/>
                <w:szCs w:val="20"/>
              </w:rPr>
              <w:t xml:space="preserve">. </w:t>
            </w:r>
          </w:p>
          <w:p w14:paraId="13A886B6" w14:textId="77777777" w:rsidR="00DD3F04" w:rsidRPr="00D84A12" w:rsidRDefault="00DD3F04" w:rsidP="00DD3F04">
            <w:pPr>
              <w:pStyle w:val="ListParagraph"/>
              <w:numPr>
                <w:ilvl w:val="0"/>
                <w:numId w:val="44"/>
              </w:numPr>
              <w:spacing w:after="160" w:line="360" w:lineRule="auto"/>
              <w:ind w:right="173"/>
              <w:jc w:val="both"/>
              <w:rPr>
                <w:rFonts w:eastAsia="Calibri"/>
                <w:sz w:val="20"/>
                <w:szCs w:val="20"/>
              </w:rPr>
            </w:pPr>
            <w:r w:rsidRPr="00D84A12">
              <w:rPr>
                <w:rFonts w:eastAsia="Calibri"/>
                <w:sz w:val="20"/>
                <w:szCs w:val="20"/>
              </w:rPr>
              <w:t xml:space="preserve">More than </w:t>
            </w:r>
            <w:r>
              <w:rPr>
                <w:rFonts w:eastAsia="Calibri"/>
                <w:sz w:val="20"/>
                <w:szCs w:val="20"/>
              </w:rPr>
              <w:t>3</w:t>
            </w:r>
            <w:r w:rsidRPr="00D84A12">
              <w:rPr>
                <w:rFonts w:eastAsia="Calibri"/>
                <w:sz w:val="20"/>
                <w:szCs w:val="20"/>
              </w:rPr>
              <w:t xml:space="preserve">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344A053" w14:textId="77777777" w:rsidR="00DD3F04" w:rsidRPr="00D84A12" w:rsidRDefault="00DD3F04" w:rsidP="00E20CD5">
            <w:pPr>
              <w:spacing w:line="288" w:lineRule="auto"/>
              <w:jc w:val="center"/>
              <w:rPr>
                <w:rFonts w:ascii="Arial" w:eastAsia="Calibri" w:hAnsi="Arial" w:cs="Arial"/>
                <w:sz w:val="20"/>
                <w:szCs w:val="20"/>
              </w:rPr>
            </w:pPr>
            <w:r>
              <w:rPr>
                <w:rFonts w:ascii="Arial" w:eastAsia="Calibri" w:hAnsi="Arial" w:cs="Arial"/>
                <w:sz w:val="20"/>
                <w:szCs w:val="20"/>
              </w:rPr>
              <w:t>10</w:t>
            </w:r>
            <w:r w:rsidRPr="00D84A12">
              <w:rPr>
                <w:rFonts w:ascii="Arial" w:eastAsia="Calibri" w:hAnsi="Arial" w:cs="Arial"/>
                <w:sz w:val="20"/>
                <w:szCs w:val="20"/>
              </w:rPr>
              <w:t>%</w:t>
            </w:r>
          </w:p>
        </w:tc>
      </w:tr>
      <w:tr w:rsidR="00DD3F04" w:rsidRPr="00940167" w14:paraId="7B73E154" w14:textId="77777777" w:rsidTr="00E20CD5">
        <w:trPr>
          <w:trHeight w:val="15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13BD4" w14:textId="77777777" w:rsidR="00DD3F04" w:rsidRPr="00D84A12" w:rsidRDefault="00DD3F04" w:rsidP="00E20CD5">
            <w:pPr>
              <w:spacing w:line="288" w:lineRule="auto"/>
              <w:rPr>
                <w:rFonts w:ascii="Arial" w:eastAsia="Calibri" w:hAnsi="Arial" w:cs="Arial"/>
                <w:bCs/>
                <w:sz w:val="20"/>
                <w:szCs w:val="20"/>
              </w:rPr>
            </w:pPr>
            <w:r>
              <w:rPr>
                <w:rFonts w:ascii="Arial" w:eastAsia="Calibri" w:hAnsi="Arial" w:cs="Arial"/>
                <w:bCs/>
                <w:sz w:val="20"/>
                <w:szCs w:val="20"/>
              </w:rPr>
              <w:t>Functional</w:t>
            </w:r>
            <w:r w:rsidRPr="00D84A12">
              <w:rPr>
                <w:rFonts w:ascii="Arial" w:eastAsia="Calibri" w:hAnsi="Arial" w:cs="Arial"/>
                <w:bCs/>
                <w:sz w:val="20"/>
                <w:szCs w:val="20"/>
              </w:rPr>
              <w:t xml:space="preserve"> Approach and Methodology</w:t>
            </w: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4BD0DDE6" w14:textId="77777777" w:rsidR="00DD3F04" w:rsidRPr="00D84A12" w:rsidRDefault="00DD3F04" w:rsidP="00E20CD5">
            <w:pPr>
              <w:spacing w:line="360" w:lineRule="auto"/>
              <w:contextualSpacing/>
              <w:jc w:val="both"/>
              <w:rPr>
                <w:rFonts w:ascii="Arial" w:hAnsi="Arial" w:cs="Arial"/>
                <w:color w:val="000000" w:themeColor="text1"/>
                <w:sz w:val="20"/>
                <w:szCs w:val="20"/>
              </w:rPr>
            </w:pPr>
            <w:r w:rsidRPr="00D84A12">
              <w:rPr>
                <w:rFonts w:ascii="Arial" w:hAnsi="Arial" w:cs="Arial"/>
                <w:color w:val="000000" w:themeColor="text1"/>
                <w:sz w:val="20"/>
                <w:szCs w:val="20"/>
              </w:rPr>
              <w:t xml:space="preserve">Detailed </w:t>
            </w:r>
            <w:r>
              <w:rPr>
                <w:rFonts w:ascii="Arial" w:hAnsi="Arial" w:cs="Arial"/>
                <w:color w:val="000000" w:themeColor="text1"/>
                <w:sz w:val="20"/>
                <w:szCs w:val="20"/>
              </w:rPr>
              <w:t>OHSE</w:t>
            </w:r>
            <w:r w:rsidRPr="00D84A12">
              <w:rPr>
                <w:rFonts w:ascii="Arial" w:hAnsi="Arial" w:cs="Arial"/>
                <w:color w:val="000000" w:themeColor="text1"/>
                <w:sz w:val="20"/>
                <w:szCs w:val="20"/>
              </w:rPr>
              <w:t xml:space="preserve"> Approach and Methodology clearly identifying all required activities to deliver the requested scope of work.  The method statement provided must: </w:t>
            </w:r>
          </w:p>
          <w:p w14:paraId="26DDAF00" w14:textId="77777777" w:rsidR="00DD3F04" w:rsidRPr="006807D5" w:rsidRDefault="00DD3F04" w:rsidP="00DD3F04">
            <w:pPr>
              <w:pStyle w:val="ListParagraph"/>
              <w:numPr>
                <w:ilvl w:val="0"/>
                <w:numId w:val="30"/>
              </w:numPr>
              <w:spacing w:after="160" w:line="259" w:lineRule="auto"/>
              <w:rPr>
                <w:rFonts w:eastAsia="Calibri"/>
                <w:color w:val="000000"/>
                <w:sz w:val="20"/>
              </w:rPr>
            </w:pPr>
            <w:r w:rsidRPr="006807D5">
              <w:rPr>
                <w:rFonts w:eastAsia="Calibri"/>
                <w:color w:val="000000"/>
                <w:sz w:val="20"/>
              </w:rPr>
              <w:t>Draft site-specific Safety Health and Environment Specification.</w:t>
            </w:r>
          </w:p>
          <w:p w14:paraId="218F62CD" w14:textId="77777777" w:rsidR="00DD3F04" w:rsidRPr="00FA59B6" w:rsidRDefault="00DD3F04" w:rsidP="00DD3F04">
            <w:pPr>
              <w:pStyle w:val="ListParagraph"/>
              <w:numPr>
                <w:ilvl w:val="0"/>
                <w:numId w:val="30"/>
              </w:numPr>
              <w:spacing w:after="160" w:line="259" w:lineRule="auto"/>
              <w:rPr>
                <w:rFonts w:eastAsia="Calibri"/>
                <w:color w:val="000000"/>
                <w:sz w:val="20"/>
              </w:rPr>
            </w:pPr>
            <w:r>
              <w:rPr>
                <w:rFonts w:eastAsia="Calibri"/>
                <w:color w:val="000000"/>
                <w:sz w:val="20"/>
              </w:rPr>
              <w:t xml:space="preserve">Apply to Department of Labour for </w:t>
            </w:r>
            <w:r w:rsidRPr="00FA59B6">
              <w:rPr>
                <w:rFonts w:eastAsia="Calibri"/>
                <w:color w:val="000000"/>
                <w:sz w:val="20"/>
              </w:rPr>
              <w:t>Construction Permit application on behalf of PRASA.</w:t>
            </w:r>
          </w:p>
          <w:p w14:paraId="14CE171C" w14:textId="77777777" w:rsidR="00DD3F04" w:rsidRPr="00D84A12" w:rsidRDefault="00DD3F04" w:rsidP="00B97F19">
            <w:pPr>
              <w:numPr>
                <w:ilvl w:val="0"/>
                <w:numId w:val="30"/>
              </w:numPr>
              <w:spacing w:line="276" w:lineRule="auto"/>
              <w:contextualSpacing/>
              <w:jc w:val="both"/>
              <w:rPr>
                <w:rFonts w:ascii="Arial" w:eastAsia="Calibri" w:hAnsi="Arial" w:cs="Arial"/>
                <w:sz w:val="20"/>
              </w:rPr>
            </w:pPr>
            <w:r w:rsidRPr="00D84A12">
              <w:rPr>
                <w:rFonts w:ascii="Arial" w:eastAsia="Calibri" w:hAnsi="Arial" w:cs="Arial"/>
                <w:color w:val="000000"/>
                <w:sz w:val="20"/>
              </w:rPr>
              <w:t xml:space="preserve">Undertake a financial due diligence. </w:t>
            </w:r>
          </w:p>
          <w:p w14:paraId="41594F55" w14:textId="77777777" w:rsidR="00DD3F04" w:rsidRPr="00C71EEC" w:rsidRDefault="00DD3F04" w:rsidP="00DD3F04">
            <w:pPr>
              <w:pStyle w:val="ListParagraph"/>
              <w:numPr>
                <w:ilvl w:val="0"/>
                <w:numId w:val="30"/>
              </w:numPr>
              <w:spacing w:after="160" w:line="259" w:lineRule="auto"/>
              <w:rPr>
                <w:rFonts w:eastAsia="Calibri"/>
                <w:sz w:val="20"/>
              </w:rPr>
            </w:pPr>
            <w:r w:rsidRPr="00C71EEC">
              <w:rPr>
                <w:rFonts w:eastAsia="Calibri"/>
                <w:sz w:val="20"/>
              </w:rPr>
              <w:t>Draft and Review Risk Registers as an when required.</w:t>
            </w:r>
          </w:p>
          <w:p w14:paraId="1A4558A2" w14:textId="77777777" w:rsidR="00DD3F04" w:rsidRPr="00A1158E" w:rsidRDefault="00DD3F04" w:rsidP="00DD3F04">
            <w:pPr>
              <w:pStyle w:val="ListParagraph"/>
              <w:numPr>
                <w:ilvl w:val="0"/>
                <w:numId w:val="30"/>
              </w:numPr>
              <w:spacing w:after="160" w:line="259" w:lineRule="auto"/>
              <w:rPr>
                <w:rFonts w:eastAsia="Calibri"/>
                <w:color w:val="000000"/>
                <w:sz w:val="20"/>
              </w:rPr>
            </w:pPr>
            <w:r w:rsidRPr="00A1158E">
              <w:rPr>
                <w:rFonts w:eastAsia="Calibri"/>
                <w:color w:val="000000"/>
                <w:sz w:val="20"/>
              </w:rPr>
              <w:t>Ensure that the contractor complies with the Construction Regulation of 2014, Occupational Health, and Safety Act of 1993, NEMA 107 of 1998 and its Regulations and Heritage Act 25 of 1999.</w:t>
            </w:r>
          </w:p>
          <w:p w14:paraId="7165EFC7" w14:textId="77777777" w:rsidR="00DD3F04" w:rsidRPr="003B3A4E" w:rsidRDefault="00DD3F04" w:rsidP="00DD3F04">
            <w:pPr>
              <w:pStyle w:val="ListParagraph"/>
              <w:numPr>
                <w:ilvl w:val="0"/>
                <w:numId w:val="30"/>
              </w:numPr>
              <w:spacing w:after="160" w:line="259" w:lineRule="auto"/>
              <w:rPr>
                <w:rFonts w:eastAsia="Calibri"/>
                <w:color w:val="000000"/>
                <w:sz w:val="20"/>
              </w:rPr>
            </w:pPr>
            <w:r w:rsidRPr="003B3A4E">
              <w:rPr>
                <w:rFonts w:eastAsia="Calibri"/>
                <w:color w:val="000000"/>
                <w:sz w:val="20"/>
              </w:rPr>
              <w:t xml:space="preserve">Where a fatality or permanent disabling injury occurs on a construction site, the OHSE Agent must ensure compliance with Section 24 of the OHS Act, in accordance with Regulations 8 and 9 of the General Administrative Regulations, 2013. Furthermore, OHSE Agent must compile an incident report that includes the measures that the contractor must implement to ensure safe construction site as far as is reasonably practical. </w:t>
            </w:r>
          </w:p>
          <w:p w14:paraId="6EAC9695" w14:textId="77777777" w:rsidR="00DD3F04" w:rsidRPr="00DD01FD" w:rsidRDefault="00DD3F04" w:rsidP="00DD3F04">
            <w:pPr>
              <w:pStyle w:val="ListParagraph"/>
              <w:numPr>
                <w:ilvl w:val="0"/>
                <w:numId w:val="30"/>
              </w:numPr>
              <w:spacing w:after="160" w:line="259" w:lineRule="auto"/>
              <w:rPr>
                <w:rFonts w:eastAsia="Calibri"/>
                <w:sz w:val="20"/>
              </w:rPr>
            </w:pPr>
            <w:r w:rsidRPr="00DD01FD">
              <w:rPr>
                <w:rFonts w:eastAsia="Calibri"/>
                <w:sz w:val="20"/>
              </w:rPr>
              <w:t>The Agent shall be familiar with the restrictions to access, and other matters as stated but not restricted to the SPK 7/1 (Specifications for Works on, Over, Under or Adjacent to Railway Lines and Near High Voltage Equipment) and E4E (Safety Arrangements and Procedural Compliance with the Occupational Health and Safety Act, 1993, (Act No 85 of 1993)) and Applicable regulations.</w:t>
            </w:r>
          </w:p>
          <w:p w14:paraId="6E19C48B" w14:textId="77777777" w:rsidR="00DD3F04" w:rsidRPr="0074427F" w:rsidRDefault="00DD3F04" w:rsidP="00DD3F04">
            <w:pPr>
              <w:pStyle w:val="ListParagraph"/>
              <w:numPr>
                <w:ilvl w:val="0"/>
                <w:numId w:val="30"/>
              </w:numPr>
              <w:spacing w:after="160" w:line="259" w:lineRule="auto"/>
              <w:rPr>
                <w:rFonts w:eastAsia="Calibri"/>
                <w:sz w:val="20"/>
              </w:rPr>
            </w:pPr>
            <w:r w:rsidRPr="0074427F">
              <w:rPr>
                <w:rFonts w:eastAsia="Calibri"/>
                <w:sz w:val="20"/>
              </w:rPr>
              <w:t xml:space="preserve">The Agent shall coordinate all SHE interactions between Contractor, Technical and Operating Departments of PRASA/Metrorail for the entire duration of the work, occupations and be responsible for ensuring safe execution of construction work, by co-approving the Method Statement.  </w:t>
            </w:r>
          </w:p>
          <w:p w14:paraId="6D95F06B" w14:textId="77777777" w:rsidR="00DD3F04" w:rsidRPr="00D84A12" w:rsidRDefault="00DD3F04" w:rsidP="00E20CD5">
            <w:pPr>
              <w:spacing w:line="360" w:lineRule="auto"/>
              <w:ind w:left="360"/>
              <w:contextualSpacing/>
              <w:jc w:val="both"/>
              <w:rPr>
                <w:rFonts w:ascii="Arial" w:eastAsia="Calibri" w:hAnsi="Arial" w:cs="Arial"/>
                <w:sz w:val="20"/>
              </w:rPr>
            </w:pPr>
          </w:p>
        </w:tc>
        <w:tc>
          <w:tcPr>
            <w:tcW w:w="3726" w:type="dxa"/>
            <w:tcBorders>
              <w:top w:val="nil"/>
              <w:left w:val="single" w:sz="4" w:space="0" w:color="auto"/>
              <w:bottom w:val="single" w:sz="8" w:space="0" w:color="auto"/>
              <w:right w:val="single" w:sz="8" w:space="0" w:color="auto"/>
            </w:tcBorders>
          </w:tcPr>
          <w:p w14:paraId="2C3536AD"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szCs w:val="20"/>
              </w:rPr>
            </w:pPr>
            <w:r w:rsidRPr="00D84A12">
              <w:rPr>
                <w:rFonts w:ascii="Arial" w:eastAsia="Calibri" w:hAnsi="Arial" w:cs="Arial"/>
                <w:sz w:val="20"/>
                <w:szCs w:val="20"/>
              </w:rPr>
              <w:t>No Information submitted/ no response.</w:t>
            </w:r>
          </w:p>
          <w:p w14:paraId="107F63CA"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szCs w:val="20"/>
              </w:rPr>
            </w:pPr>
            <w:r w:rsidRPr="00D84A12">
              <w:rPr>
                <w:rFonts w:ascii="Arial" w:eastAsia="Calibri" w:hAnsi="Arial" w:cs="Arial"/>
                <w:sz w:val="20"/>
                <w:szCs w:val="20"/>
              </w:rPr>
              <w:t xml:space="preserve">Generic method statement/methodology and not covering detailed information required. </w:t>
            </w:r>
          </w:p>
          <w:p w14:paraId="0224072A"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rPr>
            </w:pPr>
            <w:r w:rsidRPr="00D84A12">
              <w:rPr>
                <w:rFonts w:ascii="Arial" w:eastAsia="Calibri" w:hAnsi="Arial" w:cs="Arial"/>
                <w:sz w:val="20"/>
              </w:rPr>
              <w:t xml:space="preserve">Provided a detailed </w:t>
            </w:r>
            <w:r>
              <w:rPr>
                <w:rFonts w:ascii="Arial" w:eastAsia="Calibri" w:hAnsi="Arial" w:cs="Arial"/>
                <w:sz w:val="20"/>
              </w:rPr>
              <w:t>OHSE</w:t>
            </w:r>
            <w:r w:rsidRPr="00D84A12">
              <w:rPr>
                <w:rFonts w:ascii="Arial" w:eastAsia="Calibri" w:hAnsi="Arial" w:cs="Arial"/>
                <w:sz w:val="20"/>
              </w:rPr>
              <w:t xml:space="preserve"> approach and methodology that covered 1 to 2 of the 8 sub-criteria requirements. </w:t>
            </w:r>
          </w:p>
          <w:p w14:paraId="3B339460"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rPr>
            </w:pPr>
            <w:r w:rsidRPr="00D84A12">
              <w:rPr>
                <w:rFonts w:ascii="Arial" w:eastAsia="Calibri" w:hAnsi="Arial" w:cs="Arial"/>
                <w:sz w:val="20"/>
              </w:rPr>
              <w:t xml:space="preserve">Provided a detailed </w:t>
            </w:r>
            <w:r>
              <w:rPr>
                <w:rFonts w:ascii="Arial" w:eastAsia="Calibri" w:hAnsi="Arial" w:cs="Arial"/>
                <w:sz w:val="20"/>
              </w:rPr>
              <w:t>OHSE a</w:t>
            </w:r>
            <w:r w:rsidRPr="00D84A12">
              <w:rPr>
                <w:rFonts w:ascii="Arial" w:eastAsia="Calibri" w:hAnsi="Arial" w:cs="Arial"/>
                <w:sz w:val="20"/>
              </w:rPr>
              <w:t xml:space="preserve">pproach and methodology that covered 3 to 4 of the 8 sub-criteria requirements. </w:t>
            </w:r>
          </w:p>
          <w:p w14:paraId="44CFF09B"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rPr>
            </w:pPr>
            <w:r w:rsidRPr="00D84A12">
              <w:rPr>
                <w:rFonts w:ascii="Arial" w:eastAsia="Calibri" w:hAnsi="Arial" w:cs="Arial"/>
                <w:sz w:val="20"/>
              </w:rPr>
              <w:t xml:space="preserve">Provided a detailed </w:t>
            </w:r>
            <w:r>
              <w:rPr>
                <w:rFonts w:ascii="Arial" w:eastAsia="Calibri" w:hAnsi="Arial" w:cs="Arial"/>
                <w:sz w:val="20"/>
              </w:rPr>
              <w:t>OHSE a</w:t>
            </w:r>
            <w:r w:rsidRPr="00D84A12">
              <w:rPr>
                <w:rFonts w:ascii="Arial" w:eastAsia="Calibri" w:hAnsi="Arial" w:cs="Arial"/>
                <w:sz w:val="20"/>
              </w:rPr>
              <w:t xml:space="preserve">pproach and methodology that covered 5 to 6 of the 8 sub-criteria requirements. </w:t>
            </w:r>
          </w:p>
          <w:p w14:paraId="784E50F5" w14:textId="77777777" w:rsidR="00DD3F04" w:rsidRPr="00D84A12" w:rsidRDefault="00DD3F04" w:rsidP="00DD3F04">
            <w:pPr>
              <w:numPr>
                <w:ilvl w:val="0"/>
                <w:numId w:val="31"/>
              </w:numPr>
              <w:spacing w:after="160" w:line="360" w:lineRule="auto"/>
              <w:ind w:left="390" w:right="31" w:hanging="283"/>
              <w:contextualSpacing/>
              <w:jc w:val="both"/>
              <w:rPr>
                <w:rFonts w:ascii="Arial" w:eastAsia="Calibri" w:hAnsi="Arial" w:cs="Arial"/>
                <w:sz w:val="20"/>
              </w:rPr>
            </w:pPr>
            <w:r w:rsidRPr="00D84A12">
              <w:rPr>
                <w:rFonts w:ascii="Arial" w:eastAsia="Calibri" w:hAnsi="Arial" w:cs="Arial"/>
                <w:sz w:val="20"/>
              </w:rPr>
              <w:t xml:space="preserve">Provided a detailed </w:t>
            </w:r>
            <w:r>
              <w:rPr>
                <w:rFonts w:ascii="Arial" w:eastAsia="Calibri" w:hAnsi="Arial" w:cs="Arial"/>
                <w:sz w:val="20"/>
              </w:rPr>
              <w:t>OHSE</w:t>
            </w:r>
            <w:r w:rsidRPr="00D84A12">
              <w:rPr>
                <w:rFonts w:ascii="Arial" w:eastAsia="Calibri" w:hAnsi="Arial" w:cs="Arial"/>
                <w:sz w:val="20"/>
              </w:rPr>
              <w:t xml:space="preserve"> approach and methodology that covered all 8 sub-criteria requirements.</w:t>
            </w:r>
          </w:p>
          <w:p w14:paraId="6F84C15C" w14:textId="77777777" w:rsidR="00DD3F04" w:rsidRPr="00D84A12" w:rsidRDefault="00DD3F04" w:rsidP="00E20CD5">
            <w:pPr>
              <w:spacing w:line="360" w:lineRule="auto"/>
              <w:ind w:left="107" w:right="31"/>
              <w:jc w:val="both"/>
              <w:rPr>
                <w:rFonts w:ascii="Arial" w:eastAsia="Calibri" w:hAnsi="Arial" w:cs="Arial"/>
                <w:sz w:val="20"/>
                <w:szCs w:val="20"/>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52FAD816" w14:textId="77777777" w:rsidR="00DD3F04" w:rsidRPr="00940167" w:rsidRDefault="00DD3F04" w:rsidP="00E20CD5">
            <w:pPr>
              <w:spacing w:line="288" w:lineRule="auto"/>
              <w:jc w:val="center"/>
              <w:rPr>
                <w:rFonts w:ascii="Arial" w:eastAsia="Calibri" w:hAnsi="Arial" w:cs="Arial"/>
                <w:sz w:val="20"/>
                <w:szCs w:val="20"/>
              </w:rPr>
            </w:pPr>
            <w:r>
              <w:rPr>
                <w:rFonts w:ascii="Arial" w:eastAsia="Calibri" w:hAnsi="Arial" w:cs="Arial"/>
                <w:sz w:val="20"/>
                <w:szCs w:val="20"/>
              </w:rPr>
              <w:t>10</w:t>
            </w:r>
            <w:r w:rsidRPr="00D84A12">
              <w:rPr>
                <w:rFonts w:ascii="Arial" w:eastAsia="Calibri" w:hAnsi="Arial" w:cs="Arial"/>
                <w:sz w:val="20"/>
                <w:szCs w:val="20"/>
              </w:rPr>
              <w:t>%</w:t>
            </w:r>
          </w:p>
          <w:p w14:paraId="7C40B2F5" w14:textId="77777777" w:rsidR="00DD3F04" w:rsidRPr="00940167" w:rsidRDefault="00DD3F04" w:rsidP="00E20CD5">
            <w:pPr>
              <w:spacing w:line="288" w:lineRule="auto"/>
              <w:jc w:val="center"/>
              <w:rPr>
                <w:rFonts w:ascii="Arial" w:eastAsia="Calibri" w:hAnsi="Arial" w:cs="Arial"/>
                <w:sz w:val="20"/>
                <w:szCs w:val="20"/>
              </w:rPr>
            </w:pPr>
          </w:p>
          <w:p w14:paraId="591E6194" w14:textId="77777777" w:rsidR="00DD3F04" w:rsidRPr="00940167" w:rsidRDefault="00DD3F04" w:rsidP="00E20CD5">
            <w:pPr>
              <w:spacing w:line="288" w:lineRule="auto"/>
              <w:jc w:val="center"/>
              <w:rPr>
                <w:rFonts w:ascii="Arial" w:eastAsia="Calibri" w:hAnsi="Arial" w:cs="Arial"/>
                <w:sz w:val="20"/>
                <w:szCs w:val="20"/>
              </w:rPr>
            </w:pPr>
          </w:p>
          <w:p w14:paraId="7D925F47" w14:textId="77777777" w:rsidR="00DD3F04" w:rsidRPr="00940167" w:rsidRDefault="00DD3F04" w:rsidP="00E20CD5">
            <w:pPr>
              <w:spacing w:line="288" w:lineRule="auto"/>
              <w:jc w:val="center"/>
              <w:rPr>
                <w:rFonts w:ascii="Arial" w:eastAsia="Calibri" w:hAnsi="Arial" w:cs="Arial"/>
                <w:sz w:val="20"/>
                <w:szCs w:val="20"/>
              </w:rPr>
            </w:pPr>
          </w:p>
          <w:p w14:paraId="735E11F0" w14:textId="77777777" w:rsidR="00DD3F04" w:rsidRPr="00940167" w:rsidRDefault="00DD3F04" w:rsidP="00E20CD5">
            <w:pPr>
              <w:spacing w:line="288" w:lineRule="auto"/>
              <w:jc w:val="center"/>
              <w:rPr>
                <w:rFonts w:ascii="Arial" w:eastAsia="Calibri" w:hAnsi="Arial" w:cs="Arial"/>
                <w:sz w:val="20"/>
                <w:szCs w:val="20"/>
              </w:rPr>
            </w:pPr>
          </w:p>
          <w:p w14:paraId="7AE31ACC" w14:textId="77777777" w:rsidR="00DD3F04" w:rsidRPr="00940167" w:rsidRDefault="00DD3F04" w:rsidP="00E20CD5">
            <w:pPr>
              <w:spacing w:line="288" w:lineRule="auto"/>
              <w:jc w:val="center"/>
              <w:rPr>
                <w:rFonts w:ascii="Arial" w:eastAsia="Calibri" w:hAnsi="Arial" w:cs="Arial"/>
                <w:sz w:val="20"/>
                <w:szCs w:val="20"/>
              </w:rPr>
            </w:pPr>
          </w:p>
          <w:p w14:paraId="7587F2A0" w14:textId="77777777" w:rsidR="00DD3F04" w:rsidRPr="00940167" w:rsidRDefault="00DD3F04" w:rsidP="00E20CD5">
            <w:pPr>
              <w:spacing w:line="288" w:lineRule="auto"/>
              <w:jc w:val="center"/>
              <w:rPr>
                <w:rFonts w:ascii="Arial" w:eastAsia="Calibri" w:hAnsi="Arial" w:cs="Arial"/>
                <w:sz w:val="20"/>
                <w:szCs w:val="20"/>
              </w:rPr>
            </w:pPr>
          </w:p>
        </w:tc>
      </w:tr>
      <w:tr w:rsidR="00DD3F04" w:rsidRPr="00940167" w14:paraId="556B12E4" w14:textId="77777777" w:rsidTr="00E20CD5">
        <w:trPr>
          <w:trHeight w:val="80"/>
        </w:trPr>
        <w:tc>
          <w:tcPr>
            <w:tcW w:w="8971"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984170" w14:textId="77777777" w:rsidR="00DD3F04" w:rsidRPr="00940167" w:rsidRDefault="00DD3F04" w:rsidP="00E20CD5">
            <w:pPr>
              <w:spacing w:line="288" w:lineRule="auto"/>
              <w:jc w:val="right"/>
              <w:rPr>
                <w:rFonts w:ascii="Arial" w:eastAsia="Calibri" w:hAnsi="Arial" w:cs="Arial"/>
                <w:b/>
                <w:sz w:val="20"/>
                <w:szCs w:val="20"/>
              </w:rPr>
            </w:pPr>
            <w:r w:rsidRPr="00940167">
              <w:rPr>
                <w:rFonts w:ascii="Arial" w:eastAsia="Calibri" w:hAnsi="Arial" w:cs="Arial"/>
                <w:b/>
                <w:sz w:val="20"/>
                <w:szCs w:val="20"/>
              </w:rPr>
              <w:t>TOTAL</w:t>
            </w:r>
          </w:p>
        </w:tc>
        <w:tc>
          <w:tcPr>
            <w:tcW w:w="12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132B26" w14:textId="77777777" w:rsidR="00DD3F04" w:rsidRPr="00940167" w:rsidRDefault="00DD3F04" w:rsidP="00E20CD5">
            <w:pPr>
              <w:spacing w:line="288" w:lineRule="auto"/>
              <w:jc w:val="center"/>
              <w:rPr>
                <w:rFonts w:ascii="Arial" w:eastAsia="Calibri" w:hAnsi="Arial" w:cs="Arial"/>
                <w:b/>
                <w:sz w:val="20"/>
                <w:szCs w:val="20"/>
              </w:rPr>
            </w:pPr>
            <w:r w:rsidRPr="00940167">
              <w:rPr>
                <w:rFonts w:ascii="Arial" w:eastAsia="Calibri" w:hAnsi="Arial" w:cs="Arial"/>
                <w:b/>
                <w:sz w:val="20"/>
                <w:szCs w:val="20"/>
              </w:rPr>
              <w:t>100%</w:t>
            </w:r>
          </w:p>
        </w:tc>
      </w:tr>
    </w:tbl>
    <w:bookmarkEnd w:id="11"/>
    <w:p w14:paraId="07C0969D" w14:textId="77777777" w:rsidR="00DD3F04" w:rsidRPr="00940167" w:rsidRDefault="00DD3F04" w:rsidP="00DD3F04">
      <w:pPr>
        <w:spacing w:before="240" w:line="360" w:lineRule="auto"/>
        <w:jc w:val="both"/>
        <w:rPr>
          <w:rFonts w:ascii="Arial" w:hAnsi="Arial" w:cs="Arial"/>
          <w:b/>
          <w:bCs/>
          <w:color w:val="000000" w:themeColor="text1"/>
          <w:lang w:eastAsia="zh-TW"/>
        </w:rPr>
      </w:pPr>
      <w:r w:rsidRPr="00940167">
        <w:rPr>
          <w:rFonts w:ascii="Arial" w:hAnsi="Arial" w:cs="Arial"/>
          <w:b/>
          <w:bCs/>
          <w:color w:val="000000" w:themeColor="text1"/>
          <w:lang w:eastAsia="zh-TW"/>
        </w:rPr>
        <w:t xml:space="preserve">Note: Bidders that fail to achieve the minimum overall qualifying score of </w:t>
      </w:r>
      <w:r>
        <w:rPr>
          <w:rFonts w:ascii="Arial" w:hAnsi="Arial" w:cs="Arial"/>
          <w:b/>
          <w:bCs/>
          <w:color w:val="000000" w:themeColor="text1"/>
          <w:lang w:eastAsia="zh-TW"/>
        </w:rPr>
        <w:t>6</w:t>
      </w:r>
      <w:r w:rsidRPr="00940167">
        <w:rPr>
          <w:rFonts w:ascii="Arial" w:hAnsi="Arial" w:cs="Arial"/>
          <w:b/>
          <w:bCs/>
          <w:color w:val="000000" w:themeColor="text1"/>
          <w:lang w:eastAsia="zh-TW"/>
        </w:rPr>
        <w:t>0% on functional requirements will not be considered for further Price and Specific Goals (Stage 3) evaluation.</w:t>
      </w:r>
    </w:p>
    <w:p w14:paraId="025EBA17" w14:textId="77777777" w:rsidR="00DD3F04" w:rsidRPr="001F24C8" w:rsidRDefault="00DD3F04" w:rsidP="00DD3F04">
      <w:pPr>
        <w:spacing w:line="360" w:lineRule="auto"/>
        <w:ind w:left="426" w:hanging="426"/>
        <w:jc w:val="both"/>
        <w:rPr>
          <w:rFonts w:ascii="Arial" w:eastAsia="Calibri" w:hAnsi="Arial" w:cs="Arial"/>
          <w:i/>
          <w:lang w:eastAsia="zh-TW"/>
        </w:rPr>
      </w:pPr>
      <w:r w:rsidRPr="001F24C8">
        <w:rPr>
          <w:rFonts w:ascii="Arial" w:eastAsia="Calibri" w:hAnsi="Arial" w:cs="Arial"/>
          <w:b/>
          <w:i/>
          <w:lang w:eastAsia="zh-TW"/>
        </w:rPr>
        <w:tab/>
      </w:r>
    </w:p>
    <w:tbl>
      <w:tblPr>
        <w:tblW w:w="93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22"/>
        <w:gridCol w:w="1800"/>
      </w:tblGrid>
      <w:tr w:rsidR="00DD3F04" w:rsidRPr="001F24C8" w14:paraId="54696DAE" w14:textId="77777777" w:rsidTr="00E20CD5">
        <w:trPr>
          <w:tblHeader/>
        </w:trPr>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0715A88D" w14:textId="77777777" w:rsidR="00DD3F04" w:rsidRPr="001F24C8" w:rsidRDefault="00DD3F04" w:rsidP="00E20CD5">
            <w:pPr>
              <w:spacing w:line="360" w:lineRule="auto"/>
              <w:jc w:val="center"/>
              <w:rPr>
                <w:rFonts w:ascii="Arial" w:eastAsia="Calibri" w:hAnsi="Arial" w:cs="Arial"/>
                <w:b/>
              </w:rPr>
            </w:pPr>
            <w:r w:rsidRPr="001F24C8">
              <w:rPr>
                <w:rFonts w:ascii="Arial" w:eastAsia="Calibri" w:hAnsi="Arial" w:cs="Arial"/>
                <w:b/>
              </w:rPr>
              <w:t>ITEM</w:t>
            </w:r>
          </w:p>
        </w:tc>
        <w:tc>
          <w:tcPr>
            <w:tcW w:w="6322" w:type="dxa"/>
            <w:tcBorders>
              <w:top w:val="single" w:sz="4" w:space="0" w:color="auto"/>
              <w:left w:val="single" w:sz="4" w:space="0" w:color="auto"/>
              <w:bottom w:val="single" w:sz="4" w:space="0" w:color="auto"/>
              <w:right w:val="single" w:sz="4" w:space="0" w:color="auto"/>
            </w:tcBorders>
            <w:shd w:val="clear" w:color="auto" w:fill="00B0F0"/>
            <w:hideMark/>
          </w:tcPr>
          <w:p w14:paraId="64EFD26F" w14:textId="77777777" w:rsidR="00DD3F04" w:rsidRPr="001F24C8" w:rsidRDefault="00DD3F04" w:rsidP="00E20CD5">
            <w:pPr>
              <w:spacing w:line="360" w:lineRule="auto"/>
              <w:jc w:val="both"/>
              <w:rPr>
                <w:rFonts w:ascii="Arial" w:eastAsia="Calibri" w:hAnsi="Arial" w:cs="Arial"/>
                <w:b/>
              </w:rPr>
            </w:pPr>
            <w:r w:rsidRPr="001F24C8">
              <w:rPr>
                <w:rFonts w:ascii="Arial" w:eastAsia="Calibri" w:hAnsi="Arial" w:cs="Arial"/>
                <w:b/>
              </w:rPr>
              <w:t>CRITERIA</w:t>
            </w:r>
          </w:p>
        </w:tc>
        <w:tc>
          <w:tcPr>
            <w:tcW w:w="1800" w:type="dxa"/>
            <w:tcBorders>
              <w:top w:val="single" w:sz="4" w:space="0" w:color="auto"/>
              <w:left w:val="single" w:sz="4" w:space="0" w:color="auto"/>
              <w:bottom w:val="single" w:sz="4" w:space="0" w:color="auto"/>
              <w:right w:val="single" w:sz="4" w:space="0" w:color="auto"/>
            </w:tcBorders>
            <w:shd w:val="clear" w:color="auto" w:fill="00B0F0"/>
            <w:hideMark/>
          </w:tcPr>
          <w:p w14:paraId="5F68D969" w14:textId="77777777" w:rsidR="00DD3F04" w:rsidRPr="001F24C8" w:rsidRDefault="00DD3F04" w:rsidP="00E20CD5">
            <w:pPr>
              <w:spacing w:line="360" w:lineRule="auto"/>
              <w:jc w:val="center"/>
              <w:rPr>
                <w:rFonts w:ascii="Arial" w:eastAsia="Calibri" w:hAnsi="Arial" w:cs="Arial"/>
                <w:b/>
              </w:rPr>
            </w:pPr>
            <w:r w:rsidRPr="001F24C8">
              <w:rPr>
                <w:rFonts w:ascii="Arial" w:eastAsia="Calibri" w:hAnsi="Arial" w:cs="Arial"/>
                <w:b/>
              </w:rPr>
              <w:t>WEIGHT</w:t>
            </w:r>
          </w:p>
        </w:tc>
      </w:tr>
      <w:tr w:rsidR="00DD3F04" w:rsidRPr="001F24C8" w14:paraId="60913396" w14:textId="77777777" w:rsidTr="00E20CD5">
        <w:trPr>
          <w:trHeight w:val="490"/>
        </w:trPr>
        <w:tc>
          <w:tcPr>
            <w:tcW w:w="1276" w:type="dxa"/>
            <w:tcBorders>
              <w:top w:val="single" w:sz="4" w:space="0" w:color="auto"/>
              <w:left w:val="single" w:sz="4" w:space="0" w:color="auto"/>
              <w:bottom w:val="single" w:sz="4" w:space="0" w:color="auto"/>
              <w:right w:val="single" w:sz="4" w:space="0" w:color="auto"/>
            </w:tcBorders>
            <w:hideMark/>
          </w:tcPr>
          <w:p w14:paraId="6BA19290" w14:textId="77777777" w:rsidR="00DD3F04" w:rsidRPr="001F24C8" w:rsidRDefault="00DD3F04" w:rsidP="00E20CD5">
            <w:pPr>
              <w:spacing w:line="360" w:lineRule="auto"/>
              <w:jc w:val="center"/>
              <w:rPr>
                <w:rFonts w:ascii="Arial" w:eastAsia="Calibri" w:hAnsi="Arial" w:cs="Arial"/>
              </w:rPr>
            </w:pPr>
            <w:r w:rsidRPr="001F24C8">
              <w:rPr>
                <w:rFonts w:ascii="Arial" w:eastAsia="Calibri" w:hAnsi="Arial" w:cs="Arial"/>
              </w:rPr>
              <w:t>1</w:t>
            </w:r>
          </w:p>
        </w:tc>
        <w:tc>
          <w:tcPr>
            <w:tcW w:w="6322" w:type="dxa"/>
            <w:tcBorders>
              <w:top w:val="single" w:sz="4" w:space="0" w:color="auto"/>
              <w:left w:val="single" w:sz="4" w:space="0" w:color="auto"/>
              <w:bottom w:val="single" w:sz="4" w:space="0" w:color="auto"/>
              <w:right w:val="single" w:sz="4" w:space="0" w:color="auto"/>
            </w:tcBorders>
            <w:hideMark/>
          </w:tcPr>
          <w:p w14:paraId="30807CCC" w14:textId="3A81DBB4" w:rsidR="00DD3F04" w:rsidRPr="002A203B" w:rsidRDefault="00B97F19" w:rsidP="00E20CD5">
            <w:pPr>
              <w:pStyle w:val="Default"/>
              <w:spacing w:line="256" w:lineRule="auto"/>
              <w:jc w:val="both"/>
              <w:rPr>
                <w:bCs/>
                <w:color w:val="auto"/>
                <w:sz w:val="22"/>
                <w:szCs w:val="22"/>
              </w:rPr>
            </w:pPr>
            <w:r>
              <w:rPr>
                <w:bCs/>
                <w:sz w:val="22"/>
                <w:szCs w:val="22"/>
                <w:lang w:val="en-GB"/>
              </w:rPr>
              <w:t xml:space="preserve">Company Experience </w:t>
            </w:r>
          </w:p>
        </w:tc>
        <w:tc>
          <w:tcPr>
            <w:tcW w:w="1800" w:type="dxa"/>
            <w:tcBorders>
              <w:top w:val="single" w:sz="4" w:space="0" w:color="auto"/>
              <w:left w:val="single" w:sz="4" w:space="0" w:color="auto"/>
              <w:bottom w:val="single" w:sz="4" w:space="0" w:color="auto"/>
              <w:right w:val="single" w:sz="4" w:space="0" w:color="auto"/>
            </w:tcBorders>
            <w:hideMark/>
          </w:tcPr>
          <w:p w14:paraId="4C4079E5" w14:textId="6C03FCB7" w:rsidR="00DD3F04" w:rsidRPr="001F24C8" w:rsidRDefault="00DD3F04" w:rsidP="00E20CD5">
            <w:pPr>
              <w:spacing w:line="360" w:lineRule="auto"/>
              <w:jc w:val="center"/>
              <w:rPr>
                <w:rFonts w:ascii="Arial" w:eastAsia="Calibri" w:hAnsi="Arial" w:cs="Arial"/>
              </w:rPr>
            </w:pPr>
            <w:r>
              <w:rPr>
                <w:rFonts w:ascii="Arial" w:eastAsia="Calibri" w:hAnsi="Arial" w:cs="Arial"/>
              </w:rPr>
              <w:t>2</w:t>
            </w:r>
            <w:r w:rsidR="00B97F19">
              <w:rPr>
                <w:rFonts w:ascii="Arial" w:eastAsia="Calibri" w:hAnsi="Arial" w:cs="Arial"/>
              </w:rPr>
              <w:t>5</w:t>
            </w:r>
          </w:p>
        </w:tc>
      </w:tr>
      <w:tr w:rsidR="00DD3F04" w:rsidRPr="001F24C8" w14:paraId="61AE4089" w14:textId="77777777" w:rsidTr="00E20CD5">
        <w:tc>
          <w:tcPr>
            <w:tcW w:w="1276" w:type="dxa"/>
            <w:tcBorders>
              <w:top w:val="single" w:sz="4" w:space="0" w:color="auto"/>
              <w:left w:val="single" w:sz="4" w:space="0" w:color="auto"/>
              <w:bottom w:val="single" w:sz="4" w:space="0" w:color="auto"/>
              <w:right w:val="single" w:sz="4" w:space="0" w:color="auto"/>
            </w:tcBorders>
            <w:hideMark/>
          </w:tcPr>
          <w:p w14:paraId="3D74E2D3" w14:textId="77777777" w:rsidR="00DD3F04" w:rsidRPr="001F24C8" w:rsidRDefault="00DD3F04" w:rsidP="00E20CD5">
            <w:pPr>
              <w:spacing w:line="360" w:lineRule="auto"/>
              <w:jc w:val="center"/>
              <w:rPr>
                <w:rFonts w:ascii="Arial" w:eastAsia="Calibri" w:hAnsi="Arial" w:cs="Arial"/>
              </w:rPr>
            </w:pPr>
            <w:r w:rsidRPr="001F24C8">
              <w:rPr>
                <w:rFonts w:ascii="Arial" w:eastAsia="Calibri" w:hAnsi="Arial" w:cs="Arial"/>
              </w:rPr>
              <w:t>2</w:t>
            </w:r>
          </w:p>
        </w:tc>
        <w:tc>
          <w:tcPr>
            <w:tcW w:w="6322" w:type="dxa"/>
            <w:tcBorders>
              <w:top w:val="single" w:sz="4" w:space="0" w:color="auto"/>
              <w:left w:val="single" w:sz="4" w:space="0" w:color="auto"/>
              <w:bottom w:val="single" w:sz="4" w:space="0" w:color="auto"/>
              <w:right w:val="single" w:sz="4" w:space="0" w:color="auto"/>
            </w:tcBorders>
            <w:hideMark/>
          </w:tcPr>
          <w:p w14:paraId="482E909E" w14:textId="55AAB9F8" w:rsidR="00DD3F04" w:rsidRPr="002A203B" w:rsidRDefault="00DD3F04" w:rsidP="00B97F19">
            <w:pPr>
              <w:spacing w:line="288" w:lineRule="auto"/>
              <w:ind w:left="33"/>
              <w:jc w:val="both"/>
              <w:rPr>
                <w:bCs/>
              </w:rPr>
            </w:pPr>
            <w:r w:rsidRPr="002A203B">
              <w:rPr>
                <w:bCs/>
                <w:sz w:val="22"/>
                <w:szCs w:val="22"/>
              </w:rPr>
              <w:t xml:space="preserve">Experience of </w:t>
            </w:r>
            <w:r>
              <w:rPr>
                <w:bCs/>
                <w:sz w:val="22"/>
                <w:szCs w:val="22"/>
              </w:rPr>
              <w:t>K</w:t>
            </w:r>
            <w:r w:rsidRPr="002A203B">
              <w:rPr>
                <w:bCs/>
                <w:sz w:val="22"/>
                <w:szCs w:val="22"/>
              </w:rPr>
              <w:t xml:space="preserve">ey </w:t>
            </w:r>
            <w:r>
              <w:rPr>
                <w:bCs/>
                <w:sz w:val="22"/>
                <w:szCs w:val="22"/>
              </w:rPr>
              <w:t>P</w:t>
            </w:r>
            <w:r w:rsidRPr="002A203B">
              <w:rPr>
                <w:bCs/>
                <w:sz w:val="22"/>
                <w:szCs w:val="22"/>
              </w:rPr>
              <w:t>ersonnel (based on submitted CVs)</w:t>
            </w:r>
            <w:r w:rsidR="00B97F19">
              <w:rPr>
                <w:bCs/>
                <w:sz w:val="22"/>
                <w:szCs w:val="22"/>
              </w:rPr>
              <w:t xml:space="preserve"> – Safety Agent. </w:t>
            </w:r>
            <w:r w:rsidR="00B97F19">
              <w:rPr>
                <w:rFonts w:ascii="Arial" w:eastAsia="Calibri" w:hAnsi="Arial" w:cs="Arial"/>
                <w:b/>
                <w:bCs/>
                <w:sz w:val="20"/>
                <w:szCs w:val="20"/>
              </w:rPr>
              <w:t>Va</w:t>
            </w:r>
            <w:r w:rsidR="00B97F19" w:rsidRPr="005F2906">
              <w:rPr>
                <w:rFonts w:ascii="Arial" w:eastAsia="Calibri" w:hAnsi="Arial" w:cs="Arial"/>
                <w:b/>
                <w:bCs/>
                <w:sz w:val="20"/>
                <w:szCs w:val="20"/>
              </w:rPr>
              <w:t>lid registration of SACPCMP</w:t>
            </w:r>
          </w:p>
        </w:tc>
        <w:tc>
          <w:tcPr>
            <w:tcW w:w="1800" w:type="dxa"/>
            <w:tcBorders>
              <w:top w:val="single" w:sz="4" w:space="0" w:color="auto"/>
              <w:left w:val="single" w:sz="4" w:space="0" w:color="auto"/>
              <w:bottom w:val="single" w:sz="4" w:space="0" w:color="auto"/>
              <w:right w:val="single" w:sz="4" w:space="0" w:color="auto"/>
            </w:tcBorders>
            <w:hideMark/>
          </w:tcPr>
          <w:p w14:paraId="3D6EE0AE" w14:textId="7EA3D4FD" w:rsidR="00DD3F04" w:rsidRPr="001F24C8" w:rsidRDefault="00B97F19" w:rsidP="00E20CD5">
            <w:pPr>
              <w:spacing w:line="360" w:lineRule="auto"/>
              <w:jc w:val="center"/>
              <w:rPr>
                <w:rFonts w:ascii="Arial" w:eastAsia="Calibri" w:hAnsi="Arial" w:cs="Arial"/>
              </w:rPr>
            </w:pPr>
            <w:r>
              <w:rPr>
                <w:rFonts w:ascii="Arial" w:eastAsia="Calibri" w:hAnsi="Arial" w:cs="Arial"/>
              </w:rPr>
              <w:t>30</w:t>
            </w:r>
          </w:p>
        </w:tc>
      </w:tr>
      <w:tr w:rsidR="00DD3F04" w:rsidRPr="001F24C8" w14:paraId="0DDAB26F" w14:textId="77777777" w:rsidTr="00E20CD5">
        <w:tc>
          <w:tcPr>
            <w:tcW w:w="1276" w:type="dxa"/>
            <w:tcBorders>
              <w:top w:val="single" w:sz="4" w:space="0" w:color="auto"/>
              <w:left w:val="single" w:sz="4" w:space="0" w:color="auto"/>
              <w:bottom w:val="single" w:sz="4" w:space="0" w:color="auto"/>
              <w:right w:val="single" w:sz="4" w:space="0" w:color="auto"/>
            </w:tcBorders>
          </w:tcPr>
          <w:p w14:paraId="74EEB2FD" w14:textId="77777777" w:rsidR="00DD3F04" w:rsidRPr="001F24C8" w:rsidRDefault="00DD3F04" w:rsidP="00E20CD5">
            <w:pPr>
              <w:spacing w:line="360" w:lineRule="auto"/>
              <w:jc w:val="center"/>
              <w:rPr>
                <w:rFonts w:ascii="Arial" w:eastAsia="Calibri" w:hAnsi="Arial" w:cs="Arial"/>
              </w:rPr>
            </w:pPr>
            <w:r>
              <w:rPr>
                <w:rFonts w:ascii="Arial" w:eastAsia="Calibri" w:hAnsi="Arial" w:cs="Arial"/>
              </w:rPr>
              <w:t>3</w:t>
            </w:r>
          </w:p>
        </w:tc>
        <w:tc>
          <w:tcPr>
            <w:tcW w:w="6322" w:type="dxa"/>
            <w:tcBorders>
              <w:top w:val="single" w:sz="4" w:space="0" w:color="auto"/>
              <w:left w:val="single" w:sz="4" w:space="0" w:color="auto"/>
              <w:bottom w:val="single" w:sz="4" w:space="0" w:color="auto"/>
              <w:right w:val="single" w:sz="4" w:space="0" w:color="auto"/>
            </w:tcBorders>
          </w:tcPr>
          <w:p w14:paraId="04559158" w14:textId="1CAD7760" w:rsidR="00DD3F04" w:rsidRPr="002A203B" w:rsidRDefault="00B97F19" w:rsidP="00E20CD5">
            <w:pPr>
              <w:pStyle w:val="Default"/>
              <w:spacing w:line="256" w:lineRule="auto"/>
              <w:jc w:val="both"/>
              <w:rPr>
                <w:bCs/>
                <w:color w:val="auto"/>
                <w:sz w:val="22"/>
                <w:szCs w:val="22"/>
              </w:rPr>
            </w:pPr>
            <w:r w:rsidRPr="002A203B">
              <w:rPr>
                <w:bCs/>
                <w:color w:val="auto"/>
                <w:sz w:val="22"/>
                <w:szCs w:val="22"/>
              </w:rPr>
              <w:t xml:space="preserve">Experience of </w:t>
            </w:r>
            <w:r>
              <w:rPr>
                <w:bCs/>
                <w:color w:val="auto"/>
                <w:sz w:val="22"/>
                <w:szCs w:val="22"/>
              </w:rPr>
              <w:t>K</w:t>
            </w:r>
            <w:r w:rsidRPr="002A203B">
              <w:rPr>
                <w:bCs/>
                <w:color w:val="auto"/>
                <w:sz w:val="22"/>
                <w:szCs w:val="22"/>
              </w:rPr>
              <w:t xml:space="preserve">ey </w:t>
            </w:r>
            <w:r>
              <w:rPr>
                <w:bCs/>
                <w:color w:val="auto"/>
                <w:sz w:val="22"/>
                <w:szCs w:val="22"/>
              </w:rPr>
              <w:t>P</w:t>
            </w:r>
            <w:r w:rsidRPr="002A203B">
              <w:rPr>
                <w:bCs/>
                <w:color w:val="auto"/>
                <w:sz w:val="22"/>
                <w:szCs w:val="22"/>
              </w:rPr>
              <w:t>ersonnel (based on submitted CVs)</w:t>
            </w:r>
            <w:r>
              <w:rPr>
                <w:bCs/>
                <w:color w:val="auto"/>
                <w:sz w:val="22"/>
                <w:szCs w:val="22"/>
              </w:rPr>
              <w:t xml:space="preserve"> – PR Construction Health and Safety Officer. </w:t>
            </w:r>
            <w:r>
              <w:rPr>
                <w:rFonts w:eastAsia="Calibri"/>
                <w:b/>
                <w:bCs/>
                <w:sz w:val="20"/>
                <w:szCs w:val="20"/>
              </w:rPr>
              <w:t>Va</w:t>
            </w:r>
            <w:r w:rsidRPr="005F2906">
              <w:rPr>
                <w:rFonts w:eastAsia="Calibri"/>
                <w:b/>
                <w:bCs/>
                <w:sz w:val="20"/>
                <w:szCs w:val="20"/>
              </w:rPr>
              <w:t>lid registration of SACPCMP</w:t>
            </w:r>
          </w:p>
        </w:tc>
        <w:tc>
          <w:tcPr>
            <w:tcW w:w="1800" w:type="dxa"/>
            <w:tcBorders>
              <w:top w:val="single" w:sz="4" w:space="0" w:color="auto"/>
              <w:left w:val="single" w:sz="4" w:space="0" w:color="auto"/>
              <w:bottom w:val="single" w:sz="4" w:space="0" w:color="auto"/>
              <w:right w:val="single" w:sz="4" w:space="0" w:color="auto"/>
            </w:tcBorders>
          </w:tcPr>
          <w:p w14:paraId="61B59324" w14:textId="15913EEB" w:rsidR="00DD3F04" w:rsidRPr="001F24C8" w:rsidRDefault="00B97F19" w:rsidP="00E20CD5">
            <w:pPr>
              <w:spacing w:line="360" w:lineRule="auto"/>
              <w:jc w:val="center"/>
              <w:rPr>
                <w:rFonts w:ascii="Arial" w:eastAsia="Calibri" w:hAnsi="Arial" w:cs="Arial"/>
              </w:rPr>
            </w:pPr>
            <w:r>
              <w:rPr>
                <w:rFonts w:ascii="Arial" w:eastAsia="Calibri" w:hAnsi="Arial" w:cs="Arial"/>
              </w:rPr>
              <w:t>25</w:t>
            </w:r>
          </w:p>
        </w:tc>
      </w:tr>
      <w:tr w:rsidR="00DD3F04" w:rsidRPr="001F24C8" w14:paraId="7663CF3F" w14:textId="77777777" w:rsidTr="00E20CD5">
        <w:tc>
          <w:tcPr>
            <w:tcW w:w="1276" w:type="dxa"/>
            <w:tcBorders>
              <w:top w:val="single" w:sz="4" w:space="0" w:color="auto"/>
              <w:left w:val="single" w:sz="4" w:space="0" w:color="auto"/>
              <w:bottom w:val="single" w:sz="4" w:space="0" w:color="auto"/>
              <w:right w:val="single" w:sz="4" w:space="0" w:color="auto"/>
            </w:tcBorders>
          </w:tcPr>
          <w:p w14:paraId="19FC0473" w14:textId="77777777" w:rsidR="00DD3F04" w:rsidRPr="001F24C8" w:rsidRDefault="00DD3F04" w:rsidP="00E20CD5">
            <w:pPr>
              <w:spacing w:line="360" w:lineRule="auto"/>
              <w:jc w:val="center"/>
              <w:rPr>
                <w:rFonts w:ascii="Arial" w:eastAsia="Calibri" w:hAnsi="Arial" w:cs="Arial"/>
              </w:rPr>
            </w:pPr>
            <w:r>
              <w:rPr>
                <w:rFonts w:ascii="Arial" w:eastAsia="Calibri" w:hAnsi="Arial" w:cs="Arial"/>
              </w:rPr>
              <w:t>4</w:t>
            </w:r>
          </w:p>
        </w:tc>
        <w:tc>
          <w:tcPr>
            <w:tcW w:w="6322" w:type="dxa"/>
            <w:tcBorders>
              <w:top w:val="single" w:sz="4" w:space="0" w:color="auto"/>
              <w:left w:val="single" w:sz="4" w:space="0" w:color="auto"/>
              <w:bottom w:val="single" w:sz="4" w:space="0" w:color="auto"/>
              <w:right w:val="single" w:sz="4" w:space="0" w:color="auto"/>
            </w:tcBorders>
          </w:tcPr>
          <w:p w14:paraId="74436520" w14:textId="36DB889E" w:rsidR="00DD3F04" w:rsidRPr="00C85BFC" w:rsidRDefault="00B97F19" w:rsidP="00E20CD5">
            <w:pPr>
              <w:pStyle w:val="Default"/>
              <w:spacing w:line="256" w:lineRule="auto"/>
              <w:jc w:val="both"/>
              <w:rPr>
                <w:bCs/>
                <w:color w:val="auto"/>
                <w:sz w:val="22"/>
                <w:szCs w:val="22"/>
              </w:rPr>
            </w:pPr>
            <w:r w:rsidRPr="002A203B">
              <w:rPr>
                <w:bCs/>
                <w:color w:val="auto"/>
                <w:sz w:val="22"/>
                <w:szCs w:val="22"/>
              </w:rPr>
              <w:t xml:space="preserve">Experience of </w:t>
            </w:r>
            <w:r>
              <w:rPr>
                <w:bCs/>
                <w:color w:val="auto"/>
                <w:sz w:val="22"/>
                <w:szCs w:val="22"/>
              </w:rPr>
              <w:t>K</w:t>
            </w:r>
            <w:r w:rsidRPr="002A203B">
              <w:rPr>
                <w:bCs/>
                <w:color w:val="auto"/>
                <w:sz w:val="22"/>
                <w:szCs w:val="22"/>
              </w:rPr>
              <w:t xml:space="preserve">ey </w:t>
            </w:r>
            <w:r>
              <w:rPr>
                <w:bCs/>
                <w:color w:val="auto"/>
                <w:sz w:val="22"/>
                <w:szCs w:val="22"/>
              </w:rPr>
              <w:t>P</w:t>
            </w:r>
            <w:r w:rsidRPr="002A203B">
              <w:rPr>
                <w:bCs/>
                <w:color w:val="auto"/>
                <w:sz w:val="22"/>
                <w:szCs w:val="22"/>
              </w:rPr>
              <w:t>ersonnel (based on submitted CVs)</w:t>
            </w:r>
            <w:r>
              <w:rPr>
                <w:bCs/>
                <w:color w:val="auto"/>
                <w:sz w:val="22"/>
                <w:szCs w:val="22"/>
              </w:rPr>
              <w:t xml:space="preserve"> – Environmental Control Officer</w:t>
            </w:r>
          </w:p>
        </w:tc>
        <w:tc>
          <w:tcPr>
            <w:tcW w:w="1800" w:type="dxa"/>
            <w:tcBorders>
              <w:top w:val="single" w:sz="4" w:space="0" w:color="auto"/>
              <w:left w:val="single" w:sz="4" w:space="0" w:color="auto"/>
              <w:bottom w:val="single" w:sz="4" w:space="0" w:color="auto"/>
              <w:right w:val="single" w:sz="4" w:space="0" w:color="auto"/>
            </w:tcBorders>
          </w:tcPr>
          <w:p w14:paraId="588B630D" w14:textId="77777777" w:rsidR="00DD3F04" w:rsidRPr="00C85BFC" w:rsidRDefault="00DD3F04" w:rsidP="00E20CD5">
            <w:pPr>
              <w:spacing w:line="360" w:lineRule="auto"/>
              <w:jc w:val="center"/>
              <w:rPr>
                <w:rFonts w:ascii="Arial" w:eastAsia="Calibri" w:hAnsi="Arial" w:cs="Arial"/>
              </w:rPr>
            </w:pPr>
            <w:r w:rsidRPr="00C85BFC">
              <w:rPr>
                <w:rFonts w:ascii="Arial" w:eastAsia="Calibri" w:hAnsi="Arial" w:cs="Arial"/>
              </w:rPr>
              <w:t>10</w:t>
            </w:r>
          </w:p>
        </w:tc>
      </w:tr>
      <w:tr w:rsidR="00DD3F04" w:rsidRPr="001F24C8" w14:paraId="0C08D87B" w14:textId="77777777" w:rsidTr="00E20CD5">
        <w:tc>
          <w:tcPr>
            <w:tcW w:w="1276" w:type="dxa"/>
            <w:tcBorders>
              <w:top w:val="single" w:sz="4" w:space="0" w:color="auto"/>
              <w:left w:val="single" w:sz="4" w:space="0" w:color="auto"/>
              <w:bottom w:val="single" w:sz="4" w:space="0" w:color="auto"/>
              <w:right w:val="single" w:sz="4" w:space="0" w:color="auto"/>
            </w:tcBorders>
          </w:tcPr>
          <w:p w14:paraId="6E12A8CF" w14:textId="77777777" w:rsidR="00DD3F04" w:rsidRPr="001F24C8" w:rsidRDefault="00DD3F04" w:rsidP="00E20CD5">
            <w:pPr>
              <w:spacing w:line="360" w:lineRule="auto"/>
              <w:jc w:val="center"/>
              <w:rPr>
                <w:rFonts w:ascii="Arial" w:eastAsia="Calibri" w:hAnsi="Arial" w:cs="Arial"/>
              </w:rPr>
            </w:pPr>
            <w:r>
              <w:rPr>
                <w:rFonts w:ascii="Arial" w:eastAsia="Calibri" w:hAnsi="Arial" w:cs="Arial"/>
              </w:rPr>
              <w:t>5</w:t>
            </w:r>
          </w:p>
        </w:tc>
        <w:tc>
          <w:tcPr>
            <w:tcW w:w="6322" w:type="dxa"/>
            <w:tcBorders>
              <w:top w:val="single" w:sz="4" w:space="0" w:color="auto"/>
              <w:left w:val="single" w:sz="4" w:space="0" w:color="auto"/>
              <w:bottom w:val="single" w:sz="4" w:space="0" w:color="auto"/>
              <w:right w:val="single" w:sz="4" w:space="0" w:color="auto"/>
            </w:tcBorders>
          </w:tcPr>
          <w:p w14:paraId="5CE2F007" w14:textId="2170DFD0" w:rsidR="00DD3F04" w:rsidRPr="002A203B" w:rsidRDefault="00B97F19" w:rsidP="00E20CD5">
            <w:pPr>
              <w:pStyle w:val="Default"/>
              <w:spacing w:line="256" w:lineRule="auto"/>
              <w:jc w:val="both"/>
              <w:rPr>
                <w:bCs/>
                <w:color w:val="auto"/>
                <w:sz w:val="22"/>
                <w:szCs w:val="22"/>
              </w:rPr>
            </w:pPr>
            <w:r>
              <w:rPr>
                <w:bCs/>
                <w:color w:val="auto"/>
                <w:sz w:val="22"/>
                <w:szCs w:val="22"/>
              </w:rPr>
              <w:t xml:space="preserve">Functional Approach and Methodology </w:t>
            </w:r>
          </w:p>
        </w:tc>
        <w:tc>
          <w:tcPr>
            <w:tcW w:w="1800" w:type="dxa"/>
            <w:tcBorders>
              <w:top w:val="single" w:sz="4" w:space="0" w:color="auto"/>
              <w:left w:val="single" w:sz="4" w:space="0" w:color="auto"/>
              <w:bottom w:val="single" w:sz="4" w:space="0" w:color="auto"/>
              <w:right w:val="single" w:sz="4" w:space="0" w:color="auto"/>
            </w:tcBorders>
          </w:tcPr>
          <w:p w14:paraId="091F2CDD" w14:textId="77777777" w:rsidR="00DD3F04" w:rsidRPr="001F24C8" w:rsidRDefault="00DD3F04" w:rsidP="00E20CD5">
            <w:pPr>
              <w:spacing w:line="360" w:lineRule="auto"/>
              <w:jc w:val="center"/>
              <w:rPr>
                <w:rFonts w:ascii="Arial" w:eastAsia="Calibri" w:hAnsi="Arial" w:cs="Arial"/>
              </w:rPr>
            </w:pPr>
            <w:r>
              <w:rPr>
                <w:rFonts w:ascii="Arial" w:eastAsia="Calibri" w:hAnsi="Arial" w:cs="Arial"/>
              </w:rPr>
              <w:t>10</w:t>
            </w:r>
          </w:p>
        </w:tc>
      </w:tr>
      <w:tr w:rsidR="00B97F19" w:rsidRPr="001F24C8" w14:paraId="2EE01127" w14:textId="77777777" w:rsidTr="00227C13">
        <w:tc>
          <w:tcPr>
            <w:tcW w:w="7598" w:type="dxa"/>
            <w:gridSpan w:val="2"/>
            <w:tcBorders>
              <w:top w:val="single" w:sz="4" w:space="0" w:color="auto"/>
              <w:left w:val="single" w:sz="4" w:space="0" w:color="auto"/>
              <w:bottom w:val="single" w:sz="4" w:space="0" w:color="auto"/>
              <w:right w:val="single" w:sz="4" w:space="0" w:color="auto"/>
            </w:tcBorders>
          </w:tcPr>
          <w:p w14:paraId="0AC3E661" w14:textId="77777777" w:rsidR="00B97F19" w:rsidRPr="001F24C8" w:rsidRDefault="00B97F19" w:rsidP="00E20CD5">
            <w:pPr>
              <w:spacing w:line="360" w:lineRule="auto"/>
              <w:jc w:val="both"/>
              <w:rPr>
                <w:rFonts w:ascii="Arial" w:eastAsia="Calibri" w:hAnsi="Arial" w:cs="Arial"/>
                <w:b/>
              </w:rPr>
            </w:pPr>
            <w:r w:rsidRPr="001F24C8">
              <w:rPr>
                <w:rFonts w:ascii="Arial" w:eastAsia="Calibri" w:hAnsi="Arial" w:cs="Arial"/>
                <w:b/>
              </w:rPr>
              <w:t>TOTAL</w:t>
            </w:r>
          </w:p>
        </w:tc>
        <w:tc>
          <w:tcPr>
            <w:tcW w:w="1800" w:type="dxa"/>
            <w:tcBorders>
              <w:top w:val="single" w:sz="4" w:space="0" w:color="auto"/>
              <w:left w:val="single" w:sz="4" w:space="0" w:color="auto"/>
              <w:bottom w:val="single" w:sz="4" w:space="0" w:color="auto"/>
              <w:right w:val="single" w:sz="4" w:space="0" w:color="auto"/>
            </w:tcBorders>
            <w:hideMark/>
          </w:tcPr>
          <w:p w14:paraId="1869D369" w14:textId="77777777" w:rsidR="00B97F19" w:rsidRPr="001F24C8" w:rsidRDefault="00B97F19" w:rsidP="00E20CD5">
            <w:pPr>
              <w:spacing w:line="360" w:lineRule="auto"/>
              <w:jc w:val="center"/>
              <w:rPr>
                <w:rFonts w:ascii="Arial" w:eastAsia="Calibri" w:hAnsi="Arial" w:cs="Arial"/>
                <w:b/>
              </w:rPr>
            </w:pPr>
            <w:r w:rsidRPr="001F24C8">
              <w:rPr>
                <w:rFonts w:ascii="Arial" w:eastAsia="Calibri" w:hAnsi="Arial" w:cs="Arial"/>
                <w:b/>
              </w:rPr>
              <w:t>100</w:t>
            </w:r>
          </w:p>
        </w:tc>
      </w:tr>
    </w:tbl>
    <w:p w14:paraId="64FECCDF" w14:textId="77777777" w:rsidR="00DD3F04" w:rsidRPr="001F24C8" w:rsidRDefault="00DD3F04" w:rsidP="00DD3F04">
      <w:pPr>
        <w:jc w:val="both"/>
        <w:rPr>
          <w:rFonts w:ascii="Arial" w:hAnsi="Arial" w:cs="Arial"/>
          <w:b/>
        </w:rPr>
      </w:pPr>
    </w:p>
    <w:p w14:paraId="1E0680B3" w14:textId="77777777" w:rsidR="00DD3F04" w:rsidRPr="001F24C8" w:rsidRDefault="00DD3F04" w:rsidP="00DD3F04">
      <w:pPr>
        <w:jc w:val="both"/>
        <w:rPr>
          <w:rFonts w:ascii="Arial" w:hAnsi="Arial" w:cs="Arial"/>
          <w:bCs/>
        </w:rPr>
      </w:pPr>
      <w:r w:rsidRPr="001F24C8">
        <w:rPr>
          <w:rFonts w:ascii="Arial" w:hAnsi="Arial" w:cs="Arial"/>
          <w:b/>
        </w:rPr>
        <w:t xml:space="preserve">Note. </w:t>
      </w:r>
      <w:r w:rsidRPr="001F24C8">
        <w:rPr>
          <w:rFonts w:ascii="Arial" w:hAnsi="Arial" w:cs="Arial"/>
          <w:bCs/>
        </w:rPr>
        <w:t>Bidders failing to score the minimum scores indicated in the table above per evaluation criteria item will be summarily disqualified. Bidders MUST achieve the required threshold and the minimum points per evaluation item to proceed to the next stage of evaluation.</w:t>
      </w:r>
    </w:p>
    <w:p w14:paraId="43AAD174" w14:textId="77777777" w:rsidR="006F59E2" w:rsidRDefault="006F59E2"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58F2E847" w14:textId="1C120BB9"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3C4E9314" w14:textId="4DDC7082" w:rsidR="004B262A" w:rsidRDefault="00307DD2" w:rsidP="008D3BD9">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D2762F7" w14:textId="77777777" w:rsidR="00E90F30" w:rsidRDefault="00E90F30" w:rsidP="00E90F30">
      <w:pPr>
        <w:widowControl w:val="0"/>
        <w:spacing w:after="120"/>
        <w:jc w:val="both"/>
        <w:rPr>
          <w:rFonts w:ascii="Arial" w:hAnsi="Arial" w:cs="Arial"/>
          <w:snapToGrid w:val="0"/>
        </w:rPr>
      </w:pPr>
    </w:p>
    <w:p w14:paraId="1527535D" w14:textId="77777777" w:rsidR="00E90F30" w:rsidRDefault="00E90F30" w:rsidP="00E90F30">
      <w:pPr>
        <w:widowControl w:val="0"/>
        <w:spacing w:after="120"/>
        <w:jc w:val="both"/>
        <w:rPr>
          <w:rFonts w:ascii="Arial" w:hAnsi="Arial" w:cs="Arial"/>
          <w:snapToGrid w:val="0"/>
        </w:rPr>
      </w:pPr>
    </w:p>
    <w:p w14:paraId="48256CE3" w14:textId="77777777" w:rsidR="00E90F30" w:rsidRDefault="00E90F30" w:rsidP="00E90F30">
      <w:pPr>
        <w:widowControl w:val="0"/>
        <w:spacing w:after="120"/>
        <w:jc w:val="both"/>
        <w:rPr>
          <w:rFonts w:ascii="Arial" w:hAnsi="Arial" w:cs="Arial"/>
          <w:snapToGrid w:val="0"/>
        </w:rPr>
      </w:pPr>
    </w:p>
    <w:p w14:paraId="4B47C776" w14:textId="77777777" w:rsidR="00E90F30" w:rsidRPr="008D3BD9" w:rsidRDefault="00E90F30" w:rsidP="00E90F30">
      <w:pPr>
        <w:widowControl w:val="0"/>
        <w:spacing w:after="120"/>
        <w:jc w:val="both"/>
        <w:rPr>
          <w:rFonts w:ascii="Arial" w:hAnsi="Arial" w:cs="Arial"/>
          <w:snapToGrid w:val="0"/>
        </w:rPr>
      </w:pPr>
    </w:p>
    <w:p w14:paraId="5E92034C" w14:textId="1051D86D"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Style w:val="TableGrid"/>
        <w:tblW w:w="10890" w:type="dxa"/>
        <w:tblInd w:w="-5" w:type="dxa"/>
        <w:tblLook w:val="04A0" w:firstRow="1" w:lastRow="0" w:firstColumn="1" w:lastColumn="0" w:noHBand="0" w:noVBand="1"/>
      </w:tblPr>
      <w:tblGrid>
        <w:gridCol w:w="2430"/>
        <w:gridCol w:w="2790"/>
        <w:gridCol w:w="2781"/>
        <w:gridCol w:w="2889"/>
      </w:tblGrid>
      <w:tr w:rsidR="000A26A5" w:rsidRPr="00A1497A" w14:paraId="366FC89E" w14:textId="77777777" w:rsidTr="008D3BD9">
        <w:tc>
          <w:tcPr>
            <w:tcW w:w="2430" w:type="dxa"/>
          </w:tcPr>
          <w:p w14:paraId="6D6D1F3B" w14:textId="77777777" w:rsidR="000A26A5" w:rsidRPr="00A1497A" w:rsidRDefault="000A26A5" w:rsidP="00E20CD5">
            <w:pPr>
              <w:pStyle w:val="Default"/>
              <w:jc w:val="center"/>
              <w:rPr>
                <w:b/>
                <w:bCs/>
                <w:sz w:val="23"/>
                <w:szCs w:val="23"/>
              </w:rPr>
            </w:pPr>
            <w:bookmarkStart w:id="13" w:name="_Hlk143669664"/>
            <w:r w:rsidRPr="00A1497A">
              <w:rPr>
                <w:b/>
                <w:bCs/>
                <w:sz w:val="23"/>
                <w:szCs w:val="23"/>
              </w:rPr>
              <w:t>The specific goals allocated points in terms of this RFQ</w:t>
            </w:r>
          </w:p>
          <w:p w14:paraId="0E53F9AC" w14:textId="77777777" w:rsidR="000A26A5" w:rsidRPr="00A1497A" w:rsidRDefault="000A26A5" w:rsidP="00E20CD5">
            <w:pPr>
              <w:autoSpaceDE w:val="0"/>
              <w:autoSpaceDN w:val="0"/>
              <w:adjustRightInd w:val="0"/>
              <w:jc w:val="center"/>
              <w:rPr>
                <w:rFonts w:ascii="Arial" w:hAnsi="Arial" w:cs="Arial"/>
                <w:b/>
                <w:bCs/>
                <w:color w:val="000000"/>
                <w:sz w:val="23"/>
                <w:szCs w:val="23"/>
              </w:rPr>
            </w:pPr>
          </w:p>
        </w:tc>
        <w:tc>
          <w:tcPr>
            <w:tcW w:w="2790" w:type="dxa"/>
          </w:tcPr>
          <w:p w14:paraId="469DE9DD" w14:textId="77777777" w:rsidR="000A26A5" w:rsidRPr="00A1497A" w:rsidRDefault="000A26A5" w:rsidP="00E20CD5">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Returnable</w:t>
            </w:r>
          </w:p>
        </w:tc>
        <w:tc>
          <w:tcPr>
            <w:tcW w:w="2781" w:type="dxa"/>
          </w:tcPr>
          <w:p w14:paraId="3321ADD6" w14:textId="77777777" w:rsidR="000A26A5" w:rsidRPr="00A1497A" w:rsidRDefault="000A26A5" w:rsidP="00E20CD5">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Number of points allocated (80/20 system) (To be completed by the organ of state)</w:t>
            </w:r>
          </w:p>
        </w:tc>
        <w:tc>
          <w:tcPr>
            <w:tcW w:w="2889" w:type="dxa"/>
          </w:tcPr>
          <w:p w14:paraId="2E16A975" w14:textId="77777777" w:rsidR="000A26A5" w:rsidRPr="00A1497A" w:rsidRDefault="000A26A5" w:rsidP="00E20CD5">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Number of points claimed (80/20 system) (To be completed by the tenderer)</w:t>
            </w:r>
          </w:p>
        </w:tc>
      </w:tr>
      <w:tr w:rsidR="000A26A5" w:rsidRPr="001F24C8" w14:paraId="5A6366AA" w14:textId="77777777" w:rsidTr="008D3BD9">
        <w:tc>
          <w:tcPr>
            <w:tcW w:w="2430" w:type="dxa"/>
          </w:tcPr>
          <w:p w14:paraId="79702A70"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Black Women Owned</w:t>
            </w:r>
          </w:p>
        </w:tc>
        <w:tc>
          <w:tcPr>
            <w:tcW w:w="2790" w:type="dxa"/>
          </w:tcPr>
          <w:p w14:paraId="5F19111B"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781" w:type="dxa"/>
          </w:tcPr>
          <w:p w14:paraId="5FB233EA" w14:textId="77777777" w:rsidR="000A26A5" w:rsidRPr="001F24C8" w:rsidRDefault="000A26A5" w:rsidP="00E20CD5">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889" w:type="dxa"/>
          </w:tcPr>
          <w:p w14:paraId="527E828E" w14:textId="77777777" w:rsidR="000A26A5" w:rsidRPr="001F24C8" w:rsidRDefault="000A26A5" w:rsidP="00E20CD5">
            <w:pPr>
              <w:autoSpaceDE w:val="0"/>
              <w:autoSpaceDN w:val="0"/>
              <w:adjustRightInd w:val="0"/>
              <w:jc w:val="both"/>
              <w:rPr>
                <w:rFonts w:ascii="Arial" w:hAnsi="Arial" w:cs="Arial"/>
                <w:color w:val="000000"/>
                <w:sz w:val="23"/>
                <w:szCs w:val="23"/>
              </w:rPr>
            </w:pPr>
          </w:p>
        </w:tc>
      </w:tr>
      <w:tr w:rsidR="000A26A5" w:rsidRPr="001F24C8" w14:paraId="3F7CD8E2" w14:textId="77777777" w:rsidTr="008D3BD9">
        <w:tc>
          <w:tcPr>
            <w:tcW w:w="2430" w:type="dxa"/>
          </w:tcPr>
          <w:p w14:paraId="326662DF"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Black Youth Owned</w:t>
            </w:r>
          </w:p>
        </w:tc>
        <w:tc>
          <w:tcPr>
            <w:tcW w:w="2790" w:type="dxa"/>
          </w:tcPr>
          <w:p w14:paraId="1CEBDA0F"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781" w:type="dxa"/>
          </w:tcPr>
          <w:p w14:paraId="1F192B25" w14:textId="77777777" w:rsidR="000A26A5" w:rsidRPr="001F24C8" w:rsidRDefault="000A26A5" w:rsidP="00E20CD5">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889" w:type="dxa"/>
          </w:tcPr>
          <w:p w14:paraId="2398FF0A" w14:textId="77777777" w:rsidR="000A26A5" w:rsidRPr="001F24C8" w:rsidRDefault="000A26A5" w:rsidP="00E20CD5">
            <w:pPr>
              <w:autoSpaceDE w:val="0"/>
              <w:autoSpaceDN w:val="0"/>
              <w:adjustRightInd w:val="0"/>
              <w:jc w:val="both"/>
              <w:rPr>
                <w:rFonts w:ascii="Arial" w:hAnsi="Arial" w:cs="Arial"/>
                <w:color w:val="000000"/>
                <w:sz w:val="23"/>
                <w:szCs w:val="23"/>
              </w:rPr>
            </w:pPr>
          </w:p>
        </w:tc>
      </w:tr>
      <w:tr w:rsidR="000A26A5" w:rsidRPr="001F24C8" w14:paraId="6AFA6876" w14:textId="77777777" w:rsidTr="008D3BD9">
        <w:tc>
          <w:tcPr>
            <w:tcW w:w="2430" w:type="dxa"/>
          </w:tcPr>
          <w:p w14:paraId="33991D0F"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Owned by Black People with Disability</w:t>
            </w:r>
          </w:p>
        </w:tc>
        <w:tc>
          <w:tcPr>
            <w:tcW w:w="2790" w:type="dxa"/>
          </w:tcPr>
          <w:p w14:paraId="13FCA2D1"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 and Doctor’s note confirming the disability</w:t>
            </w:r>
          </w:p>
        </w:tc>
        <w:tc>
          <w:tcPr>
            <w:tcW w:w="2781" w:type="dxa"/>
          </w:tcPr>
          <w:p w14:paraId="5DFEE1A6" w14:textId="77777777" w:rsidR="000A26A5" w:rsidRPr="001F24C8" w:rsidRDefault="000A26A5" w:rsidP="00E20CD5">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889" w:type="dxa"/>
          </w:tcPr>
          <w:p w14:paraId="16238037" w14:textId="77777777" w:rsidR="000A26A5" w:rsidRPr="001F24C8" w:rsidRDefault="000A26A5" w:rsidP="00E20CD5">
            <w:pPr>
              <w:autoSpaceDE w:val="0"/>
              <w:autoSpaceDN w:val="0"/>
              <w:adjustRightInd w:val="0"/>
              <w:jc w:val="both"/>
              <w:rPr>
                <w:rFonts w:ascii="Arial" w:hAnsi="Arial" w:cs="Arial"/>
                <w:color w:val="000000"/>
                <w:sz w:val="23"/>
                <w:szCs w:val="23"/>
              </w:rPr>
            </w:pPr>
          </w:p>
        </w:tc>
      </w:tr>
      <w:tr w:rsidR="000A26A5" w:rsidRPr="001F24C8" w14:paraId="3BBDEDB2" w14:textId="77777777" w:rsidTr="008D3BD9">
        <w:tc>
          <w:tcPr>
            <w:tcW w:w="2430" w:type="dxa"/>
          </w:tcPr>
          <w:p w14:paraId="238676B2" w14:textId="77777777" w:rsidR="000A26A5" w:rsidRPr="001F24C8" w:rsidRDefault="000A26A5" w:rsidP="00E20CD5">
            <w:pPr>
              <w:autoSpaceDE w:val="0"/>
              <w:autoSpaceDN w:val="0"/>
              <w:adjustRightInd w:val="0"/>
              <w:jc w:val="both"/>
              <w:rPr>
                <w:rFonts w:ascii="Arial" w:hAnsi="Arial" w:cs="Arial"/>
                <w:color w:val="000000"/>
                <w:sz w:val="23"/>
                <w:szCs w:val="23"/>
              </w:rPr>
            </w:pPr>
            <w:r w:rsidRPr="00BA281D">
              <w:rPr>
                <w:rFonts w:ascii="Arial" w:hAnsi="Arial" w:cs="Arial"/>
                <w:sz w:val="23"/>
                <w:szCs w:val="23"/>
              </w:rPr>
              <w:t>Entities with B-BBEEE contributor status of at least level 2</w:t>
            </w:r>
          </w:p>
        </w:tc>
        <w:tc>
          <w:tcPr>
            <w:tcW w:w="2790" w:type="dxa"/>
          </w:tcPr>
          <w:p w14:paraId="78846001" w14:textId="77777777" w:rsidR="000A26A5" w:rsidRPr="001F24C8" w:rsidRDefault="000A26A5" w:rsidP="00E20CD5">
            <w:pPr>
              <w:autoSpaceDE w:val="0"/>
              <w:autoSpaceDN w:val="0"/>
              <w:adjustRightInd w:val="0"/>
              <w:jc w:val="both"/>
              <w:rPr>
                <w:rFonts w:ascii="Arial" w:hAnsi="Arial" w:cs="Arial"/>
                <w:color w:val="000000"/>
                <w:sz w:val="23"/>
                <w:szCs w:val="23"/>
              </w:rPr>
            </w:pPr>
            <w:r w:rsidRPr="00BA281D">
              <w:rPr>
                <w:rFonts w:ascii="Arial" w:hAnsi="Arial" w:cs="Arial"/>
                <w:sz w:val="23"/>
                <w:szCs w:val="23"/>
              </w:rPr>
              <w:t>B-BBEE Certificate / Affidavit</w:t>
            </w:r>
          </w:p>
        </w:tc>
        <w:tc>
          <w:tcPr>
            <w:tcW w:w="2781" w:type="dxa"/>
          </w:tcPr>
          <w:p w14:paraId="0964024C" w14:textId="77777777" w:rsidR="000A26A5" w:rsidRPr="001F24C8" w:rsidRDefault="000A26A5" w:rsidP="00E20CD5">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889" w:type="dxa"/>
          </w:tcPr>
          <w:p w14:paraId="5CB8E1DE" w14:textId="77777777" w:rsidR="000A26A5" w:rsidRPr="001F24C8" w:rsidRDefault="000A26A5" w:rsidP="00E20CD5">
            <w:pPr>
              <w:autoSpaceDE w:val="0"/>
              <w:autoSpaceDN w:val="0"/>
              <w:adjustRightInd w:val="0"/>
              <w:jc w:val="both"/>
              <w:rPr>
                <w:rFonts w:ascii="Arial" w:hAnsi="Arial" w:cs="Arial"/>
                <w:color w:val="000000"/>
                <w:sz w:val="23"/>
                <w:szCs w:val="23"/>
              </w:rPr>
            </w:pPr>
          </w:p>
        </w:tc>
      </w:tr>
      <w:tr w:rsidR="000A26A5" w:rsidRPr="001F24C8" w14:paraId="407F5D2A" w14:textId="77777777" w:rsidTr="008D3BD9">
        <w:tc>
          <w:tcPr>
            <w:tcW w:w="2430" w:type="dxa"/>
          </w:tcPr>
          <w:p w14:paraId="00549CA9"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EME or QSE 51% Black Owned</w:t>
            </w:r>
          </w:p>
        </w:tc>
        <w:tc>
          <w:tcPr>
            <w:tcW w:w="2790" w:type="dxa"/>
          </w:tcPr>
          <w:p w14:paraId="490AAE73" w14:textId="77777777" w:rsidR="000A26A5" w:rsidRPr="001F24C8" w:rsidRDefault="000A26A5" w:rsidP="00E20CD5">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Audited Annual Financial/ B-BBEE Certificate / Affidavit</w:t>
            </w:r>
          </w:p>
        </w:tc>
        <w:tc>
          <w:tcPr>
            <w:tcW w:w="2781" w:type="dxa"/>
          </w:tcPr>
          <w:p w14:paraId="39D34E51" w14:textId="77777777" w:rsidR="000A26A5" w:rsidRPr="001F24C8" w:rsidRDefault="000A26A5" w:rsidP="00E20CD5">
            <w:pPr>
              <w:autoSpaceDE w:val="0"/>
              <w:autoSpaceDN w:val="0"/>
              <w:adjustRightInd w:val="0"/>
              <w:jc w:val="center"/>
              <w:rPr>
                <w:rFonts w:ascii="Arial" w:hAnsi="Arial" w:cs="Arial"/>
                <w:color w:val="000000"/>
                <w:sz w:val="23"/>
                <w:szCs w:val="23"/>
              </w:rPr>
            </w:pPr>
            <w:r w:rsidRPr="001F24C8">
              <w:rPr>
                <w:rFonts w:ascii="Arial" w:hAnsi="Arial" w:cs="Arial"/>
                <w:color w:val="000000"/>
                <w:sz w:val="23"/>
                <w:szCs w:val="23"/>
              </w:rPr>
              <w:t>04</w:t>
            </w:r>
          </w:p>
        </w:tc>
        <w:tc>
          <w:tcPr>
            <w:tcW w:w="2889" w:type="dxa"/>
          </w:tcPr>
          <w:p w14:paraId="7A7047CC" w14:textId="77777777" w:rsidR="000A26A5" w:rsidRPr="001F24C8" w:rsidRDefault="000A26A5" w:rsidP="00E20CD5">
            <w:pPr>
              <w:autoSpaceDE w:val="0"/>
              <w:autoSpaceDN w:val="0"/>
              <w:adjustRightInd w:val="0"/>
              <w:jc w:val="both"/>
              <w:rPr>
                <w:rFonts w:ascii="Arial" w:hAnsi="Arial" w:cs="Arial"/>
                <w:color w:val="000000"/>
                <w:sz w:val="23"/>
                <w:szCs w:val="23"/>
              </w:rPr>
            </w:pPr>
          </w:p>
        </w:tc>
      </w:tr>
    </w:tbl>
    <w:p w14:paraId="7C28E357" w14:textId="77777777" w:rsidR="00034E74" w:rsidRDefault="00034E74" w:rsidP="00034E74">
      <w:pPr>
        <w:spacing w:line="360" w:lineRule="auto"/>
        <w:jc w:val="both"/>
        <w:rPr>
          <w:rFonts w:ascii="Arial" w:hAnsi="Arial" w:cs="Arial"/>
          <w:sz w:val="22"/>
          <w:szCs w:val="22"/>
          <w:lang w:eastAsia="en-ZA"/>
        </w:rPr>
      </w:pPr>
    </w:p>
    <w:bookmarkEnd w:id="13"/>
    <w:p w14:paraId="5CCB5BCC" w14:textId="77777777" w:rsidR="003959DB" w:rsidRDefault="003959DB"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5B6475CA" w14:textId="77777777" w:rsidR="003633D5" w:rsidRDefault="003633D5" w:rsidP="00EF509E">
      <w:pPr>
        <w:spacing w:line="360" w:lineRule="auto"/>
        <w:jc w:val="both"/>
        <w:rPr>
          <w:rFonts w:ascii="Arial" w:hAnsi="Arial" w:cs="Arial"/>
          <w:sz w:val="22"/>
          <w:szCs w:val="22"/>
          <w:lang w:eastAsia="en-ZA"/>
        </w:rPr>
      </w:pPr>
    </w:p>
    <w:p w14:paraId="5F17495C" w14:textId="77777777" w:rsidR="000D2967" w:rsidRDefault="000D2967" w:rsidP="00EF509E">
      <w:pPr>
        <w:spacing w:line="360" w:lineRule="auto"/>
        <w:jc w:val="both"/>
        <w:rPr>
          <w:rFonts w:ascii="Arial" w:hAnsi="Arial" w:cs="Arial"/>
          <w:sz w:val="22"/>
          <w:szCs w:val="22"/>
          <w:lang w:eastAsia="en-ZA"/>
        </w:rPr>
      </w:pPr>
    </w:p>
    <w:p w14:paraId="409EB5BA" w14:textId="77777777" w:rsidR="004B262A" w:rsidRDefault="004B262A" w:rsidP="00EF509E">
      <w:pPr>
        <w:spacing w:line="360" w:lineRule="auto"/>
        <w:jc w:val="both"/>
        <w:rPr>
          <w:rFonts w:ascii="Arial" w:hAnsi="Arial" w:cs="Arial"/>
          <w:sz w:val="22"/>
          <w:szCs w:val="22"/>
          <w:lang w:eastAsia="en-ZA"/>
        </w:rPr>
      </w:pPr>
    </w:p>
    <w:p w14:paraId="0066983C" w14:textId="77777777" w:rsidR="00807312" w:rsidRDefault="00807312" w:rsidP="00EF509E">
      <w:pPr>
        <w:spacing w:line="360" w:lineRule="auto"/>
        <w:jc w:val="both"/>
        <w:rPr>
          <w:rFonts w:ascii="Arial" w:hAnsi="Arial" w:cs="Arial"/>
          <w:sz w:val="22"/>
          <w:szCs w:val="22"/>
          <w:lang w:eastAsia="en-ZA"/>
        </w:rPr>
      </w:pPr>
    </w:p>
    <w:p w14:paraId="213A91A6" w14:textId="77777777" w:rsidR="00807312" w:rsidRDefault="00807312" w:rsidP="00EF509E">
      <w:pPr>
        <w:spacing w:line="360" w:lineRule="auto"/>
        <w:jc w:val="both"/>
        <w:rPr>
          <w:rFonts w:ascii="Arial" w:hAnsi="Arial" w:cs="Arial"/>
          <w:sz w:val="22"/>
          <w:szCs w:val="22"/>
          <w:lang w:eastAsia="en-ZA"/>
        </w:rPr>
      </w:pPr>
    </w:p>
    <w:p w14:paraId="108934DD" w14:textId="77777777" w:rsidR="00807312" w:rsidRDefault="00807312" w:rsidP="00EF509E">
      <w:pPr>
        <w:spacing w:line="360" w:lineRule="auto"/>
        <w:jc w:val="both"/>
        <w:rPr>
          <w:rFonts w:ascii="Arial" w:hAnsi="Arial" w:cs="Arial"/>
          <w:sz w:val="22"/>
          <w:szCs w:val="22"/>
          <w:lang w:eastAsia="en-ZA"/>
        </w:rPr>
      </w:pPr>
    </w:p>
    <w:p w14:paraId="5BD8C12A" w14:textId="77777777" w:rsidR="00807312" w:rsidRDefault="00807312" w:rsidP="00EF509E">
      <w:pPr>
        <w:spacing w:line="360" w:lineRule="auto"/>
        <w:jc w:val="both"/>
        <w:rPr>
          <w:rFonts w:ascii="Arial" w:hAnsi="Arial" w:cs="Arial"/>
          <w:sz w:val="22"/>
          <w:szCs w:val="22"/>
          <w:lang w:eastAsia="en-ZA"/>
        </w:rPr>
      </w:pPr>
    </w:p>
    <w:p w14:paraId="2C781BDD" w14:textId="77777777" w:rsidR="00E90F30" w:rsidRDefault="00E90F30" w:rsidP="00EF509E">
      <w:pPr>
        <w:spacing w:line="360" w:lineRule="auto"/>
        <w:jc w:val="both"/>
        <w:rPr>
          <w:rFonts w:ascii="Arial" w:hAnsi="Arial" w:cs="Arial"/>
          <w:sz w:val="22"/>
          <w:szCs w:val="22"/>
          <w:lang w:eastAsia="en-ZA"/>
        </w:rPr>
      </w:pPr>
    </w:p>
    <w:p w14:paraId="6D79F05E" w14:textId="77777777" w:rsidR="00807312" w:rsidRDefault="00807312"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4" w:name="_Toc40391826"/>
    </w:p>
    <w:bookmarkEnd w:id="14"/>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5" w:name="_Toc40391799"/>
      <w:r w:rsidRPr="00307DD2">
        <w:rPr>
          <w:rFonts w:ascii="Arial" w:hAnsi="Arial" w:cs="Arial"/>
          <w:sz w:val="22"/>
          <w:szCs w:val="22"/>
        </w:rPr>
        <w:t>PRICING AND DELIVERY SCHEDULE</w:t>
      </w:r>
      <w:bookmarkEnd w:id="15"/>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6"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6"/>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7"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8" w:name="_Toc40391804"/>
      <w:bookmarkEnd w:id="17"/>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9" w:name="_Toc40391803"/>
      <w:bookmarkEnd w:id="18"/>
    </w:p>
    <w:bookmarkEnd w:id="19"/>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6B0E18A6" w14:textId="77777777" w:rsidR="004B262A" w:rsidRDefault="004B262A"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6E589155"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70E304" w14:textId="77777777" w:rsidR="00E90F30" w:rsidRDefault="00E90F30"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88924B" w14:textId="77777777" w:rsidR="00021E7A" w:rsidRDefault="00021E7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20"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1"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1"/>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2" w:name="_Hlk117764996"/>
      <w:r w:rsidRPr="00307DD2">
        <w:rPr>
          <w:rFonts w:ascii="Arial" w:hAnsi="Arial" w:cs="Arial"/>
          <w:snapToGrid w:val="0"/>
          <w:sz w:val="22"/>
          <w:szCs w:val="22"/>
          <w:lang w:val="en-GB"/>
        </w:rPr>
        <w:sym w:font="Symbol" w:char="F07F"/>
      </w:r>
      <w:bookmarkEnd w:id="22"/>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20"/>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19446E57"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021DBD88" w14:textId="77777777" w:rsidR="002F1794" w:rsidRDefault="002F1794" w:rsidP="002F1794">
      <w:pPr>
        <w:spacing w:line="360" w:lineRule="auto"/>
        <w:jc w:val="both"/>
        <w:rPr>
          <w:rFonts w:ascii="Arial" w:hAnsi="Arial" w:cs="Arial"/>
          <w:b/>
        </w:rPr>
      </w:pPr>
      <w:r w:rsidRPr="001F24C8">
        <w:rPr>
          <w:rFonts w:ascii="Arial" w:hAnsi="Arial" w:cs="Arial"/>
          <w:b/>
        </w:rPr>
        <w:t>PRICING SCHEDULE</w:t>
      </w:r>
    </w:p>
    <w:tbl>
      <w:tblPr>
        <w:tblStyle w:val="TableGrid"/>
        <w:tblW w:w="10060" w:type="dxa"/>
        <w:tblLook w:val="04A0" w:firstRow="1" w:lastRow="0" w:firstColumn="1" w:lastColumn="0" w:noHBand="0" w:noVBand="1"/>
      </w:tblPr>
      <w:tblGrid>
        <w:gridCol w:w="6544"/>
        <w:gridCol w:w="1500"/>
        <w:gridCol w:w="2016"/>
      </w:tblGrid>
      <w:tr w:rsidR="002F1794" w:rsidRPr="0024357B" w14:paraId="3D5FCF36" w14:textId="77777777" w:rsidTr="006F59E2">
        <w:tc>
          <w:tcPr>
            <w:tcW w:w="6544" w:type="dxa"/>
          </w:tcPr>
          <w:p w14:paraId="6CC129F4" w14:textId="7FC665AF" w:rsidR="002F1794" w:rsidRPr="00F82CCE" w:rsidRDefault="002F1794" w:rsidP="00B00201">
            <w:pPr>
              <w:spacing w:line="360" w:lineRule="auto"/>
              <w:jc w:val="both"/>
              <w:rPr>
                <w:rFonts w:ascii="Arial" w:hAnsi="Arial" w:cs="Arial"/>
                <w:sz w:val="22"/>
                <w:szCs w:val="22"/>
              </w:rPr>
            </w:pPr>
          </w:p>
          <w:p w14:paraId="49FCC5F9" w14:textId="18970DFA" w:rsidR="007A552A" w:rsidRPr="00F82CCE" w:rsidRDefault="007A552A" w:rsidP="00B00201">
            <w:pPr>
              <w:spacing w:line="360" w:lineRule="auto"/>
              <w:jc w:val="both"/>
              <w:rPr>
                <w:rFonts w:ascii="Arial" w:hAnsi="Arial" w:cs="Arial"/>
                <w:b/>
                <w:bCs/>
                <w:sz w:val="22"/>
                <w:szCs w:val="22"/>
              </w:rPr>
            </w:pPr>
            <w:r w:rsidRPr="00F82CCE">
              <w:rPr>
                <w:rFonts w:ascii="Arial" w:hAnsi="Arial" w:cs="Arial"/>
                <w:b/>
                <w:bCs/>
                <w:sz w:val="22"/>
                <w:szCs w:val="22"/>
              </w:rPr>
              <w:t xml:space="preserve">SPECIFY MILESTONES AS PER THE </w:t>
            </w:r>
            <w:r w:rsidR="006F397A" w:rsidRPr="00F82CCE">
              <w:rPr>
                <w:rFonts w:ascii="Arial" w:hAnsi="Arial" w:cs="Arial"/>
                <w:b/>
                <w:bCs/>
                <w:sz w:val="22"/>
                <w:szCs w:val="22"/>
              </w:rPr>
              <w:t>DELIVERY APPROACH</w:t>
            </w:r>
          </w:p>
        </w:tc>
        <w:tc>
          <w:tcPr>
            <w:tcW w:w="1500" w:type="dxa"/>
          </w:tcPr>
          <w:p w14:paraId="0143CAD0" w14:textId="13805C20" w:rsidR="002F1794" w:rsidRPr="00F82CCE" w:rsidRDefault="006F397A" w:rsidP="00B00201">
            <w:pPr>
              <w:spacing w:line="360" w:lineRule="auto"/>
              <w:jc w:val="both"/>
              <w:rPr>
                <w:rFonts w:ascii="Arial" w:hAnsi="Arial" w:cs="Arial"/>
                <w:b/>
                <w:bCs/>
                <w:sz w:val="22"/>
                <w:szCs w:val="22"/>
              </w:rPr>
            </w:pPr>
            <w:r w:rsidRPr="00F82CCE">
              <w:rPr>
                <w:rFonts w:ascii="Arial" w:hAnsi="Arial" w:cs="Arial"/>
                <w:b/>
                <w:bCs/>
                <w:sz w:val="22"/>
                <w:szCs w:val="22"/>
              </w:rPr>
              <w:t>DURATION OF THE MILESTONE</w:t>
            </w:r>
          </w:p>
        </w:tc>
        <w:tc>
          <w:tcPr>
            <w:tcW w:w="2016" w:type="dxa"/>
          </w:tcPr>
          <w:p w14:paraId="709B6D05" w14:textId="77777777" w:rsidR="006F397A" w:rsidRPr="00F82CCE" w:rsidRDefault="006F397A" w:rsidP="00B00201">
            <w:pPr>
              <w:spacing w:line="360" w:lineRule="auto"/>
              <w:jc w:val="both"/>
              <w:rPr>
                <w:rFonts w:ascii="Arial" w:hAnsi="Arial" w:cs="Arial"/>
                <w:b/>
                <w:bCs/>
                <w:sz w:val="22"/>
                <w:szCs w:val="22"/>
              </w:rPr>
            </w:pPr>
          </w:p>
          <w:p w14:paraId="20C84084" w14:textId="7937E6BA" w:rsidR="002F1794" w:rsidRPr="00F82CCE" w:rsidRDefault="00A51CC0" w:rsidP="00B00201">
            <w:pPr>
              <w:spacing w:line="360" w:lineRule="auto"/>
              <w:jc w:val="both"/>
              <w:rPr>
                <w:rFonts w:ascii="Arial" w:hAnsi="Arial" w:cs="Arial"/>
                <w:b/>
                <w:bCs/>
                <w:sz w:val="22"/>
                <w:szCs w:val="22"/>
              </w:rPr>
            </w:pPr>
            <w:r w:rsidRPr="00F82CCE">
              <w:rPr>
                <w:rFonts w:ascii="Arial" w:hAnsi="Arial" w:cs="Arial"/>
                <w:b/>
                <w:bCs/>
                <w:sz w:val="22"/>
                <w:szCs w:val="22"/>
              </w:rPr>
              <w:t>TOTAL COST</w:t>
            </w:r>
          </w:p>
        </w:tc>
      </w:tr>
      <w:tr w:rsidR="002F1794" w:rsidRPr="0024357B" w14:paraId="3C4BDAFB" w14:textId="77777777" w:rsidTr="006F59E2">
        <w:tc>
          <w:tcPr>
            <w:tcW w:w="6544" w:type="dxa"/>
          </w:tcPr>
          <w:p w14:paraId="03A6DFD6" w14:textId="099FBC91" w:rsidR="0019506F" w:rsidRPr="002A6F2D" w:rsidRDefault="002F1794" w:rsidP="0019506F">
            <w:pPr>
              <w:spacing w:line="360" w:lineRule="auto"/>
              <w:jc w:val="both"/>
              <w:rPr>
                <w:rFonts w:ascii="Arial" w:hAnsi="Arial" w:cs="Arial"/>
                <w:sz w:val="18"/>
                <w:szCs w:val="18"/>
              </w:rPr>
            </w:pPr>
            <w:r w:rsidRPr="0024357B">
              <w:rPr>
                <w:rFonts w:ascii="Arial" w:hAnsi="Arial" w:cs="Arial"/>
                <w:sz w:val="18"/>
                <w:szCs w:val="18"/>
              </w:rPr>
              <w:t xml:space="preserve"> </w:t>
            </w:r>
          </w:p>
          <w:p w14:paraId="48C27B7F" w14:textId="5CF2A119" w:rsidR="007637D3" w:rsidRPr="001559D9" w:rsidRDefault="001559D9" w:rsidP="001559D9">
            <w:pPr>
              <w:pStyle w:val="ListParagraph"/>
              <w:spacing w:line="360" w:lineRule="auto"/>
              <w:ind w:left="360"/>
              <w:jc w:val="both"/>
              <w:rPr>
                <w:b/>
                <w:bCs/>
                <w:sz w:val="18"/>
                <w:szCs w:val="18"/>
              </w:rPr>
            </w:pPr>
            <w:r>
              <w:rPr>
                <w:b/>
                <w:bCs/>
                <w:sz w:val="18"/>
                <w:szCs w:val="18"/>
              </w:rPr>
              <w:t>1.</w:t>
            </w:r>
            <w:r w:rsidR="00351854" w:rsidRPr="001559D9">
              <w:rPr>
                <w:b/>
                <w:bCs/>
                <w:sz w:val="18"/>
                <w:szCs w:val="18"/>
              </w:rPr>
              <w:t xml:space="preserve"> </w:t>
            </w:r>
            <w:r w:rsidR="007637D3" w:rsidRPr="001559D9">
              <w:rPr>
                <w:b/>
                <w:bCs/>
                <w:sz w:val="18"/>
                <w:szCs w:val="18"/>
              </w:rPr>
              <w:t>Draft site-specific Safety Health and Environment Specification.</w:t>
            </w:r>
          </w:p>
          <w:p w14:paraId="680889B5" w14:textId="77777777" w:rsidR="007637D3" w:rsidRPr="0024357B" w:rsidRDefault="007637D3" w:rsidP="007637D3">
            <w:pPr>
              <w:numPr>
                <w:ilvl w:val="0"/>
                <w:numId w:val="41"/>
              </w:numPr>
              <w:autoSpaceDN w:val="0"/>
              <w:spacing w:before="119" w:line="271" w:lineRule="auto"/>
              <w:ind w:right="432"/>
              <w:jc w:val="both"/>
              <w:rPr>
                <w:rFonts w:ascii="Arial" w:hAnsi="Arial" w:cs="Arial"/>
                <w:sz w:val="18"/>
                <w:szCs w:val="18"/>
              </w:rPr>
            </w:pPr>
            <w:r>
              <w:rPr>
                <w:rFonts w:ascii="Arial" w:hAnsi="Arial" w:cs="Arial"/>
                <w:sz w:val="18"/>
                <w:szCs w:val="18"/>
              </w:rPr>
              <w:t>During the inception of WCCCRS</w:t>
            </w:r>
            <w:r w:rsidRPr="0024357B">
              <w:rPr>
                <w:rFonts w:ascii="Arial" w:hAnsi="Arial" w:cs="Arial"/>
                <w:sz w:val="18"/>
                <w:szCs w:val="18"/>
              </w:rPr>
              <w:t xml:space="preserve"> </w:t>
            </w:r>
            <w:r>
              <w:rPr>
                <w:rFonts w:ascii="Arial" w:hAnsi="Arial" w:cs="Arial"/>
                <w:sz w:val="18"/>
                <w:szCs w:val="18"/>
              </w:rPr>
              <w:t>Project</w:t>
            </w:r>
            <w:r w:rsidRPr="0024357B">
              <w:rPr>
                <w:rFonts w:ascii="Arial" w:hAnsi="Arial" w:cs="Arial"/>
                <w:sz w:val="18"/>
                <w:szCs w:val="18"/>
              </w:rPr>
              <w:t xml:space="preserve"> to </w:t>
            </w:r>
            <w:r>
              <w:rPr>
                <w:rFonts w:ascii="Arial" w:hAnsi="Arial" w:cs="Arial"/>
                <w:sz w:val="18"/>
                <w:szCs w:val="18"/>
              </w:rPr>
              <w:t>draft site-specific SHE specification</w:t>
            </w:r>
            <w:r w:rsidRPr="0024357B">
              <w:rPr>
                <w:rFonts w:ascii="Arial" w:hAnsi="Arial" w:cs="Arial"/>
                <w:sz w:val="18"/>
                <w:szCs w:val="18"/>
              </w:rPr>
              <w:t xml:space="preserve"> to align the scope and programme including the identification of key stakeholder that might have an impact on the </w:t>
            </w:r>
            <w:r>
              <w:rPr>
                <w:rFonts w:ascii="Arial" w:hAnsi="Arial" w:cs="Arial"/>
                <w:sz w:val="18"/>
                <w:szCs w:val="18"/>
              </w:rPr>
              <w:t>SHE</w:t>
            </w:r>
            <w:r w:rsidRPr="0024357B">
              <w:rPr>
                <w:rFonts w:ascii="Arial" w:hAnsi="Arial" w:cs="Arial"/>
                <w:sz w:val="18"/>
                <w:szCs w:val="18"/>
              </w:rPr>
              <w:t xml:space="preserve"> and during implementation and operation of the system. Review all the documentation and studies to date. </w:t>
            </w:r>
          </w:p>
          <w:p w14:paraId="7D0D988F" w14:textId="2A97C50A" w:rsidR="002F1794" w:rsidRPr="002A6F2D" w:rsidRDefault="007637D3" w:rsidP="007637D3">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 xml:space="preserve">Engaging relevant stakeholders at different stages of the </w:t>
            </w:r>
            <w:r>
              <w:rPr>
                <w:rFonts w:ascii="Arial" w:hAnsi="Arial" w:cs="Arial"/>
                <w:sz w:val="18"/>
                <w:szCs w:val="18"/>
              </w:rPr>
              <w:t>of the Western Cape Central corridor (“WCCCRS”) project.</w:t>
            </w:r>
          </w:p>
        </w:tc>
        <w:tc>
          <w:tcPr>
            <w:tcW w:w="1500" w:type="dxa"/>
          </w:tcPr>
          <w:p w14:paraId="0DA2912D" w14:textId="77777777" w:rsidR="002F1794" w:rsidRPr="0024357B" w:rsidRDefault="002F1794" w:rsidP="00B00201">
            <w:pPr>
              <w:spacing w:line="360" w:lineRule="auto"/>
              <w:jc w:val="both"/>
              <w:rPr>
                <w:rFonts w:ascii="Arial" w:hAnsi="Arial" w:cs="Arial"/>
                <w:sz w:val="18"/>
                <w:szCs w:val="18"/>
              </w:rPr>
            </w:pPr>
          </w:p>
        </w:tc>
        <w:tc>
          <w:tcPr>
            <w:tcW w:w="2016" w:type="dxa"/>
          </w:tcPr>
          <w:p w14:paraId="6EA43E9C" w14:textId="77777777" w:rsidR="00E90F30" w:rsidRDefault="00E90F30" w:rsidP="00B00201">
            <w:pPr>
              <w:spacing w:line="360" w:lineRule="auto"/>
              <w:jc w:val="both"/>
              <w:rPr>
                <w:rFonts w:ascii="Arial" w:hAnsi="Arial" w:cs="Arial"/>
                <w:sz w:val="18"/>
                <w:szCs w:val="18"/>
              </w:rPr>
            </w:pPr>
          </w:p>
          <w:p w14:paraId="3BC84617" w14:textId="77777777" w:rsidR="00E90F30" w:rsidRDefault="00E90F30" w:rsidP="00B00201">
            <w:pPr>
              <w:spacing w:line="360" w:lineRule="auto"/>
              <w:jc w:val="both"/>
              <w:rPr>
                <w:rFonts w:ascii="Arial" w:hAnsi="Arial" w:cs="Arial"/>
                <w:sz w:val="18"/>
                <w:szCs w:val="18"/>
              </w:rPr>
            </w:pPr>
          </w:p>
          <w:p w14:paraId="30A81C21" w14:textId="2E02C83B"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5E005529" w14:textId="77777777" w:rsidTr="006F59E2">
        <w:tc>
          <w:tcPr>
            <w:tcW w:w="6544" w:type="dxa"/>
          </w:tcPr>
          <w:p w14:paraId="76B8666B" w14:textId="34383DCB" w:rsidR="002F1794" w:rsidRPr="002A6F2D" w:rsidRDefault="007E22F5" w:rsidP="006F59E2">
            <w:pPr>
              <w:numPr>
                <w:ilvl w:val="0"/>
                <w:numId w:val="41"/>
              </w:numPr>
              <w:autoSpaceDN w:val="0"/>
              <w:spacing w:before="119" w:line="271" w:lineRule="auto"/>
              <w:ind w:right="432"/>
              <w:jc w:val="both"/>
              <w:rPr>
                <w:rFonts w:ascii="Arial" w:hAnsi="Arial" w:cs="Arial"/>
                <w:sz w:val="18"/>
                <w:szCs w:val="18"/>
              </w:rPr>
            </w:pPr>
            <w:r w:rsidRPr="00477F5E">
              <w:rPr>
                <w:rFonts w:ascii="Arial" w:hAnsi="Arial" w:cs="Arial"/>
                <w:b/>
                <w:bCs/>
                <w:sz w:val="18"/>
                <w:szCs w:val="18"/>
              </w:rPr>
              <w:t>2.</w:t>
            </w:r>
            <w:r w:rsidRPr="00477F5E">
              <w:rPr>
                <w:rFonts w:ascii="Arial" w:hAnsi="Arial" w:cs="Arial"/>
                <w:b/>
                <w:bCs/>
                <w:sz w:val="18"/>
                <w:szCs w:val="18"/>
              </w:rPr>
              <w:tab/>
              <w:t xml:space="preserve">Apply to Department of </w:t>
            </w:r>
            <w:r>
              <w:rPr>
                <w:rFonts w:ascii="Arial" w:hAnsi="Arial" w:cs="Arial"/>
                <w:b/>
                <w:bCs/>
                <w:sz w:val="18"/>
                <w:szCs w:val="18"/>
              </w:rPr>
              <w:t>L</w:t>
            </w:r>
            <w:r w:rsidRPr="00477F5E">
              <w:rPr>
                <w:rFonts w:ascii="Arial" w:hAnsi="Arial" w:cs="Arial"/>
                <w:b/>
                <w:bCs/>
                <w:sz w:val="18"/>
                <w:szCs w:val="18"/>
              </w:rPr>
              <w:t xml:space="preserve">abour for Construction Permit </w:t>
            </w:r>
            <w:r>
              <w:rPr>
                <w:rFonts w:ascii="Arial" w:hAnsi="Arial" w:cs="Arial"/>
                <w:b/>
                <w:bCs/>
                <w:sz w:val="18"/>
                <w:szCs w:val="18"/>
              </w:rPr>
              <w:t>A</w:t>
            </w:r>
            <w:r w:rsidRPr="00477F5E">
              <w:rPr>
                <w:rFonts w:ascii="Arial" w:hAnsi="Arial" w:cs="Arial"/>
                <w:b/>
                <w:bCs/>
                <w:sz w:val="18"/>
                <w:szCs w:val="18"/>
              </w:rPr>
              <w:t>pplication on behalf of PRASA.</w:t>
            </w:r>
            <w:r w:rsidRPr="0024357B">
              <w:rPr>
                <w:rFonts w:ascii="Arial" w:hAnsi="Arial" w:cs="Arial"/>
                <w:sz w:val="18"/>
                <w:szCs w:val="18"/>
              </w:rPr>
              <w:t xml:space="preserve"> Undertake a due diligence with a </w:t>
            </w:r>
            <w:r>
              <w:rPr>
                <w:rFonts w:ascii="Arial" w:hAnsi="Arial" w:cs="Arial"/>
                <w:sz w:val="18"/>
                <w:szCs w:val="18"/>
              </w:rPr>
              <w:t>to apply to DoL on behalf of PRASA to enable a granting of Contractor Site Access in PRASA’ s Central Corridor in Cape Town.</w:t>
            </w:r>
          </w:p>
        </w:tc>
        <w:tc>
          <w:tcPr>
            <w:tcW w:w="1500" w:type="dxa"/>
          </w:tcPr>
          <w:p w14:paraId="1B3E14AE" w14:textId="77777777" w:rsidR="002F1794" w:rsidRPr="0024357B" w:rsidRDefault="002F1794" w:rsidP="00B00201">
            <w:pPr>
              <w:spacing w:line="360" w:lineRule="auto"/>
              <w:jc w:val="both"/>
              <w:rPr>
                <w:rFonts w:ascii="Arial" w:hAnsi="Arial" w:cs="Arial"/>
                <w:sz w:val="18"/>
                <w:szCs w:val="18"/>
              </w:rPr>
            </w:pPr>
          </w:p>
        </w:tc>
        <w:tc>
          <w:tcPr>
            <w:tcW w:w="2016" w:type="dxa"/>
          </w:tcPr>
          <w:p w14:paraId="62DB6ED3" w14:textId="77777777" w:rsidR="00E90F30" w:rsidRDefault="00E90F30" w:rsidP="00B00201">
            <w:pPr>
              <w:spacing w:line="360" w:lineRule="auto"/>
              <w:jc w:val="both"/>
              <w:rPr>
                <w:rFonts w:ascii="Arial" w:hAnsi="Arial" w:cs="Arial"/>
                <w:sz w:val="18"/>
                <w:szCs w:val="18"/>
              </w:rPr>
            </w:pPr>
          </w:p>
          <w:p w14:paraId="37AC09CA" w14:textId="0D35C536"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7D173789" w14:textId="77777777" w:rsidTr="006F59E2">
        <w:tc>
          <w:tcPr>
            <w:tcW w:w="6544" w:type="dxa"/>
          </w:tcPr>
          <w:p w14:paraId="7ECAB734" w14:textId="0ABD3A38" w:rsidR="0019506F" w:rsidRPr="0024357B" w:rsidRDefault="002F1794" w:rsidP="0019506F">
            <w:pPr>
              <w:spacing w:line="360" w:lineRule="auto"/>
              <w:jc w:val="both"/>
              <w:rPr>
                <w:sz w:val="18"/>
                <w:szCs w:val="18"/>
              </w:rPr>
            </w:pPr>
            <w:r w:rsidRPr="0024357B">
              <w:rPr>
                <w:sz w:val="18"/>
                <w:szCs w:val="18"/>
                <w:lang w:val="en-GB"/>
              </w:rPr>
              <w:t>.</w:t>
            </w:r>
            <w:r w:rsidR="006F59E2" w:rsidRPr="0024357B">
              <w:rPr>
                <w:rFonts w:ascii="Arial" w:hAnsi="Arial" w:cs="Arial"/>
                <w:b/>
                <w:bCs/>
                <w:sz w:val="18"/>
                <w:szCs w:val="18"/>
              </w:rPr>
              <w:t xml:space="preserve"> </w:t>
            </w:r>
          </w:p>
          <w:p w14:paraId="4297B4FE" w14:textId="77777777" w:rsidR="00060940" w:rsidRPr="0024357B" w:rsidRDefault="00060940" w:rsidP="00060940">
            <w:pPr>
              <w:spacing w:line="360" w:lineRule="auto"/>
              <w:jc w:val="both"/>
              <w:rPr>
                <w:rFonts w:ascii="Arial" w:hAnsi="Arial" w:cs="Arial"/>
                <w:b/>
                <w:bCs/>
                <w:sz w:val="18"/>
                <w:szCs w:val="18"/>
              </w:rPr>
            </w:pPr>
            <w:r w:rsidRPr="0024357B">
              <w:rPr>
                <w:rFonts w:ascii="Arial" w:hAnsi="Arial" w:cs="Arial"/>
                <w:b/>
                <w:bCs/>
                <w:sz w:val="18"/>
                <w:szCs w:val="18"/>
              </w:rPr>
              <w:t>Finance due diligence report</w:t>
            </w:r>
          </w:p>
          <w:p w14:paraId="51074006" w14:textId="77777777" w:rsidR="00060940" w:rsidRPr="0024357B" w:rsidRDefault="00060940" w:rsidP="00060940">
            <w:pPr>
              <w:numPr>
                <w:ilvl w:val="0"/>
                <w:numId w:val="41"/>
              </w:numPr>
              <w:autoSpaceDN w:val="0"/>
              <w:spacing w:before="119" w:line="271" w:lineRule="auto"/>
              <w:ind w:right="432"/>
              <w:jc w:val="both"/>
              <w:rPr>
                <w:rFonts w:ascii="Arial" w:hAnsi="Arial" w:cs="Arial"/>
                <w:sz w:val="18"/>
                <w:szCs w:val="18"/>
              </w:rPr>
            </w:pPr>
            <w:r>
              <w:rPr>
                <w:rFonts w:ascii="Arial" w:hAnsi="Arial" w:cs="Arial"/>
                <w:sz w:val="18"/>
                <w:szCs w:val="18"/>
              </w:rPr>
              <w:t>The planned duration of this WCCCRS project, which OHSE Agent must align its services to, is 18 Months. However, the quote is for 24 Months for schedule reserve.</w:t>
            </w:r>
          </w:p>
          <w:p w14:paraId="1E301886" w14:textId="77777777" w:rsidR="00060940" w:rsidRPr="0024357B" w:rsidRDefault="00060940" w:rsidP="00060940">
            <w:pPr>
              <w:numPr>
                <w:ilvl w:val="0"/>
                <w:numId w:val="41"/>
              </w:numPr>
              <w:autoSpaceDN w:val="0"/>
              <w:spacing w:before="119" w:line="271" w:lineRule="auto"/>
              <w:ind w:right="432"/>
              <w:jc w:val="both"/>
              <w:rPr>
                <w:rFonts w:ascii="Arial" w:hAnsi="Arial" w:cs="Arial"/>
                <w:sz w:val="18"/>
                <w:szCs w:val="18"/>
              </w:rPr>
            </w:pPr>
            <w:r>
              <w:rPr>
                <w:rFonts w:ascii="Arial" w:hAnsi="Arial" w:cs="Arial"/>
                <w:sz w:val="18"/>
                <w:szCs w:val="18"/>
                <w:lang w:val="en-GB"/>
              </w:rPr>
              <w:t>The OHSE Agent will only be paid for the time spent on site and therefore should the WCCCRS project ends before the quoted 24 months, the OHSE Agent will not be entitled to any payments.</w:t>
            </w:r>
          </w:p>
          <w:p w14:paraId="4E4FF710" w14:textId="14B7E994" w:rsidR="002F1794" w:rsidRPr="0024357B" w:rsidRDefault="002F1794" w:rsidP="006F59E2">
            <w:pPr>
              <w:pStyle w:val="ListParagraph"/>
              <w:numPr>
                <w:ilvl w:val="0"/>
                <w:numId w:val="41"/>
              </w:numPr>
              <w:spacing w:line="360" w:lineRule="auto"/>
              <w:jc w:val="both"/>
              <w:rPr>
                <w:sz w:val="18"/>
                <w:szCs w:val="18"/>
              </w:rPr>
            </w:pPr>
          </w:p>
        </w:tc>
        <w:tc>
          <w:tcPr>
            <w:tcW w:w="1500" w:type="dxa"/>
          </w:tcPr>
          <w:p w14:paraId="6CC61194" w14:textId="77777777" w:rsidR="002F1794" w:rsidRPr="0024357B" w:rsidRDefault="002F1794" w:rsidP="00B00201">
            <w:pPr>
              <w:spacing w:line="360" w:lineRule="auto"/>
              <w:jc w:val="both"/>
              <w:rPr>
                <w:rFonts w:ascii="Arial" w:hAnsi="Arial" w:cs="Arial"/>
                <w:sz w:val="18"/>
                <w:szCs w:val="18"/>
              </w:rPr>
            </w:pPr>
          </w:p>
        </w:tc>
        <w:tc>
          <w:tcPr>
            <w:tcW w:w="2016" w:type="dxa"/>
          </w:tcPr>
          <w:p w14:paraId="45B8FC62" w14:textId="77777777" w:rsidR="00E90F30" w:rsidRDefault="00E90F30" w:rsidP="00B00201">
            <w:pPr>
              <w:spacing w:line="360" w:lineRule="auto"/>
              <w:jc w:val="both"/>
              <w:rPr>
                <w:rFonts w:ascii="Arial" w:hAnsi="Arial" w:cs="Arial"/>
                <w:sz w:val="18"/>
                <w:szCs w:val="18"/>
              </w:rPr>
            </w:pPr>
          </w:p>
          <w:p w14:paraId="5F8A788A" w14:textId="77777777" w:rsidR="00E90F30" w:rsidRDefault="00E90F30" w:rsidP="00B00201">
            <w:pPr>
              <w:spacing w:line="360" w:lineRule="auto"/>
              <w:jc w:val="both"/>
              <w:rPr>
                <w:rFonts w:ascii="Arial" w:hAnsi="Arial" w:cs="Arial"/>
                <w:sz w:val="18"/>
                <w:szCs w:val="18"/>
              </w:rPr>
            </w:pPr>
          </w:p>
          <w:p w14:paraId="059D42C5" w14:textId="64B71AC2"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6F59E2" w:rsidRPr="0024357B" w14:paraId="4D1C66C5" w14:textId="77777777" w:rsidTr="006F59E2">
        <w:tc>
          <w:tcPr>
            <w:tcW w:w="6544" w:type="dxa"/>
          </w:tcPr>
          <w:p w14:paraId="717E1FC6" w14:textId="6304E7AB" w:rsidR="006F59E2" w:rsidRPr="0024357B" w:rsidRDefault="007B199F" w:rsidP="006F59E2">
            <w:pPr>
              <w:spacing w:line="360" w:lineRule="auto"/>
              <w:jc w:val="both"/>
              <w:rPr>
                <w:rFonts w:ascii="Arial" w:hAnsi="Arial" w:cs="Arial"/>
                <w:b/>
                <w:bCs/>
                <w:sz w:val="18"/>
                <w:szCs w:val="18"/>
              </w:rPr>
            </w:pPr>
            <w:r w:rsidRPr="0024357B">
              <w:rPr>
                <w:rFonts w:ascii="Arial" w:hAnsi="Arial" w:cs="Arial"/>
                <w:b/>
                <w:bCs/>
                <w:sz w:val="18"/>
                <w:szCs w:val="18"/>
              </w:rPr>
              <w:t xml:space="preserve">Final Signed-off </w:t>
            </w:r>
            <w:r>
              <w:rPr>
                <w:rFonts w:ascii="Arial" w:hAnsi="Arial" w:cs="Arial"/>
                <w:b/>
                <w:bCs/>
                <w:sz w:val="18"/>
                <w:szCs w:val="18"/>
              </w:rPr>
              <w:t>OHSE Agent</w:t>
            </w:r>
          </w:p>
        </w:tc>
        <w:tc>
          <w:tcPr>
            <w:tcW w:w="1500" w:type="dxa"/>
          </w:tcPr>
          <w:p w14:paraId="0E95D79C" w14:textId="77777777" w:rsidR="006F59E2" w:rsidRPr="0024357B" w:rsidRDefault="006F59E2" w:rsidP="006F59E2">
            <w:pPr>
              <w:spacing w:line="360" w:lineRule="auto"/>
              <w:jc w:val="both"/>
              <w:rPr>
                <w:rFonts w:ascii="Arial" w:hAnsi="Arial" w:cs="Arial"/>
                <w:sz w:val="18"/>
                <w:szCs w:val="18"/>
              </w:rPr>
            </w:pPr>
          </w:p>
        </w:tc>
        <w:tc>
          <w:tcPr>
            <w:tcW w:w="2016" w:type="dxa"/>
          </w:tcPr>
          <w:p w14:paraId="257D25B5" w14:textId="77777777" w:rsidR="006F59E2" w:rsidRPr="0024357B" w:rsidRDefault="006F59E2" w:rsidP="006F59E2">
            <w:pPr>
              <w:spacing w:line="360" w:lineRule="auto"/>
              <w:jc w:val="both"/>
              <w:rPr>
                <w:rFonts w:ascii="Arial" w:hAnsi="Arial" w:cs="Arial"/>
                <w:sz w:val="18"/>
                <w:szCs w:val="18"/>
              </w:rPr>
            </w:pPr>
          </w:p>
        </w:tc>
      </w:tr>
      <w:tr w:rsidR="006F59E2" w:rsidRPr="0024357B" w14:paraId="105F94FA" w14:textId="77777777" w:rsidTr="006F59E2">
        <w:trPr>
          <w:trHeight w:val="290"/>
        </w:trPr>
        <w:tc>
          <w:tcPr>
            <w:tcW w:w="6544" w:type="dxa"/>
          </w:tcPr>
          <w:p w14:paraId="559F817C" w14:textId="7C602960" w:rsidR="006F59E2" w:rsidRPr="0024357B" w:rsidRDefault="006F59E2" w:rsidP="006F59E2">
            <w:pPr>
              <w:spacing w:line="360" w:lineRule="auto"/>
              <w:jc w:val="right"/>
              <w:rPr>
                <w:rFonts w:ascii="Arial" w:hAnsi="Arial" w:cs="Arial"/>
                <w:sz w:val="18"/>
                <w:szCs w:val="18"/>
              </w:rPr>
            </w:pPr>
            <w:r>
              <w:rPr>
                <w:rFonts w:ascii="Arial" w:hAnsi="Arial" w:cs="Arial"/>
                <w:sz w:val="22"/>
                <w:szCs w:val="22"/>
              </w:rPr>
              <w:t>Sub Total</w:t>
            </w:r>
          </w:p>
        </w:tc>
        <w:tc>
          <w:tcPr>
            <w:tcW w:w="3516" w:type="dxa"/>
            <w:gridSpan w:val="2"/>
          </w:tcPr>
          <w:p w14:paraId="5E16163A" w14:textId="760B3F96" w:rsidR="006F59E2" w:rsidRPr="0024357B" w:rsidRDefault="006F59E2" w:rsidP="006F59E2">
            <w:pPr>
              <w:spacing w:line="360" w:lineRule="auto"/>
              <w:jc w:val="both"/>
              <w:rPr>
                <w:rFonts w:ascii="Arial" w:hAnsi="Arial" w:cs="Arial"/>
                <w:b/>
                <w:bCs/>
                <w:sz w:val="18"/>
                <w:szCs w:val="18"/>
              </w:rPr>
            </w:pPr>
            <w:r>
              <w:rPr>
                <w:rFonts w:ascii="Arial" w:hAnsi="Arial" w:cs="Arial"/>
                <w:sz w:val="22"/>
                <w:szCs w:val="22"/>
              </w:rPr>
              <w:t>R</w:t>
            </w:r>
          </w:p>
        </w:tc>
      </w:tr>
      <w:tr w:rsidR="006F59E2" w:rsidRPr="0024357B" w14:paraId="50472E73" w14:textId="77777777" w:rsidTr="006F59E2">
        <w:trPr>
          <w:trHeight w:val="350"/>
        </w:trPr>
        <w:tc>
          <w:tcPr>
            <w:tcW w:w="6544" w:type="dxa"/>
            <w:vMerge w:val="restart"/>
          </w:tcPr>
          <w:p w14:paraId="37AD7D01" w14:textId="77777777" w:rsidR="006F59E2" w:rsidRPr="0024357B" w:rsidRDefault="006F59E2" w:rsidP="006F59E2">
            <w:pPr>
              <w:spacing w:line="360" w:lineRule="auto"/>
              <w:jc w:val="right"/>
              <w:rPr>
                <w:rFonts w:ascii="Arial" w:hAnsi="Arial" w:cs="Arial"/>
                <w:sz w:val="18"/>
                <w:szCs w:val="18"/>
              </w:rPr>
            </w:pPr>
            <w:r>
              <w:rPr>
                <w:rFonts w:ascii="Arial" w:hAnsi="Arial" w:cs="Arial"/>
                <w:sz w:val="22"/>
                <w:szCs w:val="22"/>
              </w:rPr>
              <w:t>Vat 15%</w:t>
            </w:r>
          </w:p>
          <w:p w14:paraId="24C2EFDA" w14:textId="77777777" w:rsidR="006F59E2" w:rsidRDefault="006F59E2" w:rsidP="006F59E2">
            <w:pPr>
              <w:spacing w:line="360" w:lineRule="auto"/>
              <w:jc w:val="right"/>
              <w:rPr>
                <w:rFonts w:ascii="Arial" w:hAnsi="Arial" w:cs="Arial"/>
                <w:sz w:val="22"/>
                <w:szCs w:val="22"/>
              </w:rPr>
            </w:pPr>
            <w:r>
              <w:rPr>
                <w:rFonts w:ascii="Arial" w:hAnsi="Arial" w:cs="Arial"/>
                <w:sz w:val="22"/>
                <w:szCs w:val="22"/>
              </w:rPr>
              <w:t>GRAND TOTAL</w:t>
            </w:r>
          </w:p>
        </w:tc>
        <w:tc>
          <w:tcPr>
            <w:tcW w:w="3516" w:type="dxa"/>
            <w:gridSpan w:val="2"/>
          </w:tcPr>
          <w:p w14:paraId="6578399D" w14:textId="34C3ED2A" w:rsidR="006F59E2" w:rsidRDefault="006F59E2" w:rsidP="006F59E2">
            <w:pPr>
              <w:spacing w:line="360" w:lineRule="auto"/>
              <w:jc w:val="both"/>
              <w:rPr>
                <w:rFonts w:ascii="Arial" w:hAnsi="Arial" w:cs="Arial"/>
                <w:sz w:val="22"/>
                <w:szCs w:val="22"/>
              </w:rPr>
            </w:pPr>
            <w:r>
              <w:rPr>
                <w:rFonts w:ascii="Arial" w:hAnsi="Arial" w:cs="Arial"/>
                <w:sz w:val="22"/>
                <w:szCs w:val="22"/>
              </w:rPr>
              <w:t>R</w:t>
            </w:r>
          </w:p>
        </w:tc>
      </w:tr>
      <w:tr w:rsidR="006F59E2" w:rsidRPr="0024357B" w14:paraId="6E7DB96C" w14:textId="77777777" w:rsidTr="006F59E2">
        <w:trPr>
          <w:trHeight w:val="500"/>
        </w:trPr>
        <w:tc>
          <w:tcPr>
            <w:tcW w:w="6544" w:type="dxa"/>
            <w:vMerge/>
          </w:tcPr>
          <w:p w14:paraId="6E4D6063" w14:textId="77777777" w:rsidR="006F59E2" w:rsidRDefault="006F59E2" w:rsidP="006F59E2">
            <w:pPr>
              <w:spacing w:line="360" w:lineRule="auto"/>
              <w:jc w:val="center"/>
              <w:rPr>
                <w:rFonts w:ascii="Arial" w:hAnsi="Arial" w:cs="Arial"/>
                <w:sz w:val="22"/>
                <w:szCs w:val="22"/>
              </w:rPr>
            </w:pPr>
          </w:p>
        </w:tc>
        <w:tc>
          <w:tcPr>
            <w:tcW w:w="3516" w:type="dxa"/>
            <w:gridSpan w:val="2"/>
          </w:tcPr>
          <w:p w14:paraId="2977A83B" w14:textId="77777777" w:rsidR="006F59E2" w:rsidRDefault="006F59E2" w:rsidP="006F59E2">
            <w:pPr>
              <w:spacing w:line="360" w:lineRule="auto"/>
              <w:jc w:val="both"/>
              <w:rPr>
                <w:rFonts w:ascii="Arial" w:hAnsi="Arial" w:cs="Arial"/>
                <w:sz w:val="22"/>
                <w:szCs w:val="22"/>
              </w:rPr>
            </w:pPr>
            <w:r>
              <w:rPr>
                <w:rFonts w:ascii="Arial" w:hAnsi="Arial" w:cs="Arial"/>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5"/>
      <w:footerReference w:type="default" r:id="rId16"/>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AC1F" w14:textId="77777777" w:rsidR="00E96031" w:rsidRDefault="00E96031">
      <w:r>
        <w:separator/>
      </w:r>
    </w:p>
  </w:endnote>
  <w:endnote w:type="continuationSeparator" w:id="0">
    <w:p w14:paraId="7AE73B02" w14:textId="77777777" w:rsidR="00E96031" w:rsidRDefault="00E9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9A27" w14:textId="77777777" w:rsidR="00E96031" w:rsidRDefault="00E96031">
      <w:r>
        <w:separator/>
      </w:r>
    </w:p>
  </w:footnote>
  <w:footnote w:type="continuationSeparator" w:id="0">
    <w:p w14:paraId="491E7D77" w14:textId="77777777" w:rsidR="00E96031" w:rsidRDefault="00E9603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D6C03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4)"/>
      <w:legacy w:legacy="1" w:legacySpace="144" w:legacyIndent="0"/>
      <w:lvlJc w:val="left"/>
    </w:lvl>
    <w:lvl w:ilvl="4">
      <w:start w:val="1"/>
      <w:numFmt w:val="lowerRoman"/>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0BB4043"/>
    <w:multiLevelType w:val="hybridMultilevel"/>
    <w:tmpl w:val="121E58FA"/>
    <w:lvl w:ilvl="0" w:tplc="CD4463C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C51C3F"/>
    <w:multiLevelType w:val="hybridMultilevel"/>
    <w:tmpl w:val="22BCE04A"/>
    <w:lvl w:ilvl="0" w:tplc="CE6CB5B2">
      <w:start w:val="1"/>
      <w:numFmt w:val="decimal"/>
      <w:lvlText w:val="%1."/>
      <w:lvlJc w:val="left"/>
      <w:pPr>
        <w:ind w:left="720" w:hanging="360"/>
      </w:pPr>
      <w:rPr>
        <w:rFonts w:eastAsiaTheme="minorHAnsi"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882280"/>
    <w:multiLevelType w:val="hybridMultilevel"/>
    <w:tmpl w:val="5E08AD9A"/>
    <w:lvl w:ilvl="0" w:tplc="0409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0D1053B1"/>
    <w:multiLevelType w:val="hybridMultilevel"/>
    <w:tmpl w:val="E8C0AB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C4127D"/>
    <w:multiLevelType w:val="hybridMultilevel"/>
    <w:tmpl w:val="AB741EDE"/>
    <w:lvl w:ilvl="0" w:tplc="5BCC3D86">
      <w:start w:val="1"/>
      <w:numFmt w:val="decimal"/>
      <w:lvlText w:val="%1."/>
      <w:lvlJc w:val="left"/>
      <w:pPr>
        <w:ind w:left="360" w:hanging="360"/>
      </w:pPr>
      <w:rPr>
        <w:rFonts w:eastAsiaTheme="minorHAnsi" w:hint="default"/>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E56FD5"/>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462FA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AB3832"/>
    <w:multiLevelType w:val="hybridMultilevel"/>
    <w:tmpl w:val="3534660E"/>
    <w:lvl w:ilvl="0" w:tplc="231C593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EFA61F1"/>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9935DA"/>
    <w:multiLevelType w:val="hybridMultilevel"/>
    <w:tmpl w:val="7346CC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00237D"/>
    <w:multiLevelType w:val="hybridMultilevel"/>
    <w:tmpl w:val="5F825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36121"/>
    <w:multiLevelType w:val="hybridMultilevel"/>
    <w:tmpl w:val="1B62BD1A"/>
    <w:lvl w:ilvl="0" w:tplc="04090001">
      <w:start w:val="1"/>
      <w:numFmt w:val="bullet"/>
      <w:lvlText w:val=""/>
      <w:lvlJc w:val="left"/>
      <w:pPr>
        <w:ind w:left="2101" w:hanging="360"/>
      </w:pPr>
      <w:rPr>
        <w:rFonts w:ascii="Symbol" w:hAnsi="Symbol" w:hint="default"/>
        <w:b w:val="0"/>
        <w:bCs w:val="0"/>
        <w:i w:val="0"/>
        <w:iCs w:val="0"/>
        <w:spacing w:val="-1"/>
        <w:w w:val="99"/>
        <w:sz w:val="20"/>
        <w:szCs w:val="20"/>
        <w:lang w:val="en-US" w:eastAsia="en-US" w:bidi="ar-SA"/>
      </w:rPr>
    </w:lvl>
    <w:lvl w:ilvl="1" w:tplc="FFFFFFFF">
      <w:numFmt w:val="bullet"/>
      <w:lvlText w:val="•"/>
      <w:lvlJc w:val="left"/>
      <w:pPr>
        <w:ind w:left="2888" w:hanging="360"/>
      </w:pPr>
      <w:rPr>
        <w:lang w:val="en-US" w:eastAsia="en-US" w:bidi="ar-SA"/>
      </w:rPr>
    </w:lvl>
    <w:lvl w:ilvl="2" w:tplc="FFFFFFFF">
      <w:numFmt w:val="bullet"/>
      <w:lvlText w:val="•"/>
      <w:lvlJc w:val="left"/>
      <w:pPr>
        <w:ind w:left="3676" w:hanging="360"/>
      </w:pPr>
      <w:rPr>
        <w:lang w:val="en-US" w:eastAsia="en-US" w:bidi="ar-SA"/>
      </w:rPr>
    </w:lvl>
    <w:lvl w:ilvl="3" w:tplc="FFFFFFFF">
      <w:numFmt w:val="bullet"/>
      <w:lvlText w:val="•"/>
      <w:lvlJc w:val="left"/>
      <w:pPr>
        <w:ind w:left="4464" w:hanging="360"/>
      </w:pPr>
      <w:rPr>
        <w:lang w:val="en-US" w:eastAsia="en-US" w:bidi="ar-SA"/>
      </w:rPr>
    </w:lvl>
    <w:lvl w:ilvl="4" w:tplc="FFFFFFFF">
      <w:numFmt w:val="bullet"/>
      <w:lvlText w:val="•"/>
      <w:lvlJc w:val="left"/>
      <w:pPr>
        <w:ind w:left="5252" w:hanging="360"/>
      </w:pPr>
      <w:rPr>
        <w:lang w:val="en-US" w:eastAsia="en-US" w:bidi="ar-SA"/>
      </w:rPr>
    </w:lvl>
    <w:lvl w:ilvl="5" w:tplc="FFFFFFFF">
      <w:numFmt w:val="bullet"/>
      <w:lvlText w:val="•"/>
      <w:lvlJc w:val="left"/>
      <w:pPr>
        <w:ind w:left="6040" w:hanging="360"/>
      </w:pPr>
      <w:rPr>
        <w:lang w:val="en-US" w:eastAsia="en-US" w:bidi="ar-SA"/>
      </w:rPr>
    </w:lvl>
    <w:lvl w:ilvl="6" w:tplc="FFFFFFFF">
      <w:numFmt w:val="bullet"/>
      <w:lvlText w:val="•"/>
      <w:lvlJc w:val="left"/>
      <w:pPr>
        <w:ind w:left="6828" w:hanging="360"/>
      </w:pPr>
      <w:rPr>
        <w:lang w:val="en-US" w:eastAsia="en-US" w:bidi="ar-SA"/>
      </w:rPr>
    </w:lvl>
    <w:lvl w:ilvl="7" w:tplc="FFFFFFFF">
      <w:numFmt w:val="bullet"/>
      <w:lvlText w:val="•"/>
      <w:lvlJc w:val="left"/>
      <w:pPr>
        <w:ind w:left="7616" w:hanging="360"/>
      </w:pPr>
      <w:rPr>
        <w:lang w:val="en-US" w:eastAsia="en-US" w:bidi="ar-SA"/>
      </w:rPr>
    </w:lvl>
    <w:lvl w:ilvl="8" w:tplc="FFFFFFFF">
      <w:numFmt w:val="bullet"/>
      <w:lvlText w:val="•"/>
      <w:lvlJc w:val="left"/>
      <w:pPr>
        <w:ind w:left="8404" w:hanging="360"/>
      </w:pPr>
      <w:rPr>
        <w:lang w:val="en-US" w:eastAsia="en-US" w:bidi="ar-SA"/>
      </w:rPr>
    </w:lvl>
  </w:abstractNum>
  <w:abstractNum w:abstractNumId="30" w15:restartNumberingAfterBreak="0">
    <w:nsid w:val="509100FB"/>
    <w:multiLevelType w:val="hybridMultilevel"/>
    <w:tmpl w:val="76A8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852A52"/>
    <w:multiLevelType w:val="hybridMultilevel"/>
    <w:tmpl w:val="B2307D5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D7BC7"/>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915D1A"/>
    <w:multiLevelType w:val="hybridMultilevel"/>
    <w:tmpl w:val="AF2A8C60"/>
    <w:lvl w:ilvl="0" w:tplc="F2EE2A86">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DF64C1C"/>
    <w:multiLevelType w:val="hybridMultilevel"/>
    <w:tmpl w:val="0902DBAC"/>
    <w:lvl w:ilvl="0" w:tplc="C3D69EAE">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1" w15:restartNumberingAfterBreak="0">
    <w:nsid w:val="717F754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54777A6"/>
    <w:multiLevelType w:val="hybridMultilevel"/>
    <w:tmpl w:val="93549FAC"/>
    <w:lvl w:ilvl="0" w:tplc="96E8D31C">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7F19386C"/>
    <w:multiLevelType w:val="hybridMultilevel"/>
    <w:tmpl w:val="2526A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D67EDD"/>
    <w:multiLevelType w:val="hybridMultilevel"/>
    <w:tmpl w:val="5C9E6CC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16cid:durableId="206912138">
    <w:abstractNumId w:val="11"/>
  </w:num>
  <w:num w:numId="2" w16cid:durableId="1386955166">
    <w:abstractNumId w:val="4"/>
  </w:num>
  <w:num w:numId="3" w16cid:durableId="1239906215">
    <w:abstractNumId w:val="44"/>
  </w:num>
  <w:num w:numId="4" w16cid:durableId="753166714">
    <w:abstractNumId w:val="25"/>
  </w:num>
  <w:num w:numId="5" w16cid:durableId="1971936993">
    <w:abstractNumId w:val="33"/>
  </w:num>
  <w:num w:numId="6" w16cid:durableId="915363479">
    <w:abstractNumId w:val="16"/>
  </w:num>
  <w:num w:numId="7" w16cid:durableId="111480456">
    <w:abstractNumId w:val="43"/>
  </w:num>
  <w:num w:numId="8" w16cid:durableId="1111781377">
    <w:abstractNumId w:val="21"/>
  </w:num>
  <w:num w:numId="9" w16cid:durableId="932932536">
    <w:abstractNumId w:val="7"/>
  </w:num>
  <w:num w:numId="10" w16cid:durableId="1017535581">
    <w:abstractNumId w:val="37"/>
  </w:num>
  <w:num w:numId="11" w16cid:durableId="324019106">
    <w:abstractNumId w:val="15"/>
  </w:num>
  <w:num w:numId="12" w16cid:durableId="2047438662">
    <w:abstractNumId w:val="19"/>
  </w:num>
  <w:num w:numId="13" w16cid:durableId="76829600">
    <w:abstractNumId w:val="31"/>
  </w:num>
  <w:num w:numId="14" w16cid:durableId="818501363">
    <w:abstractNumId w:val="6"/>
  </w:num>
  <w:num w:numId="15" w16cid:durableId="1830168401">
    <w:abstractNumId w:val="35"/>
  </w:num>
  <w:num w:numId="16" w16cid:durableId="156851608">
    <w:abstractNumId w:val="38"/>
  </w:num>
  <w:num w:numId="17" w16cid:durableId="41834373">
    <w:abstractNumId w:val="3"/>
  </w:num>
  <w:num w:numId="18" w16cid:durableId="1175220945">
    <w:abstractNumId w:val="39"/>
  </w:num>
  <w:num w:numId="19" w16cid:durableId="420569470">
    <w:abstractNumId w:val="17"/>
  </w:num>
  <w:num w:numId="20" w16cid:durableId="1981568904">
    <w:abstractNumId w:val="20"/>
  </w:num>
  <w:num w:numId="21" w16cid:durableId="1171329933">
    <w:abstractNumId w:val="12"/>
  </w:num>
  <w:num w:numId="22" w16cid:durableId="1254437900">
    <w:abstractNumId w:val="27"/>
  </w:num>
  <w:num w:numId="23" w16cid:durableId="1973175160">
    <w:abstractNumId w:val="23"/>
  </w:num>
  <w:num w:numId="24" w16cid:durableId="658927456">
    <w:abstractNumId w:val="10"/>
  </w:num>
  <w:num w:numId="25" w16cid:durableId="1068378875">
    <w:abstractNumId w:val="1"/>
  </w:num>
  <w:num w:numId="26" w16cid:durableId="482157215">
    <w:abstractNumId w:val="29"/>
  </w:num>
  <w:num w:numId="27" w16cid:durableId="1701200737">
    <w:abstractNumId w:val="9"/>
  </w:num>
  <w:num w:numId="28" w16cid:durableId="369651264">
    <w:abstractNumId w:val="32"/>
  </w:num>
  <w:num w:numId="29" w16cid:durableId="1741755907">
    <w:abstractNumId w:val="28"/>
  </w:num>
  <w:num w:numId="30" w16cid:durableId="477456216">
    <w:abstractNumId w:val="13"/>
  </w:num>
  <w:num w:numId="31" w16cid:durableId="1521427564">
    <w:abstractNumId w:val="18"/>
  </w:num>
  <w:num w:numId="32" w16cid:durableId="1794322092">
    <w:abstractNumId w:val="34"/>
  </w:num>
  <w:num w:numId="33" w16cid:durableId="1145123605">
    <w:abstractNumId w:val="2"/>
  </w:num>
  <w:num w:numId="34" w16cid:durableId="1968316457">
    <w:abstractNumId w:val="41"/>
  </w:num>
  <w:num w:numId="35" w16cid:durableId="2066366858">
    <w:abstractNumId w:val="24"/>
  </w:num>
  <w:num w:numId="36" w16cid:durableId="138034730">
    <w:abstractNumId w:val="47"/>
  </w:num>
  <w:num w:numId="37" w16cid:durableId="63375877">
    <w:abstractNumId w:val="5"/>
  </w:num>
  <w:num w:numId="38" w16cid:durableId="480007503">
    <w:abstractNumId w:val="14"/>
  </w:num>
  <w:num w:numId="39" w16cid:durableId="2111512514">
    <w:abstractNumId w:val="36"/>
  </w:num>
  <w:num w:numId="40" w16cid:durableId="170611888">
    <w:abstractNumId w:val="22"/>
  </w:num>
  <w:num w:numId="41" w16cid:durableId="284195901">
    <w:abstractNumId w:val="45"/>
  </w:num>
  <w:num w:numId="42" w16cid:durableId="44567820">
    <w:abstractNumId w:val="26"/>
  </w:num>
  <w:num w:numId="43" w16cid:durableId="809053947">
    <w:abstractNumId w:val="42"/>
  </w:num>
  <w:num w:numId="44" w16cid:durableId="16545751">
    <w:abstractNumId w:val="40"/>
  </w:num>
  <w:num w:numId="45" w16cid:durableId="895239253">
    <w:abstractNumId w:val="0"/>
  </w:num>
  <w:num w:numId="46" w16cid:durableId="748890339">
    <w:abstractNumId w:val="30"/>
  </w:num>
  <w:num w:numId="47" w16cid:durableId="908076599">
    <w:abstractNumId w:val="46"/>
  </w:num>
  <w:num w:numId="48" w16cid:durableId="138290134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590"/>
    <w:rsid w:val="00020F78"/>
    <w:rsid w:val="00021E7A"/>
    <w:rsid w:val="00023928"/>
    <w:rsid w:val="00023C09"/>
    <w:rsid w:val="00024847"/>
    <w:rsid w:val="00025388"/>
    <w:rsid w:val="0002593A"/>
    <w:rsid w:val="00026558"/>
    <w:rsid w:val="0003072D"/>
    <w:rsid w:val="000311A1"/>
    <w:rsid w:val="0003296C"/>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0940"/>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6A5"/>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967"/>
    <w:rsid w:val="000D2BFF"/>
    <w:rsid w:val="000D2EA1"/>
    <w:rsid w:val="000D3AAD"/>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1766"/>
    <w:rsid w:val="00122AB5"/>
    <w:rsid w:val="00123864"/>
    <w:rsid w:val="00123C30"/>
    <w:rsid w:val="00123F53"/>
    <w:rsid w:val="001244C3"/>
    <w:rsid w:val="00125E13"/>
    <w:rsid w:val="00127075"/>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0C2A"/>
    <w:rsid w:val="00151EDA"/>
    <w:rsid w:val="00153E0A"/>
    <w:rsid w:val="0015457C"/>
    <w:rsid w:val="001559D9"/>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06F"/>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096"/>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235"/>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2F7157"/>
    <w:rsid w:val="0030132C"/>
    <w:rsid w:val="003016A8"/>
    <w:rsid w:val="003016C9"/>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1854"/>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45A0"/>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B9"/>
    <w:rsid w:val="00435E0A"/>
    <w:rsid w:val="00437251"/>
    <w:rsid w:val="00440627"/>
    <w:rsid w:val="00442921"/>
    <w:rsid w:val="00442F34"/>
    <w:rsid w:val="00442FCC"/>
    <w:rsid w:val="004434B3"/>
    <w:rsid w:val="00443A4A"/>
    <w:rsid w:val="00444089"/>
    <w:rsid w:val="0044460A"/>
    <w:rsid w:val="004454F7"/>
    <w:rsid w:val="004479E5"/>
    <w:rsid w:val="00450290"/>
    <w:rsid w:val="0045133A"/>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0819"/>
    <w:rsid w:val="004A1038"/>
    <w:rsid w:val="004A13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57C"/>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00CB"/>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2906"/>
    <w:rsid w:val="005F398A"/>
    <w:rsid w:val="005F5B3E"/>
    <w:rsid w:val="005F75F0"/>
    <w:rsid w:val="005F78A1"/>
    <w:rsid w:val="006041DF"/>
    <w:rsid w:val="00604A81"/>
    <w:rsid w:val="00605FD2"/>
    <w:rsid w:val="00606279"/>
    <w:rsid w:val="00607E04"/>
    <w:rsid w:val="00611CE9"/>
    <w:rsid w:val="00612740"/>
    <w:rsid w:val="00613140"/>
    <w:rsid w:val="006136D2"/>
    <w:rsid w:val="00615040"/>
    <w:rsid w:val="006170DB"/>
    <w:rsid w:val="006170FA"/>
    <w:rsid w:val="00617907"/>
    <w:rsid w:val="0062083F"/>
    <w:rsid w:val="00621A50"/>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CCD"/>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85A"/>
    <w:rsid w:val="006A5A41"/>
    <w:rsid w:val="006A5D10"/>
    <w:rsid w:val="006A6574"/>
    <w:rsid w:val="006A7715"/>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9E2"/>
    <w:rsid w:val="006F5AF1"/>
    <w:rsid w:val="006F6461"/>
    <w:rsid w:val="006F6948"/>
    <w:rsid w:val="006F78E8"/>
    <w:rsid w:val="00700AD1"/>
    <w:rsid w:val="007017BE"/>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3443"/>
    <w:rsid w:val="00754624"/>
    <w:rsid w:val="00755C38"/>
    <w:rsid w:val="0075752B"/>
    <w:rsid w:val="00760644"/>
    <w:rsid w:val="00760FDA"/>
    <w:rsid w:val="00761AA0"/>
    <w:rsid w:val="00761E9B"/>
    <w:rsid w:val="00763007"/>
    <w:rsid w:val="00763230"/>
    <w:rsid w:val="007637D3"/>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1D23"/>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199F"/>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A8"/>
    <w:rsid w:val="007E22F5"/>
    <w:rsid w:val="007E3297"/>
    <w:rsid w:val="007E3594"/>
    <w:rsid w:val="007E45F4"/>
    <w:rsid w:val="007E4C49"/>
    <w:rsid w:val="007E75C8"/>
    <w:rsid w:val="007F0959"/>
    <w:rsid w:val="007F2023"/>
    <w:rsid w:val="007F2B08"/>
    <w:rsid w:val="007F451C"/>
    <w:rsid w:val="007F6D54"/>
    <w:rsid w:val="00800E44"/>
    <w:rsid w:val="00805116"/>
    <w:rsid w:val="0080576B"/>
    <w:rsid w:val="00805A40"/>
    <w:rsid w:val="00805B85"/>
    <w:rsid w:val="00807312"/>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678"/>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606"/>
    <w:rsid w:val="00883F23"/>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B796B"/>
    <w:rsid w:val="008C0D8C"/>
    <w:rsid w:val="008C33CF"/>
    <w:rsid w:val="008C442E"/>
    <w:rsid w:val="008C5823"/>
    <w:rsid w:val="008D221A"/>
    <w:rsid w:val="008D2E79"/>
    <w:rsid w:val="008D3BD9"/>
    <w:rsid w:val="008D63C8"/>
    <w:rsid w:val="008D6449"/>
    <w:rsid w:val="008D783B"/>
    <w:rsid w:val="008E090A"/>
    <w:rsid w:val="008E170E"/>
    <w:rsid w:val="008E7EEC"/>
    <w:rsid w:val="008F24B8"/>
    <w:rsid w:val="008F4FCE"/>
    <w:rsid w:val="008F63E3"/>
    <w:rsid w:val="00902443"/>
    <w:rsid w:val="0090269C"/>
    <w:rsid w:val="00903A2C"/>
    <w:rsid w:val="00903C43"/>
    <w:rsid w:val="00904FA3"/>
    <w:rsid w:val="009061B3"/>
    <w:rsid w:val="009110F2"/>
    <w:rsid w:val="00911DF8"/>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AD8"/>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7E5"/>
    <w:rsid w:val="009D2A7D"/>
    <w:rsid w:val="009D2C39"/>
    <w:rsid w:val="009D2F37"/>
    <w:rsid w:val="009D34F4"/>
    <w:rsid w:val="009D504D"/>
    <w:rsid w:val="009D6B84"/>
    <w:rsid w:val="009E0FDF"/>
    <w:rsid w:val="009E12E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4FC0"/>
    <w:rsid w:val="00A051EC"/>
    <w:rsid w:val="00A05572"/>
    <w:rsid w:val="00A05725"/>
    <w:rsid w:val="00A06223"/>
    <w:rsid w:val="00A068DE"/>
    <w:rsid w:val="00A079C8"/>
    <w:rsid w:val="00A10E70"/>
    <w:rsid w:val="00A116EA"/>
    <w:rsid w:val="00A1174B"/>
    <w:rsid w:val="00A1487E"/>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1C71"/>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609C"/>
    <w:rsid w:val="00AD09EA"/>
    <w:rsid w:val="00AD0BA4"/>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4B54"/>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885"/>
    <w:rsid w:val="00B71F63"/>
    <w:rsid w:val="00B72156"/>
    <w:rsid w:val="00B72E4C"/>
    <w:rsid w:val="00B73B55"/>
    <w:rsid w:val="00B73E96"/>
    <w:rsid w:val="00B741A0"/>
    <w:rsid w:val="00B74DC4"/>
    <w:rsid w:val="00B763D1"/>
    <w:rsid w:val="00B76F32"/>
    <w:rsid w:val="00B800C5"/>
    <w:rsid w:val="00B818B3"/>
    <w:rsid w:val="00B82552"/>
    <w:rsid w:val="00B85853"/>
    <w:rsid w:val="00B86CB9"/>
    <w:rsid w:val="00B874CF"/>
    <w:rsid w:val="00B87619"/>
    <w:rsid w:val="00B877AE"/>
    <w:rsid w:val="00B87D31"/>
    <w:rsid w:val="00B90721"/>
    <w:rsid w:val="00B911BD"/>
    <w:rsid w:val="00B92153"/>
    <w:rsid w:val="00B92284"/>
    <w:rsid w:val="00B93408"/>
    <w:rsid w:val="00B95952"/>
    <w:rsid w:val="00B95FFC"/>
    <w:rsid w:val="00B97F19"/>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4B75"/>
    <w:rsid w:val="00BC629E"/>
    <w:rsid w:val="00BC678B"/>
    <w:rsid w:val="00BC7977"/>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179"/>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646E"/>
    <w:rsid w:val="00C171CA"/>
    <w:rsid w:val="00C20964"/>
    <w:rsid w:val="00C20A89"/>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40D8"/>
    <w:rsid w:val="00CA49E0"/>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697D"/>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152"/>
    <w:rsid w:val="00DC5B11"/>
    <w:rsid w:val="00DC6828"/>
    <w:rsid w:val="00DC753E"/>
    <w:rsid w:val="00DC7E84"/>
    <w:rsid w:val="00DD008F"/>
    <w:rsid w:val="00DD1046"/>
    <w:rsid w:val="00DD1A75"/>
    <w:rsid w:val="00DD2D6A"/>
    <w:rsid w:val="00DD3A84"/>
    <w:rsid w:val="00DD3F0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0F30"/>
    <w:rsid w:val="00E9526B"/>
    <w:rsid w:val="00E9546E"/>
    <w:rsid w:val="00E96031"/>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013"/>
    <w:rsid w:val="00F25419"/>
    <w:rsid w:val="00F25664"/>
    <w:rsid w:val="00F2617E"/>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6D0"/>
    <w:rsid w:val="00F85863"/>
    <w:rsid w:val="00F85D5F"/>
    <w:rsid w:val="00F90EE7"/>
    <w:rsid w:val="00F9265B"/>
    <w:rsid w:val="00F92F6A"/>
    <w:rsid w:val="00F939B1"/>
    <w:rsid w:val="00F93D12"/>
    <w:rsid w:val="00F95EE5"/>
    <w:rsid w:val="00F9608C"/>
    <w:rsid w:val="00F96698"/>
    <w:rsid w:val="00F9721F"/>
    <w:rsid w:val="00F97C38"/>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3B01"/>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7336</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2023-08-25T07:55:00Z</dcterms:created>
  <dcterms:modified xsi:type="dcterms:W3CDTF">2023-08-25T07:55:00Z</dcterms:modified>
</cp:coreProperties>
</file>